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ED78E" w14:textId="77777777" w:rsidR="00BA3F49" w:rsidRPr="00BA3F49" w:rsidRDefault="00BA3F49" w:rsidP="00BA3F49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3F49">
        <w:rPr>
          <w:rFonts w:ascii="Times New Roman" w:eastAsia="Calibri" w:hAnsi="Times New Roman" w:cs="Times New Roman"/>
          <w:b/>
          <w:sz w:val="24"/>
          <w:szCs w:val="24"/>
        </w:rPr>
        <w:t>OBRAZLOŽENJE ZA SKRAĆENO SAVJETOVANJE SA ZAINTERESIRANOM JAVNOŠĆU</w:t>
      </w:r>
    </w:p>
    <w:p w14:paraId="61704BEF" w14:textId="77777777" w:rsidR="00BA3F49" w:rsidRDefault="00BA3F49" w:rsidP="00C51E2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51A8B08" w14:textId="77777777" w:rsidR="00D6428A" w:rsidRDefault="00D6428A" w:rsidP="0011506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28A">
        <w:rPr>
          <w:rFonts w:ascii="Times New Roman" w:eastAsia="Calibri" w:hAnsi="Times New Roman" w:cs="Times New Roman"/>
          <w:sz w:val="24"/>
          <w:szCs w:val="24"/>
        </w:rPr>
        <w:t>U Republici Hrvatskoj tijekom proljetnih mjeseci 2023. godine došlo je do masovnog pomora pčela na području Bjelovarsko-bilogorske i Međimurske županije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82ED4" w:rsidRPr="00D642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Program potpore pčelarima za saniranje šteta uzrokovanih pomorom pčelinjih zajednica u 202</w:t>
      </w:r>
      <w:r w:rsidRPr="00D642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</w:t>
      </w:r>
      <w:r w:rsidR="00682ED4" w:rsidRPr="00D642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godini</w:t>
      </w:r>
      <w:r w:rsidR="00BA3F49" w:rsidRPr="00D642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BA3F49" w:rsidRPr="00D6428A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BA3F49" w:rsidRPr="00BA3F49">
        <w:rPr>
          <w:rFonts w:ascii="Times New Roman" w:eastAsia="Calibri" w:hAnsi="Times New Roman" w:cs="Times New Roman"/>
          <w:sz w:val="24"/>
          <w:szCs w:val="24"/>
        </w:rPr>
        <w:t xml:space="preserve">ma za cilj kroz financijsku pomoć </w:t>
      </w:r>
      <w:r w:rsidR="003F430D" w:rsidRPr="0011506A">
        <w:rPr>
          <w:rFonts w:ascii="Times New Roman" w:eastAsia="Calibri" w:hAnsi="Times New Roman" w:cs="Times New Roman"/>
          <w:sz w:val="24"/>
          <w:szCs w:val="24"/>
        </w:rPr>
        <w:t xml:space="preserve">nadoknaditi </w:t>
      </w:r>
      <w:r w:rsidR="00F24A4F" w:rsidRPr="0011506A">
        <w:rPr>
          <w:rFonts w:ascii="Times New Roman" w:eastAsia="Calibri" w:hAnsi="Times New Roman" w:cs="Times New Roman"/>
          <w:sz w:val="24"/>
          <w:szCs w:val="24"/>
        </w:rPr>
        <w:t xml:space="preserve">oštećenim pčelarima </w:t>
      </w:r>
      <w:r w:rsidR="003F430D" w:rsidRPr="0011506A">
        <w:rPr>
          <w:rFonts w:ascii="Times New Roman" w:eastAsia="Calibri" w:hAnsi="Times New Roman" w:cs="Times New Roman"/>
          <w:sz w:val="24"/>
          <w:szCs w:val="24"/>
        </w:rPr>
        <w:t>izgubljenu dobit uzrokovanu naglim prestankom</w:t>
      </w:r>
      <w:r w:rsidR="00F24A4F" w:rsidRPr="0011506A">
        <w:rPr>
          <w:rFonts w:ascii="Times New Roman" w:eastAsia="Calibri" w:hAnsi="Times New Roman" w:cs="Times New Roman"/>
          <w:sz w:val="24"/>
          <w:szCs w:val="24"/>
        </w:rPr>
        <w:t xml:space="preserve"> proizvodnje. </w:t>
      </w:r>
    </w:p>
    <w:p w14:paraId="2C1DF8A7" w14:textId="7A6A064C" w:rsidR="00FE33EF" w:rsidRPr="0011506A" w:rsidRDefault="00F24A4F" w:rsidP="0011506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06A">
        <w:rPr>
          <w:rFonts w:ascii="Times New Roman" w:eastAsia="Calibri" w:hAnsi="Times New Roman" w:cs="Times New Roman"/>
          <w:sz w:val="24"/>
          <w:szCs w:val="24"/>
        </w:rPr>
        <w:t xml:space="preserve">Financijska pomoć iz ovoga Programa namijenjena je pčelarima </w:t>
      </w:r>
      <w:r w:rsidR="00BA67BC" w:rsidRPr="0011506A">
        <w:rPr>
          <w:rFonts w:ascii="Times New Roman" w:eastAsia="Calibri" w:hAnsi="Times New Roman" w:cs="Times New Roman"/>
          <w:sz w:val="24"/>
          <w:szCs w:val="24"/>
        </w:rPr>
        <w:t>koji su upisani i ažurirani u Evidenciju pčelara i pčelinjaka u skladu s člankom 129. Zakona o poljoprivredi („Narodne novine“, br. 118/18, 42/20, 127/20 – Odluka Ustavnog suda Republike Hrvatske</w:t>
      </w:r>
      <w:r w:rsidR="00D6428A">
        <w:rPr>
          <w:rFonts w:ascii="Times New Roman" w:eastAsia="Calibri" w:hAnsi="Times New Roman" w:cs="Times New Roman"/>
          <w:sz w:val="24"/>
          <w:szCs w:val="24"/>
        </w:rPr>
        <w:t>,</w:t>
      </w:r>
      <w:r w:rsidR="00BA67BC" w:rsidRPr="0011506A">
        <w:rPr>
          <w:rFonts w:ascii="Times New Roman" w:eastAsia="Calibri" w:hAnsi="Times New Roman" w:cs="Times New Roman"/>
          <w:sz w:val="24"/>
          <w:szCs w:val="24"/>
        </w:rPr>
        <w:t xml:space="preserve"> 52/21</w:t>
      </w:r>
      <w:r w:rsidR="00FB1D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428A">
        <w:rPr>
          <w:rFonts w:ascii="Times New Roman" w:eastAsia="Calibri" w:hAnsi="Times New Roman" w:cs="Times New Roman"/>
          <w:sz w:val="24"/>
          <w:szCs w:val="24"/>
        </w:rPr>
        <w:t>i 152/22</w:t>
      </w:r>
      <w:r w:rsidR="00FB1D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67BC" w:rsidRPr="0011506A">
        <w:rPr>
          <w:rFonts w:ascii="Times New Roman" w:eastAsia="Calibri" w:hAnsi="Times New Roman" w:cs="Times New Roman"/>
          <w:sz w:val="24"/>
          <w:szCs w:val="24"/>
        </w:rPr>
        <w:t>), a kod kojih je potvrđen pomor pčelinjih zajednica od strane Državnog inspektorata Republike Hrvatske tijekom</w:t>
      </w:r>
      <w:r w:rsidR="00D6428A">
        <w:rPr>
          <w:rFonts w:ascii="Times New Roman" w:eastAsia="Calibri" w:hAnsi="Times New Roman" w:cs="Times New Roman"/>
          <w:sz w:val="24"/>
          <w:szCs w:val="24"/>
        </w:rPr>
        <w:t xml:space="preserve"> proljetnih mjeseci 2</w:t>
      </w:r>
      <w:r w:rsidR="00BA67BC" w:rsidRPr="0011506A">
        <w:rPr>
          <w:rFonts w:ascii="Times New Roman" w:eastAsia="Calibri" w:hAnsi="Times New Roman" w:cs="Times New Roman"/>
          <w:sz w:val="24"/>
          <w:szCs w:val="24"/>
        </w:rPr>
        <w:t>02</w:t>
      </w:r>
      <w:r w:rsidR="00D6428A">
        <w:rPr>
          <w:rFonts w:ascii="Times New Roman" w:eastAsia="Calibri" w:hAnsi="Times New Roman" w:cs="Times New Roman"/>
          <w:sz w:val="24"/>
          <w:szCs w:val="24"/>
        </w:rPr>
        <w:t>3</w:t>
      </w:r>
      <w:r w:rsidR="00BA67BC" w:rsidRPr="0011506A">
        <w:rPr>
          <w:rFonts w:ascii="Times New Roman" w:eastAsia="Calibri" w:hAnsi="Times New Roman" w:cs="Times New Roman"/>
          <w:sz w:val="24"/>
          <w:szCs w:val="24"/>
        </w:rPr>
        <w:t>. godine</w:t>
      </w:r>
      <w:r w:rsidR="003F430D" w:rsidRPr="0011506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A3F49" w:rsidRPr="00BA3F49">
        <w:rPr>
          <w:rFonts w:ascii="Times New Roman" w:eastAsia="Calibri" w:hAnsi="Times New Roman" w:cs="Times New Roman"/>
          <w:sz w:val="24"/>
          <w:szCs w:val="24"/>
        </w:rPr>
        <w:t>Provedbom Programa izravno će se utjecati na saniranje ekonomskih posljedica zbog izgubljene dobiti uslijed prestanka proizvodnje uzrokovan</w:t>
      </w:r>
      <w:r w:rsidR="00FE33EF" w:rsidRPr="0011506A">
        <w:rPr>
          <w:rFonts w:ascii="Times New Roman" w:eastAsia="Calibri" w:hAnsi="Times New Roman" w:cs="Times New Roman"/>
          <w:sz w:val="24"/>
          <w:szCs w:val="24"/>
        </w:rPr>
        <w:t>e pomorom pčela na pčelinjacima te izgubljene dobiti od trženja pčelinjih proizvoda (med, pelud, propolis i matična mliječ).</w:t>
      </w:r>
    </w:p>
    <w:p w14:paraId="14D8D691" w14:textId="77777777" w:rsidR="00BA3F49" w:rsidRPr="0011506A" w:rsidRDefault="00BA3F49" w:rsidP="0011506A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0C447A" w14:textId="68D682A6" w:rsidR="00E86F7D" w:rsidRPr="0011506A" w:rsidRDefault="00E86F7D" w:rsidP="0011506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F7D">
        <w:rPr>
          <w:rFonts w:ascii="Times New Roman" w:eastAsia="Calibri" w:hAnsi="Times New Roman" w:cs="Times New Roman"/>
          <w:sz w:val="24"/>
          <w:szCs w:val="24"/>
        </w:rPr>
        <w:t xml:space="preserve">Potpora </w:t>
      </w:r>
      <w:r w:rsidR="00FE33EF" w:rsidRPr="0011506A">
        <w:rPr>
          <w:rFonts w:ascii="Times New Roman" w:eastAsia="Calibri" w:hAnsi="Times New Roman" w:cs="Times New Roman"/>
          <w:sz w:val="24"/>
          <w:szCs w:val="24"/>
        </w:rPr>
        <w:t xml:space="preserve">iz ovoga Programa </w:t>
      </w:r>
      <w:r w:rsidRPr="00E86F7D">
        <w:rPr>
          <w:rFonts w:ascii="Times New Roman" w:eastAsia="Calibri" w:hAnsi="Times New Roman" w:cs="Times New Roman"/>
          <w:sz w:val="24"/>
          <w:szCs w:val="24"/>
        </w:rPr>
        <w:t xml:space="preserve">dodjeljuje </w:t>
      </w:r>
      <w:r w:rsidR="00FE33EF" w:rsidRPr="0011506A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Pr="00E86F7D">
        <w:rPr>
          <w:rFonts w:ascii="Times New Roman" w:eastAsia="Calibri" w:hAnsi="Times New Roman" w:cs="Times New Roman"/>
          <w:sz w:val="24"/>
          <w:szCs w:val="24"/>
        </w:rPr>
        <w:t xml:space="preserve">za štete nastale pomorom pčelinjih zajednica u stacionarnim ili </w:t>
      </w:r>
      <w:proofErr w:type="spellStart"/>
      <w:r w:rsidRPr="00E86F7D">
        <w:rPr>
          <w:rFonts w:ascii="Times New Roman" w:eastAsia="Calibri" w:hAnsi="Times New Roman" w:cs="Times New Roman"/>
          <w:sz w:val="24"/>
          <w:szCs w:val="24"/>
        </w:rPr>
        <w:t>selećim</w:t>
      </w:r>
      <w:proofErr w:type="spellEnd"/>
      <w:r w:rsidRPr="00E86F7D">
        <w:rPr>
          <w:rFonts w:ascii="Times New Roman" w:eastAsia="Calibri" w:hAnsi="Times New Roman" w:cs="Times New Roman"/>
          <w:sz w:val="24"/>
          <w:szCs w:val="24"/>
        </w:rPr>
        <w:t xml:space="preserve"> pčelinjacima dopremljenim na područje na kojem se dogodio pomor pčela u skladu s Pravilnikom o držanju pčela i katastru pčelinje paše („Narodne novine“ broj. 18/08, 29/13, 42/13 i 65/14)</w:t>
      </w:r>
      <w:r w:rsidR="001962D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ABBA49" w14:textId="77777777" w:rsidR="00FE33EF" w:rsidRPr="0011506A" w:rsidRDefault="00FE33EF" w:rsidP="0011506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1664AD" w14:textId="6FD81163" w:rsidR="003F430D" w:rsidRPr="0011506A" w:rsidRDefault="00FE33EF" w:rsidP="0011506A">
      <w:pPr>
        <w:pStyle w:val="Tijeloteksta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506A">
        <w:rPr>
          <w:rFonts w:ascii="Times New Roman" w:eastAsia="Calibri" w:hAnsi="Times New Roman" w:cs="Times New Roman"/>
          <w:color w:val="000000"/>
          <w:sz w:val="24"/>
          <w:szCs w:val="24"/>
        </w:rPr>
        <w:t>S obzirom na potrebu za žurnim donošenjem predmetnog Programa čije su odredbe vezane uz prihvatljivost korisnika, vremensko trajanje Programa kao i omogućavanje pravovremene pomoći pčelarima</w:t>
      </w:r>
      <w:r w:rsidR="003F430D" w:rsidRPr="00115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 nastavak pčelarske proizvodnje na područjima na kojima se pomor dogodio pa i u cjelini na razini cjelokupne pčelarske proizvodnje u Republici Hrvatskoj, provodi se skraćeno savjetovanje sa zainteresiranom javnošću (e-savjetovanje) u trajanju od </w:t>
      </w:r>
      <w:r w:rsidR="00D6428A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370917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3F430D" w:rsidRPr="00115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dana.</w:t>
      </w:r>
    </w:p>
    <w:p w14:paraId="4E2118BD" w14:textId="77777777" w:rsidR="00C51E23" w:rsidRPr="0011506A" w:rsidRDefault="00C51E23" w:rsidP="0011506A">
      <w:pPr>
        <w:spacing w:after="12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1150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Skraćeno savjetovanje sa zainteresiranom javnošću omogućiti će pravovremeno donošenje Programa kao i pratećeg Pravilnika kao provedbenog akta koji će definirati uvjete za korištenje navedenog Programa. </w:t>
      </w:r>
    </w:p>
    <w:sectPr w:rsidR="00C51E23" w:rsidRPr="0011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83E43"/>
    <w:multiLevelType w:val="hybridMultilevel"/>
    <w:tmpl w:val="965859B0"/>
    <w:lvl w:ilvl="0" w:tplc="0EF6699A"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72C223F"/>
    <w:multiLevelType w:val="multilevel"/>
    <w:tmpl w:val="9F668286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15" w:hanging="432"/>
      </w:p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644466">
    <w:abstractNumId w:val="0"/>
  </w:num>
  <w:num w:numId="2" w16cid:durableId="468085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23"/>
    <w:rsid w:val="0011506A"/>
    <w:rsid w:val="001962DB"/>
    <w:rsid w:val="001C050C"/>
    <w:rsid w:val="002473B8"/>
    <w:rsid w:val="00260412"/>
    <w:rsid w:val="002F54E0"/>
    <w:rsid w:val="00370917"/>
    <w:rsid w:val="003B592D"/>
    <w:rsid w:val="003F430D"/>
    <w:rsid w:val="004C168F"/>
    <w:rsid w:val="00682ED4"/>
    <w:rsid w:val="00AC04BF"/>
    <w:rsid w:val="00AE6765"/>
    <w:rsid w:val="00BA3F49"/>
    <w:rsid w:val="00BA67BC"/>
    <w:rsid w:val="00C51E23"/>
    <w:rsid w:val="00C81E09"/>
    <w:rsid w:val="00D6428A"/>
    <w:rsid w:val="00D66BA5"/>
    <w:rsid w:val="00DB012F"/>
    <w:rsid w:val="00E571F2"/>
    <w:rsid w:val="00E86F7D"/>
    <w:rsid w:val="00EB29F0"/>
    <w:rsid w:val="00F24A4F"/>
    <w:rsid w:val="00F608FC"/>
    <w:rsid w:val="00FB1DC7"/>
    <w:rsid w:val="00FE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AFE7"/>
  <w15:chartTrackingRefBased/>
  <w15:docId w15:val="{E5BE3AF0-6FFB-47D6-9706-81A3670E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23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slov10">
    <w:name w:val="heading 1"/>
    <w:basedOn w:val="Normal"/>
    <w:next w:val="Normal"/>
    <w:link w:val="Naslov1Char"/>
    <w:qFormat/>
    <w:rsid w:val="00EB29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0">
    <w:name w:val="heading 2"/>
    <w:basedOn w:val="Normal"/>
    <w:link w:val="Naslov2Char"/>
    <w:qFormat/>
    <w:rsid w:val="00EB29F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0">
    <w:name w:val="heading 3"/>
    <w:basedOn w:val="Normal"/>
    <w:next w:val="Normal"/>
    <w:link w:val="Naslov3Char"/>
    <w:qFormat/>
    <w:rsid w:val="00EB29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EB29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0"/>
    <w:rsid w:val="00EB29F0"/>
    <w:rPr>
      <w:rFonts w:ascii="Arial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0"/>
    <w:rsid w:val="00EB29F0"/>
    <w:rPr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0"/>
    <w:rsid w:val="00EB29F0"/>
    <w:rPr>
      <w:rFonts w:ascii="Arial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EB29F0"/>
    <w:rPr>
      <w:b/>
      <w:bCs/>
      <w:sz w:val="28"/>
      <w:szCs w:val="28"/>
      <w:lang w:eastAsia="hr-HR"/>
    </w:rPr>
  </w:style>
  <w:style w:type="paragraph" w:styleId="Naslov">
    <w:name w:val="Title"/>
    <w:basedOn w:val="Normal"/>
    <w:link w:val="NaslovChar"/>
    <w:qFormat/>
    <w:rsid w:val="00EB29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EB29F0"/>
    <w:rPr>
      <w:rFonts w:ascii="Arial" w:hAnsi="Arial" w:cs="Arial"/>
      <w:b/>
      <w:bCs/>
      <w:kern w:val="28"/>
      <w:sz w:val="32"/>
      <w:szCs w:val="32"/>
      <w:lang w:eastAsia="hr-HR"/>
    </w:rPr>
  </w:style>
  <w:style w:type="character" w:styleId="Naglaeno">
    <w:name w:val="Strong"/>
    <w:qFormat/>
    <w:rsid w:val="00EB29F0"/>
    <w:rPr>
      <w:b/>
      <w:bCs/>
    </w:rPr>
  </w:style>
  <w:style w:type="character" w:styleId="Istaknuto">
    <w:name w:val="Emphasis"/>
    <w:qFormat/>
    <w:rsid w:val="00EB29F0"/>
    <w:rPr>
      <w:i/>
      <w:iCs/>
    </w:rPr>
  </w:style>
  <w:style w:type="paragraph" w:styleId="Bezproreda">
    <w:name w:val="No Spacing"/>
    <w:uiPriority w:val="1"/>
    <w:qFormat/>
    <w:rsid w:val="00EB29F0"/>
    <w:rPr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C51E23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C51E23"/>
    <w:rPr>
      <w:rFonts w:asciiTheme="minorHAnsi" w:eastAsiaTheme="minorHAnsi" w:hAnsiTheme="minorHAnsi" w:cstheme="min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C51E23"/>
    <w:pPr>
      <w:ind w:left="720"/>
      <w:contextualSpacing/>
    </w:pPr>
  </w:style>
  <w:style w:type="paragraph" w:customStyle="1" w:styleId="Naslov2">
    <w:name w:val="Naslov2"/>
    <w:basedOn w:val="Normal"/>
    <w:rsid w:val="00C51E23"/>
    <w:pPr>
      <w:numPr>
        <w:ilvl w:val="1"/>
        <w:numId w:val="2"/>
      </w:numPr>
      <w:spacing w:line="259" w:lineRule="auto"/>
    </w:pPr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paragraph" w:customStyle="1" w:styleId="Naslov1">
    <w:name w:val="Naslov1"/>
    <w:basedOn w:val="Odlomakpopisa"/>
    <w:rsid w:val="00C51E23"/>
    <w:pPr>
      <w:numPr>
        <w:numId w:val="2"/>
      </w:numPr>
      <w:spacing w:after="200" w:line="276" w:lineRule="auto"/>
    </w:pPr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paragraph" w:customStyle="1" w:styleId="Naslov3">
    <w:name w:val="Naslov3"/>
    <w:basedOn w:val="Odlomakpopisa"/>
    <w:rsid w:val="00C51E23"/>
    <w:pPr>
      <w:numPr>
        <w:ilvl w:val="2"/>
        <w:numId w:val="2"/>
      </w:numPr>
      <w:spacing w:after="120" w:line="276" w:lineRule="auto"/>
      <w:jc w:val="both"/>
    </w:pPr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Duvnjak</dc:creator>
  <cp:keywords/>
  <dc:description/>
  <cp:lastModifiedBy>Nađa Lubina-Malus</cp:lastModifiedBy>
  <cp:revision>10</cp:revision>
  <dcterms:created xsi:type="dcterms:W3CDTF">2023-05-15T07:42:00Z</dcterms:created>
  <dcterms:modified xsi:type="dcterms:W3CDTF">2023-05-17T07:29:00Z</dcterms:modified>
</cp:coreProperties>
</file>