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205F7" w14:textId="77777777" w:rsidR="00CD2D7E" w:rsidRDefault="00CD2D7E" w:rsidP="00CD2D7E">
      <w:pPr>
        <w:shd w:val="clear" w:color="auto" w:fill="FFFFFF"/>
        <w:spacing w:before="240" w:after="240" w:line="63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ab/>
        <w:t>NACRT</w:t>
      </w:r>
    </w:p>
    <w:p w14:paraId="63CBDA53" w14:textId="77777777" w:rsidR="00CD2D7E" w:rsidRPr="00E64D17" w:rsidRDefault="00CD2D7E" w:rsidP="00CD2D7E">
      <w:pPr>
        <w:shd w:val="clear" w:color="auto" w:fill="FFFFFF"/>
        <w:spacing w:before="240" w:after="24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>MINISTARSTVO KULTURE I MEDIJA</w:t>
      </w:r>
    </w:p>
    <w:p w14:paraId="1E839D43" w14:textId="7372EBE4" w:rsidR="00CD2D7E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31. stavka 2. Zakona o kazalištima (»Narodne novine«</w:t>
      </w:r>
      <w:r w:rsidR="001829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 23/23), ministrica kulture i medija donosi</w:t>
      </w:r>
    </w:p>
    <w:p w14:paraId="3A34D786" w14:textId="77777777" w:rsidR="00CD2D7E" w:rsidRPr="00E64D17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3D14C3" w14:textId="77777777" w:rsidR="00CD2D7E" w:rsidRPr="00E64D17" w:rsidRDefault="00CD2D7E" w:rsidP="00CD2D7E">
      <w:pPr>
        <w:shd w:val="clear" w:color="auto" w:fill="FFFFFF"/>
        <w:spacing w:before="240" w:after="240" w:line="288" w:lineRule="atLeast"/>
        <w:ind w:left="708"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</w:t>
      </w:r>
      <w:r w:rsidRPr="00E6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ravilnik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E6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kriterijima i standardima za osiguravanje sredstava za nacionalna kazališta</w:t>
      </w:r>
    </w:p>
    <w:p w14:paraId="7A523196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3E4542E6" w14:textId="04B1F7CC" w:rsidR="00CD2D7E" w:rsidRDefault="009936FD" w:rsidP="009936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CD2D7E"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Pravilnikom utvrđuju se kriteriji i standardi prema kojima osnivači osiguravaju sredstva za rad nacionalnih kazališta u Republici Hrvatskoj.</w:t>
      </w:r>
    </w:p>
    <w:p w14:paraId="7F97AAC9" w14:textId="454059C0" w:rsidR="009936FD" w:rsidRPr="00E2682E" w:rsidRDefault="009936FD" w:rsidP="009936F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Pr="00E26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Izrazi koji se koriste u ovome </w:t>
      </w:r>
      <w:r w:rsidR="00DA2644">
        <w:rPr>
          <w:rFonts w:ascii="Times New Roman" w:hAnsi="Times New Roman" w:cs="Times New Roman"/>
          <w:color w:val="000000" w:themeColor="text1"/>
          <w:sz w:val="24"/>
          <w:szCs w:val="24"/>
        </w:rPr>
        <w:t>Pravilniku</w:t>
      </w:r>
      <w:r w:rsidRPr="00E2682E">
        <w:rPr>
          <w:rFonts w:ascii="Times New Roman" w:hAnsi="Times New Roman" w:cs="Times New Roman"/>
          <w:color w:val="000000" w:themeColor="text1"/>
          <w:sz w:val="24"/>
          <w:szCs w:val="24"/>
        </w:rPr>
        <w:t>, a imaju rodno značenje odnose se jednako na muški i ženski spol.</w:t>
      </w:r>
    </w:p>
    <w:p w14:paraId="3D066221" w14:textId="4C8E1EC5" w:rsidR="008F1C14" w:rsidRDefault="008F1C14" w:rsidP="00CD2D7E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451B1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465EA880" w14:textId="54B3D394" w:rsidR="00CD2D7E" w:rsidRPr="00E64D17" w:rsidRDefault="009936FD" w:rsidP="009936F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CD2D7E"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Nacionalno kazalište ostvaruje programe dramske, glazbene i glazbeno-scenske umjetnosti, uvažavajući teritorijalnu ravnomjernost i regionalnu zastupljenost u obavljanju kazališne djelatnosti.</w:t>
      </w:r>
    </w:p>
    <w:p w14:paraId="38730EFE" w14:textId="77777777" w:rsidR="00CD2D7E" w:rsidRPr="00E64D17" w:rsidRDefault="00CD2D7E" w:rsidP="00CD2D7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3049C" w14:textId="252AF7AB" w:rsidR="00CD2D7E" w:rsidRPr="005E3272" w:rsidRDefault="009936FD" w:rsidP="00CD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CD2D7E"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Nacionalna kazališta dužna su međusobno surađivati, stvarati koprodukcije i poticati gostovanja na temelju reciprociteta i zajedničkog interesa, </w:t>
      </w:r>
      <w:r w:rsidR="00CD2D7E" w:rsidRPr="005E3272">
        <w:rPr>
          <w:rFonts w:ascii="Times New Roman" w:hAnsi="Times New Roman" w:cs="Times New Roman"/>
          <w:sz w:val="24"/>
          <w:szCs w:val="24"/>
        </w:rPr>
        <w:t xml:space="preserve">slijedeći osnovne smjernice kulturne politike. </w:t>
      </w:r>
    </w:p>
    <w:p w14:paraId="41A4A273" w14:textId="77777777" w:rsidR="00CD2D7E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F8DE15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14:paraId="5D6CB055" w14:textId="76A22470" w:rsidR="00CD2D7E" w:rsidRPr="00E64D17" w:rsidRDefault="009936FD" w:rsidP="009936F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CD2D7E"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Nacionalna kazališta su:</w:t>
      </w:r>
    </w:p>
    <w:p w14:paraId="2DB58B84" w14:textId="77777777" w:rsidR="00CD2D7E" w:rsidRPr="00E64D17" w:rsidRDefault="00CD2D7E" w:rsidP="00CD2D7E">
      <w:pPr>
        <w:pStyle w:val="NoSpacing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60A3E" w14:textId="77777777" w:rsidR="00CD2D7E" w:rsidRPr="00E64D17" w:rsidRDefault="00CD2D7E" w:rsidP="00CD2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Hrvatsko narodno kazalište u Zagrebu</w:t>
      </w:r>
    </w:p>
    <w:p w14:paraId="6AB3A458" w14:textId="77777777" w:rsidR="00CD2D7E" w:rsidRPr="00E64D17" w:rsidRDefault="00CD2D7E" w:rsidP="00CD2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Hrvatsko narodno kazalište u Osijeku</w:t>
      </w:r>
    </w:p>
    <w:p w14:paraId="08B4AA2D" w14:textId="77777777" w:rsidR="00CD2D7E" w:rsidRPr="00E64D17" w:rsidRDefault="00CD2D7E" w:rsidP="00CD2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Hrvatsko narodno kazalište Split</w:t>
      </w:r>
    </w:p>
    <w:p w14:paraId="15F12A89" w14:textId="77777777" w:rsidR="00CD2D7E" w:rsidRPr="00E64D17" w:rsidRDefault="00CD2D7E" w:rsidP="00CD2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Hrvatsko narodno kazalište Ivana pl. Zajca Rijeka</w:t>
      </w:r>
    </w:p>
    <w:p w14:paraId="5FF9875C" w14:textId="77777777" w:rsidR="00CD2D7E" w:rsidRPr="00E64D17" w:rsidRDefault="00CD2D7E" w:rsidP="00CD2D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D17">
        <w:rPr>
          <w:rFonts w:ascii="Times New Roman" w:hAnsi="Times New Roman" w:cs="Times New Roman"/>
          <w:color w:val="000000" w:themeColor="text1"/>
          <w:sz w:val="24"/>
          <w:szCs w:val="24"/>
        </w:rPr>
        <w:t>Hrvatsko narodno kazalište u Varaždinu.</w:t>
      </w:r>
    </w:p>
    <w:p w14:paraId="02CABA1B" w14:textId="77777777" w:rsidR="00CD2D7E" w:rsidRPr="00E64D17" w:rsidRDefault="00CD2D7E" w:rsidP="00CD2D7E">
      <w:pPr>
        <w:pStyle w:val="NoSpacing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36523D94" w14:textId="4DC0512C" w:rsidR="00CD2D7E" w:rsidRPr="007478B1" w:rsidRDefault="009936FD" w:rsidP="009936F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CD2D7E" w:rsidRP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Hrvatsko narodno kazalište u Zagrebu ima status središnjeg nacionalnog kazališta </w:t>
      </w:r>
      <w:r w:rsidR="007478B1" w:rsidRP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čija </w:t>
      </w:r>
      <w:r w:rsidR="007478B1">
        <w:rPr>
          <w:rFonts w:ascii="Times New Roman" w:hAnsi="Times New Roman" w:cs="Times New Roman"/>
          <w:color w:val="000000" w:themeColor="text1"/>
          <w:sz w:val="24"/>
          <w:szCs w:val="24"/>
        </w:rPr>
        <w:t>je osnovna</w:t>
      </w:r>
      <w:r w:rsidR="007478B1" w:rsidRP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zadaća kontinuirano doprinositi kulturnom i umjetničkom životu na nacionalnoj r</w:t>
      </w:r>
      <w:r w:rsidR="007478B1">
        <w:rPr>
          <w:rFonts w:ascii="Times New Roman" w:hAnsi="Times New Roman" w:cs="Times New Roman"/>
          <w:color w:val="000000" w:themeColor="text1"/>
          <w:sz w:val="24"/>
          <w:szCs w:val="24"/>
        </w:rPr>
        <w:t>azini, pri čemu je suradnja s hrvatskim i europskim kazališnim kućama</w:t>
      </w:r>
      <w:r w:rsidR="008821C9">
        <w:rPr>
          <w:rFonts w:ascii="Times New Roman" w:hAnsi="Times New Roman" w:cs="Times New Roman"/>
          <w:color w:val="000000" w:themeColor="text1"/>
          <w:sz w:val="24"/>
          <w:szCs w:val="24"/>
        </w:rPr>
        <w:t>, razmjena stručnog znanja,</w:t>
      </w:r>
      <w:r w:rsid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i poticanje </w:t>
      </w:r>
      <w:r w:rsidR="00882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daljnjeg </w:t>
      </w:r>
      <w:r w:rsid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razvoja suvremene kazališne produkcije </w:t>
      </w:r>
      <w:r w:rsidR="00882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njegova </w:t>
      </w:r>
      <w:r w:rsidR="00747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temeljna odrednica. </w:t>
      </w:r>
    </w:p>
    <w:p w14:paraId="0C113136" w14:textId="77777777" w:rsidR="00CD2D7E" w:rsidRPr="00CD2D7E" w:rsidRDefault="00CD2D7E" w:rsidP="00CD2D7E">
      <w:pPr>
        <w:pStyle w:val="NoSpacing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B5CC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5BA1592" w14:textId="6980FF40" w:rsidR="00CD2D7E" w:rsidRPr="005E3272" w:rsidRDefault="00A232B4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Temeljne aktivnosti i k</w:t>
      </w:r>
      <w:r w:rsidR="00CD2D7E"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riteriji za rad nacionalnih kazališta obuhvaćaju:</w:t>
      </w:r>
    </w:p>
    <w:p w14:paraId="2EDA604D" w14:textId="411EBA5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produkcij</w:t>
      </w:r>
      <w:r w:rsidR="008821C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izvođenje premijernih i repriznih predstava te određenog broja repriza i gostovanja, uz praćenje kvalitete izvedbi, što uključuje i posjećenost kazališta, stručne kritike te strukovne nagrade i priznanja za umjetnička postignuća, kao i međunarodne uspjehe</w:t>
      </w:r>
    </w:p>
    <w:p w14:paraId="0AAD30C9" w14:textId="44B4E7F3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održavanje programskog kontinuiteta, inovativnost te dosljedn</w:t>
      </w:r>
      <w:r w:rsidR="007B297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</w:t>
      </w:r>
      <w:r w:rsidR="007B297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478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repertoarnih odrednica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, uvažavajući različite umjetničke stilove i razdoblja</w:t>
      </w:r>
    </w:p>
    <w:p w14:paraId="31353516" w14:textId="7777777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– osiguravanje zaposlenosti umjetničkog i tehničkog osoblja kazališta u odnosu na provedbu prihvaćenog programa te kontinuiranu obnovu ansambla imajući u vidu raspoloživost umjetničkog i tehničkog osoblja kazališta, kao i zajedničke projekte svih umjetničko-programskih cjelina, kao i po potrebi, u skladu s financijskim okvirom, povremeni angažman istaknutih umjetnika izvan matičnog kazališta</w:t>
      </w:r>
    </w:p>
    <w:p w14:paraId="61424AF5" w14:textId="4834D85A" w:rsidR="00CD2D7E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– međusobnu suradnju nacionalnih kazališta</w:t>
      </w:r>
      <w:r w:rsidR="00882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mreže K-HNK: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ostvarivanje zajedničkih koprodukcija, poticanje</w:t>
      </w:r>
      <w:r w:rsidR="00882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šire dis</w:t>
      </w:r>
      <w:r w:rsidR="008821C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tribucije programa, kroz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suradnju s drugim hrvatskim i inozemnim kazalištima i festivalima, u skladu s programskom koncepcijom </w:t>
      </w:r>
      <w:r w:rsidR="007478B1">
        <w:rPr>
          <w:rFonts w:ascii="Times New Roman" w:eastAsia="Times New Roman" w:hAnsi="Times New Roman" w:cs="Times New Roman"/>
          <w:sz w:val="24"/>
          <w:szCs w:val="24"/>
          <w:lang w:eastAsia="hr-HR"/>
        </w:rPr>
        <w:t>i zadanim financijskim okvirom</w:t>
      </w:r>
      <w:r w:rsidR="00882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cilju decentralizacije </w:t>
      </w:r>
      <w:r w:rsidR="00357F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i diversifikacije </w:t>
      </w:r>
      <w:r w:rsid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>poetika</w:t>
      </w:r>
      <w:r w:rsidR="009936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izvedbenih umjetnosti.</w:t>
      </w:r>
    </w:p>
    <w:p w14:paraId="47427B29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C7BABC9" w14:textId="6B332A05" w:rsidR="00357F29" w:rsidRDefault="00887B07" w:rsidP="00357F2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2B4">
        <w:rPr>
          <w:rFonts w:ascii="Times New Roman" w:hAnsi="Times New Roman" w:cs="Times New Roman"/>
          <w:sz w:val="24"/>
          <w:szCs w:val="24"/>
        </w:rPr>
        <w:t xml:space="preserve">(1) </w:t>
      </w:r>
      <w:r w:rsidR="00357F29" w:rsidRPr="00A232B4">
        <w:rPr>
          <w:rFonts w:ascii="Times New Roman" w:hAnsi="Times New Roman" w:cs="Times New Roman"/>
          <w:sz w:val="24"/>
          <w:szCs w:val="24"/>
        </w:rPr>
        <w:t>Ministarstvo nadležno za kulturu sudjeluje u financiranju programa nacionalnih kazališta koje u pravilu obuhvaća mandatno razdoblje intendanta nacionalnog kazališta, a iznos sredstava za svaku godinu utvrđuje se temeljem dostavljenog programskog i financijskog plana ugovorom između ministarstva nadležnog za kulturu, osnivača i nacionalnog kazališta.</w:t>
      </w:r>
    </w:p>
    <w:p w14:paraId="24DFEC5E" w14:textId="6E0DC3FA" w:rsidR="007B2975" w:rsidRDefault="007B2975" w:rsidP="00357F2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A232B4">
        <w:rPr>
          <w:rFonts w:ascii="Times New Roman" w:hAnsi="Times New Roman" w:cs="Times New Roman"/>
          <w:sz w:val="24"/>
          <w:szCs w:val="24"/>
        </w:rPr>
        <w:t>Ministarstvo nadležno za kulturu</w:t>
      </w:r>
      <w:r>
        <w:rPr>
          <w:rFonts w:ascii="Times New Roman" w:hAnsi="Times New Roman" w:cs="Times New Roman"/>
          <w:sz w:val="24"/>
          <w:szCs w:val="24"/>
        </w:rPr>
        <w:t xml:space="preserve"> osigurava sredstva za zajedničke programe nacionalnih kazališta u okviru mreže K-HNK.</w:t>
      </w:r>
    </w:p>
    <w:p w14:paraId="1ADB6711" w14:textId="43F92523" w:rsidR="007B2975" w:rsidRPr="00A232B4" w:rsidRDefault="007B2975" w:rsidP="00357F2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A232B4">
        <w:rPr>
          <w:rFonts w:ascii="Times New Roman" w:hAnsi="Times New Roman" w:cs="Times New Roman"/>
          <w:sz w:val="24"/>
          <w:szCs w:val="24"/>
        </w:rPr>
        <w:t>Ministarstvo nadležno za kulturu</w:t>
      </w:r>
      <w:r>
        <w:rPr>
          <w:rFonts w:ascii="Times New Roman" w:hAnsi="Times New Roman" w:cs="Times New Roman"/>
          <w:sz w:val="24"/>
          <w:szCs w:val="24"/>
        </w:rPr>
        <w:t xml:space="preserve"> može sudjelovati u financiranju investicija i investicijskog održavanja nacionalnih kazališta.</w:t>
      </w:r>
    </w:p>
    <w:p w14:paraId="0F7A1A56" w14:textId="0B5BF0F1" w:rsidR="00CD2D7E" w:rsidRPr="005E3272" w:rsidRDefault="00357F29" w:rsidP="00357F2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7B0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B297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D2D7E"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Sredstva za rad nacionalnih kazališta </w:t>
      </w:r>
      <w:r w:rsidR="00CD2D7E" w:rsidRPr="005E3272">
        <w:rPr>
          <w:rFonts w:ascii="Times New Roman" w:hAnsi="Times New Roman" w:cs="Times New Roman"/>
          <w:sz w:val="24"/>
          <w:szCs w:val="24"/>
        </w:rPr>
        <w:t xml:space="preserve">osigurava osnivač na temelju prihvaćenog prijedloga programa i financijskog plana, a sredstva za rad </w:t>
      </w:r>
      <w:r w:rsidR="00CD2D7E"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uključuju </w:t>
      </w:r>
      <w:r w:rsidR="00CD2D7E" w:rsidRPr="005E3272">
        <w:rPr>
          <w:rFonts w:ascii="Times New Roman" w:hAnsi="Times New Roman" w:cs="Times New Roman"/>
          <w:sz w:val="24"/>
          <w:szCs w:val="24"/>
        </w:rPr>
        <w:t>sredstva za plaće, produkcijska sredstva, materijalne rashode, kao i sredstva za investicije i investicijsko održavanje, ako posebnim zakonima nije drukčije određeno.</w:t>
      </w:r>
    </w:p>
    <w:p w14:paraId="5A510053" w14:textId="15BF2043" w:rsidR="00CD2D7E" w:rsidRPr="005E3272" w:rsidRDefault="00887B07" w:rsidP="00357F2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B2975">
        <w:rPr>
          <w:rFonts w:ascii="Times New Roman" w:hAnsi="Times New Roman" w:cs="Times New Roman"/>
          <w:sz w:val="24"/>
          <w:szCs w:val="24"/>
        </w:rPr>
        <w:t>5</w:t>
      </w:r>
      <w:r w:rsidR="00CD2D7E" w:rsidRPr="005E3272">
        <w:rPr>
          <w:rFonts w:ascii="Times New Roman" w:hAnsi="Times New Roman" w:cs="Times New Roman"/>
          <w:sz w:val="24"/>
          <w:szCs w:val="24"/>
        </w:rPr>
        <w:t>) Produkcijska sredstva uključuju honorare te troškove opreme i izvođenja programa.</w:t>
      </w:r>
    </w:p>
    <w:p w14:paraId="6D5DE996" w14:textId="613280D4" w:rsidR="00CD2D7E" w:rsidRDefault="00887B07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B2975">
        <w:rPr>
          <w:rFonts w:ascii="Times New Roman" w:hAnsi="Times New Roman" w:cs="Times New Roman"/>
          <w:sz w:val="24"/>
          <w:szCs w:val="24"/>
        </w:rPr>
        <w:t>6</w:t>
      </w:r>
      <w:r w:rsidR="00CD2D7E" w:rsidRPr="005E3272">
        <w:rPr>
          <w:rFonts w:ascii="Times New Roman" w:hAnsi="Times New Roman" w:cs="Times New Roman"/>
          <w:sz w:val="24"/>
          <w:szCs w:val="24"/>
        </w:rPr>
        <w:t>) Osnivač je dužan osigurati sredstva za plaće i druga materijalna prava kazališnih umjetnika i kazališnih radnika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D2D7E" w:rsidRPr="005E3272">
        <w:rPr>
          <w:rFonts w:ascii="Times New Roman" w:hAnsi="Times New Roman" w:cs="Times New Roman"/>
          <w:sz w:val="24"/>
          <w:szCs w:val="24"/>
        </w:rPr>
        <w:t>ukladno zakonu i kolektivnim ugovorima.</w:t>
      </w:r>
    </w:p>
    <w:p w14:paraId="14E90B03" w14:textId="28DD47EE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B582CAF" w14:textId="7777777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(1) Godišnji program nacionalnih kazališta mora biti usklađen s osnovnim programskim i financijskim okvirom koji donosi osnivač, uvažavajući umjetničke kriterije, za svako četverogodišnje razdoblje.</w:t>
      </w:r>
    </w:p>
    <w:p w14:paraId="10B71111" w14:textId="60F20825" w:rsidR="00CD2D7E" w:rsidRPr="008B274D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bookmarkStart w:id="0" w:name="_GoBack"/>
      <w:bookmarkEnd w:id="0"/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Program se odnosi na umjetnička područja drame, opere i baleta i mora se zasnivati na umjetničkoj kvaliteti dramskog teksta i glazbe </w:t>
      </w:r>
      <w:r w:rsidR="00F77514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obuhvaćati različite umjetničke stilove i razdoblja, uvažavajući tradiciju </w:t>
      </w:r>
      <w:r w:rsid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>i po</w:t>
      </w:r>
      <w:r w:rsidR="008B274D" w:rsidRP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>sebn</w:t>
      </w:r>
      <w:r w:rsidR="00A232B4">
        <w:rPr>
          <w:rFonts w:ascii="Times New Roman" w:eastAsia="Times New Roman" w:hAnsi="Times New Roman" w:cs="Times New Roman"/>
          <w:sz w:val="24"/>
          <w:szCs w:val="24"/>
          <w:lang w:eastAsia="hr-HR"/>
        </w:rPr>
        <w:t>ost</w:t>
      </w:r>
      <w:r w:rsidR="008B274D" w:rsidRP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identitet</w:t>
      </w:r>
      <w:r w:rsidR="00A232B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B2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svakog nacionalnog kazališta.</w:t>
      </w:r>
    </w:p>
    <w:p w14:paraId="1AD4CDC0" w14:textId="4C631581" w:rsidR="00887B07" w:rsidRDefault="00887B07" w:rsidP="00887B0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(3)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repertoarne smjernice nacionalnog kazališta obuhvaćaju velika djela hrvatske i svjetske baštine, kao i relevantna djela suvremenih domaćih i stranih autora te projekte vezane uz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redinu i regiju u kojoj djeluje,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programe koji hrvatsku kulturu stavljaju u europski </w:t>
      </w:r>
      <w:r w:rsidRPr="0088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kontekst. </w:t>
      </w:r>
    </w:p>
    <w:p w14:paraId="281402B2" w14:textId="47E6D7FB" w:rsidR="00CD2D7E" w:rsidRPr="00887B07" w:rsidRDefault="00887B07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) Opseg umjetničkog programa obuhvaća obvezu nacionalnog kazališta za ostvarivanjem minimalnog broja premijernih i repriznih predstava te gostovanja u Republici Hrvatskoj i inozemstvu, kao i sudjelovanja na domaćim i inozemnim festivalima.</w:t>
      </w:r>
    </w:p>
    <w:p w14:paraId="22B83D22" w14:textId="7DF1849D" w:rsidR="007A6D50" w:rsidRPr="00887B07" w:rsidRDefault="007A6D50" w:rsidP="007A6D5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Program uključuje </w:t>
      </w:r>
      <w:r w:rsidRPr="00887B07">
        <w:rPr>
          <w:rFonts w:ascii="Times New Roman" w:hAnsi="Times New Roman" w:cs="Times New Roman"/>
          <w:sz w:val="24"/>
          <w:szCs w:val="24"/>
        </w:rPr>
        <w:t>organiziranje stručnih skupova, predstavljanje dramskih tekstova, i stručnih publikacija te drugih događanja vezanih za kazališnu djelatnost</w:t>
      </w:r>
      <w:r w:rsidR="008F1C14" w:rsidRPr="00887B07">
        <w:rPr>
          <w:rFonts w:ascii="Times New Roman" w:hAnsi="Times New Roman" w:cs="Times New Roman"/>
          <w:sz w:val="24"/>
          <w:szCs w:val="24"/>
        </w:rPr>
        <w:t xml:space="preserve">, kao i prikupljanje i čuvanje dokumentarnog i arhivskog gradiva </w:t>
      </w:r>
      <w:r w:rsidR="00946B00">
        <w:rPr>
          <w:rFonts w:ascii="Times New Roman" w:hAnsi="Times New Roman" w:cs="Times New Roman"/>
          <w:sz w:val="24"/>
          <w:szCs w:val="24"/>
        </w:rPr>
        <w:t>sukladno</w:t>
      </w:r>
      <w:r w:rsidR="008F1C14" w:rsidRPr="00887B07">
        <w:rPr>
          <w:rFonts w:ascii="Times New Roman" w:hAnsi="Times New Roman" w:cs="Times New Roman"/>
          <w:sz w:val="24"/>
          <w:szCs w:val="24"/>
        </w:rPr>
        <w:t xml:space="preserve"> člank</w:t>
      </w:r>
      <w:r w:rsidR="00946B00">
        <w:rPr>
          <w:rFonts w:ascii="Times New Roman" w:hAnsi="Times New Roman" w:cs="Times New Roman"/>
          <w:sz w:val="24"/>
          <w:szCs w:val="24"/>
        </w:rPr>
        <w:t>u</w:t>
      </w:r>
      <w:r w:rsidR="008F1C14" w:rsidRPr="00887B07">
        <w:rPr>
          <w:rFonts w:ascii="Times New Roman" w:hAnsi="Times New Roman" w:cs="Times New Roman"/>
          <w:sz w:val="24"/>
          <w:szCs w:val="24"/>
        </w:rPr>
        <w:t xml:space="preserve"> 12</w:t>
      </w:r>
      <w:r w:rsidR="00E078C7">
        <w:rPr>
          <w:rFonts w:ascii="Times New Roman" w:hAnsi="Times New Roman" w:cs="Times New Roman"/>
          <w:sz w:val="24"/>
          <w:szCs w:val="24"/>
        </w:rPr>
        <w:t>.</w:t>
      </w:r>
      <w:r w:rsidR="008F1C14" w:rsidRPr="00887B07">
        <w:rPr>
          <w:rFonts w:ascii="Times New Roman" w:hAnsi="Times New Roman" w:cs="Times New Roman"/>
          <w:sz w:val="24"/>
          <w:szCs w:val="24"/>
        </w:rPr>
        <w:t xml:space="preserve"> Zakona o kazalištima</w:t>
      </w:r>
      <w:r w:rsidR="00E078C7">
        <w:rPr>
          <w:rFonts w:ascii="Times New Roman" w:hAnsi="Times New Roman" w:cs="Times New Roman"/>
          <w:sz w:val="24"/>
          <w:szCs w:val="24"/>
        </w:rPr>
        <w:t>.</w:t>
      </w:r>
    </w:p>
    <w:p w14:paraId="238D593B" w14:textId="430F31F8" w:rsidR="00E078C7" w:rsidRPr="00E64D17" w:rsidRDefault="00E078C7" w:rsidP="00E078C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0A4ECE0" w14:textId="77777777" w:rsidR="00E078C7" w:rsidRPr="005E3272" w:rsidRDefault="00E078C7" w:rsidP="00E078C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Intendant nacionalnog kazališta u suradnji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ravnateljima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umjetničkih cjelina osmišljava, organizira i provodi umjetnički program.</w:t>
      </w:r>
    </w:p>
    <w:p w14:paraId="522008F1" w14:textId="77777777" w:rsidR="00E078C7" w:rsidRDefault="00E078C7" w:rsidP="00E078C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(3) Standardi od kojih treba polaziti pri izradi umjetničkog programa nacionalnog kazališta uključuju identitet kazališta kao nacionalnog kazališta te sadrže osnovne repertoarne smjernice.</w:t>
      </w:r>
    </w:p>
    <w:p w14:paraId="18142CFF" w14:textId="5788FFBE" w:rsidR="00CD2D7E" w:rsidRPr="005E3272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078C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0F0369" w14:textId="609671B6" w:rsidR="00CD2D7E" w:rsidRPr="005E3272" w:rsidRDefault="00887B07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Godišnji </w:t>
      </w:r>
      <w:r w:rsidR="00CD2D7E"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rada nacionalnog kazališta izrađuje se u skladu sa standardima i kriterijima za osiguravanje sredstava utvrđenih ovim Pravilnikom.</w:t>
      </w:r>
    </w:p>
    <w:p w14:paraId="3002A5A4" w14:textId="0C90CADD" w:rsidR="00CD2D7E" w:rsidRPr="00202406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Nacionalno kazalište je dužno u godišnjem programu rada specificirati troškove po programskim djelatnostima, kao i pojedinačno specificirati troškove po premijernoj i repriznoj izvedbi u skladu s osnovnim programskim i financijskim okvirom i uz 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potvrdu kazališnog vijeća.</w:t>
      </w:r>
    </w:p>
    <w:p w14:paraId="1CEF2DAA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EB79AC4" w14:textId="0D6CD7C2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Obveze osnivača prema nacionalnom kazalištu obuhvaćaju plansko i redovito osiguravanje sredstava u predviđenim rokovima </w:t>
      </w:r>
      <w:r w:rsidR="00946B00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</w:t>
      </w:r>
      <w:r w:rsidR="00946B0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kulturnim vijećima i financiranju javnih potre</w:t>
      </w:r>
      <w:r w:rsidR="007A6D50">
        <w:rPr>
          <w:rFonts w:ascii="Times New Roman" w:eastAsia="Times New Roman" w:hAnsi="Times New Roman" w:cs="Times New Roman"/>
          <w:sz w:val="24"/>
          <w:szCs w:val="24"/>
          <w:lang w:eastAsia="hr-HR"/>
        </w:rPr>
        <w:t>ba u kulturi</w:t>
      </w:r>
      <w:r w:rsidR="00E078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A6D5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946B0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A6D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kazalištima</w:t>
      </w:r>
      <w:r w:rsidR="00E078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drugim propisima.</w:t>
      </w:r>
    </w:p>
    <w:p w14:paraId="04B91A0A" w14:textId="7777777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Obveze nacionalnog kazališta prema osnivaču obuhvaćaju korištenje sredstava isključivo namjenski, u utvrđenim rokovima izvođenja prihvaćenih programa i u skladu s utvrđenim kriterijima rada kazališta. </w:t>
      </w:r>
    </w:p>
    <w:p w14:paraId="4C289406" w14:textId="7777777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Intendant nacionalnog kazališta podnosi godišnje izvješće o ostvarenju programskog i financijskog poslovanja nadležnom upravnom tijelu osnivača te uvijek na njegov zahtjev, uz obvezno dostavljanje mišljenja kazališnog vijeća. </w:t>
      </w:r>
    </w:p>
    <w:p w14:paraId="4BC39254" w14:textId="77777777" w:rsidR="00CD2D7E" w:rsidRPr="005E3272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3272">
        <w:rPr>
          <w:rFonts w:ascii="Times New Roman" w:eastAsia="Times New Roman" w:hAnsi="Times New Roman" w:cs="Times New Roman"/>
          <w:sz w:val="24"/>
          <w:szCs w:val="24"/>
          <w:lang w:eastAsia="hr-HR"/>
        </w:rPr>
        <w:t>(4) Hrvatsko narodno kazalište u Zagrebu dužno je podnijeti izvješće iz stavka 3. ovoga članka ministarstvu nadležnom za kulturu i nadležnom upravnom tijelu Grada Zagreba te uvijek na njihov zahtjev.</w:t>
      </w:r>
    </w:p>
    <w:p w14:paraId="28D18CCA" w14:textId="77777777" w:rsidR="00CD2D7E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12E6EB" w14:textId="77777777" w:rsidR="00CD2D7E" w:rsidRDefault="00CD2D7E" w:rsidP="00CD2D7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ovoga Pravilnika prestaje važiti Pravilnik o kriterijima i standardima za osiguravanje sredstava za nacionalna kazališta („Narodne novine“, broj 116/08).</w:t>
      </w:r>
    </w:p>
    <w:p w14:paraId="1B02C4C4" w14:textId="77777777" w:rsidR="00CD2D7E" w:rsidRPr="00E64D17" w:rsidRDefault="00CD2D7E" w:rsidP="00CD2D7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11. </w:t>
      </w:r>
    </w:p>
    <w:p w14:paraId="54435A3C" w14:textId="77777777" w:rsidR="00CD2D7E" w:rsidRPr="00A32BFE" w:rsidRDefault="00CD2D7E" w:rsidP="00CD2D7E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A32BFE">
        <w:rPr>
          <w:rFonts w:ascii="Times New Roman" w:hAnsi="Times New Roman" w:cs="Times New Roman"/>
          <w:sz w:val="24"/>
          <w:szCs w:val="24"/>
          <w:lang w:eastAsia="hr-HR"/>
        </w:rPr>
        <w:t>Ovaj Pravilnik stupa na snagu osmog dana od dana objave u »Narodnim novinama«.</w:t>
      </w:r>
      <w:r w:rsidRPr="00A32BFE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64D17">
        <w:rPr>
          <w:lang w:eastAsia="hr-HR"/>
        </w:rPr>
        <w:br/>
      </w:r>
      <w:r w:rsidRPr="00A32BFE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Pr="00A32BFE">
        <w:rPr>
          <w:rFonts w:ascii="Times New Roman" w:hAnsi="Times New Roman" w:cs="Times New Roman"/>
          <w:sz w:val="24"/>
          <w:szCs w:val="24"/>
          <w:lang w:eastAsia="hr-HR"/>
        </w:rPr>
        <w:br/>
        <w:t>Urbroj: 532-01/5-23-01</w:t>
      </w:r>
    </w:p>
    <w:p w14:paraId="36E99121" w14:textId="77777777" w:rsidR="00CD2D7E" w:rsidRPr="00A32BFE" w:rsidRDefault="00CD2D7E" w:rsidP="00CD2D7E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Zagreb,         </w:t>
      </w:r>
      <w:r w:rsidRPr="00A32BFE">
        <w:rPr>
          <w:rFonts w:ascii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Pr="00A32BF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97176F4" w14:textId="77777777" w:rsidR="00CD2D7E" w:rsidRPr="00A32BFE" w:rsidRDefault="00CD2D7E" w:rsidP="00CD2D7E">
      <w:pPr>
        <w:shd w:val="clear" w:color="auto" w:fill="FFFFFF"/>
        <w:spacing w:after="225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32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Ministrica</w:t>
      </w:r>
    </w:p>
    <w:p w14:paraId="50ED51EB" w14:textId="77777777" w:rsidR="00CD2D7E" w:rsidRPr="00E64D17" w:rsidRDefault="00CD2D7E" w:rsidP="00CD2D7E">
      <w:pPr>
        <w:shd w:val="clear" w:color="auto" w:fill="FFFFFF"/>
        <w:spacing w:after="225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d</w:t>
      </w:r>
      <w:r w:rsidRPr="00E6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r. sc.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Nina Obuljen Koržinek </w:t>
      </w:r>
      <w:r w:rsidRPr="00E64D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6C9810" w14:textId="77777777" w:rsidR="00CD2D7E" w:rsidRPr="00E64D17" w:rsidRDefault="00CD2D7E" w:rsidP="00CD2D7E">
      <w:pPr>
        <w:rPr>
          <w:rFonts w:ascii="Times New Roman" w:hAnsi="Times New Roman" w:cs="Times New Roman"/>
          <w:sz w:val="24"/>
          <w:szCs w:val="24"/>
        </w:rPr>
      </w:pPr>
    </w:p>
    <w:p w14:paraId="501262AC" w14:textId="77777777" w:rsidR="008A6EFE" w:rsidRDefault="008A6EFE"/>
    <w:sectPr w:rsidR="008A6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DB2"/>
    <w:multiLevelType w:val="hybridMultilevel"/>
    <w:tmpl w:val="6AB629EC"/>
    <w:lvl w:ilvl="0" w:tplc="FC6C3D0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AE1692"/>
    <w:multiLevelType w:val="hybridMultilevel"/>
    <w:tmpl w:val="45064DBC"/>
    <w:lvl w:ilvl="0" w:tplc="D47079E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7E"/>
    <w:rsid w:val="001829D1"/>
    <w:rsid w:val="00357F29"/>
    <w:rsid w:val="005F3A58"/>
    <w:rsid w:val="007478B1"/>
    <w:rsid w:val="00765083"/>
    <w:rsid w:val="007A6D50"/>
    <w:rsid w:val="007B2975"/>
    <w:rsid w:val="00834A2D"/>
    <w:rsid w:val="008821C9"/>
    <w:rsid w:val="00887B07"/>
    <w:rsid w:val="008A6EFE"/>
    <w:rsid w:val="008B079A"/>
    <w:rsid w:val="008B274D"/>
    <w:rsid w:val="008F1C14"/>
    <w:rsid w:val="00946B00"/>
    <w:rsid w:val="009936FD"/>
    <w:rsid w:val="00A232B4"/>
    <w:rsid w:val="00CD2D7E"/>
    <w:rsid w:val="00D550DF"/>
    <w:rsid w:val="00DA2644"/>
    <w:rsid w:val="00E078C7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1192"/>
  <w15:chartTrackingRefBased/>
  <w15:docId w15:val="{68D02162-FC30-4043-9434-699F016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D2D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Tudor Perković</dc:creator>
  <cp:keywords/>
  <dc:description/>
  <cp:lastModifiedBy>Rafaela Petrović Bazina</cp:lastModifiedBy>
  <cp:revision>2</cp:revision>
  <cp:lastPrinted>2023-09-04T07:33:00Z</cp:lastPrinted>
  <dcterms:created xsi:type="dcterms:W3CDTF">2023-09-04T12:46:00Z</dcterms:created>
  <dcterms:modified xsi:type="dcterms:W3CDTF">2023-09-04T12:46:00Z</dcterms:modified>
</cp:coreProperties>
</file>