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53A5" w14:textId="2E76B75C" w:rsidR="002F1B79" w:rsidRPr="00C90A6E" w:rsidRDefault="002F1B79" w:rsidP="002F1B79">
      <w:pPr>
        <w:pStyle w:val="box459005"/>
        <w:jc w:val="both"/>
      </w:pPr>
      <w:r w:rsidRPr="00C90A6E">
        <w:t>Na temelju članka 16. stavka 13.</w:t>
      </w:r>
      <w:r>
        <w:t xml:space="preserve"> </w:t>
      </w:r>
      <w:r w:rsidRPr="00C90A6E">
        <w:t>Zakona o ograničavanju uporabe duhanskih i srodnih proizvoda (»Narodne novine«, br. 45/17</w:t>
      </w:r>
      <w:r w:rsidR="00392C13">
        <w:t>. i 114/18.</w:t>
      </w:r>
      <w:r w:rsidRPr="00C90A6E">
        <w:t>) ministar financija donosi</w:t>
      </w:r>
    </w:p>
    <w:p w14:paraId="4A25E848" w14:textId="519C0161" w:rsidR="002F1B79" w:rsidRPr="00F47535" w:rsidRDefault="002F1B79" w:rsidP="00E57FBE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47535">
        <w:rPr>
          <w:rFonts w:ascii="Times New Roman" w:hAnsi="Times New Roman" w:cs="Times New Roman"/>
          <w:b/>
          <w:bCs/>
          <w:color w:val="auto"/>
          <w:sz w:val="28"/>
          <w:szCs w:val="28"/>
        </w:rPr>
        <w:t>PRAVILNIK</w:t>
      </w:r>
      <w:r w:rsidR="00E57FBE" w:rsidRPr="00F475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47535">
        <w:rPr>
          <w:rFonts w:ascii="Times New Roman" w:hAnsi="Times New Roman" w:cs="Times New Roman"/>
          <w:b/>
          <w:bCs/>
          <w:color w:val="auto"/>
          <w:sz w:val="28"/>
          <w:szCs w:val="28"/>
        </w:rPr>
        <w:t>O IZMJENAMA I DOPUNAMA PRAVILNIKA O PROVEDBI TEHNIČKIH ASPEKATA USPOSTAVE I PRIMJENE SUSTAVA SLJEDIVOSTI DUHANSKIH PROIZVODA</w:t>
      </w:r>
    </w:p>
    <w:p w14:paraId="68EDCB2A" w14:textId="77777777" w:rsidR="00F47535" w:rsidRPr="00F47535" w:rsidRDefault="00F47535" w:rsidP="00F47535"/>
    <w:p w14:paraId="78CC42A8" w14:textId="4237DE74" w:rsidR="002F1B79" w:rsidRPr="00F47535" w:rsidRDefault="002F1B79" w:rsidP="00F47535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7535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1.</w:t>
      </w:r>
    </w:p>
    <w:p w14:paraId="745DE80C" w14:textId="77777777" w:rsidR="00F47535" w:rsidRPr="00F47535" w:rsidRDefault="00F47535" w:rsidP="00F47535"/>
    <w:p w14:paraId="460D6AB9" w14:textId="4263AF74" w:rsidR="004B785B" w:rsidRDefault="004B785B" w:rsidP="00B904AB">
      <w:pPr>
        <w:spacing w:after="22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Pravilniku o </w:t>
      </w:r>
      <w:r w:rsidRPr="004B785B">
        <w:rPr>
          <w:rFonts w:ascii="Times New Roman" w:hAnsi="Times New Roman"/>
          <w:sz w:val="24"/>
          <w:szCs w:val="24"/>
        </w:rPr>
        <w:t xml:space="preserve">provedbi tehničkih aspekata uspostave i primjene sustava </w:t>
      </w:r>
      <w:proofErr w:type="spellStart"/>
      <w:r w:rsidRPr="004B785B">
        <w:rPr>
          <w:rFonts w:ascii="Times New Roman" w:hAnsi="Times New Roman"/>
          <w:sz w:val="24"/>
          <w:szCs w:val="24"/>
        </w:rPr>
        <w:t>sljedivosti</w:t>
      </w:r>
      <w:proofErr w:type="spellEnd"/>
      <w:r w:rsidRPr="004B785B">
        <w:rPr>
          <w:rFonts w:ascii="Times New Roman" w:hAnsi="Times New Roman"/>
          <w:sz w:val="24"/>
          <w:szCs w:val="24"/>
        </w:rPr>
        <w:t xml:space="preserve"> duhanskih proizvoda</w:t>
      </w:r>
      <w:r>
        <w:rPr>
          <w:rFonts w:ascii="Times New Roman" w:hAnsi="Times New Roman"/>
          <w:sz w:val="24"/>
          <w:szCs w:val="24"/>
        </w:rPr>
        <w:t xml:space="preserve"> („Narodne novine“, </w:t>
      </w:r>
      <w:r w:rsidRPr="004B785B">
        <w:rPr>
          <w:rFonts w:ascii="Times New Roman" w:hAnsi="Times New Roman"/>
          <w:sz w:val="24"/>
          <w:szCs w:val="24"/>
        </w:rPr>
        <w:t>br. 61/18. i 110/18.)</w:t>
      </w:r>
      <w:r>
        <w:rPr>
          <w:rFonts w:ascii="Times New Roman" w:hAnsi="Times New Roman"/>
          <w:sz w:val="24"/>
          <w:szCs w:val="24"/>
        </w:rPr>
        <w:t xml:space="preserve"> u članku 1. stavak 1. mijenja se i glasi:</w:t>
      </w:r>
    </w:p>
    <w:p w14:paraId="044EEAE6" w14:textId="5AB82F33" w:rsidR="002F1B79" w:rsidRPr="00DE3374" w:rsidRDefault="004B785B" w:rsidP="00B904AB">
      <w:pPr>
        <w:spacing w:after="22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47E76">
        <w:rPr>
          <w:rFonts w:ascii="Times New Roman" w:hAnsi="Times New Roman"/>
          <w:sz w:val="24"/>
          <w:szCs w:val="24"/>
        </w:rPr>
        <w:t xml:space="preserve">(1) </w:t>
      </w:r>
      <w:r w:rsidR="002F1B79" w:rsidRPr="00DE3374">
        <w:rPr>
          <w:rFonts w:ascii="Times New Roman" w:hAnsi="Times New Roman"/>
          <w:sz w:val="24"/>
          <w:szCs w:val="24"/>
        </w:rPr>
        <w:t xml:space="preserve">Ovim se Pravilnikom uređuje provedba tehničkih aspekata uspostave i primjene sustava </w:t>
      </w:r>
      <w:proofErr w:type="spellStart"/>
      <w:r w:rsidR="002F1B79" w:rsidRPr="00DE3374">
        <w:rPr>
          <w:rFonts w:ascii="Times New Roman" w:hAnsi="Times New Roman"/>
          <w:sz w:val="24"/>
          <w:szCs w:val="24"/>
        </w:rPr>
        <w:t>sljedivosti</w:t>
      </w:r>
      <w:proofErr w:type="spellEnd"/>
      <w:r w:rsidR="002F1B79" w:rsidRPr="00DE3374">
        <w:rPr>
          <w:rFonts w:ascii="Times New Roman" w:hAnsi="Times New Roman"/>
          <w:sz w:val="24"/>
          <w:szCs w:val="24"/>
        </w:rPr>
        <w:t xml:space="preserve"> duhanskih proizvoda i sustava sigurnosnih obilježja kojima se označavaju duhanski proizvodi u skladu s propisima donesenim na razini Europske unije koji se odnose na uređenje tehničkih standarda za uspostavu i rad sustava </w:t>
      </w:r>
      <w:proofErr w:type="spellStart"/>
      <w:r w:rsidR="002F1B79" w:rsidRPr="00DE3374">
        <w:rPr>
          <w:rFonts w:ascii="Times New Roman" w:hAnsi="Times New Roman"/>
          <w:sz w:val="24"/>
          <w:szCs w:val="24"/>
        </w:rPr>
        <w:t>sljedivosti</w:t>
      </w:r>
      <w:proofErr w:type="spellEnd"/>
      <w:r w:rsidR="002F1B79" w:rsidRPr="00DE3374">
        <w:rPr>
          <w:rFonts w:ascii="Times New Roman" w:hAnsi="Times New Roman"/>
          <w:sz w:val="24"/>
          <w:szCs w:val="24"/>
        </w:rPr>
        <w:t xml:space="preserve"> duhanskih proizvoda i </w:t>
      </w:r>
      <w:r w:rsidR="002F1B79">
        <w:rPr>
          <w:rFonts w:ascii="Times New Roman" w:hAnsi="Times New Roman"/>
          <w:sz w:val="24"/>
          <w:szCs w:val="24"/>
        </w:rPr>
        <w:t>tehničkih standarda</w:t>
      </w:r>
      <w:r w:rsidR="002F1B79" w:rsidRPr="00DE3374">
        <w:rPr>
          <w:rFonts w:ascii="Times New Roman" w:hAnsi="Times New Roman"/>
          <w:sz w:val="24"/>
          <w:szCs w:val="24"/>
        </w:rPr>
        <w:t xml:space="preserve"> </w:t>
      </w:r>
      <w:r w:rsidR="002F1B79">
        <w:rPr>
          <w:rFonts w:ascii="Times New Roman" w:hAnsi="Times New Roman"/>
          <w:sz w:val="24"/>
          <w:szCs w:val="24"/>
        </w:rPr>
        <w:t>za</w:t>
      </w:r>
      <w:r w:rsidR="002F1B79" w:rsidRPr="00DE3374">
        <w:rPr>
          <w:rFonts w:ascii="Times New Roman" w:hAnsi="Times New Roman"/>
          <w:sz w:val="24"/>
          <w:szCs w:val="24"/>
        </w:rPr>
        <w:t xml:space="preserve"> sigurnosn</w:t>
      </w:r>
      <w:r w:rsidR="002F1B79">
        <w:rPr>
          <w:rFonts w:ascii="Times New Roman" w:hAnsi="Times New Roman"/>
          <w:sz w:val="24"/>
          <w:szCs w:val="24"/>
        </w:rPr>
        <w:t>a</w:t>
      </w:r>
      <w:r w:rsidR="002F1B79" w:rsidRPr="00DE3374">
        <w:rPr>
          <w:rFonts w:ascii="Times New Roman" w:hAnsi="Times New Roman"/>
          <w:sz w:val="24"/>
          <w:szCs w:val="24"/>
        </w:rPr>
        <w:t xml:space="preserve"> obilježja </w:t>
      </w:r>
      <w:r w:rsidR="002F1B79" w:rsidRPr="00821DB0">
        <w:rPr>
          <w:rFonts w:ascii="Times New Roman" w:hAnsi="Times New Roman"/>
          <w:sz w:val="24"/>
          <w:szCs w:val="24"/>
        </w:rPr>
        <w:t xml:space="preserve">kojima se označavaju duhanskih proizvodi </w:t>
      </w:r>
      <w:r w:rsidR="002F1B79" w:rsidRPr="00DE3374">
        <w:rPr>
          <w:rFonts w:ascii="Times New Roman" w:hAnsi="Times New Roman"/>
          <w:sz w:val="24"/>
          <w:szCs w:val="24"/>
        </w:rPr>
        <w:t>uređenih člancima 15. i 16. Direktive 2014/40/EU Europskog parlamenta i Vijeća od 3. travnja 2014. o usklađivanju zakona i drugih propisa država članica o proizvodnji, predstavljanju i prodaji duhanskih i srodnih proizvoda i o stavljanju izvan snage Direktive 2001/37/EZ.“.</w:t>
      </w:r>
    </w:p>
    <w:p w14:paraId="62961EDE" w14:textId="77777777" w:rsidR="002F1B79" w:rsidRDefault="002F1B79" w:rsidP="00B904AB">
      <w:pPr>
        <w:pStyle w:val="box459005"/>
        <w:spacing w:before="0" w:beforeAutospacing="0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Iza stavka 2. dodaje se stavak 3. koji glasi:</w:t>
      </w:r>
    </w:p>
    <w:p w14:paraId="248B266F" w14:textId="65F764E5" w:rsidR="002F1B79" w:rsidRPr="00DC2E83" w:rsidRDefault="002F1B79" w:rsidP="00B904AB">
      <w:pPr>
        <w:pStyle w:val="box459005"/>
        <w:spacing w:before="0" w:beforeAutospacing="0"/>
        <w:jc w:val="both"/>
        <w:rPr>
          <w:shd w:val="clear" w:color="auto" w:fill="FFFFFF"/>
        </w:rPr>
      </w:pPr>
      <w:r w:rsidRPr="00DC2E83">
        <w:rPr>
          <w:shd w:val="clear" w:color="auto" w:fill="FFFFFF"/>
        </w:rPr>
        <w:t>„(3) Ovim se Pravilnikom uređuje provedba propisa donesenih na razini Europske unije iz stavka 1. ovoga članka u dijelu koji se odnosi na obvezu Republike Hrvatske da, kao država članica Europske unije i u skladu s člankom 3. Provedbene Odluke Komisije (EU) 2018/576 od 15. prosinca 2017. o tehničkim standardima za sigurnosna obilježja koja se stavljaju na duhanske proizvode,</w:t>
      </w:r>
      <w:r w:rsidR="00C64B7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utvrdi i </w:t>
      </w:r>
      <w:r w:rsidRPr="00DC2E83">
        <w:rPr>
          <w:shd w:val="clear" w:color="auto" w:fill="FFFFFF"/>
        </w:rPr>
        <w:t>obavijesti proizvođače i uvoznike duhanskih proizvoda o kombinaciji/kombinacijama elemenata za provjeru vjerodostojnosti koju/koje moraju sadržavati sigurnosna obilježja koja se stavljaju na jedinična pakiranja duhanskih proizvoda koja se stavljaju na njezino tržište</w:t>
      </w:r>
      <w:bookmarkStart w:id="0" w:name="_Hlk145415609"/>
      <w:r w:rsidRPr="00DC2E83">
        <w:rPr>
          <w:shd w:val="clear" w:color="auto" w:fill="FFFFFF"/>
        </w:rPr>
        <w:t>.</w:t>
      </w:r>
      <w:bookmarkEnd w:id="0"/>
      <w:r w:rsidRPr="00DC2E83">
        <w:rPr>
          <w:shd w:val="clear" w:color="auto" w:fill="FFFFFF"/>
        </w:rPr>
        <w:t>“</w:t>
      </w:r>
      <w:r>
        <w:rPr>
          <w:shd w:val="clear" w:color="auto" w:fill="FFFFFF"/>
        </w:rPr>
        <w:t>.</w:t>
      </w:r>
    </w:p>
    <w:p w14:paraId="094E4991" w14:textId="08BC1D01" w:rsidR="002F1B79" w:rsidRPr="00F47535" w:rsidRDefault="002F1B79" w:rsidP="00F47535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F47535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Članak 2.</w:t>
      </w:r>
    </w:p>
    <w:p w14:paraId="38549654" w14:textId="372A6063" w:rsidR="002F1B79" w:rsidRDefault="002F1B79" w:rsidP="002F1B79">
      <w:pPr>
        <w:pStyle w:val="box459005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Članak 2.a mijenja se i glasi:</w:t>
      </w:r>
    </w:p>
    <w:p w14:paraId="4B81DFA3" w14:textId="062EA6FC" w:rsidR="00EA3C20" w:rsidRDefault="00EA3C20" w:rsidP="00EA3C20">
      <w:pPr>
        <w:pStyle w:val="box459005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„</w:t>
      </w:r>
      <w:r w:rsidRPr="00EA3C20">
        <w:rPr>
          <w:color w:val="231F20"/>
          <w:shd w:val="clear" w:color="auto" w:fill="FFFFFF"/>
        </w:rPr>
        <w:t>Agencija za komercijalnu djelatnost d.o.o. je nadležni izdavatelj identifikacijskih oznaka</w:t>
      </w:r>
      <w:r>
        <w:rPr>
          <w:color w:val="231F20"/>
          <w:shd w:val="clear" w:color="auto" w:fill="FFFFFF"/>
        </w:rPr>
        <w:t xml:space="preserve"> i sigurnosnih obilježja</w:t>
      </w:r>
      <w:r w:rsidRPr="00EA3C20">
        <w:rPr>
          <w:color w:val="231F20"/>
          <w:shd w:val="clear" w:color="auto" w:fill="FFFFFF"/>
        </w:rPr>
        <w:t xml:space="preserve"> u Republici Hrvatskoj za duhanske proizvode koji se u Republici Hrvatskoj stavljaju na tržište.</w:t>
      </w:r>
      <w:r w:rsidR="00347CC2">
        <w:rPr>
          <w:color w:val="231F20"/>
          <w:shd w:val="clear" w:color="auto" w:fill="FFFFFF"/>
        </w:rPr>
        <w:t>“.</w:t>
      </w:r>
    </w:p>
    <w:p w14:paraId="1C868806" w14:textId="77777777" w:rsidR="00347CC2" w:rsidRDefault="00347CC2" w:rsidP="00EA3C20">
      <w:pPr>
        <w:pStyle w:val="box459005"/>
        <w:jc w:val="both"/>
        <w:rPr>
          <w:color w:val="231F20"/>
          <w:shd w:val="clear" w:color="auto" w:fill="FFFFFF"/>
        </w:rPr>
      </w:pPr>
    </w:p>
    <w:p w14:paraId="232043DA" w14:textId="77777777" w:rsidR="00347CC2" w:rsidRDefault="00347CC2" w:rsidP="00EA3C20">
      <w:pPr>
        <w:pStyle w:val="box459005"/>
        <w:jc w:val="both"/>
        <w:rPr>
          <w:color w:val="231F20"/>
          <w:shd w:val="clear" w:color="auto" w:fill="FFFFFF"/>
        </w:rPr>
      </w:pPr>
    </w:p>
    <w:p w14:paraId="1802B6DA" w14:textId="77777777" w:rsidR="00821DB0" w:rsidRDefault="00821DB0" w:rsidP="00EA3C20">
      <w:pPr>
        <w:pStyle w:val="box459005"/>
        <w:jc w:val="both"/>
        <w:rPr>
          <w:color w:val="231F20"/>
          <w:shd w:val="clear" w:color="auto" w:fill="FFFFFF"/>
        </w:rPr>
      </w:pPr>
    </w:p>
    <w:p w14:paraId="1F6DD915" w14:textId="6623A997" w:rsidR="00347CC2" w:rsidRPr="00F47535" w:rsidRDefault="00347CC2" w:rsidP="00F47535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753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Članak 3.</w:t>
      </w:r>
    </w:p>
    <w:p w14:paraId="57FD3C24" w14:textId="04147234" w:rsidR="00C35901" w:rsidRDefault="002F1B79" w:rsidP="00C35901">
      <w:pPr>
        <w:pStyle w:val="box459005"/>
        <w:jc w:val="both"/>
      </w:pPr>
      <w:r>
        <w:t xml:space="preserve">Iza članka 2.a dodaje se članak 2.b </w:t>
      </w:r>
      <w:r w:rsidR="00C35901" w:rsidRPr="00C35901">
        <w:t xml:space="preserve">s naslovom iznad njega koji glase: </w:t>
      </w:r>
    </w:p>
    <w:p w14:paraId="2FAE6B17" w14:textId="3E28C9B8" w:rsidR="00C35901" w:rsidRDefault="00C35901" w:rsidP="00C35901">
      <w:pPr>
        <w:pStyle w:val="box459005"/>
        <w:jc w:val="center"/>
      </w:pPr>
      <w:r w:rsidRPr="00C35901">
        <w:t>„Kombinacije elemenata koje sadrže sigurnosna obilježja</w:t>
      </w:r>
    </w:p>
    <w:p w14:paraId="2CE0FCCD" w14:textId="3DCF64A5" w:rsidR="002F1B79" w:rsidRPr="00C90A6E" w:rsidRDefault="002F1B79" w:rsidP="00C35901">
      <w:pPr>
        <w:pStyle w:val="box459005"/>
        <w:ind w:left="3540" w:firstLine="708"/>
        <w:jc w:val="both"/>
      </w:pPr>
      <w:r>
        <w:t>Članak 2.b</w:t>
      </w:r>
    </w:p>
    <w:p w14:paraId="537ACC2A" w14:textId="7FAA3BB7" w:rsidR="002F1B79" w:rsidRDefault="002F1B79" w:rsidP="007C6E10">
      <w:pPr>
        <w:pStyle w:val="box459005"/>
        <w:jc w:val="both"/>
      </w:pPr>
      <w:r>
        <w:t xml:space="preserve">Sigurnosna obilježja kojima se označavaju jedinična pakiranja duhanskih proizvoda moraju </w:t>
      </w:r>
      <w:r w:rsidR="00753C53">
        <w:t xml:space="preserve">sadržavati </w:t>
      </w:r>
      <w:r>
        <w:t>sljedeću kombinaciju elemenata:</w:t>
      </w:r>
    </w:p>
    <w:p w14:paraId="28F73EA0" w14:textId="77777777" w:rsidR="002F1B79" w:rsidRDefault="002F1B79" w:rsidP="007C6E10">
      <w:pPr>
        <w:pStyle w:val="box459005"/>
        <w:numPr>
          <w:ilvl w:val="0"/>
          <w:numId w:val="2"/>
        </w:numPr>
        <w:spacing w:before="0" w:beforeAutospacing="0" w:after="0"/>
        <w:ind w:left="284" w:hanging="284"/>
        <w:jc w:val="both"/>
      </w:pPr>
      <w:proofErr w:type="spellStart"/>
      <w:r>
        <w:t>g</w:t>
      </w:r>
      <w:r w:rsidRPr="004C0B53">
        <w:t>uilloche</w:t>
      </w:r>
      <w:proofErr w:type="spellEnd"/>
    </w:p>
    <w:p w14:paraId="302A5206" w14:textId="77777777" w:rsidR="002F1B79" w:rsidRDefault="002F1B79" w:rsidP="007C6E10">
      <w:pPr>
        <w:pStyle w:val="box459005"/>
        <w:numPr>
          <w:ilvl w:val="0"/>
          <w:numId w:val="2"/>
        </w:numPr>
        <w:spacing w:before="0" w:beforeAutospacing="0" w:after="0"/>
        <w:ind w:left="284" w:hanging="284"/>
        <w:jc w:val="both"/>
      </w:pPr>
      <w:r>
        <w:t>p</w:t>
      </w:r>
      <w:r w:rsidRPr="00B53E5D">
        <w:t>apir neosjetljiv na UV zrake</w:t>
      </w:r>
    </w:p>
    <w:p w14:paraId="6299781C" w14:textId="77777777" w:rsidR="002F1B79" w:rsidRDefault="002F1B79" w:rsidP="007C6E10">
      <w:pPr>
        <w:pStyle w:val="box459005"/>
        <w:numPr>
          <w:ilvl w:val="0"/>
          <w:numId w:val="2"/>
        </w:numPr>
        <w:spacing w:before="0" w:beforeAutospacing="0" w:after="0"/>
        <w:ind w:left="284" w:hanging="284"/>
        <w:jc w:val="both"/>
      </w:pPr>
      <w:r>
        <w:t>z</w:t>
      </w:r>
      <w:r w:rsidRPr="00B50005">
        <w:t>aštitna vlakna (</w:t>
      </w:r>
      <w:proofErr w:type="spellStart"/>
      <w:r w:rsidRPr="00B50005">
        <w:t>poluskrivena</w:t>
      </w:r>
      <w:proofErr w:type="spellEnd"/>
      <w:r w:rsidRPr="00B50005">
        <w:t>)</w:t>
      </w:r>
    </w:p>
    <w:p w14:paraId="34A1B266" w14:textId="77777777" w:rsidR="002F1B79" w:rsidRDefault="002F1B79" w:rsidP="007C6E10">
      <w:pPr>
        <w:pStyle w:val="box459005"/>
        <w:numPr>
          <w:ilvl w:val="0"/>
          <w:numId w:val="2"/>
        </w:numPr>
        <w:spacing w:before="0" w:beforeAutospacing="0" w:after="0"/>
        <w:ind w:left="284" w:hanging="284"/>
        <w:jc w:val="both"/>
      </w:pPr>
      <w:proofErr w:type="spellStart"/>
      <w:r>
        <w:t>m</w:t>
      </w:r>
      <w:r w:rsidRPr="001213C4">
        <w:t>ikrotisak</w:t>
      </w:r>
      <w:proofErr w:type="spellEnd"/>
    </w:p>
    <w:p w14:paraId="3A45BFEF" w14:textId="77777777" w:rsidR="002F1B79" w:rsidRDefault="002F1B79" w:rsidP="007C6E10">
      <w:pPr>
        <w:pStyle w:val="box459005"/>
        <w:numPr>
          <w:ilvl w:val="0"/>
          <w:numId w:val="2"/>
        </w:numPr>
        <w:spacing w:before="0" w:beforeAutospacing="0" w:after="0"/>
        <w:ind w:left="284" w:hanging="284"/>
        <w:jc w:val="both"/>
      </w:pPr>
      <w:r>
        <w:t>s</w:t>
      </w:r>
      <w:r w:rsidRPr="00954094">
        <w:t>igurnosna vlakna (skrivena)</w:t>
      </w:r>
      <w:r>
        <w:t>. „ .</w:t>
      </w:r>
    </w:p>
    <w:p w14:paraId="20E0F53D" w14:textId="77777777" w:rsidR="002F1B79" w:rsidRDefault="002F1B79" w:rsidP="002F1B79">
      <w:pPr>
        <w:pStyle w:val="box459005"/>
        <w:spacing w:before="0" w:beforeAutospacing="0" w:after="0"/>
        <w:ind w:left="786"/>
        <w:jc w:val="both"/>
      </w:pPr>
    </w:p>
    <w:p w14:paraId="712CEE96" w14:textId="0B5EDD04" w:rsidR="002F1B79" w:rsidRPr="00F47535" w:rsidRDefault="002F1B79" w:rsidP="00F47535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753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Članak </w:t>
      </w:r>
      <w:r w:rsidR="005D6FBE" w:rsidRPr="00F47535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F4753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63C9F0FE" w14:textId="77777777" w:rsidR="002F1B79" w:rsidRDefault="002F1B79" w:rsidP="002F1B79">
      <w:pPr>
        <w:pStyle w:val="box459005"/>
        <w:jc w:val="both"/>
      </w:pPr>
      <w:r w:rsidRPr="00C90A6E">
        <w:t xml:space="preserve">Ovaj Pravilnik stupa na snagu osmoga dana od dana objave u </w:t>
      </w:r>
      <w:r>
        <w:t>„</w:t>
      </w:r>
      <w:r w:rsidRPr="00C90A6E">
        <w:t>Narodnim novinama</w:t>
      </w:r>
      <w:r>
        <w:t>“</w:t>
      </w:r>
      <w:r w:rsidRPr="00C90A6E">
        <w:t>.</w:t>
      </w:r>
    </w:p>
    <w:p w14:paraId="34D1A3F4" w14:textId="77777777" w:rsidR="00451C36" w:rsidRPr="00C90A6E" w:rsidRDefault="00451C36" w:rsidP="002F1B79">
      <w:pPr>
        <w:pStyle w:val="box459005"/>
        <w:jc w:val="both"/>
      </w:pPr>
    </w:p>
    <w:p w14:paraId="552F2DE4" w14:textId="5609C4FB" w:rsidR="002F1B79" w:rsidRPr="00D00270" w:rsidRDefault="002F1B79" w:rsidP="002F435E">
      <w:pPr>
        <w:spacing w:before="120" w:after="120"/>
        <w:rPr>
          <w:rFonts w:ascii="Times New Roman" w:hAnsi="Times New Roman"/>
          <w:sz w:val="24"/>
          <w:szCs w:val="24"/>
        </w:rPr>
      </w:pPr>
      <w:r w:rsidRPr="00D00270">
        <w:rPr>
          <w:rFonts w:ascii="Times New Roman" w:hAnsi="Times New Roman"/>
          <w:sz w:val="24"/>
          <w:szCs w:val="24"/>
        </w:rPr>
        <w:t>Klasa:</w:t>
      </w:r>
      <w:r w:rsidR="002F435E">
        <w:rPr>
          <w:rFonts w:ascii="Times New Roman" w:hAnsi="Times New Roman"/>
          <w:sz w:val="24"/>
          <w:szCs w:val="24"/>
        </w:rPr>
        <w:t xml:space="preserve"> </w:t>
      </w:r>
      <w:r w:rsidRPr="00D00270">
        <w:rPr>
          <w:rFonts w:ascii="Times New Roman" w:hAnsi="Times New Roman"/>
          <w:sz w:val="24"/>
          <w:szCs w:val="24"/>
        </w:rPr>
        <w:t>011-02/</w:t>
      </w:r>
      <w:r w:rsidRPr="00FD00AF">
        <w:rPr>
          <w:rFonts w:ascii="Times New Roman" w:hAnsi="Times New Roman"/>
          <w:sz w:val="24"/>
          <w:szCs w:val="24"/>
        </w:rPr>
        <w:t>23-01/47</w:t>
      </w:r>
      <w:r w:rsidRPr="00FD00AF">
        <w:rPr>
          <w:rFonts w:ascii="Times New Roman" w:hAnsi="Times New Roman"/>
          <w:sz w:val="24"/>
          <w:szCs w:val="24"/>
        </w:rPr>
        <w:br/>
      </w:r>
      <w:proofErr w:type="spellStart"/>
      <w:r w:rsidRPr="00D00270">
        <w:rPr>
          <w:rFonts w:ascii="Times New Roman" w:hAnsi="Times New Roman"/>
          <w:sz w:val="24"/>
          <w:szCs w:val="24"/>
        </w:rPr>
        <w:t>Urbroj</w:t>
      </w:r>
      <w:proofErr w:type="spellEnd"/>
      <w:r w:rsidRPr="00D00270">
        <w:rPr>
          <w:rFonts w:ascii="Times New Roman" w:hAnsi="Times New Roman"/>
          <w:sz w:val="24"/>
          <w:szCs w:val="24"/>
        </w:rPr>
        <w:t>:</w:t>
      </w:r>
      <w:r w:rsidR="002F435E">
        <w:rPr>
          <w:rFonts w:ascii="Times New Roman" w:hAnsi="Times New Roman"/>
          <w:sz w:val="24"/>
          <w:szCs w:val="24"/>
        </w:rPr>
        <w:t xml:space="preserve"> </w:t>
      </w:r>
      <w:r w:rsidRPr="00D00270">
        <w:rPr>
          <w:rFonts w:ascii="Times New Roman" w:hAnsi="Times New Roman"/>
          <w:sz w:val="24"/>
          <w:szCs w:val="24"/>
        </w:rPr>
        <w:t>513-02-1710</w:t>
      </w:r>
      <w:r w:rsidR="003F067C">
        <w:rPr>
          <w:rFonts w:ascii="Times New Roman" w:hAnsi="Times New Roman"/>
          <w:sz w:val="24"/>
          <w:szCs w:val="24"/>
        </w:rPr>
        <w:t>/1</w:t>
      </w:r>
      <w:r w:rsidRPr="00D00270">
        <w:rPr>
          <w:rFonts w:ascii="Times New Roman" w:hAnsi="Times New Roman"/>
          <w:sz w:val="24"/>
          <w:szCs w:val="24"/>
        </w:rPr>
        <w:t>-23-</w:t>
      </w:r>
      <w:r>
        <w:rPr>
          <w:rFonts w:ascii="Times New Roman" w:hAnsi="Times New Roman"/>
          <w:sz w:val="24"/>
          <w:szCs w:val="24"/>
        </w:rPr>
        <w:t>1</w:t>
      </w:r>
      <w:r w:rsidRPr="00D00270">
        <w:rPr>
          <w:rFonts w:ascii="Times New Roman" w:hAnsi="Times New Roman"/>
          <w:sz w:val="24"/>
          <w:szCs w:val="24"/>
        </w:rPr>
        <w:br/>
        <w:t>Zagreb, 2</w:t>
      </w:r>
      <w:r w:rsidR="002F435E">
        <w:rPr>
          <w:rFonts w:ascii="Times New Roman" w:hAnsi="Times New Roman"/>
          <w:sz w:val="24"/>
          <w:szCs w:val="24"/>
        </w:rPr>
        <w:t>7</w:t>
      </w:r>
      <w:r w:rsidRPr="00D00270">
        <w:rPr>
          <w:rFonts w:ascii="Times New Roman" w:hAnsi="Times New Roman"/>
          <w:sz w:val="24"/>
          <w:szCs w:val="24"/>
        </w:rPr>
        <w:t>. rujna 2023.</w:t>
      </w:r>
    </w:p>
    <w:p w14:paraId="1EA67493" w14:textId="77777777" w:rsidR="00451C36" w:rsidRDefault="00451C36" w:rsidP="002F1B79">
      <w:pPr>
        <w:spacing w:before="120" w:after="120" w:line="240" w:lineRule="auto"/>
        <w:ind w:left="5760" w:firstLine="720"/>
        <w:rPr>
          <w:rFonts w:ascii="Times New Roman" w:hAnsi="Times New Roman"/>
          <w:b/>
          <w:sz w:val="24"/>
          <w:szCs w:val="24"/>
        </w:rPr>
      </w:pPr>
    </w:p>
    <w:p w14:paraId="23325C12" w14:textId="77777777" w:rsidR="00451C36" w:rsidRDefault="00451C36" w:rsidP="002F1B79">
      <w:pPr>
        <w:spacing w:before="120" w:after="120" w:line="240" w:lineRule="auto"/>
        <w:ind w:left="5760" w:firstLine="720"/>
        <w:rPr>
          <w:rFonts w:ascii="Times New Roman" w:hAnsi="Times New Roman"/>
          <w:b/>
          <w:sz w:val="24"/>
          <w:szCs w:val="24"/>
        </w:rPr>
      </w:pPr>
    </w:p>
    <w:p w14:paraId="0E007A11" w14:textId="72D2FC9F" w:rsidR="002F1B79" w:rsidRPr="00D00270" w:rsidRDefault="002F1B79" w:rsidP="002F435E">
      <w:pPr>
        <w:spacing w:before="120" w:after="120" w:line="240" w:lineRule="auto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 w:rsidRPr="00D00270">
        <w:rPr>
          <w:rFonts w:ascii="Times New Roman" w:hAnsi="Times New Roman"/>
          <w:b/>
          <w:sz w:val="24"/>
          <w:szCs w:val="24"/>
        </w:rPr>
        <w:t>MINISTAR FINANCIJA</w:t>
      </w:r>
    </w:p>
    <w:p w14:paraId="4357A9C7" w14:textId="7126FB4B" w:rsidR="002F1B79" w:rsidRPr="00D00270" w:rsidRDefault="002F1B79" w:rsidP="002F1B79">
      <w:pPr>
        <w:spacing w:before="120" w:after="120" w:line="240" w:lineRule="auto"/>
        <w:ind w:left="4944" w:firstLine="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451C36">
        <w:rPr>
          <w:rFonts w:ascii="Times New Roman" w:hAnsi="Times New Roman"/>
          <w:b/>
          <w:sz w:val="24"/>
          <w:szCs w:val="24"/>
        </w:rPr>
        <w:tab/>
      </w:r>
      <w:r w:rsidR="001858FB">
        <w:rPr>
          <w:rFonts w:ascii="Times New Roman" w:hAnsi="Times New Roman"/>
          <w:b/>
          <w:sz w:val="24"/>
          <w:szCs w:val="24"/>
        </w:rPr>
        <w:t xml:space="preserve">   </w:t>
      </w:r>
      <w:r w:rsidRPr="00D00270">
        <w:rPr>
          <w:rFonts w:ascii="Times New Roman" w:hAnsi="Times New Roman"/>
          <w:b/>
          <w:sz w:val="24"/>
          <w:szCs w:val="24"/>
        </w:rPr>
        <w:t>dr. sc. Marko Primorac</w:t>
      </w:r>
    </w:p>
    <w:p w14:paraId="66C03156" w14:textId="77777777" w:rsidR="007B68B7" w:rsidRDefault="007B68B7"/>
    <w:sectPr w:rsidR="007B68B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47F1D"/>
    <w:multiLevelType w:val="hybridMultilevel"/>
    <w:tmpl w:val="FFFFFFFF"/>
    <w:lvl w:ilvl="0" w:tplc="A9D850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4840192"/>
    <w:multiLevelType w:val="hybridMultilevel"/>
    <w:tmpl w:val="FFFFFFFF"/>
    <w:lvl w:ilvl="0" w:tplc="3FB8E64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9338066">
    <w:abstractNumId w:val="1"/>
  </w:num>
  <w:num w:numId="2" w16cid:durableId="10571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2B"/>
    <w:rsid w:val="001858FB"/>
    <w:rsid w:val="002F1B79"/>
    <w:rsid w:val="002F435E"/>
    <w:rsid w:val="0030662B"/>
    <w:rsid w:val="00347CC2"/>
    <w:rsid w:val="00392C13"/>
    <w:rsid w:val="003F067C"/>
    <w:rsid w:val="00451C36"/>
    <w:rsid w:val="004B785B"/>
    <w:rsid w:val="005D6FBE"/>
    <w:rsid w:val="00750A6B"/>
    <w:rsid w:val="00753C53"/>
    <w:rsid w:val="00767229"/>
    <w:rsid w:val="007B68B7"/>
    <w:rsid w:val="007C6E10"/>
    <w:rsid w:val="007D0CA0"/>
    <w:rsid w:val="00821DB0"/>
    <w:rsid w:val="00850FAD"/>
    <w:rsid w:val="009A07F4"/>
    <w:rsid w:val="00B904AB"/>
    <w:rsid w:val="00C35901"/>
    <w:rsid w:val="00C64B74"/>
    <w:rsid w:val="00D47E76"/>
    <w:rsid w:val="00DB1D90"/>
    <w:rsid w:val="00E17EDC"/>
    <w:rsid w:val="00E57FBE"/>
    <w:rsid w:val="00EA3C20"/>
    <w:rsid w:val="00F47535"/>
    <w:rsid w:val="00F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6685"/>
  <w15:chartTrackingRefBased/>
  <w15:docId w15:val="{A6F599CF-E4BC-41A5-9B7E-08D319E6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79"/>
    <w:rPr>
      <w:rFonts w:eastAsiaTheme="minorEastAsia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005">
    <w:name w:val="box_459005"/>
    <w:basedOn w:val="Normal"/>
    <w:rsid w:val="002F1B79"/>
    <w:pPr>
      <w:spacing w:before="100" w:beforeAutospacing="1" w:after="225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1B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B79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FA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FAD"/>
    <w:rPr>
      <w:rFonts w:eastAsiaTheme="minorEastAsia" w:cs="Times New Roman"/>
      <w:b/>
      <w:bCs/>
      <w:kern w:val="0"/>
      <w:sz w:val="20"/>
      <w:szCs w:val="20"/>
      <w:lang w:eastAsia="hr-H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57F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4753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Bratko</dc:creator>
  <cp:keywords/>
  <dc:description/>
  <cp:lastModifiedBy>Ivona Lenkert</cp:lastModifiedBy>
  <cp:revision>4</cp:revision>
  <dcterms:created xsi:type="dcterms:W3CDTF">2023-10-10T10:30:00Z</dcterms:created>
  <dcterms:modified xsi:type="dcterms:W3CDTF">2023-10-10T10:34:00Z</dcterms:modified>
</cp:coreProperties>
</file>