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FCBFC" w14:textId="7528B7BA" w:rsidR="00857470" w:rsidRPr="009F745F" w:rsidRDefault="00857470" w:rsidP="00857470">
      <w:pPr>
        <w:spacing w:before="100" w:beforeAutospacing="1" w:after="100" w:afterAutospacing="1"/>
        <w:jc w:val="both"/>
        <w:rPr>
          <w:rFonts w:ascii="Times New Roman" w:eastAsia="Times New Roman" w:hAnsi="Times New Roman"/>
          <w:color w:val="auto"/>
          <w:sz w:val="24"/>
          <w:szCs w:val="24"/>
          <w:lang w:eastAsia="hr-HR"/>
        </w:rPr>
      </w:pPr>
      <w:r w:rsidRPr="009F745F">
        <w:rPr>
          <w:rFonts w:ascii="Times New Roman" w:eastAsia="Times New Roman" w:hAnsi="Times New Roman"/>
          <w:color w:val="auto"/>
          <w:sz w:val="24"/>
          <w:szCs w:val="24"/>
          <w:lang w:eastAsia="hr-HR"/>
        </w:rPr>
        <w:t>Na temelju članka 93. Zakona o porezu na dohodak (</w:t>
      </w:r>
      <w:r w:rsidR="001662AD" w:rsidRPr="009F745F">
        <w:rPr>
          <w:rFonts w:ascii="Times New Roman" w:eastAsia="Times New Roman" w:hAnsi="Times New Roman"/>
          <w:color w:val="auto"/>
          <w:sz w:val="24"/>
          <w:szCs w:val="24"/>
          <w:lang w:eastAsia="hr-HR"/>
        </w:rPr>
        <w:t>„</w:t>
      </w:r>
      <w:r w:rsidRPr="009F745F">
        <w:rPr>
          <w:rFonts w:ascii="Times New Roman" w:eastAsia="Times New Roman" w:hAnsi="Times New Roman"/>
          <w:color w:val="auto"/>
          <w:sz w:val="24"/>
          <w:szCs w:val="24"/>
          <w:lang w:eastAsia="hr-HR"/>
        </w:rPr>
        <w:t>Narodne novine</w:t>
      </w:r>
      <w:r w:rsidR="001662AD" w:rsidRPr="009F745F">
        <w:rPr>
          <w:rFonts w:ascii="Times New Roman" w:eastAsia="Times New Roman" w:hAnsi="Times New Roman"/>
          <w:color w:val="auto"/>
          <w:sz w:val="24"/>
          <w:szCs w:val="24"/>
          <w:lang w:eastAsia="hr-HR"/>
        </w:rPr>
        <w:t>“</w:t>
      </w:r>
      <w:r w:rsidRPr="009F745F">
        <w:rPr>
          <w:rFonts w:ascii="Times New Roman" w:eastAsia="Times New Roman" w:hAnsi="Times New Roman"/>
          <w:color w:val="auto"/>
          <w:sz w:val="24"/>
          <w:szCs w:val="24"/>
          <w:lang w:eastAsia="hr-HR"/>
        </w:rPr>
        <w:t>, br. 115/16</w:t>
      </w:r>
      <w:r w:rsidR="001662AD" w:rsidRPr="009F745F">
        <w:rPr>
          <w:rFonts w:ascii="Times New Roman" w:eastAsia="Times New Roman" w:hAnsi="Times New Roman"/>
          <w:color w:val="auto"/>
          <w:sz w:val="24"/>
          <w:szCs w:val="24"/>
          <w:lang w:eastAsia="hr-HR"/>
        </w:rPr>
        <w:t>.</w:t>
      </w:r>
      <w:r w:rsidRPr="009F745F">
        <w:rPr>
          <w:rFonts w:ascii="Times New Roman" w:eastAsia="Times New Roman" w:hAnsi="Times New Roman"/>
          <w:color w:val="auto"/>
          <w:sz w:val="24"/>
          <w:szCs w:val="24"/>
          <w:lang w:eastAsia="hr-HR"/>
        </w:rPr>
        <w:t>, 106/18</w:t>
      </w:r>
      <w:r w:rsidR="001662AD" w:rsidRPr="009F745F">
        <w:rPr>
          <w:rFonts w:ascii="Times New Roman" w:eastAsia="Times New Roman" w:hAnsi="Times New Roman"/>
          <w:color w:val="auto"/>
          <w:sz w:val="24"/>
          <w:szCs w:val="24"/>
          <w:lang w:eastAsia="hr-HR"/>
        </w:rPr>
        <w:t>.</w:t>
      </w:r>
      <w:r w:rsidRPr="009F745F">
        <w:rPr>
          <w:rFonts w:ascii="Times New Roman" w:eastAsia="Times New Roman" w:hAnsi="Times New Roman"/>
          <w:color w:val="auto"/>
          <w:sz w:val="24"/>
          <w:szCs w:val="24"/>
          <w:lang w:eastAsia="hr-HR"/>
        </w:rPr>
        <w:t>, 121/19</w:t>
      </w:r>
      <w:r w:rsidR="001662AD" w:rsidRPr="009F745F">
        <w:rPr>
          <w:rFonts w:ascii="Times New Roman" w:eastAsia="Times New Roman" w:hAnsi="Times New Roman"/>
          <w:color w:val="auto"/>
          <w:sz w:val="24"/>
          <w:szCs w:val="24"/>
          <w:lang w:eastAsia="hr-HR"/>
        </w:rPr>
        <w:t>.</w:t>
      </w:r>
      <w:r w:rsidRPr="009F745F">
        <w:rPr>
          <w:rFonts w:ascii="Times New Roman" w:eastAsia="Times New Roman" w:hAnsi="Times New Roman"/>
          <w:color w:val="auto"/>
          <w:sz w:val="24"/>
          <w:szCs w:val="24"/>
          <w:lang w:eastAsia="hr-HR"/>
        </w:rPr>
        <w:t>, 32/20</w:t>
      </w:r>
      <w:r w:rsidR="001662AD" w:rsidRPr="009F745F">
        <w:rPr>
          <w:rFonts w:ascii="Times New Roman" w:eastAsia="Times New Roman" w:hAnsi="Times New Roman"/>
          <w:color w:val="auto"/>
          <w:sz w:val="24"/>
          <w:szCs w:val="24"/>
          <w:lang w:eastAsia="hr-HR"/>
        </w:rPr>
        <w:t>.</w:t>
      </w:r>
      <w:r w:rsidR="00E15F78" w:rsidRPr="009F745F">
        <w:rPr>
          <w:rFonts w:ascii="Times New Roman" w:eastAsia="Times New Roman" w:hAnsi="Times New Roman"/>
          <w:color w:val="auto"/>
          <w:sz w:val="24"/>
          <w:szCs w:val="24"/>
          <w:lang w:eastAsia="hr-HR"/>
        </w:rPr>
        <w:t>,</w:t>
      </w:r>
      <w:r w:rsidRPr="009F745F">
        <w:rPr>
          <w:rFonts w:ascii="Times New Roman" w:eastAsia="Times New Roman" w:hAnsi="Times New Roman"/>
          <w:color w:val="auto"/>
          <w:sz w:val="24"/>
          <w:szCs w:val="24"/>
          <w:lang w:eastAsia="hr-HR"/>
        </w:rPr>
        <w:t xml:space="preserve"> </w:t>
      </w:r>
      <w:r w:rsidR="00E15F78" w:rsidRPr="009F745F">
        <w:rPr>
          <w:rFonts w:ascii="Times New Roman" w:eastAsia="Times New Roman" w:hAnsi="Times New Roman"/>
          <w:color w:val="auto"/>
          <w:sz w:val="24"/>
          <w:szCs w:val="24"/>
          <w:lang w:eastAsia="hr-HR"/>
        </w:rPr>
        <w:t>138/20</w:t>
      </w:r>
      <w:r w:rsidR="001662AD" w:rsidRPr="009F745F">
        <w:rPr>
          <w:rFonts w:ascii="Times New Roman" w:eastAsia="Times New Roman" w:hAnsi="Times New Roman"/>
          <w:color w:val="auto"/>
          <w:sz w:val="24"/>
          <w:szCs w:val="24"/>
          <w:lang w:eastAsia="hr-HR"/>
        </w:rPr>
        <w:t xml:space="preserve">., </w:t>
      </w:r>
      <w:r w:rsidR="00E15F78" w:rsidRPr="009F745F">
        <w:rPr>
          <w:rFonts w:ascii="Times New Roman" w:eastAsia="Times New Roman" w:hAnsi="Times New Roman"/>
          <w:color w:val="auto"/>
          <w:sz w:val="24"/>
          <w:szCs w:val="24"/>
          <w:lang w:eastAsia="hr-HR"/>
        </w:rPr>
        <w:t>151/22</w:t>
      </w:r>
      <w:r w:rsidR="001662AD" w:rsidRPr="009F745F">
        <w:rPr>
          <w:rFonts w:ascii="Times New Roman" w:eastAsia="Times New Roman" w:hAnsi="Times New Roman"/>
          <w:color w:val="auto"/>
          <w:sz w:val="24"/>
          <w:szCs w:val="24"/>
          <w:lang w:eastAsia="hr-HR"/>
        </w:rPr>
        <w:t>. i</w:t>
      </w:r>
      <w:r w:rsidR="00C64454" w:rsidRPr="009F745F">
        <w:rPr>
          <w:rFonts w:ascii="Times New Roman" w:eastAsia="Times New Roman" w:hAnsi="Times New Roman"/>
          <w:color w:val="auto"/>
          <w:sz w:val="24"/>
          <w:szCs w:val="24"/>
          <w:lang w:eastAsia="hr-HR"/>
        </w:rPr>
        <w:t xml:space="preserve"> 114/23.</w:t>
      </w:r>
      <w:r w:rsidRPr="009F745F">
        <w:rPr>
          <w:rFonts w:ascii="Times New Roman" w:eastAsia="Times New Roman" w:hAnsi="Times New Roman"/>
          <w:color w:val="auto"/>
          <w:sz w:val="24"/>
          <w:szCs w:val="24"/>
          <w:lang w:eastAsia="hr-HR"/>
        </w:rPr>
        <w:t xml:space="preserve">) ministar financija donosi </w:t>
      </w:r>
    </w:p>
    <w:p w14:paraId="66C3BB4D" w14:textId="30E65F2E" w:rsidR="001741FB" w:rsidRPr="009F745F" w:rsidRDefault="001741FB" w:rsidP="00857470">
      <w:pPr>
        <w:jc w:val="center"/>
        <w:rPr>
          <w:rFonts w:ascii="Times New Roman" w:eastAsia="Times New Roman" w:hAnsi="Times New Roman"/>
          <w:b/>
          <w:color w:val="auto"/>
          <w:sz w:val="24"/>
          <w:szCs w:val="24"/>
        </w:rPr>
      </w:pPr>
    </w:p>
    <w:p w14:paraId="10DE2F32" w14:textId="77777777" w:rsidR="00266976" w:rsidRPr="009F745F" w:rsidRDefault="00266976" w:rsidP="00857470">
      <w:pPr>
        <w:jc w:val="center"/>
        <w:rPr>
          <w:rFonts w:ascii="Times New Roman" w:eastAsia="Times New Roman" w:hAnsi="Times New Roman"/>
          <w:b/>
          <w:color w:val="auto"/>
          <w:sz w:val="24"/>
          <w:szCs w:val="24"/>
        </w:rPr>
      </w:pPr>
    </w:p>
    <w:p w14:paraId="5A515C3C" w14:textId="7A7DACBE" w:rsidR="00857470" w:rsidRPr="009F745F" w:rsidRDefault="00857470" w:rsidP="00857470">
      <w:pPr>
        <w:jc w:val="center"/>
        <w:rPr>
          <w:rFonts w:ascii="Times New Roman" w:eastAsia="Times New Roman" w:hAnsi="Times New Roman"/>
          <w:b/>
          <w:color w:val="auto"/>
          <w:sz w:val="24"/>
          <w:szCs w:val="24"/>
        </w:rPr>
      </w:pPr>
      <w:r w:rsidRPr="009F745F">
        <w:rPr>
          <w:rFonts w:ascii="Times New Roman" w:eastAsia="Times New Roman" w:hAnsi="Times New Roman"/>
          <w:b/>
          <w:color w:val="auto"/>
          <w:sz w:val="24"/>
          <w:szCs w:val="24"/>
        </w:rPr>
        <w:t>PRAVILNIK</w:t>
      </w:r>
    </w:p>
    <w:p w14:paraId="1FF49C46" w14:textId="7F34ECDF" w:rsidR="00DB6B10" w:rsidRPr="009F745F" w:rsidRDefault="00857470" w:rsidP="00DB6B10">
      <w:pPr>
        <w:jc w:val="center"/>
        <w:rPr>
          <w:rFonts w:ascii="Times New Roman" w:eastAsia="Times New Roman" w:hAnsi="Times New Roman"/>
          <w:b/>
          <w:bCs/>
          <w:color w:val="auto"/>
          <w:sz w:val="24"/>
          <w:szCs w:val="24"/>
        </w:rPr>
      </w:pPr>
      <w:r w:rsidRPr="009F745F">
        <w:rPr>
          <w:rFonts w:ascii="Times New Roman" w:eastAsia="Times New Roman" w:hAnsi="Times New Roman"/>
          <w:b/>
          <w:color w:val="auto"/>
          <w:sz w:val="24"/>
          <w:szCs w:val="24"/>
        </w:rPr>
        <w:t>O IZMJENAMA</w:t>
      </w:r>
      <w:r w:rsidR="004B1510" w:rsidRPr="009F745F">
        <w:rPr>
          <w:rFonts w:ascii="Times New Roman" w:eastAsia="Times New Roman" w:hAnsi="Times New Roman"/>
          <w:b/>
          <w:color w:val="auto"/>
          <w:sz w:val="24"/>
          <w:szCs w:val="24"/>
        </w:rPr>
        <w:t xml:space="preserve"> </w:t>
      </w:r>
      <w:r w:rsidR="004A7849" w:rsidRPr="009F745F">
        <w:rPr>
          <w:rFonts w:ascii="Times New Roman" w:eastAsia="Times New Roman" w:hAnsi="Times New Roman"/>
          <w:b/>
          <w:color w:val="auto"/>
          <w:sz w:val="24"/>
          <w:szCs w:val="24"/>
        </w:rPr>
        <w:t xml:space="preserve">I DOPUNAMA </w:t>
      </w:r>
      <w:r w:rsidRPr="009F745F">
        <w:rPr>
          <w:rFonts w:ascii="Times New Roman" w:eastAsia="Times New Roman" w:hAnsi="Times New Roman"/>
          <w:b/>
          <w:color w:val="auto"/>
          <w:sz w:val="24"/>
          <w:szCs w:val="24"/>
        </w:rPr>
        <w:t>PRAVILNIKA O</w:t>
      </w:r>
      <w:r w:rsidR="00DB6B10" w:rsidRPr="009F745F">
        <w:rPr>
          <w:rFonts w:ascii="Times New Roman" w:eastAsia="Times New Roman" w:hAnsi="Times New Roman"/>
          <w:color w:val="auto"/>
          <w:sz w:val="24"/>
          <w:szCs w:val="24"/>
        </w:rPr>
        <w:t xml:space="preserve"> </w:t>
      </w:r>
      <w:r w:rsidR="004A7849" w:rsidRPr="009F745F">
        <w:rPr>
          <w:rFonts w:ascii="Times New Roman" w:eastAsia="Times New Roman" w:hAnsi="Times New Roman"/>
          <w:b/>
          <w:bCs/>
          <w:color w:val="auto"/>
          <w:sz w:val="24"/>
          <w:szCs w:val="24"/>
        </w:rPr>
        <w:t>POREZU NA DOHODAK</w:t>
      </w:r>
    </w:p>
    <w:p w14:paraId="513B59D2" w14:textId="766D97D6" w:rsidR="00857470" w:rsidRPr="009F745F" w:rsidRDefault="00857470" w:rsidP="00857470">
      <w:pPr>
        <w:jc w:val="center"/>
        <w:rPr>
          <w:rFonts w:ascii="Times New Roman" w:eastAsia="Times New Roman" w:hAnsi="Times New Roman"/>
          <w:b/>
          <w:color w:val="auto"/>
          <w:sz w:val="24"/>
          <w:szCs w:val="24"/>
        </w:rPr>
      </w:pPr>
    </w:p>
    <w:p w14:paraId="4C525E0D" w14:textId="77777777" w:rsidR="001741FB" w:rsidRPr="009F745F" w:rsidRDefault="001741FB" w:rsidP="00857470">
      <w:pPr>
        <w:jc w:val="center"/>
        <w:rPr>
          <w:rFonts w:ascii="Times New Roman" w:eastAsia="Times New Roman" w:hAnsi="Times New Roman"/>
          <w:b/>
          <w:color w:val="auto"/>
          <w:sz w:val="24"/>
          <w:szCs w:val="24"/>
        </w:rPr>
      </w:pPr>
    </w:p>
    <w:p w14:paraId="2C4EA402" w14:textId="77777777" w:rsidR="00D32706" w:rsidRPr="009F745F" w:rsidRDefault="00D32706" w:rsidP="00D32706">
      <w:pPr>
        <w:jc w:val="center"/>
        <w:rPr>
          <w:rFonts w:ascii="Times New Roman" w:eastAsia="Times New Roman" w:hAnsi="Times New Roman"/>
          <w:b/>
          <w:color w:val="auto"/>
          <w:sz w:val="24"/>
          <w:szCs w:val="24"/>
          <w:lang w:eastAsia="hr-HR"/>
        </w:rPr>
      </w:pPr>
      <w:r w:rsidRPr="009F745F">
        <w:rPr>
          <w:rFonts w:ascii="Times New Roman" w:eastAsia="Times New Roman" w:hAnsi="Times New Roman"/>
          <w:b/>
          <w:color w:val="auto"/>
          <w:sz w:val="24"/>
          <w:szCs w:val="24"/>
          <w:lang w:eastAsia="hr-HR"/>
        </w:rPr>
        <w:t>Članak 1.</w:t>
      </w:r>
    </w:p>
    <w:p w14:paraId="5FF6A390" w14:textId="77777777" w:rsidR="00D32706" w:rsidRPr="009F745F" w:rsidRDefault="00D32706" w:rsidP="00D32706">
      <w:pPr>
        <w:jc w:val="center"/>
        <w:rPr>
          <w:rFonts w:ascii="Times New Roman" w:eastAsia="Times New Roman" w:hAnsi="Times New Roman"/>
          <w:b/>
          <w:color w:val="auto"/>
          <w:sz w:val="24"/>
          <w:szCs w:val="24"/>
        </w:rPr>
      </w:pPr>
    </w:p>
    <w:p w14:paraId="317ADD2D" w14:textId="06C133AD" w:rsidR="003B1261" w:rsidRPr="009F745F" w:rsidRDefault="00D32706" w:rsidP="00F510C8">
      <w:pPr>
        <w:jc w:val="both"/>
        <w:rPr>
          <w:rFonts w:ascii="Times New Roman" w:eastAsia="Times New Roman" w:hAnsi="Times New Roman"/>
          <w:b/>
          <w:color w:val="auto"/>
          <w:sz w:val="24"/>
          <w:szCs w:val="24"/>
        </w:rPr>
      </w:pPr>
      <w:r w:rsidRPr="009F745F">
        <w:rPr>
          <w:rFonts w:ascii="Times New Roman" w:eastAsia="Times New Roman" w:hAnsi="Times New Roman"/>
          <w:color w:val="auto"/>
          <w:sz w:val="24"/>
          <w:szCs w:val="24"/>
        </w:rPr>
        <w:tab/>
      </w:r>
      <w:r w:rsidR="00F65EAA" w:rsidRPr="009F745F">
        <w:rPr>
          <w:rFonts w:ascii="Times New Roman" w:hAnsi="Times New Roman"/>
          <w:color w:val="auto"/>
          <w:sz w:val="24"/>
          <w:szCs w:val="24"/>
        </w:rPr>
        <w:t xml:space="preserve">U Pravilniku o </w:t>
      </w:r>
      <w:r w:rsidR="004A7849" w:rsidRPr="009F745F">
        <w:rPr>
          <w:rFonts w:ascii="Times New Roman" w:hAnsi="Times New Roman"/>
          <w:color w:val="auto"/>
          <w:sz w:val="24"/>
          <w:szCs w:val="24"/>
        </w:rPr>
        <w:t>porezu na dohodak</w:t>
      </w:r>
      <w:r w:rsidR="00F65EAA" w:rsidRPr="009F745F">
        <w:rPr>
          <w:rFonts w:ascii="Times New Roman" w:hAnsi="Times New Roman"/>
          <w:color w:val="auto"/>
          <w:sz w:val="24"/>
          <w:szCs w:val="24"/>
        </w:rPr>
        <w:t xml:space="preserve"> </w:t>
      </w:r>
      <w:bookmarkStart w:id="0" w:name="_Hlk148709269"/>
      <w:r w:rsidR="00F65EAA" w:rsidRPr="009F745F">
        <w:rPr>
          <w:rFonts w:ascii="Times New Roman" w:hAnsi="Times New Roman"/>
          <w:color w:val="auto"/>
          <w:sz w:val="24"/>
          <w:szCs w:val="24"/>
        </w:rPr>
        <w:t>(</w:t>
      </w:r>
      <w:r w:rsidR="004A7849" w:rsidRPr="009F745F">
        <w:rPr>
          <w:rFonts w:ascii="Times New Roman" w:hAnsi="Times New Roman"/>
          <w:color w:val="auto"/>
          <w:sz w:val="24"/>
          <w:szCs w:val="24"/>
        </w:rPr>
        <w:t>„</w:t>
      </w:r>
      <w:r w:rsidR="00F65EAA" w:rsidRPr="009F745F">
        <w:rPr>
          <w:rFonts w:ascii="Times New Roman" w:hAnsi="Times New Roman"/>
          <w:color w:val="auto"/>
          <w:sz w:val="24"/>
          <w:szCs w:val="24"/>
        </w:rPr>
        <w:t>Narodne novine</w:t>
      </w:r>
      <w:r w:rsidR="004A7849" w:rsidRPr="009F745F">
        <w:rPr>
          <w:rFonts w:ascii="Times New Roman" w:hAnsi="Times New Roman"/>
          <w:color w:val="auto"/>
          <w:sz w:val="24"/>
          <w:szCs w:val="24"/>
        </w:rPr>
        <w:t>“</w:t>
      </w:r>
      <w:r w:rsidR="00F65EAA" w:rsidRPr="009F745F">
        <w:rPr>
          <w:rFonts w:ascii="Times New Roman" w:hAnsi="Times New Roman"/>
          <w:color w:val="auto"/>
          <w:sz w:val="24"/>
          <w:szCs w:val="24"/>
        </w:rPr>
        <w:t xml:space="preserve">, br. </w:t>
      </w:r>
      <w:r w:rsidR="004A7849" w:rsidRPr="009F745F">
        <w:rPr>
          <w:rFonts w:ascii="Times New Roman" w:hAnsi="Times New Roman"/>
          <w:color w:val="auto"/>
          <w:sz w:val="24"/>
          <w:szCs w:val="24"/>
        </w:rPr>
        <w:t>10/17., 128/17., 106/18., 1/19., 80/19., 1/20., 74/20., 1/21., 102/22., 112/22., 156/22., 1/23. i 56/23.</w:t>
      </w:r>
      <w:r w:rsidR="00F65EAA" w:rsidRPr="009F745F">
        <w:rPr>
          <w:rFonts w:ascii="Times New Roman" w:hAnsi="Times New Roman"/>
          <w:color w:val="auto"/>
          <w:sz w:val="24"/>
          <w:szCs w:val="24"/>
        </w:rPr>
        <w:t>)</w:t>
      </w:r>
      <w:r w:rsidR="000B1DA3" w:rsidRPr="009F745F">
        <w:rPr>
          <w:rFonts w:ascii="Times New Roman" w:hAnsi="Times New Roman"/>
          <w:color w:val="auto"/>
          <w:sz w:val="24"/>
          <w:szCs w:val="24"/>
        </w:rPr>
        <w:t>,</w:t>
      </w:r>
      <w:r w:rsidR="00F65EAA" w:rsidRPr="009F745F">
        <w:rPr>
          <w:rFonts w:ascii="Times New Roman" w:hAnsi="Times New Roman"/>
          <w:color w:val="auto"/>
          <w:sz w:val="24"/>
          <w:szCs w:val="24"/>
        </w:rPr>
        <w:t xml:space="preserve"> </w:t>
      </w:r>
      <w:bookmarkEnd w:id="0"/>
      <w:r w:rsidR="00F510C8" w:rsidRPr="009F745F">
        <w:rPr>
          <w:rFonts w:ascii="Times New Roman" w:eastAsia="Times New Roman" w:hAnsi="Times New Roman"/>
          <w:bCs/>
          <w:color w:val="auto"/>
          <w:sz w:val="24"/>
          <w:szCs w:val="24"/>
        </w:rPr>
        <w:t>u</w:t>
      </w:r>
      <w:r w:rsidR="003B1261" w:rsidRPr="009F745F">
        <w:rPr>
          <w:rFonts w:ascii="Times New Roman" w:eastAsia="Times New Roman" w:hAnsi="Times New Roman"/>
          <w:bCs/>
          <w:color w:val="auto"/>
          <w:sz w:val="24"/>
          <w:szCs w:val="24"/>
        </w:rPr>
        <w:t xml:space="preserve"> članku 5. stav</w:t>
      </w:r>
      <w:r w:rsidR="00646F6F" w:rsidRPr="009F745F">
        <w:rPr>
          <w:rFonts w:ascii="Times New Roman" w:eastAsia="Times New Roman" w:hAnsi="Times New Roman"/>
          <w:bCs/>
          <w:color w:val="auto"/>
          <w:sz w:val="24"/>
          <w:szCs w:val="24"/>
        </w:rPr>
        <w:t>cima</w:t>
      </w:r>
      <w:r w:rsidR="003B1261" w:rsidRPr="009F745F">
        <w:rPr>
          <w:rFonts w:ascii="Times New Roman" w:eastAsia="Times New Roman" w:hAnsi="Times New Roman"/>
          <w:bCs/>
          <w:color w:val="auto"/>
          <w:sz w:val="24"/>
          <w:szCs w:val="24"/>
        </w:rPr>
        <w:t xml:space="preserve"> 8.</w:t>
      </w:r>
      <w:r w:rsidR="00646F6F" w:rsidRPr="009F745F">
        <w:rPr>
          <w:rFonts w:ascii="Times New Roman" w:eastAsia="Times New Roman" w:hAnsi="Times New Roman"/>
          <w:bCs/>
          <w:color w:val="auto"/>
          <w:sz w:val="24"/>
          <w:szCs w:val="24"/>
        </w:rPr>
        <w:t xml:space="preserve"> i 15.</w:t>
      </w:r>
      <w:r w:rsidR="003B1261" w:rsidRPr="009F745F">
        <w:rPr>
          <w:rFonts w:ascii="Times New Roman" w:eastAsia="Times New Roman" w:hAnsi="Times New Roman"/>
          <w:bCs/>
          <w:color w:val="auto"/>
          <w:sz w:val="24"/>
          <w:szCs w:val="24"/>
        </w:rPr>
        <w:t xml:space="preserve"> riječ: „poslijediplomantima“ zamjenjuje se riječima: „studentima na poslijediplomskoj razini“.</w:t>
      </w:r>
    </w:p>
    <w:p w14:paraId="70E3A3AD" w14:textId="526ECBA9" w:rsidR="00646F6F" w:rsidRPr="009F745F" w:rsidRDefault="00646F6F" w:rsidP="00F510C8">
      <w:pPr>
        <w:ind w:firstLine="720"/>
        <w:jc w:val="both"/>
        <w:rPr>
          <w:rFonts w:ascii="Times New Roman" w:eastAsia="Times New Roman" w:hAnsi="Times New Roman"/>
          <w:bCs/>
          <w:color w:val="auto"/>
          <w:sz w:val="24"/>
          <w:szCs w:val="24"/>
        </w:rPr>
      </w:pPr>
    </w:p>
    <w:p w14:paraId="16BE4BBA" w14:textId="50A07981" w:rsidR="00513204" w:rsidRPr="008B4AEE" w:rsidRDefault="00513204" w:rsidP="00F510C8">
      <w:pPr>
        <w:ind w:firstLine="720"/>
        <w:jc w:val="both"/>
        <w:rPr>
          <w:rFonts w:ascii="Times New Roman" w:eastAsia="Times New Roman" w:hAnsi="Times New Roman"/>
          <w:bCs/>
          <w:color w:val="auto"/>
          <w:sz w:val="24"/>
          <w:szCs w:val="24"/>
        </w:rPr>
      </w:pPr>
      <w:r w:rsidRPr="008B4AEE">
        <w:rPr>
          <w:rFonts w:ascii="Times New Roman" w:eastAsia="Times New Roman" w:hAnsi="Times New Roman"/>
          <w:bCs/>
          <w:color w:val="auto"/>
          <w:sz w:val="24"/>
          <w:szCs w:val="24"/>
        </w:rPr>
        <w:t xml:space="preserve">Iza stavka 15. </w:t>
      </w:r>
      <w:r w:rsidR="00DA1F15" w:rsidRPr="008B4AEE">
        <w:rPr>
          <w:rFonts w:ascii="Times New Roman" w:eastAsia="Times New Roman" w:hAnsi="Times New Roman"/>
          <w:bCs/>
          <w:color w:val="auto"/>
          <w:sz w:val="24"/>
          <w:szCs w:val="24"/>
        </w:rPr>
        <w:t>dodaju se stavci 16. i 17. koji glase</w:t>
      </w:r>
      <w:r w:rsidRPr="008B4AEE">
        <w:rPr>
          <w:rFonts w:ascii="Times New Roman" w:eastAsia="Times New Roman" w:hAnsi="Times New Roman"/>
          <w:bCs/>
          <w:color w:val="auto"/>
          <w:sz w:val="24"/>
          <w:szCs w:val="24"/>
        </w:rPr>
        <w:t>:</w:t>
      </w:r>
    </w:p>
    <w:p w14:paraId="1DB16EE8" w14:textId="77777777" w:rsidR="00513204" w:rsidRPr="008B4AEE" w:rsidRDefault="00513204" w:rsidP="00F510C8">
      <w:pPr>
        <w:ind w:firstLine="720"/>
        <w:jc w:val="both"/>
        <w:rPr>
          <w:rFonts w:ascii="Times New Roman" w:eastAsia="Times New Roman" w:hAnsi="Times New Roman"/>
          <w:bCs/>
          <w:color w:val="auto"/>
          <w:sz w:val="24"/>
          <w:szCs w:val="24"/>
        </w:rPr>
      </w:pPr>
    </w:p>
    <w:p w14:paraId="3718E4E2" w14:textId="4905CCD6" w:rsidR="00DA1F15" w:rsidRPr="008B4AEE" w:rsidRDefault="00513204" w:rsidP="00F510C8">
      <w:pPr>
        <w:ind w:firstLine="720"/>
        <w:jc w:val="both"/>
        <w:rPr>
          <w:rFonts w:ascii="Times New Roman" w:eastAsia="Times New Roman" w:hAnsi="Times New Roman"/>
          <w:bCs/>
          <w:color w:val="auto"/>
          <w:sz w:val="24"/>
          <w:szCs w:val="24"/>
        </w:rPr>
      </w:pPr>
      <w:r w:rsidRPr="008B4AEE">
        <w:rPr>
          <w:rFonts w:ascii="Times New Roman" w:eastAsia="Times New Roman" w:hAnsi="Times New Roman"/>
          <w:bCs/>
          <w:color w:val="auto"/>
          <w:sz w:val="24"/>
          <w:szCs w:val="24"/>
        </w:rPr>
        <w:t xml:space="preserve">„(16) </w:t>
      </w:r>
      <w:r w:rsidR="00DD7B70" w:rsidRPr="008B4AEE">
        <w:rPr>
          <w:rFonts w:ascii="Times New Roman" w:eastAsia="Times New Roman" w:hAnsi="Times New Roman"/>
          <w:bCs/>
          <w:color w:val="auto"/>
          <w:sz w:val="24"/>
          <w:szCs w:val="24"/>
        </w:rPr>
        <w:t>Porez na dohodak ne plaća se na primitke po osnovi nagrade za dobro obavljenu uslugu primljene od strane trećih osoba (napojnice) evidentirane u sustavu fiskalizacije prema posebnom propisu o fiskalizaciji</w:t>
      </w:r>
      <w:r w:rsidRPr="008B4AEE">
        <w:rPr>
          <w:rFonts w:ascii="Times New Roman" w:eastAsia="Times New Roman" w:hAnsi="Times New Roman"/>
          <w:bCs/>
          <w:color w:val="auto"/>
          <w:sz w:val="24"/>
          <w:szCs w:val="24"/>
        </w:rPr>
        <w:t xml:space="preserve"> iz članka 9. stavka 1. točke 27. Zakona, a do </w:t>
      </w:r>
      <w:r w:rsidR="00B067B3" w:rsidRPr="008B4AEE">
        <w:rPr>
          <w:rFonts w:ascii="Times New Roman" w:eastAsia="Times New Roman" w:hAnsi="Times New Roman"/>
          <w:bCs/>
          <w:color w:val="auto"/>
          <w:sz w:val="24"/>
          <w:szCs w:val="24"/>
        </w:rPr>
        <w:t>šesterostrukog iznosa osnovnog osobnog odbitka iz članka 14. stavka 3. Zakona</w:t>
      </w:r>
      <w:r w:rsidR="00BA3AA1" w:rsidRPr="008B4AEE">
        <w:rPr>
          <w:rFonts w:ascii="Times New Roman" w:eastAsia="Times New Roman" w:hAnsi="Times New Roman"/>
          <w:bCs/>
          <w:color w:val="auto"/>
          <w:sz w:val="24"/>
          <w:szCs w:val="24"/>
        </w:rPr>
        <w:t xml:space="preserve"> godišnje</w:t>
      </w:r>
      <w:r w:rsidR="00B067B3" w:rsidRPr="008B4AEE">
        <w:rPr>
          <w:rFonts w:ascii="Times New Roman" w:eastAsia="Times New Roman" w:hAnsi="Times New Roman"/>
          <w:bCs/>
          <w:color w:val="auto"/>
          <w:sz w:val="24"/>
          <w:szCs w:val="24"/>
        </w:rPr>
        <w:t>.</w:t>
      </w:r>
    </w:p>
    <w:p w14:paraId="27D69DDF" w14:textId="77777777" w:rsidR="00DA1F15" w:rsidRPr="008B4AEE" w:rsidRDefault="00DA1F15" w:rsidP="00F510C8">
      <w:pPr>
        <w:ind w:firstLine="720"/>
        <w:jc w:val="both"/>
        <w:rPr>
          <w:rFonts w:ascii="Times New Roman" w:eastAsia="Times New Roman" w:hAnsi="Times New Roman"/>
          <w:bCs/>
          <w:color w:val="auto"/>
          <w:sz w:val="24"/>
          <w:szCs w:val="24"/>
        </w:rPr>
      </w:pPr>
    </w:p>
    <w:p w14:paraId="0DE8DEAE" w14:textId="33C9C391" w:rsidR="00646F6F" w:rsidRPr="009F745F" w:rsidRDefault="00DA1F15" w:rsidP="00DA1F15">
      <w:pPr>
        <w:ind w:firstLine="720"/>
        <w:jc w:val="both"/>
        <w:rPr>
          <w:rFonts w:ascii="Times New Roman" w:eastAsia="Times New Roman" w:hAnsi="Times New Roman"/>
          <w:bCs/>
          <w:color w:val="auto"/>
          <w:sz w:val="24"/>
          <w:szCs w:val="24"/>
        </w:rPr>
      </w:pPr>
      <w:r w:rsidRPr="008B4AEE">
        <w:rPr>
          <w:rFonts w:ascii="Times New Roman" w:eastAsia="Times New Roman" w:hAnsi="Times New Roman"/>
          <w:bCs/>
          <w:color w:val="auto"/>
          <w:sz w:val="24"/>
          <w:szCs w:val="24"/>
        </w:rPr>
        <w:t>(17) Fizička osoba koja ostvaruje primitke iz stavka 16. ovoga članka kod dva ili više isplatitelja obvezna je svakom isplatitelju prije isplate dostaviti pisanu izjavu je li kod drugog isplatitelja ostvarila isplatu tih primitaka i u kojem iznosu te u slučaju da su ti primici već dijelom isplaćeni za isto razdoblje, neoporezivo se može isplatiti samo razlika do propisanog iznosa iz stavka 16. ovoga članka. Fizička osoba nije obvezna podnijeti pisanu izjavu u slučaju primjene članka 83. stavka 6. Zakona.“.</w:t>
      </w:r>
    </w:p>
    <w:p w14:paraId="203D25E4" w14:textId="47ED2B48" w:rsidR="00B067B3" w:rsidRPr="009F745F" w:rsidRDefault="00B067B3" w:rsidP="00F510C8">
      <w:pPr>
        <w:jc w:val="both"/>
        <w:rPr>
          <w:rFonts w:ascii="Times New Roman" w:eastAsia="Times New Roman" w:hAnsi="Times New Roman"/>
          <w:b/>
          <w:color w:val="auto"/>
          <w:sz w:val="24"/>
          <w:szCs w:val="24"/>
        </w:rPr>
      </w:pPr>
    </w:p>
    <w:p w14:paraId="06A6065A" w14:textId="2A4E6A03" w:rsidR="00B067B3" w:rsidRPr="009F745F" w:rsidRDefault="00B067B3" w:rsidP="00B067B3">
      <w:pPr>
        <w:ind w:firstLine="720"/>
        <w:jc w:val="both"/>
        <w:rPr>
          <w:rFonts w:ascii="Times New Roman" w:eastAsia="Times New Roman" w:hAnsi="Times New Roman"/>
          <w:bCs/>
          <w:color w:val="auto"/>
          <w:sz w:val="24"/>
          <w:szCs w:val="24"/>
        </w:rPr>
      </w:pPr>
    </w:p>
    <w:p w14:paraId="353D7803" w14:textId="2C8D73EF" w:rsidR="00646F6F" w:rsidRPr="009F745F" w:rsidRDefault="00646F6F" w:rsidP="00646F6F">
      <w:pPr>
        <w:jc w:val="center"/>
        <w:rPr>
          <w:rFonts w:ascii="Times New Roman" w:eastAsia="Times New Roman" w:hAnsi="Times New Roman"/>
          <w:b/>
          <w:color w:val="auto"/>
          <w:sz w:val="24"/>
          <w:szCs w:val="24"/>
        </w:rPr>
      </w:pPr>
      <w:r w:rsidRPr="009F745F">
        <w:rPr>
          <w:rFonts w:ascii="Times New Roman" w:eastAsia="Times New Roman" w:hAnsi="Times New Roman"/>
          <w:b/>
          <w:color w:val="auto"/>
          <w:sz w:val="24"/>
          <w:szCs w:val="24"/>
        </w:rPr>
        <w:t xml:space="preserve">Članak </w:t>
      </w:r>
      <w:r w:rsidR="00F510C8" w:rsidRPr="009F745F">
        <w:rPr>
          <w:rFonts w:ascii="Times New Roman" w:eastAsia="Times New Roman" w:hAnsi="Times New Roman"/>
          <w:b/>
          <w:color w:val="auto"/>
          <w:sz w:val="24"/>
          <w:szCs w:val="24"/>
        </w:rPr>
        <w:t>2</w:t>
      </w:r>
      <w:r w:rsidRPr="009F745F">
        <w:rPr>
          <w:rFonts w:ascii="Times New Roman" w:eastAsia="Times New Roman" w:hAnsi="Times New Roman"/>
          <w:b/>
          <w:color w:val="auto"/>
          <w:sz w:val="24"/>
          <w:szCs w:val="24"/>
        </w:rPr>
        <w:t>.</w:t>
      </w:r>
    </w:p>
    <w:p w14:paraId="34E45207" w14:textId="362BAE6F" w:rsidR="00646F6F" w:rsidRPr="009F745F" w:rsidRDefault="00646F6F" w:rsidP="00646F6F">
      <w:pPr>
        <w:jc w:val="center"/>
        <w:rPr>
          <w:rFonts w:ascii="Times New Roman" w:eastAsia="Times New Roman" w:hAnsi="Times New Roman"/>
          <w:b/>
          <w:color w:val="auto"/>
          <w:sz w:val="24"/>
          <w:szCs w:val="24"/>
        </w:rPr>
      </w:pPr>
    </w:p>
    <w:p w14:paraId="44CFB4A3" w14:textId="2968778E" w:rsidR="00646F6F" w:rsidRPr="009F745F" w:rsidRDefault="00646F6F" w:rsidP="00646F6F">
      <w:pPr>
        <w:rPr>
          <w:rFonts w:ascii="Times New Roman" w:eastAsia="Times New Roman" w:hAnsi="Times New Roman"/>
          <w:bCs/>
          <w:color w:val="auto"/>
          <w:sz w:val="24"/>
          <w:szCs w:val="24"/>
        </w:rPr>
      </w:pPr>
      <w:r w:rsidRPr="009F745F">
        <w:rPr>
          <w:rFonts w:ascii="Times New Roman" w:eastAsia="Times New Roman" w:hAnsi="Times New Roman"/>
          <w:b/>
          <w:color w:val="auto"/>
          <w:sz w:val="24"/>
          <w:szCs w:val="24"/>
        </w:rPr>
        <w:tab/>
      </w:r>
      <w:r w:rsidR="000253D2" w:rsidRPr="009F745F">
        <w:rPr>
          <w:rFonts w:ascii="Times New Roman" w:eastAsia="Times New Roman" w:hAnsi="Times New Roman"/>
          <w:bCs/>
          <w:color w:val="auto"/>
          <w:sz w:val="24"/>
          <w:szCs w:val="24"/>
        </w:rPr>
        <w:t>Č</w:t>
      </w:r>
      <w:r w:rsidRPr="009F745F">
        <w:rPr>
          <w:rFonts w:ascii="Times New Roman" w:eastAsia="Times New Roman" w:hAnsi="Times New Roman"/>
          <w:bCs/>
          <w:color w:val="auto"/>
          <w:sz w:val="24"/>
          <w:szCs w:val="24"/>
        </w:rPr>
        <w:t>lan</w:t>
      </w:r>
      <w:r w:rsidR="000253D2" w:rsidRPr="009F745F">
        <w:rPr>
          <w:rFonts w:ascii="Times New Roman" w:eastAsia="Times New Roman" w:hAnsi="Times New Roman"/>
          <w:bCs/>
          <w:color w:val="auto"/>
          <w:sz w:val="24"/>
          <w:szCs w:val="24"/>
        </w:rPr>
        <w:t>a</w:t>
      </w:r>
      <w:r w:rsidRPr="009F745F">
        <w:rPr>
          <w:rFonts w:ascii="Times New Roman" w:eastAsia="Times New Roman" w:hAnsi="Times New Roman"/>
          <w:bCs/>
          <w:color w:val="auto"/>
          <w:sz w:val="24"/>
          <w:szCs w:val="24"/>
        </w:rPr>
        <w:t>k 6.</w:t>
      </w:r>
      <w:r w:rsidR="000253D2" w:rsidRPr="009F745F">
        <w:rPr>
          <w:rFonts w:ascii="Times New Roman" w:eastAsia="Times New Roman" w:hAnsi="Times New Roman"/>
          <w:bCs/>
          <w:color w:val="auto"/>
          <w:sz w:val="24"/>
          <w:szCs w:val="24"/>
        </w:rPr>
        <w:t xml:space="preserve"> stavak 1. mijenja se i glasi:</w:t>
      </w:r>
    </w:p>
    <w:p w14:paraId="27BF5888" w14:textId="77777777" w:rsidR="00493E0D" w:rsidRPr="009F745F" w:rsidRDefault="00493E0D" w:rsidP="00646F6F">
      <w:pPr>
        <w:rPr>
          <w:rFonts w:ascii="Times New Roman" w:eastAsia="Times New Roman" w:hAnsi="Times New Roman"/>
          <w:bCs/>
          <w:color w:val="auto"/>
          <w:sz w:val="24"/>
          <w:szCs w:val="24"/>
        </w:rPr>
      </w:pPr>
    </w:p>
    <w:p w14:paraId="2E885E94" w14:textId="78D89F69" w:rsidR="00493E0D" w:rsidRPr="009F745F" w:rsidRDefault="00493E0D" w:rsidP="00F510C8">
      <w:pPr>
        <w:ind w:firstLine="720"/>
        <w:jc w:val="both"/>
        <w:rPr>
          <w:rFonts w:ascii="Times New Roman" w:eastAsia="Times New Roman" w:hAnsi="Times New Roman"/>
          <w:bCs/>
          <w:color w:val="auto"/>
          <w:sz w:val="24"/>
          <w:szCs w:val="24"/>
        </w:rPr>
      </w:pPr>
      <w:r w:rsidRPr="009F745F">
        <w:rPr>
          <w:rFonts w:ascii="Times New Roman" w:eastAsia="Times New Roman" w:hAnsi="Times New Roman"/>
          <w:bCs/>
          <w:color w:val="auto"/>
          <w:sz w:val="24"/>
          <w:szCs w:val="24"/>
        </w:rPr>
        <w:t>„(1) Oporezivim primicima fizičkih osoba koje ostvaruju drugi dohodak iz članka 39. Zakona ne smatraju se iznosi što ih isplaćuju isplatitelji do propisanih iznosa izračunatih primjenom propisanih koeficijenata na visinu osobnog odbitka iz članka 14. stavka 1. Zakona i to ukupno do:</w:t>
      </w:r>
    </w:p>
    <w:p w14:paraId="50B93ACE" w14:textId="77777777" w:rsidR="00493E0D" w:rsidRPr="009F745F" w:rsidRDefault="00493E0D" w:rsidP="00493E0D">
      <w:pPr>
        <w:rPr>
          <w:rFonts w:ascii="Times New Roman" w:eastAsia="Times New Roman" w:hAnsi="Times New Roman"/>
          <w:color w:val="auto"/>
          <w:sz w:val="24"/>
          <w:szCs w:val="24"/>
          <w:lang w:eastAsia="hr-HR"/>
        </w:rPr>
      </w:pPr>
    </w:p>
    <w:tbl>
      <w:tblPr>
        <w:tblW w:w="9348" w:type="dxa"/>
        <w:shd w:val="clear" w:color="auto" w:fill="FFFFFF"/>
        <w:tblCellMar>
          <w:left w:w="0" w:type="dxa"/>
          <w:right w:w="0" w:type="dxa"/>
        </w:tblCellMar>
        <w:tblLook w:val="04A0" w:firstRow="1" w:lastRow="0" w:firstColumn="1" w:lastColumn="0" w:noHBand="0" w:noVBand="1"/>
      </w:tblPr>
      <w:tblGrid>
        <w:gridCol w:w="726"/>
        <w:gridCol w:w="6147"/>
        <w:gridCol w:w="1325"/>
        <w:gridCol w:w="1150"/>
      </w:tblGrid>
      <w:tr w:rsidR="009F745F" w:rsidRPr="009F745F" w14:paraId="088144C5" w14:textId="77777777" w:rsidTr="009B6CCD">
        <w:trPr>
          <w:trHeight w:val="601"/>
        </w:trPr>
        <w:tc>
          <w:tcPr>
            <w:tcW w:w="72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D11CFEB" w14:textId="77777777" w:rsidR="00493E0D" w:rsidRPr="009F745F" w:rsidRDefault="00493E0D" w:rsidP="00493E0D">
            <w:pPr>
              <w:jc w:val="center"/>
              <w:rPr>
                <w:rFonts w:ascii="Times New Roman" w:eastAsia="Times New Roman" w:hAnsi="Times New Roman"/>
                <w:color w:val="auto"/>
                <w:sz w:val="24"/>
                <w:szCs w:val="24"/>
                <w:lang w:eastAsia="hr-HR"/>
              </w:rPr>
            </w:pPr>
            <w:r w:rsidRPr="009F745F">
              <w:rPr>
                <w:rFonts w:ascii="Times New Roman" w:eastAsia="Times New Roman" w:hAnsi="Times New Roman"/>
                <w:b/>
                <w:bCs/>
                <w:color w:val="auto"/>
                <w:sz w:val="24"/>
                <w:szCs w:val="24"/>
                <w:bdr w:val="none" w:sz="0" w:space="0" w:color="auto" w:frame="1"/>
                <w:lang w:eastAsia="hr-HR"/>
              </w:rPr>
              <w:t>R.br.</w:t>
            </w:r>
          </w:p>
        </w:tc>
        <w:tc>
          <w:tcPr>
            <w:tcW w:w="586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F625777" w14:textId="77777777" w:rsidR="00493E0D" w:rsidRPr="009F745F" w:rsidRDefault="00493E0D" w:rsidP="00493E0D">
            <w:pPr>
              <w:jc w:val="center"/>
              <w:rPr>
                <w:rFonts w:ascii="Times New Roman" w:eastAsia="Times New Roman" w:hAnsi="Times New Roman"/>
                <w:color w:val="auto"/>
                <w:sz w:val="24"/>
                <w:szCs w:val="24"/>
                <w:lang w:eastAsia="hr-HR"/>
              </w:rPr>
            </w:pPr>
            <w:r w:rsidRPr="009F745F">
              <w:rPr>
                <w:rFonts w:ascii="Times New Roman" w:eastAsia="Times New Roman" w:hAnsi="Times New Roman"/>
                <w:b/>
                <w:bCs/>
                <w:color w:val="auto"/>
                <w:sz w:val="24"/>
                <w:szCs w:val="24"/>
                <w:bdr w:val="none" w:sz="0" w:space="0" w:color="auto" w:frame="1"/>
                <w:lang w:eastAsia="hr-HR"/>
              </w:rPr>
              <w:t>Primici na koje se do propisanog iznosa ne plaća porez na dohodak</w:t>
            </w:r>
          </w:p>
        </w:tc>
        <w:tc>
          <w:tcPr>
            <w:tcW w:w="132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AC25C0D" w14:textId="77777777" w:rsidR="00493E0D" w:rsidRPr="009F745F" w:rsidRDefault="00493E0D" w:rsidP="00493E0D">
            <w:pPr>
              <w:jc w:val="center"/>
              <w:rPr>
                <w:rFonts w:ascii="Times New Roman" w:eastAsia="Times New Roman" w:hAnsi="Times New Roman"/>
                <w:color w:val="auto"/>
                <w:sz w:val="24"/>
                <w:szCs w:val="24"/>
                <w:lang w:eastAsia="hr-HR"/>
              </w:rPr>
            </w:pPr>
            <w:r w:rsidRPr="009F745F">
              <w:rPr>
                <w:rFonts w:ascii="Times New Roman" w:eastAsia="Times New Roman" w:hAnsi="Times New Roman"/>
                <w:b/>
                <w:bCs/>
                <w:color w:val="auto"/>
                <w:sz w:val="24"/>
                <w:szCs w:val="24"/>
                <w:bdr w:val="none" w:sz="0" w:space="0" w:color="auto" w:frame="1"/>
                <w:lang w:eastAsia="hr-HR"/>
              </w:rPr>
              <w:t>Koeficijent</w:t>
            </w:r>
          </w:p>
        </w:tc>
        <w:tc>
          <w:tcPr>
            <w:tcW w:w="143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D52472C" w14:textId="77777777" w:rsidR="00493E0D" w:rsidRPr="009F745F" w:rsidRDefault="00493E0D" w:rsidP="00493E0D">
            <w:pPr>
              <w:jc w:val="center"/>
              <w:rPr>
                <w:rFonts w:ascii="Times New Roman" w:eastAsia="Times New Roman" w:hAnsi="Times New Roman"/>
                <w:color w:val="auto"/>
                <w:sz w:val="24"/>
                <w:szCs w:val="24"/>
                <w:lang w:eastAsia="hr-HR"/>
              </w:rPr>
            </w:pPr>
            <w:r w:rsidRPr="009F745F">
              <w:rPr>
                <w:rFonts w:ascii="Times New Roman" w:eastAsia="Times New Roman" w:hAnsi="Times New Roman"/>
                <w:b/>
                <w:bCs/>
                <w:color w:val="auto"/>
                <w:sz w:val="24"/>
                <w:szCs w:val="24"/>
                <w:bdr w:val="none" w:sz="0" w:space="0" w:color="auto" w:frame="1"/>
                <w:lang w:eastAsia="hr-HR"/>
              </w:rPr>
              <w:t>Iznos u eurima i centima</w:t>
            </w:r>
          </w:p>
        </w:tc>
      </w:tr>
      <w:tr w:rsidR="009F745F" w:rsidRPr="009F745F" w14:paraId="110EC3CD" w14:textId="77777777" w:rsidTr="009B6CCD">
        <w:trPr>
          <w:trHeight w:val="206"/>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237EEB0" w14:textId="77777777" w:rsidR="00493E0D" w:rsidRPr="009F745F" w:rsidRDefault="00493E0D" w:rsidP="00493E0D">
            <w:pPr>
              <w:jc w:val="center"/>
              <w:rPr>
                <w:rFonts w:ascii="Times New Roman" w:eastAsia="Times New Roman" w:hAnsi="Times New Roman"/>
                <w:color w:val="auto"/>
                <w:sz w:val="24"/>
                <w:szCs w:val="24"/>
                <w:lang w:eastAsia="hr-HR"/>
              </w:rPr>
            </w:pPr>
            <w:r w:rsidRPr="009F745F">
              <w:rPr>
                <w:rFonts w:ascii="Times New Roman" w:eastAsia="Times New Roman" w:hAnsi="Times New Roman"/>
                <w:color w:val="auto"/>
                <w:sz w:val="24"/>
                <w:szCs w:val="24"/>
                <w:bdr w:val="none" w:sz="0" w:space="0" w:color="auto" w:frame="1"/>
                <w:lang w:eastAsia="hr-HR"/>
              </w:rPr>
              <w:t>1</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6CCCDD3" w14:textId="77777777" w:rsidR="00493E0D" w:rsidRPr="009F745F" w:rsidRDefault="00493E0D" w:rsidP="00493E0D">
            <w:pPr>
              <w:jc w:val="center"/>
              <w:rPr>
                <w:rFonts w:ascii="Times New Roman" w:eastAsia="Times New Roman" w:hAnsi="Times New Roman"/>
                <w:color w:val="auto"/>
                <w:sz w:val="24"/>
                <w:szCs w:val="24"/>
                <w:lang w:eastAsia="hr-HR"/>
              </w:rPr>
            </w:pPr>
            <w:r w:rsidRPr="009F745F">
              <w:rPr>
                <w:rFonts w:ascii="Times New Roman" w:eastAsia="Times New Roman" w:hAnsi="Times New Roman"/>
                <w:color w:val="auto"/>
                <w:sz w:val="24"/>
                <w:szCs w:val="24"/>
                <w:bdr w:val="none" w:sz="0" w:space="0" w:color="auto" w:frame="1"/>
                <w:lang w:eastAsia="hr-HR"/>
              </w:rPr>
              <w:t>2</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A00E31B" w14:textId="77777777" w:rsidR="00493E0D" w:rsidRPr="009F745F" w:rsidRDefault="00493E0D" w:rsidP="00493E0D">
            <w:pPr>
              <w:jc w:val="center"/>
              <w:rPr>
                <w:rFonts w:ascii="Times New Roman" w:eastAsia="Times New Roman" w:hAnsi="Times New Roman"/>
                <w:color w:val="auto"/>
                <w:sz w:val="24"/>
                <w:szCs w:val="24"/>
                <w:lang w:eastAsia="hr-HR"/>
              </w:rPr>
            </w:pPr>
            <w:r w:rsidRPr="009F745F">
              <w:rPr>
                <w:rFonts w:ascii="Times New Roman" w:eastAsia="Times New Roman" w:hAnsi="Times New Roman"/>
                <w:color w:val="auto"/>
                <w:sz w:val="24"/>
                <w:szCs w:val="24"/>
                <w:bdr w:val="none" w:sz="0" w:space="0" w:color="auto" w:frame="1"/>
                <w:lang w:eastAsia="hr-HR"/>
              </w:rPr>
              <w:t>3</w:t>
            </w:r>
          </w:p>
        </w:tc>
        <w:tc>
          <w:tcPr>
            <w:tcW w:w="143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F155947" w14:textId="77777777" w:rsidR="00493E0D" w:rsidRPr="009F745F" w:rsidRDefault="00493E0D" w:rsidP="00493E0D">
            <w:pPr>
              <w:jc w:val="center"/>
              <w:rPr>
                <w:rFonts w:ascii="Times New Roman" w:eastAsia="Times New Roman" w:hAnsi="Times New Roman"/>
                <w:color w:val="auto"/>
                <w:sz w:val="24"/>
                <w:szCs w:val="24"/>
                <w:lang w:eastAsia="hr-HR"/>
              </w:rPr>
            </w:pPr>
            <w:r w:rsidRPr="009F745F">
              <w:rPr>
                <w:rFonts w:ascii="Times New Roman" w:eastAsia="Times New Roman" w:hAnsi="Times New Roman"/>
                <w:color w:val="auto"/>
                <w:sz w:val="24"/>
                <w:szCs w:val="24"/>
                <w:bdr w:val="none" w:sz="0" w:space="0" w:color="auto" w:frame="1"/>
                <w:lang w:eastAsia="hr-HR"/>
              </w:rPr>
              <w:t>4</w:t>
            </w:r>
          </w:p>
        </w:tc>
      </w:tr>
      <w:tr w:rsidR="009F745F" w:rsidRPr="009F745F" w14:paraId="38D2EBB0" w14:textId="77777777" w:rsidTr="009B6CCD">
        <w:trPr>
          <w:trHeight w:val="404"/>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E7A3C20" w14:textId="77777777" w:rsidR="00493E0D" w:rsidRPr="009F745F" w:rsidRDefault="00493E0D" w:rsidP="00493E0D">
            <w:pPr>
              <w:jc w:val="center"/>
              <w:rPr>
                <w:rFonts w:ascii="Times New Roman" w:eastAsia="Times New Roman" w:hAnsi="Times New Roman"/>
                <w:color w:val="auto"/>
                <w:sz w:val="24"/>
                <w:szCs w:val="24"/>
                <w:lang w:eastAsia="hr-HR"/>
              </w:rPr>
            </w:pPr>
            <w:r w:rsidRPr="009F745F">
              <w:rPr>
                <w:rFonts w:ascii="Times New Roman" w:eastAsia="Times New Roman" w:hAnsi="Times New Roman"/>
                <w:color w:val="auto"/>
                <w:sz w:val="24"/>
                <w:szCs w:val="24"/>
                <w:bdr w:val="none" w:sz="0" w:space="0" w:color="auto" w:frame="1"/>
                <w:lang w:eastAsia="hr-HR"/>
              </w:rPr>
              <w:t>1.</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261A1B8" w14:textId="77777777" w:rsidR="00493E0D" w:rsidRPr="009F745F" w:rsidRDefault="00493E0D" w:rsidP="00493E0D">
            <w:pPr>
              <w:rPr>
                <w:rFonts w:ascii="Times New Roman" w:eastAsia="Times New Roman" w:hAnsi="Times New Roman"/>
                <w:color w:val="auto"/>
                <w:sz w:val="24"/>
                <w:szCs w:val="24"/>
                <w:lang w:eastAsia="hr-HR"/>
              </w:rPr>
            </w:pPr>
            <w:r w:rsidRPr="009F745F">
              <w:rPr>
                <w:rFonts w:ascii="Times New Roman" w:eastAsia="Times New Roman" w:hAnsi="Times New Roman"/>
                <w:color w:val="auto"/>
                <w:sz w:val="24"/>
                <w:szCs w:val="24"/>
                <w:bdr w:val="none" w:sz="0" w:space="0" w:color="auto" w:frame="1"/>
                <w:lang w:eastAsia="hr-HR"/>
              </w:rPr>
              <w:t>Nagrade učenicima za vrijeme praktičnog rada i naukovanja te naknade učenicima za vrijeme dualnog obrazovanja (članak 9. stavak 1. točka 4. Zakona)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685E0B0" w14:textId="044687B3" w:rsidR="00493E0D" w:rsidRPr="009F745F" w:rsidRDefault="0075609E" w:rsidP="00493E0D">
            <w:pPr>
              <w:jc w:val="center"/>
              <w:rPr>
                <w:rFonts w:ascii="Times New Roman" w:eastAsia="Times New Roman" w:hAnsi="Times New Roman"/>
                <w:color w:val="auto"/>
                <w:sz w:val="24"/>
                <w:szCs w:val="24"/>
                <w:lang w:eastAsia="hr-HR"/>
              </w:rPr>
            </w:pPr>
            <w:r>
              <w:rPr>
                <w:rFonts w:ascii="Times New Roman" w:eastAsia="Times New Roman" w:hAnsi="Times New Roman"/>
                <w:color w:val="auto"/>
                <w:sz w:val="24"/>
                <w:szCs w:val="24"/>
                <w:bdr w:val="none" w:sz="0" w:space="0" w:color="auto" w:frame="1"/>
                <w:lang w:eastAsia="hr-HR"/>
              </w:rPr>
              <w:t>0</w:t>
            </w:r>
            <w:r w:rsidR="00CB23C7">
              <w:rPr>
                <w:rFonts w:ascii="Times New Roman" w:eastAsia="Times New Roman" w:hAnsi="Times New Roman"/>
                <w:color w:val="auto"/>
                <w:sz w:val="24"/>
                <w:szCs w:val="24"/>
                <w:bdr w:val="none" w:sz="0" w:space="0" w:color="auto" w:frame="1"/>
                <w:lang w:eastAsia="hr-HR"/>
              </w:rPr>
              <w:t>,5</w:t>
            </w:r>
          </w:p>
        </w:tc>
        <w:tc>
          <w:tcPr>
            <w:tcW w:w="143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909BFC4" w14:textId="0331189A" w:rsidR="00493E0D" w:rsidRPr="009F745F" w:rsidRDefault="00493E0D" w:rsidP="00493E0D">
            <w:pPr>
              <w:jc w:val="center"/>
              <w:textAlignment w:val="baseline"/>
              <w:rPr>
                <w:rFonts w:ascii="Times New Roman" w:eastAsia="Times New Roman" w:hAnsi="Times New Roman"/>
                <w:color w:val="auto"/>
                <w:sz w:val="24"/>
                <w:szCs w:val="24"/>
                <w:bdr w:val="none" w:sz="0" w:space="0" w:color="auto" w:frame="1"/>
                <w:lang w:eastAsia="hr-HR"/>
              </w:rPr>
            </w:pPr>
            <w:r w:rsidRPr="009F745F">
              <w:rPr>
                <w:rFonts w:ascii="Times New Roman" w:eastAsia="Times New Roman" w:hAnsi="Times New Roman"/>
                <w:color w:val="auto"/>
                <w:sz w:val="24"/>
                <w:szCs w:val="24"/>
                <w:bdr w:val="none" w:sz="0" w:space="0" w:color="auto" w:frame="1"/>
                <w:lang w:eastAsia="hr-HR"/>
              </w:rPr>
              <w:t xml:space="preserve">do </w:t>
            </w:r>
            <w:r w:rsidR="00CB23C7">
              <w:rPr>
                <w:rFonts w:ascii="Times New Roman" w:eastAsia="Times New Roman" w:hAnsi="Times New Roman"/>
                <w:color w:val="auto"/>
                <w:sz w:val="24"/>
                <w:szCs w:val="24"/>
                <w:bdr w:val="none" w:sz="0" w:space="0" w:color="auto" w:frame="1"/>
                <w:lang w:eastAsia="hr-HR"/>
              </w:rPr>
              <w:t>280</w:t>
            </w:r>
            <w:r w:rsidR="003460D5" w:rsidRPr="009F745F">
              <w:rPr>
                <w:rFonts w:ascii="Times New Roman" w:eastAsia="Times New Roman" w:hAnsi="Times New Roman"/>
                <w:color w:val="auto"/>
                <w:sz w:val="24"/>
                <w:szCs w:val="24"/>
                <w:bdr w:val="none" w:sz="0" w:space="0" w:color="auto" w:frame="1"/>
                <w:lang w:eastAsia="hr-HR"/>
              </w:rPr>
              <w:t>,00</w:t>
            </w:r>
          </w:p>
          <w:p w14:paraId="460E9766" w14:textId="77777777" w:rsidR="00493E0D" w:rsidRPr="009F745F" w:rsidRDefault="00493E0D" w:rsidP="00493E0D">
            <w:pPr>
              <w:jc w:val="center"/>
              <w:textAlignment w:val="baseline"/>
              <w:rPr>
                <w:rFonts w:ascii="Times New Roman" w:eastAsia="Times New Roman" w:hAnsi="Times New Roman"/>
                <w:color w:val="auto"/>
                <w:sz w:val="24"/>
                <w:szCs w:val="24"/>
                <w:bdr w:val="none" w:sz="0" w:space="0" w:color="auto" w:frame="1"/>
                <w:lang w:eastAsia="hr-HR"/>
              </w:rPr>
            </w:pPr>
            <w:r w:rsidRPr="009F745F">
              <w:rPr>
                <w:rFonts w:ascii="Times New Roman" w:eastAsia="Times New Roman" w:hAnsi="Times New Roman"/>
                <w:color w:val="auto"/>
                <w:sz w:val="24"/>
                <w:szCs w:val="24"/>
                <w:bdr w:val="none" w:sz="0" w:space="0" w:color="auto" w:frame="1"/>
                <w:lang w:eastAsia="hr-HR"/>
              </w:rPr>
              <w:t>mjesečno</w:t>
            </w:r>
          </w:p>
        </w:tc>
      </w:tr>
      <w:tr w:rsidR="009F745F" w:rsidRPr="009F745F" w14:paraId="2444E7F8" w14:textId="77777777" w:rsidTr="009B6CCD">
        <w:trPr>
          <w:trHeight w:val="404"/>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EA88B4B" w14:textId="77777777" w:rsidR="00493E0D" w:rsidRPr="009F745F" w:rsidRDefault="00493E0D" w:rsidP="00493E0D">
            <w:pPr>
              <w:jc w:val="center"/>
              <w:rPr>
                <w:rFonts w:ascii="Times New Roman" w:eastAsia="Times New Roman" w:hAnsi="Times New Roman"/>
                <w:color w:val="auto"/>
                <w:sz w:val="24"/>
                <w:szCs w:val="24"/>
                <w:lang w:eastAsia="hr-HR"/>
              </w:rPr>
            </w:pPr>
            <w:r w:rsidRPr="009F745F">
              <w:rPr>
                <w:rFonts w:ascii="Times New Roman" w:eastAsia="Times New Roman" w:hAnsi="Times New Roman"/>
                <w:color w:val="auto"/>
                <w:sz w:val="24"/>
                <w:szCs w:val="24"/>
                <w:bdr w:val="none" w:sz="0" w:space="0" w:color="auto" w:frame="1"/>
                <w:lang w:eastAsia="hr-HR"/>
              </w:rPr>
              <w:lastRenderedPageBreak/>
              <w:t>2.</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2F4733E" w14:textId="77777777" w:rsidR="00493E0D" w:rsidRPr="009F745F" w:rsidRDefault="00493E0D" w:rsidP="00493E0D">
            <w:pPr>
              <w:rPr>
                <w:rFonts w:ascii="Times New Roman" w:eastAsia="Times New Roman" w:hAnsi="Times New Roman"/>
                <w:color w:val="auto"/>
                <w:sz w:val="24"/>
                <w:szCs w:val="24"/>
                <w:lang w:eastAsia="hr-HR"/>
              </w:rPr>
            </w:pPr>
            <w:r w:rsidRPr="009F745F">
              <w:rPr>
                <w:rFonts w:ascii="Times New Roman" w:eastAsia="Times New Roman" w:hAnsi="Times New Roman"/>
                <w:color w:val="auto"/>
                <w:sz w:val="24"/>
                <w:szCs w:val="24"/>
                <w:bdr w:val="none" w:sz="0" w:space="0" w:color="auto" w:frame="1"/>
                <w:lang w:eastAsia="hr-HR"/>
              </w:rPr>
              <w:t>Primici po posebnim propisima učenika i studenata na školovanju za rad preko učeničkih i studentskih udruga (članak 9. stavak 1. točka 6. Zakona)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6F5F7CD" w14:textId="3BB43A08" w:rsidR="00493E0D" w:rsidRPr="009F745F" w:rsidRDefault="0091660D" w:rsidP="00493E0D">
            <w:pPr>
              <w:jc w:val="center"/>
              <w:rPr>
                <w:rFonts w:ascii="Times New Roman" w:eastAsia="Times New Roman" w:hAnsi="Times New Roman"/>
                <w:color w:val="auto"/>
                <w:sz w:val="24"/>
                <w:szCs w:val="24"/>
                <w:lang w:eastAsia="hr-HR"/>
              </w:rPr>
            </w:pPr>
            <w:r>
              <w:rPr>
                <w:rFonts w:ascii="Times New Roman" w:eastAsia="Times New Roman" w:hAnsi="Times New Roman"/>
                <w:color w:val="auto"/>
                <w:sz w:val="24"/>
                <w:szCs w:val="24"/>
                <w:bdr w:val="none" w:sz="0" w:space="0" w:color="auto" w:frame="1"/>
                <w:lang w:eastAsia="hr-HR"/>
              </w:rPr>
              <w:t>6,0</w:t>
            </w:r>
          </w:p>
        </w:tc>
        <w:tc>
          <w:tcPr>
            <w:tcW w:w="143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5304B10" w14:textId="1007CFA1" w:rsidR="00493E0D" w:rsidRPr="009F745F" w:rsidRDefault="00493E0D" w:rsidP="00493E0D">
            <w:pPr>
              <w:jc w:val="center"/>
              <w:textAlignment w:val="baseline"/>
              <w:rPr>
                <w:rFonts w:ascii="Times New Roman" w:eastAsia="Times New Roman" w:hAnsi="Times New Roman"/>
                <w:color w:val="auto"/>
                <w:sz w:val="24"/>
                <w:szCs w:val="24"/>
                <w:bdr w:val="none" w:sz="0" w:space="0" w:color="auto" w:frame="1"/>
                <w:lang w:eastAsia="hr-HR"/>
              </w:rPr>
            </w:pPr>
            <w:r w:rsidRPr="009F745F">
              <w:rPr>
                <w:rFonts w:ascii="Times New Roman" w:eastAsia="Times New Roman" w:hAnsi="Times New Roman"/>
                <w:color w:val="auto"/>
                <w:sz w:val="24"/>
                <w:szCs w:val="24"/>
                <w:bdr w:val="none" w:sz="0" w:space="0" w:color="auto" w:frame="1"/>
                <w:lang w:eastAsia="hr-HR"/>
              </w:rPr>
              <w:t>do 3.</w:t>
            </w:r>
            <w:r w:rsidR="0091660D">
              <w:rPr>
                <w:rFonts w:ascii="Times New Roman" w:eastAsia="Times New Roman" w:hAnsi="Times New Roman"/>
                <w:color w:val="auto"/>
                <w:sz w:val="24"/>
                <w:szCs w:val="24"/>
                <w:bdr w:val="none" w:sz="0" w:space="0" w:color="auto" w:frame="1"/>
                <w:lang w:eastAsia="hr-HR"/>
              </w:rPr>
              <w:t>360</w:t>
            </w:r>
            <w:r w:rsidR="003460D5" w:rsidRPr="009F745F">
              <w:rPr>
                <w:rFonts w:ascii="Times New Roman" w:eastAsia="Times New Roman" w:hAnsi="Times New Roman"/>
                <w:color w:val="auto"/>
                <w:sz w:val="24"/>
                <w:szCs w:val="24"/>
                <w:bdr w:val="none" w:sz="0" w:space="0" w:color="auto" w:frame="1"/>
                <w:lang w:eastAsia="hr-HR"/>
              </w:rPr>
              <w:t>,00</w:t>
            </w:r>
          </w:p>
          <w:p w14:paraId="68BC8B9D" w14:textId="77777777" w:rsidR="00493E0D" w:rsidRPr="009F745F" w:rsidRDefault="00493E0D" w:rsidP="00493E0D">
            <w:pPr>
              <w:jc w:val="center"/>
              <w:textAlignment w:val="baseline"/>
              <w:rPr>
                <w:rFonts w:ascii="Times New Roman" w:eastAsia="Times New Roman" w:hAnsi="Times New Roman"/>
                <w:color w:val="auto"/>
                <w:sz w:val="24"/>
                <w:szCs w:val="24"/>
                <w:bdr w:val="none" w:sz="0" w:space="0" w:color="auto" w:frame="1"/>
                <w:lang w:eastAsia="hr-HR"/>
              </w:rPr>
            </w:pPr>
            <w:r w:rsidRPr="009F745F">
              <w:rPr>
                <w:rFonts w:ascii="Times New Roman" w:eastAsia="Times New Roman" w:hAnsi="Times New Roman"/>
                <w:color w:val="auto"/>
                <w:sz w:val="24"/>
                <w:szCs w:val="24"/>
                <w:bdr w:val="none" w:sz="0" w:space="0" w:color="auto" w:frame="1"/>
                <w:lang w:eastAsia="hr-HR"/>
              </w:rPr>
              <w:t>godišnje</w:t>
            </w:r>
          </w:p>
        </w:tc>
      </w:tr>
      <w:tr w:rsidR="009F745F" w:rsidRPr="009F745F" w14:paraId="2704F23D" w14:textId="77777777" w:rsidTr="009B6CCD">
        <w:trPr>
          <w:trHeight w:val="404"/>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283D815" w14:textId="77777777" w:rsidR="00493E0D" w:rsidRPr="009F745F" w:rsidRDefault="00493E0D" w:rsidP="00493E0D">
            <w:pPr>
              <w:jc w:val="center"/>
              <w:rPr>
                <w:rFonts w:ascii="Times New Roman" w:eastAsia="Times New Roman" w:hAnsi="Times New Roman"/>
                <w:color w:val="auto"/>
                <w:sz w:val="24"/>
                <w:szCs w:val="24"/>
                <w:lang w:eastAsia="hr-HR"/>
              </w:rPr>
            </w:pPr>
            <w:r w:rsidRPr="009F745F">
              <w:rPr>
                <w:rFonts w:ascii="Times New Roman" w:eastAsia="Times New Roman" w:hAnsi="Times New Roman"/>
                <w:color w:val="auto"/>
                <w:sz w:val="24"/>
                <w:szCs w:val="24"/>
                <w:bdr w:val="none" w:sz="0" w:space="0" w:color="auto" w:frame="1"/>
                <w:lang w:eastAsia="hr-HR"/>
              </w:rPr>
              <w:t>3.</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7055FF1" w14:textId="77777777" w:rsidR="00493E0D" w:rsidRPr="009F745F" w:rsidRDefault="00493E0D" w:rsidP="00493E0D">
            <w:pPr>
              <w:rPr>
                <w:rFonts w:ascii="Times New Roman" w:eastAsia="Times New Roman" w:hAnsi="Times New Roman"/>
                <w:color w:val="auto"/>
                <w:sz w:val="24"/>
                <w:szCs w:val="24"/>
                <w:lang w:eastAsia="hr-HR"/>
              </w:rPr>
            </w:pPr>
            <w:r w:rsidRPr="009F745F">
              <w:rPr>
                <w:rFonts w:ascii="Times New Roman" w:eastAsia="Times New Roman" w:hAnsi="Times New Roman"/>
                <w:color w:val="auto"/>
                <w:sz w:val="24"/>
                <w:szCs w:val="24"/>
                <w:bdr w:val="none" w:sz="0" w:space="0" w:color="auto" w:frame="1"/>
                <w:lang w:eastAsia="hr-HR"/>
              </w:rPr>
              <w:t>Potpora djetetu za školovanje do 15. godine života odnosno do završetka osnovnoškolskog obrazovanja (članak 9. stavak 1. točka 13. Zakona)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43E70E0" w14:textId="6F93FD33" w:rsidR="00493E0D" w:rsidRPr="009F745F" w:rsidRDefault="0075609E" w:rsidP="00493E0D">
            <w:pPr>
              <w:jc w:val="center"/>
              <w:rPr>
                <w:rFonts w:ascii="Times New Roman" w:eastAsia="Times New Roman" w:hAnsi="Times New Roman"/>
                <w:color w:val="auto"/>
                <w:sz w:val="24"/>
                <w:szCs w:val="24"/>
                <w:lang w:eastAsia="hr-HR"/>
              </w:rPr>
            </w:pPr>
            <w:r>
              <w:rPr>
                <w:rFonts w:ascii="Times New Roman" w:eastAsia="Times New Roman" w:hAnsi="Times New Roman"/>
                <w:color w:val="auto"/>
                <w:sz w:val="24"/>
                <w:szCs w:val="24"/>
                <w:bdr w:val="none" w:sz="0" w:space="0" w:color="auto" w:frame="1"/>
                <w:lang w:eastAsia="hr-HR"/>
              </w:rPr>
              <w:t>1</w:t>
            </w:r>
            <w:r w:rsidR="00493E0D" w:rsidRPr="009F745F">
              <w:rPr>
                <w:rFonts w:ascii="Times New Roman" w:eastAsia="Times New Roman" w:hAnsi="Times New Roman"/>
                <w:color w:val="auto"/>
                <w:sz w:val="24"/>
                <w:szCs w:val="24"/>
                <w:bdr w:val="none" w:sz="0" w:space="0" w:color="auto" w:frame="1"/>
                <w:lang w:eastAsia="hr-HR"/>
              </w:rPr>
              <w:t>,</w:t>
            </w:r>
            <w:r>
              <w:rPr>
                <w:rFonts w:ascii="Times New Roman" w:eastAsia="Times New Roman" w:hAnsi="Times New Roman"/>
                <w:color w:val="auto"/>
                <w:sz w:val="24"/>
                <w:szCs w:val="24"/>
                <w:bdr w:val="none" w:sz="0" w:space="0" w:color="auto" w:frame="1"/>
                <w:lang w:eastAsia="hr-HR"/>
              </w:rPr>
              <w:t>0</w:t>
            </w:r>
          </w:p>
        </w:tc>
        <w:tc>
          <w:tcPr>
            <w:tcW w:w="143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A7D276E" w14:textId="724E141A" w:rsidR="00493E0D" w:rsidRPr="009F745F" w:rsidRDefault="00493E0D" w:rsidP="00493E0D">
            <w:pPr>
              <w:jc w:val="center"/>
              <w:textAlignment w:val="baseline"/>
              <w:rPr>
                <w:rFonts w:ascii="Times New Roman" w:eastAsia="Times New Roman" w:hAnsi="Times New Roman"/>
                <w:color w:val="auto"/>
                <w:sz w:val="24"/>
                <w:szCs w:val="24"/>
                <w:bdr w:val="none" w:sz="0" w:space="0" w:color="auto" w:frame="1"/>
                <w:lang w:eastAsia="hr-HR"/>
              </w:rPr>
            </w:pPr>
            <w:r w:rsidRPr="009F745F">
              <w:rPr>
                <w:rFonts w:ascii="Times New Roman" w:eastAsia="Times New Roman" w:hAnsi="Times New Roman"/>
                <w:color w:val="auto"/>
                <w:sz w:val="24"/>
                <w:szCs w:val="24"/>
                <w:bdr w:val="none" w:sz="0" w:space="0" w:color="auto" w:frame="1"/>
                <w:lang w:eastAsia="hr-HR"/>
              </w:rPr>
              <w:t xml:space="preserve">do </w:t>
            </w:r>
            <w:r w:rsidR="0075609E">
              <w:rPr>
                <w:rFonts w:ascii="Times New Roman" w:eastAsia="Times New Roman" w:hAnsi="Times New Roman"/>
                <w:color w:val="auto"/>
                <w:sz w:val="24"/>
                <w:szCs w:val="24"/>
                <w:bdr w:val="none" w:sz="0" w:space="0" w:color="auto" w:frame="1"/>
                <w:lang w:eastAsia="hr-HR"/>
              </w:rPr>
              <w:t>56</w:t>
            </w:r>
            <w:r w:rsidRPr="009F745F">
              <w:rPr>
                <w:rFonts w:ascii="Times New Roman" w:eastAsia="Times New Roman" w:hAnsi="Times New Roman"/>
                <w:color w:val="auto"/>
                <w:sz w:val="24"/>
                <w:szCs w:val="24"/>
                <w:bdr w:val="none" w:sz="0" w:space="0" w:color="auto" w:frame="1"/>
                <w:lang w:eastAsia="hr-HR"/>
              </w:rPr>
              <w:t>0</w:t>
            </w:r>
            <w:r w:rsidR="003460D5" w:rsidRPr="009F745F">
              <w:rPr>
                <w:rFonts w:ascii="Times New Roman" w:eastAsia="Times New Roman" w:hAnsi="Times New Roman"/>
                <w:color w:val="auto"/>
                <w:sz w:val="24"/>
                <w:szCs w:val="24"/>
                <w:bdr w:val="none" w:sz="0" w:space="0" w:color="auto" w:frame="1"/>
                <w:lang w:eastAsia="hr-HR"/>
              </w:rPr>
              <w:t>,00</w:t>
            </w:r>
          </w:p>
          <w:p w14:paraId="1E5E6993" w14:textId="77777777" w:rsidR="00493E0D" w:rsidRPr="009F745F" w:rsidRDefault="00493E0D" w:rsidP="00493E0D">
            <w:pPr>
              <w:jc w:val="center"/>
              <w:textAlignment w:val="baseline"/>
              <w:rPr>
                <w:rFonts w:ascii="Times New Roman" w:eastAsia="Times New Roman" w:hAnsi="Times New Roman"/>
                <w:color w:val="auto"/>
                <w:sz w:val="24"/>
                <w:szCs w:val="24"/>
                <w:bdr w:val="none" w:sz="0" w:space="0" w:color="auto" w:frame="1"/>
                <w:lang w:eastAsia="hr-HR"/>
              </w:rPr>
            </w:pPr>
            <w:r w:rsidRPr="009F745F">
              <w:rPr>
                <w:rFonts w:ascii="Times New Roman" w:eastAsia="Times New Roman" w:hAnsi="Times New Roman"/>
                <w:color w:val="auto"/>
                <w:sz w:val="24"/>
                <w:szCs w:val="24"/>
                <w:bdr w:val="none" w:sz="0" w:space="0" w:color="auto" w:frame="1"/>
                <w:lang w:eastAsia="hr-HR"/>
              </w:rPr>
              <w:t>mjesečno</w:t>
            </w:r>
          </w:p>
        </w:tc>
      </w:tr>
      <w:tr w:rsidR="009F745F" w:rsidRPr="009F745F" w14:paraId="57F49B0F" w14:textId="77777777" w:rsidTr="009B6CCD">
        <w:trPr>
          <w:trHeight w:val="404"/>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3CDCCBB" w14:textId="77777777" w:rsidR="00493E0D" w:rsidRPr="009F745F" w:rsidRDefault="00493E0D" w:rsidP="00493E0D">
            <w:pPr>
              <w:jc w:val="center"/>
              <w:rPr>
                <w:rFonts w:ascii="Times New Roman" w:eastAsia="Times New Roman" w:hAnsi="Times New Roman"/>
                <w:color w:val="auto"/>
                <w:sz w:val="24"/>
                <w:szCs w:val="24"/>
                <w:lang w:eastAsia="hr-HR"/>
              </w:rPr>
            </w:pPr>
            <w:r w:rsidRPr="009F745F">
              <w:rPr>
                <w:rFonts w:ascii="Times New Roman" w:eastAsia="Times New Roman" w:hAnsi="Times New Roman"/>
                <w:color w:val="auto"/>
                <w:sz w:val="24"/>
                <w:szCs w:val="24"/>
                <w:bdr w:val="none" w:sz="0" w:space="0" w:color="auto" w:frame="1"/>
                <w:lang w:eastAsia="hr-HR"/>
              </w:rPr>
              <w:t>4.</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933C8C0" w14:textId="37789852" w:rsidR="00493E0D" w:rsidRPr="009F745F" w:rsidRDefault="00493E0D" w:rsidP="00493E0D">
            <w:pPr>
              <w:rPr>
                <w:rFonts w:ascii="Times New Roman" w:eastAsia="Times New Roman" w:hAnsi="Times New Roman"/>
                <w:color w:val="auto"/>
                <w:sz w:val="24"/>
                <w:szCs w:val="24"/>
                <w:lang w:eastAsia="hr-HR"/>
              </w:rPr>
            </w:pPr>
            <w:r w:rsidRPr="009F745F">
              <w:rPr>
                <w:rFonts w:ascii="Times New Roman" w:eastAsia="Times New Roman" w:hAnsi="Times New Roman"/>
                <w:color w:val="auto"/>
                <w:sz w:val="24"/>
                <w:szCs w:val="24"/>
                <w:bdr w:val="none" w:sz="0" w:space="0" w:color="auto" w:frame="1"/>
                <w:lang w:eastAsia="hr-HR"/>
              </w:rPr>
              <w:t xml:space="preserve">Stipendije učenicima </w:t>
            </w:r>
            <w:r w:rsidR="00E155E2" w:rsidRPr="009F745F">
              <w:rPr>
                <w:rFonts w:ascii="Times New Roman" w:eastAsia="Times New Roman" w:hAnsi="Times New Roman"/>
                <w:color w:val="auto"/>
                <w:sz w:val="24"/>
                <w:szCs w:val="24"/>
                <w:bdr w:val="none" w:sz="0" w:space="0" w:color="auto" w:frame="1"/>
                <w:lang w:eastAsia="hr-HR"/>
              </w:rPr>
              <w:t xml:space="preserve">za redovito školovanje </w:t>
            </w:r>
            <w:r w:rsidRPr="009F745F">
              <w:rPr>
                <w:rFonts w:ascii="Times New Roman" w:eastAsia="Times New Roman" w:hAnsi="Times New Roman"/>
                <w:color w:val="auto"/>
                <w:sz w:val="24"/>
                <w:szCs w:val="24"/>
                <w:bdr w:val="none" w:sz="0" w:space="0" w:color="auto" w:frame="1"/>
                <w:lang w:eastAsia="hr-HR"/>
              </w:rPr>
              <w:t xml:space="preserve">i studentima </w:t>
            </w:r>
            <w:r w:rsidR="00E155E2" w:rsidRPr="009F745F">
              <w:rPr>
                <w:rFonts w:ascii="Times New Roman" w:eastAsia="Times New Roman" w:hAnsi="Times New Roman"/>
                <w:color w:val="auto"/>
                <w:sz w:val="24"/>
                <w:szCs w:val="24"/>
                <w:bdr w:val="none" w:sz="0" w:space="0" w:color="auto" w:frame="1"/>
                <w:lang w:eastAsia="hr-HR"/>
              </w:rPr>
              <w:t xml:space="preserve">u redovitom statusu </w:t>
            </w:r>
            <w:r w:rsidRPr="009F745F">
              <w:rPr>
                <w:rFonts w:ascii="Times New Roman" w:eastAsia="Times New Roman" w:hAnsi="Times New Roman"/>
                <w:color w:val="auto"/>
                <w:sz w:val="24"/>
                <w:szCs w:val="24"/>
                <w:bdr w:val="none" w:sz="0" w:space="0" w:color="auto" w:frame="1"/>
                <w:lang w:eastAsia="hr-HR"/>
              </w:rPr>
              <w:t>u tuzemstvu i inozemstvu na srednjim, višim i visokim školama te fakultetima (članak 9. stavak 1. točka 14. Zakona)</w:t>
            </w:r>
            <w:r w:rsidR="00AB60F9" w:rsidRPr="009F745F">
              <w:rPr>
                <w:rFonts w:ascii="Times New Roman" w:hAnsi="Times New Roman"/>
                <w:color w:val="auto"/>
                <w:sz w:val="24"/>
                <w:szCs w:val="24"/>
              </w:rPr>
              <w:t xml:space="preserve"> </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2A924AD" w14:textId="03AAE9C1" w:rsidR="00493E0D" w:rsidRPr="009F745F" w:rsidRDefault="0075609E" w:rsidP="00493E0D">
            <w:pPr>
              <w:jc w:val="center"/>
              <w:rPr>
                <w:rFonts w:ascii="Times New Roman" w:eastAsia="Times New Roman" w:hAnsi="Times New Roman"/>
                <w:color w:val="auto"/>
                <w:sz w:val="24"/>
                <w:szCs w:val="24"/>
                <w:lang w:eastAsia="hr-HR"/>
              </w:rPr>
            </w:pPr>
            <w:r>
              <w:rPr>
                <w:rFonts w:ascii="Times New Roman" w:eastAsia="Times New Roman" w:hAnsi="Times New Roman"/>
                <w:color w:val="auto"/>
                <w:sz w:val="24"/>
                <w:szCs w:val="24"/>
                <w:bdr w:val="none" w:sz="0" w:space="0" w:color="auto" w:frame="1"/>
                <w:lang w:eastAsia="hr-HR"/>
              </w:rPr>
              <w:t>1</w:t>
            </w:r>
            <w:r w:rsidR="00493E0D" w:rsidRPr="009F745F">
              <w:rPr>
                <w:rFonts w:ascii="Times New Roman" w:eastAsia="Times New Roman" w:hAnsi="Times New Roman"/>
                <w:color w:val="auto"/>
                <w:sz w:val="24"/>
                <w:szCs w:val="24"/>
                <w:bdr w:val="none" w:sz="0" w:space="0" w:color="auto" w:frame="1"/>
                <w:lang w:eastAsia="hr-HR"/>
              </w:rPr>
              <w:t>,</w:t>
            </w:r>
            <w:r>
              <w:rPr>
                <w:rFonts w:ascii="Times New Roman" w:eastAsia="Times New Roman" w:hAnsi="Times New Roman"/>
                <w:color w:val="auto"/>
                <w:sz w:val="24"/>
                <w:szCs w:val="24"/>
                <w:bdr w:val="none" w:sz="0" w:space="0" w:color="auto" w:frame="1"/>
                <w:lang w:eastAsia="hr-HR"/>
              </w:rPr>
              <w:t>0</w:t>
            </w:r>
          </w:p>
        </w:tc>
        <w:tc>
          <w:tcPr>
            <w:tcW w:w="143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DF0B9CB" w14:textId="213DE713" w:rsidR="00493E0D" w:rsidRPr="009F745F" w:rsidRDefault="00493E0D" w:rsidP="00493E0D">
            <w:pPr>
              <w:jc w:val="center"/>
              <w:textAlignment w:val="baseline"/>
              <w:rPr>
                <w:rFonts w:ascii="Times New Roman" w:eastAsia="Times New Roman" w:hAnsi="Times New Roman"/>
                <w:color w:val="auto"/>
                <w:sz w:val="24"/>
                <w:szCs w:val="24"/>
                <w:bdr w:val="none" w:sz="0" w:space="0" w:color="auto" w:frame="1"/>
                <w:lang w:eastAsia="hr-HR"/>
              </w:rPr>
            </w:pPr>
            <w:r w:rsidRPr="009F745F">
              <w:rPr>
                <w:rFonts w:ascii="Times New Roman" w:eastAsia="Times New Roman" w:hAnsi="Times New Roman"/>
                <w:color w:val="auto"/>
                <w:sz w:val="24"/>
                <w:szCs w:val="24"/>
                <w:bdr w:val="none" w:sz="0" w:space="0" w:color="auto" w:frame="1"/>
                <w:lang w:eastAsia="hr-HR"/>
              </w:rPr>
              <w:t xml:space="preserve">do </w:t>
            </w:r>
            <w:r w:rsidR="0075609E">
              <w:rPr>
                <w:rFonts w:ascii="Times New Roman" w:eastAsia="Times New Roman" w:hAnsi="Times New Roman"/>
                <w:color w:val="auto"/>
                <w:sz w:val="24"/>
                <w:szCs w:val="24"/>
                <w:bdr w:val="none" w:sz="0" w:space="0" w:color="auto" w:frame="1"/>
                <w:lang w:eastAsia="hr-HR"/>
              </w:rPr>
              <w:t>560</w:t>
            </w:r>
            <w:r w:rsidR="003460D5" w:rsidRPr="009F745F">
              <w:rPr>
                <w:rFonts w:ascii="Times New Roman" w:eastAsia="Times New Roman" w:hAnsi="Times New Roman"/>
                <w:color w:val="auto"/>
                <w:sz w:val="24"/>
                <w:szCs w:val="24"/>
                <w:bdr w:val="none" w:sz="0" w:space="0" w:color="auto" w:frame="1"/>
                <w:lang w:eastAsia="hr-HR"/>
              </w:rPr>
              <w:t>,00</w:t>
            </w:r>
          </w:p>
          <w:p w14:paraId="27147C63" w14:textId="77777777" w:rsidR="00493E0D" w:rsidRPr="009F745F" w:rsidRDefault="00493E0D" w:rsidP="00493E0D">
            <w:pPr>
              <w:jc w:val="center"/>
              <w:textAlignment w:val="baseline"/>
              <w:rPr>
                <w:rFonts w:ascii="Times New Roman" w:eastAsia="Times New Roman" w:hAnsi="Times New Roman"/>
                <w:color w:val="auto"/>
                <w:sz w:val="24"/>
                <w:szCs w:val="24"/>
                <w:bdr w:val="none" w:sz="0" w:space="0" w:color="auto" w:frame="1"/>
                <w:lang w:eastAsia="hr-HR"/>
              </w:rPr>
            </w:pPr>
            <w:r w:rsidRPr="009F745F">
              <w:rPr>
                <w:rFonts w:ascii="Times New Roman" w:eastAsia="Times New Roman" w:hAnsi="Times New Roman"/>
                <w:color w:val="auto"/>
                <w:sz w:val="24"/>
                <w:szCs w:val="24"/>
                <w:bdr w:val="none" w:sz="0" w:space="0" w:color="auto" w:frame="1"/>
                <w:lang w:eastAsia="hr-HR"/>
              </w:rPr>
              <w:t>mjesečno</w:t>
            </w:r>
          </w:p>
        </w:tc>
      </w:tr>
      <w:tr w:rsidR="009F745F" w:rsidRPr="009F745F" w14:paraId="624FC478" w14:textId="77777777" w:rsidTr="009B6CCD">
        <w:trPr>
          <w:trHeight w:val="799"/>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DED7806" w14:textId="77777777" w:rsidR="00493E0D" w:rsidRPr="009F745F" w:rsidRDefault="00493E0D" w:rsidP="00493E0D">
            <w:pPr>
              <w:jc w:val="center"/>
              <w:rPr>
                <w:rFonts w:ascii="Times New Roman" w:eastAsia="Times New Roman" w:hAnsi="Times New Roman"/>
                <w:color w:val="auto"/>
                <w:sz w:val="24"/>
                <w:szCs w:val="24"/>
                <w:lang w:eastAsia="hr-HR"/>
              </w:rPr>
            </w:pPr>
            <w:r w:rsidRPr="009F745F">
              <w:rPr>
                <w:rFonts w:ascii="Times New Roman" w:eastAsia="Times New Roman" w:hAnsi="Times New Roman"/>
                <w:color w:val="auto"/>
                <w:sz w:val="24"/>
                <w:szCs w:val="24"/>
                <w:bdr w:val="none" w:sz="0" w:space="0" w:color="auto" w:frame="1"/>
                <w:lang w:eastAsia="hr-HR"/>
              </w:rPr>
              <w:t>5.</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A225565" w14:textId="77777777" w:rsidR="00493E0D" w:rsidRPr="009F745F" w:rsidRDefault="00493E0D" w:rsidP="004B3A95">
            <w:pPr>
              <w:jc w:val="both"/>
              <w:rPr>
                <w:rFonts w:ascii="Times New Roman" w:eastAsia="Times New Roman" w:hAnsi="Times New Roman"/>
                <w:color w:val="auto"/>
                <w:sz w:val="24"/>
                <w:szCs w:val="24"/>
                <w:lang w:eastAsia="hr-HR"/>
              </w:rPr>
            </w:pPr>
            <w:r w:rsidRPr="009F745F">
              <w:rPr>
                <w:rFonts w:ascii="Times New Roman" w:eastAsia="Times New Roman" w:hAnsi="Times New Roman"/>
                <w:color w:val="auto"/>
                <w:sz w:val="24"/>
                <w:szCs w:val="24"/>
                <w:bdr w:val="none" w:sz="0" w:space="0" w:color="auto" w:frame="1"/>
                <w:lang w:eastAsia="hr-HR"/>
              </w:rPr>
              <w:t>Stipendije studenata na sveučilištima u tuzemstvu i inozemstvu koje se dodjeljuju studentima za izvrsna postignuća u znanju i u ocjenama na sveučilištima, a koji su za dodjelu stipendija izabrani na javnim natječajima kojima mogu pristupiti svi studenti pod jednakim uvjetima (članak 9. stavak 1. točka 14. Zakona)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232EE05" w14:textId="6677A158" w:rsidR="00493E0D" w:rsidRPr="009F745F" w:rsidRDefault="00493E0D" w:rsidP="00493E0D">
            <w:pPr>
              <w:jc w:val="center"/>
              <w:rPr>
                <w:rFonts w:ascii="Times New Roman" w:eastAsia="Times New Roman" w:hAnsi="Times New Roman"/>
                <w:color w:val="auto"/>
                <w:sz w:val="24"/>
                <w:szCs w:val="24"/>
                <w:lang w:eastAsia="hr-HR"/>
              </w:rPr>
            </w:pPr>
            <w:r w:rsidRPr="009F745F">
              <w:rPr>
                <w:rFonts w:ascii="Times New Roman" w:eastAsia="Times New Roman" w:hAnsi="Times New Roman"/>
                <w:color w:val="auto"/>
                <w:sz w:val="24"/>
                <w:szCs w:val="24"/>
                <w:bdr w:val="none" w:sz="0" w:space="0" w:color="auto" w:frame="1"/>
                <w:lang w:eastAsia="hr-HR"/>
              </w:rPr>
              <w:t>1,</w:t>
            </w:r>
            <w:r w:rsidR="0075609E">
              <w:rPr>
                <w:rFonts w:ascii="Times New Roman" w:eastAsia="Times New Roman" w:hAnsi="Times New Roman"/>
                <w:color w:val="auto"/>
                <w:sz w:val="24"/>
                <w:szCs w:val="24"/>
                <w:bdr w:val="none" w:sz="0" w:space="0" w:color="auto" w:frame="1"/>
                <w:lang w:eastAsia="hr-HR"/>
              </w:rPr>
              <w:t>5</w:t>
            </w:r>
          </w:p>
        </w:tc>
        <w:tc>
          <w:tcPr>
            <w:tcW w:w="143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6E1DFB4" w14:textId="103BC906" w:rsidR="00493E0D" w:rsidRPr="009F745F" w:rsidRDefault="00493E0D" w:rsidP="00493E0D">
            <w:pPr>
              <w:jc w:val="center"/>
              <w:rPr>
                <w:rFonts w:ascii="Times New Roman" w:eastAsia="Times New Roman" w:hAnsi="Times New Roman"/>
                <w:color w:val="auto"/>
                <w:sz w:val="24"/>
                <w:szCs w:val="24"/>
                <w:lang w:eastAsia="hr-HR"/>
              </w:rPr>
            </w:pPr>
            <w:r w:rsidRPr="009F745F">
              <w:rPr>
                <w:rFonts w:ascii="Times New Roman" w:eastAsia="Times New Roman" w:hAnsi="Times New Roman"/>
                <w:color w:val="auto"/>
                <w:sz w:val="24"/>
                <w:szCs w:val="24"/>
                <w:bdr w:val="none" w:sz="0" w:space="0" w:color="auto" w:frame="1"/>
                <w:lang w:eastAsia="hr-HR"/>
              </w:rPr>
              <w:t xml:space="preserve">do </w:t>
            </w:r>
            <w:r w:rsidR="0075609E">
              <w:rPr>
                <w:rFonts w:ascii="Times New Roman" w:eastAsia="Times New Roman" w:hAnsi="Times New Roman"/>
                <w:color w:val="auto"/>
                <w:sz w:val="24"/>
                <w:szCs w:val="24"/>
                <w:bdr w:val="none" w:sz="0" w:space="0" w:color="auto" w:frame="1"/>
                <w:lang w:eastAsia="hr-HR"/>
              </w:rPr>
              <w:t>840</w:t>
            </w:r>
            <w:r w:rsidR="003460D5" w:rsidRPr="009F745F">
              <w:rPr>
                <w:rFonts w:ascii="Times New Roman" w:eastAsia="Times New Roman" w:hAnsi="Times New Roman"/>
                <w:color w:val="auto"/>
                <w:sz w:val="24"/>
                <w:szCs w:val="24"/>
                <w:bdr w:val="none" w:sz="0" w:space="0" w:color="auto" w:frame="1"/>
                <w:lang w:eastAsia="hr-HR"/>
              </w:rPr>
              <w:t>,00</w:t>
            </w:r>
            <w:r w:rsidRPr="009F745F">
              <w:rPr>
                <w:rFonts w:ascii="Times New Roman" w:eastAsia="Times New Roman" w:hAnsi="Times New Roman"/>
                <w:color w:val="auto"/>
                <w:sz w:val="24"/>
                <w:szCs w:val="24"/>
                <w:bdr w:val="none" w:sz="0" w:space="0" w:color="auto" w:frame="1"/>
                <w:lang w:eastAsia="hr-HR"/>
              </w:rPr>
              <w:br/>
              <w:t>mjesečno</w:t>
            </w:r>
          </w:p>
        </w:tc>
      </w:tr>
      <w:tr w:rsidR="009F745F" w:rsidRPr="009F745F" w14:paraId="021FFF68" w14:textId="77777777" w:rsidTr="009B6CCD">
        <w:trPr>
          <w:trHeight w:val="404"/>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93125C2" w14:textId="77777777" w:rsidR="00493E0D" w:rsidRPr="009F745F" w:rsidRDefault="00493E0D" w:rsidP="00493E0D">
            <w:pPr>
              <w:jc w:val="center"/>
              <w:rPr>
                <w:rFonts w:ascii="Times New Roman" w:eastAsia="Times New Roman" w:hAnsi="Times New Roman"/>
                <w:color w:val="auto"/>
                <w:sz w:val="24"/>
                <w:szCs w:val="24"/>
                <w:lang w:eastAsia="hr-HR"/>
              </w:rPr>
            </w:pPr>
            <w:r w:rsidRPr="009F745F">
              <w:rPr>
                <w:rFonts w:ascii="Times New Roman" w:eastAsia="Times New Roman" w:hAnsi="Times New Roman"/>
                <w:color w:val="auto"/>
                <w:sz w:val="24"/>
                <w:szCs w:val="24"/>
                <w:bdr w:val="none" w:sz="0" w:space="0" w:color="auto" w:frame="1"/>
                <w:lang w:eastAsia="hr-HR"/>
              </w:rPr>
              <w:t>6.</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D82481C" w14:textId="77777777" w:rsidR="00493E0D" w:rsidRPr="009F745F" w:rsidRDefault="00493E0D" w:rsidP="00493E0D">
            <w:pPr>
              <w:rPr>
                <w:rFonts w:ascii="Times New Roman" w:eastAsia="Times New Roman" w:hAnsi="Times New Roman"/>
                <w:color w:val="auto"/>
                <w:sz w:val="24"/>
                <w:szCs w:val="24"/>
                <w:lang w:eastAsia="hr-HR"/>
              </w:rPr>
            </w:pPr>
            <w:r w:rsidRPr="009F745F">
              <w:rPr>
                <w:rFonts w:ascii="Times New Roman" w:eastAsia="Times New Roman" w:hAnsi="Times New Roman"/>
                <w:color w:val="auto"/>
                <w:sz w:val="24"/>
                <w:szCs w:val="24"/>
                <w:bdr w:val="none" w:sz="0" w:space="0" w:color="auto" w:frame="1"/>
                <w:lang w:eastAsia="hr-HR"/>
              </w:rPr>
              <w:t>Športske stipendije koje se prema posebnim propisima isplaćuju športašima za njihovo športsko usavršavanje (članak 9. stavak 1. točka 16. Zakona)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A1542B2" w14:textId="552E88A7" w:rsidR="00493E0D" w:rsidRPr="009F745F" w:rsidRDefault="003A0578" w:rsidP="00493E0D">
            <w:pPr>
              <w:jc w:val="center"/>
              <w:rPr>
                <w:rFonts w:ascii="Times New Roman" w:eastAsia="Times New Roman" w:hAnsi="Times New Roman"/>
                <w:color w:val="auto"/>
                <w:sz w:val="24"/>
                <w:szCs w:val="24"/>
                <w:lang w:eastAsia="hr-HR"/>
              </w:rPr>
            </w:pPr>
            <w:r>
              <w:rPr>
                <w:rFonts w:ascii="Times New Roman" w:eastAsia="Times New Roman" w:hAnsi="Times New Roman"/>
                <w:color w:val="auto"/>
                <w:sz w:val="24"/>
                <w:szCs w:val="24"/>
                <w:bdr w:val="none" w:sz="0" w:space="0" w:color="auto" w:frame="1"/>
                <w:lang w:eastAsia="hr-HR"/>
              </w:rPr>
              <w:t>1</w:t>
            </w:r>
            <w:r w:rsidR="00493E0D" w:rsidRPr="009F745F">
              <w:rPr>
                <w:rFonts w:ascii="Times New Roman" w:eastAsia="Times New Roman" w:hAnsi="Times New Roman"/>
                <w:color w:val="auto"/>
                <w:sz w:val="24"/>
                <w:szCs w:val="24"/>
                <w:bdr w:val="none" w:sz="0" w:space="0" w:color="auto" w:frame="1"/>
                <w:lang w:eastAsia="hr-HR"/>
              </w:rPr>
              <w:t>,</w:t>
            </w:r>
            <w:r>
              <w:rPr>
                <w:rFonts w:ascii="Times New Roman" w:eastAsia="Times New Roman" w:hAnsi="Times New Roman"/>
                <w:color w:val="auto"/>
                <w:sz w:val="24"/>
                <w:szCs w:val="24"/>
                <w:bdr w:val="none" w:sz="0" w:space="0" w:color="auto" w:frame="1"/>
                <w:lang w:eastAsia="hr-HR"/>
              </w:rPr>
              <w:t>0</w:t>
            </w:r>
          </w:p>
        </w:tc>
        <w:tc>
          <w:tcPr>
            <w:tcW w:w="143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CAC8F6A" w14:textId="10C500B9" w:rsidR="00493E0D" w:rsidRPr="009F745F" w:rsidRDefault="00493E0D" w:rsidP="00493E0D">
            <w:pPr>
              <w:jc w:val="center"/>
              <w:textAlignment w:val="baseline"/>
              <w:rPr>
                <w:rFonts w:ascii="Times New Roman" w:eastAsia="Times New Roman" w:hAnsi="Times New Roman"/>
                <w:color w:val="auto"/>
                <w:sz w:val="24"/>
                <w:szCs w:val="24"/>
                <w:bdr w:val="none" w:sz="0" w:space="0" w:color="auto" w:frame="1"/>
                <w:lang w:eastAsia="hr-HR"/>
              </w:rPr>
            </w:pPr>
            <w:r w:rsidRPr="009F745F">
              <w:rPr>
                <w:rFonts w:ascii="Times New Roman" w:eastAsia="Times New Roman" w:hAnsi="Times New Roman"/>
                <w:color w:val="auto"/>
                <w:sz w:val="24"/>
                <w:szCs w:val="24"/>
                <w:bdr w:val="none" w:sz="0" w:space="0" w:color="auto" w:frame="1"/>
                <w:lang w:eastAsia="hr-HR"/>
              </w:rPr>
              <w:t xml:space="preserve">do </w:t>
            </w:r>
            <w:r w:rsidR="003A0578">
              <w:rPr>
                <w:rFonts w:ascii="Times New Roman" w:eastAsia="Times New Roman" w:hAnsi="Times New Roman"/>
                <w:color w:val="auto"/>
                <w:sz w:val="24"/>
                <w:szCs w:val="24"/>
                <w:bdr w:val="none" w:sz="0" w:space="0" w:color="auto" w:frame="1"/>
                <w:lang w:eastAsia="hr-HR"/>
              </w:rPr>
              <w:t>56</w:t>
            </w:r>
            <w:r w:rsidRPr="009F745F">
              <w:rPr>
                <w:rFonts w:ascii="Times New Roman" w:eastAsia="Times New Roman" w:hAnsi="Times New Roman"/>
                <w:color w:val="auto"/>
                <w:sz w:val="24"/>
                <w:szCs w:val="24"/>
                <w:bdr w:val="none" w:sz="0" w:space="0" w:color="auto" w:frame="1"/>
                <w:lang w:eastAsia="hr-HR"/>
              </w:rPr>
              <w:t>0</w:t>
            </w:r>
            <w:r w:rsidR="003460D5" w:rsidRPr="009F745F">
              <w:rPr>
                <w:rFonts w:ascii="Times New Roman" w:eastAsia="Times New Roman" w:hAnsi="Times New Roman"/>
                <w:color w:val="auto"/>
                <w:sz w:val="24"/>
                <w:szCs w:val="24"/>
                <w:bdr w:val="none" w:sz="0" w:space="0" w:color="auto" w:frame="1"/>
                <w:lang w:eastAsia="hr-HR"/>
              </w:rPr>
              <w:t>,00</w:t>
            </w:r>
          </w:p>
          <w:p w14:paraId="1306ACCD" w14:textId="77777777" w:rsidR="00493E0D" w:rsidRPr="009F745F" w:rsidRDefault="00493E0D" w:rsidP="00493E0D">
            <w:pPr>
              <w:jc w:val="center"/>
              <w:textAlignment w:val="baseline"/>
              <w:rPr>
                <w:rFonts w:ascii="Times New Roman" w:eastAsia="Times New Roman" w:hAnsi="Times New Roman"/>
                <w:color w:val="auto"/>
                <w:sz w:val="24"/>
                <w:szCs w:val="24"/>
                <w:bdr w:val="none" w:sz="0" w:space="0" w:color="auto" w:frame="1"/>
                <w:lang w:eastAsia="hr-HR"/>
              </w:rPr>
            </w:pPr>
            <w:r w:rsidRPr="009F745F">
              <w:rPr>
                <w:rFonts w:ascii="Times New Roman" w:eastAsia="Times New Roman" w:hAnsi="Times New Roman"/>
                <w:color w:val="auto"/>
                <w:sz w:val="24"/>
                <w:szCs w:val="24"/>
                <w:bdr w:val="none" w:sz="0" w:space="0" w:color="auto" w:frame="1"/>
                <w:lang w:eastAsia="hr-HR"/>
              </w:rPr>
              <w:t>mjesečno</w:t>
            </w:r>
          </w:p>
        </w:tc>
      </w:tr>
      <w:tr w:rsidR="009F745F" w:rsidRPr="009F745F" w14:paraId="7CAEE48D" w14:textId="77777777" w:rsidTr="009B6CCD">
        <w:trPr>
          <w:trHeight w:val="350"/>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095DE79" w14:textId="77777777" w:rsidR="00493E0D" w:rsidRPr="009F745F" w:rsidRDefault="00493E0D" w:rsidP="00493E0D">
            <w:pPr>
              <w:jc w:val="center"/>
              <w:rPr>
                <w:rFonts w:ascii="Times New Roman" w:eastAsia="Times New Roman" w:hAnsi="Times New Roman"/>
                <w:color w:val="auto"/>
                <w:sz w:val="24"/>
                <w:szCs w:val="24"/>
                <w:lang w:eastAsia="hr-HR"/>
              </w:rPr>
            </w:pPr>
            <w:r w:rsidRPr="009F745F">
              <w:rPr>
                <w:rFonts w:ascii="Times New Roman" w:eastAsia="Times New Roman" w:hAnsi="Times New Roman"/>
                <w:color w:val="auto"/>
                <w:sz w:val="24"/>
                <w:szCs w:val="24"/>
                <w:bdr w:val="none" w:sz="0" w:space="0" w:color="auto" w:frame="1"/>
                <w:lang w:eastAsia="hr-HR"/>
              </w:rPr>
              <w:t>7.</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0848973" w14:textId="77777777" w:rsidR="00493E0D" w:rsidRPr="009F745F" w:rsidRDefault="00493E0D" w:rsidP="00493E0D">
            <w:pPr>
              <w:textAlignment w:val="baseline"/>
              <w:rPr>
                <w:rFonts w:ascii="Times New Roman" w:eastAsia="Times New Roman" w:hAnsi="Times New Roman"/>
                <w:color w:val="auto"/>
                <w:sz w:val="24"/>
                <w:szCs w:val="24"/>
                <w:bdr w:val="none" w:sz="0" w:space="0" w:color="auto" w:frame="1"/>
                <w:lang w:eastAsia="hr-HR"/>
              </w:rPr>
            </w:pPr>
            <w:r w:rsidRPr="009F745F">
              <w:rPr>
                <w:rFonts w:ascii="Times New Roman" w:eastAsia="Times New Roman" w:hAnsi="Times New Roman"/>
                <w:color w:val="auto"/>
                <w:sz w:val="24"/>
                <w:szCs w:val="24"/>
                <w:bdr w:val="none" w:sz="0" w:space="0" w:color="auto" w:frame="1"/>
                <w:lang w:eastAsia="hr-HR"/>
              </w:rPr>
              <w:t>Nagrade za športska ostvarenja</w:t>
            </w:r>
          </w:p>
          <w:p w14:paraId="6799C1D0" w14:textId="77777777" w:rsidR="00493E0D" w:rsidRPr="009F745F" w:rsidRDefault="00493E0D" w:rsidP="00493E0D">
            <w:pPr>
              <w:textAlignment w:val="baseline"/>
              <w:rPr>
                <w:rFonts w:ascii="Times New Roman" w:eastAsia="Times New Roman" w:hAnsi="Times New Roman"/>
                <w:color w:val="auto"/>
                <w:sz w:val="24"/>
                <w:szCs w:val="24"/>
                <w:bdr w:val="none" w:sz="0" w:space="0" w:color="auto" w:frame="1"/>
                <w:lang w:eastAsia="hr-HR"/>
              </w:rPr>
            </w:pPr>
            <w:r w:rsidRPr="009F745F">
              <w:rPr>
                <w:rFonts w:ascii="Times New Roman" w:eastAsia="Times New Roman" w:hAnsi="Times New Roman"/>
                <w:color w:val="auto"/>
                <w:sz w:val="24"/>
                <w:szCs w:val="24"/>
                <w:bdr w:val="none" w:sz="0" w:space="0" w:color="auto" w:frame="1"/>
                <w:lang w:eastAsia="hr-HR"/>
              </w:rPr>
              <w:t>(članak 9. stavak 1. točka 17. Zakona)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0AD3BE1" w14:textId="5714DC53" w:rsidR="00493E0D" w:rsidRPr="009F745F" w:rsidRDefault="007254CE" w:rsidP="00493E0D">
            <w:pPr>
              <w:jc w:val="center"/>
              <w:rPr>
                <w:rFonts w:ascii="Times New Roman" w:eastAsia="Times New Roman" w:hAnsi="Times New Roman"/>
                <w:color w:val="auto"/>
                <w:sz w:val="24"/>
                <w:szCs w:val="24"/>
                <w:lang w:eastAsia="hr-HR"/>
              </w:rPr>
            </w:pPr>
            <w:r>
              <w:rPr>
                <w:rFonts w:ascii="Times New Roman" w:eastAsia="Times New Roman" w:hAnsi="Times New Roman"/>
                <w:color w:val="auto"/>
                <w:sz w:val="24"/>
                <w:szCs w:val="24"/>
                <w:bdr w:val="none" w:sz="0" w:space="0" w:color="auto" w:frame="1"/>
                <w:lang w:eastAsia="hr-HR"/>
              </w:rPr>
              <w:t>5,0</w:t>
            </w:r>
          </w:p>
        </w:tc>
        <w:tc>
          <w:tcPr>
            <w:tcW w:w="143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0DEEF1E" w14:textId="6210AFD4" w:rsidR="00493E0D" w:rsidRPr="009F745F" w:rsidRDefault="00493E0D" w:rsidP="00493E0D">
            <w:pPr>
              <w:jc w:val="center"/>
              <w:textAlignment w:val="baseline"/>
              <w:rPr>
                <w:rFonts w:ascii="Times New Roman" w:eastAsia="Times New Roman" w:hAnsi="Times New Roman"/>
                <w:color w:val="auto"/>
                <w:sz w:val="24"/>
                <w:szCs w:val="24"/>
                <w:bdr w:val="none" w:sz="0" w:space="0" w:color="auto" w:frame="1"/>
                <w:lang w:eastAsia="hr-HR"/>
              </w:rPr>
            </w:pPr>
            <w:r w:rsidRPr="009F745F">
              <w:rPr>
                <w:rFonts w:ascii="Times New Roman" w:eastAsia="Times New Roman" w:hAnsi="Times New Roman"/>
                <w:color w:val="auto"/>
                <w:sz w:val="24"/>
                <w:szCs w:val="24"/>
                <w:bdr w:val="none" w:sz="0" w:space="0" w:color="auto" w:frame="1"/>
                <w:lang w:eastAsia="hr-HR"/>
              </w:rPr>
              <w:t>do 2.</w:t>
            </w:r>
            <w:r w:rsidR="00E155E2" w:rsidRPr="009F745F">
              <w:rPr>
                <w:rFonts w:ascii="Times New Roman" w:eastAsia="Times New Roman" w:hAnsi="Times New Roman"/>
                <w:color w:val="auto"/>
                <w:sz w:val="24"/>
                <w:szCs w:val="24"/>
                <w:bdr w:val="none" w:sz="0" w:space="0" w:color="auto" w:frame="1"/>
                <w:lang w:eastAsia="hr-HR"/>
              </w:rPr>
              <w:t>8</w:t>
            </w:r>
            <w:r w:rsidR="007254CE">
              <w:rPr>
                <w:rFonts w:ascii="Times New Roman" w:eastAsia="Times New Roman" w:hAnsi="Times New Roman"/>
                <w:color w:val="auto"/>
                <w:sz w:val="24"/>
                <w:szCs w:val="24"/>
                <w:bdr w:val="none" w:sz="0" w:space="0" w:color="auto" w:frame="1"/>
                <w:lang w:eastAsia="hr-HR"/>
              </w:rPr>
              <w:t>00</w:t>
            </w:r>
            <w:r w:rsidR="003460D5" w:rsidRPr="009F745F">
              <w:rPr>
                <w:rFonts w:ascii="Times New Roman" w:eastAsia="Times New Roman" w:hAnsi="Times New Roman"/>
                <w:color w:val="auto"/>
                <w:sz w:val="24"/>
                <w:szCs w:val="24"/>
                <w:bdr w:val="none" w:sz="0" w:space="0" w:color="auto" w:frame="1"/>
                <w:lang w:eastAsia="hr-HR"/>
              </w:rPr>
              <w:t>,00</w:t>
            </w:r>
          </w:p>
          <w:p w14:paraId="63883D92" w14:textId="77777777" w:rsidR="00493E0D" w:rsidRPr="009F745F" w:rsidRDefault="00493E0D" w:rsidP="00493E0D">
            <w:pPr>
              <w:jc w:val="center"/>
              <w:textAlignment w:val="baseline"/>
              <w:rPr>
                <w:rFonts w:ascii="Times New Roman" w:eastAsia="Times New Roman" w:hAnsi="Times New Roman"/>
                <w:color w:val="auto"/>
                <w:sz w:val="24"/>
                <w:szCs w:val="24"/>
                <w:bdr w:val="none" w:sz="0" w:space="0" w:color="auto" w:frame="1"/>
                <w:lang w:eastAsia="hr-HR"/>
              </w:rPr>
            </w:pPr>
            <w:r w:rsidRPr="009F745F">
              <w:rPr>
                <w:rFonts w:ascii="Times New Roman" w:eastAsia="Times New Roman" w:hAnsi="Times New Roman"/>
                <w:color w:val="auto"/>
                <w:sz w:val="24"/>
                <w:szCs w:val="24"/>
                <w:bdr w:val="none" w:sz="0" w:space="0" w:color="auto" w:frame="1"/>
                <w:lang w:eastAsia="hr-HR"/>
              </w:rPr>
              <w:t>godišnje</w:t>
            </w:r>
          </w:p>
        </w:tc>
      </w:tr>
      <w:tr w:rsidR="009F745F" w:rsidRPr="009F745F" w14:paraId="4D70D2AA" w14:textId="77777777" w:rsidTr="009B6CCD">
        <w:trPr>
          <w:trHeight w:val="413"/>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C82DF3F" w14:textId="77777777" w:rsidR="00493E0D" w:rsidRPr="009F745F" w:rsidRDefault="00493E0D" w:rsidP="00493E0D">
            <w:pPr>
              <w:jc w:val="center"/>
              <w:rPr>
                <w:rFonts w:ascii="Times New Roman" w:eastAsia="Times New Roman" w:hAnsi="Times New Roman"/>
                <w:color w:val="auto"/>
                <w:sz w:val="24"/>
                <w:szCs w:val="24"/>
                <w:lang w:eastAsia="hr-HR"/>
              </w:rPr>
            </w:pPr>
            <w:r w:rsidRPr="009F745F">
              <w:rPr>
                <w:rFonts w:ascii="Times New Roman" w:eastAsia="Times New Roman" w:hAnsi="Times New Roman"/>
                <w:color w:val="auto"/>
                <w:sz w:val="24"/>
                <w:szCs w:val="24"/>
                <w:bdr w:val="none" w:sz="0" w:space="0" w:color="auto" w:frame="1"/>
                <w:lang w:eastAsia="hr-HR"/>
              </w:rPr>
              <w:t>8.</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3BB4EA0" w14:textId="77777777" w:rsidR="00493E0D" w:rsidRPr="009F745F" w:rsidRDefault="00493E0D" w:rsidP="00493E0D">
            <w:pPr>
              <w:rPr>
                <w:rFonts w:ascii="Times New Roman" w:eastAsia="Times New Roman" w:hAnsi="Times New Roman"/>
                <w:color w:val="auto"/>
                <w:sz w:val="24"/>
                <w:szCs w:val="24"/>
                <w:lang w:eastAsia="hr-HR"/>
              </w:rPr>
            </w:pPr>
            <w:r w:rsidRPr="009F745F">
              <w:rPr>
                <w:rFonts w:ascii="Times New Roman" w:eastAsia="Times New Roman" w:hAnsi="Times New Roman"/>
                <w:color w:val="auto"/>
                <w:sz w:val="24"/>
                <w:szCs w:val="24"/>
                <w:bdr w:val="none" w:sz="0" w:space="0" w:color="auto" w:frame="1"/>
                <w:lang w:eastAsia="hr-HR"/>
              </w:rPr>
              <w:t>Naknade koje se isplaćuju športašima amaterima prema posebnim propisima (članak 9. stavak 1. točka 17. Zakona)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3C428B0" w14:textId="073317ED" w:rsidR="00493E0D" w:rsidRPr="009F745F" w:rsidRDefault="003A0578" w:rsidP="00493E0D">
            <w:pPr>
              <w:jc w:val="center"/>
              <w:rPr>
                <w:rFonts w:ascii="Times New Roman" w:eastAsia="Times New Roman" w:hAnsi="Times New Roman"/>
                <w:color w:val="auto"/>
                <w:sz w:val="24"/>
                <w:szCs w:val="24"/>
                <w:lang w:eastAsia="hr-HR"/>
              </w:rPr>
            </w:pPr>
            <w:r>
              <w:rPr>
                <w:rFonts w:ascii="Times New Roman" w:eastAsia="Times New Roman" w:hAnsi="Times New Roman"/>
                <w:color w:val="auto"/>
                <w:sz w:val="24"/>
                <w:szCs w:val="24"/>
                <w:bdr w:val="none" w:sz="0" w:space="0" w:color="auto" w:frame="1"/>
                <w:lang w:eastAsia="hr-HR"/>
              </w:rPr>
              <w:t>1</w:t>
            </w:r>
            <w:r w:rsidR="00493E0D" w:rsidRPr="009F745F">
              <w:rPr>
                <w:rFonts w:ascii="Times New Roman" w:eastAsia="Times New Roman" w:hAnsi="Times New Roman"/>
                <w:color w:val="auto"/>
                <w:sz w:val="24"/>
                <w:szCs w:val="24"/>
                <w:bdr w:val="none" w:sz="0" w:space="0" w:color="auto" w:frame="1"/>
                <w:lang w:eastAsia="hr-HR"/>
              </w:rPr>
              <w:t>,</w:t>
            </w:r>
            <w:r>
              <w:rPr>
                <w:rFonts w:ascii="Times New Roman" w:eastAsia="Times New Roman" w:hAnsi="Times New Roman"/>
                <w:color w:val="auto"/>
                <w:sz w:val="24"/>
                <w:szCs w:val="24"/>
                <w:bdr w:val="none" w:sz="0" w:space="0" w:color="auto" w:frame="1"/>
                <w:lang w:eastAsia="hr-HR"/>
              </w:rPr>
              <w:t>0</w:t>
            </w:r>
          </w:p>
        </w:tc>
        <w:tc>
          <w:tcPr>
            <w:tcW w:w="143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759DC99" w14:textId="0D5508C5" w:rsidR="00493E0D" w:rsidRPr="009F745F" w:rsidRDefault="00493E0D" w:rsidP="00493E0D">
            <w:pPr>
              <w:jc w:val="center"/>
              <w:rPr>
                <w:rFonts w:ascii="Times New Roman" w:eastAsia="Times New Roman" w:hAnsi="Times New Roman"/>
                <w:color w:val="auto"/>
                <w:sz w:val="24"/>
                <w:szCs w:val="24"/>
                <w:lang w:eastAsia="hr-HR"/>
              </w:rPr>
            </w:pPr>
            <w:r w:rsidRPr="009F745F">
              <w:rPr>
                <w:rFonts w:ascii="Times New Roman" w:eastAsia="Times New Roman" w:hAnsi="Times New Roman"/>
                <w:color w:val="auto"/>
                <w:sz w:val="24"/>
                <w:szCs w:val="24"/>
                <w:bdr w:val="none" w:sz="0" w:space="0" w:color="auto" w:frame="1"/>
                <w:lang w:eastAsia="hr-HR"/>
              </w:rPr>
              <w:t xml:space="preserve">do </w:t>
            </w:r>
            <w:r w:rsidR="003A0578">
              <w:rPr>
                <w:rFonts w:ascii="Times New Roman" w:eastAsia="Times New Roman" w:hAnsi="Times New Roman"/>
                <w:color w:val="auto"/>
                <w:sz w:val="24"/>
                <w:szCs w:val="24"/>
                <w:bdr w:val="none" w:sz="0" w:space="0" w:color="auto" w:frame="1"/>
                <w:lang w:eastAsia="hr-HR"/>
              </w:rPr>
              <w:t>56</w:t>
            </w:r>
            <w:r w:rsidRPr="009F745F">
              <w:rPr>
                <w:rFonts w:ascii="Times New Roman" w:eastAsia="Times New Roman" w:hAnsi="Times New Roman"/>
                <w:color w:val="auto"/>
                <w:sz w:val="24"/>
                <w:szCs w:val="24"/>
                <w:bdr w:val="none" w:sz="0" w:space="0" w:color="auto" w:frame="1"/>
                <w:lang w:eastAsia="hr-HR"/>
              </w:rPr>
              <w:t>0</w:t>
            </w:r>
            <w:r w:rsidR="003460D5" w:rsidRPr="009F745F">
              <w:rPr>
                <w:rFonts w:ascii="Times New Roman" w:eastAsia="Times New Roman" w:hAnsi="Times New Roman"/>
                <w:color w:val="auto"/>
                <w:sz w:val="24"/>
                <w:szCs w:val="24"/>
                <w:bdr w:val="none" w:sz="0" w:space="0" w:color="auto" w:frame="1"/>
                <w:lang w:eastAsia="hr-HR"/>
              </w:rPr>
              <w:t>,00</w:t>
            </w:r>
            <w:r w:rsidRPr="009F745F">
              <w:rPr>
                <w:rFonts w:ascii="Times New Roman" w:eastAsia="Times New Roman" w:hAnsi="Times New Roman"/>
                <w:color w:val="auto"/>
                <w:sz w:val="24"/>
                <w:szCs w:val="24"/>
                <w:bdr w:val="none" w:sz="0" w:space="0" w:color="auto" w:frame="1"/>
                <w:lang w:eastAsia="hr-HR"/>
              </w:rPr>
              <w:br/>
              <w:t>mjesečno</w:t>
            </w:r>
          </w:p>
        </w:tc>
      </w:tr>
    </w:tbl>
    <w:p w14:paraId="6388909B" w14:textId="092082F2" w:rsidR="00646F6F" w:rsidRPr="009F745F" w:rsidRDefault="00646F6F" w:rsidP="00F57E76">
      <w:pPr>
        <w:ind w:firstLine="720"/>
        <w:rPr>
          <w:rFonts w:ascii="Times New Roman" w:eastAsia="Times New Roman" w:hAnsi="Times New Roman"/>
          <w:bCs/>
          <w:color w:val="auto"/>
          <w:sz w:val="24"/>
          <w:szCs w:val="24"/>
        </w:rPr>
      </w:pPr>
    </w:p>
    <w:p w14:paraId="7EE7566D" w14:textId="7EA903B1" w:rsidR="00D8073E" w:rsidRPr="009F745F" w:rsidRDefault="00D8073E" w:rsidP="00A07E02">
      <w:pPr>
        <w:ind w:firstLine="360"/>
        <w:jc w:val="both"/>
        <w:rPr>
          <w:rFonts w:ascii="Times New Roman" w:eastAsia="Times New Roman" w:hAnsi="Times New Roman"/>
          <w:bCs/>
          <w:color w:val="auto"/>
          <w:sz w:val="24"/>
          <w:szCs w:val="24"/>
        </w:rPr>
      </w:pPr>
      <w:r w:rsidRPr="009F745F">
        <w:rPr>
          <w:rFonts w:ascii="Times New Roman" w:eastAsia="Times New Roman" w:hAnsi="Times New Roman"/>
          <w:bCs/>
          <w:color w:val="auto"/>
          <w:sz w:val="24"/>
          <w:szCs w:val="24"/>
        </w:rPr>
        <w:t>U stavku 2. riječi: „do visine 530,90 eura mjesečno“</w:t>
      </w:r>
      <w:r w:rsidR="00FB73ED" w:rsidRPr="009F745F">
        <w:rPr>
          <w:rFonts w:ascii="Times New Roman" w:eastAsia="Times New Roman" w:hAnsi="Times New Roman"/>
          <w:bCs/>
          <w:color w:val="auto"/>
          <w:sz w:val="24"/>
          <w:szCs w:val="24"/>
        </w:rPr>
        <w:t xml:space="preserve"> zamjenjuju se riječima: „do visine </w:t>
      </w:r>
      <w:r w:rsidR="006E45B7">
        <w:rPr>
          <w:rFonts w:ascii="Times New Roman" w:eastAsia="Times New Roman" w:hAnsi="Times New Roman"/>
          <w:bCs/>
          <w:color w:val="auto"/>
          <w:sz w:val="24"/>
          <w:szCs w:val="24"/>
        </w:rPr>
        <w:t>840</w:t>
      </w:r>
      <w:r w:rsidR="00FB73ED" w:rsidRPr="009F745F">
        <w:rPr>
          <w:rFonts w:ascii="Times New Roman" w:eastAsia="Times New Roman" w:hAnsi="Times New Roman"/>
          <w:bCs/>
          <w:color w:val="auto"/>
          <w:sz w:val="24"/>
          <w:szCs w:val="24"/>
        </w:rPr>
        <w:t>,00 eura mjesečno“.</w:t>
      </w:r>
    </w:p>
    <w:p w14:paraId="795F46D8" w14:textId="572DB73E" w:rsidR="00FB73ED" w:rsidRPr="009F745F" w:rsidRDefault="00FB73ED" w:rsidP="00FB73ED">
      <w:pPr>
        <w:ind w:firstLine="360"/>
        <w:rPr>
          <w:rFonts w:ascii="Times New Roman" w:eastAsia="Times New Roman" w:hAnsi="Times New Roman"/>
          <w:bCs/>
          <w:color w:val="auto"/>
          <w:sz w:val="24"/>
          <w:szCs w:val="24"/>
        </w:rPr>
      </w:pPr>
    </w:p>
    <w:p w14:paraId="0FDB9939" w14:textId="6D3EC059" w:rsidR="00FB73ED" w:rsidRPr="009F745F" w:rsidRDefault="00D65D7F" w:rsidP="00A07E02">
      <w:pPr>
        <w:ind w:firstLine="360"/>
        <w:jc w:val="both"/>
        <w:rPr>
          <w:rFonts w:ascii="Times New Roman" w:eastAsia="Times New Roman" w:hAnsi="Times New Roman"/>
          <w:bCs/>
          <w:color w:val="auto"/>
          <w:sz w:val="24"/>
          <w:szCs w:val="24"/>
        </w:rPr>
      </w:pPr>
      <w:r w:rsidRPr="009F745F">
        <w:rPr>
          <w:rFonts w:ascii="Times New Roman" w:eastAsia="Times New Roman" w:hAnsi="Times New Roman"/>
          <w:bCs/>
          <w:color w:val="auto"/>
          <w:sz w:val="24"/>
          <w:szCs w:val="24"/>
        </w:rPr>
        <w:t xml:space="preserve">U stavku 3. </w:t>
      </w:r>
      <w:r w:rsidR="00C6182B" w:rsidRPr="009F745F">
        <w:rPr>
          <w:rFonts w:ascii="Times New Roman" w:eastAsia="Times New Roman" w:hAnsi="Times New Roman"/>
          <w:bCs/>
          <w:color w:val="auto"/>
          <w:sz w:val="24"/>
          <w:szCs w:val="24"/>
        </w:rPr>
        <w:t xml:space="preserve">riječ: „redovno“ </w:t>
      </w:r>
      <w:r w:rsidR="0045064F" w:rsidRPr="009F745F">
        <w:rPr>
          <w:rFonts w:ascii="Times New Roman" w:eastAsia="Times New Roman" w:hAnsi="Times New Roman"/>
          <w:bCs/>
          <w:color w:val="auto"/>
          <w:sz w:val="24"/>
          <w:szCs w:val="24"/>
        </w:rPr>
        <w:t>se briše, a iza riječi: „studentima“ dodaje se riječi</w:t>
      </w:r>
      <w:r w:rsidR="00C6182B" w:rsidRPr="009F745F">
        <w:rPr>
          <w:rFonts w:ascii="Times New Roman" w:eastAsia="Times New Roman" w:hAnsi="Times New Roman"/>
          <w:bCs/>
          <w:color w:val="auto"/>
          <w:sz w:val="24"/>
          <w:szCs w:val="24"/>
        </w:rPr>
        <w:t>: „</w:t>
      </w:r>
      <w:r w:rsidR="00A07E02" w:rsidRPr="009F745F">
        <w:rPr>
          <w:rFonts w:ascii="Times New Roman" w:eastAsia="Times New Roman" w:hAnsi="Times New Roman"/>
          <w:bCs/>
          <w:color w:val="auto"/>
          <w:sz w:val="24"/>
          <w:szCs w:val="24"/>
        </w:rPr>
        <w:t>u redovnom statusu</w:t>
      </w:r>
      <w:r w:rsidR="00385EC1" w:rsidRPr="009F745F">
        <w:rPr>
          <w:rFonts w:ascii="Times New Roman" w:eastAsia="Times New Roman" w:hAnsi="Times New Roman"/>
          <w:bCs/>
          <w:color w:val="auto"/>
          <w:sz w:val="24"/>
          <w:szCs w:val="24"/>
        </w:rPr>
        <w:t>“</w:t>
      </w:r>
      <w:r w:rsidR="0045064F" w:rsidRPr="009F745F">
        <w:rPr>
          <w:rFonts w:ascii="Times New Roman" w:eastAsia="Times New Roman" w:hAnsi="Times New Roman"/>
          <w:bCs/>
          <w:color w:val="auto"/>
          <w:sz w:val="24"/>
          <w:szCs w:val="24"/>
        </w:rPr>
        <w:t>.</w:t>
      </w:r>
    </w:p>
    <w:p w14:paraId="16AD56B8" w14:textId="12E4970E" w:rsidR="00C92AFF" w:rsidRPr="009F745F" w:rsidRDefault="00C92AFF" w:rsidP="00FB73ED">
      <w:pPr>
        <w:ind w:firstLine="360"/>
        <w:rPr>
          <w:rFonts w:ascii="Times New Roman" w:eastAsia="Times New Roman" w:hAnsi="Times New Roman"/>
          <w:bCs/>
          <w:color w:val="auto"/>
          <w:sz w:val="24"/>
          <w:szCs w:val="24"/>
        </w:rPr>
      </w:pPr>
    </w:p>
    <w:p w14:paraId="4B25207D" w14:textId="77777777" w:rsidR="007F7821" w:rsidRPr="009F745F" w:rsidRDefault="007F7821" w:rsidP="00FB73ED">
      <w:pPr>
        <w:ind w:firstLine="360"/>
        <w:rPr>
          <w:rFonts w:ascii="Times New Roman" w:eastAsia="Times New Roman" w:hAnsi="Times New Roman"/>
          <w:bCs/>
          <w:color w:val="auto"/>
          <w:sz w:val="24"/>
          <w:szCs w:val="24"/>
        </w:rPr>
      </w:pPr>
    </w:p>
    <w:p w14:paraId="7E9C0586" w14:textId="7DFCD19A" w:rsidR="008E6384" w:rsidRPr="009F745F" w:rsidRDefault="008E6384" w:rsidP="008E6384">
      <w:pPr>
        <w:ind w:firstLine="360"/>
        <w:jc w:val="center"/>
        <w:rPr>
          <w:rFonts w:ascii="Times New Roman" w:eastAsia="Times New Roman" w:hAnsi="Times New Roman"/>
          <w:b/>
          <w:color w:val="auto"/>
          <w:sz w:val="24"/>
          <w:szCs w:val="24"/>
        </w:rPr>
      </w:pPr>
      <w:r w:rsidRPr="009F745F">
        <w:rPr>
          <w:rFonts w:ascii="Times New Roman" w:eastAsia="Times New Roman" w:hAnsi="Times New Roman"/>
          <w:b/>
          <w:color w:val="auto"/>
          <w:sz w:val="24"/>
          <w:szCs w:val="24"/>
        </w:rPr>
        <w:t xml:space="preserve">Članak </w:t>
      </w:r>
      <w:r w:rsidR="00596D28" w:rsidRPr="009F745F">
        <w:rPr>
          <w:rFonts w:ascii="Times New Roman" w:eastAsia="Times New Roman" w:hAnsi="Times New Roman"/>
          <w:b/>
          <w:color w:val="auto"/>
          <w:sz w:val="24"/>
          <w:szCs w:val="24"/>
        </w:rPr>
        <w:t>3</w:t>
      </w:r>
      <w:r w:rsidRPr="009F745F">
        <w:rPr>
          <w:rFonts w:ascii="Times New Roman" w:eastAsia="Times New Roman" w:hAnsi="Times New Roman"/>
          <w:b/>
          <w:color w:val="auto"/>
          <w:sz w:val="24"/>
          <w:szCs w:val="24"/>
        </w:rPr>
        <w:t>.</w:t>
      </w:r>
    </w:p>
    <w:p w14:paraId="196033DB" w14:textId="77777777" w:rsidR="00385EC1" w:rsidRPr="009F745F" w:rsidRDefault="00385EC1" w:rsidP="00FB73ED">
      <w:pPr>
        <w:ind w:firstLine="360"/>
        <w:rPr>
          <w:rFonts w:ascii="Times New Roman" w:eastAsia="Times New Roman" w:hAnsi="Times New Roman"/>
          <w:bCs/>
          <w:color w:val="auto"/>
          <w:sz w:val="24"/>
          <w:szCs w:val="24"/>
        </w:rPr>
      </w:pPr>
    </w:p>
    <w:p w14:paraId="0EF881BA" w14:textId="7A7E30AB" w:rsidR="00FB73ED" w:rsidRPr="009F745F" w:rsidRDefault="008E6384" w:rsidP="00596D28">
      <w:pPr>
        <w:ind w:firstLine="360"/>
        <w:jc w:val="both"/>
        <w:rPr>
          <w:rFonts w:ascii="Times New Roman" w:eastAsia="Times New Roman" w:hAnsi="Times New Roman"/>
          <w:bCs/>
          <w:color w:val="auto"/>
          <w:sz w:val="24"/>
          <w:szCs w:val="24"/>
        </w:rPr>
      </w:pPr>
      <w:r w:rsidRPr="009F745F">
        <w:rPr>
          <w:rFonts w:ascii="Times New Roman" w:eastAsia="Times New Roman" w:hAnsi="Times New Roman"/>
          <w:bCs/>
          <w:color w:val="auto"/>
          <w:sz w:val="24"/>
          <w:szCs w:val="24"/>
        </w:rPr>
        <w:t>Članak 7. stavak 2. mijenja se i glasi:</w:t>
      </w:r>
    </w:p>
    <w:p w14:paraId="561E0947" w14:textId="5956DE0E" w:rsidR="008E6384" w:rsidRPr="009F745F" w:rsidRDefault="008E6384" w:rsidP="0084134E">
      <w:pPr>
        <w:jc w:val="both"/>
        <w:rPr>
          <w:rFonts w:ascii="Times New Roman" w:eastAsia="Times New Roman" w:hAnsi="Times New Roman"/>
          <w:bCs/>
          <w:color w:val="auto"/>
          <w:sz w:val="24"/>
          <w:szCs w:val="24"/>
        </w:rPr>
      </w:pPr>
    </w:p>
    <w:p w14:paraId="7491A330" w14:textId="7B3DDAC1" w:rsidR="008E6384" w:rsidRPr="009F745F" w:rsidRDefault="008E6384" w:rsidP="00596D28">
      <w:pPr>
        <w:ind w:firstLine="360"/>
        <w:jc w:val="both"/>
        <w:rPr>
          <w:rFonts w:ascii="Times New Roman" w:eastAsia="Times New Roman" w:hAnsi="Times New Roman"/>
          <w:bCs/>
          <w:color w:val="auto"/>
          <w:sz w:val="24"/>
          <w:szCs w:val="24"/>
        </w:rPr>
      </w:pPr>
      <w:r w:rsidRPr="009F745F">
        <w:rPr>
          <w:rFonts w:ascii="Times New Roman" w:eastAsia="Times New Roman" w:hAnsi="Times New Roman"/>
          <w:bCs/>
          <w:color w:val="auto"/>
          <w:sz w:val="24"/>
          <w:szCs w:val="24"/>
        </w:rPr>
        <w:t>„(2) U skladu s odredbama članka 9. stavka 1. točaka 9., 13. i 24. Zakona, oporezivim primicima po osnovi nesamostalnog rada ne smatraju se iznosi što ih poslodavac ili isplatitelj plaće isplaćuje svojim radnicima, i to:</w:t>
      </w:r>
    </w:p>
    <w:p w14:paraId="0EFE2896" w14:textId="4767A961" w:rsidR="008E6384" w:rsidRPr="009F745F" w:rsidRDefault="008E6384" w:rsidP="00D8073E">
      <w:pPr>
        <w:rPr>
          <w:rFonts w:ascii="Times New Roman" w:eastAsia="Times New Roman" w:hAnsi="Times New Roman"/>
          <w:bCs/>
          <w:color w:val="auto"/>
          <w:sz w:val="24"/>
          <w:szCs w:val="24"/>
        </w:rPr>
      </w:pPr>
    </w:p>
    <w:tbl>
      <w:tblPr>
        <w:tblW w:w="5000" w:type="pct"/>
        <w:tblBorders>
          <w:top w:val="single" w:sz="6" w:space="0" w:color="C6C6C6"/>
          <w:left w:val="single" w:sz="6" w:space="0" w:color="C6C6C6"/>
          <w:bottom w:val="single" w:sz="6" w:space="0" w:color="C6C6C6"/>
          <w:right w:val="single" w:sz="6" w:space="0" w:color="C6C6C6"/>
        </w:tblBorders>
        <w:shd w:val="clear" w:color="auto" w:fill="FFFFFF"/>
        <w:tblCellMar>
          <w:top w:w="15" w:type="dxa"/>
          <w:left w:w="15" w:type="dxa"/>
          <w:bottom w:w="15" w:type="dxa"/>
          <w:right w:w="15" w:type="dxa"/>
        </w:tblCellMar>
        <w:tblLook w:val="04A0" w:firstRow="1" w:lastRow="0" w:firstColumn="1" w:lastColumn="0" w:noHBand="0" w:noVBand="1"/>
      </w:tblPr>
      <w:tblGrid>
        <w:gridCol w:w="684"/>
        <w:gridCol w:w="3450"/>
        <w:gridCol w:w="1283"/>
        <w:gridCol w:w="3637"/>
      </w:tblGrid>
      <w:tr w:rsidR="009F745F" w:rsidRPr="009F745F" w14:paraId="653A5185" w14:textId="77777777" w:rsidTr="0032698A">
        <w:tc>
          <w:tcPr>
            <w:tcW w:w="684"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1D26830B" w14:textId="77777777" w:rsidR="000B7561" w:rsidRPr="009F745F" w:rsidRDefault="000B7561" w:rsidP="000B7561">
            <w:pPr>
              <w:jc w:val="center"/>
              <w:rPr>
                <w:rFonts w:ascii="Times New Roman" w:eastAsia="Times New Roman" w:hAnsi="Times New Roman"/>
                <w:bCs/>
                <w:color w:val="auto"/>
                <w:sz w:val="24"/>
                <w:szCs w:val="24"/>
              </w:rPr>
            </w:pPr>
            <w:r w:rsidRPr="009F745F">
              <w:rPr>
                <w:rFonts w:ascii="Times New Roman" w:eastAsia="Times New Roman" w:hAnsi="Times New Roman"/>
                <w:b/>
                <w:bCs/>
                <w:color w:val="auto"/>
                <w:sz w:val="24"/>
                <w:szCs w:val="24"/>
              </w:rPr>
              <w:t>R.br.</w:t>
            </w:r>
          </w:p>
        </w:tc>
        <w:tc>
          <w:tcPr>
            <w:tcW w:w="3481"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697DF4BE" w14:textId="77777777" w:rsidR="000B7561" w:rsidRPr="009F745F" w:rsidRDefault="000B7561" w:rsidP="000B7561">
            <w:pPr>
              <w:jc w:val="center"/>
              <w:rPr>
                <w:rFonts w:ascii="Times New Roman" w:eastAsia="Times New Roman" w:hAnsi="Times New Roman"/>
                <w:bCs/>
                <w:color w:val="auto"/>
                <w:sz w:val="24"/>
                <w:szCs w:val="24"/>
              </w:rPr>
            </w:pPr>
            <w:r w:rsidRPr="009F745F">
              <w:rPr>
                <w:rFonts w:ascii="Times New Roman" w:eastAsia="Times New Roman" w:hAnsi="Times New Roman"/>
                <w:b/>
                <w:bCs/>
                <w:color w:val="auto"/>
                <w:sz w:val="24"/>
                <w:szCs w:val="24"/>
              </w:rPr>
              <w:t>Opis</w:t>
            </w:r>
          </w:p>
        </w:tc>
        <w:tc>
          <w:tcPr>
            <w:tcW w:w="1214"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2022FC42" w14:textId="77777777" w:rsidR="000B7561" w:rsidRPr="009F745F" w:rsidRDefault="000B7561" w:rsidP="000B7561">
            <w:pPr>
              <w:jc w:val="center"/>
              <w:rPr>
                <w:rFonts w:ascii="Times New Roman" w:eastAsia="Times New Roman" w:hAnsi="Times New Roman"/>
                <w:bCs/>
                <w:color w:val="auto"/>
                <w:sz w:val="24"/>
                <w:szCs w:val="24"/>
              </w:rPr>
            </w:pPr>
            <w:r w:rsidRPr="009F745F">
              <w:rPr>
                <w:rFonts w:ascii="Times New Roman" w:eastAsia="Times New Roman" w:hAnsi="Times New Roman"/>
                <w:b/>
                <w:bCs/>
                <w:color w:val="auto"/>
                <w:sz w:val="24"/>
                <w:szCs w:val="24"/>
              </w:rPr>
              <w:t>Koeficijent</w:t>
            </w:r>
          </w:p>
        </w:tc>
        <w:tc>
          <w:tcPr>
            <w:tcW w:w="3675"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793444A4" w14:textId="77777777" w:rsidR="000B7561" w:rsidRPr="009F745F" w:rsidRDefault="000B7561" w:rsidP="000B7561">
            <w:pPr>
              <w:jc w:val="center"/>
              <w:rPr>
                <w:rFonts w:ascii="Times New Roman" w:eastAsia="Times New Roman" w:hAnsi="Times New Roman"/>
                <w:bCs/>
                <w:color w:val="auto"/>
                <w:sz w:val="24"/>
                <w:szCs w:val="24"/>
              </w:rPr>
            </w:pPr>
            <w:r w:rsidRPr="009F745F">
              <w:rPr>
                <w:rFonts w:ascii="Times New Roman" w:eastAsia="Times New Roman" w:hAnsi="Times New Roman"/>
                <w:b/>
                <w:bCs/>
                <w:color w:val="auto"/>
                <w:sz w:val="24"/>
                <w:szCs w:val="24"/>
              </w:rPr>
              <w:t>Iznos u eurima i centima</w:t>
            </w:r>
          </w:p>
        </w:tc>
      </w:tr>
      <w:tr w:rsidR="009F745F" w:rsidRPr="009F745F" w14:paraId="3D861A84" w14:textId="77777777" w:rsidTr="0032698A">
        <w:tc>
          <w:tcPr>
            <w:tcW w:w="684"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09564498" w14:textId="77777777" w:rsidR="000B7561" w:rsidRPr="009F745F" w:rsidRDefault="000B7561" w:rsidP="000B7561">
            <w:pPr>
              <w:jc w:val="center"/>
              <w:rPr>
                <w:rFonts w:ascii="Times New Roman" w:eastAsia="Times New Roman" w:hAnsi="Times New Roman"/>
                <w:bCs/>
                <w:color w:val="auto"/>
                <w:sz w:val="24"/>
                <w:szCs w:val="24"/>
              </w:rPr>
            </w:pPr>
            <w:r w:rsidRPr="009F745F">
              <w:rPr>
                <w:rFonts w:ascii="Times New Roman" w:eastAsia="Times New Roman" w:hAnsi="Times New Roman"/>
                <w:bCs/>
                <w:color w:val="auto"/>
                <w:sz w:val="24"/>
                <w:szCs w:val="24"/>
              </w:rPr>
              <w:t>1</w:t>
            </w:r>
          </w:p>
        </w:tc>
        <w:tc>
          <w:tcPr>
            <w:tcW w:w="3481"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4D923690" w14:textId="77777777" w:rsidR="000B7561" w:rsidRPr="009F745F" w:rsidRDefault="000B7561" w:rsidP="000B7561">
            <w:pPr>
              <w:jc w:val="center"/>
              <w:rPr>
                <w:rFonts w:ascii="Times New Roman" w:eastAsia="Times New Roman" w:hAnsi="Times New Roman"/>
                <w:bCs/>
                <w:color w:val="auto"/>
                <w:sz w:val="24"/>
                <w:szCs w:val="24"/>
              </w:rPr>
            </w:pPr>
            <w:r w:rsidRPr="009F745F">
              <w:rPr>
                <w:rFonts w:ascii="Times New Roman" w:eastAsia="Times New Roman" w:hAnsi="Times New Roman"/>
                <w:bCs/>
                <w:color w:val="auto"/>
                <w:sz w:val="24"/>
                <w:szCs w:val="24"/>
              </w:rPr>
              <w:t>2</w:t>
            </w:r>
          </w:p>
        </w:tc>
        <w:tc>
          <w:tcPr>
            <w:tcW w:w="1214"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7D4406C1" w14:textId="77777777" w:rsidR="000B7561" w:rsidRPr="009F745F" w:rsidRDefault="000B7561" w:rsidP="000B7561">
            <w:pPr>
              <w:jc w:val="center"/>
              <w:rPr>
                <w:rFonts w:ascii="Times New Roman" w:eastAsia="Times New Roman" w:hAnsi="Times New Roman"/>
                <w:bCs/>
                <w:color w:val="auto"/>
                <w:sz w:val="24"/>
                <w:szCs w:val="24"/>
              </w:rPr>
            </w:pPr>
            <w:r w:rsidRPr="009F745F">
              <w:rPr>
                <w:rFonts w:ascii="Times New Roman" w:eastAsia="Times New Roman" w:hAnsi="Times New Roman"/>
                <w:bCs/>
                <w:color w:val="auto"/>
                <w:sz w:val="24"/>
                <w:szCs w:val="24"/>
              </w:rPr>
              <w:t>3</w:t>
            </w:r>
          </w:p>
        </w:tc>
        <w:tc>
          <w:tcPr>
            <w:tcW w:w="3675"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35C40F27" w14:textId="77777777" w:rsidR="000B7561" w:rsidRPr="009F745F" w:rsidRDefault="000B7561" w:rsidP="000B7561">
            <w:pPr>
              <w:jc w:val="center"/>
              <w:rPr>
                <w:rFonts w:ascii="Times New Roman" w:eastAsia="Times New Roman" w:hAnsi="Times New Roman"/>
                <w:bCs/>
                <w:color w:val="auto"/>
                <w:sz w:val="24"/>
                <w:szCs w:val="24"/>
              </w:rPr>
            </w:pPr>
            <w:r w:rsidRPr="009F745F">
              <w:rPr>
                <w:rFonts w:ascii="Times New Roman" w:eastAsia="Times New Roman" w:hAnsi="Times New Roman"/>
                <w:bCs/>
                <w:color w:val="auto"/>
                <w:sz w:val="24"/>
                <w:szCs w:val="24"/>
              </w:rPr>
              <w:t>4</w:t>
            </w:r>
          </w:p>
        </w:tc>
      </w:tr>
      <w:tr w:rsidR="009F745F" w:rsidRPr="009F745F" w14:paraId="672918F4" w14:textId="77777777" w:rsidTr="0032698A">
        <w:tc>
          <w:tcPr>
            <w:tcW w:w="684"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5CB42181" w14:textId="77777777" w:rsidR="000B7561" w:rsidRPr="009F745F" w:rsidRDefault="000B7561" w:rsidP="00336F98">
            <w:pPr>
              <w:jc w:val="center"/>
              <w:rPr>
                <w:rFonts w:ascii="Times New Roman" w:eastAsia="Times New Roman" w:hAnsi="Times New Roman"/>
                <w:bCs/>
                <w:color w:val="auto"/>
                <w:sz w:val="24"/>
                <w:szCs w:val="24"/>
              </w:rPr>
            </w:pPr>
            <w:r w:rsidRPr="009F745F">
              <w:rPr>
                <w:rFonts w:ascii="Times New Roman" w:eastAsia="Times New Roman" w:hAnsi="Times New Roman"/>
                <w:bCs/>
                <w:color w:val="auto"/>
                <w:sz w:val="24"/>
                <w:szCs w:val="24"/>
              </w:rPr>
              <w:lastRenderedPageBreak/>
              <w:t>1.</w:t>
            </w:r>
          </w:p>
        </w:tc>
        <w:tc>
          <w:tcPr>
            <w:tcW w:w="3481"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05762CC1" w14:textId="77777777" w:rsidR="000B7561" w:rsidRPr="009F745F" w:rsidRDefault="000B7561" w:rsidP="000B7561">
            <w:pPr>
              <w:rPr>
                <w:rFonts w:ascii="Times New Roman" w:eastAsia="Times New Roman" w:hAnsi="Times New Roman"/>
                <w:bCs/>
                <w:color w:val="auto"/>
                <w:sz w:val="24"/>
                <w:szCs w:val="24"/>
              </w:rPr>
            </w:pPr>
            <w:r w:rsidRPr="009F745F">
              <w:rPr>
                <w:rFonts w:ascii="Times New Roman" w:eastAsia="Times New Roman" w:hAnsi="Times New Roman"/>
                <w:bCs/>
                <w:color w:val="auto"/>
                <w:sz w:val="24"/>
                <w:szCs w:val="24"/>
              </w:rPr>
              <w:t>Potpore zbog invalidnosti radnika</w:t>
            </w:r>
          </w:p>
        </w:tc>
        <w:tc>
          <w:tcPr>
            <w:tcW w:w="1214"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219FA841" w14:textId="022800EA" w:rsidR="000B7561" w:rsidRPr="009F745F" w:rsidRDefault="004447C0" w:rsidP="00336F98">
            <w:pPr>
              <w:jc w:val="center"/>
              <w:rPr>
                <w:rFonts w:ascii="Times New Roman" w:eastAsia="Times New Roman" w:hAnsi="Times New Roman"/>
                <w:bCs/>
                <w:color w:val="auto"/>
                <w:sz w:val="24"/>
                <w:szCs w:val="24"/>
              </w:rPr>
            </w:pPr>
            <w:r>
              <w:rPr>
                <w:rFonts w:ascii="Times New Roman" w:eastAsia="Times New Roman" w:hAnsi="Times New Roman"/>
                <w:bCs/>
                <w:color w:val="auto"/>
                <w:sz w:val="24"/>
                <w:szCs w:val="24"/>
              </w:rPr>
              <w:t>1</w:t>
            </w:r>
            <w:r w:rsidR="000B7561" w:rsidRPr="009F745F">
              <w:rPr>
                <w:rFonts w:ascii="Times New Roman" w:eastAsia="Times New Roman" w:hAnsi="Times New Roman"/>
                <w:bCs/>
                <w:color w:val="auto"/>
                <w:sz w:val="24"/>
                <w:szCs w:val="24"/>
              </w:rPr>
              <w:t>,</w:t>
            </w:r>
            <w:r>
              <w:rPr>
                <w:rFonts w:ascii="Times New Roman" w:eastAsia="Times New Roman" w:hAnsi="Times New Roman"/>
                <w:bCs/>
                <w:color w:val="auto"/>
                <w:sz w:val="24"/>
                <w:szCs w:val="24"/>
              </w:rPr>
              <w:t>0</w:t>
            </w:r>
          </w:p>
        </w:tc>
        <w:tc>
          <w:tcPr>
            <w:tcW w:w="3675"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05068BAD" w14:textId="08D1FA42" w:rsidR="000B7561" w:rsidRPr="009F745F" w:rsidRDefault="000B7561" w:rsidP="000B7561">
            <w:pPr>
              <w:rPr>
                <w:rFonts w:ascii="Times New Roman" w:eastAsia="Times New Roman" w:hAnsi="Times New Roman"/>
                <w:bCs/>
                <w:color w:val="auto"/>
                <w:sz w:val="24"/>
                <w:szCs w:val="24"/>
              </w:rPr>
            </w:pPr>
            <w:r w:rsidRPr="009F745F">
              <w:rPr>
                <w:rFonts w:ascii="Times New Roman" w:eastAsia="Times New Roman" w:hAnsi="Times New Roman"/>
                <w:bCs/>
                <w:color w:val="auto"/>
                <w:sz w:val="24"/>
                <w:szCs w:val="24"/>
              </w:rPr>
              <w:t xml:space="preserve">do </w:t>
            </w:r>
            <w:r w:rsidR="004447C0">
              <w:rPr>
                <w:rFonts w:ascii="Times New Roman" w:eastAsia="Times New Roman" w:hAnsi="Times New Roman"/>
                <w:bCs/>
                <w:color w:val="auto"/>
                <w:sz w:val="24"/>
                <w:szCs w:val="24"/>
              </w:rPr>
              <w:t>560</w:t>
            </w:r>
            <w:r w:rsidR="001C65FB" w:rsidRPr="009F745F">
              <w:rPr>
                <w:rFonts w:ascii="Times New Roman" w:eastAsia="Times New Roman" w:hAnsi="Times New Roman"/>
                <w:bCs/>
                <w:color w:val="auto"/>
                <w:sz w:val="24"/>
                <w:szCs w:val="24"/>
              </w:rPr>
              <w:t>,00</w:t>
            </w:r>
            <w:r w:rsidRPr="009F745F">
              <w:rPr>
                <w:rFonts w:ascii="Times New Roman" w:eastAsia="Times New Roman" w:hAnsi="Times New Roman"/>
                <w:bCs/>
                <w:color w:val="auto"/>
                <w:sz w:val="24"/>
                <w:szCs w:val="24"/>
              </w:rPr>
              <w:t xml:space="preserve"> godišnje</w:t>
            </w:r>
          </w:p>
        </w:tc>
      </w:tr>
      <w:tr w:rsidR="009F745F" w:rsidRPr="009F745F" w14:paraId="64E4B1CC" w14:textId="77777777" w:rsidTr="0032698A">
        <w:tc>
          <w:tcPr>
            <w:tcW w:w="684"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2EAF2FD1" w14:textId="77777777" w:rsidR="000B7561" w:rsidRPr="009F745F" w:rsidRDefault="000B7561" w:rsidP="00336F98">
            <w:pPr>
              <w:jc w:val="center"/>
              <w:rPr>
                <w:rFonts w:ascii="Times New Roman" w:eastAsia="Times New Roman" w:hAnsi="Times New Roman"/>
                <w:bCs/>
                <w:color w:val="auto"/>
                <w:sz w:val="24"/>
                <w:szCs w:val="24"/>
              </w:rPr>
            </w:pPr>
            <w:r w:rsidRPr="009F745F">
              <w:rPr>
                <w:rFonts w:ascii="Times New Roman" w:eastAsia="Times New Roman" w:hAnsi="Times New Roman"/>
                <w:bCs/>
                <w:color w:val="auto"/>
                <w:sz w:val="24"/>
                <w:szCs w:val="24"/>
              </w:rPr>
              <w:t>2.</w:t>
            </w:r>
          </w:p>
        </w:tc>
        <w:tc>
          <w:tcPr>
            <w:tcW w:w="3481"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11CA4357" w14:textId="77777777" w:rsidR="000B7561" w:rsidRPr="009F745F" w:rsidRDefault="000B7561" w:rsidP="000B7561">
            <w:pPr>
              <w:rPr>
                <w:rFonts w:ascii="Times New Roman" w:eastAsia="Times New Roman" w:hAnsi="Times New Roman"/>
                <w:bCs/>
                <w:color w:val="auto"/>
                <w:sz w:val="24"/>
                <w:szCs w:val="24"/>
              </w:rPr>
            </w:pPr>
            <w:r w:rsidRPr="009F745F">
              <w:rPr>
                <w:rFonts w:ascii="Times New Roman" w:eastAsia="Times New Roman" w:hAnsi="Times New Roman"/>
                <w:bCs/>
                <w:color w:val="auto"/>
                <w:sz w:val="24"/>
                <w:szCs w:val="24"/>
              </w:rPr>
              <w:t>Potpore za slučaj smrti radnika</w:t>
            </w:r>
          </w:p>
        </w:tc>
        <w:tc>
          <w:tcPr>
            <w:tcW w:w="1214"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17860EFD" w14:textId="508C83C0" w:rsidR="000B7561" w:rsidRPr="009F745F" w:rsidRDefault="004447C0" w:rsidP="00336F98">
            <w:pPr>
              <w:jc w:val="center"/>
              <w:rPr>
                <w:rFonts w:ascii="Times New Roman" w:eastAsia="Times New Roman" w:hAnsi="Times New Roman"/>
                <w:bCs/>
                <w:color w:val="auto"/>
                <w:sz w:val="24"/>
                <w:szCs w:val="24"/>
              </w:rPr>
            </w:pPr>
            <w:r>
              <w:rPr>
                <w:rFonts w:ascii="Times New Roman" w:eastAsia="Times New Roman" w:hAnsi="Times New Roman"/>
                <w:bCs/>
                <w:color w:val="auto"/>
                <w:sz w:val="24"/>
                <w:szCs w:val="24"/>
              </w:rPr>
              <w:t>2</w:t>
            </w:r>
            <w:r w:rsidR="000B7561" w:rsidRPr="009F745F">
              <w:rPr>
                <w:rFonts w:ascii="Times New Roman" w:eastAsia="Times New Roman" w:hAnsi="Times New Roman"/>
                <w:bCs/>
                <w:color w:val="auto"/>
                <w:sz w:val="24"/>
                <w:szCs w:val="24"/>
              </w:rPr>
              <w:t>,</w:t>
            </w:r>
            <w:r>
              <w:rPr>
                <w:rFonts w:ascii="Times New Roman" w:eastAsia="Times New Roman" w:hAnsi="Times New Roman"/>
                <w:bCs/>
                <w:color w:val="auto"/>
                <w:sz w:val="24"/>
                <w:szCs w:val="24"/>
              </w:rPr>
              <w:t>0</w:t>
            </w:r>
          </w:p>
        </w:tc>
        <w:tc>
          <w:tcPr>
            <w:tcW w:w="3675"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0CF9C419" w14:textId="66E9E832" w:rsidR="000B7561" w:rsidRPr="009F745F" w:rsidRDefault="000B7561" w:rsidP="000B7561">
            <w:pPr>
              <w:rPr>
                <w:rFonts w:ascii="Times New Roman" w:eastAsia="Times New Roman" w:hAnsi="Times New Roman"/>
                <w:bCs/>
                <w:color w:val="auto"/>
                <w:sz w:val="24"/>
                <w:szCs w:val="24"/>
              </w:rPr>
            </w:pPr>
            <w:r w:rsidRPr="009F745F">
              <w:rPr>
                <w:rFonts w:ascii="Times New Roman" w:eastAsia="Times New Roman" w:hAnsi="Times New Roman"/>
                <w:bCs/>
                <w:color w:val="auto"/>
                <w:sz w:val="24"/>
                <w:szCs w:val="24"/>
              </w:rPr>
              <w:t xml:space="preserve">do </w:t>
            </w:r>
            <w:r w:rsidR="00A01746" w:rsidRPr="009F745F">
              <w:rPr>
                <w:rFonts w:ascii="Times New Roman" w:eastAsia="Times New Roman" w:hAnsi="Times New Roman"/>
                <w:bCs/>
                <w:color w:val="auto"/>
                <w:sz w:val="24"/>
                <w:szCs w:val="24"/>
              </w:rPr>
              <w:t>1.</w:t>
            </w:r>
            <w:r w:rsidR="004447C0">
              <w:rPr>
                <w:rFonts w:ascii="Times New Roman" w:eastAsia="Times New Roman" w:hAnsi="Times New Roman"/>
                <w:bCs/>
                <w:color w:val="auto"/>
                <w:sz w:val="24"/>
                <w:szCs w:val="24"/>
              </w:rPr>
              <w:t>120</w:t>
            </w:r>
            <w:r w:rsidR="00A01746" w:rsidRPr="009F745F">
              <w:rPr>
                <w:rFonts w:ascii="Times New Roman" w:eastAsia="Times New Roman" w:hAnsi="Times New Roman"/>
                <w:bCs/>
                <w:color w:val="auto"/>
                <w:sz w:val="24"/>
                <w:szCs w:val="24"/>
              </w:rPr>
              <w:t>,00</w:t>
            </w:r>
            <w:r w:rsidR="007254CE">
              <w:rPr>
                <w:rFonts w:ascii="Times New Roman" w:eastAsia="Times New Roman" w:hAnsi="Times New Roman"/>
                <w:bCs/>
                <w:color w:val="auto"/>
                <w:sz w:val="24"/>
                <w:szCs w:val="24"/>
              </w:rPr>
              <w:t>,</w:t>
            </w:r>
            <w:r w:rsidRPr="009F745F">
              <w:rPr>
                <w:rFonts w:ascii="Times New Roman" w:eastAsia="Times New Roman" w:hAnsi="Times New Roman"/>
                <w:bCs/>
                <w:color w:val="auto"/>
                <w:sz w:val="24"/>
                <w:szCs w:val="24"/>
              </w:rPr>
              <w:t xml:space="preserve"> osim jednokratnih potpora iz članka 8. stavka 2. točke 8. Zakona koje poslodavci isplaćuju djeci radnika, a koje se smatraju neoporezivim primicima u ukupnom iznosu</w:t>
            </w:r>
          </w:p>
        </w:tc>
      </w:tr>
      <w:tr w:rsidR="009F745F" w:rsidRPr="009F745F" w14:paraId="1F785F5C" w14:textId="77777777" w:rsidTr="0032698A">
        <w:tc>
          <w:tcPr>
            <w:tcW w:w="684"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3485BA39" w14:textId="77777777" w:rsidR="000B7561" w:rsidRPr="009F745F" w:rsidRDefault="000B7561" w:rsidP="00336F98">
            <w:pPr>
              <w:jc w:val="center"/>
              <w:rPr>
                <w:rFonts w:ascii="Times New Roman" w:eastAsia="Times New Roman" w:hAnsi="Times New Roman"/>
                <w:bCs/>
                <w:color w:val="auto"/>
                <w:sz w:val="24"/>
                <w:szCs w:val="24"/>
              </w:rPr>
            </w:pPr>
            <w:r w:rsidRPr="009F745F">
              <w:rPr>
                <w:rFonts w:ascii="Times New Roman" w:eastAsia="Times New Roman" w:hAnsi="Times New Roman"/>
                <w:bCs/>
                <w:color w:val="auto"/>
                <w:sz w:val="24"/>
                <w:szCs w:val="24"/>
              </w:rPr>
              <w:t>3.</w:t>
            </w:r>
          </w:p>
        </w:tc>
        <w:tc>
          <w:tcPr>
            <w:tcW w:w="3481"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0945F1C1" w14:textId="77777777" w:rsidR="000B7561" w:rsidRPr="009F745F" w:rsidRDefault="000B7561" w:rsidP="000B7561">
            <w:pPr>
              <w:rPr>
                <w:rFonts w:ascii="Times New Roman" w:eastAsia="Times New Roman" w:hAnsi="Times New Roman"/>
                <w:bCs/>
                <w:color w:val="auto"/>
                <w:sz w:val="24"/>
                <w:szCs w:val="24"/>
              </w:rPr>
            </w:pPr>
            <w:r w:rsidRPr="009F745F">
              <w:rPr>
                <w:rFonts w:ascii="Times New Roman" w:eastAsia="Times New Roman" w:hAnsi="Times New Roman"/>
                <w:bCs/>
                <w:color w:val="auto"/>
                <w:sz w:val="24"/>
                <w:szCs w:val="24"/>
              </w:rPr>
              <w:t>Jednokratne potpore u slučaju smrti člana uže obitelji radnika (bračnog druga, roditelja, roditelja bračnog druga, djece, drugih predaka i potomaka u izravnoj liniji, posvojene i udomljene djece i djece na skrbi te punoljetne osobe kojoj je porezni obveznik imenovan skrbnikom prema posebnom zakonu)</w:t>
            </w:r>
          </w:p>
        </w:tc>
        <w:tc>
          <w:tcPr>
            <w:tcW w:w="1214"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5B5832CF" w14:textId="76B309D0" w:rsidR="000B7561" w:rsidRPr="009F745F" w:rsidRDefault="004447C0" w:rsidP="00A01746">
            <w:pPr>
              <w:jc w:val="center"/>
              <w:rPr>
                <w:rFonts w:ascii="Times New Roman" w:eastAsia="Times New Roman" w:hAnsi="Times New Roman"/>
                <w:bCs/>
                <w:color w:val="auto"/>
                <w:sz w:val="24"/>
                <w:szCs w:val="24"/>
              </w:rPr>
            </w:pPr>
            <w:r>
              <w:rPr>
                <w:rFonts w:ascii="Times New Roman" w:eastAsia="Times New Roman" w:hAnsi="Times New Roman"/>
                <w:bCs/>
                <w:color w:val="auto"/>
                <w:sz w:val="24"/>
                <w:szCs w:val="24"/>
              </w:rPr>
              <w:t>1</w:t>
            </w:r>
            <w:r w:rsidR="00A01746" w:rsidRPr="009F745F">
              <w:rPr>
                <w:rFonts w:ascii="Times New Roman" w:eastAsia="Times New Roman" w:hAnsi="Times New Roman"/>
                <w:bCs/>
                <w:color w:val="auto"/>
                <w:sz w:val="24"/>
                <w:szCs w:val="24"/>
              </w:rPr>
              <w:t>,</w:t>
            </w:r>
            <w:r>
              <w:rPr>
                <w:rFonts w:ascii="Times New Roman" w:eastAsia="Times New Roman" w:hAnsi="Times New Roman"/>
                <w:bCs/>
                <w:color w:val="auto"/>
                <w:sz w:val="24"/>
                <w:szCs w:val="24"/>
              </w:rPr>
              <w:t>0</w:t>
            </w:r>
          </w:p>
        </w:tc>
        <w:tc>
          <w:tcPr>
            <w:tcW w:w="3675"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61A203CB" w14:textId="199C7425" w:rsidR="000B7561" w:rsidRPr="009F745F" w:rsidRDefault="000B7561" w:rsidP="000B7561">
            <w:pPr>
              <w:rPr>
                <w:rFonts w:ascii="Times New Roman" w:eastAsia="Times New Roman" w:hAnsi="Times New Roman"/>
                <w:bCs/>
                <w:color w:val="auto"/>
                <w:sz w:val="24"/>
                <w:szCs w:val="24"/>
              </w:rPr>
            </w:pPr>
            <w:r w:rsidRPr="009F745F">
              <w:rPr>
                <w:rFonts w:ascii="Times New Roman" w:eastAsia="Times New Roman" w:hAnsi="Times New Roman"/>
                <w:bCs/>
                <w:color w:val="auto"/>
                <w:sz w:val="24"/>
                <w:szCs w:val="24"/>
              </w:rPr>
              <w:t xml:space="preserve">do </w:t>
            </w:r>
            <w:r w:rsidR="004447C0">
              <w:rPr>
                <w:rFonts w:ascii="Times New Roman" w:eastAsia="Times New Roman" w:hAnsi="Times New Roman"/>
                <w:bCs/>
                <w:color w:val="auto"/>
                <w:sz w:val="24"/>
                <w:szCs w:val="24"/>
              </w:rPr>
              <w:t>560</w:t>
            </w:r>
            <w:r w:rsidR="00A01746" w:rsidRPr="009F745F">
              <w:rPr>
                <w:rFonts w:ascii="Times New Roman" w:eastAsia="Times New Roman" w:hAnsi="Times New Roman"/>
                <w:bCs/>
                <w:color w:val="auto"/>
                <w:sz w:val="24"/>
                <w:szCs w:val="24"/>
              </w:rPr>
              <w:t>,00</w:t>
            </w:r>
          </w:p>
        </w:tc>
      </w:tr>
      <w:tr w:rsidR="009F745F" w:rsidRPr="009F745F" w14:paraId="5E837F69" w14:textId="77777777" w:rsidTr="0032698A">
        <w:tc>
          <w:tcPr>
            <w:tcW w:w="684"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67EF1360" w14:textId="77777777" w:rsidR="000B7561" w:rsidRPr="009F745F" w:rsidRDefault="000B7561" w:rsidP="00336F98">
            <w:pPr>
              <w:jc w:val="center"/>
              <w:rPr>
                <w:rFonts w:ascii="Times New Roman" w:eastAsia="Times New Roman" w:hAnsi="Times New Roman"/>
                <w:bCs/>
                <w:color w:val="auto"/>
                <w:sz w:val="24"/>
                <w:szCs w:val="24"/>
              </w:rPr>
            </w:pPr>
            <w:r w:rsidRPr="009F745F">
              <w:rPr>
                <w:rFonts w:ascii="Times New Roman" w:eastAsia="Times New Roman" w:hAnsi="Times New Roman"/>
                <w:bCs/>
                <w:color w:val="auto"/>
                <w:sz w:val="24"/>
                <w:szCs w:val="24"/>
              </w:rPr>
              <w:t>4.</w:t>
            </w:r>
          </w:p>
        </w:tc>
        <w:tc>
          <w:tcPr>
            <w:tcW w:w="3481"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59C74A9A" w14:textId="77777777" w:rsidR="000B7561" w:rsidRPr="009F745F" w:rsidRDefault="000B7561" w:rsidP="000B7561">
            <w:pPr>
              <w:rPr>
                <w:rFonts w:ascii="Times New Roman" w:eastAsia="Times New Roman" w:hAnsi="Times New Roman"/>
                <w:bCs/>
                <w:color w:val="auto"/>
                <w:sz w:val="24"/>
                <w:szCs w:val="24"/>
              </w:rPr>
            </w:pPr>
            <w:r w:rsidRPr="009F745F">
              <w:rPr>
                <w:rFonts w:ascii="Times New Roman" w:eastAsia="Times New Roman" w:hAnsi="Times New Roman"/>
                <w:bCs/>
                <w:color w:val="auto"/>
                <w:sz w:val="24"/>
                <w:szCs w:val="24"/>
              </w:rPr>
              <w:t>Potpore zbog neprekidnog bolovanja radnika dužeg od 90 dana. Razdoblje bolovanja duže od 90 dana ne mora se odnositi na jednu kalendarsku godinu</w:t>
            </w:r>
          </w:p>
        </w:tc>
        <w:tc>
          <w:tcPr>
            <w:tcW w:w="1214"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4D85D208" w14:textId="378C3059" w:rsidR="000B7561" w:rsidRPr="009F745F" w:rsidRDefault="004447C0" w:rsidP="00A01746">
            <w:pPr>
              <w:jc w:val="center"/>
              <w:rPr>
                <w:rFonts w:ascii="Times New Roman" w:eastAsia="Times New Roman" w:hAnsi="Times New Roman"/>
                <w:bCs/>
                <w:color w:val="auto"/>
                <w:sz w:val="24"/>
                <w:szCs w:val="24"/>
              </w:rPr>
            </w:pPr>
            <w:r>
              <w:rPr>
                <w:rFonts w:ascii="Times New Roman" w:eastAsia="Times New Roman" w:hAnsi="Times New Roman"/>
                <w:bCs/>
                <w:color w:val="auto"/>
                <w:sz w:val="24"/>
                <w:szCs w:val="24"/>
              </w:rPr>
              <w:t>1</w:t>
            </w:r>
            <w:r w:rsidR="00A01746" w:rsidRPr="009F745F">
              <w:rPr>
                <w:rFonts w:ascii="Times New Roman" w:eastAsia="Times New Roman" w:hAnsi="Times New Roman"/>
                <w:bCs/>
                <w:color w:val="auto"/>
                <w:sz w:val="24"/>
                <w:szCs w:val="24"/>
              </w:rPr>
              <w:t>,</w:t>
            </w:r>
            <w:r>
              <w:rPr>
                <w:rFonts w:ascii="Times New Roman" w:eastAsia="Times New Roman" w:hAnsi="Times New Roman"/>
                <w:bCs/>
                <w:color w:val="auto"/>
                <w:sz w:val="24"/>
                <w:szCs w:val="24"/>
              </w:rPr>
              <w:t>0</w:t>
            </w:r>
          </w:p>
        </w:tc>
        <w:tc>
          <w:tcPr>
            <w:tcW w:w="3675"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21D75FD0" w14:textId="0274DFAA" w:rsidR="000B7561" w:rsidRPr="009F745F" w:rsidRDefault="000B7561" w:rsidP="000B7561">
            <w:pPr>
              <w:rPr>
                <w:rFonts w:ascii="Times New Roman" w:eastAsia="Times New Roman" w:hAnsi="Times New Roman"/>
                <w:bCs/>
                <w:color w:val="auto"/>
                <w:sz w:val="24"/>
                <w:szCs w:val="24"/>
              </w:rPr>
            </w:pPr>
            <w:r w:rsidRPr="009F745F">
              <w:rPr>
                <w:rFonts w:ascii="Times New Roman" w:eastAsia="Times New Roman" w:hAnsi="Times New Roman"/>
                <w:bCs/>
                <w:color w:val="auto"/>
                <w:sz w:val="24"/>
                <w:szCs w:val="24"/>
              </w:rPr>
              <w:t xml:space="preserve">do </w:t>
            </w:r>
            <w:r w:rsidR="004447C0">
              <w:rPr>
                <w:rFonts w:ascii="Times New Roman" w:eastAsia="Times New Roman" w:hAnsi="Times New Roman"/>
                <w:bCs/>
                <w:color w:val="auto"/>
                <w:sz w:val="24"/>
                <w:szCs w:val="24"/>
              </w:rPr>
              <w:t>560</w:t>
            </w:r>
            <w:r w:rsidR="00A01746" w:rsidRPr="009F745F">
              <w:rPr>
                <w:rFonts w:ascii="Times New Roman" w:eastAsia="Times New Roman" w:hAnsi="Times New Roman"/>
                <w:bCs/>
                <w:color w:val="auto"/>
                <w:sz w:val="24"/>
                <w:szCs w:val="24"/>
              </w:rPr>
              <w:t>,00</w:t>
            </w:r>
            <w:r w:rsidRPr="009F745F">
              <w:rPr>
                <w:rFonts w:ascii="Times New Roman" w:eastAsia="Times New Roman" w:hAnsi="Times New Roman"/>
                <w:bCs/>
                <w:color w:val="auto"/>
                <w:sz w:val="24"/>
                <w:szCs w:val="24"/>
              </w:rPr>
              <w:t xml:space="preserve"> godišnje</w:t>
            </w:r>
          </w:p>
        </w:tc>
      </w:tr>
      <w:tr w:rsidR="009F745F" w:rsidRPr="009F745F" w14:paraId="50A5ED7A" w14:textId="77777777" w:rsidTr="0032698A">
        <w:tc>
          <w:tcPr>
            <w:tcW w:w="684"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75BBB89B" w14:textId="77777777" w:rsidR="000B7561" w:rsidRPr="009F745F" w:rsidRDefault="000B7561" w:rsidP="00336F98">
            <w:pPr>
              <w:jc w:val="center"/>
              <w:rPr>
                <w:rFonts w:ascii="Times New Roman" w:eastAsia="Times New Roman" w:hAnsi="Times New Roman"/>
                <w:bCs/>
                <w:color w:val="auto"/>
                <w:sz w:val="24"/>
                <w:szCs w:val="24"/>
              </w:rPr>
            </w:pPr>
            <w:r w:rsidRPr="009F745F">
              <w:rPr>
                <w:rFonts w:ascii="Times New Roman" w:eastAsia="Times New Roman" w:hAnsi="Times New Roman"/>
                <w:bCs/>
                <w:color w:val="auto"/>
                <w:sz w:val="24"/>
                <w:szCs w:val="24"/>
              </w:rPr>
              <w:t>5.</w:t>
            </w:r>
          </w:p>
        </w:tc>
        <w:tc>
          <w:tcPr>
            <w:tcW w:w="3481"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3DA60DDE" w14:textId="77777777" w:rsidR="000B7561" w:rsidRPr="009F745F" w:rsidRDefault="000B7561" w:rsidP="000B7561">
            <w:pPr>
              <w:rPr>
                <w:rFonts w:ascii="Times New Roman" w:eastAsia="Times New Roman" w:hAnsi="Times New Roman"/>
                <w:bCs/>
                <w:color w:val="auto"/>
                <w:sz w:val="24"/>
                <w:szCs w:val="24"/>
              </w:rPr>
            </w:pPr>
            <w:r w:rsidRPr="009F745F">
              <w:rPr>
                <w:rFonts w:ascii="Times New Roman" w:eastAsia="Times New Roman" w:hAnsi="Times New Roman"/>
                <w:bCs/>
                <w:color w:val="auto"/>
                <w:sz w:val="24"/>
                <w:szCs w:val="24"/>
              </w:rPr>
              <w:t>Prigodne nagrade (božićnica, naknada za godišnji odmor i sl.)</w:t>
            </w:r>
          </w:p>
        </w:tc>
        <w:tc>
          <w:tcPr>
            <w:tcW w:w="1214"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266EC55B" w14:textId="7E6CF510" w:rsidR="000B7561" w:rsidRPr="009F745F" w:rsidRDefault="000B7561" w:rsidP="00096615">
            <w:pPr>
              <w:rPr>
                <w:rFonts w:ascii="Times New Roman" w:eastAsia="Times New Roman" w:hAnsi="Times New Roman"/>
                <w:bCs/>
                <w:color w:val="auto"/>
                <w:sz w:val="24"/>
                <w:szCs w:val="24"/>
              </w:rPr>
            </w:pPr>
          </w:p>
        </w:tc>
        <w:tc>
          <w:tcPr>
            <w:tcW w:w="3675"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02960762" w14:textId="4B486D8E" w:rsidR="000B7561" w:rsidRPr="009F745F" w:rsidRDefault="000E3893" w:rsidP="000B7561">
            <w:pPr>
              <w:rPr>
                <w:rFonts w:ascii="Times New Roman" w:eastAsia="Times New Roman" w:hAnsi="Times New Roman"/>
                <w:bCs/>
                <w:color w:val="auto"/>
                <w:sz w:val="24"/>
                <w:szCs w:val="24"/>
              </w:rPr>
            </w:pPr>
            <w:r>
              <w:rPr>
                <w:rFonts w:ascii="Times New Roman" w:eastAsia="Times New Roman" w:hAnsi="Times New Roman"/>
                <w:bCs/>
                <w:color w:val="auto"/>
                <w:sz w:val="24"/>
                <w:szCs w:val="24"/>
              </w:rPr>
              <w:t>do 700,00 godišnje</w:t>
            </w:r>
          </w:p>
        </w:tc>
      </w:tr>
      <w:tr w:rsidR="009F745F" w:rsidRPr="009F745F" w14:paraId="78BA2484" w14:textId="77777777" w:rsidTr="0032698A">
        <w:tc>
          <w:tcPr>
            <w:tcW w:w="684"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089447FA" w14:textId="77777777" w:rsidR="000B7561" w:rsidRPr="009F745F" w:rsidRDefault="000B7561" w:rsidP="00336F98">
            <w:pPr>
              <w:jc w:val="center"/>
              <w:rPr>
                <w:rFonts w:ascii="Times New Roman" w:eastAsia="Times New Roman" w:hAnsi="Times New Roman"/>
                <w:bCs/>
                <w:color w:val="auto"/>
                <w:sz w:val="24"/>
                <w:szCs w:val="24"/>
              </w:rPr>
            </w:pPr>
            <w:r w:rsidRPr="009F745F">
              <w:rPr>
                <w:rFonts w:ascii="Times New Roman" w:eastAsia="Times New Roman" w:hAnsi="Times New Roman"/>
                <w:bCs/>
                <w:color w:val="auto"/>
                <w:sz w:val="24"/>
                <w:szCs w:val="24"/>
              </w:rPr>
              <w:t>6.</w:t>
            </w:r>
          </w:p>
        </w:tc>
        <w:tc>
          <w:tcPr>
            <w:tcW w:w="3481"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3B9A0675" w14:textId="77777777" w:rsidR="000B7561" w:rsidRPr="009F745F" w:rsidRDefault="000B7561" w:rsidP="000B7561">
            <w:pPr>
              <w:rPr>
                <w:rFonts w:ascii="Times New Roman" w:eastAsia="Times New Roman" w:hAnsi="Times New Roman"/>
                <w:bCs/>
                <w:color w:val="auto"/>
                <w:sz w:val="24"/>
                <w:szCs w:val="24"/>
              </w:rPr>
            </w:pPr>
            <w:r w:rsidRPr="009F745F">
              <w:rPr>
                <w:rFonts w:ascii="Times New Roman" w:eastAsia="Times New Roman" w:hAnsi="Times New Roman"/>
                <w:bCs/>
                <w:color w:val="auto"/>
                <w:sz w:val="24"/>
                <w:szCs w:val="24"/>
              </w:rPr>
              <w:t>Nagrade radnicima za navršenih 10 godina radnog staža</w:t>
            </w:r>
          </w:p>
        </w:tc>
        <w:tc>
          <w:tcPr>
            <w:tcW w:w="1214"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1EF678AB" w14:textId="1D61A992" w:rsidR="000B7561" w:rsidRPr="009F745F" w:rsidRDefault="00A01746" w:rsidP="00A01746">
            <w:pPr>
              <w:jc w:val="center"/>
              <w:rPr>
                <w:rFonts w:ascii="Times New Roman" w:eastAsia="Times New Roman" w:hAnsi="Times New Roman"/>
                <w:bCs/>
                <w:color w:val="auto"/>
                <w:sz w:val="24"/>
                <w:szCs w:val="24"/>
              </w:rPr>
            </w:pPr>
            <w:r w:rsidRPr="009F745F">
              <w:rPr>
                <w:rFonts w:ascii="Times New Roman" w:eastAsia="Times New Roman" w:hAnsi="Times New Roman"/>
                <w:bCs/>
                <w:color w:val="auto"/>
                <w:sz w:val="24"/>
                <w:szCs w:val="24"/>
              </w:rPr>
              <w:t>0,</w:t>
            </w:r>
            <w:r w:rsidR="004447C0">
              <w:rPr>
                <w:rFonts w:ascii="Times New Roman" w:eastAsia="Times New Roman" w:hAnsi="Times New Roman"/>
                <w:bCs/>
                <w:color w:val="auto"/>
                <w:sz w:val="24"/>
                <w:szCs w:val="24"/>
              </w:rPr>
              <w:t>5</w:t>
            </w:r>
          </w:p>
        </w:tc>
        <w:tc>
          <w:tcPr>
            <w:tcW w:w="3675"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707FFA81" w14:textId="09CFC4F4" w:rsidR="000B7561" w:rsidRPr="009F745F" w:rsidRDefault="000B7561" w:rsidP="000B7561">
            <w:pPr>
              <w:rPr>
                <w:rFonts w:ascii="Times New Roman" w:eastAsia="Times New Roman" w:hAnsi="Times New Roman"/>
                <w:bCs/>
                <w:color w:val="auto"/>
                <w:sz w:val="24"/>
                <w:szCs w:val="24"/>
              </w:rPr>
            </w:pPr>
            <w:r w:rsidRPr="009F745F">
              <w:rPr>
                <w:rFonts w:ascii="Times New Roman" w:eastAsia="Times New Roman" w:hAnsi="Times New Roman"/>
                <w:bCs/>
                <w:color w:val="auto"/>
                <w:sz w:val="24"/>
                <w:szCs w:val="24"/>
              </w:rPr>
              <w:t xml:space="preserve">do </w:t>
            </w:r>
            <w:r w:rsidR="00A01746" w:rsidRPr="009F745F">
              <w:rPr>
                <w:rFonts w:ascii="Times New Roman" w:eastAsia="Times New Roman" w:hAnsi="Times New Roman"/>
                <w:bCs/>
                <w:color w:val="auto"/>
                <w:sz w:val="24"/>
                <w:szCs w:val="24"/>
              </w:rPr>
              <w:t>2</w:t>
            </w:r>
            <w:r w:rsidR="004447C0">
              <w:rPr>
                <w:rFonts w:ascii="Times New Roman" w:eastAsia="Times New Roman" w:hAnsi="Times New Roman"/>
                <w:bCs/>
                <w:color w:val="auto"/>
                <w:sz w:val="24"/>
                <w:szCs w:val="24"/>
              </w:rPr>
              <w:t>80</w:t>
            </w:r>
            <w:r w:rsidR="00A01746" w:rsidRPr="009F745F">
              <w:rPr>
                <w:rFonts w:ascii="Times New Roman" w:eastAsia="Times New Roman" w:hAnsi="Times New Roman"/>
                <w:bCs/>
                <w:color w:val="auto"/>
                <w:sz w:val="24"/>
                <w:szCs w:val="24"/>
              </w:rPr>
              <w:t>,00</w:t>
            </w:r>
          </w:p>
        </w:tc>
      </w:tr>
      <w:tr w:rsidR="009F745F" w:rsidRPr="009F745F" w14:paraId="2148E07F" w14:textId="77777777" w:rsidTr="0032698A">
        <w:tc>
          <w:tcPr>
            <w:tcW w:w="684"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1817CD53" w14:textId="77777777" w:rsidR="000B7561" w:rsidRPr="009F745F" w:rsidRDefault="000B7561" w:rsidP="00336F98">
            <w:pPr>
              <w:jc w:val="center"/>
              <w:rPr>
                <w:rFonts w:ascii="Times New Roman" w:eastAsia="Times New Roman" w:hAnsi="Times New Roman"/>
                <w:bCs/>
                <w:color w:val="auto"/>
                <w:sz w:val="24"/>
                <w:szCs w:val="24"/>
              </w:rPr>
            </w:pPr>
            <w:r w:rsidRPr="009F745F">
              <w:rPr>
                <w:rFonts w:ascii="Times New Roman" w:eastAsia="Times New Roman" w:hAnsi="Times New Roman"/>
                <w:bCs/>
                <w:color w:val="auto"/>
                <w:sz w:val="24"/>
                <w:szCs w:val="24"/>
              </w:rPr>
              <w:t>7.</w:t>
            </w:r>
          </w:p>
        </w:tc>
        <w:tc>
          <w:tcPr>
            <w:tcW w:w="3481"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642C95E2" w14:textId="77777777" w:rsidR="000B7561" w:rsidRPr="009F745F" w:rsidRDefault="000B7561" w:rsidP="000B7561">
            <w:pPr>
              <w:rPr>
                <w:rFonts w:ascii="Times New Roman" w:eastAsia="Times New Roman" w:hAnsi="Times New Roman"/>
                <w:bCs/>
                <w:color w:val="auto"/>
                <w:sz w:val="24"/>
                <w:szCs w:val="24"/>
              </w:rPr>
            </w:pPr>
            <w:r w:rsidRPr="009F745F">
              <w:rPr>
                <w:rFonts w:ascii="Times New Roman" w:eastAsia="Times New Roman" w:hAnsi="Times New Roman"/>
                <w:bCs/>
                <w:color w:val="auto"/>
                <w:sz w:val="24"/>
                <w:szCs w:val="24"/>
              </w:rPr>
              <w:t>Nagrade radnicima za navršenih 15 godina radnog staža</w:t>
            </w:r>
          </w:p>
        </w:tc>
        <w:tc>
          <w:tcPr>
            <w:tcW w:w="1214"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1D7EE9CD" w14:textId="1E517AAE" w:rsidR="000B7561" w:rsidRPr="009F745F" w:rsidRDefault="00A01746" w:rsidP="00A01746">
            <w:pPr>
              <w:jc w:val="center"/>
              <w:rPr>
                <w:rFonts w:ascii="Times New Roman" w:eastAsia="Times New Roman" w:hAnsi="Times New Roman"/>
                <w:bCs/>
                <w:color w:val="auto"/>
                <w:sz w:val="24"/>
                <w:szCs w:val="24"/>
              </w:rPr>
            </w:pPr>
            <w:r w:rsidRPr="009F745F">
              <w:rPr>
                <w:rFonts w:ascii="Times New Roman" w:eastAsia="Times New Roman" w:hAnsi="Times New Roman"/>
                <w:bCs/>
                <w:color w:val="auto"/>
                <w:sz w:val="24"/>
                <w:szCs w:val="24"/>
              </w:rPr>
              <w:t>0,</w:t>
            </w:r>
            <w:r w:rsidR="004447C0">
              <w:rPr>
                <w:rFonts w:ascii="Times New Roman" w:eastAsia="Times New Roman" w:hAnsi="Times New Roman"/>
                <w:bCs/>
                <w:color w:val="auto"/>
                <w:sz w:val="24"/>
                <w:szCs w:val="24"/>
              </w:rPr>
              <w:t>6</w:t>
            </w:r>
          </w:p>
        </w:tc>
        <w:tc>
          <w:tcPr>
            <w:tcW w:w="3675"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28DC2A20" w14:textId="2959FEEA" w:rsidR="000B7561" w:rsidRPr="009F745F" w:rsidRDefault="000B7561" w:rsidP="000B7561">
            <w:pPr>
              <w:rPr>
                <w:rFonts w:ascii="Times New Roman" w:eastAsia="Times New Roman" w:hAnsi="Times New Roman"/>
                <w:bCs/>
                <w:color w:val="auto"/>
                <w:sz w:val="24"/>
                <w:szCs w:val="24"/>
              </w:rPr>
            </w:pPr>
            <w:r w:rsidRPr="009F745F">
              <w:rPr>
                <w:rFonts w:ascii="Times New Roman" w:eastAsia="Times New Roman" w:hAnsi="Times New Roman"/>
                <w:bCs/>
                <w:color w:val="auto"/>
                <w:sz w:val="24"/>
                <w:szCs w:val="24"/>
              </w:rPr>
              <w:t xml:space="preserve">do </w:t>
            </w:r>
            <w:r w:rsidR="004447C0">
              <w:rPr>
                <w:rFonts w:ascii="Times New Roman" w:eastAsia="Times New Roman" w:hAnsi="Times New Roman"/>
                <w:bCs/>
                <w:color w:val="auto"/>
                <w:sz w:val="24"/>
                <w:szCs w:val="24"/>
              </w:rPr>
              <w:t>336</w:t>
            </w:r>
            <w:r w:rsidR="00A01746" w:rsidRPr="009F745F">
              <w:rPr>
                <w:rFonts w:ascii="Times New Roman" w:eastAsia="Times New Roman" w:hAnsi="Times New Roman"/>
                <w:bCs/>
                <w:color w:val="auto"/>
                <w:sz w:val="24"/>
                <w:szCs w:val="24"/>
              </w:rPr>
              <w:t>,00</w:t>
            </w:r>
          </w:p>
        </w:tc>
      </w:tr>
      <w:tr w:rsidR="009F745F" w:rsidRPr="009F745F" w14:paraId="749153DF" w14:textId="77777777" w:rsidTr="0032698A">
        <w:tc>
          <w:tcPr>
            <w:tcW w:w="684"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03D93DEF" w14:textId="77777777" w:rsidR="000B7561" w:rsidRPr="009F745F" w:rsidRDefault="000B7561" w:rsidP="00336F98">
            <w:pPr>
              <w:jc w:val="center"/>
              <w:rPr>
                <w:rFonts w:ascii="Times New Roman" w:eastAsia="Times New Roman" w:hAnsi="Times New Roman"/>
                <w:bCs/>
                <w:color w:val="auto"/>
                <w:sz w:val="24"/>
                <w:szCs w:val="24"/>
              </w:rPr>
            </w:pPr>
            <w:r w:rsidRPr="009F745F">
              <w:rPr>
                <w:rFonts w:ascii="Times New Roman" w:eastAsia="Times New Roman" w:hAnsi="Times New Roman"/>
                <w:bCs/>
                <w:color w:val="auto"/>
                <w:sz w:val="24"/>
                <w:szCs w:val="24"/>
              </w:rPr>
              <w:t>8.</w:t>
            </w:r>
          </w:p>
        </w:tc>
        <w:tc>
          <w:tcPr>
            <w:tcW w:w="3481"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4029AC7A" w14:textId="77777777" w:rsidR="000B7561" w:rsidRPr="009F745F" w:rsidRDefault="000B7561" w:rsidP="000B7561">
            <w:pPr>
              <w:rPr>
                <w:rFonts w:ascii="Times New Roman" w:eastAsia="Times New Roman" w:hAnsi="Times New Roman"/>
                <w:bCs/>
                <w:color w:val="auto"/>
                <w:sz w:val="24"/>
                <w:szCs w:val="24"/>
              </w:rPr>
            </w:pPr>
            <w:r w:rsidRPr="009F745F">
              <w:rPr>
                <w:rFonts w:ascii="Times New Roman" w:eastAsia="Times New Roman" w:hAnsi="Times New Roman"/>
                <w:bCs/>
                <w:color w:val="auto"/>
                <w:sz w:val="24"/>
                <w:szCs w:val="24"/>
              </w:rPr>
              <w:t>Nagrade radnicima za navršenih 20 godina radnog staža</w:t>
            </w:r>
          </w:p>
        </w:tc>
        <w:tc>
          <w:tcPr>
            <w:tcW w:w="1214"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19CA9612" w14:textId="025A6830" w:rsidR="000B7561" w:rsidRPr="009F745F" w:rsidRDefault="00A01746" w:rsidP="00A01746">
            <w:pPr>
              <w:jc w:val="center"/>
              <w:rPr>
                <w:rFonts w:ascii="Times New Roman" w:eastAsia="Times New Roman" w:hAnsi="Times New Roman"/>
                <w:bCs/>
                <w:color w:val="auto"/>
                <w:sz w:val="24"/>
                <w:szCs w:val="24"/>
              </w:rPr>
            </w:pPr>
            <w:r w:rsidRPr="009F745F">
              <w:rPr>
                <w:rFonts w:ascii="Times New Roman" w:eastAsia="Times New Roman" w:hAnsi="Times New Roman"/>
                <w:bCs/>
                <w:color w:val="auto"/>
                <w:sz w:val="24"/>
                <w:szCs w:val="24"/>
              </w:rPr>
              <w:t>0,</w:t>
            </w:r>
            <w:r w:rsidR="004447C0">
              <w:rPr>
                <w:rFonts w:ascii="Times New Roman" w:eastAsia="Times New Roman" w:hAnsi="Times New Roman"/>
                <w:bCs/>
                <w:color w:val="auto"/>
                <w:sz w:val="24"/>
                <w:szCs w:val="24"/>
              </w:rPr>
              <w:t>7</w:t>
            </w:r>
          </w:p>
        </w:tc>
        <w:tc>
          <w:tcPr>
            <w:tcW w:w="3675"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0BEBEA89" w14:textId="6964EC9D" w:rsidR="000B7561" w:rsidRPr="009F745F" w:rsidRDefault="000B7561" w:rsidP="000B7561">
            <w:pPr>
              <w:rPr>
                <w:rFonts w:ascii="Times New Roman" w:eastAsia="Times New Roman" w:hAnsi="Times New Roman"/>
                <w:bCs/>
                <w:color w:val="auto"/>
                <w:sz w:val="24"/>
                <w:szCs w:val="24"/>
              </w:rPr>
            </w:pPr>
            <w:r w:rsidRPr="009F745F">
              <w:rPr>
                <w:rFonts w:ascii="Times New Roman" w:eastAsia="Times New Roman" w:hAnsi="Times New Roman"/>
                <w:bCs/>
                <w:color w:val="auto"/>
                <w:sz w:val="24"/>
                <w:szCs w:val="24"/>
              </w:rPr>
              <w:t xml:space="preserve">do </w:t>
            </w:r>
            <w:r w:rsidR="00A01746" w:rsidRPr="009F745F">
              <w:rPr>
                <w:rFonts w:ascii="Times New Roman" w:eastAsia="Times New Roman" w:hAnsi="Times New Roman"/>
                <w:bCs/>
                <w:color w:val="auto"/>
                <w:sz w:val="24"/>
                <w:szCs w:val="24"/>
              </w:rPr>
              <w:t>3</w:t>
            </w:r>
            <w:r w:rsidR="004447C0">
              <w:rPr>
                <w:rFonts w:ascii="Times New Roman" w:eastAsia="Times New Roman" w:hAnsi="Times New Roman"/>
                <w:bCs/>
                <w:color w:val="auto"/>
                <w:sz w:val="24"/>
                <w:szCs w:val="24"/>
              </w:rPr>
              <w:t>92</w:t>
            </w:r>
            <w:r w:rsidR="00A01746" w:rsidRPr="009F745F">
              <w:rPr>
                <w:rFonts w:ascii="Times New Roman" w:eastAsia="Times New Roman" w:hAnsi="Times New Roman"/>
                <w:bCs/>
                <w:color w:val="auto"/>
                <w:sz w:val="24"/>
                <w:szCs w:val="24"/>
              </w:rPr>
              <w:t>,00</w:t>
            </w:r>
          </w:p>
        </w:tc>
      </w:tr>
      <w:tr w:rsidR="009F745F" w:rsidRPr="009F745F" w14:paraId="7940DA12" w14:textId="77777777" w:rsidTr="0032698A">
        <w:tc>
          <w:tcPr>
            <w:tcW w:w="684"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064B8482" w14:textId="77777777" w:rsidR="000B7561" w:rsidRPr="009F745F" w:rsidRDefault="000B7561" w:rsidP="00336F98">
            <w:pPr>
              <w:jc w:val="center"/>
              <w:rPr>
                <w:rFonts w:ascii="Times New Roman" w:eastAsia="Times New Roman" w:hAnsi="Times New Roman"/>
                <w:bCs/>
                <w:color w:val="auto"/>
                <w:sz w:val="24"/>
                <w:szCs w:val="24"/>
              </w:rPr>
            </w:pPr>
            <w:r w:rsidRPr="009F745F">
              <w:rPr>
                <w:rFonts w:ascii="Times New Roman" w:eastAsia="Times New Roman" w:hAnsi="Times New Roman"/>
                <w:bCs/>
                <w:color w:val="auto"/>
                <w:sz w:val="24"/>
                <w:szCs w:val="24"/>
              </w:rPr>
              <w:t>9.</w:t>
            </w:r>
          </w:p>
        </w:tc>
        <w:tc>
          <w:tcPr>
            <w:tcW w:w="3481"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1A271152" w14:textId="77777777" w:rsidR="000B7561" w:rsidRPr="009F745F" w:rsidRDefault="000B7561" w:rsidP="000B7561">
            <w:pPr>
              <w:rPr>
                <w:rFonts w:ascii="Times New Roman" w:eastAsia="Times New Roman" w:hAnsi="Times New Roman"/>
                <w:bCs/>
                <w:color w:val="auto"/>
                <w:sz w:val="24"/>
                <w:szCs w:val="24"/>
              </w:rPr>
            </w:pPr>
            <w:r w:rsidRPr="009F745F">
              <w:rPr>
                <w:rFonts w:ascii="Times New Roman" w:eastAsia="Times New Roman" w:hAnsi="Times New Roman"/>
                <w:bCs/>
                <w:color w:val="auto"/>
                <w:sz w:val="24"/>
                <w:szCs w:val="24"/>
              </w:rPr>
              <w:t>Nagrade radnicima za navršenih 25 godina radnog staža</w:t>
            </w:r>
          </w:p>
        </w:tc>
        <w:tc>
          <w:tcPr>
            <w:tcW w:w="1214"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67D04310" w14:textId="0D7540B6" w:rsidR="000B7561" w:rsidRPr="009F745F" w:rsidRDefault="00A01746" w:rsidP="00A01746">
            <w:pPr>
              <w:jc w:val="center"/>
              <w:rPr>
                <w:rFonts w:ascii="Times New Roman" w:eastAsia="Times New Roman" w:hAnsi="Times New Roman"/>
                <w:bCs/>
                <w:color w:val="auto"/>
                <w:sz w:val="24"/>
                <w:szCs w:val="24"/>
              </w:rPr>
            </w:pPr>
            <w:r w:rsidRPr="009F745F">
              <w:rPr>
                <w:rFonts w:ascii="Times New Roman" w:eastAsia="Times New Roman" w:hAnsi="Times New Roman"/>
                <w:bCs/>
                <w:color w:val="auto"/>
                <w:sz w:val="24"/>
                <w:szCs w:val="24"/>
              </w:rPr>
              <w:t>0,8</w:t>
            </w:r>
          </w:p>
        </w:tc>
        <w:tc>
          <w:tcPr>
            <w:tcW w:w="3675"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3BA9B992" w14:textId="5057DF41" w:rsidR="000B7561" w:rsidRPr="009F745F" w:rsidRDefault="000B7561" w:rsidP="000B7561">
            <w:pPr>
              <w:rPr>
                <w:rFonts w:ascii="Times New Roman" w:eastAsia="Times New Roman" w:hAnsi="Times New Roman"/>
                <w:bCs/>
                <w:color w:val="auto"/>
                <w:sz w:val="24"/>
                <w:szCs w:val="24"/>
              </w:rPr>
            </w:pPr>
            <w:r w:rsidRPr="009F745F">
              <w:rPr>
                <w:rFonts w:ascii="Times New Roman" w:eastAsia="Times New Roman" w:hAnsi="Times New Roman"/>
                <w:bCs/>
                <w:color w:val="auto"/>
                <w:sz w:val="24"/>
                <w:szCs w:val="24"/>
              </w:rPr>
              <w:t xml:space="preserve">do </w:t>
            </w:r>
            <w:r w:rsidR="00A01746" w:rsidRPr="009F745F">
              <w:rPr>
                <w:rFonts w:ascii="Times New Roman" w:eastAsia="Times New Roman" w:hAnsi="Times New Roman"/>
                <w:bCs/>
                <w:color w:val="auto"/>
                <w:sz w:val="24"/>
                <w:szCs w:val="24"/>
              </w:rPr>
              <w:t>448,00</w:t>
            </w:r>
          </w:p>
        </w:tc>
      </w:tr>
      <w:tr w:rsidR="009F745F" w:rsidRPr="009F745F" w14:paraId="31A5468D" w14:textId="77777777" w:rsidTr="0032698A">
        <w:tc>
          <w:tcPr>
            <w:tcW w:w="684"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47FAE20B" w14:textId="77777777" w:rsidR="000B7561" w:rsidRPr="009F745F" w:rsidRDefault="000B7561" w:rsidP="00336F98">
            <w:pPr>
              <w:jc w:val="center"/>
              <w:rPr>
                <w:rFonts w:ascii="Times New Roman" w:eastAsia="Times New Roman" w:hAnsi="Times New Roman"/>
                <w:bCs/>
                <w:color w:val="auto"/>
                <w:sz w:val="24"/>
                <w:szCs w:val="24"/>
              </w:rPr>
            </w:pPr>
            <w:r w:rsidRPr="009F745F">
              <w:rPr>
                <w:rFonts w:ascii="Times New Roman" w:eastAsia="Times New Roman" w:hAnsi="Times New Roman"/>
                <w:bCs/>
                <w:color w:val="auto"/>
                <w:sz w:val="24"/>
                <w:szCs w:val="24"/>
              </w:rPr>
              <w:t>10.</w:t>
            </w:r>
          </w:p>
        </w:tc>
        <w:tc>
          <w:tcPr>
            <w:tcW w:w="3481"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7EBEA36C" w14:textId="77777777" w:rsidR="000B7561" w:rsidRPr="009F745F" w:rsidRDefault="000B7561" w:rsidP="000B7561">
            <w:pPr>
              <w:rPr>
                <w:rFonts w:ascii="Times New Roman" w:eastAsia="Times New Roman" w:hAnsi="Times New Roman"/>
                <w:bCs/>
                <w:color w:val="auto"/>
                <w:sz w:val="24"/>
                <w:szCs w:val="24"/>
              </w:rPr>
            </w:pPr>
            <w:r w:rsidRPr="009F745F">
              <w:rPr>
                <w:rFonts w:ascii="Times New Roman" w:eastAsia="Times New Roman" w:hAnsi="Times New Roman"/>
                <w:bCs/>
                <w:color w:val="auto"/>
                <w:sz w:val="24"/>
                <w:szCs w:val="24"/>
              </w:rPr>
              <w:t>Nagrade radnicima za navršenih 30 godina radnog staža</w:t>
            </w:r>
          </w:p>
        </w:tc>
        <w:tc>
          <w:tcPr>
            <w:tcW w:w="1214"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729067DC" w14:textId="1B2F599A" w:rsidR="000B7561" w:rsidRPr="009F745F" w:rsidRDefault="00502C9C" w:rsidP="00A01746">
            <w:pPr>
              <w:jc w:val="center"/>
              <w:rPr>
                <w:rFonts w:ascii="Times New Roman" w:eastAsia="Times New Roman" w:hAnsi="Times New Roman"/>
                <w:bCs/>
                <w:color w:val="auto"/>
                <w:sz w:val="24"/>
                <w:szCs w:val="24"/>
              </w:rPr>
            </w:pPr>
            <w:r w:rsidRPr="009F745F">
              <w:rPr>
                <w:rFonts w:ascii="Times New Roman" w:eastAsia="Times New Roman" w:hAnsi="Times New Roman"/>
                <w:bCs/>
                <w:color w:val="auto"/>
                <w:sz w:val="24"/>
                <w:szCs w:val="24"/>
              </w:rPr>
              <w:t>0,9</w:t>
            </w:r>
          </w:p>
        </w:tc>
        <w:tc>
          <w:tcPr>
            <w:tcW w:w="3675"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28ED460E" w14:textId="310747F3" w:rsidR="000B7561" w:rsidRPr="009F745F" w:rsidRDefault="000B7561" w:rsidP="000B7561">
            <w:pPr>
              <w:rPr>
                <w:rFonts w:ascii="Times New Roman" w:eastAsia="Times New Roman" w:hAnsi="Times New Roman"/>
                <w:bCs/>
                <w:color w:val="auto"/>
                <w:sz w:val="24"/>
                <w:szCs w:val="24"/>
              </w:rPr>
            </w:pPr>
            <w:r w:rsidRPr="009F745F">
              <w:rPr>
                <w:rFonts w:ascii="Times New Roman" w:eastAsia="Times New Roman" w:hAnsi="Times New Roman"/>
                <w:bCs/>
                <w:color w:val="auto"/>
                <w:sz w:val="24"/>
                <w:szCs w:val="24"/>
              </w:rPr>
              <w:t xml:space="preserve">do </w:t>
            </w:r>
            <w:r w:rsidR="00A01746" w:rsidRPr="009F745F">
              <w:rPr>
                <w:rFonts w:ascii="Times New Roman" w:eastAsia="Times New Roman" w:hAnsi="Times New Roman"/>
                <w:bCs/>
                <w:color w:val="auto"/>
                <w:sz w:val="24"/>
                <w:szCs w:val="24"/>
              </w:rPr>
              <w:t>504,00</w:t>
            </w:r>
          </w:p>
        </w:tc>
      </w:tr>
      <w:tr w:rsidR="009F745F" w:rsidRPr="009F745F" w14:paraId="481EBD6C" w14:textId="77777777" w:rsidTr="0032698A">
        <w:tc>
          <w:tcPr>
            <w:tcW w:w="684"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2C90634B" w14:textId="77777777" w:rsidR="000B7561" w:rsidRPr="009F745F" w:rsidRDefault="000B7561" w:rsidP="00336F98">
            <w:pPr>
              <w:jc w:val="center"/>
              <w:rPr>
                <w:rFonts w:ascii="Times New Roman" w:eastAsia="Times New Roman" w:hAnsi="Times New Roman"/>
                <w:bCs/>
                <w:color w:val="auto"/>
                <w:sz w:val="24"/>
                <w:szCs w:val="24"/>
              </w:rPr>
            </w:pPr>
            <w:r w:rsidRPr="009F745F">
              <w:rPr>
                <w:rFonts w:ascii="Times New Roman" w:eastAsia="Times New Roman" w:hAnsi="Times New Roman"/>
                <w:bCs/>
                <w:color w:val="auto"/>
                <w:sz w:val="24"/>
                <w:szCs w:val="24"/>
              </w:rPr>
              <w:t>11.</w:t>
            </w:r>
          </w:p>
        </w:tc>
        <w:tc>
          <w:tcPr>
            <w:tcW w:w="3481"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3A3E0671" w14:textId="77777777" w:rsidR="000B7561" w:rsidRPr="009F745F" w:rsidRDefault="000B7561" w:rsidP="000B7561">
            <w:pPr>
              <w:rPr>
                <w:rFonts w:ascii="Times New Roman" w:eastAsia="Times New Roman" w:hAnsi="Times New Roman"/>
                <w:bCs/>
                <w:color w:val="auto"/>
                <w:sz w:val="24"/>
                <w:szCs w:val="24"/>
              </w:rPr>
            </w:pPr>
            <w:r w:rsidRPr="009F745F">
              <w:rPr>
                <w:rFonts w:ascii="Times New Roman" w:eastAsia="Times New Roman" w:hAnsi="Times New Roman"/>
                <w:bCs/>
                <w:color w:val="auto"/>
                <w:sz w:val="24"/>
                <w:szCs w:val="24"/>
              </w:rPr>
              <w:t>Nagrade radnicima za navršenih 35 godina radnog staža</w:t>
            </w:r>
          </w:p>
        </w:tc>
        <w:tc>
          <w:tcPr>
            <w:tcW w:w="1214"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788A00DA" w14:textId="27ED8407" w:rsidR="000B7561" w:rsidRPr="009F745F" w:rsidRDefault="00502C9C" w:rsidP="00A01746">
            <w:pPr>
              <w:jc w:val="center"/>
              <w:rPr>
                <w:rFonts w:ascii="Times New Roman" w:eastAsia="Times New Roman" w:hAnsi="Times New Roman"/>
                <w:bCs/>
                <w:color w:val="auto"/>
                <w:sz w:val="24"/>
                <w:szCs w:val="24"/>
              </w:rPr>
            </w:pPr>
            <w:r w:rsidRPr="009F745F">
              <w:rPr>
                <w:rFonts w:ascii="Times New Roman" w:eastAsia="Times New Roman" w:hAnsi="Times New Roman"/>
                <w:bCs/>
                <w:color w:val="auto"/>
                <w:sz w:val="24"/>
                <w:szCs w:val="24"/>
              </w:rPr>
              <w:t>1,</w:t>
            </w:r>
            <w:r w:rsidR="002F5254" w:rsidRPr="009F745F">
              <w:rPr>
                <w:rFonts w:ascii="Times New Roman" w:eastAsia="Times New Roman" w:hAnsi="Times New Roman"/>
                <w:bCs/>
                <w:color w:val="auto"/>
                <w:sz w:val="24"/>
                <w:szCs w:val="24"/>
              </w:rPr>
              <w:t>0</w:t>
            </w:r>
          </w:p>
        </w:tc>
        <w:tc>
          <w:tcPr>
            <w:tcW w:w="3675"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614FA94C" w14:textId="0D288C29" w:rsidR="000B7561" w:rsidRPr="009F745F" w:rsidRDefault="000B7561" w:rsidP="000B7561">
            <w:pPr>
              <w:rPr>
                <w:rFonts w:ascii="Times New Roman" w:eastAsia="Times New Roman" w:hAnsi="Times New Roman"/>
                <w:bCs/>
                <w:color w:val="auto"/>
                <w:sz w:val="24"/>
                <w:szCs w:val="24"/>
              </w:rPr>
            </w:pPr>
            <w:r w:rsidRPr="009F745F">
              <w:rPr>
                <w:rFonts w:ascii="Times New Roman" w:eastAsia="Times New Roman" w:hAnsi="Times New Roman"/>
                <w:bCs/>
                <w:color w:val="auto"/>
                <w:sz w:val="24"/>
                <w:szCs w:val="24"/>
              </w:rPr>
              <w:t xml:space="preserve">do </w:t>
            </w:r>
            <w:r w:rsidR="00A01746" w:rsidRPr="009F745F">
              <w:rPr>
                <w:rFonts w:ascii="Times New Roman" w:eastAsia="Times New Roman" w:hAnsi="Times New Roman"/>
                <w:bCs/>
                <w:color w:val="auto"/>
                <w:sz w:val="24"/>
                <w:szCs w:val="24"/>
              </w:rPr>
              <w:t>5</w:t>
            </w:r>
            <w:r w:rsidR="002F5254" w:rsidRPr="009F745F">
              <w:rPr>
                <w:rFonts w:ascii="Times New Roman" w:eastAsia="Times New Roman" w:hAnsi="Times New Roman"/>
                <w:bCs/>
                <w:color w:val="auto"/>
                <w:sz w:val="24"/>
                <w:szCs w:val="24"/>
              </w:rPr>
              <w:t>60</w:t>
            </w:r>
            <w:r w:rsidR="00A01746" w:rsidRPr="009F745F">
              <w:rPr>
                <w:rFonts w:ascii="Times New Roman" w:eastAsia="Times New Roman" w:hAnsi="Times New Roman"/>
                <w:bCs/>
                <w:color w:val="auto"/>
                <w:sz w:val="24"/>
                <w:szCs w:val="24"/>
              </w:rPr>
              <w:t>,00</w:t>
            </w:r>
          </w:p>
        </w:tc>
      </w:tr>
      <w:tr w:rsidR="009F745F" w:rsidRPr="009F745F" w14:paraId="0DFCE3CB" w14:textId="77777777" w:rsidTr="0032698A">
        <w:tc>
          <w:tcPr>
            <w:tcW w:w="684"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5E55B8E4" w14:textId="77777777" w:rsidR="000B7561" w:rsidRPr="009F745F" w:rsidRDefault="000B7561" w:rsidP="00336F98">
            <w:pPr>
              <w:jc w:val="center"/>
              <w:rPr>
                <w:rFonts w:ascii="Times New Roman" w:eastAsia="Times New Roman" w:hAnsi="Times New Roman"/>
                <w:bCs/>
                <w:color w:val="auto"/>
                <w:sz w:val="24"/>
                <w:szCs w:val="24"/>
              </w:rPr>
            </w:pPr>
            <w:r w:rsidRPr="009F745F">
              <w:rPr>
                <w:rFonts w:ascii="Times New Roman" w:eastAsia="Times New Roman" w:hAnsi="Times New Roman"/>
                <w:bCs/>
                <w:color w:val="auto"/>
                <w:sz w:val="24"/>
                <w:szCs w:val="24"/>
              </w:rPr>
              <w:t>12.</w:t>
            </w:r>
          </w:p>
        </w:tc>
        <w:tc>
          <w:tcPr>
            <w:tcW w:w="3481"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19A2E8CF" w14:textId="77777777" w:rsidR="000B7561" w:rsidRPr="009F745F" w:rsidRDefault="000B7561" w:rsidP="000B7561">
            <w:pPr>
              <w:rPr>
                <w:rFonts w:ascii="Times New Roman" w:eastAsia="Times New Roman" w:hAnsi="Times New Roman"/>
                <w:bCs/>
                <w:color w:val="auto"/>
                <w:sz w:val="24"/>
                <w:szCs w:val="24"/>
              </w:rPr>
            </w:pPr>
            <w:r w:rsidRPr="009F745F">
              <w:rPr>
                <w:rFonts w:ascii="Times New Roman" w:eastAsia="Times New Roman" w:hAnsi="Times New Roman"/>
                <w:bCs/>
                <w:color w:val="auto"/>
                <w:sz w:val="24"/>
                <w:szCs w:val="24"/>
              </w:rPr>
              <w:t>Nagrade radnicima za navršenih 40 godina radnog staža i svakih narednih 5 godina radnog staža</w:t>
            </w:r>
          </w:p>
        </w:tc>
        <w:tc>
          <w:tcPr>
            <w:tcW w:w="1214"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19CA08D8" w14:textId="78BC0992" w:rsidR="000B7561" w:rsidRPr="009F745F" w:rsidRDefault="00A01746" w:rsidP="00A01746">
            <w:pPr>
              <w:jc w:val="center"/>
              <w:rPr>
                <w:rFonts w:ascii="Times New Roman" w:eastAsia="Times New Roman" w:hAnsi="Times New Roman"/>
                <w:bCs/>
                <w:color w:val="auto"/>
                <w:sz w:val="24"/>
                <w:szCs w:val="24"/>
              </w:rPr>
            </w:pPr>
            <w:r w:rsidRPr="009F745F">
              <w:rPr>
                <w:rFonts w:ascii="Times New Roman" w:eastAsia="Times New Roman" w:hAnsi="Times New Roman"/>
                <w:bCs/>
                <w:color w:val="auto"/>
                <w:sz w:val="24"/>
                <w:szCs w:val="24"/>
              </w:rPr>
              <w:t>1</w:t>
            </w:r>
            <w:r w:rsidR="000B7561" w:rsidRPr="009F745F">
              <w:rPr>
                <w:rFonts w:ascii="Times New Roman" w:eastAsia="Times New Roman" w:hAnsi="Times New Roman"/>
                <w:bCs/>
                <w:color w:val="auto"/>
                <w:sz w:val="24"/>
                <w:szCs w:val="24"/>
              </w:rPr>
              <w:t>,</w:t>
            </w:r>
            <w:r w:rsidR="002F5254" w:rsidRPr="009F745F">
              <w:rPr>
                <w:rFonts w:ascii="Times New Roman" w:eastAsia="Times New Roman" w:hAnsi="Times New Roman"/>
                <w:bCs/>
                <w:color w:val="auto"/>
                <w:sz w:val="24"/>
                <w:szCs w:val="24"/>
              </w:rPr>
              <w:t>2</w:t>
            </w:r>
          </w:p>
        </w:tc>
        <w:tc>
          <w:tcPr>
            <w:tcW w:w="3675"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76C2106C" w14:textId="26B02F9E" w:rsidR="000B7561" w:rsidRPr="009F745F" w:rsidRDefault="000B7561" w:rsidP="000B7561">
            <w:pPr>
              <w:rPr>
                <w:rFonts w:ascii="Times New Roman" w:eastAsia="Times New Roman" w:hAnsi="Times New Roman"/>
                <w:bCs/>
                <w:color w:val="auto"/>
                <w:sz w:val="24"/>
                <w:szCs w:val="24"/>
              </w:rPr>
            </w:pPr>
            <w:r w:rsidRPr="009F745F">
              <w:rPr>
                <w:rFonts w:ascii="Times New Roman" w:eastAsia="Times New Roman" w:hAnsi="Times New Roman"/>
                <w:bCs/>
                <w:color w:val="auto"/>
                <w:sz w:val="24"/>
                <w:szCs w:val="24"/>
              </w:rPr>
              <w:t xml:space="preserve">do </w:t>
            </w:r>
            <w:r w:rsidR="002F5254" w:rsidRPr="009F745F">
              <w:rPr>
                <w:rFonts w:ascii="Times New Roman" w:eastAsia="Times New Roman" w:hAnsi="Times New Roman"/>
                <w:bCs/>
                <w:color w:val="auto"/>
                <w:sz w:val="24"/>
                <w:szCs w:val="24"/>
              </w:rPr>
              <w:t>672</w:t>
            </w:r>
            <w:r w:rsidR="00A01746" w:rsidRPr="009F745F">
              <w:rPr>
                <w:rFonts w:ascii="Times New Roman" w:eastAsia="Times New Roman" w:hAnsi="Times New Roman"/>
                <w:bCs/>
                <w:color w:val="auto"/>
                <w:sz w:val="24"/>
                <w:szCs w:val="24"/>
              </w:rPr>
              <w:t>,00</w:t>
            </w:r>
          </w:p>
        </w:tc>
      </w:tr>
      <w:tr w:rsidR="009F745F" w:rsidRPr="009F745F" w14:paraId="5C28CDD3" w14:textId="77777777" w:rsidTr="0032698A">
        <w:tc>
          <w:tcPr>
            <w:tcW w:w="684"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39BB8D3B" w14:textId="77777777" w:rsidR="000B7561" w:rsidRPr="009F745F" w:rsidRDefault="000B7561" w:rsidP="00336F98">
            <w:pPr>
              <w:jc w:val="center"/>
              <w:rPr>
                <w:rFonts w:ascii="Times New Roman" w:eastAsia="Times New Roman" w:hAnsi="Times New Roman"/>
                <w:bCs/>
                <w:color w:val="auto"/>
                <w:sz w:val="24"/>
                <w:szCs w:val="24"/>
              </w:rPr>
            </w:pPr>
            <w:r w:rsidRPr="009F745F">
              <w:rPr>
                <w:rFonts w:ascii="Times New Roman" w:eastAsia="Times New Roman" w:hAnsi="Times New Roman"/>
                <w:bCs/>
                <w:color w:val="auto"/>
                <w:sz w:val="24"/>
                <w:szCs w:val="24"/>
              </w:rPr>
              <w:lastRenderedPageBreak/>
              <w:t>13.</w:t>
            </w:r>
          </w:p>
        </w:tc>
        <w:tc>
          <w:tcPr>
            <w:tcW w:w="3481"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6B25E9E5" w14:textId="77777777" w:rsidR="000B7561" w:rsidRPr="009F745F" w:rsidRDefault="000B7561" w:rsidP="000B7561">
            <w:pPr>
              <w:rPr>
                <w:rFonts w:ascii="Times New Roman" w:eastAsia="Times New Roman" w:hAnsi="Times New Roman"/>
                <w:bCs/>
                <w:color w:val="auto"/>
                <w:sz w:val="24"/>
                <w:szCs w:val="24"/>
              </w:rPr>
            </w:pPr>
            <w:r w:rsidRPr="009F745F">
              <w:rPr>
                <w:rFonts w:ascii="Times New Roman" w:eastAsia="Times New Roman" w:hAnsi="Times New Roman"/>
                <w:bCs/>
                <w:color w:val="auto"/>
                <w:sz w:val="24"/>
                <w:szCs w:val="24"/>
              </w:rPr>
              <w:t>Naknade za odvojeni život od obitelji</w:t>
            </w:r>
          </w:p>
        </w:tc>
        <w:tc>
          <w:tcPr>
            <w:tcW w:w="1214"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288AF1C0" w14:textId="66C90F34" w:rsidR="000B7561" w:rsidRPr="009F745F" w:rsidRDefault="000B7561" w:rsidP="00502C9C">
            <w:pPr>
              <w:jc w:val="center"/>
              <w:rPr>
                <w:rFonts w:ascii="Times New Roman" w:eastAsia="Times New Roman" w:hAnsi="Times New Roman"/>
                <w:bCs/>
                <w:color w:val="auto"/>
                <w:sz w:val="24"/>
                <w:szCs w:val="24"/>
              </w:rPr>
            </w:pPr>
            <w:r w:rsidRPr="009F745F">
              <w:rPr>
                <w:rFonts w:ascii="Times New Roman" w:eastAsia="Times New Roman" w:hAnsi="Times New Roman"/>
                <w:bCs/>
                <w:color w:val="auto"/>
                <w:sz w:val="24"/>
                <w:szCs w:val="24"/>
              </w:rPr>
              <w:t>0,</w:t>
            </w:r>
            <w:r w:rsidR="002F5254" w:rsidRPr="009F745F">
              <w:rPr>
                <w:rFonts w:ascii="Times New Roman" w:eastAsia="Times New Roman" w:hAnsi="Times New Roman"/>
                <w:bCs/>
                <w:color w:val="auto"/>
                <w:sz w:val="24"/>
                <w:szCs w:val="24"/>
              </w:rPr>
              <w:t>5</w:t>
            </w:r>
          </w:p>
        </w:tc>
        <w:tc>
          <w:tcPr>
            <w:tcW w:w="3675"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75691A74" w14:textId="11941251" w:rsidR="000B7561" w:rsidRPr="009F745F" w:rsidRDefault="000B7561" w:rsidP="000B7561">
            <w:pPr>
              <w:rPr>
                <w:rFonts w:ascii="Times New Roman" w:eastAsia="Times New Roman" w:hAnsi="Times New Roman"/>
                <w:bCs/>
                <w:color w:val="auto"/>
                <w:sz w:val="24"/>
                <w:szCs w:val="24"/>
              </w:rPr>
            </w:pPr>
            <w:r w:rsidRPr="009F745F">
              <w:rPr>
                <w:rFonts w:ascii="Times New Roman" w:eastAsia="Times New Roman" w:hAnsi="Times New Roman"/>
                <w:bCs/>
                <w:color w:val="auto"/>
                <w:sz w:val="24"/>
                <w:szCs w:val="24"/>
              </w:rPr>
              <w:t xml:space="preserve">do </w:t>
            </w:r>
            <w:r w:rsidR="002F5254" w:rsidRPr="009F745F">
              <w:rPr>
                <w:rFonts w:ascii="Times New Roman" w:eastAsia="Times New Roman" w:hAnsi="Times New Roman"/>
                <w:bCs/>
                <w:color w:val="auto"/>
                <w:sz w:val="24"/>
                <w:szCs w:val="24"/>
              </w:rPr>
              <w:t>280,00</w:t>
            </w:r>
            <w:r w:rsidRPr="009F745F">
              <w:rPr>
                <w:rFonts w:ascii="Times New Roman" w:eastAsia="Times New Roman" w:hAnsi="Times New Roman"/>
                <w:bCs/>
                <w:color w:val="auto"/>
                <w:sz w:val="24"/>
                <w:szCs w:val="24"/>
              </w:rPr>
              <w:t xml:space="preserve"> mjesečno</w:t>
            </w:r>
          </w:p>
        </w:tc>
      </w:tr>
      <w:tr w:rsidR="009F745F" w:rsidRPr="009F745F" w14:paraId="3C28849E" w14:textId="77777777" w:rsidTr="0032698A">
        <w:tc>
          <w:tcPr>
            <w:tcW w:w="684"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246CF0E5" w14:textId="77777777" w:rsidR="000B7561" w:rsidRPr="009F745F" w:rsidRDefault="000B7561" w:rsidP="00336F98">
            <w:pPr>
              <w:jc w:val="center"/>
              <w:rPr>
                <w:rFonts w:ascii="Times New Roman" w:eastAsia="Times New Roman" w:hAnsi="Times New Roman"/>
                <w:bCs/>
                <w:color w:val="auto"/>
                <w:sz w:val="24"/>
                <w:szCs w:val="24"/>
              </w:rPr>
            </w:pPr>
            <w:r w:rsidRPr="009F745F">
              <w:rPr>
                <w:rFonts w:ascii="Times New Roman" w:eastAsia="Times New Roman" w:hAnsi="Times New Roman"/>
                <w:bCs/>
                <w:color w:val="auto"/>
                <w:sz w:val="24"/>
                <w:szCs w:val="24"/>
              </w:rPr>
              <w:t>14.</w:t>
            </w:r>
          </w:p>
        </w:tc>
        <w:tc>
          <w:tcPr>
            <w:tcW w:w="3481"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0262417C" w14:textId="77777777" w:rsidR="000B7561" w:rsidRPr="009F745F" w:rsidRDefault="000B7561" w:rsidP="000B7561">
            <w:pPr>
              <w:rPr>
                <w:rFonts w:ascii="Times New Roman" w:eastAsia="Times New Roman" w:hAnsi="Times New Roman"/>
                <w:bCs/>
                <w:color w:val="auto"/>
                <w:sz w:val="24"/>
                <w:szCs w:val="24"/>
              </w:rPr>
            </w:pPr>
            <w:r w:rsidRPr="009F745F">
              <w:rPr>
                <w:rFonts w:ascii="Times New Roman" w:eastAsia="Times New Roman" w:hAnsi="Times New Roman"/>
                <w:bCs/>
                <w:color w:val="auto"/>
                <w:sz w:val="24"/>
                <w:szCs w:val="24"/>
              </w:rPr>
              <w:t>Otpremnine prilikom odlaska u mirovinu</w:t>
            </w:r>
          </w:p>
        </w:tc>
        <w:tc>
          <w:tcPr>
            <w:tcW w:w="1214"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0E76DFAE" w14:textId="13D15465" w:rsidR="000B7561" w:rsidRPr="009F745F" w:rsidRDefault="002F5254" w:rsidP="00502C9C">
            <w:pPr>
              <w:jc w:val="center"/>
              <w:rPr>
                <w:rFonts w:ascii="Times New Roman" w:eastAsia="Times New Roman" w:hAnsi="Times New Roman"/>
                <w:bCs/>
                <w:color w:val="auto"/>
                <w:sz w:val="24"/>
                <w:szCs w:val="24"/>
              </w:rPr>
            </w:pPr>
            <w:r w:rsidRPr="009F745F">
              <w:rPr>
                <w:rFonts w:ascii="Times New Roman" w:eastAsia="Times New Roman" w:hAnsi="Times New Roman"/>
                <w:bCs/>
                <w:color w:val="auto"/>
                <w:sz w:val="24"/>
                <w:szCs w:val="24"/>
              </w:rPr>
              <w:t>2,</w:t>
            </w:r>
            <w:r w:rsidR="00096615">
              <w:rPr>
                <w:rFonts w:ascii="Times New Roman" w:eastAsia="Times New Roman" w:hAnsi="Times New Roman"/>
                <w:bCs/>
                <w:color w:val="auto"/>
                <w:sz w:val="24"/>
                <w:szCs w:val="24"/>
              </w:rPr>
              <w:t>5</w:t>
            </w:r>
          </w:p>
        </w:tc>
        <w:tc>
          <w:tcPr>
            <w:tcW w:w="3675"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016FE172" w14:textId="03E7DDBE" w:rsidR="000B7561" w:rsidRPr="009F745F" w:rsidRDefault="000B7561" w:rsidP="000B7561">
            <w:pPr>
              <w:rPr>
                <w:rFonts w:ascii="Times New Roman" w:eastAsia="Times New Roman" w:hAnsi="Times New Roman"/>
                <w:bCs/>
                <w:color w:val="auto"/>
                <w:sz w:val="24"/>
                <w:szCs w:val="24"/>
              </w:rPr>
            </w:pPr>
            <w:r w:rsidRPr="009F745F">
              <w:rPr>
                <w:rFonts w:ascii="Times New Roman" w:eastAsia="Times New Roman" w:hAnsi="Times New Roman"/>
                <w:bCs/>
                <w:color w:val="auto"/>
                <w:sz w:val="24"/>
                <w:szCs w:val="24"/>
              </w:rPr>
              <w:t>do 1.</w:t>
            </w:r>
            <w:r w:rsidR="002F5254" w:rsidRPr="009F745F">
              <w:rPr>
                <w:rFonts w:ascii="Times New Roman" w:eastAsia="Times New Roman" w:hAnsi="Times New Roman"/>
                <w:bCs/>
                <w:color w:val="auto"/>
                <w:sz w:val="24"/>
                <w:szCs w:val="24"/>
              </w:rPr>
              <w:t>4</w:t>
            </w:r>
            <w:r w:rsidR="00096615">
              <w:rPr>
                <w:rFonts w:ascii="Times New Roman" w:eastAsia="Times New Roman" w:hAnsi="Times New Roman"/>
                <w:bCs/>
                <w:color w:val="auto"/>
                <w:sz w:val="24"/>
                <w:szCs w:val="24"/>
              </w:rPr>
              <w:t>00</w:t>
            </w:r>
            <w:r w:rsidRPr="009F745F">
              <w:rPr>
                <w:rFonts w:ascii="Times New Roman" w:eastAsia="Times New Roman" w:hAnsi="Times New Roman"/>
                <w:bCs/>
                <w:color w:val="auto"/>
                <w:sz w:val="24"/>
                <w:szCs w:val="24"/>
              </w:rPr>
              <w:t>,</w:t>
            </w:r>
            <w:r w:rsidR="002F5254" w:rsidRPr="009F745F">
              <w:rPr>
                <w:rFonts w:ascii="Times New Roman" w:eastAsia="Times New Roman" w:hAnsi="Times New Roman"/>
                <w:bCs/>
                <w:color w:val="auto"/>
                <w:sz w:val="24"/>
                <w:szCs w:val="24"/>
              </w:rPr>
              <w:t>00</w:t>
            </w:r>
          </w:p>
        </w:tc>
      </w:tr>
      <w:tr w:rsidR="009F745F" w:rsidRPr="009F745F" w14:paraId="4E435796" w14:textId="77777777" w:rsidTr="0032698A">
        <w:tc>
          <w:tcPr>
            <w:tcW w:w="684"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79746FB2" w14:textId="77777777" w:rsidR="000B7561" w:rsidRPr="009F745F" w:rsidRDefault="000B7561" w:rsidP="00336F98">
            <w:pPr>
              <w:jc w:val="center"/>
              <w:rPr>
                <w:rFonts w:ascii="Times New Roman" w:eastAsia="Times New Roman" w:hAnsi="Times New Roman"/>
                <w:bCs/>
                <w:color w:val="auto"/>
                <w:sz w:val="24"/>
                <w:szCs w:val="24"/>
              </w:rPr>
            </w:pPr>
            <w:r w:rsidRPr="009F745F">
              <w:rPr>
                <w:rFonts w:ascii="Times New Roman" w:eastAsia="Times New Roman" w:hAnsi="Times New Roman"/>
                <w:bCs/>
                <w:color w:val="auto"/>
                <w:sz w:val="24"/>
                <w:szCs w:val="24"/>
              </w:rPr>
              <w:t>15.</w:t>
            </w:r>
          </w:p>
        </w:tc>
        <w:tc>
          <w:tcPr>
            <w:tcW w:w="3481"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02EE0437" w14:textId="77777777" w:rsidR="000B7561" w:rsidRPr="009F745F" w:rsidRDefault="000B7561" w:rsidP="000B7561">
            <w:pPr>
              <w:rPr>
                <w:rFonts w:ascii="Times New Roman" w:eastAsia="Times New Roman" w:hAnsi="Times New Roman"/>
                <w:bCs/>
                <w:color w:val="auto"/>
                <w:sz w:val="24"/>
                <w:szCs w:val="24"/>
              </w:rPr>
            </w:pPr>
            <w:r w:rsidRPr="009F745F">
              <w:rPr>
                <w:rFonts w:ascii="Times New Roman" w:eastAsia="Times New Roman" w:hAnsi="Times New Roman"/>
                <w:bCs/>
                <w:color w:val="auto"/>
                <w:sz w:val="24"/>
                <w:szCs w:val="24"/>
              </w:rPr>
              <w:t>Otpremnine zbog poslovno uvjetovanih otkaza i osobno uvjetovanih otkaza, prema zakonu kojim se uređuje radni odnos</w:t>
            </w:r>
          </w:p>
        </w:tc>
        <w:tc>
          <w:tcPr>
            <w:tcW w:w="1214"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002471E6" w14:textId="26E5D1B9" w:rsidR="000B7561" w:rsidRPr="009F745F" w:rsidRDefault="002F5254" w:rsidP="00502C9C">
            <w:pPr>
              <w:jc w:val="center"/>
              <w:rPr>
                <w:rFonts w:ascii="Times New Roman" w:eastAsia="Times New Roman" w:hAnsi="Times New Roman"/>
                <w:bCs/>
                <w:color w:val="auto"/>
                <w:sz w:val="24"/>
                <w:szCs w:val="24"/>
              </w:rPr>
            </w:pPr>
            <w:r w:rsidRPr="009F745F">
              <w:rPr>
                <w:rFonts w:ascii="Times New Roman" w:eastAsia="Times New Roman" w:hAnsi="Times New Roman"/>
                <w:bCs/>
                <w:color w:val="auto"/>
                <w:sz w:val="24"/>
                <w:szCs w:val="24"/>
              </w:rPr>
              <w:t>1</w:t>
            </w:r>
            <w:r w:rsidR="000B7561" w:rsidRPr="009F745F">
              <w:rPr>
                <w:rFonts w:ascii="Times New Roman" w:eastAsia="Times New Roman" w:hAnsi="Times New Roman"/>
                <w:bCs/>
                <w:color w:val="auto"/>
                <w:sz w:val="24"/>
                <w:szCs w:val="24"/>
              </w:rPr>
              <w:t>,6</w:t>
            </w:r>
          </w:p>
        </w:tc>
        <w:tc>
          <w:tcPr>
            <w:tcW w:w="3675"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113235B7" w14:textId="50B79989" w:rsidR="000B7561" w:rsidRPr="009F745F" w:rsidRDefault="000B7561" w:rsidP="000B7561">
            <w:pPr>
              <w:rPr>
                <w:rFonts w:ascii="Times New Roman" w:eastAsia="Times New Roman" w:hAnsi="Times New Roman"/>
                <w:bCs/>
                <w:color w:val="auto"/>
                <w:sz w:val="24"/>
                <w:szCs w:val="24"/>
              </w:rPr>
            </w:pPr>
            <w:r w:rsidRPr="009F745F">
              <w:rPr>
                <w:rFonts w:ascii="Times New Roman" w:eastAsia="Times New Roman" w:hAnsi="Times New Roman"/>
                <w:bCs/>
                <w:color w:val="auto"/>
                <w:sz w:val="24"/>
                <w:szCs w:val="24"/>
              </w:rPr>
              <w:t xml:space="preserve">do visine </w:t>
            </w:r>
            <w:r w:rsidR="002F5254" w:rsidRPr="009F745F">
              <w:rPr>
                <w:rFonts w:ascii="Times New Roman" w:eastAsia="Times New Roman" w:hAnsi="Times New Roman"/>
                <w:bCs/>
                <w:color w:val="auto"/>
                <w:sz w:val="24"/>
                <w:szCs w:val="24"/>
              </w:rPr>
              <w:t>896,00</w:t>
            </w:r>
            <w:r w:rsidRPr="009F745F">
              <w:rPr>
                <w:rFonts w:ascii="Times New Roman" w:eastAsia="Times New Roman" w:hAnsi="Times New Roman"/>
                <w:bCs/>
                <w:color w:val="auto"/>
                <w:sz w:val="24"/>
                <w:szCs w:val="24"/>
              </w:rPr>
              <w:t xml:space="preserve"> za svaku navršenu godinu rada kod tog poslodavca</w:t>
            </w:r>
          </w:p>
        </w:tc>
      </w:tr>
      <w:tr w:rsidR="009F745F" w:rsidRPr="009F745F" w14:paraId="2E82AC85" w14:textId="77777777" w:rsidTr="0032698A">
        <w:tc>
          <w:tcPr>
            <w:tcW w:w="684"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0883E239" w14:textId="77777777" w:rsidR="000B7561" w:rsidRPr="009F745F" w:rsidRDefault="000B7561" w:rsidP="00336F98">
            <w:pPr>
              <w:jc w:val="center"/>
              <w:rPr>
                <w:rFonts w:ascii="Times New Roman" w:eastAsia="Times New Roman" w:hAnsi="Times New Roman"/>
                <w:bCs/>
                <w:color w:val="auto"/>
                <w:sz w:val="24"/>
                <w:szCs w:val="24"/>
              </w:rPr>
            </w:pPr>
            <w:r w:rsidRPr="009F745F">
              <w:rPr>
                <w:rFonts w:ascii="Times New Roman" w:eastAsia="Times New Roman" w:hAnsi="Times New Roman"/>
                <w:bCs/>
                <w:color w:val="auto"/>
                <w:sz w:val="24"/>
                <w:szCs w:val="24"/>
              </w:rPr>
              <w:t>16.</w:t>
            </w:r>
          </w:p>
        </w:tc>
        <w:tc>
          <w:tcPr>
            <w:tcW w:w="3481"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468A582F" w14:textId="77777777" w:rsidR="000B7561" w:rsidRPr="009F745F" w:rsidRDefault="000B7561" w:rsidP="000B7561">
            <w:pPr>
              <w:rPr>
                <w:rFonts w:ascii="Times New Roman" w:eastAsia="Times New Roman" w:hAnsi="Times New Roman"/>
                <w:bCs/>
                <w:color w:val="auto"/>
                <w:sz w:val="24"/>
                <w:szCs w:val="24"/>
              </w:rPr>
            </w:pPr>
            <w:r w:rsidRPr="009F745F">
              <w:rPr>
                <w:rFonts w:ascii="Times New Roman" w:eastAsia="Times New Roman" w:hAnsi="Times New Roman"/>
                <w:bCs/>
                <w:color w:val="auto"/>
                <w:sz w:val="24"/>
                <w:szCs w:val="24"/>
              </w:rPr>
              <w:t>Otpremnine zbog ozljede na radu ili profesionalne bolesti</w:t>
            </w:r>
          </w:p>
        </w:tc>
        <w:tc>
          <w:tcPr>
            <w:tcW w:w="1214"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4465D4BF" w14:textId="7A8FE8E7" w:rsidR="000B7561" w:rsidRPr="009F745F" w:rsidRDefault="00096615" w:rsidP="00502C9C">
            <w:pPr>
              <w:jc w:val="center"/>
              <w:rPr>
                <w:rFonts w:ascii="Times New Roman" w:eastAsia="Times New Roman" w:hAnsi="Times New Roman"/>
                <w:bCs/>
                <w:color w:val="auto"/>
                <w:sz w:val="24"/>
                <w:szCs w:val="24"/>
              </w:rPr>
            </w:pPr>
            <w:r>
              <w:rPr>
                <w:rFonts w:ascii="Times New Roman" w:eastAsia="Times New Roman" w:hAnsi="Times New Roman"/>
                <w:bCs/>
                <w:color w:val="auto"/>
                <w:sz w:val="24"/>
                <w:szCs w:val="24"/>
              </w:rPr>
              <w:t>2</w:t>
            </w:r>
            <w:r w:rsidR="002F5254" w:rsidRPr="009F745F">
              <w:rPr>
                <w:rFonts w:ascii="Times New Roman" w:eastAsia="Times New Roman" w:hAnsi="Times New Roman"/>
                <w:bCs/>
                <w:color w:val="auto"/>
                <w:sz w:val="24"/>
                <w:szCs w:val="24"/>
              </w:rPr>
              <w:t>,</w:t>
            </w:r>
            <w:r>
              <w:rPr>
                <w:rFonts w:ascii="Times New Roman" w:eastAsia="Times New Roman" w:hAnsi="Times New Roman"/>
                <w:bCs/>
                <w:color w:val="auto"/>
                <w:sz w:val="24"/>
                <w:szCs w:val="24"/>
              </w:rPr>
              <w:t>0</w:t>
            </w:r>
          </w:p>
        </w:tc>
        <w:tc>
          <w:tcPr>
            <w:tcW w:w="3675"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119F7CC8" w14:textId="4F22AB04" w:rsidR="000B7561" w:rsidRPr="009F745F" w:rsidRDefault="000B7561" w:rsidP="000B7561">
            <w:pPr>
              <w:rPr>
                <w:rFonts w:ascii="Times New Roman" w:eastAsia="Times New Roman" w:hAnsi="Times New Roman"/>
                <w:bCs/>
                <w:color w:val="auto"/>
                <w:sz w:val="24"/>
                <w:szCs w:val="24"/>
              </w:rPr>
            </w:pPr>
            <w:r w:rsidRPr="009F745F">
              <w:rPr>
                <w:rFonts w:ascii="Times New Roman" w:eastAsia="Times New Roman" w:hAnsi="Times New Roman"/>
                <w:bCs/>
                <w:color w:val="auto"/>
                <w:sz w:val="24"/>
                <w:szCs w:val="24"/>
              </w:rPr>
              <w:t>do visine 1.</w:t>
            </w:r>
            <w:r w:rsidR="00096615">
              <w:rPr>
                <w:rFonts w:ascii="Times New Roman" w:eastAsia="Times New Roman" w:hAnsi="Times New Roman"/>
                <w:bCs/>
                <w:color w:val="auto"/>
                <w:sz w:val="24"/>
                <w:szCs w:val="24"/>
              </w:rPr>
              <w:t>120</w:t>
            </w:r>
            <w:r w:rsidRPr="009F745F">
              <w:rPr>
                <w:rFonts w:ascii="Times New Roman" w:eastAsia="Times New Roman" w:hAnsi="Times New Roman"/>
                <w:bCs/>
                <w:color w:val="auto"/>
                <w:sz w:val="24"/>
                <w:szCs w:val="24"/>
              </w:rPr>
              <w:t>,</w:t>
            </w:r>
            <w:r w:rsidR="002F5254" w:rsidRPr="009F745F">
              <w:rPr>
                <w:rFonts w:ascii="Times New Roman" w:eastAsia="Times New Roman" w:hAnsi="Times New Roman"/>
                <w:bCs/>
                <w:color w:val="auto"/>
                <w:sz w:val="24"/>
                <w:szCs w:val="24"/>
              </w:rPr>
              <w:t>00</w:t>
            </w:r>
            <w:r w:rsidRPr="009F745F">
              <w:rPr>
                <w:rFonts w:ascii="Times New Roman" w:eastAsia="Times New Roman" w:hAnsi="Times New Roman"/>
                <w:bCs/>
                <w:color w:val="auto"/>
                <w:sz w:val="24"/>
                <w:szCs w:val="24"/>
              </w:rPr>
              <w:t xml:space="preserve"> za svaku navršenu godinu rada kod tog poslodavca</w:t>
            </w:r>
          </w:p>
        </w:tc>
      </w:tr>
      <w:tr w:rsidR="009F745F" w:rsidRPr="009F745F" w14:paraId="5ECAE1FB" w14:textId="77777777" w:rsidTr="0032698A">
        <w:tc>
          <w:tcPr>
            <w:tcW w:w="684"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66213611" w14:textId="77777777" w:rsidR="000B7561" w:rsidRPr="009F745F" w:rsidRDefault="000B7561" w:rsidP="00336F98">
            <w:pPr>
              <w:jc w:val="center"/>
              <w:rPr>
                <w:rFonts w:ascii="Times New Roman" w:eastAsia="Times New Roman" w:hAnsi="Times New Roman"/>
                <w:bCs/>
                <w:color w:val="auto"/>
                <w:sz w:val="24"/>
                <w:szCs w:val="24"/>
              </w:rPr>
            </w:pPr>
            <w:r w:rsidRPr="009F745F">
              <w:rPr>
                <w:rFonts w:ascii="Times New Roman" w:eastAsia="Times New Roman" w:hAnsi="Times New Roman"/>
                <w:bCs/>
                <w:color w:val="auto"/>
                <w:sz w:val="24"/>
                <w:szCs w:val="24"/>
              </w:rPr>
              <w:t>17.</w:t>
            </w:r>
          </w:p>
        </w:tc>
        <w:tc>
          <w:tcPr>
            <w:tcW w:w="3481"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23241C85" w14:textId="77777777" w:rsidR="000B7561" w:rsidRPr="009F745F" w:rsidRDefault="000B7561" w:rsidP="000B7561">
            <w:pPr>
              <w:rPr>
                <w:rFonts w:ascii="Times New Roman" w:eastAsia="Times New Roman" w:hAnsi="Times New Roman"/>
                <w:bCs/>
                <w:color w:val="auto"/>
                <w:sz w:val="24"/>
                <w:szCs w:val="24"/>
              </w:rPr>
            </w:pPr>
            <w:r w:rsidRPr="009F745F">
              <w:rPr>
                <w:rFonts w:ascii="Times New Roman" w:eastAsia="Times New Roman" w:hAnsi="Times New Roman"/>
                <w:bCs/>
                <w:color w:val="auto"/>
                <w:sz w:val="24"/>
                <w:szCs w:val="24"/>
              </w:rPr>
              <w:t>Potpora djetetu umrlog ili bivšeg radnika kod kojeg je nastupio potpuni gubitak radne sposobnosti za školovanje do 15. godine života odnosno do završetka osnovnoškolskog obrazovanja</w:t>
            </w:r>
          </w:p>
        </w:tc>
        <w:tc>
          <w:tcPr>
            <w:tcW w:w="1214"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3B66D4D6" w14:textId="1CE5E064" w:rsidR="000B7561" w:rsidRPr="009F745F" w:rsidRDefault="00096615" w:rsidP="00502C9C">
            <w:pPr>
              <w:jc w:val="center"/>
              <w:rPr>
                <w:rFonts w:ascii="Times New Roman" w:eastAsia="Times New Roman" w:hAnsi="Times New Roman"/>
                <w:bCs/>
                <w:color w:val="auto"/>
                <w:sz w:val="24"/>
                <w:szCs w:val="24"/>
              </w:rPr>
            </w:pPr>
            <w:r>
              <w:rPr>
                <w:rFonts w:ascii="Times New Roman" w:eastAsia="Times New Roman" w:hAnsi="Times New Roman"/>
                <w:bCs/>
                <w:color w:val="auto"/>
                <w:sz w:val="24"/>
                <w:szCs w:val="24"/>
              </w:rPr>
              <w:t>1</w:t>
            </w:r>
            <w:r w:rsidR="000B7561" w:rsidRPr="009F745F">
              <w:rPr>
                <w:rFonts w:ascii="Times New Roman" w:eastAsia="Times New Roman" w:hAnsi="Times New Roman"/>
                <w:bCs/>
                <w:color w:val="auto"/>
                <w:sz w:val="24"/>
                <w:szCs w:val="24"/>
              </w:rPr>
              <w:t>,</w:t>
            </w:r>
            <w:r>
              <w:rPr>
                <w:rFonts w:ascii="Times New Roman" w:eastAsia="Times New Roman" w:hAnsi="Times New Roman"/>
                <w:bCs/>
                <w:color w:val="auto"/>
                <w:sz w:val="24"/>
                <w:szCs w:val="24"/>
              </w:rPr>
              <w:t>0</w:t>
            </w:r>
          </w:p>
        </w:tc>
        <w:tc>
          <w:tcPr>
            <w:tcW w:w="3675"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72FFEA42" w14:textId="2A54522F" w:rsidR="000B7561" w:rsidRPr="009F745F" w:rsidRDefault="000B7561" w:rsidP="000B7561">
            <w:pPr>
              <w:rPr>
                <w:rFonts w:ascii="Times New Roman" w:eastAsia="Times New Roman" w:hAnsi="Times New Roman"/>
                <w:bCs/>
                <w:color w:val="auto"/>
                <w:sz w:val="24"/>
                <w:szCs w:val="24"/>
                <w:highlight w:val="yellow"/>
              </w:rPr>
            </w:pPr>
            <w:r w:rsidRPr="009F745F">
              <w:rPr>
                <w:rFonts w:ascii="Times New Roman" w:eastAsia="Times New Roman" w:hAnsi="Times New Roman"/>
                <w:bCs/>
                <w:color w:val="auto"/>
                <w:sz w:val="24"/>
                <w:szCs w:val="24"/>
              </w:rPr>
              <w:t xml:space="preserve">do </w:t>
            </w:r>
            <w:r w:rsidR="00096615">
              <w:rPr>
                <w:rFonts w:ascii="Times New Roman" w:eastAsia="Times New Roman" w:hAnsi="Times New Roman"/>
                <w:bCs/>
                <w:color w:val="auto"/>
                <w:sz w:val="24"/>
                <w:szCs w:val="24"/>
              </w:rPr>
              <w:t>56</w:t>
            </w:r>
            <w:r w:rsidR="002F5254" w:rsidRPr="009F745F">
              <w:rPr>
                <w:rFonts w:ascii="Times New Roman" w:eastAsia="Times New Roman" w:hAnsi="Times New Roman"/>
                <w:bCs/>
                <w:color w:val="auto"/>
                <w:sz w:val="24"/>
                <w:szCs w:val="24"/>
              </w:rPr>
              <w:t>0,00</w:t>
            </w:r>
            <w:r w:rsidRPr="009F745F">
              <w:rPr>
                <w:rFonts w:ascii="Times New Roman" w:eastAsia="Times New Roman" w:hAnsi="Times New Roman"/>
                <w:bCs/>
                <w:color w:val="auto"/>
                <w:sz w:val="24"/>
                <w:szCs w:val="24"/>
              </w:rPr>
              <w:t xml:space="preserve"> mjesečno</w:t>
            </w:r>
          </w:p>
        </w:tc>
      </w:tr>
      <w:tr w:rsidR="009F745F" w:rsidRPr="009F745F" w14:paraId="71C30A32" w14:textId="77777777" w:rsidTr="0032698A">
        <w:tc>
          <w:tcPr>
            <w:tcW w:w="684"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284C4BB4" w14:textId="77777777" w:rsidR="000B7561" w:rsidRPr="009F745F" w:rsidRDefault="000B7561" w:rsidP="00336F98">
            <w:pPr>
              <w:jc w:val="center"/>
              <w:rPr>
                <w:rFonts w:ascii="Times New Roman" w:eastAsia="Times New Roman" w:hAnsi="Times New Roman"/>
                <w:bCs/>
                <w:color w:val="auto"/>
                <w:sz w:val="24"/>
                <w:szCs w:val="24"/>
              </w:rPr>
            </w:pPr>
            <w:r w:rsidRPr="009F745F">
              <w:rPr>
                <w:rFonts w:ascii="Times New Roman" w:eastAsia="Times New Roman" w:hAnsi="Times New Roman"/>
                <w:bCs/>
                <w:color w:val="auto"/>
                <w:sz w:val="24"/>
                <w:szCs w:val="24"/>
              </w:rPr>
              <w:t>18.</w:t>
            </w:r>
          </w:p>
        </w:tc>
        <w:tc>
          <w:tcPr>
            <w:tcW w:w="3481"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1200F2FD" w14:textId="77777777" w:rsidR="000B7561" w:rsidRPr="009F745F" w:rsidRDefault="000B7561" w:rsidP="000B7561">
            <w:pPr>
              <w:rPr>
                <w:rFonts w:ascii="Times New Roman" w:eastAsia="Times New Roman" w:hAnsi="Times New Roman"/>
                <w:bCs/>
                <w:color w:val="auto"/>
                <w:sz w:val="24"/>
                <w:szCs w:val="24"/>
              </w:rPr>
            </w:pPr>
            <w:r w:rsidRPr="009F745F">
              <w:rPr>
                <w:rFonts w:ascii="Times New Roman" w:eastAsia="Times New Roman" w:hAnsi="Times New Roman"/>
                <w:bCs/>
                <w:color w:val="auto"/>
                <w:sz w:val="24"/>
                <w:szCs w:val="24"/>
              </w:rPr>
              <w:t>Dar djetetu do 15 godina starosti (koje je do dana 31. prosinca tekuće godine navršilo 15 godina starosti)</w:t>
            </w:r>
          </w:p>
        </w:tc>
        <w:tc>
          <w:tcPr>
            <w:tcW w:w="1214"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49768909" w14:textId="1C6BF396" w:rsidR="000B7561" w:rsidRPr="009F745F" w:rsidRDefault="000B7561" w:rsidP="00502C9C">
            <w:pPr>
              <w:rPr>
                <w:rFonts w:ascii="Times New Roman" w:eastAsia="Times New Roman" w:hAnsi="Times New Roman"/>
                <w:bCs/>
                <w:color w:val="auto"/>
                <w:sz w:val="24"/>
                <w:szCs w:val="24"/>
              </w:rPr>
            </w:pPr>
          </w:p>
        </w:tc>
        <w:tc>
          <w:tcPr>
            <w:tcW w:w="3675"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6373EFCA" w14:textId="0245A373" w:rsidR="000B7561" w:rsidRPr="009F745F" w:rsidRDefault="000B7561" w:rsidP="000B7561">
            <w:pPr>
              <w:rPr>
                <w:rFonts w:ascii="Times New Roman" w:eastAsia="Times New Roman" w:hAnsi="Times New Roman"/>
                <w:bCs/>
                <w:color w:val="auto"/>
                <w:sz w:val="24"/>
                <w:szCs w:val="24"/>
              </w:rPr>
            </w:pPr>
            <w:r w:rsidRPr="009F745F">
              <w:rPr>
                <w:rFonts w:ascii="Times New Roman" w:eastAsia="Times New Roman" w:hAnsi="Times New Roman"/>
                <w:bCs/>
                <w:color w:val="auto"/>
                <w:sz w:val="24"/>
                <w:szCs w:val="24"/>
              </w:rPr>
              <w:t>​</w:t>
            </w:r>
            <w:r w:rsidR="000E3893" w:rsidRPr="009F745F">
              <w:rPr>
                <w:rFonts w:ascii="Times New Roman" w:eastAsia="Times New Roman" w:hAnsi="Times New Roman"/>
                <w:bCs/>
                <w:color w:val="auto"/>
                <w:sz w:val="24"/>
                <w:szCs w:val="24"/>
              </w:rPr>
              <w:t xml:space="preserve"> do 1</w:t>
            </w:r>
            <w:r w:rsidR="000E3893">
              <w:rPr>
                <w:rFonts w:ascii="Times New Roman" w:eastAsia="Times New Roman" w:hAnsi="Times New Roman"/>
                <w:bCs/>
                <w:color w:val="auto"/>
                <w:sz w:val="24"/>
                <w:szCs w:val="24"/>
              </w:rPr>
              <w:t>40</w:t>
            </w:r>
            <w:r w:rsidR="000E3893" w:rsidRPr="009F745F">
              <w:rPr>
                <w:rFonts w:ascii="Times New Roman" w:eastAsia="Times New Roman" w:hAnsi="Times New Roman"/>
                <w:bCs/>
                <w:color w:val="auto"/>
                <w:sz w:val="24"/>
                <w:szCs w:val="24"/>
              </w:rPr>
              <w:t>,00 godišnje</w:t>
            </w:r>
          </w:p>
        </w:tc>
      </w:tr>
      <w:tr w:rsidR="009F745F" w:rsidRPr="009F745F" w14:paraId="7AE2523D" w14:textId="77777777" w:rsidTr="0032698A">
        <w:tc>
          <w:tcPr>
            <w:tcW w:w="684"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626B1CFE" w14:textId="77777777" w:rsidR="000B7561" w:rsidRPr="009F745F" w:rsidRDefault="000B7561" w:rsidP="00336F98">
            <w:pPr>
              <w:jc w:val="center"/>
              <w:rPr>
                <w:rFonts w:ascii="Times New Roman" w:eastAsia="Times New Roman" w:hAnsi="Times New Roman"/>
                <w:bCs/>
                <w:color w:val="auto"/>
                <w:sz w:val="24"/>
                <w:szCs w:val="24"/>
              </w:rPr>
            </w:pPr>
            <w:r w:rsidRPr="009F745F">
              <w:rPr>
                <w:rFonts w:ascii="Times New Roman" w:eastAsia="Times New Roman" w:hAnsi="Times New Roman"/>
                <w:bCs/>
                <w:color w:val="auto"/>
                <w:sz w:val="24"/>
                <w:szCs w:val="24"/>
              </w:rPr>
              <w:t>19.</w:t>
            </w:r>
          </w:p>
        </w:tc>
        <w:tc>
          <w:tcPr>
            <w:tcW w:w="3481"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42442DCA" w14:textId="77777777" w:rsidR="000B7561" w:rsidRPr="009F745F" w:rsidRDefault="000B7561" w:rsidP="000B7561">
            <w:pPr>
              <w:rPr>
                <w:rFonts w:ascii="Times New Roman" w:eastAsia="Times New Roman" w:hAnsi="Times New Roman"/>
                <w:bCs/>
                <w:color w:val="auto"/>
                <w:sz w:val="24"/>
                <w:szCs w:val="24"/>
              </w:rPr>
            </w:pPr>
            <w:r w:rsidRPr="009F745F">
              <w:rPr>
                <w:rFonts w:ascii="Times New Roman" w:eastAsia="Times New Roman" w:hAnsi="Times New Roman"/>
                <w:bCs/>
                <w:color w:val="auto"/>
                <w:sz w:val="24"/>
                <w:szCs w:val="24"/>
              </w:rPr>
              <w:t>Dnevnice za službeno putovanje u tuzemstvu koje traje više od 12 sati dnevno i dnevnica za rad na terenu u tuzemstvu</w:t>
            </w:r>
          </w:p>
        </w:tc>
        <w:tc>
          <w:tcPr>
            <w:tcW w:w="1214"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4C9D7F57" w14:textId="44CE53DF" w:rsidR="000B7561" w:rsidRPr="009F745F" w:rsidRDefault="000B7561" w:rsidP="00502C9C">
            <w:pPr>
              <w:rPr>
                <w:rFonts w:ascii="Times New Roman" w:eastAsia="Times New Roman" w:hAnsi="Times New Roman"/>
                <w:bCs/>
                <w:color w:val="auto"/>
                <w:sz w:val="24"/>
                <w:szCs w:val="24"/>
              </w:rPr>
            </w:pPr>
          </w:p>
        </w:tc>
        <w:tc>
          <w:tcPr>
            <w:tcW w:w="3675"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512B0818" w14:textId="1E1E2A18" w:rsidR="000B7561" w:rsidRPr="009F745F" w:rsidRDefault="000B7561" w:rsidP="000B7561">
            <w:pPr>
              <w:rPr>
                <w:rFonts w:ascii="Times New Roman" w:eastAsia="Times New Roman" w:hAnsi="Times New Roman"/>
                <w:bCs/>
                <w:color w:val="auto"/>
                <w:sz w:val="24"/>
                <w:szCs w:val="24"/>
              </w:rPr>
            </w:pPr>
            <w:r w:rsidRPr="009F745F">
              <w:rPr>
                <w:rFonts w:ascii="Times New Roman" w:eastAsia="Times New Roman" w:hAnsi="Times New Roman"/>
                <w:bCs/>
                <w:color w:val="auto"/>
                <w:sz w:val="24"/>
                <w:szCs w:val="24"/>
              </w:rPr>
              <w:t>​</w:t>
            </w:r>
            <w:r w:rsidR="000E3893" w:rsidRPr="009F745F">
              <w:rPr>
                <w:rFonts w:ascii="Times New Roman" w:eastAsia="Times New Roman" w:hAnsi="Times New Roman"/>
                <w:bCs/>
                <w:color w:val="auto"/>
                <w:sz w:val="24"/>
                <w:szCs w:val="24"/>
              </w:rPr>
              <w:t xml:space="preserve"> do </w:t>
            </w:r>
            <w:r w:rsidR="000E3893">
              <w:rPr>
                <w:rFonts w:ascii="Times New Roman" w:eastAsia="Times New Roman" w:hAnsi="Times New Roman"/>
                <w:bCs/>
                <w:color w:val="auto"/>
                <w:sz w:val="24"/>
                <w:szCs w:val="24"/>
              </w:rPr>
              <w:t>30</w:t>
            </w:r>
            <w:r w:rsidR="000E3893" w:rsidRPr="009F745F">
              <w:rPr>
                <w:rFonts w:ascii="Times New Roman" w:eastAsia="Times New Roman" w:hAnsi="Times New Roman"/>
                <w:bCs/>
                <w:color w:val="auto"/>
                <w:sz w:val="24"/>
                <w:szCs w:val="24"/>
              </w:rPr>
              <w:t>,00</w:t>
            </w:r>
          </w:p>
        </w:tc>
      </w:tr>
      <w:tr w:rsidR="009F745F" w:rsidRPr="009F745F" w14:paraId="5697DCCB" w14:textId="77777777" w:rsidTr="0032698A">
        <w:tc>
          <w:tcPr>
            <w:tcW w:w="684"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5779DFFA" w14:textId="77777777" w:rsidR="000B7561" w:rsidRPr="009F745F" w:rsidRDefault="000B7561" w:rsidP="00336F98">
            <w:pPr>
              <w:jc w:val="center"/>
              <w:rPr>
                <w:rFonts w:ascii="Times New Roman" w:eastAsia="Times New Roman" w:hAnsi="Times New Roman"/>
                <w:bCs/>
                <w:color w:val="auto"/>
                <w:sz w:val="24"/>
                <w:szCs w:val="24"/>
              </w:rPr>
            </w:pPr>
            <w:r w:rsidRPr="009F745F">
              <w:rPr>
                <w:rFonts w:ascii="Times New Roman" w:eastAsia="Times New Roman" w:hAnsi="Times New Roman"/>
                <w:bCs/>
                <w:color w:val="auto"/>
                <w:sz w:val="24"/>
                <w:szCs w:val="24"/>
              </w:rPr>
              <w:t>20.</w:t>
            </w:r>
          </w:p>
        </w:tc>
        <w:tc>
          <w:tcPr>
            <w:tcW w:w="3481"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7992505C" w14:textId="77777777" w:rsidR="000B7561" w:rsidRPr="009F745F" w:rsidRDefault="000B7561" w:rsidP="000B7561">
            <w:pPr>
              <w:rPr>
                <w:rFonts w:ascii="Times New Roman" w:eastAsia="Times New Roman" w:hAnsi="Times New Roman"/>
                <w:bCs/>
                <w:color w:val="auto"/>
                <w:sz w:val="24"/>
                <w:szCs w:val="24"/>
              </w:rPr>
            </w:pPr>
            <w:r w:rsidRPr="009F745F">
              <w:rPr>
                <w:rFonts w:ascii="Times New Roman" w:eastAsia="Times New Roman" w:hAnsi="Times New Roman"/>
                <w:bCs/>
                <w:color w:val="auto"/>
                <w:sz w:val="24"/>
                <w:szCs w:val="24"/>
              </w:rPr>
              <w:t>Dnevnice za službeno putovanje u tuzemstvu koje traje više od 8 sati, a manje od 12 sati dnevno</w:t>
            </w:r>
          </w:p>
        </w:tc>
        <w:tc>
          <w:tcPr>
            <w:tcW w:w="1214"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7D21D1C1" w14:textId="2FE88716" w:rsidR="000B7561" w:rsidRPr="009F745F" w:rsidRDefault="000B7561" w:rsidP="00502C9C">
            <w:pPr>
              <w:rPr>
                <w:rFonts w:ascii="Times New Roman" w:eastAsia="Times New Roman" w:hAnsi="Times New Roman"/>
                <w:bCs/>
                <w:color w:val="auto"/>
                <w:sz w:val="24"/>
                <w:szCs w:val="24"/>
              </w:rPr>
            </w:pPr>
          </w:p>
        </w:tc>
        <w:tc>
          <w:tcPr>
            <w:tcW w:w="3675"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1578CE87" w14:textId="562A1F8B" w:rsidR="000B7561" w:rsidRPr="009F745F" w:rsidRDefault="000B7561" w:rsidP="000B7561">
            <w:pPr>
              <w:rPr>
                <w:rFonts w:ascii="Times New Roman" w:eastAsia="Times New Roman" w:hAnsi="Times New Roman"/>
                <w:bCs/>
                <w:color w:val="auto"/>
                <w:sz w:val="24"/>
                <w:szCs w:val="24"/>
              </w:rPr>
            </w:pPr>
            <w:r w:rsidRPr="009F745F">
              <w:rPr>
                <w:rFonts w:ascii="Times New Roman" w:eastAsia="Times New Roman" w:hAnsi="Times New Roman"/>
                <w:bCs/>
                <w:color w:val="auto"/>
                <w:sz w:val="24"/>
                <w:szCs w:val="24"/>
              </w:rPr>
              <w:t>​</w:t>
            </w:r>
            <w:r w:rsidR="000E3893" w:rsidRPr="009F745F">
              <w:rPr>
                <w:rFonts w:ascii="Times New Roman" w:eastAsia="Times New Roman" w:hAnsi="Times New Roman"/>
                <w:bCs/>
                <w:color w:val="auto"/>
                <w:sz w:val="24"/>
                <w:szCs w:val="24"/>
              </w:rPr>
              <w:t xml:space="preserve"> do 1</w:t>
            </w:r>
            <w:r w:rsidR="000E3893">
              <w:rPr>
                <w:rFonts w:ascii="Times New Roman" w:eastAsia="Times New Roman" w:hAnsi="Times New Roman"/>
                <w:bCs/>
                <w:color w:val="auto"/>
                <w:sz w:val="24"/>
                <w:szCs w:val="24"/>
              </w:rPr>
              <w:t>5,00</w:t>
            </w:r>
          </w:p>
        </w:tc>
      </w:tr>
      <w:tr w:rsidR="009F745F" w:rsidRPr="009F745F" w14:paraId="75013DE4" w14:textId="77777777" w:rsidTr="0032698A">
        <w:tc>
          <w:tcPr>
            <w:tcW w:w="684"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1AFE4A17" w14:textId="77777777" w:rsidR="000B7561" w:rsidRPr="009F745F" w:rsidRDefault="000B7561" w:rsidP="00336F98">
            <w:pPr>
              <w:jc w:val="center"/>
              <w:rPr>
                <w:rFonts w:ascii="Times New Roman" w:eastAsia="Times New Roman" w:hAnsi="Times New Roman"/>
                <w:bCs/>
                <w:color w:val="auto"/>
                <w:sz w:val="24"/>
                <w:szCs w:val="24"/>
              </w:rPr>
            </w:pPr>
            <w:r w:rsidRPr="009F745F">
              <w:rPr>
                <w:rFonts w:ascii="Times New Roman" w:eastAsia="Times New Roman" w:hAnsi="Times New Roman"/>
                <w:bCs/>
                <w:color w:val="auto"/>
                <w:sz w:val="24"/>
                <w:szCs w:val="24"/>
              </w:rPr>
              <w:t>21.</w:t>
            </w:r>
          </w:p>
        </w:tc>
        <w:tc>
          <w:tcPr>
            <w:tcW w:w="3481"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286D0EE0" w14:textId="77777777" w:rsidR="000B7561" w:rsidRPr="009F745F" w:rsidRDefault="000B7561" w:rsidP="000B7561">
            <w:pPr>
              <w:rPr>
                <w:rFonts w:ascii="Times New Roman" w:eastAsia="Times New Roman" w:hAnsi="Times New Roman"/>
                <w:bCs/>
                <w:color w:val="auto"/>
                <w:sz w:val="24"/>
                <w:szCs w:val="24"/>
              </w:rPr>
            </w:pPr>
            <w:r w:rsidRPr="009F745F">
              <w:rPr>
                <w:rFonts w:ascii="Times New Roman" w:eastAsia="Times New Roman" w:hAnsi="Times New Roman"/>
                <w:bCs/>
                <w:color w:val="auto"/>
                <w:sz w:val="24"/>
                <w:szCs w:val="24"/>
              </w:rPr>
              <w:t>Dnevnice za službeno putovanje u inozemstvo koje traje više od 12 sati dnevno i dnevnica za rad na terenu u inozemstvu</w:t>
            </w:r>
          </w:p>
        </w:tc>
        <w:tc>
          <w:tcPr>
            <w:tcW w:w="1214"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7AE07BE4" w14:textId="41F186F6" w:rsidR="000B7561" w:rsidRPr="009F745F" w:rsidRDefault="000B7561" w:rsidP="000B7561">
            <w:pPr>
              <w:rPr>
                <w:rFonts w:ascii="Times New Roman" w:eastAsia="Times New Roman" w:hAnsi="Times New Roman"/>
                <w:bCs/>
                <w:color w:val="auto"/>
                <w:sz w:val="24"/>
                <w:szCs w:val="24"/>
              </w:rPr>
            </w:pPr>
          </w:p>
        </w:tc>
        <w:tc>
          <w:tcPr>
            <w:tcW w:w="3675"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10FDD5D6" w14:textId="60233693" w:rsidR="000B7561" w:rsidRPr="009F745F" w:rsidRDefault="000B7561" w:rsidP="000B7561">
            <w:pPr>
              <w:rPr>
                <w:rFonts w:ascii="Times New Roman" w:eastAsia="Times New Roman" w:hAnsi="Times New Roman"/>
                <w:bCs/>
                <w:color w:val="auto"/>
                <w:sz w:val="24"/>
                <w:szCs w:val="24"/>
              </w:rPr>
            </w:pPr>
            <w:r w:rsidRPr="009F745F">
              <w:rPr>
                <w:rFonts w:ascii="Times New Roman" w:eastAsia="Times New Roman" w:hAnsi="Times New Roman"/>
                <w:bCs/>
                <w:color w:val="auto"/>
                <w:sz w:val="24"/>
                <w:szCs w:val="24"/>
              </w:rPr>
              <w:t>​</w:t>
            </w:r>
            <w:r w:rsidR="000E3893" w:rsidRPr="009F745F">
              <w:rPr>
                <w:rFonts w:ascii="Times New Roman" w:eastAsia="Times New Roman" w:hAnsi="Times New Roman"/>
                <w:bCs/>
                <w:color w:val="auto"/>
                <w:sz w:val="24"/>
                <w:szCs w:val="24"/>
              </w:rPr>
              <w:t xml:space="preserve"> do iznosa utvrđenih propisima o izdacima za službena putovanja za korisnike državnog proračuna</w:t>
            </w:r>
          </w:p>
        </w:tc>
      </w:tr>
      <w:tr w:rsidR="009F745F" w:rsidRPr="009F745F" w14:paraId="1E60ADB1" w14:textId="77777777" w:rsidTr="0032698A">
        <w:tc>
          <w:tcPr>
            <w:tcW w:w="684"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4BB05B26" w14:textId="77777777" w:rsidR="000B7561" w:rsidRPr="009F745F" w:rsidRDefault="000B7561" w:rsidP="00336F98">
            <w:pPr>
              <w:jc w:val="center"/>
              <w:rPr>
                <w:rFonts w:ascii="Times New Roman" w:eastAsia="Times New Roman" w:hAnsi="Times New Roman"/>
                <w:bCs/>
                <w:color w:val="auto"/>
                <w:sz w:val="24"/>
                <w:szCs w:val="24"/>
              </w:rPr>
            </w:pPr>
            <w:r w:rsidRPr="009F745F">
              <w:rPr>
                <w:rFonts w:ascii="Times New Roman" w:eastAsia="Times New Roman" w:hAnsi="Times New Roman"/>
                <w:bCs/>
                <w:color w:val="auto"/>
                <w:sz w:val="24"/>
                <w:szCs w:val="24"/>
              </w:rPr>
              <w:t>22.</w:t>
            </w:r>
          </w:p>
        </w:tc>
        <w:tc>
          <w:tcPr>
            <w:tcW w:w="3481"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47A59C71" w14:textId="77777777" w:rsidR="000B7561" w:rsidRPr="009F745F" w:rsidRDefault="000B7561" w:rsidP="000B7561">
            <w:pPr>
              <w:rPr>
                <w:rFonts w:ascii="Times New Roman" w:eastAsia="Times New Roman" w:hAnsi="Times New Roman"/>
                <w:bCs/>
                <w:color w:val="auto"/>
                <w:sz w:val="24"/>
                <w:szCs w:val="24"/>
              </w:rPr>
            </w:pPr>
            <w:r w:rsidRPr="009F745F">
              <w:rPr>
                <w:rFonts w:ascii="Times New Roman" w:eastAsia="Times New Roman" w:hAnsi="Times New Roman"/>
                <w:bCs/>
                <w:color w:val="auto"/>
                <w:sz w:val="24"/>
                <w:szCs w:val="24"/>
              </w:rPr>
              <w:t>Dnevnice za službeno putovanje u inozemstvo koje traje više od 8 sati, a manje od 12 sati dnevno</w:t>
            </w:r>
          </w:p>
        </w:tc>
        <w:tc>
          <w:tcPr>
            <w:tcW w:w="1214"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376F7A83" w14:textId="14C9EC3A" w:rsidR="000B7561" w:rsidRPr="009F745F" w:rsidRDefault="000B7561" w:rsidP="000B7561">
            <w:pPr>
              <w:rPr>
                <w:rFonts w:ascii="Times New Roman" w:eastAsia="Times New Roman" w:hAnsi="Times New Roman"/>
                <w:bCs/>
                <w:color w:val="auto"/>
                <w:sz w:val="24"/>
                <w:szCs w:val="24"/>
              </w:rPr>
            </w:pPr>
          </w:p>
        </w:tc>
        <w:tc>
          <w:tcPr>
            <w:tcW w:w="3675"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4ABBB6CD" w14:textId="1AC1B859" w:rsidR="000B7561" w:rsidRPr="009F745F" w:rsidRDefault="000B7561" w:rsidP="000B7561">
            <w:pPr>
              <w:rPr>
                <w:rFonts w:ascii="Times New Roman" w:eastAsia="Times New Roman" w:hAnsi="Times New Roman"/>
                <w:bCs/>
                <w:color w:val="auto"/>
                <w:sz w:val="24"/>
                <w:szCs w:val="24"/>
              </w:rPr>
            </w:pPr>
            <w:r w:rsidRPr="009F745F">
              <w:rPr>
                <w:rFonts w:ascii="Times New Roman" w:eastAsia="Times New Roman" w:hAnsi="Times New Roman"/>
                <w:bCs/>
                <w:color w:val="auto"/>
                <w:sz w:val="24"/>
                <w:szCs w:val="24"/>
              </w:rPr>
              <w:t>​</w:t>
            </w:r>
            <w:r w:rsidR="000E3893" w:rsidRPr="009F745F">
              <w:rPr>
                <w:rFonts w:ascii="Times New Roman" w:eastAsia="Times New Roman" w:hAnsi="Times New Roman"/>
                <w:bCs/>
                <w:color w:val="auto"/>
                <w:sz w:val="24"/>
                <w:szCs w:val="24"/>
              </w:rPr>
              <w:t xml:space="preserve"> do 50% iznosa utvrđenih propisima o izdacima za službena putovanja za korisnike državnog proračuna</w:t>
            </w:r>
          </w:p>
        </w:tc>
      </w:tr>
      <w:tr w:rsidR="009F745F" w:rsidRPr="009F745F" w14:paraId="1B4B9D20" w14:textId="77777777" w:rsidTr="0032698A">
        <w:tc>
          <w:tcPr>
            <w:tcW w:w="684"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7DF42342" w14:textId="77777777" w:rsidR="000B7561" w:rsidRPr="009F745F" w:rsidRDefault="000B7561" w:rsidP="00336F98">
            <w:pPr>
              <w:jc w:val="center"/>
              <w:rPr>
                <w:rFonts w:ascii="Times New Roman" w:eastAsia="Times New Roman" w:hAnsi="Times New Roman"/>
                <w:bCs/>
                <w:color w:val="auto"/>
                <w:sz w:val="24"/>
                <w:szCs w:val="24"/>
              </w:rPr>
            </w:pPr>
            <w:r w:rsidRPr="009F745F">
              <w:rPr>
                <w:rFonts w:ascii="Times New Roman" w:eastAsia="Times New Roman" w:hAnsi="Times New Roman"/>
                <w:bCs/>
                <w:color w:val="auto"/>
                <w:sz w:val="24"/>
                <w:szCs w:val="24"/>
              </w:rPr>
              <w:t>23.</w:t>
            </w:r>
          </w:p>
        </w:tc>
        <w:tc>
          <w:tcPr>
            <w:tcW w:w="3481"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19F99184" w14:textId="77777777" w:rsidR="000B7561" w:rsidRPr="009F745F" w:rsidRDefault="000B7561" w:rsidP="000B7561">
            <w:pPr>
              <w:rPr>
                <w:rFonts w:ascii="Times New Roman" w:eastAsia="Times New Roman" w:hAnsi="Times New Roman"/>
                <w:bCs/>
                <w:color w:val="auto"/>
                <w:sz w:val="24"/>
                <w:szCs w:val="24"/>
              </w:rPr>
            </w:pPr>
            <w:r w:rsidRPr="009F745F">
              <w:rPr>
                <w:rFonts w:ascii="Times New Roman" w:eastAsia="Times New Roman" w:hAnsi="Times New Roman"/>
                <w:bCs/>
                <w:color w:val="auto"/>
                <w:sz w:val="24"/>
                <w:szCs w:val="24"/>
              </w:rPr>
              <w:t>Pomorski dodatak</w:t>
            </w:r>
          </w:p>
        </w:tc>
        <w:tc>
          <w:tcPr>
            <w:tcW w:w="1214"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16503638" w14:textId="1294E8D5" w:rsidR="000B7561" w:rsidRPr="009F745F" w:rsidRDefault="000B7561" w:rsidP="000B7561">
            <w:pPr>
              <w:rPr>
                <w:rFonts w:ascii="Times New Roman" w:eastAsia="Times New Roman" w:hAnsi="Times New Roman"/>
                <w:bCs/>
                <w:color w:val="auto"/>
                <w:sz w:val="24"/>
                <w:szCs w:val="24"/>
                <w:highlight w:val="yellow"/>
              </w:rPr>
            </w:pPr>
          </w:p>
        </w:tc>
        <w:tc>
          <w:tcPr>
            <w:tcW w:w="3675"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1E3CBDD7" w14:textId="374E59A3" w:rsidR="000B7561" w:rsidRPr="009F745F" w:rsidRDefault="000B7561" w:rsidP="000B7561">
            <w:pPr>
              <w:rPr>
                <w:rFonts w:ascii="Times New Roman" w:eastAsia="Times New Roman" w:hAnsi="Times New Roman"/>
                <w:bCs/>
                <w:color w:val="auto"/>
                <w:sz w:val="24"/>
                <w:szCs w:val="24"/>
                <w:highlight w:val="yellow"/>
              </w:rPr>
            </w:pPr>
            <w:r w:rsidRPr="009F745F">
              <w:rPr>
                <w:rFonts w:ascii="Times New Roman" w:eastAsia="Times New Roman" w:hAnsi="Times New Roman"/>
                <w:bCs/>
                <w:color w:val="auto"/>
                <w:sz w:val="24"/>
                <w:szCs w:val="24"/>
                <w:highlight w:val="yellow"/>
              </w:rPr>
              <w:t>​</w:t>
            </w:r>
            <w:r w:rsidR="000E3893" w:rsidRPr="009F745F">
              <w:rPr>
                <w:rFonts w:ascii="Times New Roman" w:eastAsia="Times New Roman" w:hAnsi="Times New Roman"/>
                <w:bCs/>
                <w:color w:val="auto"/>
                <w:sz w:val="24"/>
                <w:szCs w:val="24"/>
              </w:rPr>
              <w:t xml:space="preserve"> do </w:t>
            </w:r>
            <w:r w:rsidR="000E3893">
              <w:rPr>
                <w:rFonts w:ascii="Times New Roman" w:eastAsia="Times New Roman" w:hAnsi="Times New Roman"/>
                <w:bCs/>
                <w:color w:val="auto"/>
                <w:sz w:val="24"/>
                <w:szCs w:val="24"/>
              </w:rPr>
              <w:t>40,00</w:t>
            </w:r>
            <w:r w:rsidR="000E3893" w:rsidRPr="009F745F">
              <w:rPr>
                <w:rFonts w:ascii="Times New Roman" w:eastAsia="Times New Roman" w:hAnsi="Times New Roman"/>
                <w:bCs/>
                <w:color w:val="auto"/>
                <w:sz w:val="24"/>
                <w:szCs w:val="24"/>
              </w:rPr>
              <w:t xml:space="preserve"> dnevno</w:t>
            </w:r>
          </w:p>
        </w:tc>
      </w:tr>
      <w:tr w:rsidR="009F745F" w:rsidRPr="009F745F" w14:paraId="33477A06" w14:textId="77777777" w:rsidTr="0032698A">
        <w:tc>
          <w:tcPr>
            <w:tcW w:w="684"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3ED79B0F" w14:textId="77777777" w:rsidR="000B7561" w:rsidRPr="009F745F" w:rsidRDefault="000B7561" w:rsidP="00336F98">
            <w:pPr>
              <w:jc w:val="center"/>
              <w:rPr>
                <w:rFonts w:ascii="Times New Roman" w:eastAsia="Times New Roman" w:hAnsi="Times New Roman"/>
                <w:bCs/>
                <w:color w:val="auto"/>
                <w:sz w:val="24"/>
                <w:szCs w:val="24"/>
              </w:rPr>
            </w:pPr>
            <w:r w:rsidRPr="009F745F">
              <w:rPr>
                <w:rFonts w:ascii="Times New Roman" w:eastAsia="Times New Roman" w:hAnsi="Times New Roman"/>
                <w:bCs/>
                <w:color w:val="auto"/>
                <w:sz w:val="24"/>
                <w:szCs w:val="24"/>
              </w:rPr>
              <w:t>24.</w:t>
            </w:r>
          </w:p>
        </w:tc>
        <w:tc>
          <w:tcPr>
            <w:tcW w:w="3481"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70645E65" w14:textId="77777777" w:rsidR="000B7561" w:rsidRPr="009F745F" w:rsidRDefault="000B7561" w:rsidP="000B7561">
            <w:pPr>
              <w:rPr>
                <w:rFonts w:ascii="Times New Roman" w:eastAsia="Times New Roman" w:hAnsi="Times New Roman"/>
                <w:bCs/>
                <w:color w:val="auto"/>
                <w:sz w:val="24"/>
                <w:szCs w:val="24"/>
              </w:rPr>
            </w:pPr>
            <w:r w:rsidRPr="009F745F">
              <w:rPr>
                <w:rFonts w:ascii="Times New Roman" w:eastAsia="Times New Roman" w:hAnsi="Times New Roman"/>
                <w:bCs/>
                <w:color w:val="auto"/>
                <w:sz w:val="24"/>
                <w:szCs w:val="24"/>
              </w:rPr>
              <w:t>Pomorski dodatak na brodovima međunarodne plovidbe</w:t>
            </w:r>
          </w:p>
        </w:tc>
        <w:tc>
          <w:tcPr>
            <w:tcW w:w="1214"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558641A0" w14:textId="12369F66" w:rsidR="000B7561" w:rsidRPr="009F745F" w:rsidRDefault="000B7561" w:rsidP="000B7561">
            <w:pPr>
              <w:rPr>
                <w:rFonts w:ascii="Times New Roman" w:eastAsia="Times New Roman" w:hAnsi="Times New Roman"/>
                <w:bCs/>
                <w:color w:val="auto"/>
                <w:sz w:val="24"/>
                <w:szCs w:val="24"/>
              </w:rPr>
            </w:pPr>
          </w:p>
        </w:tc>
        <w:tc>
          <w:tcPr>
            <w:tcW w:w="3675"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1A90778F" w14:textId="603290F6" w:rsidR="000B7561" w:rsidRPr="009F745F" w:rsidRDefault="000B7561" w:rsidP="000B7561">
            <w:pPr>
              <w:rPr>
                <w:rFonts w:ascii="Times New Roman" w:eastAsia="Times New Roman" w:hAnsi="Times New Roman"/>
                <w:bCs/>
                <w:color w:val="auto"/>
                <w:sz w:val="24"/>
                <w:szCs w:val="24"/>
              </w:rPr>
            </w:pPr>
            <w:r w:rsidRPr="009F745F">
              <w:rPr>
                <w:rFonts w:ascii="Times New Roman" w:eastAsia="Times New Roman" w:hAnsi="Times New Roman"/>
                <w:bCs/>
                <w:color w:val="auto"/>
                <w:sz w:val="24"/>
                <w:szCs w:val="24"/>
              </w:rPr>
              <w:t>​</w:t>
            </w:r>
            <w:r w:rsidR="000E3893" w:rsidRPr="009F745F">
              <w:rPr>
                <w:rFonts w:ascii="Times New Roman" w:eastAsia="Times New Roman" w:hAnsi="Times New Roman"/>
                <w:bCs/>
                <w:color w:val="auto"/>
                <w:sz w:val="24"/>
                <w:szCs w:val="24"/>
              </w:rPr>
              <w:t xml:space="preserve"> do 6</w:t>
            </w:r>
            <w:r w:rsidR="000E3893">
              <w:rPr>
                <w:rFonts w:ascii="Times New Roman" w:eastAsia="Times New Roman" w:hAnsi="Times New Roman"/>
                <w:bCs/>
                <w:color w:val="auto"/>
                <w:sz w:val="24"/>
                <w:szCs w:val="24"/>
              </w:rPr>
              <w:t>0</w:t>
            </w:r>
            <w:r w:rsidR="000E3893" w:rsidRPr="009F745F">
              <w:rPr>
                <w:rFonts w:ascii="Times New Roman" w:eastAsia="Times New Roman" w:hAnsi="Times New Roman"/>
                <w:bCs/>
                <w:color w:val="auto"/>
                <w:sz w:val="24"/>
                <w:szCs w:val="24"/>
              </w:rPr>
              <w:t>,</w:t>
            </w:r>
            <w:r w:rsidR="000E3893">
              <w:rPr>
                <w:rFonts w:ascii="Times New Roman" w:eastAsia="Times New Roman" w:hAnsi="Times New Roman"/>
                <w:bCs/>
                <w:color w:val="auto"/>
                <w:sz w:val="24"/>
                <w:szCs w:val="24"/>
              </w:rPr>
              <w:t>00</w:t>
            </w:r>
            <w:r w:rsidR="000E3893" w:rsidRPr="009F745F">
              <w:rPr>
                <w:rFonts w:ascii="Times New Roman" w:eastAsia="Times New Roman" w:hAnsi="Times New Roman"/>
                <w:bCs/>
                <w:color w:val="auto"/>
                <w:sz w:val="24"/>
                <w:szCs w:val="24"/>
              </w:rPr>
              <w:t xml:space="preserve"> dnevno</w:t>
            </w:r>
          </w:p>
        </w:tc>
      </w:tr>
      <w:tr w:rsidR="009F745F" w:rsidRPr="009F745F" w14:paraId="732BCE1B" w14:textId="77777777" w:rsidTr="0032698A">
        <w:tc>
          <w:tcPr>
            <w:tcW w:w="684"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5821002F" w14:textId="77777777" w:rsidR="000B7561" w:rsidRPr="009F745F" w:rsidRDefault="000B7561" w:rsidP="00336F98">
            <w:pPr>
              <w:jc w:val="center"/>
              <w:rPr>
                <w:rFonts w:ascii="Times New Roman" w:eastAsia="Times New Roman" w:hAnsi="Times New Roman"/>
                <w:bCs/>
                <w:color w:val="auto"/>
                <w:sz w:val="24"/>
                <w:szCs w:val="24"/>
              </w:rPr>
            </w:pPr>
            <w:r w:rsidRPr="009F745F">
              <w:rPr>
                <w:rFonts w:ascii="Times New Roman" w:eastAsia="Times New Roman" w:hAnsi="Times New Roman"/>
                <w:bCs/>
                <w:color w:val="auto"/>
                <w:sz w:val="24"/>
                <w:szCs w:val="24"/>
              </w:rPr>
              <w:t>25.</w:t>
            </w:r>
          </w:p>
        </w:tc>
        <w:tc>
          <w:tcPr>
            <w:tcW w:w="3481"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0510FA46" w14:textId="77777777" w:rsidR="000B7561" w:rsidRPr="009F745F" w:rsidRDefault="000B7561" w:rsidP="000B7561">
            <w:pPr>
              <w:rPr>
                <w:rFonts w:ascii="Times New Roman" w:eastAsia="Times New Roman" w:hAnsi="Times New Roman"/>
                <w:bCs/>
                <w:color w:val="auto"/>
                <w:sz w:val="24"/>
                <w:szCs w:val="24"/>
              </w:rPr>
            </w:pPr>
            <w:r w:rsidRPr="009F745F">
              <w:rPr>
                <w:rFonts w:ascii="Times New Roman" w:eastAsia="Times New Roman" w:hAnsi="Times New Roman"/>
                <w:bCs/>
                <w:color w:val="auto"/>
                <w:sz w:val="24"/>
                <w:szCs w:val="24"/>
              </w:rPr>
              <w:t>Potpore za novorođenče</w:t>
            </w:r>
          </w:p>
        </w:tc>
        <w:tc>
          <w:tcPr>
            <w:tcW w:w="1214"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775DF1D2" w14:textId="2826A8CF" w:rsidR="000B7561" w:rsidRPr="009F745F" w:rsidRDefault="006D4A32" w:rsidP="00502C9C">
            <w:pPr>
              <w:jc w:val="center"/>
              <w:rPr>
                <w:rFonts w:ascii="Times New Roman" w:eastAsia="Times New Roman" w:hAnsi="Times New Roman"/>
                <w:bCs/>
                <w:color w:val="auto"/>
                <w:sz w:val="24"/>
                <w:szCs w:val="24"/>
              </w:rPr>
            </w:pPr>
            <w:r w:rsidRPr="009F745F">
              <w:rPr>
                <w:rFonts w:ascii="Times New Roman" w:eastAsia="Times New Roman" w:hAnsi="Times New Roman"/>
                <w:bCs/>
                <w:color w:val="auto"/>
                <w:sz w:val="24"/>
                <w:szCs w:val="24"/>
              </w:rPr>
              <w:t>2,</w:t>
            </w:r>
            <w:r w:rsidR="00096615">
              <w:rPr>
                <w:rFonts w:ascii="Times New Roman" w:eastAsia="Times New Roman" w:hAnsi="Times New Roman"/>
                <w:bCs/>
                <w:color w:val="auto"/>
                <w:sz w:val="24"/>
                <w:szCs w:val="24"/>
              </w:rPr>
              <w:t>5</w:t>
            </w:r>
          </w:p>
        </w:tc>
        <w:tc>
          <w:tcPr>
            <w:tcW w:w="3675"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6A12ED70" w14:textId="17E3D3EC" w:rsidR="000B7561" w:rsidRPr="009F745F" w:rsidRDefault="000B7561" w:rsidP="000B7561">
            <w:pPr>
              <w:rPr>
                <w:rFonts w:ascii="Times New Roman" w:eastAsia="Times New Roman" w:hAnsi="Times New Roman"/>
                <w:bCs/>
                <w:color w:val="auto"/>
                <w:sz w:val="24"/>
                <w:szCs w:val="24"/>
              </w:rPr>
            </w:pPr>
            <w:r w:rsidRPr="009F745F">
              <w:rPr>
                <w:rFonts w:ascii="Times New Roman" w:eastAsia="Times New Roman" w:hAnsi="Times New Roman"/>
                <w:bCs/>
                <w:color w:val="auto"/>
                <w:sz w:val="24"/>
                <w:szCs w:val="24"/>
              </w:rPr>
              <w:t>do 1.</w:t>
            </w:r>
            <w:r w:rsidR="006D4A32" w:rsidRPr="009F745F">
              <w:rPr>
                <w:rFonts w:ascii="Times New Roman" w:eastAsia="Times New Roman" w:hAnsi="Times New Roman"/>
                <w:bCs/>
                <w:color w:val="auto"/>
                <w:sz w:val="24"/>
                <w:szCs w:val="24"/>
              </w:rPr>
              <w:t>4</w:t>
            </w:r>
            <w:r w:rsidR="00096615">
              <w:rPr>
                <w:rFonts w:ascii="Times New Roman" w:eastAsia="Times New Roman" w:hAnsi="Times New Roman"/>
                <w:bCs/>
                <w:color w:val="auto"/>
                <w:sz w:val="24"/>
                <w:szCs w:val="24"/>
              </w:rPr>
              <w:t>00</w:t>
            </w:r>
            <w:r w:rsidRPr="009F745F">
              <w:rPr>
                <w:rFonts w:ascii="Times New Roman" w:eastAsia="Times New Roman" w:hAnsi="Times New Roman"/>
                <w:bCs/>
                <w:color w:val="auto"/>
                <w:sz w:val="24"/>
                <w:szCs w:val="24"/>
              </w:rPr>
              <w:t>,</w:t>
            </w:r>
            <w:r w:rsidR="006D4A32" w:rsidRPr="009F745F">
              <w:rPr>
                <w:rFonts w:ascii="Times New Roman" w:eastAsia="Times New Roman" w:hAnsi="Times New Roman"/>
                <w:bCs/>
                <w:color w:val="auto"/>
                <w:sz w:val="24"/>
                <w:szCs w:val="24"/>
              </w:rPr>
              <w:t>00</w:t>
            </w:r>
          </w:p>
        </w:tc>
      </w:tr>
      <w:tr w:rsidR="000E3893" w:rsidRPr="009F745F" w14:paraId="6F446FF2" w14:textId="77777777" w:rsidTr="0032698A">
        <w:tc>
          <w:tcPr>
            <w:tcW w:w="684"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728EDBA4" w14:textId="77777777" w:rsidR="000E3893" w:rsidRPr="009F745F" w:rsidRDefault="000E3893" w:rsidP="000E3893">
            <w:pPr>
              <w:jc w:val="center"/>
              <w:rPr>
                <w:rFonts w:ascii="Times New Roman" w:eastAsia="Times New Roman" w:hAnsi="Times New Roman"/>
                <w:bCs/>
                <w:color w:val="auto"/>
                <w:sz w:val="24"/>
                <w:szCs w:val="24"/>
              </w:rPr>
            </w:pPr>
            <w:r w:rsidRPr="009F745F">
              <w:rPr>
                <w:rFonts w:ascii="Times New Roman" w:eastAsia="Times New Roman" w:hAnsi="Times New Roman"/>
                <w:bCs/>
                <w:color w:val="auto"/>
                <w:sz w:val="24"/>
                <w:szCs w:val="24"/>
              </w:rPr>
              <w:lastRenderedPageBreak/>
              <w:t>26.</w:t>
            </w:r>
          </w:p>
        </w:tc>
        <w:tc>
          <w:tcPr>
            <w:tcW w:w="3481"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6D8D09E7" w14:textId="77777777" w:rsidR="000E3893" w:rsidRPr="009F745F" w:rsidRDefault="000E3893" w:rsidP="000E3893">
            <w:pPr>
              <w:rPr>
                <w:rFonts w:ascii="Times New Roman" w:eastAsia="Times New Roman" w:hAnsi="Times New Roman"/>
                <w:bCs/>
                <w:color w:val="auto"/>
                <w:sz w:val="24"/>
                <w:szCs w:val="24"/>
              </w:rPr>
            </w:pPr>
            <w:r w:rsidRPr="009F745F">
              <w:rPr>
                <w:rFonts w:ascii="Times New Roman" w:eastAsia="Times New Roman" w:hAnsi="Times New Roman"/>
                <w:bCs/>
                <w:color w:val="auto"/>
                <w:sz w:val="24"/>
                <w:szCs w:val="24"/>
              </w:rPr>
              <w:t>Dnevnice za službena putovanja per diem koje se radnicima isplaćuju iz proračuna Europske unije radi obavljanja poslova njihovih radnih mjesta, a u svezi s djelatnosti poslodavca</w:t>
            </w:r>
          </w:p>
        </w:tc>
        <w:tc>
          <w:tcPr>
            <w:tcW w:w="1214"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56C1CF57" w14:textId="71FC5DF9" w:rsidR="000E3893" w:rsidRPr="009F745F" w:rsidRDefault="000E3893" w:rsidP="000E3893">
            <w:pPr>
              <w:rPr>
                <w:rFonts w:ascii="Times New Roman" w:eastAsia="Times New Roman" w:hAnsi="Times New Roman"/>
                <w:bCs/>
                <w:color w:val="auto"/>
                <w:sz w:val="24"/>
                <w:szCs w:val="24"/>
              </w:rPr>
            </w:pPr>
          </w:p>
        </w:tc>
        <w:tc>
          <w:tcPr>
            <w:tcW w:w="3675"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643C1026" w14:textId="5D785457" w:rsidR="000E3893" w:rsidRPr="009F745F" w:rsidRDefault="000E3893" w:rsidP="000E3893">
            <w:pPr>
              <w:rPr>
                <w:rFonts w:ascii="Times New Roman" w:eastAsia="Times New Roman" w:hAnsi="Times New Roman"/>
                <w:bCs/>
                <w:color w:val="auto"/>
                <w:sz w:val="24"/>
                <w:szCs w:val="24"/>
              </w:rPr>
            </w:pPr>
            <w:r w:rsidRPr="009F745F">
              <w:rPr>
                <w:rFonts w:ascii="Times New Roman" w:eastAsia="Times New Roman" w:hAnsi="Times New Roman"/>
                <w:bCs/>
                <w:color w:val="auto"/>
                <w:sz w:val="24"/>
                <w:szCs w:val="24"/>
              </w:rPr>
              <w:t>u ukupnom iznosu</w:t>
            </w:r>
          </w:p>
        </w:tc>
      </w:tr>
      <w:tr w:rsidR="000E3893" w:rsidRPr="009F745F" w14:paraId="69A51C9B" w14:textId="77777777" w:rsidTr="0032698A">
        <w:tc>
          <w:tcPr>
            <w:tcW w:w="684"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2F879791" w14:textId="77777777" w:rsidR="000E3893" w:rsidRPr="009F745F" w:rsidRDefault="000E3893" w:rsidP="000E3893">
            <w:pPr>
              <w:jc w:val="center"/>
              <w:rPr>
                <w:rFonts w:ascii="Times New Roman" w:eastAsia="Times New Roman" w:hAnsi="Times New Roman"/>
                <w:bCs/>
                <w:color w:val="auto"/>
                <w:sz w:val="24"/>
                <w:szCs w:val="24"/>
              </w:rPr>
            </w:pPr>
            <w:r w:rsidRPr="009F745F">
              <w:rPr>
                <w:rFonts w:ascii="Times New Roman" w:eastAsia="Times New Roman" w:hAnsi="Times New Roman"/>
                <w:bCs/>
                <w:color w:val="auto"/>
                <w:sz w:val="24"/>
                <w:szCs w:val="24"/>
              </w:rPr>
              <w:t>27.</w:t>
            </w:r>
          </w:p>
        </w:tc>
        <w:tc>
          <w:tcPr>
            <w:tcW w:w="3481"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7FCE6ADE" w14:textId="77777777" w:rsidR="000E3893" w:rsidRPr="009F745F" w:rsidRDefault="000E3893" w:rsidP="000E3893">
            <w:pPr>
              <w:rPr>
                <w:rFonts w:ascii="Times New Roman" w:eastAsia="Times New Roman" w:hAnsi="Times New Roman"/>
                <w:bCs/>
                <w:color w:val="auto"/>
                <w:sz w:val="24"/>
                <w:szCs w:val="24"/>
              </w:rPr>
            </w:pPr>
            <w:r w:rsidRPr="009F745F">
              <w:rPr>
                <w:rFonts w:ascii="Times New Roman" w:eastAsia="Times New Roman" w:hAnsi="Times New Roman"/>
                <w:bCs/>
                <w:color w:val="auto"/>
                <w:sz w:val="24"/>
                <w:szCs w:val="24"/>
              </w:rPr>
              <w:t>Naknade prijevoznih troškova na službenom putovanju</w:t>
            </w:r>
          </w:p>
        </w:tc>
        <w:tc>
          <w:tcPr>
            <w:tcW w:w="1214"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2CE6B4A5" w14:textId="6D3B02FC" w:rsidR="000E3893" w:rsidRPr="009F745F" w:rsidRDefault="000E3893" w:rsidP="000E3893">
            <w:pPr>
              <w:rPr>
                <w:rFonts w:ascii="Times New Roman" w:eastAsia="Times New Roman" w:hAnsi="Times New Roman"/>
                <w:bCs/>
                <w:color w:val="auto"/>
                <w:sz w:val="24"/>
                <w:szCs w:val="24"/>
              </w:rPr>
            </w:pPr>
          </w:p>
        </w:tc>
        <w:tc>
          <w:tcPr>
            <w:tcW w:w="3675"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29ACEA4C" w14:textId="3F1AF2BD" w:rsidR="000E3893" w:rsidRPr="009F745F" w:rsidRDefault="000E3893" w:rsidP="000E3893">
            <w:pPr>
              <w:rPr>
                <w:rFonts w:ascii="Times New Roman" w:eastAsia="Times New Roman" w:hAnsi="Times New Roman"/>
                <w:bCs/>
                <w:color w:val="auto"/>
                <w:sz w:val="24"/>
                <w:szCs w:val="24"/>
              </w:rPr>
            </w:pPr>
            <w:r w:rsidRPr="009F745F">
              <w:rPr>
                <w:rFonts w:ascii="Times New Roman" w:eastAsia="Times New Roman" w:hAnsi="Times New Roman"/>
                <w:bCs/>
                <w:color w:val="auto"/>
                <w:sz w:val="24"/>
                <w:szCs w:val="24"/>
              </w:rPr>
              <w:t>​ u visini stvarnih izdataka</w:t>
            </w:r>
          </w:p>
        </w:tc>
      </w:tr>
      <w:tr w:rsidR="000E3893" w:rsidRPr="009F745F" w14:paraId="575A9EF9" w14:textId="77777777" w:rsidTr="0032698A">
        <w:tc>
          <w:tcPr>
            <w:tcW w:w="684"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7E474C95" w14:textId="77777777" w:rsidR="000E3893" w:rsidRPr="009F745F" w:rsidRDefault="000E3893" w:rsidP="000E3893">
            <w:pPr>
              <w:jc w:val="center"/>
              <w:rPr>
                <w:rFonts w:ascii="Times New Roman" w:eastAsia="Times New Roman" w:hAnsi="Times New Roman"/>
                <w:bCs/>
                <w:color w:val="auto"/>
                <w:sz w:val="24"/>
                <w:szCs w:val="24"/>
              </w:rPr>
            </w:pPr>
            <w:r w:rsidRPr="009F745F">
              <w:rPr>
                <w:rFonts w:ascii="Times New Roman" w:eastAsia="Times New Roman" w:hAnsi="Times New Roman"/>
                <w:bCs/>
                <w:color w:val="auto"/>
                <w:sz w:val="24"/>
                <w:szCs w:val="24"/>
              </w:rPr>
              <w:t>28.</w:t>
            </w:r>
          </w:p>
        </w:tc>
        <w:tc>
          <w:tcPr>
            <w:tcW w:w="3481"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1051EE03" w14:textId="77777777" w:rsidR="000E3893" w:rsidRPr="009F745F" w:rsidRDefault="000E3893" w:rsidP="000E3893">
            <w:pPr>
              <w:rPr>
                <w:rFonts w:ascii="Times New Roman" w:eastAsia="Times New Roman" w:hAnsi="Times New Roman"/>
                <w:bCs/>
                <w:color w:val="auto"/>
                <w:sz w:val="24"/>
                <w:szCs w:val="24"/>
              </w:rPr>
            </w:pPr>
            <w:r w:rsidRPr="009F745F">
              <w:rPr>
                <w:rFonts w:ascii="Times New Roman" w:eastAsia="Times New Roman" w:hAnsi="Times New Roman"/>
                <w:bCs/>
                <w:color w:val="auto"/>
                <w:sz w:val="24"/>
                <w:szCs w:val="24"/>
              </w:rPr>
              <w:t>Naknade troškova noćenja na službenom putovanju</w:t>
            </w:r>
          </w:p>
        </w:tc>
        <w:tc>
          <w:tcPr>
            <w:tcW w:w="1214"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3224A290" w14:textId="0BEE6F5E" w:rsidR="000E3893" w:rsidRPr="009F745F" w:rsidRDefault="000E3893" w:rsidP="000E3893">
            <w:pPr>
              <w:rPr>
                <w:rFonts w:ascii="Times New Roman" w:eastAsia="Times New Roman" w:hAnsi="Times New Roman"/>
                <w:bCs/>
                <w:color w:val="auto"/>
                <w:sz w:val="24"/>
                <w:szCs w:val="24"/>
              </w:rPr>
            </w:pPr>
          </w:p>
        </w:tc>
        <w:tc>
          <w:tcPr>
            <w:tcW w:w="3675"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427D2E00" w14:textId="158011E4" w:rsidR="000E3893" w:rsidRPr="009F745F" w:rsidRDefault="000E3893" w:rsidP="000E3893">
            <w:pPr>
              <w:rPr>
                <w:rFonts w:ascii="Times New Roman" w:eastAsia="Times New Roman" w:hAnsi="Times New Roman"/>
                <w:bCs/>
                <w:color w:val="auto"/>
                <w:sz w:val="24"/>
                <w:szCs w:val="24"/>
              </w:rPr>
            </w:pPr>
            <w:r w:rsidRPr="009F745F">
              <w:rPr>
                <w:rFonts w:ascii="Times New Roman" w:eastAsia="Times New Roman" w:hAnsi="Times New Roman"/>
                <w:bCs/>
                <w:color w:val="auto"/>
                <w:sz w:val="24"/>
                <w:szCs w:val="24"/>
              </w:rPr>
              <w:t>​ u visini stvarnih izdataka</w:t>
            </w:r>
          </w:p>
        </w:tc>
      </w:tr>
      <w:tr w:rsidR="000E3893" w:rsidRPr="009F745F" w14:paraId="39A7CE26" w14:textId="77777777" w:rsidTr="0032698A">
        <w:tc>
          <w:tcPr>
            <w:tcW w:w="684"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4A91A2A7" w14:textId="77777777" w:rsidR="000E3893" w:rsidRPr="009F745F" w:rsidRDefault="000E3893" w:rsidP="000E3893">
            <w:pPr>
              <w:jc w:val="center"/>
              <w:rPr>
                <w:rFonts w:ascii="Times New Roman" w:eastAsia="Times New Roman" w:hAnsi="Times New Roman"/>
                <w:bCs/>
                <w:color w:val="auto"/>
                <w:sz w:val="24"/>
                <w:szCs w:val="24"/>
              </w:rPr>
            </w:pPr>
            <w:r w:rsidRPr="009F745F">
              <w:rPr>
                <w:rFonts w:ascii="Times New Roman" w:eastAsia="Times New Roman" w:hAnsi="Times New Roman"/>
                <w:bCs/>
                <w:color w:val="auto"/>
                <w:sz w:val="24"/>
                <w:szCs w:val="24"/>
              </w:rPr>
              <w:t>29.</w:t>
            </w:r>
          </w:p>
        </w:tc>
        <w:tc>
          <w:tcPr>
            <w:tcW w:w="3481"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5019C599" w14:textId="77777777" w:rsidR="000E3893" w:rsidRPr="009F745F" w:rsidRDefault="000E3893" w:rsidP="000E3893">
            <w:pPr>
              <w:rPr>
                <w:rFonts w:ascii="Times New Roman" w:eastAsia="Times New Roman" w:hAnsi="Times New Roman"/>
                <w:bCs/>
                <w:color w:val="auto"/>
                <w:sz w:val="24"/>
                <w:szCs w:val="24"/>
              </w:rPr>
            </w:pPr>
            <w:r w:rsidRPr="009F745F">
              <w:rPr>
                <w:rFonts w:ascii="Times New Roman" w:eastAsia="Times New Roman" w:hAnsi="Times New Roman"/>
                <w:bCs/>
                <w:color w:val="auto"/>
                <w:sz w:val="24"/>
                <w:szCs w:val="24"/>
              </w:rPr>
              <w:t>Naknade troškova prijevoza na posao i s posla mjesnim javnim prijevozom</w:t>
            </w:r>
          </w:p>
        </w:tc>
        <w:tc>
          <w:tcPr>
            <w:tcW w:w="1214"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07BE4BC3" w14:textId="7E5DF34E" w:rsidR="000E3893" w:rsidRPr="009F745F" w:rsidRDefault="000E3893" w:rsidP="000E3893">
            <w:pPr>
              <w:rPr>
                <w:rFonts w:ascii="Times New Roman" w:eastAsia="Times New Roman" w:hAnsi="Times New Roman"/>
                <w:bCs/>
                <w:color w:val="auto"/>
                <w:sz w:val="24"/>
                <w:szCs w:val="24"/>
              </w:rPr>
            </w:pPr>
          </w:p>
        </w:tc>
        <w:tc>
          <w:tcPr>
            <w:tcW w:w="3675"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2A6D2EC4" w14:textId="7FEE0915" w:rsidR="000E3893" w:rsidRPr="009F745F" w:rsidRDefault="000E3893" w:rsidP="000E3893">
            <w:pPr>
              <w:rPr>
                <w:rFonts w:ascii="Times New Roman" w:eastAsia="Times New Roman" w:hAnsi="Times New Roman"/>
                <w:bCs/>
                <w:color w:val="auto"/>
                <w:sz w:val="24"/>
                <w:szCs w:val="24"/>
              </w:rPr>
            </w:pPr>
            <w:r w:rsidRPr="009F745F">
              <w:rPr>
                <w:rFonts w:ascii="Times New Roman" w:eastAsia="Times New Roman" w:hAnsi="Times New Roman"/>
                <w:bCs/>
                <w:color w:val="auto"/>
                <w:sz w:val="24"/>
                <w:szCs w:val="24"/>
              </w:rPr>
              <w:t>​ u visini stvarnih izdataka prema cijeni mjesečne odnosno pojedinačne prijevozne karte odnosno do visine cijene mjesečne odnosno pojedinačne prijevozne karte. Ako na određenom području odnosno udaljenosti nema organiziranog prijevoza, naknada troškova prijevoza na posao i s posla utvrđuje se u visini cijene prijevoza koja je utvrđena na približno jednakim udaljenostima na kojima je organiziran prijevoz odnosno do visine cijene prijevoza koja je utvrđena na približno jednakim udaljenostima na kojima je organiziran prijevoz.</w:t>
            </w:r>
          </w:p>
        </w:tc>
      </w:tr>
      <w:tr w:rsidR="000E3893" w:rsidRPr="009F745F" w14:paraId="0B0A6E0C" w14:textId="77777777" w:rsidTr="0032698A">
        <w:tc>
          <w:tcPr>
            <w:tcW w:w="684"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759C6370" w14:textId="77777777" w:rsidR="000E3893" w:rsidRPr="009F745F" w:rsidRDefault="000E3893" w:rsidP="000E3893">
            <w:pPr>
              <w:jc w:val="center"/>
              <w:rPr>
                <w:rFonts w:ascii="Times New Roman" w:eastAsia="Times New Roman" w:hAnsi="Times New Roman"/>
                <w:bCs/>
                <w:color w:val="auto"/>
                <w:sz w:val="24"/>
                <w:szCs w:val="24"/>
              </w:rPr>
            </w:pPr>
            <w:r w:rsidRPr="009F745F">
              <w:rPr>
                <w:rFonts w:ascii="Times New Roman" w:eastAsia="Times New Roman" w:hAnsi="Times New Roman"/>
                <w:bCs/>
                <w:color w:val="auto"/>
                <w:sz w:val="24"/>
                <w:szCs w:val="24"/>
              </w:rPr>
              <w:t>30.</w:t>
            </w:r>
          </w:p>
        </w:tc>
        <w:tc>
          <w:tcPr>
            <w:tcW w:w="3481"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0B9FC583" w14:textId="77777777" w:rsidR="000E3893" w:rsidRPr="009F745F" w:rsidRDefault="000E3893" w:rsidP="000E3893">
            <w:pPr>
              <w:rPr>
                <w:rFonts w:ascii="Times New Roman" w:eastAsia="Times New Roman" w:hAnsi="Times New Roman"/>
                <w:bCs/>
                <w:color w:val="auto"/>
                <w:sz w:val="24"/>
                <w:szCs w:val="24"/>
              </w:rPr>
            </w:pPr>
            <w:r w:rsidRPr="009F745F">
              <w:rPr>
                <w:rFonts w:ascii="Times New Roman" w:eastAsia="Times New Roman" w:hAnsi="Times New Roman"/>
                <w:bCs/>
                <w:color w:val="auto"/>
                <w:sz w:val="24"/>
                <w:szCs w:val="24"/>
              </w:rPr>
              <w:t>Naknade troškova prijevoza na posao i s posla međumjesnim javnim prijevozom</w:t>
            </w:r>
          </w:p>
        </w:tc>
        <w:tc>
          <w:tcPr>
            <w:tcW w:w="1214"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0B68F5F4" w14:textId="129B0501" w:rsidR="000E3893" w:rsidRPr="009F745F" w:rsidRDefault="000E3893" w:rsidP="000E3893">
            <w:pPr>
              <w:rPr>
                <w:rFonts w:ascii="Times New Roman" w:eastAsia="Times New Roman" w:hAnsi="Times New Roman"/>
                <w:bCs/>
                <w:color w:val="auto"/>
                <w:sz w:val="24"/>
                <w:szCs w:val="24"/>
              </w:rPr>
            </w:pPr>
          </w:p>
        </w:tc>
        <w:tc>
          <w:tcPr>
            <w:tcW w:w="3675"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54B0506E" w14:textId="2116C48A" w:rsidR="000E3893" w:rsidRPr="009F745F" w:rsidRDefault="000E3893" w:rsidP="000E3893">
            <w:pPr>
              <w:rPr>
                <w:rFonts w:ascii="Times New Roman" w:eastAsia="Times New Roman" w:hAnsi="Times New Roman"/>
                <w:bCs/>
                <w:color w:val="auto"/>
                <w:sz w:val="24"/>
                <w:szCs w:val="24"/>
              </w:rPr>
            </w:pPr>
            <w:r w:rsidRPr="009F745F">
              <w:rPr>
                <w:rFonts w:ascii="Times New Roman" w:eastAsia="Times New Roman" w:hAnsi="Times New Roman"/>
                <w:bCs/>
                <w:color w:val="auto"/>
                <w:sz w:val="24"/>
                <w:szCs w:val="24"/>
              </w:rPr>
              <w:t>​ u visini stvarnih izdataka, prema cijeni mjesečne odnosno pojedinačne karte odnosno do visine cijene mjesečne odnosno pojedinačne prijevozne karte. Ako radnik mora sa stanice međumjesnog javnog prijevoza koristiti i mjesni prijevoz, stvarni izdaci utvrđuju se u visini troškova mjesnog i međumjesnoga javnoga prijevoza odnosno do visine stvarnih izdataka utvrđenih u visini troškova mjesnog i međumjesnoga javnoga prijevoza.</w:t>
            </w:r>
          </w:p>
        </w:tc>
      </w:tr>
      <w:tr w:rsidR="000E3893" w:rsidRPr="009F745F" w14:paraId="13057F80" w14:textId="77777777" w:rsidTr="0032698A">
        <w:tc>
          <w:tcPr>
            <w:tcW w:w="684"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2A2C6CEC" w14:textId="77777777" w:rsidR="000E3893" w:rsidRPr="009F745F" w:rsidRDefault="000E3893" w:rsidP="000E3893">
            <w:pPr>
              <w:jc w:val="center"/>
              <w:rPr>
                <w:rFonts w:ascii="Times New Roman" w:eastAsia="Times New Roman" w:hAnsi="Times New Roman"/>
                <w:bCs/>
                <w:color w:val="auto"/>
                <w:sz w:val="24"/>
                <w:szCs w:val="24"/>
              </w:rPr>
            </w:pPr>
            <w:r w:rsidRPr="009F745F">
              <w:rPr>
                <w:rFonts w:ascii="Times New Roman" w:eastAsia="Times New Roman" w:hAnsi="Times New Roman"/>
                <w:bCs/>
                <w:color w:val="auto"/>
                <w:sz w:val="24"/>
                <w:szCs w:val="24"/>
              </w:rPr>
              <w:t>31.</w:t>
            </w:r>
          </w:p>
        </w:tc>
        <w:tc>
          <w:tcPr>
            <w:tcW w:w="3481"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055B53CF" w14:textId="77777777" w:rsidR="000E3893" w:rsidRPr="009F745F" w:rsidRDefault="000E3893" w:rsidP="000E3893">
            <w:pPr>
              <w:rPr>
                <w:rFonts w:ascii="Times New Roman" w:eastAsia="Times New Roman" w:hAnsi="Times New Roman"/>
                <w:bCs/>
                <w:color w:val="auto"/>
                <w:sz w:val="24"/>
                <w:szCs w:val="24"/>
              </w:rPr>
            </w:pPr>
            <w:r w:rsidRPr="009F745F">
              <w:rPr>
                <w:rFonts w:ascii="Times New Roman" w:eastAsia="Times New Roman" w:hAnsi="Times New Roman"/>
                <w:bCs/>
                <w:color w:val="auto"/>
                <w:sz w:val="24"/>
                <w:szCs w:val="24"/>
              </w:rPr>
              <w:t>Naknade za korištenje privatnog automobila u službene svrhe</w:t>
            </w:r>
          </w:p>
        </w:tc>
        <w:tc>
          <w:tcPr>
            <w:tcW w:w="1214"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1BAAD6E9" w14:textId="1A3665E5" w:rsidR="000E3893" w:rsidRPr="009F745F" w:rsidRDefault="000E3893" w:rsidP="000E3893">
            <w:pPr>
              <w:rPr>
                <w:rFonts w:ascii="Times New Roman" w:eastAsia="Times New Roman" w:hAnsi="Times New Roman"/>
                <w:bCs/>
                <w:color w:val="auto"/>
                <w:sz w:val="24"/>
                <w:szCs w:val="24"/>
              </w:rPr>
            </w:pPr>
          </w:p>
        </w:tc>
        <w:tc>
          <w:tcPr>
            <w:tcW w:w="3675"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040370A8" w14:textId="0D4FFBD9" w:rsidR="000E3893" w:rsidRPr="009F745F" w:rsidRDefault="000E3893" w:rsidP="000E3893">
            <w:pPr>
              <w:rPr>
                <w:rFonts w:ascii="Times New Roman" w:eastAsia="Times New Roman" w:hAnsi="Times New Roman"/>
                <w:bCs/>
                <w:color w:val="auto"/>
                <w:sz w:val="24"/>
                <w:szCs w:val="24"/>
              </w:rPr>
            </w:pPr>
            <w:r w:rsidRPr="009F745F">
              <w:rPr>
                <w:rFonts w:ascii="Times New Roman" w:eastAsia="Times New Roman" w:hAnsi="Times New Roman"/>
                <w:bCs/>
                <w:color w:val="auto"/>
                <w:sz w:val="24"/>
                <w:szCs w:val="24"/>
              </w:rPr>
              <w:t>​ do 0,</w:t>
            </w:r>
            <w:r>
              <w:rPr>
                <w:rFonts w:ascii="Times New Roman" w:eastAsia="Times New Roman" w:hAnsi="Times New Roman"/>
                <w:bCs/>
                <w:color w:val="auto"/>
                <w:sz w:val="24"/>
                <w:szCs w:val="24"/>
              </w:rPr>
              <w:t>5</w:t>
            </w:r>
            <w:r w:rsidRPr="009F745F">
              <w:rPr>
                <w:rFonts w:ascii="Times New Roman" w:eastAsia="Times New Roman" w:hAnsi="Times New Roman"/>
                <w:bCs/>
                <w:color w:val="auto"/>
                <w:sz w:val="24"/>
                <w:szCs w:val="24"/>
              </w:rPr>
              <w:t>0 po prijeđenom kilometru</w:t>
            </w:r>
          </w:p>
        </w:tc>
      </w:tr>
      <w:tr w:rsidR="000E3893" w:rsidRPr="009F745F" w14:paraId="1753C178" w14:textId="77777777" w:rsidTr="0032698A">
        <w:tc>
          <w:tcPr>
            <w:tcW w:w="684"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54F91A41" w14:textId="77777777" w:rsidR="000E3893" w:rsidRPr="009F745F" w:rsidRDefault="000E3893" w:rsidP="000E3893">
            <w:pPr>
              <w:jc w:val="center"/>
              <w:rPr>
                <w:rFonts w:ascii="Times New Roman" w:eastAsia="Times New Roman" w:hAnsi="Times New Roman"/>
                <w:bCs/>
                <w:color w:val="auto"/>
                <w:sz w:val="24"/>
                <w:szCs w:val="24"/>
              </w:rPr>
            </w:pPr>
            <w:r w:rsidRPr="009F745F">
              <w:rPr>
                <w:rFonts w:ascii="Times New Roman" w:eastAsia="Times New Roman" w:hAnsi="Times New Roman"/>
                <w:bCs/>
                <w:color w:val="auto"/>
                <w:sz w:val="24"/>
                <w:szCs w:val="24"/>
              </w:rPr>
              <w:t>32.</w:t>
            </w:r>
          </w:p>
        </w:tc>
        <w:tc>
          <w:tcPr>
            <w:tcW w:w="3481"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737117C3" w14:textId="77777777" w:rsidR="000E3893" w:rsidRPr="009F745F" w:rsidRDefault="000E3893" w:rsidP="000E3893">
            <w:pPr>
              <w:rPr>
                <w:rFonts w:ascii="Times New Roman" w:eastAsia="Times New Roman" w:hAnsi="Times New Roman"/>
                <w:bCs/>
                <w:color w:val="auto"/>
                <w:sz w:val="24"/>
                <w:szCs w:val="24"/>
              </w:rPr>
            </w:pPr>
            <w:r w:rsidRPr="009F745F">
              <w:rPr>
                <w:rFonts w:ascii="Times New Roman" w:eastAsia="Times New Roman" w:hAnsi="Times New Roman"/>
                <w:bCs/>
                <w:color w:val="auto"/>
                <w:sz w:val="24"/>
                <w:szCs w:val="24"/>
              </w:rPr>
              <w:t xml:space="preserve">Novčane nagrade za radne rezultate i drugi oblici dodatnog </w:t>
            </w:r>
            <w:r w:rsidRPr="009F745F">
              <w:rPr>
                <w:rFonts w:ascii="Times New Roman" w:eastAsia="Times New Roman" w:hAnsi="Times New Roman"/>
                <w:bCs/>
                <w:color w:val="auto"/>
                <w:sz w:val="24"/>
                <w:szCs w:val="24"/>
              </w:rPr>
              <w:lastRenderedPageBreak/>
              <w:t>nagrađivanja radnika (dodatna plaća, dodatak uz mjesečnu plaću i sl.)</w:t>
            </w:r>
          </w:p>
        </w:tc>
        <w:tc>
          <w:tcPr>
            <w:tcW w:w="1214"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54A9801C" w14:textId="4194AD36" w:rsidR="000E3893" w:rsidRPr="009F745F" w:rsidRDefault="000E3893" w:rsidP="000E3893">
            <w:pPr>
              <w:jc w:val="center"/>
              <w:rPr>
                <w:rFonts w:ascii="Times New Roman" w:eastAsia="Times New Roman" w:hAnsi="Times New Roman"/>
                <w:bCs/>
                <w:color w:val="auto"/>
                <w:sz w:val="24"/>
                <w:szCs w:val="24"/>
              </w:rPr>
            </w:pPr>
            <w:r>
              <w:rPr>
                <w:rFonts w:ascii="Times New Roman" w:eastAsia="Times New Roman" w:hAnsi="Times New Roman"/>
                <w:bCs/>
                <w:color w:val="auto"/>
                <w:sz w:val="24"/>
                <w:szCs w:val="24"/>
              </w:rPr>
              <w:lastRenderedPageBreak/>
              <w:t>2</w:t>
            </w:r>
            <w:r w:rsidRPr="009F745F">
              <w:rPr>
                <w:rFonts w:ascii="Times New Roman" w:eastAsia="Times New Roman" w:hAnsi="Times New Roman"/>
                <w:bCs/>
                <w:color w:val="auto"/>
                <w:sz w:val="24"/>
                <w:szCs w:val="24"/>
              </w:rPr>
              <w:t>,</w:t>
            </w:r>
            <w:r>
              <w:rPr>
                <w:rFonts w:ascii="Times New Roman" w:eastAsia="Times New Roman" w:hAnsi="Times New Roman"/>
                <w:bCs/>
                <w:color w:val="auto"/>
                <w:sz w:val="24"/>
                <w:szCs w:val="24"/>
              </w:rPr>
              <w:t>0</w:t>
            </w:r>
          </w:p>
        </w:tc>
        <w:tc>
          <w:tcPr>
            <w:tcW w:w="3675"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05A49E26" w14:textId="5A01A29B" w:rsidR="000E3893" w:rsidRPr="009F745F" w:rsidRDefault="000E3893" w:rsidP="000E3893">
            <w:pPr>
              <w:rPr>
                <w:rFonts w:ascii="Times New Roman" w:eastAsia="Times New Roman" w:hAnsi="Times New Roman"/>
                <w:bCs/>
                <w:color w:val="auto"/>
                <w:sz w:val="24"/>
                <w:szCs w:val="24"/>
              </w:rPr>
            </w:pPr>
            <w:r w:rsidRPr="009F745F">
              <w:rPr>
                <w:rFonts w:ascii="Times New Roman" w:eastAsia="Times New Roman" w:hAnsi="Times New Roman"/>
                <w:bCs/>
                <w:color w:val="auto"/>
                <w:sz w:val="24"/>
                <w:szCs w:val="24"/>
              </w:rPr>
              <w:t>do 1.</w:t>
            </w:r>
            <w:r>
              <w:rPr>
                <w:rFonts w:ascii="Times New Roman" w:eastAsia="Times New Roman" w:hAnsi="Times New Roman"/>
                <w:bCs/>
                <w:color w:val="auto"/>
                <w:sz w:val="24"/>
                <w:szCs w:val="24"/>
              </w:rPr>
              <w:t>120</w:t>
            </w:r>
            <w:r w:rsidRPr="009F745F">
              <w:rPr>
                <w:rFonts w:ascii="Times New Roman" w:eastAsia="Times New Roman" w:hAnsi="Times New Roman"/>
                <w:bCs/>
                <w:color w:val="auto"/>
                <w:sz w:val="24"/>
                <w:szCs w:val="24"/>
              </w:rPr>
              <w:t>,00 godišnje</w:t>
            </w:r>
          </w:p>
        </w:tc>
      </w:tr>
      <w:tr w:rsidR="000E3893" w:rsidRPr="009F745F" w14:paraId="69464249" w14:textId="77777777" w:rsidTr="0032698A">
        <w:tc>
          <w:tcPr>
            <w:tcW w:w="684"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0331CBC6" w14:textId="77777777" w:rsidR="000E3893" w:rsidRPr="009F745F" w:rsidRDefault="000E3893" w:rsidP="000E3893">
            <w:pPr>
              <w:jc w:val="center"/>
              <w:rPr>
                <w:rFonts w:ascii="Times New Roman" w:eastAsia="Times New Roman" w:hAnsi="Times New Roman"/>
                <w:bCs/>
                <w:color w:val="auto"/>
                <w:sz w:val="24"/>
                <w:szCs w:val="24"/>
              </w:rPr>
            </w:pPr>
            <w:r w:rsidRPr="009F745F">
              <w:rPr>
                <w:rFonts w:ascii="Times New Roman" w:eastAsia="Times New Roman" w:hAnsi="Times New Roman"/>
                <w:bCs/>
                <w:color w:val="auto"/>
                <w:sz w:val="24"/>
                <w:szCs w:val="24"/>
              </w:rPr>
              <w:t>33.</w:t>
            </w:r>
          </w:p>
        </w:tc>
        <w:tc>
          <w:tcPr>
            <w:tcW w:w="3481"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286320BB" w14:textId="77777777" w:rsidR="000E3893" w:rsidRPr="009F745F" w:rsidRDefault="000E3893" w:rsidP="000E3893">
            <w:pPr>
              <w:rPr>
                <w:rFonts w:ascii="Times New Roman" w:eastAsia="Times New Roman" w:hAnsi="Times New Roman"/>
                <w:bCs/>
                <w:color w:val="auto"/>
                <w:sz w:val="24"/>
                <w:szCs w:val="24"/>
              </w:rPr>
            </w:pPr>
            <w:r w:rsidRPr="009F745F">
              <w:rPr>
                <w:rFonts w:ascii="Times New Roman" w:eastAsia="Times New Roman" w:hAnsi="Times New Roman"/>
                <w:bCs/>
                <w:color w:val="auto"/>
                <w:sz w:val="24"/>
                <w:szCs w:val="24"/>
              </w:rPr>
              <w:t>Naknade za podmirivanje troškova ugostiteljskih, turističkih i drugih usluga namijenjenih odmoru radnika prema propisima ministarstva nadležnog za turizam</w:t>
            </w:r>
          </w:p>
        </w:tc>
        <w:tc>
          <w:tcPr>
            <w:tcW w:w="1214"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7DEB6971" w14:textId="04BC6555" w:rsidR="000E3893" w:rsidRPr="009F745F" w:rsidRDefault="000E3893" w:rsidP="000E3893">
            <w:pPr>
              <w:jc w:val="center"/>
              <w:rPr>
                <w:rFonts w:ascii="Times New Roman" w:eastAsia="Times New Roman" w:hAnsi="Times New Roman"/>
                <w:bCs/>
                <w:color w:val="auto"/>
                <w:sz w:val="24"/>
                <w:szCs w:val="24"/>
              </w:rPr>
            </w:pPr>
            <w:r w:rsidRPr="009F745F">
              <w:rPr>
                <w:rFonts w:ascii="Times New Roman" w:eastAsia="Times New Roman" w:hAnsi="Times New Roman"/>
                <w:bCs/>
                <w:color w:val="auto"/>
                <w:sz w:val="24"/>
                <w:szCs w:val="24"/>
              </w:rPr>
              <w:t>0,6</w:t>
            </w:r>
          </w:p>
        </w:tc>
        <w:tc>
          <w:tcPr>
            <w:tcW w:w="3675"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4B391E25" w14:textId="25CC6008" w:rsidR="000E3893" w:rsidRPr="009F745F" w:rsidRDefault="000E3893" w:rsidP="000E3893">
            <w:pPr>
              <w:rPr>
                <w:rFonts w:ascii="Times New Roman" w:eastAsia="Times New Roman" w:hAnsi="Times New Roman"/>
                <w:bCs/>
                <w:color w:val="auto"/>
                <w:sz w:val="24"/>
                <w:szCs w:val="24"/>
              </w:rPr>
            </w:pPr>
            <w:r w:rsidRPr="009F745F">
              <w:rPr>
                <w:rFonts w:ascii="Times New Roman" w:eastAsia="Times New Roman" w:hAnsi="Times New Roman"/>
                <w:bCs/>
                <w:color w:val="auto"/>
                <w:sz w:val="24"/>
                <w:szCs w:val="24"/>
              </w:rPr>
              <w:t>do 336,00 godišnje</w:t>
            </w:r>
          </w:p>
        </w:tc>
      </w:tr>
      <w:tr w:rsidR="000E3893" w:rsidRPr="009F745F" w14:paraId="75B929E3" w14:textId="77777777" w:rsidTr="0032698A">
        <w:tc>
          <w:tcPr>
            <w:tcW w:w="684"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4769EA59" w14:textId="77777777" w:rsidR="000E3893" w:rsidRPr="009F745F" w:rsidRDefault="000E3893" w:rsidP="000E3893">
            <w:pPr>
              <w:jc w:val="center"/>
              <w:rPr>
                <w:rFonts w:ascii="Times New Roman" w:eastAsia="Times New Roman" w:hAnsi="Times New Roman"/>
                <w:bCs/>
                <w:color w:val="auto"/>
                <w:sz w:val="24"/>
                <w:szCs w:val="24"/>
              </w:rPr>
            </w:pPr>
            <w:r w:rsidRPr="009F745F">
              <w:rPr>
                <w:rFonts w:ascii="Times New Roman" w:eastAsia="Times New Roman" w:hAnsi="Times New Roman"/>
                <w:bCs/>
                <w:color w:val="auto"/>
                <w:sz w:val="24"/>
                <w:szCs w:val="24"/>
              </w:rPr>
              <w:t>34.</w:t>
            </w:r>
          </w:p>
        </w:tc>
        <w:tc>
          <w:tcPr>
            <w:tcW w:w="3481"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45502D87" w14:textId="77777777" w:rsidR="000E3893" w:rsidRPr="009F745F" w:rsidRDefault="000E3893" w:rsidP="000E3893">
            <w:pPr>
              <w:rPr>
                <w:rFonts w:ascii="Times New Roman" w:eastAsia="Times New Roman" w:hAnsi="Times New Roman"/>
                <w:bCs/>
                <w:color w:val="auto"/>
                <w:sz w:val="24"/>
                <w:szCs w:val="24"/>
              </w:rPr>
            </w:pPr>
            <w:r w:rsidRPr="009F745F">
              <w:rPr>
                <w:rFonts w:ascii="Times New Roman" w:eastAsia="Times New Roman" w:hAnsi="Times New Roman"/>
                <w:bCs/>
                <w:color w:val="auto"/>
                <w:sz w:val="24"/>
                <w:szCs w:val="24"/>
              </w:rPr>
              <w:t>Novčane paušalne naknade za podmirivanje troškova prehrane radnika</w:t>
            </w:r>
          </w:p>
        </w:tc>
        <w:tc>
          <w:tcPr>
            <w:tcW w:w="1214"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2FEF5BAD" w14:textId="77777777" w:rsidR="000E3893" w:rsidRPr="009F745F" w:rsidRDefault="000E3893" w:rsidP="000E3893">
            <w:pPr>
              <w:rPr>
                <w:rFonts w:ascii="Times New Roman" w:eastAsia="Times New Roman" w:hAnsi="Times New Roman"/>
                <w:bCs/>
                <w:color w:val="auto"/>
                <w:sz w:val="24"/>
                <w:szCs w:val="24"/>
              </w:rPr>
            </w:pPr>
            <w:r w:rsidRPr="009F745F">
              <w:rPr>
                <w:rFonts w:ascii="Times New Roman" w:eastAsia="Times New Roman" w:hAnsi="Times New Roman"/>
                <w:bCs/>
                <w:color w:val="auto"/>
                <w:sz w:val="24"/>
                <w:szCs w:val="24"/>
              </w:rPr>
              <w:t>​</w:t>
            </w:r>
          </w:p>
        </w:tc>
        <w:tc>
          <w:tcPr>
            <w:tcW w:w="3675"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0C9CC834" w14:textId="5C421D37" w:rsidR="000E3893" w:rsidRPr="009F745F" w:rsidRDefault="000E3893" w:rsidP="000E3893">
            <w:pPr>
              <w:rPr>
                <w:rFonts w:ascii="Times New Roman" w:eastAsia="Times New Roman" w:hAnsi="Times New Roman"/>
                <w:bCs/>
                <w:color w:val="auto"/>
                <w:sz w:val="24"/>
                <w:szCs w:val="24"/>
              </w:rPr>
            </w:pPr>
            <w:r w:rsidRPr="009F745F">
              <w:rPr>
                <w:rFonts w:ascii="Times New Roman" w:eastAsia="Times New Roman" w:hAnsi="Times New Roman"/>
                <w:bCs/>
                <w:color w:val="auto"/>
                <w:sz w:val="24"/>
                <w:szCs w:val="24"/>
              </w:rPr>
              <w:t xml:space="preserve">do </w:t>
            </w:r>
            <w:r>
              <w:rPr>
                <w:rFonts w:ascii="Times New Roman" w:eastAsia="Times New Roman" w:hAnsi="Times New Roman"/>
                <w:bCs/>
                <w:color w:val="auto"/>
                <w:sz w:val="24"/>
                <w:szCs w:val="24"/>
              </w:rPr>
              <w:t>1.200,00</w:t>
            </w:r>
            <w:r w:rsidRPr="009F745F">
              <w:rPr>
                <w:rFonts w:ascii="Times New Roman" w:eastAsia="Times New Roman" w:hAnsi="Times New Roman"/>
                <w:bCs/>
                <w:color w:val="auto"/>
                <w:sz w:val="24"/>
                <w:szCs w:val="24"/>
              </w:rPr>
              <w:t xml:space="preserve"> godišnje</w:t>
            </w:r>
          </w:p>
        </w:tc>
      </w:tr>
      <w:tr w:rsidR="000E3893" w:rsidRPr="009F745F" w14:paraId="11E81AE9" w14:textId="77777777" w:rsidTr="0032698A">
        <w:tc>
          <w:tcPr>
            <w:tcW w:w="684"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5B88CFBE" w14:textId="77777777" w:rsidR="000E3893" w:rsidRPr="009F745F" w:rsidRDefault="000E3893" w:rsidP="000E3893">
            <w:pPr>
              <w:jc w:val="center"/>
              <w:rPr>
                <w:rFonts w:ascii="Times New Roman" w:eastAsia="Times New Roman" w:hAnsi="Times New Roman"/>
                <w:bCs/>
                <w:color w:val="auto"/>
                <w:sz w:val="24"/>
                <w:szCs w:val="24"/>
              </w:rPr>
            </w:pPr>
            <w:r w:rsidRPr="009F745F">
              <w:rPr>
                <w:rFonts w:ascii="Times New Roman" w:eastAsia="Times New Roman" w:hAnsi="Times New Roman"/>
                <w:bCs/>
                <w:color w:val="auto"/>
                <w:sz w:val="24"/>
                <w:szCs w:val="24"/>
              </w:rPr>
              <w:t>35.</w:t>
            </w:r>
          </w:p>
        </w:tc>
        <w:tc>
          <w:tcPr>
            <w:tcW w:w="3481"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2A96839E" w14:textId="77777777" w:rsidR="000E3893" w:rsidRPr="009F745F" w:rsidRDefault="000E3893" w:rsidP="000E3893">
            <w:pPr>
              <w:rPr>
                <w:rFonts w:ascii="Times New Roman" w:eastAsia="Times New Roman" w:hAnsi="Times New Roman"/>
                <w:bCs/>
                <w:color w:val="auto"/>
                <w:sz w:val="24"/>
                <w:szCs w:val="24"/>
              </w:rPr>
            </w:pPr>
            <w:r w:rsidRPr="009F745F">
              <w:rPr>
                <w:rFonts w:ascii="Times New Roman" w:eastAsia="Times New Roman" w:hAnsi="Times New Roman"/>
                <w:bCs/>
                <w:color w:val="auto"/>
                <w:sz w:val="24"/>
                <w:szCs w:val="24"/>
              </w:rPr>
              <w:t>Troškovi prehrane radnika nastali za vrijeme radnog odnosa kod poslodavaca na temelju vjerodostojne dokumentacije</w:t>
            </w:r>
          </w:p>
        </w:tc>
        <w:tc>
          <w:tcPr>
            <w:tcW w:w="1214"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6B4404D6" w14:textId="77777777" w:rsidR="000E3893" w:rsidRPr="009F745F" w:rsidRDefault="000E3893" w:rsidP="000E3893">
            <w:pPr>
              <w:rPr>
                <w:rFonts w:ascii="Times New Roman" w:eastAsia="Times New Roman" w:hAnsi="Times New Roman"/>
                <w:bCs/>
                <w:color w:val="auto"/>
                <w:sz w:val="24"/>
                <w:szCs w:val="24"/>
              </w:rPr>
            </w:pPr>
            <w:r w:rsidRPr="009F745F">
              <w:rPr>
                <w:rFonts w:ascii="Times New Roman" w:eastAsia="Times New Roman" w:hAnsi="Times New Roman"/>
                <w:bCs/>
                <w:color w:val="auto"/>
                <w:sz w:val="24"/>
                <w:szCs w:val="24"/>
              </w:rPr>
              <w:t>​</w:t>
            </w:r>
          </w:p>
        </w:tc>
        <w:tc>
          <w:tcPr>
            <w:tcW w:w="3675"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2B7A67AD" w14:textId="7F6070EA" w:rsidR="000E3893" w:rsidRPr="009F745F" w:rsidRDefault="000E3893" w:rsidP="000E3893">
            <w:pPr>
              <w:rPr>
                <w:rFonts w:ascii="Times New Roman" w:eastAsia="Times New Roman" w:hAnsi="Times New Roman"/>
                <w:bCs/>
                <w:color w:val="auto"/>
                <w:sz w:val="24"/>
                <w:szCs w:val="24"/>
              </w:rPr>
            </w:pPr>
            <w:r w:rsidRPr="009F745F">
              <w:rPr>
                <w:rFonts w:ascii="Times New Roman" w:eastAsia="Times New Roman" w:hAnsi="Times New Roman"/>
                <w:bCs/>
                <w:color w:val="auto"/>
                <w:sz w:val="24"/>
                <w:szCs w:val="24"/>
              </w:rPr>
              <w:t>do 1.</w:t>
            </w:r>
            <w:r>
              <w:rPr>
                <w:rFonts w:ascii="Times New Roman" w:eastAsia="Times New Roman" w:hAnsi="Times New Roman"/>
                <w:bCs/>
                <w:color w:val="auto"/>
                <w:sz w:val="24"/>
                <w:szCs w:val="24"/>
              </w:rPr>
              <w:t>800</w:t>
            </w:r>
            <w:r w:rsidRPr="009F745F">
              <w:rPr>
                <w:rFonts w:ascii="Times New Roman" w:eastAsia="Times New Roman" w:hAnsi="Times New Roman"/>
                <w:bCs/>
                <w:color w:val="auto"/>
                <w:sz w:val="24"/>
                <w:szCs w:val="24"/>
              </w:rPr>
              <w:t>,00 godišnje pod uvjetom da računi o obavljenim uslugama prehrane glase na poslodavca i da su podmireni bezgotovinskim putem. Neoporezivi primitak priznaje se za mjesec u kojem je usluga prehrane obavljena.</w:t>
            </w:r>
          </w:p>
        </w:tc>
      </w:tr>
      <w:tr w:rsidR="000E3893" w:rsidRPr="009F745F" w14:paraId="71FFC162" w14:textId="77777777" w:rsidTr="0032698A">
        <w:tc>
          <w:tcPr>
            <w:tcW w:w="684"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105D25ED" w14:textId="77777777" w:rsidR="000E3893" w:rsidRPr="009F745F" w:rsidRDefault="000E3893" w:rsidP="000E3893">
            <w:pPr>
              <w:jc w:val="center"/>
              <w:rPr>
                <w:rFonts w:ascii="Times New Roman" w:eastAsia="Times New Roman" w:hAnsi="Times New Roman"/>
                <w:bCs/>
                <w:color w:val="auto"/>
                <w:sz w:val="24"/>
                <w:szCs w:val="24"/>
              </w:rPr>
            </w:pPr>
            <w:r w:rsidRPr="009F745F">
              <w:rPr>
                <w:rFonts w:ascii="Times New Roman" w:eastAsia="Times New Roman" w:hAnsi="Times New Roman"/>
                <w:bCs/>
                <w:color w:val="auto"/>
                <w:sz w:val="24"/>
                <w:szCs w:val="24"/>
              </w:rPr>
              <w:t>36.</w:t>
            </w:r>
          </w:p>
        </w:tc>
        <w:tc>
          <w:tcPr>
            <w:tcW w:w="3481"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6084C14C" w14:textId="77777777" w:rsidR="000E3893" w:rsidRPr="009F745F" w:rsidRDefault="000E3893" w:rsidP="000E3893">
            <w:pPr>
              <w:rPr>
                <w:rFonts w:ascii="Times New Roman" w:eastAsia="Times New Roman" w:hAnsi="Times New Roman"/>
                <w:bCs/>
                <w:color w:val="auto"/>
                <w:sz w:val="24"/>
                <w:szCs w:val="24"/>
              </w:rPr>
            </w:pPr>
            <w:r w:rsidRPr="009F745F">
              <w:rPr>
                <w:rFonts w:ascii="Times New Roman" w:eastAsia="Times New Roman" w:hAnsi="Times New Roman"/>
                <w:bCs/>
                <w:color w:val="auto"/>
                <w:sz w:val="24"/>
                <w:szCs w:val="24"/>
              </w:rPr>
              <w:t>Troškovi smještaja radnika nastali za vrijeme radnog odnosa kod poslodavaca na temelju vjerodostojne dokumentacije</w:t>
            </w:r>
          </w:p>
        </w:tc>
        <w:tc>
          <w:tcPr>
            <w:tcW w:w="1214"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5FF87665" w14:textId="77777777" w:rsidR="000E3893" w:rsidRPr="009F745F" w:rsidRDefault="000E3893" w:rsidP="000E3893">
            <w:pPr>
              <w:rPr>
                <w:rFonts w:ascii="Times New Roman" w:eastAsia="Times New Roman" w:hAnsi="Times New Roman"/>
                <w:bCs/>
                <w:color w:val="auto"/>
                <w:sz w:val="24"/>
                <w:szCs w:val="24"/>
              </w:rPr>
            </w:pPr>
            <w:r w:rsidRPr="009F745F">
              <w:rPr>
                <w:rFonts w:ascii="Times New Roman" w:eastAsia="Times New Roman" w:hAnsi="Times New Roman"/>
                <w:bCs/>
                <w:color w:val="auto"/>
                <w:sz w:val="24"/>
                <w:szCs w:val="24"/>
              </w:rPr>
              <w:t>​</w:t>
            </w:r>
          </w:p>
        </w:tc>
        <w:tc>
          <w:tcPr>
            <w:tcW w:w="3675"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59E2EF36" w14:textId="77777777" w:rsidR="000E3893" w:rsidRPr="009F745F" w:rsidRDefault="000E3893" w:rsidP="000E3893">
            <w:pPr>
              <w:rPr>
                <w:rFonts w:ascii="Times New Roman" w:eastAsia="Times New Roman" w:hAnsi="Times New Roman"/>
                <w:bCs/>
                <w:color w:val="auto"/>
                <w:sz w:val="24"/>
                <w:szCs w:val="24"/>
              </w:rPr>
            </w:pPr>
            <w:r w:rsidRPr="009F745F">
              <w:rPr>
                <w:rFonts w:ascii="Times New Roman" w:eastAsia="Times New Roman" w:hAnsi="Times New Roman"/>
                <w:bCs/>
                <w:color w:val="auto"/>
                <w:sz w:val="24"/>
                <w:szCs w:val="24"/>
              </w:rPr>
              <w:t>do visine stvarnih izdataka podmirenih bezgotovinskim putem. Neoporezivi primitak priznaje se za mjesec u kojem je usluga smještaja obavljena.</w:t>
            </w:r>
          </w:p>
        </w:tc>
      </w:tr>
      <w:tr w:rsidR="000E3893" w:rsidRPr="009F745F" w14:paraId="5122C440" w14:textId="77777777" w:rsidTr="0032698A">
        <w:tc>
          <w:tcPr>
            <w:tcW w:w="684"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7BAAB37A" w14:textId="77777777" w:rsidR="000E3893" w:rsidRPr="009F745F" w:rsidRDefault="000E3893" w:rsidP="000E3893">
            <w:pPr>
              <w:jc w:val="center"/>
              <w:rPr>
                <w:rFonts w:ascii="Times New Roman" w:eastAsia="Times New Roman" w:hAnsi="Times New Roman"/>
                <w:bCs/>
                <w:color w:val="auto"/>
                <w:sz w:val="24"/>
                <w:szCs w:val="24"/>
              </w:rPr>
            </w:pPr>
            <w:r w:rsidRPr="009F745F">
              <w:rPr>
                <w:rFonts w:ascii="Times New Roman" w:eastAsia="Times New Roman" w:hAnsi="Times New Roman"/>
                <w:bCs/>
                <w:color w:val="auto"/>
                <w:sz w:val="24"/>
                <w:szCs w:val="24"/>
              </w:rPr>
              <w:t>37.</w:t>
            </w:r>
          </w:p>
        </w:tc>
        <w:tc>
          <w:tcPr>
            <w:tcW w:w="3481"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5EB4384B" w14:textId="77777777" w:rsidR="000E3893" w:rsidRPr="009F745F" w:rsidRDefault="000E3893" w:rsidP="000E3893">
            <w:pPr>
              <w:rPr>
                <w:rFonts w:ascii="Times New Roman" w:eastAsia="Times New Roman" w:hAnsi="Times New Roman"/>
                <w:bCs/>
                <w:color w:val="auto"/>
                <w:sz w:val="24"/>
                <w:szCs w:val="24"/>
              </w:rPr>
            </w:pPr>
            <w:r w:rsidRPr="009F745F">
              <w:rPr>
                <w:rFonts w:ascii="Times New Roman" w:eastAsia="Times New Roman" w:hAnsi="Times New Roman"/>
                <w:bCs/>
                <w:color w:val="auto"/>
                <w:sz w:val="24"/>
                <w:szCs w:val="24"/>
              </w:rPr>
              <w:t>Naknade za troškove redovne skrbi djece radnika isplaćene na račun radnika temeljem vjerodostojne dokumentacije ustanova predškolskog odgoja te drugih pravnih ili fizičkih osoba koje temeljem posebnih propisa i odluka nadležnog tijela skrbe o djetetu predškolske dobi</w:t>
            </w:r>
          </w:p>
        </w:tc>
        <w:tc>
          <w:tcPr>
            <w:tcW w:w="1214"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42E08185" w14:textId="77777777" w:rsidR="000E3893" w:rsidRPr="009F745F" w:rsidRDefault="000E3893" w:rsidP="000E3893">
            <w:pPr>
              <w:rPr>
                <w:rFonts w:ascii="Times New Roman" w:eastAsia="Times New Roman" w:hAnsi="Times New Roman"/>
                <w:bCs/>
                <w:color w:val="auto"/>
                <w:sz w:val="24"/>
                <w:szCs w:val="24"/>
              </w:rPr>
            </w:pPr>
            <w:r w:rsidRPr="009F745F">
              <w:rPr>
                <w:rFonts w:ascii="Times New Roman" w:eastAsia="Times New Roman" w:hAnsi="Times New Roman"/>
                <w:bCs/>
                <w:color w:val="auto"/>
                <w:sz w:val="24"/>
                <w:szCs w:val="24"/>
              </w:rPr>
              <w:t>​</w:t>
            </w:r>
          </w:p>
        </w:tc>
        <w:tc>
          <w:tcPr>
            <w:tcW w:w="3675"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39D590DA" w14:textId="77777777" w:rsidR="000E3893" w:rsidRPr="009F745F" w:rsidRDefault="000E3893" w:rsidP="000E3893">
            <w:pPr>
              <w:rPr>
                <w:rFonts w:ascii="Times New Roman" w:eastAsia="Times New Roman" w:hAnsi="Times New Roman"/>
                <w:bCs/>
                <w:color w:val="auto"/>
                <w:sz w:val="24"/>
                <w:szCs w:val="24"/>
              </w:rPr>
            </w:pPr>
            <w:r w:rsidRPr="009F745F">
              <w:rPr>
                <w:rFonts w:ascii="Times New Roman" w:eastAsia="Times New Roman" w:hAnsi="Times New Roman"/>
                <w:bCs/>
                <w:color w:val="auto"/>
                <w:sz w:val="24"/>
                <w:szCs w:val="24"/>
              </w:rPr>
              <w:t>do visine stvarnih izdataka</w:t>
            </w:r>
          </w:p>
        </w:tc>
      </w:tr>
      <w:tr w:rsidR="000E3893" w:rsidRPr="009F745F" w14:paraId="4AB13F4B" w14:textId="77777777" w:rsidTr="0032698A">
        <w:tc>
          <w:tcPr>
            <w:tcW w:w="684"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3DCFA8E9" w14:textId="77777777" w:rsidR="000E3893" w:rsidRPr="009F745F" w:rsidRDefault="000E3893" w:rsidP="000E3893">
            <w:pPr>
              <w:jc w:val="center"/>
              <w:rPr>
                <w:rFonts w:ascii="Times New Roman" w:eastAsia="Times New Roman" w:hAnsi="Times New Roman"/>
                <w:bCs/>
                <w:color w:val="auto"/>
                <w:sz w:val="24"/>
                <w:szCs w:val="24"/>
              </w:rPr>
            </w:pPr>
            <w:r w:rsidRPr="009F745F">
              <w:rPr>
                <w:rFonts w:ascii="Times New Roman" w:eastAsia="Times New Roman" w:hAnsi="Times New Roman"/>
                <w:bCs/>
                <w:color w:val="auto"/>
                <w:sz w:val="24"/>
                <w:szCs w:val="24"/>
              </w:rPr>
              <w:t>38.</w:t>
            </w:r>
          </w:p>
        </w:tc>
        <w:tc>
          <w:tcPr>
            <w:tcW w:w="3481"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628FCE6E" w14:textId="77777777" w:rsidR="000E3893" w:rsidRPr="009F745F" w:rsidRDefault="000E3893" w:rsidP="000E3893">
            <w:pPr>
              <w:rPr>
                <w:rFonts w:ascii="Times New Roman" w:eastAsia="Times New Roman" w:hAnsi="Times New Roman"/>
                <w:bCs/>
                <w:color w:val="auto"/>
                <w:sz w:val="24"/>
                <w:szCs w:val="24"/>
              </w:rPr>
            </w:pPr>
            <w:r w:rsidRPr="009F745F">
              <w:rPr>
                <w:rFonts w:ascii="Times New Roman" w:eastAsia="Times New Roman" w:hAnsi="Times New Roman"/>
                <w:bCs/>
                <w:color w:val="auto"/>
                <w:sz w:val="24"/>
                <w:szCs w:val="24"/>
              </w:rPr>
              <w:t>Premije dopunskog i dodatnog zdravstvenog osiguranja na temelju vjerodostojne dokumentacije</w:t>
            </w:r>
          </w:p>
        </w:tc>
        <w:tc>
          <w:tcPr>
            <w:tcW w:w="1214"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41EF3F5B" w14:textId="77777777" w:rsidR="000E3893" w:rsidRPr="009F745F" w:rsidRDefault="000E3893" w:rsidP="000E3893">
            <w:pPr>
              <w:rPr>
                <w:rFonts w:ascii="Times New Roman" w:eastAsia="Times New Roman" w:hAnsi="Times New Roman"/>
                <w:bCs/>
                <w:color w:val="auto"/>
                <w:sz w:val="24"/>
                <w:szCs w:val="24"/>
              </w:rPr>
            </w:pPr>
            <w:r w:rsidRPr="009F745F">
              <w:rPr>
                <w:rFonts w:ascii="Times New Roman" w:eastAsia="Times New Roman" w:hAnsi="Times New Roman"/>
                <w:bCs/>
                <w:color w:val="auto"/>
                <w:sz w:val="24"/>
                <w:szCs w:val="24"/>
              </w:rPr>
              <w:t>​</w:t>
            </w:r>
          </w:p>
        </w:tc>
        <w:tc>
          <w:tcPr>
            <w:tcW w:w="3675"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125E6765" w14:textId="2167D32C" w:rsidR="000E3893" w:rsidRPr="009F745F" w:rsidRDefault="000E3893" w:rsidP="000E3893">
            <w:pPr>
              <w:rPr>
                <w:rFonts w:ascii="Times New Roman" w:eastAsia="Times New Roman" w:hAnsi="Times New Roman"/>
                <w:bCs/>
                <w:color w:val="auto"/>
                <w:sz w:val="24"/>
                <w:szCs w:val="24"/>
              </w:rPr>
            </w:pPr>
            <w:r w:rsidRPr="009F745F">
              <w:rPr>
                <w:rFonts w:ascii="Times New Roman" w:eastAsia="Times New Roman" w:hAnsi="Times New Roman"/>
                <w:bCs/>
                <w:color w:val="auto"/>
                <w:sz w:val="24"/>
                <w:szCs w:val="24"/>
              </w:rPr>
              <w:t>do 33</w:t>
            </w:r>
            <w:r>
              <w:rPr>
                <w:rFonts w:ascii="Times New Roman" w:eastAsia="Times New Roman" w:hAnsi="Times New Roman"/>
                <w:bCs/>
                <w:color w:val="auto"/>
                <w:sz w:val="24"/>
                <w:szCs w:val="24"/>
              </w:rPr>
              <w:t>6</w:t>
            </w:r>
            <w:r w:rsidRPr="009F745F">
              <w:rPr>
                <w:rFonts w:ascii="Times New Roman" w:eastAsia="Times New Roman" w:hAnsi="Times New Roman"/>
                <w:bCs/>
                <w:color w:val="auto"/>
                <w:sz w:val="24"/>
                <w:szCs w:val="24"/>
              </w:rPr>
              <w:t>,00 godišnje podmirene bezgotovinskim putem</w:t>
            </w:r>
          </w:p>
        </w:tc>
      </w:tr>
      <w:tr w:rsidR="000E3893" w:rsidRPr="009F745F" w14:paraId="538E5527" w14:textId="77777777" w:rsidTr="0032698A">
        <w:tc>
          <w:tcPr>
            <w:tcW w:w="684"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0CD60388" w14:textId="77777777" w:rsidR="000E3893" w:rsidRPr="009F745F" w:rsidRDefault="000E3893" w:rsidP="000E3893">
            <w:pPr>
              <w:jc w:val="center"/>
              <w:rPr>
                <w:rFonts w:ascii="Times New Roman" w:eastAsia="Times New Roman" w:hAnsi="Times New Roman"/>
                <w:bCs/>
                <w:color w:val="auto"/>
                <w:sz w:val="24"/>
                <w:szCs w:val="24"/>
              </w:rPr>
            </w:pPr>
            <w:r w:rsidRPr="009F745F">
              <w:rPr>
                <w:rFonts w:ascii="Times New Roman" w:eastAsia="Times New Roman" w:hAnsi="Times New Roman"/>
                <w:bCs/>
                <w:color w:val="auto"/>
                <w:sz w:val="24"/>
                <w:szCs w:val="24"/>
              </w:rPr>
              <w:t>39.</w:t>
            </w:r>
          </w:p>
        </w:tc>
        <w:tc>
          <w:tcPr>
            <w:tcW w:w="3481"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09521F5F" w14:textId="77777777" w:rsidR="000E3893" w:rsidRPr="009F745F" w:rsidRDefault="000E3893" w:rsidP="000E3893">
            <w:pPr>
              <w:rPr>
                <w:rFonts w:ascii="Times New Roman" w:eastAsia="Times New Roman" w:hAnsi="Times New Roman"/>
                <w:bCs/>
                <w:color w:val="auto"/>
                <w:sz w:val="24"/>
                <w:szCs w:val="24"/>
              </w:rPr>
            </w:pPr>
            <w:r w:rsidRPr="009F745F">
              <w:rPr>
                <w:rFonts w:ascii="Times New Roman" w:eastAsia="Times New Roman" w:hAnsi="Times New Roman"/>
                <w:bCs/>
                <w:color w:val="auto"/>
                <w:sz w:val="24"/>
                <w:szCs w:val="24"/>
              </w:rPr>
              <w:t>Novčane paušalne naknade za podmirivanje troškova radnika za rad na izdvojenom mjestu rada sukladno propisu koji uređuje radne odnose</w:t>
            </w:r>
          </w:p>
        </w:tc>
        <w:tc>
          <w:tcPr>
            <w:tcW w:w="1214"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2E8A445F" w14:textId="77777777" w:rsidR="000E3893" w:rsidRPr="009F745F" w:rsidRDefault="000E3893" w:rsidP="000E3893">
            <w:pPr>
              <w:rPr>
                <w:rFonts w:ascii="Times New Roman" w:eastAsia="Times New Roman" w:hAnsi="Times New Roman"/>
                <w:bCs/>
                <w:color w:val="auto"/>
                <w:sz w:val="24"/>
                <w:szCs w:val="24"/>
              </w:rPr>
            </w:pPr>
            <w:r w:rsidRPr="009F745F">
              <w:rPr>
                <w:rFonts w:ascii="Times New Roman" w:eastAsia="Times New Roman" w:hAnsi="Times New Roman"/>
                <w:bCs/>
                <w:color w:val="auto"/>
                <w:sz w:val="24"/>
                <w:szCs w:val="24"/>
              </w:rPr>
              <w:t> </w:t>
            </w:r>
          </w:p>
        </w:tc>
        <w:tc>
          <w:tcPr>
            <w:tcW w:w="3675"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096DC795" w14:textId="034B2F5B" w:rsidR="000E3893" w:rsidRPr="009F745F" w:rsidRDefault="000E3893" w:rsidP="000E3893">
            <w:pPr>
              <w:rPr>
                <w:rFonts w:ascii="Times New Roman" w:eastAsia="Times New Roman" w:hAnsi="Times New Roman"/>
                <w:bCs/>
                <w:color w:val="auto"/>
                <w:sz w:val="24"/>
                <w:szCs w:val="24"/>
              </w:rPr>
            </w:pPr>
            <w:r w:rsidRPr="009F745F">
              <w:rPr>
                <w:rFonts w:ascii="Times New Roman" w:eastAsia="Times New Roman" w:hAnsi="Times New Roman"/>
                <w:bCs/>
                <w:color w:val="auto"/>
                <w:sz w:val="24"/>
                <w:szCs w:val="24"/>
              </w:rPr>
              <w:t>do 4,</w:t>
            </w:r>
            <w:r>
              <w:rPr>
                <w:rFonts w:ascii="Times New Roman" w:eastAsia="Times New Roman" w:hAnsi="Times New Roman"/>
                <w:bCs/>
                <w:color w:val="auto"/>
                <w:sz w:val="24"/>
                <w:szCs w:val="24"/>
              </w:rPr>
              <w:t>0</w:t>
            </w:r>
            <w:r w:rsidRPr="009F745F">
              <w:rPr>
                <w:rFonts w:ascii="Times New Roman" w:eastAsia="Times New Roman" w:hAnsi="Times New Roman"/>
                <w:bCs/>
                <w:color w:val="auto"/>
                <w:sz w:val="24"/>
                <w:szCs w:val="24"/>
              </w:rPr>
              <w:t xml:space="preserve"> po danu rada od kuće, a najviše do 7</w:t>
            </w:r>
            <w:r>
              <w:rPr>
                <w:rFonts w:ascii="Times New Roman" w:eastAsia="Times New Roman" w:hAnsi="Times New Roman"/>
                <w:bCs/>
                <w:color w:val="auto"/>
                <w:sz w:val="24"/>
                <w:szCs w:val="24"/>
              </w:rPr>
              <w:t>0</w:t>
            </w:r>
            <w:r w:rsidRPr="009F745F">
              <w:rPr>
                <w:rFonts w:ascii="Times New Roman" w:eastAsia="Times New Roman" w:hAnsi="Times New Roman"/>
                <w:bCs/>
                <w:color w:val="auto"/>
                <w:sz w:val="24"/>
                <w:szCs w:val="24"/>
              </w:rPr>
              <w:t>,00 mjesečno</w:t>
            </w:r>
          </w:p>
        </w:tc>
      </w:tr>
    </w:tbl>
    <w:p w14:paraId="38D48923" w14:textId="6701FDD9" w:rsidR="000B7561" w:rsidRPr="009F745F" w:rsidRDefault="000B7561" w:rsidP="00D8073E">
      <w:pPr>
        <w:rPr>
          <w:rFonts w:ascii="Times New Roman" w:eastAsia="Times New Roman" w:hAnsi="Times New Roman"/>
          <w:bCs/>
          <w:color w:val="auto"/>
          <w:sz w:val="24"/>
          <w:szCs w:val="24"/>
        </w:rPr>
      </w:pPr>
      <w:r w:rsidRPr="009F745F">
        <w:rPr>
          <w:rFonts w:ascii="Times New Roman" w:eastAsia="Times New Roman" w:hAnsi="Times New Roman"/>
          <w:bCs/>
          <w:color w:val="auto"/>
          <w:sz w:val="24"/>
          <w:szCs w:val="24"/>
        </w:rPr>
        <w:t>„</w:t>
      </w:r>
    </w:p>
    <w:p w14:paraId="2B2AB1CF" w14:textId="13EE8AEC" w:rsidR="008E6384" w:rsidRPr="009F745F" w:rsidRDefault="003E356F" w:rsidP="009A01CF">
      <w:pPr>
        <w:ind w:firstLine="720"/>
        <w:jc w:val="both"/>
        <w:rPr>
          <w:rFonts w:ascii="Times New Roman" w:eastAsia="Times New Roman" w:hAnsi="Times New Roman"/>
          <w:bCs/>
          <w:color w:val="auto"/>
          <w:sz w:val="24"/>
          <w:szCs w:val="24"/>
        </w:rPr>
      </w:pPr>
      <w:r w:rsidRPr="009F745F">
        <w:rPr>
          <w:rFonts w:ascii="Times New Roman" w:eastAsia="Times New Roman" w:hAnsi="Times New Roman"/>
          <w:bCs/>
          <w:color w:val="auto"/>
          <w:sz w:val="24"/>
          <w:szCs w:val="24"/>
        </w:rPr>
        <w:t xml:space="preserve">U stavku 3. riječi: „na osnovicu osobnog odbitka“ zamjenjuju se riječima: „na </w:t>
      </w:r>
      <w:r w:rsidR="007B0684" w:rsidRPr="009F745F">
        <w:rPr>
          <w:rFonts w:ascii="Times New Roman" w:eastAsia="Times New Roman" w:hAnsi="Times New Roman"/>
          <w:bCs/>
          <w:color w:val="auto"/>
          <w:sz w:val="24"/>
          <w:szCs w:val="24"/>
        </w:rPr>
        <w:t xml:space="preserve">iznos osnovnog </w:t>
      </w:r>
      <w:r w:rsidRPr="009F745F">
        <w:rPr>
          <w:rFonts w:ascii="Times New Roman" w:eastAsia="Times New Roman" w:hAnsi="Times New Roman"/>
          <w:bCs/>
          <w:color w:val="auto"/>
          <w:sz w:val="24"/>
          <w:szCs w:val="24"/>
        </w:rPr>
        <w:t xml:space="preserve">osobnog odbitka“. </w:t>
      </w:r>
    </w:p>
    <w:p w14:paraId="0F3C5046" w14:textId="17E0524B" w:rsidR="003E356F" w:rsidRPr="009F745F" w:rsidRDefault="003E356F" w:rsidP="00D8073E">
      <w:pPr>
        <w:rPr>
          <w:rFonts w:ascii="Times New Roman" w:eastAsia="Times New Roman" w:hAnsi="Times New Roman"/>
          <w:bCs/>
          <w:color w:val="auto"/>
          <w:sz w:val="24"/>
          <w:szCs w:val="24"/>
        </w:rPr>
      </w:pPr>
    </w:p>
    <w:p w14:paraId="36447CFF" w14:textId="20BBCBD2" w:rsidR="007E15E5" w:rsidRDefault="007E15E5" w:rsidP="009A01CF">
      <w:pPr>
        <w:ind w:firstLine="720"/>
        <w:rPr>
          <w:rFonts w:ascii="Times New Roman" w:eastAsia="Times New Roman" w:hAnsi="Times New Roman"/>
          <w:bCs/>
          <w:color w:val="auto"/>
          <w:sz w:val="24"/>
          <w:szCs w:val="24"/>
        </w:rPr>
      </w:pPr>
      <w:r w:rsidRPr="009F745F">
        <w:rPr>
          <w:rFonts w:ascii="Times New Roman" w:eastAsia="Times New Roman" w:hAnsi="Times New Roman"/>
          <w:bCs/>
          <w:color w:val="auto"/>
          <w:sz w:val="24"/>
          <w:szCs w:val="24"/>
        </w:rPr>
        <w:t xml:space="preserve">U stavku 4. </w:t>
      </w:r>
      <w:r w:rsidR="00705947">
        <w:rPr>
          <w:rFonts w:ascii="Times New Roman" w:eastAsia="Times New Roman" w:hAnsi="Times New Roman"/>
          <w:bCs/>
          <w:color w:val="auto"/>
          <w:sz w:val="24"/>
          <w:szCs w:val="24"/>
        </w:rPr>
        <w:t>iza riječi</w:t>
      </w:r>
      <w:r w:rsidRPr="009F745F">
        <w:rPr>
          <w:rFonts w:ascii="Times New Roman" w:eastAsia="Times New Roman" w:hAnsi="Times New Roman"/>
          <w:bCs/>
          <w:color w:val="auto"/>
          <w:sz w:val="24"/>
          <w:szCs w:val="24"/>
        </w:rPr>
        <w:t xml:space="preserve">: „38.“ </w:t>
      </w:r>
      <w:r w:rsidR="00705947">
        <w:rPr>
          <w:rFonts w:ascii="Times New Roman" w:eastAsia="Times New Roman" w:hAnsi="Times New Roman"/>
          <w:bCs/>
          <w:color w:val="auto"/>
          <w:sz w:val="24"/>
          <w:szCs w:val="24"/>
        </w:rPr>
        <w:t xml:space="preserve">dodaju </w:t>
      </w:r>
      <w:r w:rsidRPr="009F745F">
        <w:rPr>
          <w:rFonts w:ascii="Times New Roman" w:eastAsia="Times New Roman" w:hAnsi="Times New Roman"/>
          <w:bCs/>
          <w:color w:val="auto"/>
          <w:sz w:val="24"/>
          <w:szCs w:val="24"/>
        </w:rPr>
        <w:t>se riječi: „</w:t>
      </w:r>
      <w:r w:rsidR="00705947">
        <w:rPr>
          <w:rFonts w:ascii="Times New Roman" w:eastAsia="Times New Roman" w:hAnsi="Times New Roman"/>
          <w:bCs/>
          <w:color w:val="auto"/>
          <w:sz w:val="24"/>
          <w:szCs w:val="24"/>
        </w:rPr>
        <w:t>i</w:t>
      </w:r>
      <w:r w:rsidRPr="009F745F">
        <w:rPr>
          <w:rFonts w:ascii="Times New Roman" w:eastAsia="Times New Roman" w:hAnsi="Times New Roman"/>
          <w:bCs/>
          <w:color w:val="auto"/>
          <w:sz w:val="24"/>
          <w:szCs w:val="24"/>
        </w:rPr>
        <w:t xml:space="preserve"> 3</w:t>
      </w:r>
      <w:r w:rsidR="00705947">
        <w:rPr>
          <w:rFonts w:ascii="Times New Roman" w:eastAsia="Times New Roman" w:hAnsi="Times New Roman"/>
          <w:bCs/>
          <w:color w:val="auto"/>
          <w:sz w:val="24"/>
          <w:szCs w:val="24"/>
        </w:rPr>
        <w:t>9</w:t>
      </w:r>
      <w:r w:rsidRPr="009F745F">
        <w:rPr>
          <w:rFonts w:ascii="Times New Roman" w:eastAsia="Times New Roman" w:hAnsi="Times New Roman"/>
          <w:bCs/>
          <w:color w:val="auto"/>
          <w:sz w:val="24"/>
          <w:szCs w:val="24"/>
        </w:rPr>
        <w:t>.“.</w:t>
      </w:r>
    </w:p>
    <w:p w14:paraId="5F86FB06" w14:textId="5858F6CF" w:rsidR="003258AD" w:rsidRDefault="003258AD" w:rsidP="009A01CF">
      <w:pPr>
        <w:ind w:firstLine="720"/>
        <w:rPr>
          <w:rFonts w:ascii="Times New Roman" w:eastAsia="Times New Roman" w:hAnsi="Times New Roman"/>
          <w:bCs/>
          <w:color w:val="auto"/>
          <w:sz w:val="24"/>
          <w:szCs w:val="24"/>
        </w:rPr>
      </w:pPr>
    </w:p>
    <w:p w14:paraId="68015709" w14:textId="0C2F3512" w:rsidR="003258AD" w:rsidRPr="009F745F" w:rsidRDefault="003258AD" w:rsidP="009A01CF">
      <w:pPr>
        <w:ind w:firstLine="720"/>
        <w:rPr>
          <w:rFonts w:ascii="Times New Roman" w:eastAsia="Times New Roman" w:hAnsi="Times New Roman"/>
          <w:bCs/>
          <w:color w:val="auto"/>
          <w:sz w:val="24"/>
          <w:szCs w:val="24"/>
        </w:rPr>
      </w:pPr>
      <w:r>
        <w:rPr>
          <w:rFonts w:ascii="Times New Roman" w:eastAsia="Times New Roman" w:hAnsi="Times New Roman"/>
          <w:bCs/>
          <w:color w:val="auto"/>
          <w:sz w:val="24"/>
          <w:szCs w:val="24"/>
        </w:rPr>
        <w:t>U stavku 11. riječi: „u opravdanim slučajevima automobil/“ brišu se.</w:t>
      </w:r>
    </w:p>
    <w:p w14:paraId="3A348A4E" w14:textId="0CAA97E0" w:rsidR="004E210F" w:rsidRPr="009F745F" w:rsidRDefault="004E210F" w:rsidP="00D8073E">
      <w:pPr>
        <w:rPr>
          <w:rFonts w:ascii="Times New Roman" w:eastAsia="Times New Roman" w:hAnsi="Times New Roman"/>
          <w:bCs/>
          <w:color w:val="auto"/>
          <w:sz w:val="24"/>
          <w:szCs w:val="24"/>
        </w:rPr>
      </w:pPr>
    </w:p>
    <w:p w14:paraId="07911A89" w14:textId="7D261B52" w:rsidR="004E210F" w:rsidRPr="009F745F" w:rsidRDefault="004E210F" w:rsidP="009A01CF">
      <w:pPr>
        <w:ind w:firstLine="720"/>
        <w:rPr>
          <w:rFonts w:ascii="Times New Roman" w:eastAsia="Times New Roman" w:hAnsi="Times New Roman"/>
          <w:bCs/>
          <w:color w:val="auto"/>
          <w:sz w:val="24"/>
          <w:szCs w:val="24"/>
        </w:rPr>
      </w:pPr>
      <w:r w:rsidRPr="009F745F">
        <w:rPr>
          <w:rFonts w:ascii="Times New Roman" w:eastAsia="Times New Roman" w:hAnsi="Times New Roman"/>
          <w:bCs/>
          <w:color w:val="auto"/>
          <w:sz w:val="24"/>
          <w:szCs w:val="24"/>
        </w:rPr>
        <w:t>U stavku 40. riječi: „članka 14. stavka 5.“ zamjenjuju se riječima: „članka 14. stavka 4.“</w:t>
      </w:r>
    </w:p>
    <w:p w14:paraId="6B6F5040" w14:textId="77777777" w:rsidR="007E15E5" w:rsidRPr="009F745F" w:rsidRDefault="007E15E5" w:rsidP="00D8073E">
      <w:pPr>
        <w:rPr>
          <w:rFonts w:ascii="Times New Roman" w:eastAsia="Times New Roman" w:hAnsi="Times New Roman"/>
          <w:bCs/>
          <w:color w:val="auto"/>
          <w:sz w:val="24"/>
          <w:szCs w:val="24"/>
        </w:rPr>
      </w:pPr>
    </w:p>
    <w:p w14:paraId="30C7409E" w14:textId="5FDF7403" w:rsidR="00E36575" w:rsidRPr="009F745F" w:rsidRDefault="00E36575" w:rsidP="00CC1780">
      <w:pPr>
        <w:ind w:firstLine="720"/>
        <w:rPr>
          <w:rFonts w:ascii="Times New Roman" w:eastAsia="Times New Roman" w:hAnsi="Times New Roman"/>
          <w:bCs/>
          <w:color w:val="auto"/>
          <w:sz w:val="24"/>
          <w:szCs w:val="24"/>
        </w:rPr>
      </w:pPr>
      <w:r w:rsidRPr="00CC1780">
        <w:rPr>
          <w:rFonts w:ascii="Times New Roman" w:eastAsia="Times New Roman" w:hAnsi="Times New Roman"/>
          <w:bCs/>
          <w:color w:val="auto"/>
          <w:sz w:val="24"/>
          <w:szCs w:val="24"/>
        </w:rPr>
        <w:t>U stavku 43. riječi: „66,37 eura“ zamjenjuju se riječima: „</w:t>
      </w:r>
      <w:r w:rsidR="00AD1ED2">
        <w:rPr>
          <w:rFonts w:ascii="Times New Roman" w:eastAsia="Times New Roman" w:hAnsi="Times New Roman"/>
          <w:bCs/>
          <w:color w:val="auto"/>
          <w:sz w:val="24"/>
          <w:szCs w:val="24"/>
        </w:rPr>
        <w:t>100</w:t>
      </w:r>
      <w:r w:rsidR="008610D8" w:rsidRPr="00CC1780">
        <w:rPr>
          <w:rFonts w:ascii="Times New Roman" w:eastAsia="Times New Roman" w:hAnsi="Times New Roman"/>
          <w:bCs/>
          <w:color w:val="auto"/>
          <w:sz w:val="24"/>
          <w:szCs w:val="24"/>
        </w:rPr>
        <w:t>,00</w:t>
      </w:r>
      <w:r w:rsidRPr="00CC1780">
        <w:rPr>
          <w:rFonts w:ascii="Times New Roman" w:eastAsia="Times New Roman" w:hAnsi="Times New Roman"/>
          <w:bCs/>
          <w:color w:val="auto"/>
          <w:sz w:val="24"/>
          <w:szCs w:val="24"/>
        </w:rPr>
        <w:t xml:space="preserve"> eura“, a riječi „132,73 eura“ zamjenjuju se riječima: „</w:t>
      </w:r>
      <w:r w:rsidR="008610D8" w:rsidRPr="00CC1780">
        <w:rPr>
          <w:rFonts w:ascii="Times New Roman" w:eastAsia="Times New Roman" w:hAnsi="Times New Roman"/>
          <w:bCs/>
          <w:color w:val="auto"/>
          <w:sz w:val="24"/>
          <w:szCs w:val="24"/>
        </w:rPr>
        <w:t>1</w:t>
      </w:r>
      <w:r w:rsidR="00936D39">
        <w:rPr>
          <w:rFonts w:ascii="Times New Roman" w:eastAsia="Times New Roman" w:hAnsi="Times New Roman"/>
          <w:bCs/>
          <w:color w:val="auto"/>
          <w:sz w:val="24"/>
          <w:szCs w:val="24"/>
        </w:rPr>
        <w:t>5</w:t>
      </w:r>
      <w:r w:rsidR="008610D8" w:rsidRPr="00CC1780">
        <w:rPr>
          <w:rFonts w:ascii="Times New Roman" w:eastAsia="Times New Roman" w:hAnsi="Times New Roman"/>
          <w:bCs/>
          <w:color w:val="auto"/>
          <w:sz w:val="24"/>
          <w:szCs w:val="24"/>
        </w:rPr>
        <w:t>0,00</w:t>
      </w:r>
      <w:r w:rsidRPr="00CC1780">
        <w:rPr>
          <w:rFonts w:ascii="Times New Roman" w:eastAsia="Times New Roman" w:hAnsi="Times New Roman"/>
          <w:bCs/>
          <w:color w:val="auto"/>
          <w:sz w:val="24"/>
          <w:szCs w:val="24"/>
        </w:rPr>
        <w:t xml:space="preserve"> eura“.</w:t>
      </w:r>
      <w:r w:rsidR="003E474D" w:rsidRPr="009F745F">
        <w:rPr>
          <w:rFonts w:ascii="Times New Roman" w:eastAsia="Times New Roman" w:hAnsi="Times New Roman"/>
          <w:bCs/>
          <w:color w:val="auto"/>
          <w:sz w:val="24"/>
          <w:szCs w:val="24"/>
        </w:rPr>
        <w:t xml:space="preserve"> </w:t>
      </w:r>
    </w:p>
    <w:p w14:paraId="09D3AE12" w14:textId="18C9A96E" w:rsidR="007F7821" w:rsidRPr="009F745F" w:rsidRDefault="007F7821" w:rsidP="00D8073E">
      <w:pPr>
        <w:rPr>
          <w:rFonts w:ascii="Times New Roman" w:eastAsia="Times New Roman" w:hAnsi="Times New Roman"/>
          <w:bCs/>
          <w:color w:val="auto"/>
          <w:sz w:val="24"/>
          <w:szCs w:val="24"/>
        </w:rPr>
      </w:pPr>
    </w:p>
    <w:p w14:paraId="35818EA3" w14:textId="77777777" w:rsidR="0080105F" w:rsidRPr="009F745F" w:rsidRDefault="0080105F" w:rsidP="00596D28">
      <w:pPr>
        <w:rPr>
          <w:rFonts w:ascii="Times New Roman" w:hAnsi="Times New Roman"/>
          <w:color w:val="auto"/>
          <w:sz w:val="24"/>
          <w:szCs w:val="24"/>
          <w:shd w:val="clear" w:color="auto" w:fill="FFFFFF"/>
        </w:rPr>
      </w:pPr>
    </w:p>
    <w:p w14:paraId="08757397" w14:textId="56832E64" w:rsidR="00E36575" w:rsidRPr="009F745F" w:rsidRDefault="00E36575" w:rsidP="00E36575">
      <w:pPr>
        <w:jc w:val="center"/>
        <w:rPr>
          <w:rFonts w:ascii="Times New Roman" w:eastAsia="Times New Roman" w:hAnsi="Times New Roman"/>
          <w:b/>
          <w:color w:val="auto"/>
          <w:sz w:val="24"/>
          <w:szCs w:val="24"/>
        </w:rPr>
      </w:pPr>
      <w:r w:rsidRPr="009F745F">
        <w:rPr>
          <w:rFonts w:ascii="Times New Roman" w:eastAsia="Times New Roman" w:hAnsi="Times New Roman"/>
          <w:b/>
          <w:color w:val="auto"/>
          <w:sz w:val="24"/>
          <w:szCs w:val="24"/>
        </w:rPr>
        <w:t xml:space="preserve">Članak </w:t>
      </w:r>
      <w:r w:rsidR="00596D28" w:rsidRPr="009F745F">
        <w:rPr>
          <w:rFonts w:ascii="Times New Roman" w:eastAsia="Times New Roman" w:hAnsi="Times New Roman"/>
          <w:b/>
          <w:color w:val="auto"/>
          <w:sz w:val="24"/>
          <w:szCs w:val="24"/>
        </w:rPr>
        <w:t>4</w:t>
      </w:r>
      <w:r w:rsidRPr="009F745F">
        <w:rPr>
          <w:rFonts w:ascii="Times New Roman" w:eastAsia="Times New Roman" w:hAnsi="Times New Roman"/>
          <w:b/>
          <w:color w:val="auto"/>
          <w:sz w:val="24"/>
          <w:szCs w:val="24"/>
        </w:rPr>
        <w:t>.</w:t>
      </w:r>
    </w:p>
    <w:p w14:paraId="4152677C" w14:textId="77777777" w:rsidR="00E36575" w:rsidRPr="009F745F" w:rsidRDefault="00E36575" w:rsidP="00D8073E">
      <w:pPr>
        <w:rPr>
          <w:rFonts w:ascii="Times New Roman" w:eastAsia="Times New Roman" w:hAnsi="Times New Roman"/>
          <w:bCs/>
          <w:color w:val="auto"/>
          <w:sz w:val="24"/>
          <w:szCs w:val="24"/>
        </w:rPr>
      </w:pPr>
    </w:p>
    <w:p w14:paraId="7C53BD5B" w14:textId="3A6461AF" w:rsidR="00997B5C" w:rsidRPr="009F745F" w:rsidRDefault="00997B5C" w:rsidP="009A01CF">
      <w:pPr>
        <w:ind w:firstLine="720"/>
        <w:rPr>
          <w:rFonts w:ascii="Times New Roman" w:eastAsia="Times New Roman" w:hAnsi="Times New Roman"/>
          <w:bCs/>
          <w:color w:val="auto"/>
          <w:sz w:val="24"/>
          <w:szCs w:val="24"/>
        </w:rPr>
      </w:pPr>
      <w:r w:rsidRPr="009F745F">
        <w:rPr>
          <w:rFonts w:ascii="Times New Roman" w:eastAsia="Times New Roman" w:hAnsi="Times New Roman"/>
          <w:bCs/>
          <w:color w:val="auto"/>
          <w:sz w:val="24"/>
          <w:szCs w:val="24"/>
        </w:rPr>
        <w:t>U članku 11. stavku 14. riječi:</w:t>
      </w:r>
      <w:r w:rsidR="00E3006E" w:rsidRPr="009F745F">
        <w:rPr>
          <w:rFonts w:ascii="Times New Roman" w:eastAsia="Times New Roman" w:hAnsi="Times New Roman"/>
          <w:bCs/>
          <w:color w:val="auto"/>
          <w:sz w:val="24"/>
          <w:szCs w:val="24"/>
        </w:rPr>
        <w:t xml:space="preserve"> „</w:t>
      </w:r>
      <w:r w:rsidRPr="009F745F">
        <w:rPr>
          <w:rFonts w:ascii="Times New Roman" w:eastAsia="Times New Roman" w:hAnsi="Times New Roman"/>
          <w:bCs/>
          <w:color w:val="auto"/>
          <w:sz w:val="24"/>
          <w:szCs w:val="24"/>
        </w:rPr>
        <w:t xml:space="preserve">663,61 euro“ zamjenjuju se riječima: „665,00 eura“. </w:t>
      </w:r>
    </w:p>
    <w:p w14:paraId="1CEFA914" w14:textId="598D1E61" w:rsidR="00184326" w:rsidRPr="009F745F" w:rsidRDefault="00184326" w:rsidP="00997B5C">
      <w:pPr>
        <w:rPr>
          <w:rFonts w:ascii="Times New Roman" w:eastAsia="Times New Roman" w:hAnsi="Times New Roman"/>
          <w:bCs/>
          <w:color w:val="auto"/>
          <w:sz w:val="24"/>
          <w:szCs w:val="24"/>
        </w:rPr>
      </w:pPr>
    </w:p>
    <w:p w14:paraId="15D36541" w14:textId="77777777" w:rsidR="00184326" w:rsidRPr="009F745F" w:rsidRDefault="00184326" w:rsidP="00997B5C">
      <w:pPr>
        <w:rPr>
          <w:rFonts w:ascii="Times New Roman" w:eastAsia="Times New Roman" w:hAnsi="Times New Roman"/>
          <w:bCs/>
          <w:color w:val="auto"/>
          <w:sz w:val="24"/>
          <w:szCs w:val="24"/>
        </w:rPr>
      </w:pPr>
    </w:p>
    <w:p w14:paraId="05280F75" w14:textId="2ED4D4B1" w:rsidR="00184326" w:rsidRPr="009F745F" w:rsidRDefault="00184326" w:rsidP="00184326">
      <w:pPr>
        <w:jc w:val="center"/>
        <w:rPr>
          <w:rFonts w:ascii="Times New Roman" w:eastAsia="Times New Roman" w:hAnsi="Times New Roman"/>
          <w:b/>
          <w:color w:val="auto"/>
          <w:sz w:val="24"/>
          <w:szCs w:val="24"/>
        </w:rPr>
      </w:pPr>
      <w:r w:rsidRPr="009F745F">
        <w:rPr>
          <w:rFonts w:ascii="Times New Roman" w:eastAsia="Times New Roman" w:hAnsi="Times New Roman"/>
          <w:b/>
          <w:color w:val="auto"/>
          <w:sz w:val="24"/>
          <w:szCs w:val="24"/>
        </w:rPr>
        <w:t xml:space="preserve">Članak </w:t>
      </w:r>
      <w:r w:rsidR="00596D28" w:rsidRPr="009F745F">
        <w:rPr>
          <w:rFonts w:ascii="Times New Roman" w:eastAsia="Times New Roman" w:hAnsi="Times New Roman"/>
          <w:b/>
          <w:color w:val="auto"/>
          <w:sz w:val="24"/>
          <w:szCs w:val="24"/>
        </w:rPr>
        <w:t>5</w:t>
      </w:r>
      <w:r w:rsidRPr="009F745F">
        <w:rPr>
          <w:rFonts w:ascii="Times New Roman" w:eastAsia="Times New Roman" w:hAnsi="Times New Roman"/>
          <w:b/>
          <w:color w:val="auto"/>
          <w:sz w:val="24"/>
          <w:szCs w:val="24"/>
        </w:rPr>
        <w:t>.</w:t>
      </w:r>
    </w:p>
    <w:p w14:paraId="5578356E" w14:textId="77777777" w:rsidR="009D7AEF" w:rsidRPr="009F745F" w:rsidRDefault="009D7AEF">
      <w:pPr>
        <w:rPr>
          <w:rFonts w:ascii="Times New Roman" w:eastAsia="Times New Roman" w:hAnsi="Times New Roman"/>
          <w:bCs/>
          <w:color w:val="auto"/>
          <w:sz w:val="24"/>
          <w:szCs w:val="24"/>
        </w:rPr>
      </w:pPr>
    </w:p>
    <w:p w14:paraId="38145259" w14:textId="42F4443C" w:rsidR="004B11AC" w:rsidRDefault="00E3006E" w:rsidP="009A01CF">
      <w:pPr>
        <w:ind w:firstLine="720"/>
        <w:rPr>
          <w:rFonts w:ascii="Times New Roman" w:eastAsia="Times New Roman" w:hAnsi="Times New Roman"/>
          <w:bCs/>
          <w:color w:val="auto"/>
          <w:sz w:val="24"/>
          <w:szCs w:val="24"/>
        </w:rPr>
      </w:pPr>
      <w:r w:rsidRPr="009F745F">
        <w:rPr>
          <w:rFonts w:ascii="Times New Roman" w:eastAsia="Times New Roman" w:hAnsi="Times New Roman"/>
          <w:bCs/>
          <w:color w:val="auto"/>
          <w:sz w:val="24"/>
          <w:szCs w:val="24"/>
        </w:rPr>
        <w:t>U članku 13. dodaje se novi stavak</w:t>
      </w:r>
      <w:r w:rsidR="004B11AC">
        <w:rPr>
          <w:rFonts w:ascii="Times New Roman" w:eastAsia="Times New Roman" w:hAnsi="Times New Roman"/>
          <w:bCs/>
          <w:color w:val="auto"/>
          <w:sz w:val="24"/>
          <w:szCs w:val="24"/>
        </w:rPr>
        <w:t xml:space="preserve"> koji glasi:</w:t>
      </w:r>
    </w:p>
    <w:p w14:paraId="2FEA85B8" w14:textId="77777777" w:rsidR="00112319" w:rsidRDefault="00112319" w:rsidP="009A01CF">
      <w:pPr>
        <w:ind w:firstLine="720"/>
        <w:rPr>
          <w:rFonts w:ascii="Times New Roman" w:eastAsia="Times New Roman" w:hAnsi="Times New Roman"/>
          <w:bCs/>
          <w:color w:val="auto"/>
          <w:sz w:val="24"/>
          <w:szCs w:val="24"/>
        </w:rPr>
      </w:pPr>
    </w:p>
    <w:p w14:paraId="31D73E7B" w14:textId="7D32BDCA" w:rsidR="00997B5C" w:rsidRPr="009F745F" w:rsidRDefault="00112319" w:rsidP="009A01CF">
      <w:pPr>
        <w:ind w:firstLine="720"/>
        <w:rPr>
          <w:rFonts w:ascii="Times New Roman" w:eastAsia="Times New Roman" w:hAnsi="Times New Roman"/>
          <w:bCs/>
          <w:color w:val="auto"/>
          <w:sz w:val="24"/>
          <w:szCs w:val="24"/>
        </w:rPr>
      </w:pPr>
      <w:r>
        <w:rPr>
          <w:rFonts w:ascii="Times New Roman" w:eastAsia="Times New Roman" w:hAnsi="Times New Roman"/>
          <w:bCs/>
          <w:color w:val="auto"/>
          <w:sz w:val="24"/>
          <w:szCs w:val="24"/>
        </w:rPr>
        <w:t>„</w:t>
      </w:r>
      <w:r w:rsidR="004B11AC">
        <w:rPr>
          <w:rFonts w:ascii="Times New Roman" w:eastAsia="Times New Roman" w:hAnsi="Times New Roman"/>
          <w:bCs/>
          <w:color w:val="auto"/>
          <w:sz w:val="24"/>
          <w:szCs w:val="24"/>
        </w:rPr>
        <w:t xml:space="preserve">(6) </w:t>
      </w:r>
      <w:r>
        <w:rPr>
          <w:rFonts w:ascii="Times New Roman" w:eastAsia="Times New Roman" w:hAnsi="Times New Roman"/>
          <w:bCs/>
          <w:color w:val="auto"/>
          <w:sz w:val="24"/>
          <w:szCs w:val="24"/>
        </w:rPr>
        <w:t xml:space="preserve">Način ostvarivanja prava iz članka 15. stavka 3. Zakona utvrđuje se </w:t>
      </w:r>
      <w:r w:rsidRPr="00112319">
        <w:rPr>
          <w:rFonts w:ascii="Times New Roman" w:eastAsia="Times New Roman" w:hAnsi="Times New Roman"/>
          <w:bCs/>
          <w:color w:val="auto"/>
          <w:sz w:val="24"/>
          <w:szCs w:val="24"/>
        </w:rPr>
        <w:t xml:space="preserve">u skladu sa </w:t>
      </w:r>
      <w:r>
        <w:rPr>
          <w:rFonts w:ascii="Times New Roman" w:eastAsia="Times New Roman" w:hAnsi="Times New Roman"/>
          <w:bCs/>
          <w:color w:val="auto"/>
          <w:sz w:val="24"/>
          <w:szCs w:val="24"/>
        </w:rPr>
        <w:t>provedbenim propisima</w:t>
      </w:r>
      <w:r w:rsidRPr="00112319">
        <w:rPr>
          <w:rFonts w:ascii="Times New Roman" w:eastAsia="Times New Roman" w:hAnsi="Times New Roman"/>
          <w:bCs/>
          <w:color w:val="auto"/>
          <w:sz w:val="24"/>
          <w:szCs w:val="24"/>
        </w:rPr>
        <w:t xml:space="preserve"> kojim</w:t>
      </w:r>
      <w:r>
        <w:rPr>
          <w:rFonts w:ascii="Times New Roman" w:eastAsia="Times New Roman" w:hAnsi="Times New Roman"/>
          <w:bCs/>
          <w:color w:val="auto"/>
          <w:sz w:val="24"/>
          <w:szCs w:val="24"/>
        </w:rPr>
        <w:t>a</w:t>
      </w:r>
      <w:r w:rsidRPr="00112319">
        <w:rPr>
          <w:rFonts w:ascii="Times New Roman" w:eastAsia="Times New Roman" w:hAnsi="Times New Roman"/>
          <w:bCs/>
          <w:color w:val="auto"/>
          <w:sz w:val="24"/>
          <w:szCs w:val="24"/>
        </w:rPr>
        <w:t xml:space="preserve"> se uređuje porez na dobit</w:t>
      </w:r>
      <w:r>
        <w:rPr>
          <w:rFonts w:ascii="Times New Roman" w:eastAsia="Times New Roman" w:hAnsi="Times New Roman"/>
          <w:bCs/>
          <w:color w:val="auto"/>
          <w:sz w:val="24"/>
          <w:szCs w:val="24"/>
        </w:rPr>
        <w:t>.“</w:t>
      </w:r>
      <w:r w:rsidR="00E72A9C">
        <w:rPr>
          <w:rFonts w:ascii="Times New Roman" w:eastAsia="Times New Roman" w:hAnsi="Times New Roman"/>
          <w:bCs/>
          <w:color w:val="auto"/>
          <w:sz w:val="24"/>
          <w:szCs w:val="24"/>
        </w:rPr>
        <w:t>.</w:t>
      </w:r>
    </w:p>
    <w:p w14:paraId="6C5B5BB6" w14:textId="07DA5061" w:rsidR="00E3006E" w:rsidRPr="009F745F" w:rsidRDefault="00E3006E">
      <w:pPr>
        <w:rPr>
          <w:rFonts w:ascii="Times New Roman" w:eastAsia="Times New Roman" w:hAnsi="Times New Roman"/>
          <w:bCs/>
          <w:color w:val="auto"/>
          <w:sz w:val="24"/>
          <w:szCs w:val="24"/>
        </w:rPr>
      </w:pPr>
    </w:p>
    <w:p w14:paraId="5D4A4512" w14:textId="77777777" w:rsidR="00E3006E" w:rsidRPr="009F745F" w:rsidRDefault="00E3006E">
      <w:pPr>
        <w:rPr>
          <w:rFonts w:ascii="Times New Roman" w:eastAsia="Times New Roman" w:hAnsi="Times New Roman"/>
          <w:bCs/>
          <w:color w:val="auto"/>
          <w:sz w:val="24"/>
          <w:szCs w:val="24"/>
        </w:rPr>
      </w:pPr>
    </w:p>
    <w:p w14:paraId="0E01B2CF" w14:textId="38BCBC90" w:rsidR="00E3006E" w:rsidRPr="009F745F" w:rsidRDefault="00E3006E" w:rsidP="00E3006E">
      <w:pPr>
        <w:jc w:val="center"/>
        <w:rPr>
          <w:rFonts w:ascii="Times New Roman" w:eastAsia="Times New Roman" w:hAnsi="Times New Roman"/>
          <w:b/>
          <w:color w:val="auto"/>
          <w:sz w:val="24"/>
          <w:szCs w:val="24"/>
        </w:rPr>
      </w:pPr>
      <w:r w:rsidRPr="009F745F">
        <w:rPr>
          <w:rFonts w:ascii="Times New Roman" w:eastAsia="Times New Roman" w:hAnsi="Times New Roman"/>
          <w:b/>
          <w:color w:val="auto"/>
          <w:sz w:val="24"/>
          <w:szCs w:val="24"/>
        </w:rPr>
        <w:t xml:space="preserve">Članak </w:t>
      </w:r>
      <w:r w:rsidR="009D7AEF" w:rsidRPr="009F745F">
        <w:rPr>
          <w:rFonts w:ascii="Times New Roman" w:eastAsia="Times New Roman" w:hAnsi="Times New Roman"/>
          <w:b/>
          <w:color w:val="auto"/>
          <w:sz w:val="24"/>
          <w:szCs w:val="24"/>
        </w:rPr>
        <w:t>6</w:t>
      </w:r>
      <w:r w:rsidRPr="009F745F">
        <w:rPr>
          <w:rFonts w:ascii="Times New Roman" w:eastAsia="Times New Roman" w:hAnsi="Times New Roman"/>
          <w:b/>
          <w:color w:val="auto"/>
          <w:sz w:val="24"/>
          <w:szCs w:val="24"/>
        </w:rPr>
        <w:t>.</w:t>
      </w:r>
    </w:p>
    <w:p w14:paraId="1B142871" w14:textId="6F603490" w:rsidR="00E3006E" w:rsidRPr="009F745F" w:rsidRDefault="00E3006E">
      <w:pPr>
        <w:rPr>
          <w:rFonts w:ascii="Times New Roman" w:eastAsia="Times New Roman" w:hAnsi="Times New Roman"/>
          <w:bCs/>
          <w:color w:val="auto"/>
          <w:sz w:val="24"/>
          <w:szCs w:val="24"/>
        </w:rPr>
      </w:pPr>
    </w:p>
    <w:p w14:paraId="58CD7D62" w14:textId="5E3ABF69" w:rsidR="00E3006E" w:rsidRPr="009F745F" w:rsidRDefault="00E3006E" w:rsidP="009A01CF">
      <w:pPr>
        <w:ind w:firstLine="720"/>
        <w:rPr>
          <w:rFonts w:ascii="Times New Roman" w:eastAsia="Times New Roman" w:hAnsi="Times New Roman"/>
          <w:bCs/>
          <w:color w:val="auto"/>
          <w:sz w:val="24"/>
          <w:szCs w:val="24"/>
        </w:rPr>
      </w:pPr>
      <w:r w:rsidRPr="009F745F">
        <w:rPr>
          <w:rFonts w:ascii="Times New Roman" w:eastAsia="Times New Roman" w:hAnsi="Times New Roman"/>
          <w:bCs/>
          <w:color w:val="auto"/>
          <w:sz w:val="24"/>
          <w:szCs w:val="24"/>
        </w:rPr>
        <w:t xml:space="preserve">U </w:t>
      </w:r>
      <w:r w:rsidR="00112319">
        <w:rPr>
          <w:rFonts w:ascii="Times New Roman" w:eastAsia="Times New Roman" w:hAnsi="Times New Roman"/>
          <w:bCs/>
          <w:color w:val="auto"/>
          <w:sz w:val="24"/>
          <w:szCs w:val="24"/>
        </w:rPr>
        <w:t xml:space="preserve">cijelom </w:t>
      </w:r>
      <w:r w:rsidRPr="009F745F">
        <w:rPr>
          <w:rFonts w:ascii="Times New Roman" w:eastAsia="Times New Roman" w:hAnsi="Times New Roman"/>
          <w:bCs/>
          <w:color w:val="auto"/>
          <w:sz w:val="24"/>
          <w:szCs w:val="24"/>
        </w:rPr>
        <w:t>članku 14. riječi: „</w:t>
      </w:r>
      <w:r w:rsidR="004E210F" w:rsidRPr="009F745F">
        <w:rPr>
          <w:rFonts w:ascii="Times New Roman" w:eastAsia="Times New Roman" w:hAnsi="Times New Roman"/>
          <w:bCs/>
          <w:color w:val="auto"/>
          <w:sz w:val="24"/>
          <w:szCs w:val="24"/>
        </w:rPr>
        <w:t xml:space="preserve">članka 14. </w:t>
      </w:r>
      <w:r w:rsidR="00E24200" w:rsidRPr="009F745F">
        <w:rPr>
          <w:rFonts w:ascii="Times New Roman" w:eastAsia="Times New Roman" w:hAnsi="Times New Roman"/>
          <w:bCs/>
          <w:color w:val="auto"/>
          <w:sz w:val="24"/>
          <w:szCs w:val="24"/>
        </w:rPr>
        <w:t>stavka 5.“ zamjenjuju se riječima: „</w:t>
      </w:r>
      <w:r w:rsidR="004E210F" w:rsidRPr="009F745F">
        <w:rPr>
          <w:rFonts w:ascii="Times New Roman" w:eastAsia="Times New Roman" w:hAnsi="Times New Roman"/>
          <w:bCs/>
          <w:color w:val="auto"/>
          <w:sz w:val="24"/>
          <w:szCs w:val="24"/>
        </w:rPr>
        <w:t xml:space="preserve">članka 14. </w:t>
      </w:r>
      <w:r w:rsidR="00E24200" w:rsidRPr="009F745F">
        <w:rPr>
          <w:rFonts w:ascii="Times New Roman" w:eastAsia="Times New Roman" w:hAnsi="Times New Roman"/>
          <w:bCs/>
          <w:color w:val="auto"/>
          <w:sz w:val="24"/>
          <w:szCs w:val="24"/>
        </w:rPr>
        <w:t>stavka 4.“</w:t>
      </w:r>
      <w:r w:rsidR="00112319">
        <w:rPr>
          <w:rFonts w:ascii="Times New Roman" w:eastAsia="Times New Roman" w:hAnsi="Times New Roman"/>
          <w:bCs/>
          <w:color w:val="auto"/>
          <w:sz w:val="24"/>
          <w:szCs w:val="24"/>
        </w:rPr>
        <w:t xml:space="preserve"> u odgovarajućem broju i padežu</w:t>
      </w:r>
      <w:r w:rsidR="00E24200" w:rsidRPr="009F745F">
        <w:rPr>
          <w:rFonts w:ascii="Times New Roman" w:eastAsia="Times New Roman" w:hAnsi="Times New Roman"/>
          <w:bCs/>
          <w:color w:val="auto"/>
          <w:sz w:val="24"/>
          <w:szCs w:val="24"/>
        </w:rPr>
        <w:t>.</w:t>
      </w:r>
    </w:p>
    <w:p w14:paraId="7DBC2CC4" w14:textId="77777777" w:rsidR="00E24200" w:rsidRPr="009F745F" w:rsidRDefault="00E24200">
      <w:pPr>
        <w:rPr>
          <w:rFonts w:ascii="Times New Roman" w:eastAsia="Times New Roman" w:hAnsi="Times New Roman"/>
          <w:bCs/>
          <w:color w:val="auto"/>
          <w:sz w:val="24"/>
          <w:szCs w:val="24"/>
        </w:rPr>
      </w:pPr>
    </w:p>
    <w:p w14:paraId="3C0F1F87" w14:textId="77777777" w:rsidR="00E24200" w:rsidRPr="009F745F" w:rsidRDefault="00E24200">
      <w:pPr>
        <w:rPr>
          <w:rFonts w:ascii="Times New Roman" w:eastAsia="Times New Roman" w:hAnsi="Times New Roman"/>
          <w:bCs/>
          <w:color w:val="auto"/>
          <w:sz w:val="24"/>
          <w:szCs w:val="24"/>
        </w:rPr>
      </w:pPr>
    </w:p>
    <w:p w14:paraId="61277900" w14:textId="38ADC9CF" w:rsidR="00E24200" w:rsidRPr="009F745F" w:rsidRDefault="00E24200" w:rsidP="00E24200">
      <w:pPr>
        <w:jc w:val="center"/>
        <w:rPr>
          <w:rFonts w:ascii="Times New Roman" w:eastAsia="Times New Roman" w:hAnsi="Times New Roman"/>
          <w:b/>
          <w:color w:val="auto"/>
          <w:sz w:val="24"/>
          <w:szCs w:val="24"/>
        </w:rPr>
      </w:pPr>
      <w:r w:rsidRPr="009F745F">
        <w:rPr>
          <w:rFonts w:ascii="Times New Roman" w:eastAsia="Times New Roman" w:hAnsi="Times New Roman"/>
          <w:b/>
          <w:color w:val="auto"/>
          <w:sz w:val="24"/>
          <w:szCs w:val="24"/>
        </w:rPr>
        <w:t xml:space="preserve">Članak </w:t>
      </w:r>
      <w:r w:rsidR="009D7AEF" w:rsidRPr="009F745F">
        <w:rPr>
          <w:rFonts w:ascii="Times New Roman" w:eastAsia="Times New Roman" w:hAnsi="Times New Roman"/>
          <w:b/>
          <w:color w:val="auto"/>
          <w:sz w:val="24"/>
          <w:szCs w:val="24"/>
        </w:rPr>
        <w:t>7</w:t>
      </w:r>
      <w:r w:rsidRPr="009F745F">
        <w:rPr>
          <w:rFonts w:ascii="Times New Roman" w:eastAsia="Times New Roman" w:hAnsi="Times New Roman"/>
          <w:b/>
          <w:color w:val="auto"/>
          <w:sz w:val="24"/>
          <w:szCs w:val="24"/>
        </w:rPr>
        <w:t>.</w:t>
      </w:r>
    </w:p>
    <w:p w14:paraId="0A414134" w14:textId="77777777" w:rsidR="00E24200" w:rsidRPr="009F745F" w:rsidRDefault="00E24200" w:rsidP="00E24200">
      <w:pPr>
        <w:jc w:val="center"/>
        <w:rPr>
          <w:rFonts w:ascii="Times New Roman" w:eastAsia="Times New Roman" w:hAnsi="Times New Roman"/>
          <w:b/>
          <w:color w:val="auto"/>
          <w:sz w:val="24"/>
          <w:szCs w:val="24"/>
        </w:rPr>
      </w:pPr>
    </w:p>
    <w:p w14:paraId="3B9196C9" w14:textId="7E23D44D" w:rsidR="004E210F" w:rsidRPr="009F745F" w:rsidRDefault="00CF5D18" w:rsidP="009A01CF">
      <w:pPr>
        <w:ind w:firstLine="720"/>
        <w:rPr>
          <w:rFonts w:ascii="Times New Roman" w:eastAsia="Times New Roman" w:hAnsi="Times New Roman"/>
          <w:bCs/>
          <w:color w:val="auto"/>
          <w:sz w:val="24"/>
          <w:szCs w:val="24"/>
        </w:rPr>
      </w:pPr>
      <w:r w:rsidRPr="009F745F">
        <w:rPr>
          <w:rFonts w:ascii="Times New Roman" w:eastAsia="Times New Roman" w:hAnsi="Times New Roman"/>
          <w:bCs/>
          <w:color w:val="auto"/>
          <w:sz w:val="24"/>
          <w:szCs w:val="24"/>
        </w:rPr>
        <w:t>U cijelom članku 15. riječi: „</w:t>
      </w:r>
      <w:r w:rsidR="00622D71" w:rsidRPr="009F745F">
        <w:rPr>
          <w:rFonts w:ascii="Times New Roman" w:eastAsia="Times New Roman" w:hAnsi="Times New Roman"/>
          <w:bCs/>
          <w:color w:val="auto"/>
          <w:sz w:val="24"/>
          <w:szCs w:val="24"/>
        </w:rPr>
        <w:t xml:space="preserve">članka 14. </w:t>
      </w:r>
      <w:r w:rsidRPr="009F745F">
        <w:rPr>
          <w:rFonts w:ascii="Times New Roman" w:eastAsia="Times New Roman" w:hAnsi="Times New Roman"/>
          <w:bCs/>
          <w:color w:val="auto"/>
          <w:sz w:val="24"/>
          <w:szCs w:val="24"/>
        </w:rPr>
        <w:t>stavka 4.“ zamjenjuju se riječima: „</w:t>
      </w:r>
      <w:r w:rsidR="00622D71" w:rsidRPr="009F745F">
        <w:rPr>
          <w:rFonts w:ascii="Times New Roman" w:eastAsia="Times New Roman" w:hAnsi="Times New Roman"/>
          <w:bCs/>
          <w:color w:val="auto"/>
          <w:sz w:val="24"/>
          <w:szCs w:val="24"/>
        </w:rPr>
        <w:t xml:space="preserve">članka 14. </w:t>
      </w:r>
      <w:r w:rsidRPr="009F745F">
        <w:rPr>
          <w:rFonts w:ascii="Times New Roman" w:eastAsia="Times New Roman" w:hAnsi="Times New Roman"/>
          <w:bCs/>
          <w:color w:val="auto"/>
          <w:sz w:val="24"/>
          <w:szCs w:val="24"/>
        </w:rPr>
        <w:t>stavka 3.“, a riječi: „1,5 osnovice osobnog odbitka“ zamjenjuju se riječima: „1,0</w:t>
      </w:r>
      <w:r w:rsidR="00C76433" w:rsidRPr="009F745F">
        <w:rPr>
          <w:rFonts w:ascii="Times New Roman" w:eastAsia="Times New Roman" w:hAnsi="Times New Roman"/>
          <w:bCs/>
          <w:color w:val="auto"/>
          <w:sz w:val="24"/>
          <w:szCs w:val="24"/>
        </w:rPr>
        <w:t xml:space="preserve"> osnovnog osobnog odbitka“.</w:t>
      </w:r>
    </w:p>
    <w:p w14:paraId="55CDF7F5" w14:textId="59AE500A" w:rsidR="00040749" w:rsidRDefault="00040749" w:rsidP="00C76433">
      <w:pPr>
        <w:jc w:val="both"/>
        <w:rPr>
          <w:rFonts w:ascii="Times New Roman" w:eastAsia="Times New Roman" w:hAnsi="Times New Roman"/>
          <w:bCs/>
          <w:color w:val="auto"/>
          <w:sz w:val="24"/>
          <w:szCs w:val="24"/>
        </w:rPr>
      </w:pPr>
    </w:p>
    <w:p w14:paraId="0F4167E7" w14:textId="77777777" w:rsidR="00040749" w:rsidRPr="009F745F" w:rsidRDefault="00040749" w:rsidP="00C76433">
      <w:pPr>
        <w:jc w:val="both"/>
        <w:rPr>
          <w:rFonts w:ascii="Times New Roman" w:eastAsia="Times New Roman" w:hAnsi="Times New Roman"/>
          <w:bCs/>
          <w:color w:val="auto"/>
          <w:sz w:val="24"/>
          <w:szCs w:val="24"/>
        </w:rPr>
      </w:pPr>
    </w:p>
    <w:p w14:paraId="01AC6734" w14:textId="0EACB538" w:rsidR="009E6FEF" w:rsidRPr="009F745F" w:rsidRDefault="009E6FEF" w:rsidP="009E6FEF">
      <w:pPr>
        <w:jc w:val="center"/>
        <w:rPr>
          <w:rFonts w:ascii="Times New Roman" w:eastAsia="Times New Roman" w:hAnsi="Times New Roman"/>
          <w:b/>
          <w:color w:val="auto"/>
          <w:sz w:val="24"/>
          <w:szCs w:val="24"/>
        </w:rPr>
      </w:pPr>
      <w:r w:rsidRPr="009F745F">
        <w:rPr>
          <w:rFonts w:ascii="Times New Roman" w:eastAsia="Times New Roman" w:hAnsi="Times New Roman"/>
          <w:b/>
          <w:color w:val="auto"/>
          <w:sz w:val="24"/>
          <w:szCs w:val="24"/>
        </w:rPr>
        <w:t xml:space="preserve">Članak </w:t>
      </w:r>
      <w:r w:rsidR="009D7AEF" w:rsidRPr="009F745F">
        <w:rPr>
          <w:rFonts w:ascii="Times New Roman" w:eastAsia="Times New Roman" w:hAnsi="Times New Roman"/>
          <w:b/>
          <w:color w:val="auto"/>
          <w:sz w:val="24"/>
          <w:szCs w:val="24"/>
        </w:rPr>
        <w:t>8</w:t>
      </w:r>
      <w:r w:rsidRPr="009F745F">
        <w:rPr>
          <w:rFonts w:ascii="Times New Roman" w:eastAsia="Times New Roman" w:hAnsi="Times New Roman"/>
          <w:b/>
          <w:color w:val="auto"/>
          <w:sz w:val="24"/>
          <w:szCs w:val="24"/>
        </w:rPr>
        <w:t>.</w:t>
      </w:r>
    </w:p>
    <w:p w14:paraId="0506DF9B" w14:textId="77777777" w:rsidR="00C76433" w:rsidRPr="009F745F" w:rsidRDefault="00C76433" w:rsidP="00C76433">
      <w:pPr>
        <w:jc w:val="both"/>
        <w:rPr>
          <w:rFonts w:ascii="Times New Roman" w:eastAsia="Times New Roman" w:hAnsi="Times New Roman"/>
          <w:bCs/>
          <w:color w:val="auto"/>
          <w:sz w:val="24"/>
          <w:szCs w:val="24"/>
        </w:rPr>
      </w:pPr>
    </w:p>
    <w:p w14:paraId="77064094" w14:textId="6BC2C0B9" w:rsidR="007A646C" w:rsidRPr="00CC1780" w:rsidRDefault="00441035" w:rsidP="00A726E6">
      <w:pPr>
        <w:ind w:firstLine="720"/>
        <w:rPr>
          <w:rFonts w:ascii="Times New Roman" w:eastAsia="Times New Roman" w:hAnsi="Times New Roman"/>
          <w:bCs/>
          <w:color w:val="auto"/>
          <w:sz w:val="24"/>
          <w:szCs w:val="24"/>
        </w:rPr>
      </w:pPr>
      <w:r w:rsidRPr="009F745F">
        <w:rPr>
          <w:rFonts w:ascii="Times New Roman" w:eastAsia="Times New Roman" w:hAnsi="Times New Roman"/>
          <w:bCs/>
          <w:color w:val="auto"/>
          <w:sz w:val="24"/>
          <w:szCs w:val="24"/>
        </w:rPr>
        <w:t xml:space="preserve">U </w:t>
      </w:r>
      <w:r w:rsidRPr="00CC1780">
        <w:rPr>
          <w:rFonts w:ascii="Times New Roman" w:eastAsia="Times New Roman" w:hAnsi="Times New Roman"/>
          <w:bCs/>
          <w:color w:val="auto"/>
          <w:sz w:val="24"/>
          <w:szCs w:val="24"/>
        </w:rPr>
        <w:t xml:space="preserve">članku 22. stavku 3. </w:t>
      </w:r>
      <w:r w:rsidR="00A726E6" w:rsidRPr="00CC1780">
        <w:rPr>
          <w:rFonts w:ascii="Times New Roman" w:eastAsia="Times New Roman" w:hAnsi="Times New Roman"/>
          <w:bCs/>
          <w:color w:val="auto"/>
          <w:sz w:val="24"/>
          <w:szCs w:val="24"/>
        </w:rPr>
        <w:t>točki 5. podtočki 5.5.</w:t>
      </w:r>
      <w:r w:rsidR="00532A2B" w:rsidRPr="00CC1780">
        <w:rPr>
          <w:rFonts w:ascii="Times New Roman" w:eastAsia="Times New Roman" w:hAnsi="Times New Roman"/>
          <w:bCs/>
          <w:color w:val="auto"/>
          <w:sz w:val="24"/>
          <w:szCs w:val="24"/>
        </w:rPr>
        <w:t xml:space="preserve"> podpodtočki </w:t>
      </w:r>
      <w:r w:rsidR="007A646C" w:rsidRPr="00CC1780">
        <w:rPr>
          <w:rFonts w:ascii="Times New Roman" w:eastAsia="Times New Roman" w:hAnsi="Times New Roman"/>
          <w:bCs/>
          <w:color w:val="auto"/>
          <w:sz w:val="24"/>
          <w:szCs w:val="24"/>
        </w:rPr>
        <w:t>5.</w:t>
      </w:r>
      <w:r w:rsidR="00532A2B" w:rsidRPr="00CC1780">
        <w:rPr>
          <w:rFonts w:ascii="Times New Roman" w:eastAsia="Times New Roman" w:hAnsi="Times New Roman"/>
          <w:bCs/>
          <w:color w:val="auto"/>
          <w:sz w:val="24"/>
          <w:szCs w:val="24"/>
        </w:rPr>
        <w:t>5.</w:t>
      </w:r>
      <w:r w:rsidR="007A646C" w:rsidRPr="00CC1780">
        <w:rPr>
          <w:rFonts w:ascii="Times New Roman" w:eastAsia="Times New Roman" w:hAnsi="Times New Roman"/>
          <w:bCs/>
          <w:color w:val="auto"/>
          <w:sz w:val="24"/>
          <w:szCs w:val="24"/>
        </w:rPr>
        <w:t>1.</w:t>
      </w:r>
      <w:r w:rsidR="00532A2B" w:rsidRPr="00CC1780">
        <w:rPr>
          <w:rFonts w:ascii="Times New Roman" w:eastAsia="Times New Roman" w:hAnsi="Times New Roman"/>
          <w:bCs/>
          <w:color w:val="auto"/>
          <w:sz w:val="24"/>
          <w:szCs w:val="24"/>
        </w:rPr>
        <w:t xml:space="preserve"> riječi: „</w:t>
      </w:r>
      <w:r w:rsidR="007A646C" w:rsidRPr="00CC1780">
        <w:rPr>
          <w:rFonts w:ascii="Times New Roman" w:eastAsia="Times New Roman" w:hAnsi="Times New Roman"/>
          <w:bCs/>
          <w:color w:val="auto"/>
          <w:sz w:val="24"/>
          <w:szCs w:val="24"/>
        </w:rPr>
        <w:t>0,40 centi</w:t>
      </w:r>
      <w:r w:rsidR="00532A2B" w:rsidRPr="00CC1780">
        <w:rPr>
          <w:rFonts w:ascii="Times New Roman" w:eastAsia="Times New Roman" w:hAnsi="Times New Roman"/>
          <w:bCs/>
          <w:color w:val="auto"/>
          <w:sz w:val="24"/>
          <w:szCs w:val="24"/>
        </w:rPr>
        <w:t>“ zamjenjuju se riječima: „0,50 centi“.</w:t>
      </w:r>
      <w:r w:rsidR="007A646C" w:rsidRPr="00CC1780">
        <w:rPr>
          <w:rFonts w:ascii="Times New Roman" w:eastAsia="Times New Roman" w:hAnsi="Times New Roman"/>
          <w:bCs/>
          <w:color w:val="auto"/>
          <w:sz w:val="24"/>
          <w:szCs w:val="24"/>
        </w:rPr>
        <w:t xml:space="preserve"> </w:t>
      </w:r>
    </w:p>
    <w:p w14:paraId="6CF56F53" w14:textId="77777777" w:rsidR="00A726E6" w:rsidRDefault="00A726E6" w:rsidP="00857470">
      <w:pPr>
        <w:rPr>
          <w:rFonts w:ascii="Times New Roman" w:eastAsia="Times New Roman" w:hAnsi="Times New Roman"/>
          <w:bCs/>
          <w:color w:val="auto"/>
          <w:sz w:val="24"/>
          <w:szCs w:val="24"/>
        </w:rPr>
      </w:pPr>
    </w:p>
    <w:p w14:paraId="35528681" w14:textId="34A75DB2" w:rsidR="007A646C" w:rsidRPr="009F745F" w:rsidRDefault="00A726E6" w:rsidP="00A726E6">
      <w:pPr>
        <w:ind w:firstLine="720"/>
        <w:rPr>
          <w:rFonts w:ascii="Times New Roman" w:eastAsia="Times New Roman" w:hAnsi="Times New Roman"/>
          <w:bCs/>
          <w:color w:val="auto"/>
          <w:sz w:val="24"/>
          <w:szCs w:val="24"/>
        </w:rPr>
      </w:pPr>
      <w:r w:rsidRPr="00CC1780">
        <w:rPr>
          <w:rFonts w:ascii="Times New Roman" w:eastAsia="Times New Roman" w:hAnsi="Times New Roman"/>
          <w:bCs/>
          <w:color w:val="auto"/>
          <w:sz w:val="24"/>
          <w:szCs w:val="24"/>
        </w:rPr>
        <w:t>U točki 7. riječi: „132,72 eura“ zamjenjuju se riječima: „133</w:t>
      </w:r>
      <w:r w:rsidR="00CC1780" w:rsidRPr="00CC1780">
        <w:rPr>
          <w:rFonts w:ascii="Times New Roman" w:eastAsia="Times New Roman" w:hAnsi="Times New Roman"/>
          <w:bCs/>
          <w:color w:val="auto"/>
          <w:sz w:val="24"/>
          <w:szCs w:val="24"/>
        </w:rPr>
        <w:t>,00</w:t>
      </w:r>
      <w:r w:rsidRPr="00CC1780">
        <w:rPr>
          <w:rFonts w:ascii="Times New Roman" w:eastAsia="Times New Roman" w:hAnsi="Times New Roman"/>
          <w:bCs/>
          <w:color w:val="auto"/>
          <w:sz w:val="24"/>
          <w:szCs w:val="24"/>
        </w:rPr>
        <w:t xml:space="preserve"> eura“</w:t>
      </w:r>
      <w:r w:rsidR="00CC1780" w:rsidRPr="00CC1780">
        <w:rPr>
          <w:rFonts w:ascii="Times New Roman" w:eastAsia="Times New Roman" w:hAnsi="Times New Roman"/>
          <w:bCs/>
          <w:color w:val="auto"/>
          <w:sz w:val="24"/>
          <w:szCs w:val="24"/>
        </w:rPr>
        <w:t>.</w:t>
      </w:r>
    </w:p>
    <w:p w14:paraId="7D9A22C5" w14:textId="4166ADE2" w:rsidR="007A646C" w:rsidRDefault="007A646C" w:rsidP="00857470">
      <w:pPr>
        <w:rPr>
          <w:rFonts w:ascii="Times New Roman" w:eastAsia="Times New Roman" w:hAnsi="Times New Roman"/>
          <w:bCs/>
          <w:color w:val="auto"/>
          <w:sz w:val="24"/>
          <w:szCs w:val="24"/>
        </w:rPr>
      </w:pPr>
    </w:p>
    <w:p w14:paraId="1B298FF8" w14:textId="77777777" w:rsidR="00676017" w:rsidRPr="009F745F" w:rsidRDefault="00676017" w:rsidP="00857470">
      <w:pPr>
        <w:rPr>
          <w:rFonts w:ascii="Times New Roman" w:eastAsia="Times New Roman" w:hAnsi="Times New Roman"/>
          <w:bCs/>
          <w:color w:val="auto"/>
          <w:sz w:val="24"/>
          <w:szCs w:val="24"/>
        </w:rPr>
      </w:pPr>
    </w:p>
    <w:p w14:paraId="122E46A9" w14:textId="52651E60" w:rsidR="007A646C" w:rsidRPr="009F745F" w:rsidRDefault="007A646C" w:rsidP="007A646C">
      <w:pPr>
        <w:jc w:val="center"/>
        <w:rPr>
          <w:rFonts w:ascii="Times New Roman" w:eastAsia="Times New Roman" w:hAnsi="Times New Roman"/>
          <w:b/>
          <w:color w:val="auto"/>
          <w:sz w:val="24"/>
          <w:szCs w:val="24"/>
        </w:rPr>
      </w:pPr>
      <w:r w:rsidRPr="009F745F">
        <w:rPr>
          <w:rFonts w:ascii="Times New Roman" w:eastAsia="Times New Roman" w:hAnsi="Times New Roman"/>
          <w:b/>
          <w:color w:val="auto"/>
          <w:sz w:val="24"/>
          <w:szCs w:val="24"/>
        </w:rPr>
        <w:t xml:space="preserve">Članak </w:t>
      </w:r>
      <w:r w:rsidR="009D7AEF" w:rsidRPr="009F745F">
        <w:rPr>
          <w:rFonts w:ascii="Times New Roman" w:eastAsia="Times New Roman" w:hAnsi="Times New Roman"/>
          <w:b/>
          <w:color w:val="auto"/>
          <w:sz w:val="24"/>
          <w:szCs w:val="24"/>
        </w:rPr>
        <w:t>9</w:t>
      </w:r>
      <w:r w:rsidRPr="009F745F">
        <w:rPr>
          <w:rFonts w:ascii="Times New Roman" w:eastAsia="Times New Roman" w:hAnsi="Times New Roman"/>
          <w:b/>
          <w:color w:val="auto"/>
          <w:sz w:val="24"/>
          <w:szCs w:val="24"/>
        </w:rPr>
        <w:t>.</w:t>
      </w:r>
    </w:p>
    <w:p w14:paraId="0C4B1D2C" w14:textId="77777777" w:rsidR="009D7AEF" w:rsidRPr="009F745F" w:rsidRDefault="009D7AEF" w:rsidP="007A646C">
      <w:pPr>
        <w:jc w:val="center"/>
        <w:rPr>
          <w:rFonts w:ascii="Times New Roman" w:eastAsia="Times New Roman" w:hAnsi="Times New Roman"/>
          <w:b/>
          <w:color w:val="auto"/>
          <w:sz w:val="24"/>
          <w:szCs w:val="24"/>
        </w:rPr>
      </w:pPr>
    </w:p>
    <w:p w14:paraId="548505CB" w14:textId="57A8A270" w:rsidR="009D7AEF" w:rsidRPr="009F745F" w:rsidRDefault="00C319CD" w:rsidP="009A01CF">
      <w:pPr>
        <w:ind w:firstLine="720"/>
        <w:jc w:val="both"/>
        <w:rPr>
          <w:rFonts w:ascii="Times New Roman" w:eastAsia="Times New Roman" w:hAnsi="Times New Roman"/>
          <w:bCs/>
          <w:color w:val="auto"/>
          <w:sz w:val="24"/>
          <w:szCs w:val="24"/>
        </w:rPr>
      </w:pPr>
      <w:r w:rsidRPr="009F745F">
        <w:rPr>
          <w:rFonts w:ascii="Times New Roman" w:eastAsia="Times New Roman" w:hAnsi="Times New Roman"/>
          <w:bCs/>
          <w:color w:val="auto"/>
          <w:sz w:val="24"/>
          <w:szCs w:val="24"/>
        </w:rPr>
        <w:t>U članku 23. stavku 3. iza riječi: „propisima“ briše se zarez, te dodaje riječ</w:t>
      </w:r>
      <w:r w:rsidR="004F3CD1">
        <w:rPr>
          <w:rFonts w:ascii="Times New Roman" w:eastAsia="Times New Roman" w:hAnsi="Times New Roman"/>
          <w:bCs/>
          <w:color w:val="auto"/>
          <w:sz w:val="24"/>
          <w:szCs w:val="24"/>
        </w:rPr>
        <w:t>:</w:t>
      </w:r>
      <w:r w:rsidRPr="009F745F">
        <w:rPr>
          <w:rFonts w:ascii="Times New Roman" w:eastAsia="Times New Roman" w:hAnsi="Times New Roman"/>
          <w:bCs/>
          <w:color w:val="auto"/>
          <w:sz w:val="24"/>
          <w:szCs w:val="24"/>
        </w:rPr>
        <w:t xml:space="preserve"> „i“.</w:t>
      </w:r>
    </w:p>
    <w:p w14:paraId="702E0A89" w14:textId="77777777" w:rsidR="001F6D10" w:rsidRDefault="001F6D10" w:rsidP="00EA3359">
      <w:pPr>
        <w:rPr>
          <w:rFonts w:ascii="Times New Roman" w:eastAsia="Times New Roman" w:hAnsi="Times New Roman"/>
          <w:b/>
          <w:color w:val="auto"/>
          <w:sz w:val="24"/>
          <w:szCs w:val="24"/>
        </w:rPr>
      </w:pPr>
    </w:p>
    <w:p w14:paraId="360FDD9F" w14:textId="5DE58C58" w:rsidR="00E5746B" w:rsidRPr="009F745F" w:rsidRDefault="00E5746B" w:rsidP="00E5746B">
      <w:pPr>
        <w:jc w:val="center"/>
        <w:rPr>
          <w:rFonts w:ascii="Times New Roman" w:eastAsia="Times New Roman" w:hAnsi="Times New Roman"/>
          <w:b/>
          <w:color w:val="auto"/>
          <w:sz w:val="24"/>
          <w:szCs w:val="24"/>
        </w:rPr>
      </w:pPr>
      <w:r w:rsidRPr="009F745F">
        <w:rPr>
          <w:rFonts w:ascii="Times New Roman" w:eastAsia="Times New Roman" w:hAnsi="Times New Roman"/>
          <w:b/>
          <w:color w:val="auto"/>
          <w:sz w:val="24"/>
          <w:szCs w:val="24"/>
        </w:rPr>
        <w:lastRenderedPageBreak/>
        <w:t>Članak 1</w:t>
      </w:r>
      <w:r w:rsidR="009D7AEF" w:rsidRPr="009F745F">
        <w:rPr>
          <w:rFonts w:ascii="Times New Roman" w:eastAsia="Times New Roman" w:hAnsi="Times New Roman"/>
          <w:b/>
          <w:color w:val="auto"/>
          <w:sz w:val="24"/>
          <w:szCs w:val="24"/>
        </w:rPr>
        <w:t>0</w:t>
      </w:r>
      <w:r w:rsidRPr="009F745F">
        <w:rPr>
          <w:rFonts w:ascii="Times New Roman" w:eastAsia="Times New Roman" w:hAnsi="Times New Roman"/>
          <w:b/>
          <w:color w:val="auto"/>
          <w:sz w:val="24"/>
          <w:szCs w:val="24"/>
        </w:rPr>
        <w:t>.</w:t>
      </w:r>
    </w:p>
    <w:p w14:paraId="48A4E922" w14:textId="68100D81" w:rsidR="007A646C" w:rsidRPr="009F745F" w:rsidRDefault="007A646C" w:rsidP="00857470">
      <w:pPr>
        <w:rPr>
          <w:rFonts w:ascii="Times New Roman" w:eastAsia="Times New Roman" w:hAnsi="Times New Roman"/>
          <w:color w:val="auto"/>
          <w:sz w:val="24"/>
          <w:szCs w:val="24"/>
        </w:rPr>
      </w:pPr>
    </w:p>
    <w:p w14:paraId="4AE30F1D" w14:textId="6E57AE4F" w:rsidR="001608DB" w:rsidRPr="009F745F" w:rsidRDefault="001608DB" w:rsidP="009A01CF">
      <w:pPr>
        <w:ind w:firstLine="720"/>
        <w:rPr>
          <w:rFonts w:ascii="Times New Roman" w:eastAsia="Times New Roman" w:hAnsi="Times New Roman"/>
          <w:color w:val="auto"/>
          <w:sz w:val="24"/>
          <w:szCs w:val="24"/>
        </w:rPr>
      </w:pPr>
      <w:r w:rsidRPr="009F745F">
        <w:rPr>
          <w:rFonts w:ascii="Times New Roman" w:eastAsia="Times New Roman" w:hAnsi="Times New Roman"/>
          <w:color w:val="auto"/>
          <w:sz w:val="24"/>
          <w:szCs w:val="24"/>
        </w:rPr>
        <w:t xml:space="preserve">U članku 25. </w:t>
      </w:r>
      <w:r w:rsidR="00013507" w:rsidRPr="009F745F">
        <w:rPr>
          <w:rFonts w:ascii="Times New Roman" w:eastAsia="Times New Roman" w:hAnsi="Times New Roman"/>
          <w:color w:val="auto"/>
          <w:sz w:val="24"/>
          <w:szCs w:val="24"/>
        </w:rPr>
        <w:t>u</w:t>
      </w:r>
      <w:r w:rsidR="00E5746B" w:rsidRPr="009F745F">
        <w:rPr>
          <w:rFonts w:ascii="Times New Roman" w:eastAsia="Times New Roman" w:hAnsi="Times New Roman"/>
          <w:color w:val="auto"/>
          <w:sz w:val="24"/>
          <w:szCs w:val="24"/>
        </w:rPr>
        <w:t xml:space="preserve"> s</w:t>
      </w:r>
      <w:r w:rsidRPr="009F745F">
        <w:rPr>
          <w:rFonts w:ascii="Times New Roman" w:eastAsia="Times New Roman" w:hAnsi="Times New Roman"/>
          <w:color w:val="auto"/>
          <w:sz w:val="24"/>
          <w:szCs w:val="24"/>
        </w:rPr>
        <w:t>tavku 5. točki 2. riječi: „koje su propisale plaćanje prireza porezu na dohodak“ brišu se.</w:t>
      </w:r>
    </w:p>
    <w:p w14:paraId="29B3E92F" w14:textId="760584F7" w:rsidR="001608DB" w:rsidRPr="009F745F" w:rsidRDefault="001608DB" w:rsidP="00857470">
      <w:pPr>
        <w:rPr>
          <w:rFonts w:ascii="Times New Roman" w:eastAsia="Times New Roman" w:hAnsi="Times New Roman"/>
          <w:color w:val="auto"/>
          <w:sz w:val="24"/>
          <w:szCs w:val="24"/>
        </w:rPr>
      </w:pPr>
    </w:p>
    <w:p w14:paraId="4CCAF037" w14:textId="470B5AA1" w:rsidR="001608DB" w:rsidRPr="009F745F" w:rsidRDefault="001608DB" w:rsidP="009A01CF">
      <w:pPr>
        <w:ind w:firstLine="720"/>
        <w:rPr>
          <w:rFonts w:ascii="Times New Roman" w:eastAsia="Times New Roman" w:hAnsi="Times New Roman"/>
          <w:color w:val="auto"/>
          <w:sz w:val="24"/>
          <w:szCs w:val="24"/>
        </w:rPr>
      </w:pPr>
      <w:r w:rsidRPr="009F745F">
        <w:rPr>
          <w:rFonts w:ascii="Times New Roman" w:eastAsia="Times New Roman" w:hAnsi="Times New Roman"/>
          <w:color w:val="auto"/>
          <w:sz w:val="24"/>
          <w:szCs w:val="24"/>
        </w:rPr>
        <w:t>U stavku 6. riječi: „</w:t>
      </w:r>
      <w:r w:rsidR="00622D71" w:rsidRPr="009F745F">
        <w:rPr>
          <w:rFonts w:ascii="Times New Roman" w:eastAsia="Times New Roman" w:hAnsi="Times New Roman"/>
          <w:color w:val="auto"/>
          <w:sz w:val="24"/>
          <w:szCs w:val="24"/>
        </w:rPr>
        <w:t xml:space="preserve">članka 14. </w:t>
      </w:r>
      <w:r w:rsidRPr="009F745F">
        <w:rPr>
          <w:rFonts w:ascii="Times New Roman" w:eastAsia="Times New Roman" w:hAnsi="Times New Roman"/>
          <w:color w:val="auto"/>
          <w:sz w:val="24"/>
          <w:szCs w:val="24"/>
        </w:rPr>
        <w:t>stavaka 3. i 4.“ zamjenjuju se riječima: „</w:t>
      </w:r>
      <w:r w:rsidR="00D15628" w:rsidRPr="009F745F">
        <w:rPr>
          <w:rFonts w:ascii="Times New Roman" w:eastAsia="Times New Roman" w:hAnsi="Times New Roman"/>
          <w:color w:val="auto"/>
          <w:sz w:val="24"/>
          <w:szCs w:val="24"/>
        </w:rPr>
        <w:t xml:space="preserve">članka 14. </w:t>
      </w:r>
      <w:r w:rsidRPr="009F745F">
        <w:rPr>
          <w:rFonts w:ascii="Times New Roman" w:eastAsia="Times New Roman" w:hAnsi="Times New Roman"/>
          <w:color w:val="auto"/>
          <w:sz w:val="24"/>
          <w:szCs w:val="24"/>
        </w:rPr>
        <w:t>stavaka 1. i 3.“.</w:t>
      </w:r>
    </w:p>
    <w:p w14:paraId="4AF709AF" w14:textId="023B56EB" w:rsidR="001608DB" w:rsidRPr="009F745F" w:rsidRDefault="001608DB" w:rsidP="00857470">
      <w:pPr>
        <w:rPr>
          <w:rFonts w:ascii="Times New Roman" w:eastAsia="Times New Roman" w:hAnsi="Times New Roman"/>
          <w:color w:val="auto"/>
          <w:sz w:val="24"/>
          <w:szCs w:val="24"/>
        </w:rPr>
      </w:pPr>
    </w:p>
    <w:p w14:paraId="39822EC4" w14:textId="5248F44A" w:rsidR="001608DB" w:rsidRPr="009F745F" w:rsidRDefault="001608DB" w:rsidP="00857470">
      <w:pPr>
        <w:rPr>
          <w:rFonts w:ascii="Times New Roman" w:eastAsia="Times New Roman" w:hAnsi="Times New Roman"/>
          <w:color w:val="auto"/>
          <w:sz w:val="24"/>
          <w:szCs w:val="24"/>
        </w:rPr>
      </w:pPr>
    </w:p>
    <w:p w14:paraId="53D0989E" w14:textId="3E5A947A" w:rsidR="001608DB" w:rsidRPr="009F745F" w:rsidRDefault="001608DB" w:rsidP="001608DB">
      <w:pPr>
        <w:jc w:val="center"/>
        <w:rPr>
          <w:rFonts w:ascii="Times New Roman" w:eastAsia="Times New Roman" w:hAnsi="Times New Roman"/>
          <w:b/>
          <w:bCs/>
          <w:color w:val="auto"/>
          <w:sz w:val="24"/>
          <w:szCs w:val="24"/>
        </w:rPr>
      </w:pPr>
      <w:bookmarkStart w:id="1" w:name="_Hlk147817417"/>
      <w:r w:rsidRPr="009F745F">
        <w:rPr>
          <w:rFonts w:ascii="Times New Roman" w:eastAsia="Times New Roman" w:hAnsi="Times New Roman"/>
          <w:b/>
          <w:bCs/>
          <w:color w:val="auto"/>
          <w:sz w:val="24"/>
          <w:szCs w:val="24"/>
        </w:rPr>
        <w:t>Članak 1</w:t>
      </w:r>
      <w:r w:rsidR="009D7AEF" w:rsidRPr="009F745F">
        <w:rPr>
          <w:rFonts w:ascii="Times New Roman" w:eastAsia="Times New Roman" w:hAnsi="Times New Roman"/>
          <w:b/>
          <w:bCs/>
          <w:color w:val="auto"/>
          <w:sz w:val="24"/>
          <w:szCs w:val="24"/>
        </w:rPr>
        <w:t>1</w:t>
      </w:r>
      <w:r w:rsidRPr="009F745F">
        <w:rPr>
          <w:rFonts w:ascii="Times New Roman" w:eastAsia="Times New Roman" w:hAnsi="Times New Roman"/>
          <w:b/>
          <w:bCs/>
          <w:color w:val="auto"/>
          <w:sz w:val="24"/>
          <w:szCs w:val="24"/>
        </w:rPr>
        <w:t>.</w:t>
      </w:r>
    </w:p>
    <w:p w14:paraId="0A03BAED" w14:textId="4C26CAFF" w:rsidR="001608DB" w:rsidRPr="009F745F" w:rsidRDefault="001608DB" w:rsidP="00857470">
      <w:pPr>
        <w:rPr>
          <w:rFonts w:ascii="Times New Roman" w:eastAsia="Times New Roman" w:hAnsi="Times New Roman"/>
          <w:color w:val="auto"/>
          <w:sz w:val="24"/>
          <w:szCs w:val="24"/>
        </w:rPr>
      </w:pPr>
    </w:p>
    <w:bookmarkEnd w:id="1"/>
    <w:p w14:paraId="07467B9F" w14:textId="0F3B96F7" w:rsidR="001608DB" w:rsidRPr="009F745F" w:rsidRDefault="00F43217" w:rsidP="009A01CF">
      <w:pPr>
        <w:ind w:firstLine="720"/>
        <w:rPr>
          <w:rFonts w:ascii="Times New Roman" w:eastAsia="Times New Roman" w:hAnsi="Times New Roman"/>
          <w:color w:val="auto"/>
          <w:sz w:val="24"/>
          <w:szCs w:val="24"/>
        </w:rPr>
      </w:pPr>
      <w:r w:rsidRPr="009F745F">
        <w:rPr>
          <w:rFonts w:ascii="Times New Roman" w:eastAsia="Times New Roman" w:hAnsi="Times New Roman"/>
          <w:color w:val="auto"/>
          <w:sz w:val="24"/>
          <w:szCs w:val="24"/>
        </w:rPr>
        <w:t>U cijelom članku 29. riječi: „članka 14. stavka 4.“ zamjenjuju se riječima: „članka 14. stavka 3.“</w:t>
      </w:r>
      <w:r w:rsidR="001A62A5">
        <w:rPr>
          <w:rFonts w:ascii="Times New Roman" w:eastAsia="Times New Roman" w:hAnsi="Times New Roman"/>
          <w:color w:val="auto"/>
          <w:sz w:val="24"/>
          <w:szCs w:val="24"/>
        </w:rPr>
        <w:t xml:space="preserve"> u odgovarajućem broju i padežu.</w:t>
      </w:r>
    </w:p>
    <w:p w14:paraId="5711AA97" w14:textId="5BCA36A0" w:rsidR="00E47455" w:rsidRPr="009F745F" w:rsidRDefault="00E47455" w:rsidP="00857470">
      <w:pPr>
        <w:rPr>
          <w:rFonts w:ascii="Times New Roman" w:eastAsia="Times New Roman" w:hAnsi="Times New Roman"/>
          <w:color w:val="auto"/>
          <w:sz w:val="24"/>
          <w:szCs w:val="24"/>
        </w:rPr>
      </w:pPr>
    </w:p>
    <w:p w14:paraId="501462DB" w14:textId="77777777" w:rsidR="003847C3" w:rsidRPr="009F745F" w:rsidRDefault="003847C3" w:rsidP="00857470">
      <w:pPr>
        <w:rPr>
          <w:rFonts w:ascii="Times New Roman" w:eastAsia="Times New Roman" w:hAnsi="Times New Roman"/>
          <w:color w:val="auto"/>
          <w:sz w:val="24"/>
          <w:szCs w:val="24"/>
        </w:rPr>
      </w:pPr>
    </w:p>
    <w:p w14:paraId="1A5B4894" w14:textId="52388271" w:rsidR="00F43217" w:rsidRPr="009F745F" w:rsidRDefault="00156C92" w:rsidP="00156C92">
      <w:pPr>
        <w:jc w:val="center"/>
        <w:rPr>
          <w:rFonts w:ascii="Times New Roman" w:eastAsia="Times New Roman" w:hAnsi="Times New Roman"/>
          <w:b/>
          <w:bCs/>
          <w:color w:val="auto"/>
          <w:sz w:val="24"/>
          <w:szCs w:val="24"/>
        </w:rPr>
      </w:pPr>
      <w:r w:rsidRPr="009F745F">
        <w:rPr>
          <w:rFonts w:ascii="Times New Roman" w:eastAsia="Times New Roman" w:hAnsi="Times New Roman"/>
          <w:b/>
          <w:bCs/>
          <w:color w:val="auto"/>
          <w:sz w:val="24"/>
          <w:szCs w:val="24"/>
        </w:rPr>
        <w:t>Članak 1</w:t>
      </w:r>
      <w:r w:rsidR="009D7AEF" w:rsidRPr="009F745F">
        <w:rPr>
          <w:rFonts w:ascii="Times New Roman" w:eastAsia="Times New Roman" w:hAnsi="Times New Roman"/>
          <w:b/>
          <w:bCs/>
          <w:color w:val="auto"/>
          <w:sz w:val="24"/>
          <w:szCs w:val="24"/>
        </w:rPr>
        <w:t>2</w:t>
      </w:r>
      <w:r w:rsidRPr="009F745F">
        <w:rPr>
          <w:rFonts w:ascii="Times New Roman" w:eastAsia="Times New Roman" w:hAnsi="Times New Roman"/>
          <w:b/>
          <w:bCs/>
          <w:color w:val="auto"/>
          <w:sz w:val="24"/>
          <w:szCs w:val="24"/>
        </w:rPr>
        <w:t>.</w:t>
      </w:r>
    </w:p>
    <w:p w14:paraId="05A99D76" w14:textId="635486C3" w:rsidR="009D30B1" w:rsidRDefault="009D30B1" w:rsidP="00156C92">
      <w:pPr>
        <w:jc w:val="center"/>
        <w:rPr>
          <w:rFonts w:ascii="Times New Roman" w:eastAsia="Times New Roman" w:hAnsi="Times New Roman"/>
          <w:b/>
          <w:bCs/>
          <w:color w:val="auto"/>
          <w:sz w:val="24"/>
          <w:szCs w:val="24"/>
        </w:rPr>
      </w:pPr>
    </w:p>
    <w:p w14:paraId="4B9D1CE4" w14:textId="479BFCEC" w:rsidR="000C69D3" w:rsidRPr="00107586" w:rsidRDefault="000C69D3" w:rsidP="00107586">
      <w:pPr>
        <w:ind w:firstLine="720"/>
        <w:jc w:val="both"/>
        <w:rPr>
          <w:rFonts w:ascii="Times New Roman" w:eastAsia="Times New Roman" w:hAnsi="Times New Roman"/>
          <w:color w:val="auto"/>
          <w:sz w:val="24"/>
          <w:szCs w:val="24"/>
        </w:rPr>
      </w:pPr>
      <w:r w:rsidRPr="00107586">
        <w:rPr>
          <w:rFonts w:ascii="Times New Roman" w:eastAsia="Times New Roman" w:hAnsi="Times New Roman"/>
          <w:color w:val="auto"/>
          <w:sz w:val="24"/>
          <w:szCs w:val="24"/>
        </w:rPr>
        <w:t>U članku 35. stavku 3.</w:t>
      </w:r>
      <w:r w:rsidRPr="00107586">
        <w:rPr>
          <w:rFonts w:ascii="Times New Roman" w:hAnsi="Times New Roman"/>
          <w:sz w:val="24"/>
          <w:szCs w:val="24"/>
        </w:rPr>
        <w:t xml:space="preserve"> iza riječi: „</w:t>
      </w:r>
      <w:r w:rsidRPr="00107586">
        <w:rPr>
          <w:rFonts w:ascii="Times New Roman" w:eastAsia="Times New Roman" w:hAnsi="Times New Roman"/>
          <w:color w:val="auto"/>
          <w:sz w:val="24"/>
          <w:szCs w:val="24"/>
        </w:rPr>
        <w:t>Interni dokumenti o uporabi reprodukcijskog i potrošnog materijala“ dodaju se riječi: „(osim potrošnog materijala kojeg nije moguće točno i precizno mjeriti u pojedinom normativu npr. ulje, ocat, začini</w:t>
      </w:r>
      <w:r w:rsidR="00107586" w:rsidRPr="00107586">
        <w:rPr>
          <w:rFonts w:ascii="Times New Roman" w:eastAsia="Times New Roman" w:hAnsi="Times New Roman"/>
          <w:color w:val="auto"/>
          <w:sz w:val="24"/>
          <w:szCs w:val="24"/>
        </w:rPr>
        <w:t xml:space="preserve"> i sl.)</w:t>
      </w:r>
      <w:r w:rsidR="00107586">
        <w:rPr>
          <w:rFonts w:ascii="Times New Roman" w:eastAsia="Times New Roman" w:hAnsi="Times New Roman"/>
          <w:color w:val="auto"/>
          <w:sz w:val="24"/>
          <w:szCs w:val="24"/>
        </w:rPr>
        <w:t>“.</w:t>
      </w:r>
      <w:r w:rsidRPr="00107586">
        <w:rPr>
          <w:rFonts w:ascii="Times New Roman" w:eastAsia="Times New Roman" w:hAnsi="Times New Roman"/>
          <w:color w:val="auto"/>
          <w:sz w:val="24"/>
          <w:szCs w:val="24"/>
        </w:rPr>
        <w:t xml:space="preserve"> </w:t>
      </w:r>
    </w:p>
    <w:p w14:paraId="356F8694" w14:textId="235F75E3" w:rsidR="000C69D3" w:rsidRDefault="000C69D3" w:rsidP="00107586">
      <w:pPr>
        <w:jc w:val="both"/>
        <w:rPr>
          <w:rFonts w:ascii="Times New Roman" w:eastAsia="Times New Roman" w:hAnsi="Times New Roman"/>
          <w:color w:val="auto"/>
          <w:sz w:val="24"/>
          <w:szCs w:val="24"/>
        </w:rPr>
      </w:pPr>
    </w:p>
    <w:p w14:paraId="203A4143" w14:textId="77777777" w:rsidR="00107586" w:rsidRPr="00107586" w:rsidRDefault="00107586" w:rsidP="00107586">
      <w:pPr>
        <w:jc w:val="both"/>
        <w:rPr>
          <w:rFonts w:ascii="Times New Roman" w:eastAsia="Times New Roman" w:hAnsi="Times New Roman"/>
          <w:color w:val="auto"/>
          <w:sz w:val="24"/>
          <w:szCs w:val="24"/>
        </w:rPr>
      </w:pPr>
    </w:p>
    <w:p w14:paraId="024CBEA5" w14:textId="367AE2E7" w:rsidR="000C69D3" w:rsidRDefault="00107586" w:rsidP="00156C92">
      <w:pPr>
        <w:jc w:val="center"/>
        <w:rPr>
          <w:rFonts w:ascii="Times New Roman" w:eastAsia="Times New Roman" w:hAnsi="Times New Roman"/>
          <w:b/>
          <w:bCs/>
          <w:color w:val="auto"/>
          <w:sz w:val="24"/>
          <w:szCs w:val="24"/>
        </w:rPr>
      </w:pPr>
      <w:r>
        <w:rPr>
          <w:rFonts w:ascii="Times New Roman" w:eastAsia="Times New Roman" w:hAnsi="Times New Roman"/>
          <w:b/>
          <w:bCs/>
          <w:color w:val="auto"/>
          <w:sz w:val="24"/>
          <w:szCs w:val="24"/>
        </w:rPr>
        <w:t>Članak 13.</w:t>
      </w:r>
    </w:p>
    <w:p w14:paraId="3CE972E0" w14:textId="77777777" w:rsidR="000C69D3" w:rsidRPr="009F745F" w:rsidRDefault="000C69D3" w:rsidP="00156C92">
      <w:pPr>
        <w:jc w:val="center"/>
        <w:rPr>
          <w:rFonts w:ascii="Times New Roman" w:eastAsia="Times New Roman" w:hAnsi="Times New Roman"/>
          <w:b/>
          <w:bCs/>
          <w:color w:val="auto"/>
          <w:sz w:val="24"/>
          <w:szCs w:val="24"/>
        </w:rPr>
      </w:pPr>
    </w:p>
    <w:p w14:paraId="246E084F" w14:textId="6B8580C3" w:rsidR="00156C92" w:rsidRPr="009F745F" w:rsidRDefault="00F44805" w:rsidP="009A01CF">
      <w:pPr>
        <w:ind w:firstLine="720"/>
        <w:rPr>
          <w:rFonts w:ascii="Times New Roman" w:eastAsia="Times New Roman" w:hAnsi="Times New Roman"/>
          <w:color w:val="auto"/>
          <w:sz w:val="24"/>
          <w:szCs w:val="24"/>
        </w:rPr>
      </w:pPr>
      <w:r w:rsidRPr="009F745F">
        <w:rPr>
          <w:rFonts w:ascii="Times New Roman" w:eastAsia="Times New Roman" w:hAnsi="Times New Roman"/>
          <w:color w:val="auto"/>
          <w:sz w:val="24"/>
          <w:szCs w:val="24"/>
        </w:rPr>
        <w:t>U članku 39. stavku 1. riječi: „464,53 eura“ zamjenjuju se riječima: „665,00 eura“.</w:t>
      </w:r>
    </w:p>
    <w:p w14:paraId="7CC509E8" w14:textId="48943CE2" w:rsidR="00D47407" w:rsidRDefault="00D47407" w:rsidP="00156C92">
      <w:pPr>
        <w:jc w:val="both"/>
        <w:rPr>
          <w:rFonts w:ascii="Times New Roman" w:eastAsia="Times New Roman" w:hAnsi="Times New Roman"/>
          <w:b/>
          <w:bCs/>
          <w:color w:val="auto"/>
          <w:sz w:val="24"/>
          <w:szCs w:val="24"/>
        </w:rPr>
      </w:pPr>
    </w:p>
    <w:p w14:paraId="79F08FB3" w14:textId="77777777" w:rsidR="001F6D10" w:rsidRPr="009F745F" w:rsidRDefault="001F6D10" w:rsidP="00156C92">
      <w:pPr>
        <w:jc w:val="both"/>
        <w:rPr>
          <w:rFonts w:ascii="Times New Roman" w:eastAsia="Times New Roman" w:hAnsi="Times New Roman"/>
          <w:b/>
          <w:bCs/>
          <w:color w:val="auto"/>
          <w:sz w:val="24"/>
          <w:szCs w:val="24"/>
        </w:rPr>
      </w:pPr>
    </w:p>
    <w:p w14:paraId="271B765C" w14:textId="20EC18F6" w:rsidR="00BA4D00" w:rsidRPr="009F745F" w:rsidRDefault="00BA4D00" w:rsidP="00BA4D00">
      <w:pPr>
        <w:jc w:val="center"/>
        <w:rPr>
          <w:rFonts w:ascii="Times New Roman" w:eastAsia="Times New Roman" w:hAnsi="Times New Roman"/>
          <w:b/>
          <w:color w:val="auto"/>
          <w:sz w:val="24"/>
          <w:szCs w:val="24"/>
        </w:rPr>
      </w:pPr>
      <w:r w:rsidRPr="009F745F">
        <w:rPr>
          <w:rFonts w:ascii="Times New Roman" w:eastAsia="Times New Roman" w:hAnsi="Times New Roman"/>
          <w:b/>
          <w:color w:val="auto"/>
          <w:sz w:val="24"/>
          <w:szCs w:val="24"/>
        </w:rPr>
        <w:t xml:space="preserve">Članak </w:t>
      </w:r>
      <w:r w:rsidR="00B73136" w:rsidRPr="009F745F">
        <w:rPr>
          <w:rFonts w:ascii="Times New Roman" w:eastAsia="Times New Roman" w:hAnsi="Times New Roman"/>
          <w:b/>
          <w:color w:val="auto"/>
          <w:sz w:val="24"/>
          <w:szCs w:val="24"/>
        </w:rPr>
        <w:t>1</w:t>
      </w:r>
      <w:r w:rsidR="00107586">
        <w:rPr>
          <w:rFonts w:ascii="Times New Roman" w:eastAsia="Times New Roman" w:hAnsi="Times New Roman"/>
          <w:b/>
          <w:color w:val="auto"/>
          <w:sz w:val="24"/>
          <w:szCs w:val="24"/>
        </w:rPr>
        <w:t>4</w:t>
      </w:r>
      <w:r w:rsidR="00B73136" w:rsidRPr="009F745F">
        <w:rPr>
          <w:rFonts w:ascii="Times New Roman" w:eastAsia="Times New Roman" w:hAnsi="Times New Roman"/>
          <w:b/>
          <w:color w:val="auto"/>
          <w:sz w:val="24"/>
          <w:szCs w:val="24"/>
        </w:rPr>
        <w:t>.</w:t>
      </w:r>
    </w:p>
    <w:p w14:paraId="292BE752" w14:textId="1455FBD3" w:rsidR="00FC6ED3" w:rsidRPr="009F745F" w:rsidRDefault="00FC6ED3" w:rsidP="00BA4D00">
      <w:pPr>
        <w:jc w:val="center"/>
        <w:rPr>
          <w:rFonts w:ascii="Times New Roman" w:eastAsia="Times New Roman" w:hAnsi="Times New Roman"/>
          <w:b/>
          <w:color w:val="auto"/>
          <w:sz w:val="24"/>
          <w:szCs w:val="24"/>
        </w:rPr>
      </w:pPr>
    </w:p>
    <w:p w14:paraId="41AA889F" w14:textId="788CBFA1" w:rsidR="00FC6ED3" w:rsidRDefault="00FC6ED3" w:rsidP="009A01CF">
      <w:pPr>
        <w:ind w:firstLine="720"/>
        <w:jc w:val="both"/>
        <w:rPr>
          <w:rFonts w:ascii="Times New Roman" w:eastAsia="Times New Roman" w:hAnsi="Times New Roman"/>
          <w:bCs/>
          <w:color w:val="auto"/>
          <w:sz w:val="24"/>
          <w:szCs w:val="24"/>
        </w:rPr>
      </w:pPr>
      <w:r w:rsidRPr="00CC1780">
        <w:rPr>
          <w:rFonts w:ascii="Times New Roman" w:eastAsia="Times New Roman" w:hAnsi="Times New Roman"/>
          <w:bCs/>
          <w:color w:val="auto"/>
          <w:sz w:val="24"/>
          <w:szCs w:val="24"/>
        </w:rPr>
        <w:t>U članku 50. dodaje se stavak 4. koji glasi:</w:t>
      </w:r>
    </w:p>
    <w:p w14:paraId="4AA089AF" w14:textId="77777777" w:rsidR="00D23E01" w:rsidRPr="00CC1780" w:rsidRDefault="00D23E01" w:rsidP="009A01CF">
      <w:pPr>
        <w:ind w:firstLine="720"/>
        <w:jc w:val="both"/>
        <w:rPr>
          <w:rFonts w:ascii="Times New Roman" w:eastAsia="Times New Roman" w:hAnsi="Times New Roman"/>
          <w:bCs/>
          <w:color w:val="auto"/>
          <w:sz w:val="24"/>
          <w:szCs w:val="24"/>
        </w:rPr>
      </w:pPr>
    </w:p>
    <w:p w14:paraId="2290BFA3" w14:textId="70062C65" w:rsidR="00FC6ED3" w:rsidRPr="00CC1780" w:rsidRDefault="00FC6ED3" w:rsidP="00FC6ED3">
      <w:pPr>
        <w:jc w:val="both"/>
        <w:rPr>
          <w:rFonts w:ascii="Times New Roman" w:eastAsia="Times New Roman" w:hAnsi="Times New Roman"/>
          <w:bCs/>
          <w:color w:val="auto"/>
          <w:sz w:val="24"/>
          <w:szCs w:val="24"/>
        </w:rPr>
      </w:pPr>
      <w:r w:rsidRPr="00CC1780">
        <w:rPr>
          <w:rFonts w:ascii="Times New Roman" w:eastAsia="Times New Roman" w:hAnsi="Times New Roman"/>
          <w:bCs/>
          <w:color w:val="auto"/>
          <w:sz w:val="24"/>
          <w:szCs w:val="24"/>
        </w:rPr>
        <w:t>„</w:t>
      </w:r>
      <w:r w:rsidR="00786B00" w:rsidRPr="00CC1780">
        <w:rPr>
          <w:rFonts w:ascii="Times New Roman" w:eastAsia="Times New Roman" w:hAnsi="Times New Roman"/>
          <w:bCs/>
          <w:color w:val="auto"/>
          <w:sz w:val="24"/>
          <w:szCs w:val="24"/>
        </w:rPr>
        <w:t xml:space="preserve">(4) </w:t>
      </w:r>
      <w:r w:rsidRPr="00CC1780">
        <w:rPr>
          <w:rFonts w:ascii="Times New Roman" w:eastAsia="Times New Roman" w:hAnsi="Times New Roman"/>
          <w:bCs/>
          <w:color w:val="auto"/>
          <w:sz w:val="24"/>
          <w:szCs w:val="24"/>
        </w:rPr>
        <w:t xml:space="preserve">Mjesečni predujam poreza na dohodak iz članka 37. stavka 1. Zakona utvrđuje se primjenom niže stope od </w:t>
      </w:r>
      <w:r w:rsidR="00CB2424" w:rsidRPr="00CC1780">
        <w:rPr>
          <w:rFonts w:ascii="Times New Roman" w:eastAsia="Times New Roman" w:hAnsi="Times New Roman"/>
          <w:bCs/>
          <w:color w:val="auto"/>
          <w:sz w:val="24"/>
          <w:szCs w:val="24"/>
        </w:rPr>
        <w:t>15</w:t>
      </w:r>
      <w:r w:rsidRPr="00CC1780">
        <w:rPr>
          <w:rFonts w:ascii="Times New Roman" w:eastAsia="Times New Roman" w:hAnsi="Times New Roman"/>
          <w:bCs/>
          <w:color w:val="auto"/>
          <w:sz w:val="24"/>
          <w:szCs w:val="24"/>
        </w:rPr>
        <w:t xml:space="preserve">% i više stope od </w:t>
      </w:r>
      <w:r w:rsidR="00CB2424" w:rsidRPr="00CC1780">
        <w:rPr>
          <w:rFonts w:ascii="Times New Roman" w:eastAsia="Times New Roman" w:hAnsi="Times New Roman"/>
          <w:bCs/>
          <w:color w:val="auto"/>
          <w:sz w:val="24"/>
          <w:szCs w:val="24"/>
        </w:rPr>
        <w:t>25</w:t>
      </w:r>
      <w:r w:rsidRPr="00CC1780">
        <w:rPr>
          <w:rFonts w:ascii="Times New Roman" w:eastAsia="Times New Roman" w:hAnsi="Times New Roman"/>
          <w:bCs/>
          <w:color w:val="auto"/>
          <w:sz w:val="24"/>
          <w:szCs w:val="24"/>
        </w:rPr>
        <w:t>%.“</w:t>
      </w:r>
    </w:p>
    <w:p w14:paraId="0EA69EBC" w14:textId="773A801C" w:rsidR="00FC6ED3" w:rsidRPr="00CC1780" w:rsidRDefault="00FC6ED3" w:rsidP="00FC6ED3">
      <w:pPr>
        <w:jc w:val="both"/>
        <w:rPr>
          <w:rFonts w:ascii="Times New Roman" w:eastAsia="Times New Roman" w:hAnsi="Times New Roman"/>
          <w:bCs/>
          <w:color w:val="auto"/>
          <w:sz w:val="24"/>
          <w:szCs w:val="24"/>
        </w:rPr>
      </w:pPr>
    </w:p>
    <w:p w14:paraId="1D8F022D" w14:textId="12533EB5" w:rsidR="00040749" w:rsidRDefault="00040749" w:rsidP="00FC6ED3">
      <w:pPr>
        <w:jc w:val="both"/>
        <w:rPr>
          <w:rFonts w:ascii="Times New Roman" w:eastAsia="Times New Roman" w:hAnsi="Times New Roman"/>
          <w:bCs/>
          <w:color w:val="auto"/>
          <w:sz w:val="24"/>
          <w:szCs w:val="24"/>
        </w:rPr>
      </w:pPr>
    </w:p>
    <w:p w14:paraId="1E996EBD" w14:textId="77777777" w:rsidR="00040749" w:rsidRPr="00CC1780" w:rsidRDefault="00040749" w:rsidP="00FC6ED3">
      <w:pPr>
        <w:jc w:val="both"/>
        <w:rPr>
          <w:rFonts w:ascii="Times New Roman" w:eastAsia="Times New Roman" w:hAnsi="Times New Roman"/>
          <w:bCs/>
          <w:color w:val="auto"/>
          <w:sz w:val="24"/>
          <w:szCs w:val="24"/>
        </w:rPr>
      </w:pPr>
    </w:p>
    <w:p w14:paraId="6F423259" w14:textId="6B232468" w:rsidR="00FC6ED3" w:rsidRPr="009F745F" w:rsidRDefault="00FC6ED3" w:rsidP="00BA4D00">
      <w:pPr>
        <w:jc w:val="center"/>
        <w:rPr>
          <w:rFonts w:ascii="Times New Roman" w:eastAsia="Times New Roman" w:hAnsi="Times New Roman"/>
          <w:b/>
          <w:color w:val="auto"/>
          <w:sz w:val="24"/>
          <w:szCs w:val="24"/>
        </w:rPr>
      </w:pPr>
      <w:r w:rsidRPr="009F745F">
        <w:rPr>
          <w:rFonts w:ascii="Times New Roman" w:eastAsia="Times New Roman" w:hAnsi="Times New Roman"/>
          <w:b/>
          <w:color w:val="auto"/>
          <w:sz w:val="24"/>
          <w:szCs w:val="24"/>
        </w:rPr>
        <w:t>Članak 1</w:t>
      </w:r>
      <w:r w:rsidR="00107586">
        <w:rPr>
          <w:rFonts w:ascii="Times New Roman" w:eastAsia="Times New Roman" w:hAnsi="Times New Roman"/>
          <w:b/>
          <w:color w:val="auto"/>
          <w:sz w:val="24"/>
          <w:szCs w:val="24"/>
        </w:rPr>
        <w:t>5</w:t>
      </w:r>
      <w:r w:rsidRPr="009F745F">
        <w:rPr>
          <w:rFonts w:ascii="Times New Roman" w:eastAsia="Times New Roman" w:hAnsi="Times New Roman"/>
          <w:b/>
          <w:color w:val="auto"/>
          <w:sz w:val="24"/>
          <w:szCs w:val="24"/>
        </w:rPr>
        <w:t>.</w:t>
      </w:r>
    </w:p>
    <w:p w14:paraId="2567B1A1" w14:textId="77777777" w:rsidR="00A94DA9" w:rsidRPr="009F745F" w:rsidRDefault="00A94DA9" w:rsidP="009D30B1">
      <w:pPr>
        <w:rPr>
          <w:rFonts w:ascii="Times New Roman" w:eastAsia="Times New Roman" w:hAnsi="Times New Roman"/>
          <w:bCs/>
          <w:color w:val="auto"/>
          <w:sz w:val="24"/>
          <w:szCs w:val="24"/>
        </w:rPr>
      </w:pPr>
    </w:p>
    <w:p w14:paraId="4A6ACBD1" w14:textId="12BB20C6" w:rsidR="009D30B1" w:rsidRPr="009F745F" w:rsidRDefault="009D30B1" w:rsidP="009A01CF">
      <w:pPr>
        <w:ind w:firstLine="720"/>
        <w:rPr>
          <w:rFonts w:ascii="Times New Roman" w:eastAsia="Times New Roman" w:hAnsi="Times New Roman"/>
          <w:bCs/>
          <w:color w:val="auto"/>
          <w:sz w:val="24"/>
          <w:szCs w:val="24"/>
        </w:rPr>
      </w:pPr>
      <w:r w:rsidRPr="009F745F">
        <w:rPr>
          <w:rFonts w:ascii="Times New Roman" w:eastAsia="Times New Roman" w:hAnsi="Times New Roman"/>
          <w:bCs/>
          <w:color w:val="auto"/>
          <w:sz w:val="24"/>
          <w:szCs w:val="24"/>
        </w:rPr>
        <w:t>U članku 52. stavku 5. riječi: „članka 14. stavka 3.</w:t>
      </w:r>
      <w:r w:rsidR="00A94DA9" w:rsidRPr="009F745F">
        <w:rPr>
          <w:rFonts w:ascii="Times New Roman" w:eastAsia="Times New Roman" w:hAnsi="Times New Roman"/>
          <w:bCs/>
          <w:color w:val="auto"/>
          <w:sz w:val="24"/>
          <w:szCs w:val="24"/>
        </w:rPr>
        <w:t>“ zamjenjuju se riječima: „članka 14. stavka 1.“.</w:t>
      </w:r>
    </w:p>
    <w:p w14:paraId="14561DAA" w14:textId="77777777" w:rsidR="009A01CF" w:rsidRPr="009F745F" w:rsidRDefault="009A01CF" w:rsidP="009D30B1">
      <w:pPr>
        <w:rPr>
          <w:rFonts w:ascii="Times New Roman" w:eastAsia="Times New Roman" w:hAnsi="Times New Roman"/>
          <w:bCs/>
          <w:color w:val="auto"/>
          <w:sz w:val="24"/>
          <w:szCs w:val="24"/>
        </w:rPr>
      </w:pPr>
    </w:p>
    <w:p w14:paraId="2300BC63" w14:textId="1AB36859" w:rsidR="00172D8E" w:rsidRPr="001E779A" w:rsidRDefault="00D47407" w:rsidP="009A01CF">
      <w:pPr>
        <w:ind w:firstLine="720"/>
        <w:jc w:val="both"/>
        <w:rPr>
          <w:rFonts w:ascii="Times New Roman" w:hAnsi="Times New Roman"/>
          <w:color w:val="auto"/>
          <w:sz w:val="24"/>
          <w:szCs w:val="24"/>
        </w:rPr>
      </w:pPr>
      <w:r w:rsidRPr="001E779A">
        <w:rPr>
          <w:rFonts w:ascii="Times New Roman" w:eastAsia="Times New Roman" w:hAnsi="Times New Roman"/>
          <w:bCs/>
          <w:color w:val="auto"/>
          <w:sz w:val="24"/>
          <w:szCs w:val="24"/>
        </w:rPr>
        <w:t>U stavku 8.</w:t>
      </w:r>
      <w:r w:rsidR="00172D8E" w:rsidRPr="001E779A">
        <w:rPr>
          <w:rFonts w:ascii="Times New Roman" w:eastAsia="Times New Roman" w:hAnsi="Times New Roman"/>
          <w:bCs/>
          <w:color w:val="auto"/>
          <w:sz w:val="24"/>
          <w:szCs w:val="24"/>
        </w:rPr>
        <w:t xml:space="preserve"> na kraju rečenice umjesto točke</w:t>
      </w:r>
      <w:r w:rsidRPr="001E779A">
        <w:rPr>
          <w:rFonts w:ascii="Times New Roman" w:eastAsia="Times New Roman" w:hAnsi="Times New Roman"/>
          <w:bCs/>
          <w:color w:val="auto"/>
          <w:sz w:val="24"/>
          <w:szCs w:val="24"/>
        </w:rPr>
        <w:t xml:space="preserve"> </w:t>
      </w:r>
      <w:r w:rsidR="00172D8E" w:rsidRPr="001E779A">
        <w:rPr>
          <w:rFonts w:ascii="Times New Roman" w:eastAsia="Times New Roman" w:hAnsi="Times New Roman"/>
          <w:bCs/>
          <w:color w:val="auto"/>
          <w:sz w:val="24"/>
          <w:szCs w:val="24"/>
        </w:rPr>
        <w:t>stavlja se zarez</w:t>
      </w:r>
      <w:r w:rsidR="006C39FD" w:rsidRPr="001E779A">
        <w:rPr>
          <w:rFonts w:ascii="Times New Roman" w:eastAsia="Times New Roman" w:hAnsi="Times New Roman"/>
          <w:bCs/>
          <w:color w:val="auto"/>
          <w:sz w:val="24"/>
          <w:szCs w:val="24"/>
        </w:rPr>
        <w:t>, a i</w:t>
      </w:r>
      <w:r w:rsidR="00A726E6" w:rsidRPr="001E779A">
        <w:rPr>
          <w:rFonts w:ascii="Times New Roman" w:eastAsia="Times New Roman" w:hAnsi="Times New Roman"/>
          <w:bCs/>
          <w:color w:val="auto"/>
          <w:sz w:val="24"/>
          <w:szCs w:val="24"/>
        </w:rPr>
        <w:t>z</w:t>
      </w:r>
      <w:r w:rsidR="00172D8E" w:rsidRPr="001E779A">
        <w:rPr>
          <w:rFonts w:ascii="Times New Roman" w:eastAsia="Times New Roman" w:hAnsi="Times New Roman"/>
          <w:bCs/>
          <w:color w:val="auto"/>
          <w:sz w:val="24"/>
          <w:szCs w:val="24"/>
        </w:rPr>
        <w:t xml:space="preserve">a </w:t>
      </w:r>
      <w:r w:rsidRPr="001E779A">
        <w:rPr>
          <w:rFonts w:ascii="Times New Roman" w:eastAsia="Times New Roman" w:hAnsi="Times New Roman"/>
          <w:bCs/>
          <w:color w:val="auto"/>
          <w:sz w:val="24"/>
          <w:szCs w:val="24"/>
        </w:rPr>
        <w:t>točk</w:t>
      </w:r>
      <w:r w:rsidR="00172D8E" w:rsidRPr="001E779A">
        <w:rPr>
          <w:rFonts w:ascii="Times New Roman" w:eastAsia="Times New Roman" w:hAnsi="Times New Roman"/>
          <w:bCs/>
          <w:color w:val="auto"/>
          <w:sz w:val="24"/>
          <w:szCs w:val="24"/>
        </w:rPr>
        <w:t>e</w:t>
      </w:r>
      <w:r w:rsidRPr="001E779A">
        <w:rPr>
          <w:rFonts w:ascii="Times New Roman" w:eastAsia="Times New Roman" w:hAnsi="Times New Roman"/>
          <w:bCs/>
          <w:color w:val="auto"/>
          <w:sz w:val="24"/>
          <w:szCs w:val="24"/>
        </w:rPr>
        <w:t xml:space="preserve"> b) </w:t>
      </w:r>
      <w:r w:rsidR="00172D8E" w:rsidRPr="001E779A">
        <w:rPr>
          <w:rFonts w:ascii="Times New Roman" w:eastAsia="Times New Roman" w:hAnsi="Times New Roman"/>
          <w:bCs/>
          <w:color w:val="auto"/>
          <w:sz w:val="24"/>
          <w:szCs w:val="24"/>
        </w:rPr>
        <w:t>dodaje se točka c) koja</w:t>
      </w:r>
      <w:r w:rsidRPr="001E779A">
        <w:rPr>
          <w:rFonts w:ascii="Times New Roman" w:eastAsia="Times New Roman" w:hAnsi="Times New Roman"/>
          <w:bCs/>
          <w:color w:val="auto"/>
          <w:sz w:val="24"/>
          <w:szCs w:val="24"/>
        </w:rPr>
        <w:t xml:space="preserve"> glasi:</w:t>
      </w:r>
      <w:r w:rsidR="00172D8E" w:rsidRPr="001E779A">
        <w:rPr>
          <w:rFonts w:ascii="Times New Roman" w:hAnsi="Times New Roman"/>
          <w:color w:val="auto"/>
          <w:sz w:val="24"/>
          <w:szCs w:val="24"/>
        </w:rPr>
        <w:t xml:space="preserve"> </w:t>
      </w:r>
    </w:p>
    <w:p w14:paraId="6FB6D34E" w14:textId="77777777" w:rsidR="001E779A" w:rsidRPr="009F745F" w:rsidRDefault="001E779A" w:rsidP="009A01CF">
      <w:pPr>
        <w:ind w:firstLine="720"/>
        <w:jc w:val="both"/>
        <w:rPr>
          <w:rFonts w:ascii="Times New Roman" w:hAnsi="Times New Roman"/>
          <w:color w:val="auto"/>
          <w:sz w:val="24"/>
          <w:szCs w:val="24"/>
        </w:rPr>
      </w:pPr>
    </w:p>
    <w:p w14:paraId="452724D1" w14:textId="6E47F967" w:rsidR="00D47407" w:rsidRPr="009F745F" w:rsidRDefault="00172D8E" w:rsidP="009F745F">
      <w:pPr>
        <w:ind w:firstLine="720"/>
        <w:jc w:val="both"/>
        <w:rPr>
          <w:rFonts w:ascii="Times New Roman" w:eastAsia="Times New Roman" w:hAnsi="Times New Roman"/>
          <w:bCs/>
          <w:color w:val="auto"/>
          <w:sz w:val="24"/>
          <w:szCs w:val="24"/>
        </w:rPr>
      </w:pPr>
      <w:r w:rsidRPr="009F745F">
        <w:rPr>
          <w:rFonts w:ascii="Times New Roman" w:eastAsia="Times New Roman" w:hAnsi="Times New Roman"/>
          <w:bCs/>
          <w:color w:val="auto"/>
          <w:sz w:val="24"/>
          <w:szCs w:val="24"/>
        </w:rPr>
        <w:t>„c) nacionalna sportska stipendija u skladu s propisima kojima se uređuje sustav sporta.“.</w:t>
      </w:r>
    </w:p>
    <w:p w14:paraId="20A02A6C" w14:textId="3B883B0A" w:rsidR="003847C3" w:rsidRPr="009F745F" w:rsidRDefault="003847C3" w:rsidP="00D47407">
      <w:pPr>
        <w:jc w:val="both"/>
        <w:rPr>
          <w:rFonts w:ascii="Times New Roman" w:eastAsia="Times New Roman" w:hAnsi="Times New Roman"/>
          <w:bCs/>
          <w:color w:val="auto"/>
          <w:sz w:val="24"/>
          <w:szCs w:val="24"/>
        </w:rPr>
      </w:pPr>
    </w:p>
    <w:p w14:paraId="1B2896F9" w14:textId="57C8281D" w:rsidR="00D23E01" w:rsidRDefault="00D23E01" w:rsidP="00107586">
      <w:pPr>
        <w:rPr>
          <w:rFonts w:ascii="Times New Roman" w:eastAsia="Times New Roman" w:hAnsi="Times New Roman"/>
          <w:b/>
          <w:color w:val="auto"/>
          <w:sz w:val="24"/>
          <w:szCs w:val="24"/>
        </w:rPr>
      </w:pPr>
    </w:p>
    <w:p w14:paraId="34B7D4D3" w14:textId="0B6C78E6" w:rsidR="00EA3359" w:rsidRDefault="00EA3359" w:rsidP="00107586">
      <w:pPr>
        <w:rPr>
          <w:rFonts w:ascii="Times New Roman" w:eastAsia="Times New Roman" w:hAnsi="Times New Roman"/>
          <w:b/>
          <w:color w:val="auto"/>
          <w:sz w:val="24"/>
          <w:szCs w:val="24"/>
        </w:rPr>
      </w:pPr>
    </w:p>
    <w:p w14:paraId="5B66C5A7" w14:textId="77777777" w:rsidR="00EA3359" w:rsidRDefault="00EA3359" w:rsidP="00107586">
      <w:pPr>
        <w:rPr>
          <w:rFonts w:ascii="Times New Roman" w:eastAsia="Times New Roman" w:hAnsi="Times New Roman"/>
          <w:b/>
          <w:color w:val="auto"/>
          <w:sz w:val="24"/>
          <w:szCs w:val="24"/>
        </w:rPr>
      </w:pPr>
    </w:p>
    <w:p w14:paraId="59C0202B" w14:textId="1EFAB901" w:rsidR="00B73136" w:rsidRPr="009F745F" w:rsidRDefault="00B73136" w:rsidP="00B73136">
      <w:pPr>
        <w:jc w:val="center"/>
        <w:rPr>
          <w:rFonts w:ascii="Times New Roman" w:eastAsia="Times New Roman" w:hAnsi="Times New Roman"/>
          <w:b/>
          <w:color w:val="auto"/>
          <w:sz w:val="24"/>
          <w:szCs w:val="24"/>
        </w:rPr>
      </w:pPr>
      <w:r w:rsidRPr="009F745F">
        <w:rPr>
          <w:rFonts w:ascii="Times New Roman" w:eastAsia="Times New Roman" w:hAnsi="Times New Roman"/>
          <w:b/>
          <w:color w:val="auto"/>
          <w:sz w:val="24"/>
          <w:szCs w:val="24"/>
        </w:rPr>
        <w:lastRenderedPageBreak/>
        <w:t>Članak 1</w:t>
      </w:r>
      <w:r w:rsidR="00107586">
        <w:rPr>
          <w:rFonts w:ascii="Times New Roman" w:eastAsia="Times New Roman" w:hAnsi="Times New Roman"/>
          <w:b/>
          <w:color w:val="auto"/>
          <w:sz w:val="24"/>
          <w:szCs w:val="24"/>
        </w:rPr>
        <w:t>6</w:t>
      </w:r>
      <w:r w:rsidRPr="009F745F">
        <w:rPr>
          <w:rFonts w:ascii="Times New Roman" w:eastAsia="Times New Roman" w:hAnsi="Times New Roman"/>
          <w:b/>
          <w:color w:val="auto"/>
          <w:sz w:val="24"/>
          <w:szCs w:val="24"/>
        </w:rPr>
        <w:t>.</w:t>
      </w:r>
    </w:p>
    <w:p w14:paraId="7F9C6613" w14:textId="6F4A3953" w:rsidR="002F3A40" w:rsidRPr="009F745F" w:rsidRDefault="002F3A40" w:rsidP="00B73136">
      <w:pPr>
        <w:jc w:val="center"/>
        <w:rPr>
          <w:rFonts w:ascii="Times New Roman" w:eastAsia="Times New Roman" w:hAnsi="Times New Roman"/>
          <w:b/>
          <w:color w:val="auto"/>
          <w:sz w:val="24"/>
          <w:szCs w:val="24"/>
        </w:rPr>
      </w:pPr>
    </w:p>
    <w:p w14:paraId="3658107A" w14:textId="4181FF7C" w:rsidR="009F6DCE" w:rsidRDefault="002F3A40" w:rsidP="009F745F">
      <w:pPr>
        <w:ind w:firstLine="720"/>
        <w:rPr>
          <w:rFonts w:ascii="Times New Roman" w:eastAsia="Times New Roman" w:hAnsi="Times New Roman"/>
          <w:bCs/>
          <w:color w:val="auto"/>
          <w:sz w:val="24"/>
          <w:szCs w:val="24"/>
        </w:rPr>
      </w:pPr>
      <w:r w:rsidRPr="009F745F">
        <w:rPr>
          <w:rFonts w:ascii="Times New Roman" w:eastAsia="Times New Roman" w:hAnsi="Times New Roman"/>
          <w:bCs/>
          <w:color w:val="auto"/>
          <w:sz w:val="24"/>
          <w:szCs w:val="24"/>
        </w:rPr>
        <w:t xml:space="preserve">U članku 55. </w:t>
      </w:r>
      <w:r w:rsidR="009F6DCE" w:rsidRPr="009F745F">
        <w:rPr>
          <w:rFonts w:ascii="Times New Roman" w:eastAsia="Times New Roman" w:hAnsi="Times New Roman"/>
          <w:bCs/>
          <w:color w:val="auto"/>
          <w:sz w:val="24"/>
          <w:szCs w:val="24"/>
        </w:rPr>
        <w:t>dodaje se novi stavak 1. koji glasi:</w:t>
      </w:r>
    </w:p>
    <w:p w14:paraId="33330453" w14:textId="77777777" w:rsidR="006C39FD" w:rsidRPr="009F745F" w:rsidRDefault="006C39FD" w:rsidP="009F745F">
      <w:pPr>
        <w:ind w:firstLine="720"/>
        <w:rPr>
          <w:rFonts w:ascii="Times New Roman" w:eastAsia="Times New Roman" w:hAnsi="Times New Roman"/>
          <w:bCs/>
          <w:color w:val="auto"/>
          <w:sz w:val="24"/>
          <w:szCs w:val="24"/>
          <w:highlight w:val="yellow"/>
        </w:rPr>
      </w:pPr>
    </w:p>
    <w:p w14:paraId="0F09E112" w14:textId="77777777" w:rsidR="00255466" w:rsidRPr="009F745F" w:rsidRDefault="009F6DCE" w:rsidP="005D6E2B">
      <w:pPr>
        <w:jc w:val="both"/>
        <w:rPr>
          <w:rFonts w:ascii="Times New Roman" w:eastAsia="Times New Roman" w:hAnsi="Times New Roman"/>
          <w:bCs/>
          <w:color w:val="auto"/>
          <w:sz w:val="24"/>
          <w:szCs w:val="24"/>
        </w:rPr>
      </w:pPr>
      <w:r w:rsidRPr="009F745F">
        <w:rPr>
          <w:rFonts w:ascii="Times New Roman" w:eastAsia="Times New Roman" w:hAnsi="Times New Roman"/>
          <w:bCs/>
          <w:color w:val="auto"/>
          <w:sz w:val="24"/>
          <w:szCs w:val="24"/>
        </w:rPr>
        <w:t>„ (1) Predujam poreza na dohodak od drugog dohotka plaća se u skladu s člankom 40. stavkom 1. Zakona, bez priznavanja osobnog odbitka iz članka 14. Zakona.“</w:t>
      </w:r>
    </w:p>
    <w:p w14:paraId="006C92F4" w14:textId="77777777" w:rsidR="009D7AEF" w:rsidRPr="009F745F" w:rsidRDefault="009D7AEF" w:rsidP="009F6DCE">
      <w:pPr>
        <w:rPr>
          <w:rFonts w:ascii="Times New Roman" w:eastAsia="Times New Roman" w:hAnsi="Times New Roman"/>
          <w:bCs/>
          <w:color w:val="auto"/>
          <w:sz w:val="24"/>
          <w:szCs w:val="24"/>
        </w:rPr>
      </w:pPr>
    </w:p>
    <w:p w14:paraId="18B6F19F" w14:textId="3B928E5E" w:rsidR="009F6DCE" w:rsidRPr="009F745F" w:rsidRDefault="00255466" w:rsidP="009F745F">
      <w:pPr>
        <w:ind w:firstLine="720"/>
        <w:rPr>
          <w:rFonts w:ascii="Times New Roman" w:eastAsia="Times New Roman" w:hAnsi="Times New Roman"/>
          <w:bCs/>
          <w:color w:val="auto"/>
          <w:sz w:val="24"/>
          <w:szCs w:val="24"/>
        </w:rPr>
      </w:pPr>
      <w:r w:rsidRPr="009F745F">
        <w:rPr>
          <w:rFonts w:ascii="Times New Roman" w:eastAsia="Times New Roman" w:hAnsi="Times New Roman"/>
          <w:bCs/>
          <w:color w:val="auto"/>
          <w:sz w:val="24"/>
          <w:szCs w:val="24"/>
        </w:rPr>
        <w:t>Dosadašnji stavci 1. i 2. postaju stavci 2. i 3.</w:t>
      </w:r>
      <w:r w:rsidR="009F6DCE" w:rsidRPr="009F745F">
        <w:rPr>
          <w:rFonts w:ascii="Times New Roman" w:eastAsia="Times New Roman" w:hAnsi="Times New Roman"/>
          <w:bCs/>
          <w:color w:val="auto"/>
          <w:sz w:val="24"/>
          <w:szCs w:val="24"/>
        </w:rPr>
        <w:t xml:space="preserve"> </w:t>
      </w:r>
    </w:p>
    <w:p w14:paraId="315D77D9" w14:textId="77777777" w:rsidR="009F6DCE" w:rsidRPr="009F745F" w:rsidRDefault="009F6DCE" w:rsidP="002F3A40">
      <w:pPr>
        <w:rPr>
          <w:rFonts w:ascii="Times New Roman" w:eastAsia="Times New Roman" w:hAnsi="Times New Roman"/>
          <w:bCs/>
          <w:color w:val="auto"/>
          <w:sz w:val="24"/>
          <w:szCs w:val="24"/>
        </w:rPr>
      </w:pPr>
    </w:p>
    <w:p w14:paraId="0D861B78" w14:textId="0E78A78E" w:rsidR="002F3A40" w:rsidRPr="005F15EB" w:rsidRDefault="009F6DCE" w:rsidP="009F745F">
      <w:pPr>
        <w:ind w:firstLine="720"/>
        <w:rPr>
          <w:rFonts w:ascii="Times New Roman" w:eastAsia="Times New Roman" w:hAnsi="Times New Roman"/>
          <w:bCs/>
          <w:color w:val="FF0000"/>
          <w:sz w:val="24"/>
          <w:szCs w:val="24"/>
        </w:rPr>
      </w:pPr>
      <w:r w:rsidRPr="009F745F">
        <w:rPr>
          <w:rFonts w:ascii="Times New Roman" w:eastAsia="Times New Roman" w:hAnsi="Times New Roman"/>
          <w:bCs/>
          <w:color w:val="auto"/>
          <w:sz w:val="24"/>
          <w:szCs w:val="24"/>
        </w:rPr>
        <w:t xml:space="preserve">U </w:t>
      </w:r>
      <w:r w:rsidR="002F3A40" w:rsidRPr="009F745F">
        <w:rPr>
          <w:rFonts w:ascii="Times New Roman" w:eastAsia="Times New Roman" w:hAnsi="Times New Roman"/>
          <w:bCs/>
          <w:color w:val="auto"/>
          <w:sz w:val="24"/>
          <w:szCs w:val="24"/>
        </w:rPr>
        <w:t xml:space="preserve">stavku 3. </w:t>
      </w:r>
      <w:r w:rsidRPr="009F745F">
        <w:rPr>
          <w:rFonts w:ascii="Times New Roman" w:eastAsia="Times New Roman" w:hAnsi="Times New Roman"/>
          <w:bCs/>
          <w:color w:val="auto"/>
          <w:sz w:val="24"/>
          <w:szCs w:val="24"/>
        </w:rPr>
        <w:t xml:space="preserve">koji postaje stavak 4. </w:t>
      </w:r>
      <w:r w:rsidR="002F3A40" w:rsidRPr="009F745F">
        <w:rPr>
          <w:rFonts w:ascii="Times New Roman" w:eastAsia="Times New Roman" w:hAnsi="Times New Roman"/>
          <w:bCs/>
          <w:color w:val="auto"/>
          <w:sz w:val="24"/>
          <w:szCs w:val="24"/>
        </w:rPr>
        <w:t xml:space="preserve">riječi: „od 3.185,38 </w:t>
      </w:r>
      <w:r w:rsidR="002F3A40" w:rsidRPr="005D6E2B">
        <w:rPr>
          <w:rFonts w:ascii="Times New Roman" w:eastAsia="Times New Roman" w:hAnsi="Times New Roman"/>
          <w:bCs/>
          <w:color w:val="auto"/>
          <w:sz w:val="24"/>
          <w:szCs w:val="24"/>
        </w:rPr>
        <w:t>eura“</w:t>
      </w:r>
      <w:r w:rsidR="002F3A40" w:rsidRPr="009F745F">
        <w:rPr>
          <w:rFonts w:ascii="Times New Roman" w:eastAsia="Times New Roman" w:hAnsi="Times New Roman"/>
          <w:bCs/>
          <w:color w:val="auto"/>
          <w:sz w:val="24"/>
          <w:szCs w:val="24"/>
        </w:rPr>
        <w:t xml:space="preserve"> zamjenjuju se riječima: „</w:t>
      </w:r>
      <w:r w:rsidR="00E635D3" w:rsidRPr="009F745F">
        <w:rPr>
          <w:rFonts w:ascii="Times New Roman" w:eastAsia="Times New Roman" w:hAnsi="Times New Roman"/>
          <w:bCs/>
          <w:color w:val="auto"/>
          <w:sz w:val="24"/>
          <w:szCs w:val="24"/>
        </w:rPr>
        <w:t xml:space="preserve">od </w:t>
      </w:r>
      <w:r w:rsidR="00430A42">
        <w:rPr>
          <w:rFonts w:ascii="Times New Roman" w:eastAsia="Times New Roman" w:hAnsi="Times New Roman"/>
          <w:bCs/>
          <w:color w:val="auto"/>
          <w:sz w:val="24"/>
          <w:szCs w:val="24"/>
        </w:rPr>
        <w:t>3.360,00</w:t>
      </w:r>
      <w:r w:rsidR="00E635D3" w:rsidRPr="009F745F">
        <w:rPr>
          <w:rFonts w:ascii="Times New Roman" w:eastAsia="Times New Roman" w:hAnsi="Times New Roman"/>
          <w:bCs/>
          <w:color w:val="auto"/>
          <w:sz w:val="24"/>
          <w:szCs w:val="24"/>
        </w:rPr>
        <w:t xml:space="preserve"> </w:t>
      </w:r>
      <w:r w:rsidR="00E635D3" w:rsidRPr="005D6E2B">
        <w:rPr>
          <w:rFonts w:ascii="Times New Roman" w:eastAsia="Times New Roman" w:hAnsi="Times New Roman"/>
          <w:bCs/>
          <w:color w:val="auto"/>
          <w:sz w:val="24"/>
          <w:szCs w:val="24"/>
        </w:rPr>
        <w:t>eura</w:t>
      </w:r>
      <w:r w:rsidR="00430A42" w:rsidRPr="005D6E2B">
        <w:rPr>
          <w:rFonts w:ascii="Times New Roman" w:eastAsia="Times New Roman" w:hAnsi="Times New Roman"/>
          <w:bCs/>
          <w:color w:val="00B050"/>
          <w:sz w:val="24"/>
          <w:szCs w:val="24"/>
        </w:rPr>
        <w:t>.</w:t>
      </w:r>
      <w:r w:rsidR="00E635D3" w:rsidRPr="005D6E2B">
        <w:rPr>
          <w:rFonts w:ascii="Times New Roman" w:eastAsia="Times New Roman" w:hAnsi="Times New Roman"/>
          <w:bCs/>
          <w:color w:val="auto"/>
          <w:sz w:val="24"/>
          <w:szCs w:val="24"/>
        </w:rPr>
        <w:t>“, a riječi</w:t>
      </w:r>
      <w:r w:rsidR="00E635D3" w:rsidRPr="009F745F">
        <w:rPr>
          <w:rFonts w:ascii="Times New Roman" w:eastAsia="Times New Roman" w:hAnsi="Times New Roman"/>
          <w:bCs/>
          <w:color w:val="auto"/>
          <w:sz w:val="24"/>
          <w:szCs w:val="24"/>
        </w:rPr>
        <w:t>: „članka 14. stavka 3.“ zamjenjuju se riječima: „članka 14. stavka 1.“</w:t>
      </w:r>
      <w:r w:rsidR="005D6E2B">
        <w:rPr>
          <w:rFonts w:ascii="Times New Roman" w:eastAsia="Times New Roman" w:hAnsi="Times New Roman"/>
          <w:bCs/>
          <w:color w:val="auto"/>
          <w:sz w:val="24"/>
          <w:szCs w:val="24"/>
        </w:rPr>
        <w:t>.</w:t>
      </w:r>
    </w:p>
    <w:p w14:paraId="0BB898DB" w14:textId="7BD82E49" w:rsidR="002F3A40" w:rsidRPr="009F745F" w:rsidRDefault="002F3A40" w:rsidP="00B73136">
      <w:pPr>
        <w:jc w:val="center"/>
        <w:rPr>
          <w:rFonts w:ascii="Times New Roman" w:eastAsia="Times New Roman" w:hAnsi="Times New Roman"/>
          <w:b/>
          <w:color w:val="auto"/>
          <w:sz w:val="24"/>
          <w:szCs w:val="24"/>
        </w:rPr>
      </w:pPr>
    </w:p>
    <w:p w14:paraId="43263907" w14:textId="1368D151" w:rsidR="008C7C03" w:rsidRPr="009F745F" w:rsidRDefault="00255466" w:rsidP="009F745F">
      <w:pPr>
        <w:ind w:firstLine="720"/>
        <w:jc w:val="both"/>
        <w:rPr>
          <w:rFonts w:ascii="Times New Roman" w:eastAsia="Times New Roman" w:hAnsi="Times New Roman"/>
          <w:bCs/>
          <w:color w:val="auto"/>
          <w:sz w:val="24"/>
          <w:szCs w:val="24"/>
        </w:rPr>
      </w:pPr>
      <w:r w:rsidRPr="009F745F">
        <w:rPr>
          <w:rFonts w:ascii="Times New Roman" w:eastAsia="Times New Roman" w:hAnsi="Times New Roman"/>
          <w:bCs/>
          <w:color w:val="auto"/>
          <w:sz w:val="24"/>
          <w:szCs w:val="24"/>
        </w:rPr>
        <w:t>Dosadašnji stavci 4., 5., 6. i 7. postaju stavci 5., 6., 7. i 8.</w:t>
      </w:r>
    </w:p>
    <w:p w14:paraId="04749F7E" w14:textId="77777777" w:rsidR="009F745F" w:rsidRPr="009F745F" w:rsidRDefault="009F745F" w:rsidP="008C7C03">
      <w:pPr>
        <w:jc w:val="center"/>
        <w:rPr>
          <w:rFonts w:ascii="Times New Roman" w:eastAsia="Times New Roman" w:hAnsi="Times New Roman"/>
          <w:b/>
          <w:color w:val="auto"/>
          <w:sz w:val="24"/>
          <w:szCs w:val="24"/>
        </w:rPr>
      </w:pPr>
    </w:p>
    <w:p w14:paraId="6022BB1A" w14:textId="77777777" w:rsidR="009F745F" w:rsidRPr="009F745F" w:rsidRDefault="009F745F" w:rsidP="008C7C03">
      <w:pPr>
        <w:jc w:val="center"/>
        <w:rPr>
          <w:rFonts w:ascii="Times New Roman" w:eastAsia="Times New Roman" w:hAnsi="Times New Roman"/>
          <w:b/>
          <w:color w:val="auto"/>
          <w:sz w:val="24"/>
          <w:szCs w:val="24"/>
        </w:rPr>
      </w:pPr>
    </w:p>
    <w:p w14:paraId="75E2A19A" w14:textId="4C0AF971" w:rsidR="008C7C03" w:rsidRPr="009F745F" w:rsidRDefault="008C7C03" w:rsidP="008C7C03">
      <w:pPr>
        <w:jc w:val="center"/>
        <w:rPr>
          <w:rFonts w:ascii="Times New Roman" w:eastAsia="Times New Roman" w:hAnsi="Times New Roman"/>
          <w:b/>
          <w:color w:val="auto"/>
          <w:sz w:val="24"/>
          <w:szCs w:val="24"/>
        </w:rPr>
      </w:pPr>
      <w:r w:rsidRPr="009F745F">
        <w:rPr>
          <w:rFonts w:ascii="Times New Roman" w:eastAsia="Times New Roman" w:hAnsi="Times New Roman"/>
          <w:b/>
          <w:color w:val="auto"/>
          <w:sz w:val="24"/>
          <w:szCs w:val="24"/>
        </w:rPr>
        <w:t xml:space="preserve">Članak </w:t>
      </w:r>
      <w:r w:rsidR="0060415B" w:rsidRPr="009F745F">
        <w:rPr>
          <w:rFonts w:ascii="Times New Roman" w:eastAsia="Times New Roman" w:hAnsi="Times New Roman"/>
          <w:b/>
          <w:color w:val="auto"/>
          <w:sz w:val="24"/>
          <w:szCs w:val="24"/>
        </w:rPr>
        <w:t>1</w:t>
      </w:r>
      <w:r w:rsidR="00107586">
        <w:rPr>
          <w:rFonts w:ascii="Times New Roman" w:eastAsia="Times New Roman" w:hAnsi="Times New Roman"/>
          <w:b/>
          <w:color w:val="auto"/>
          <w:sz w:val="24"/>
          <w:szCs w:val="24"/>
        </w:rPr>
        <w:t>7</w:t>
      </w:r>
      <w:r w:rsidRPr="009F745F">
        <w:rPr>
          <w:rFonts w:ascii="Times New Roman" w:eastAsia="Times New Roman" w:hAnsi="Times New Roman"/>
          <w:b/>
          <w:color w:val="auto"/>
          <w:sz w:val="24"/>
          <w:szCs w:val="24"/>
        </w:rPr>
        <w:t>.</w:t>
      </w:r>
    </w:p>
    <w:p w14:paraId="5F6F4BDA" w14:textId="4BBDD3D8" w:rsidR="00AF5CA8" w:rsidRPr="009F745F" w:rsidRDefault="00AF5CA8" w:rsidP="00B73136">
      <w:pPr>
        <w:jc w:val="center"/>
        <w:rPr>
          <w:rFonts w:ascii="Times New Roman" w:eastAsia="Times New Roman" w:hAnsi="Times New Roman"/>
          <w:b/>
          <w:color w:val="auto"/>
          <w:sz w:val="24"/>
          <w:szCs w:val="24"/>
        </w:rPr>
      </w:pPr>
    </w:p>
    <w:p w14:paraId="312EA120" w14:textId="49473194" w:rsidR="00550B62" w:rsidRPr="009F745F" w:rsidRDefault="00AF5CA8" w:rsidP="009F745F">
      <w:pPr>
        <w:ind w:firstLine="720"/>
        <w:jc w:val="both"/>
        <w:rPr>
          <w:rFonts w:ascii="Times New Roman" w:eastAsia="Times New Roman" w:hAnsi="Times New Roman"/>
          <w:bCs/>
          <w:color w:val="auto"/>
          <w:sz w:val="24"/>
          <w:szCs w:val="24"/>
        </w:rPr>
      </w:pPr>
      <w:bookmarkStart w:id="2" w:name="_Hlk147817673"/>
      <w:r w:rsidRPr="009F745F">
        <w:rPr>
          <w:rFonts w:ascii="Times New Roman" w:eastAsia="Times New Roman" w:hAnsi="Times New Roman"/>
          <w:bCs/>
          <w:color w:val="auto"/>
          <w:sz w:val="24"/>
          <w:szCs w:val="24"/>
        </w:rPr>
        <w:t xml:space="preserve">U članku 62. stavku 2. točki 2.6. riječi: „članka 14. stavka 4.“ zamjenjuju se riječima: „članka 14. stavka 3.“ </w:t>
      </w:r>
      <w:bookmarkEnd w:id="2"/>
    </w:p>
    <w:p w14:paraId="3286A946" w14:textId="4B45E2D7" w:rsidR="00013507" w:rsidRPr="009F745F" w:rsidRDefault="00013507" w:rsidP="00013507">
      <w:pPr>
        <w:jc w:val="center"/>
        <w:rPr>
          <w:rFonts w:ascii="Times New Roman" w:eastAsia="Times New Roman" w:hAnsi="Times New Roman"/>
          <w:b/>
          <w:color w:val="auto"/>
          <w:sz w:val="24"/>
          <w:szCs w:val="24"/>
        </w:rPr>
      </w:pPr>
    </w:p>
    <w:p w14:paraId="531C3768" w14:textId="77777777" w:rsidR="00136E82" w:rsidRPr="009F745F" w:rsidRDefault="00136E82" w:rsidP="00013507">
      <w:pPr>
        <w:jc w:val="center"/>
        <w:rPr>
          <w:rFonts w:ascii="Times New Roman" w:eastAsia="Times New Roman" w:hAnsi="Times New Roman"/>
          <w:b/>
          <w:color w:val="auto"/>
          <w:sz w:val="24"/>
          <w:szCs w:val="24"/>
        </w:rPr>
      </w:pPr>
    </w:p>
    <w:p w14:paraId="4BEAFB34" w14:textId="748DD7BB" w:rsidR="00AF5CA8" w:rsidRPr="009F745F" w:rsidRDefault="00AF5CA8" w:rsidP="00AF5CA8">
      <w:pPr>
        <w:jc w:val="center"/>
        <w:rPr>
          <w:rFonts w:ascii="Times New Roman" w:eastAsia="Times New Roman" w:hAnsi="Times New Roman"/>
          <w:b/>
          <w:color w:val="auto"/>
          <w:sz w:val="24"/>
          <w:szCs w:val="24"/>
        </w:rPr>
      </w:pPr>
      <w:r w:rsidRPr="009F745F">
        <w:rPr>
          <w:rFonts w:ascii="Times New Roman" w:eastAsia="Times New Roman" w:hAnsi="Times New Roman"/>
          <w:b/>
          <w:color w:val="auto"/>
          <w:sz w:val="24"/>
          <w:szCs w:val="24"/>
        </w:rPr>
        <w:t xml:space="preserve">Članak </w:t>
      </w:r>
      <w:r w:rsidR="0060415B" w:rsidRPr="009F745F">
        <w:rPr>
          <w:rFonts w:ascii="Times New Roman" w:eastAsia="Times New Roman" w:hAnsi="Times New Roman"/>
          <w:b/>
          <w:color w:val="auto"/>
          <w:sz w:val="24"/>
          <w:szCs w:val="24"/>
        </w:rPr>
        <w:t>1</w:t>
      </w:r>
      <w:r w:rsidR="00107586">
        <w:rPr>
          <w:rFonts w:ascii="Times New Roman" w:eastAsia="Times New Roman" w:hAnsi="Times New Roman"/>
          <w:b/>
          <w:color w:val="auto"/>
          <w:sz w:val="24"/>
          <w:szCs w:val="24"/>
        </w:rPr>
        <w:t>8</w:t>
      </w:r>
      <w:r w:rsidRPr="009F745F">
        <w:rPr>
          <w:rFonts w:ascii="Times New Roman" w:eastAsia="Times New Roman" w:hAnsi="Times New Roman"/>
          <w:b/>
          <w:color w:val="auto"/>
          <w:sz w:val="24"/>
          <w:szCs w:val="24"/>
        </w:rPr>
        <w:t>.</w:t>
      </w:r>
    </w:p>
    <w:p w14:paraId="7AE9E921" w14:textId="7AA18115" w:rsidR="00B73136" w:rsidRPr="009F745F" w:rsidRDefault="00B73136" w:rsidP="00B73136">
      <w:pPr>
        <w:jc w:val="both"/>
        <w:rPr>
          <w:rFonts w:ascii="Times New Roman" w:eastAsia="Times New Roman" w:hAnsi="Times New Roman"/>
          <w:bCs/>
          <w:color w:val="auto"/>
          <w:sz w:val="24"/>
          <w:szCs w:val="24"/>
        </w:rPr>
      </w:pPr>
    </w:p>
    <w:p w14:paraId="68547842" w14:textId="65FAABDE" w:rsidR="001D2850" w:rsidRPr="009F745F" w:rsidRDefault="00762B6D" w:rsidP="009F745F">
      <w:pPr>
        <w:ind w:firstLine="720"/>
        <w:jc w:val="both"/>
        <w:rPr>
          <w:rFonts w:ascii="Times New Roman" w:eastAsia="Times New Roman" w:hAnsi="Times New Roman"/>
          <w:bCs/>
          <w:color w:val="auto"/>
          <w:sz w:val="24"/>
          <w:szCs w:val="24"/>
        </w:rPr>
      </w:pPr>
      <w:r w:rsidRPr="009F745F">
        <w:rPr>
          <w:rFonts w:ascii="Times New Roman" w:eastAsia="Times New Roman" w:hAnsi="Times New Roman"/>
          <w:bCs/>
          <w:color w:val="auto"/>
          <w:sz w:val="24"/>
          <w:szCs w:val="24"/>
        </w:rPr>
        <w:t>U članku 71. stavku 2. riječi: „od 20%“ zamjenjuju se riječima: „od 24%“.</w:t>
      </w:r>
    </w:p>
    <w:p w14:paraId="11BE0DFA" w14:textId="77777777" w:rsidR="009F745F" w:rsidRPr="009F745F" w:rsidRDefault="009F745F" w:rsidP="00762B6D">
      <w:pPr>
        <w:jc w:val="both"/>
        <w:rPr>
          <w:rFonts w:ascii="Times New Roman" w:eastAsia="Times New Roman" w:hAnsi="Times New Roman"/>
          <w:bCs/>
          <w:color w:val="auto"/>
          <w:sz w:val="24"/>
          <w:szCs w:val="24"/>
        </w:rPr>
      </w:pPr>
    </w:p>
    <w:p w14:paraId="6BC4E747" w14:textId="2F70B434" w:rsidR="00762B6D" w:rsidRPr="009F745F" w:rsidRDefault="00762B6D" w:rsidP="009F745F">
      <w:pPr>
        <w:ind w:firstLine="720"/>
        <w:jc w:val="both"/>
        <w:rPr>
          <w:rFonts w:ascii="Times New Roman" w:eastAsia="Times New Roman" w:hAnsi="Times New Roman"/>
          <w:bCs/>
          <w:color w:val="auto"/>
          <w:sz w:val="24"/>
          <w:szCs w:val="24"/>
        </w:rPr>
      </w:pPr>
      <w:r w:rsidRPr="009F745F">
        <w:rPr>
          <w:rFonts w:ascii="Times New Roman" w:eastAsia="Times New Roman" w:hAnsi="Times New Roman"/>
          <w:bCs/>
          <w:color w:val="auto"/>
          <w:sz w:val="24"/>
          <w:szCs w:val="24"/>
        </w:rPr>
        <w:t>U stavku 3. riječi: „od 10%“ zamjenjuju se riječima: „od 12%“.</w:t>
      </w:r>
    </w:p>
    <w:p w14:paraId="62416B0B" w14:textId="77777777" w:rsidR="009F745F" w:rsidRPr="009F745F" w:rsidRDefault="009F745F" w:rsidP="009F745F">
      <w:pPr>
        <w:ind w:firstLine="720"/>
        <w:jc w:val="both"/>
        <w:rPr>
          <w:rFonts w:ascii="Times New Roman" w:eastAsia="Times New Roman" w:hAnsi="Times New Roman"/>
          <w:bCs/>
          <w:color w:val="auto"/>
          <w:sz w:val="24"/>
          <w:szCs w:val="24"/>
        </w:rPr>
      </w:pPr>
    </w:p>
    <w:p w14:paraId="6D690477" w14:textId="432AF68E" w:rsidR="00136E82" w:rsidRPr="009F745F" w:rsidRDefault="00136E82" w:rsidP="009F745F">
      <w:pPr>
        <w:ind w:firstLine="720"/>
        <w:jc w:val="both"/>
        <w:rPr>
          <w:rFonts w:ascii="Times New Roman" w:eastAsia="Times New Roman" w:hAnsi="Times New Roman"/>
          <w:bCs/>
          <w:color w:val="auto"/>
          <w:sz w:val="24"/>
          <w:szCs w:val="24"/>
        </w:rPr>
      </w:pPr>
      <w:r w:rsidRPr="009F745F">
        <w:rPr>
          <w:rFonts w:ascii="Times New Roman" w:eastAsia="Times New Roman" w:hAnsi="Times New Roman"/>
          <w:bCs/>
          <w:color w:val="auto"/>
          <w:sz w:val="24"/>
          <w:szCs w:val="24"/>
        </w:rPr>
        <w:t xml:space="preserve">U stavku 12. </w:t>
      </w:r>
      <w:r w:rsidR="0060415B" w:rsidRPr="009F745F">
        <w:rPr>
          <w:rFonts w:ascii="Times New Roman" w:eastAsia="Times New Roman" w:hAnsi="Times New Roman"/>
          <w:bCs/>
          <w:color w:val="auto"/>
          <w:sz w:val="24"/>
          <w:szCs w:val="24"/>
        </w:rPr>
        <w:t xml:space="preserve">iza riječi: „OIB isplatitelja“ zarez i </w:t>
      </w:r>
      <w:r w:rsidRPr="009F745F">
        <w:rPr>
          <w:rFonts w:ascii="Times New Roman" w:eastAsia="Times New Roman" w:hAnsi="Times New Roman"/>
          <w:bCs/>
          <w:color w:val="auto"/>
          <w:sz w:val="24"/>
          <w:szCs w:val="24"/>
        </w:rPr>
        <w:t>riječi: „a prirez porezu na dohodak uplaćuje se prema zadnjim podacima o prebivalištu ili uobičajenom boravištu poreznih obveznika kojima raspolažu isplatitelji“ brišu se.</w:t>
      </w:r>
    </w:p>
    <w:p w14:paraId="5CA04966" w14:textId="1CC5D1EC" w:rsidR="00762B6D" w:rsidRDefault="00762B6D" w:rsidP="00DA5D9F">
      <w:pPr>
        <w:jc w:val="both"/>
        <w:rPr>
          <w:rFonts w:ascii="Times New Roman" w:eastAsia="Times New Roman" w:hAnsi="Times New Roman"/>
          <w:bCs/>
          <w:color w:val="auto"/>
          <w:sz w:val="24"/>
          <w:szCs w:val="24"/>
        </w:rPr>
      </w:pPr>
    </w:p>
    <w:p w14:paraId="6C130301" w14:textId="77777777" w:rsidR="001F6D10" w:rsidRPr="009F745F" w:rsidRDefault="001F6D10" w:rsidP="00DA5D9F">
      <w:pPr>
        <w:jc w:val="both"/>
        <w:rPr>
          <w:rFonts w:ascii="Times New Roman" w:eastAsia="Times New Roman" w:hAnsi="Times New Roman"/>
          <w:bCs/>
          <w:color w:val="auto"/>
          <w:sz w:val="24"/>
          <w:szCs w:val="24"/>
        </w:rPr>
      </w:pPr>
    </w:p>
    <w:p w14:paraId="2A32A55A" w14:textId="34BC6477" w:rsidR="001D2850" w:rsidRPr="009F745F" w:rsidRDefault="001D2850" w:rsidP="001D2850">
      <w:pPr>
        <w:jc w:val="center"/>
        <w:rPr>
          <w:rFonts w:ascii="Times New Roman" w:eastAsia="Times New Roman" w:hAnsi="Times New Roman"/>
          <w:b/>
          <w:color w:val="auto"/>
          <w:sz w:val="24"/>
          <w:szCs w:val="24"/>
        </w:rPr>
      </w:pPr>
      <w:r w:rsidRPr="009F745F">
        <w:rPr>
          <w:rFonts w:ascii="Times New Roman" w:eastAsia="Times New Roman" w:hAnsi="Times New Roman"/>
          <w:b/>
          <w:color w:val="auto"/>
          <w:sz w:val="24"/>
          <w:szCs w:val="24"/>
        </w:rPr>
        <w:t xml:space="preserve">Članak </w:t>
      </w:r>
      <w:r w:rsidR="0060415B" w:rsidRPr="009F745F">
        <w:rPr>
          <w:rFonts w:ascii="Times New Roman" w:eastAsia="Times New Roman" w:hAnsi="Times New Roman"/>
          <w:b/>
          <w:color w:val="auto"/>
          <w:sz w:val="24"/>
          <w:szCs w:val="24"/>
        </w:rPr>
        <w:t>1</w:t>
      </w:r>
      <w:r w:rsidR="00107586">
        <w:rPr>
          <w:rFonts w:ascii="Times New Roman" w:eastAsia="Times New Roman" w:hAnsi="Times New Roman"/>
          <w:b/>
          <w:color w:val="auto"/>
          <w:sz w:val="24"/>
          <w:szCs w:val="24"/>
        </w:rPr>
        <w:t>9</w:t>
      </w:r>
      <w:r w:rsidRPr="009F745F">
        <w:rPr>
          <w:rFonts w:ascii="Times New Roman" w:eastAsia="Times New Roman" w:hAnsi="Times New Roman"/>
          <w:b/>
          <w:color w:val="auto"/>
          <w:sz w:val="24"/>
          <w:szCs w:val="24"/>
        </w:rPr>
        <w:t>.</w:t>
      </w:r>
    </w:p>
    <w:p w14:paraId="5EC3687E" w14:textId="098C9A18" w:rsidR="00762B6D" w:rsidRPr="009F745F" w:rsidRDefault="00762B6D" w:rsidP="001D2850">
      <w:pPr>
        <w:jc w:val="center"/>
        <w:rPr>
          <w:rFonts w:ascii="Times New Roman" w:eastAsia="Times New Roman" w:hAnsi="Times New Roman"/>
          <w:b/>
          <w:color w:val="auto"/>
          <w:sz w:val="24"/>
          <w:szCs w:val="24"/>
        </w:rPr>
      </w:pPr>
    </w:p>
    <w:p w14:paraId="01A9FCA0" w14:textId="78213D6A" w:rsidR="00762B6D" w:rsidRPr="009F745F" w:rsidRDefault="00762B6D" w:rsidP="009F745F">
      <w:pPr>
        <w:ind w:firstLine="720"/>
        <w:jc w:val="both"/>
        <w:rPr>
          <w:rFonts w:ascii="Times New Roman" w:eastAsia="Times New Roman" w:hAnsi="Times New Roman"/>
          <w:bCs/>
          <w:color w:val="auto"/>
          <w:sz w:val="24"/>
          <w:szCs w:val="24"/>
        </w:rPr>
      </w:pPr>
      <w:r w:rsidRPr="009F745F">
        <w:rPr>
          <w:rFonts w:ascii="Times New Roman" w:eastAsia="Times New Roman" w:hAnsi="Times New Roman"/>
          <w:bCs/>
          <w:color w:val="auto"/>
          <w:sz w:val="24"/>
          <w:szCs w:val="24"/>
        </w:rPr>
        <w:t>U članku 73. stavku 1. riječi: „od 30%“ zamjenjuju se riječima: „od 36%“.</w:t>
      </w:r>
    </w:p>
    <w:p w14:paraId="2E3DF2E9" w14:textId="199CA199" w:rsidR="00550B62" w:rsidRPr="009F745F" w:rsidRDefault="00550B62" w:rsidP="00762B6D">
      <w:pPr>
        <w:jc w:val="both"/>
        <w:rPr>
          <w:rFonts w:ascii="Times New Roman" w:eastAsia="Times New Roman" w:hAnsi="Times New Roman"/>
          <w:bCs/>
          <w:color w:val="auto"/>
          <w:sz w:val="24"/>
          <w:szCs w:val="24"/>
        </w:rPr>
      </w:pPr>
    </w:p>
    <w:p w14:paraId="0A6C86BA" w14:textId="77777777" w:rsidR="00762B6D" w:rsidRPr="009F745F" w:rsidRDefault="00762B6D" w:rsidP="00DA5D9F">
      <w:pPr>
        <w:jc w:val="both"/>
        <w:rPr>
          <w:rFonts w:ascii="Times New Roman" w:eastAsia="Times New Roman" w:hAnsi="Times New Roman"/>
          <w:bCs/>
          <w:color w:val="auto"/>
          <w:sz w:val="24"/>
          <w:szCs w:val="24"/>
        </w:rPr>
      </w:pPr>
    </w:p>
    <w:p w14:paraId="00937293" w14:textId="27F64D1B" w:rsidR="00762B6D" w:rsidRPr="009F745F" w:rsidRDefault="00762B6D" w:rsidP="00762B6D">
      <w:pPr>
        <w:jc w:val="center"/>
        <w:rPr>
          <w:rFonts w:ascii="Times New Roman" w:eastAsia="Times New Roman" w:hAnsi="Times New Roman"/>
          <w:b/>
          <w:color w:val="auto"/>
          <w:sz w:val="24"/>
          <w:szCs w:val="24"/>
        </w:rPr>
      </w:pPr>
      <w:r w:rsidRPr="009F745F">
        <w:rPr>
          <w:rFonts w:ascii="Times New Roman" w:eastAsia="Times New Roman" w:hAnsi="Times New Roman"/>
          <w:b/>
          <w:color w:val="auto"/>
          <w:sz w:val="24"/>
          <w:szCs w:val="24"/>
        </w:rPr>
        <w:t xml:space="preserve">Članak </w:t>
      </w:r>
      <w:r w:rsidR="00107586">
        <w:rPr>
          <w:rFonts w:ascii="Times New Roman" w:eastAsia="Times New Roman" w:hAnsi="Times New Roman"/>
          <w:b/>
          <w:color w:val="auto"/>
          <w:sz w:val="24"/>
          <w:szCs w:val="24"/>
        </w:rPr>
        <w:t>20</w:t>
      </w:r>
      <w:r w:rsidRPr="009F745F">
        <w:rPr>
          <w:rFonts w:ascii="Times New Roman" w:eastAsia="Times New Roman" w:hAnsi="Times New Roman"/>
          <w:b/>
          <w:color w:val="auto"/>
          <w:sz w:val="24"/>
          <w:szCs w:val="24"/>
        </w:rPr>
        <w:t>.</w:t>
      </w:r>
    </w:p>
    <w:p w14:paraId="10B8C5E8" w14:textId="77777777" w:rsidR="005A4709" w:rsidRPr="009F745F" w:rsidRDefault="005A4709" w:rsidP="00762B6D">
      <w:pPr>
        <w:jc w:val="center"/>
        <w:rPr>
          <w:rFonts w:ascii="Times New Roman" w:eastAsia="Times New Roman" w:hAnsi="Times New Roman"/>
          <w:b/>
          <w:color w:val="auto"/>
          <w:sz w:val="24"/>
          <w:szCs w:val="24"/>
        </w:rPr>
      </w:pPr>
    </w:p>
    <w:p w14:paraId="4E88C3F8" w14:textId="77777777" w:rsidR="005D6E2B" w:rsidRDefault="00EB03E5" w:rsidP="009F745F">
      <w:pPr>
        <w:ind w:firstLine="720"/>
        <w:jc w:val="both"/>
        <w:rPr>
          <w:rFonts w:ascii="Times New Roman" w:eastAsia="Times New Roman" w:hAnsi="Times New Roman"/>
          <w:bCs/>
          <w:color w:val="auto"/>
          <w:sz w:val="24"/>
          <w:szCs w:val="24"/>
        </w:rPr>
      </w:pPr>
      <w:r w:rsidRPr="009F745F">
        <w:rPr>
          <w:rFonts w:ascii="Times New Roman" w:eastAsia="Times New Roman" w:hAnsi="Times New Roman"/>
          <w:bCs/>
          <w:color w:val="auto"/>
          <w:sz w:val="24"/>
          <w:szCs w:val="24"/>
        </w:rPr>
        <w:t>U članku 77. stavku 1. točk</w:t>
      </w:r>
      <w:r w:rsidR="005D6E2B">
        <w:rPr>
          <w:rFonts w:ascii="Times New Roman" w:eastAsia="Times New Roman" w:hAnsi="Times New Roman"/>
          <w:bCs/>
          <w:color w:val="auto"/>
          <w:sz w:val="24"/>
          <w:szCs w:val="24"/>
        </w:rPr>
        <w:t>a</w:t>
      </w:r>
      <w:r w:rsidRPr="009F745F">
        <w:rPr>
          <w:rFonts w:ascii="Times New Roman" w:eastAsia="Times New Roman" w:hAnsi="Times New Roman"/>
          <w:bCs/>
          <w:color w:val="auto"/>
          <w:sz w:val="24"/>
          <w:szCs w:val="24"/>
        </w:rPr>
        <w:t xml:space="preserve"> 4. </w:t>
      </w:r>
      <w:r w:rsidR="005D6E2B">
        <w:rPr>
          <w:rFonts w:ascii="Times New Roman" w:eastAsia="Times New Roman" w:hAnsi="Times New Roman"/>
          <w:bCs/>
          <w:color w:val="auto"/>
          <w:sz w:val="24"/>
          <w:szCs w:val="24"/>
        </w:rPr>
        <w:t>mijenja se i glasi:</w:t>
      </w:r>
    </w:p>
    <w:p w14:paraId="099E380C" w14:textId="77777777" w:rsidR="005D6E2B" w:rsidRDefault="005D6E2B" w:rsidP="009F745F">
      <w:pPr>
        <w:ind w:firstLine="720"/>
        <w:jc w:val="both"/>
        <w:rPr>
          <w:rFonts w:ascii="Times New Roman" w:eastAsia="Times New Roman" w:hAnsi="Times New Roman"/>
          <w:bCs/>
          <w:color w:val="auto"/>
          <w:sz w:val="24"/>
          <w:szCs w:val="24"/>
        </w:rPr>
      </w:pPr>
    </w:p>
    <w:p w14:paraId="0AB68D4C" w14:textId="46C80E31" w:rsidR="00EB03E5" w:rsidRPr="009F745F" w:rsidRDefault="005D6E2B" w:rsidP="004A7D93">
      <w:pPr>
        <w:ind w:firstLine="720"/>
        <w:jc w:val="both"/>
        <w:rPr>
          <w:rFonts w:ascii="Times New Roman" w:eastAsia="Times New Roman" w:hAnsi="Times New Roman"/>
          <w:bCs/>
          <w:color w:val="auto"/>
          <w:sz w:val="24"/>
          <w:szCs w:val="24"/>
        </w:rPr>
      </w:pPr>
      <w:r>
        <w:rPr>
          <w:rFonts w:ascii="Times New Roman" w:eastAsia="Times New Roman" w:hAnsi="Times New Roman"/>
          <w:bCs/>
          <w:color w:val="auto"/>
          <w:sz w:val="24"/>
          <w:szCs w:val="24"/>
        </w:rPr>
        <w:t>„4. primitke od kojih se utvrđuje drugi dohodak iz članka 39. Zakona, član</w:t>
      </w:r>
      <w:r w:rsidR="004A7D93">
        <w:rPr>
          <w:rFonts w:ascii="Times New Roman" w:eastAsia="Times New Roman" w:hAnsi="Times New Roman"/>
          <w:bCs/>
          <w:color w:val="auto"/>
          <w:sz w:val="24"/>
          <w:szCs w:val="24"/>
        </w:rPr>
        <w:t>a</w:t>
      </w:r>
      <w:r>
        <w:rPr>
          <w:rFonts w:ascii="Times New Roman" w:eastAsia="Times New Roman" w:hAnsi="Times New Roman"/>
          <w:bCs/>
          <w:color w:val="auto"/>
          <w:sz w:val="24"/>
          <w:szCs w:val="24"/>
        </w:rPr>
        <w:t xml:space="preserve">ka 76.a </w:t>
      </w:r>
      <w:r w:rsidR="004A7D93">
        <w:rPr>
          <w:rFonts w:ascii="Times New Roman" w:eastAsia="Times New Roman" w:hAnsi="Times New Roman"/>
          <w:bCs/>
          <w:color w:val="auto"/>
          <w:sz w:val="24"/>
          <w:szCs w:val="24"/>
        </w:rPr>
        <w:t xml:space="preserve">i 76. b. </w:t>
      </w:r>
      <w:r>
        <w:rPr>
          <w:rFonts w:ascii="Times New Roman" w:eastAsia="Times New Roman" w:hAnsi="Times New Roman"/>
          <w:bCs/>
          <w:color w:val="auto"/>
          <w:sz w:val="24"/>
          <w:szCs w:val="24"/>
        </w:rPr>
        <w:t>Zakona</w:t>
      </w:r>
      <w:r w:rsidR="004A7D93">
        <w:rPr>
          <w:rFonts w:ascii="Times New Roman" w:eastAsia="Times New Roman" w:hAnsi="Times New Roman"/>
          <w:bCs/>
          <w:color w:val="auto"/>
          <w:sz w:val="24"/>
          <w:szCs w:val="24"/>
        </w:rPr>
        <w:t xml:space="preserve"> i</w:t>
      </w:r>
      <w:r>
        <w:rPr>
          <w:rFonts w:ascii="Times New Roman" w:eastAsia="Times New Roman" w:hAnsi="Times New Roman"/>
          <w:bCs/>
          <w:color w:val="auto"/>
          <w:sz w:val="24"/>
          <w:szCs w:val="24"/>
        </w:rPr>
        <w:t xml:space="preserve"> članka 72</w:t>
      </w:r>
      <w:r w:rsidR="004A7D93">
        <w:rPr>
          <w:rFonts w:ascii="Times New Roman" w:eastAsia="Times New Roman" w:hAnsi="Times New Roman"/>
          <w:bCs/>
          <w:color w:val="auto"/>
          <w:sz w:val="24"/>
          <w:szCs w:val="24"/>
        </w:rPr>
        <w:t>. ovoga Pravilnika.</w:t>
      </w:r>
      <w:r w:rsidR="00C76195">
        <w:rPr>
          <w:rFonts w:ascii="Times New Roman" w:eastAsia="Times New Roman" w:hAnsi="Times New Roman"/>
          <w:bCs/>
          <w:color w:val="auto"/>
          <w:sz w:val="24"/>
          <w:szCs w:val="24"/>
        </w:rPr>
        <w:t>“.</w:t>
      </w:r>
      <w:r w:rsidR="00EB03E5" w:rsidRPr="005F15EB">
        <w:rPr>
          <w:rFonts w:ascii="Times New Roman" w:eastAsia="Times New Roman" w:hAnsi="Times New Roman"/>
          <w:bCs/>
          <w:color w:val="auto"/>
          <w:sz w:val="24"/>
          <w:szCs w:val="24"/>
        </w:rPr>
        <w:t xml:space="preserve"> </w:t>
      </w:r>
    </w:p>
    <w:p w14:paraId="18B4E685" w14:textId="7F39F8FC" w:rsidR="00676017" w:rsidRDefault="00676017" w:rsidP="004A7D93">
      <w:pPr>
        <w:jc w:val="both"/>
        <w:rPr>
          <w:rFonts w:ascii="Times New Roman" w:eastAsia="Times New Roman" w:hAnsi="Times New Roman"/>
          <w:b/>
          <w:color w:val="auto"/>
          <w:sz w:val="24"/>
          <w:szCs w:val="24"/>
        </w:rPr>
      </w:pPr>
    </w:p>
    <w:p w14:paraId="6E11E1D1" w14:textId="77777777" w:rsidR="00040749" w:rsidRPr="009F745F" w:rsidRDefault="00040749" w:rsidP="004A7D93">
      <w:pPr>
        <w:jc w:val="both"/>
        <w:rPr>
          <w:rFonts w:ascii="Times New Roman" w:eastAsia="Times New Roman" w:hAnsi="Times New Roman"/>
          <w:b/>
          <w:color w:val="auto"/>
          <w:sz w:val="24"/>
          <w:szCs w:val="24"/>
        </w:rPr>
      </w:pPr>
    </w:p>
    <w:p w14:paraId="1F7BA1E2" w14:textId="199F9937" w:rsidR="00EB03E5" w:rsidRPr="009F745F" w:rsidRDefault="00EB03E5" w:rsidP="00EB03E5">
      <w:pPr>
        <w:jc w:val="center"/>
        <w:rPr>
          <w:rFonts w:ascii="Times New Roman" w:eastAsia="Times New Roman" w:hAnsi="Times New Roman"/>
          <w:b/>
          <w:color w:val="auto"/>
          <w:sz w:val="24"/>
          <w:szCs w:val="24"/>
        </w:rPr>
      </w:pPr>
      <w:r w:rsidRPr="009F745F">
        <w:rPr>
          <w:rFonts w:ascii="Times New Roman" w:eastAsia="Times New Roman" w:hAnsi="Times New Roman"/>
          <w:b/>
          <w:color w:val="auto"/>
          <w:sz w:val="24"/>
          <w:szCs w:val="24"/>
        </w:rPr>
        <w:t>Članak 2</w:t>
      </w:r>
      <w:r w:rsidR="00107586">
        <w:rPr>
          <w:rFonts w:ascii="Times New Roman" w:eastAsia="Times New Roman" w:hAnsi="Times New Roman"/>
          <w:b/>
          <w:color w:val="auto"/>
          <w:sz w:val="24"/>
          <w:szCs w:val="24"/>
        </w:rPr>
        <w:t>1</w:t>
      </w:r>
      <w:r w:rsidRPr="009F745F">
        <w:rPr>
          <w:rFonts w:ascii="Times New Roman" w:eastAsia="Times New Roman" w:hAnsi="Times New Roman"/>
          <w:b/>
          <w:color w:val="auto"/>
          <w:sz w:val="24"/>
          <w:szCs w:val="24"/>
        </w:rPr>
        <w:t>.</w:t>
      </w:r>
    </w:p>
    <w:p w14:paraId="2907864B" w14:textId="77777777" w:rsidR="004A7D93" w:rsidRDefault="004A7D93" w:rsidP="007772BC">
      <w:pPr>
        <w:jc w:val="both"/>
        <w:rPr>
          <w:rFonts w:ascii="Times New Roman" w:eastAsia="Times New Roman" w:hAnsi="Times New Roman"/>
          <w:bCs/>
          <w:color w:val="FF0000"/>
          <w:sz w:val="24"/>
          <w:szCs w:val="24"/>
        </w:rPr>
      </w:pPr>
    </w:p>
    <w:p w14:paraId="31D2FD84" w14:textId="679E882D" w:rsidR="00676017" w:rsidRDefault="00295C02" w:rsidP="00676017">
      <w:pPr>
        <w:ind w:firstLine="720"/>
        <w:jc w:val="both"/>
        <w:rPr>
          <w:rFonts w:ascii="Times New Roman" w:eastAsia="Times New Roman" w:hAnsi="Times New Roman"/>
          <w:bCs/>
          <w:color w:val="auto"/>
          <w:sz w:val="24"/>
          <w:szCs w:val="24"/>
        </w:rPr>
      </w:pPr>
      <w:r w:rsidRPr="00B21AED">
        <w:rPr>
          <w:rFonts w:ascii="Times New Roman" w:eastAsia="Times New Roman" w:hAnsi="Times New Roman"/>
          <w:bCs/>
          <w:color w:val="auto"/>
          <w:sz w:val="24"/>
          <w:szCs w:val="24"/>
        </w:rPr>
        <w:t xml:space="preserve">U članku 79. stavak 18. </w:t>
      </w:r>
      <w:r w:rsidR="00B21AED" w:rsidRPr="00B21AED">
        <w:rPr>
          <w:rFonts w:ascii="Times New Roman" w:eastAsia="Times New Roman" w:hAnsi="Times New Roman"/>
          <w:bCs/>
          <w:color w:val="auto"/>
          <w:sz w:val="24"/>
          <w:szCs w:val="24"/>
        </w:rPr>
        <w:t>briše se.</w:t>
      </w:r>
    </w:p>
    <w:p w14:paraId="2A30C0BC" w14:textId="77777777" w:rsidR="00107586" w:rsidRPr="00B21AED" w:rsidRDefault="00107586" w:rsidP="004308EA">
      <w:pPr>
        <w:jc w:val="both"/>
        <w:rPr>
          <w:rFonts w:ascii="Times New Roman" w:eastAsia="Times New Roman" w:hAnsi="Times New Roman"/>
          <w:bCs/>
          <w:color w:val="auto"/>
          <w:sz w:val="24"/>
          <w:szCs w:val="24"/>
        </w:rPr>
      </w:pPr>
    </w:p>
    <w:p w14:paraId="265D4E01" w14:textId="696ED1BA" w:rsidR="007772BC" w:rsidRPr="009F745F" w:rsidRDefault="007772BC" w:rsidP="00676017">
      <w:pPr>
        <w:jc w:val="center"/>
        <w:rPr>
          <w:rFonts w:ascii="Times New Roman" w:eastAsia="Times New Roman" w:hAnsi="Times New Roman"/>
          <w:b/>
          <w:color w:val="auto"/>
          <w:sz w:val="24"/>
          <w:szCs w:val="24"/>
        </w:rPr>
      </w:pPr>
      <w:r w:rsidRPr="009F745F">
        <w:rPr>
          <w:rFonts w:ascii="Times New Roman" w:eastAsia="Times New Roman" w:hAnsi="Times New Roman"/>
          <w:b/>
          <w:color w:val="auto"/>
          <w:sz w:val="24"/>
          <w:szCs w:val="24"/>
        </w:rPr>
        <w:lastRenderedPageBreak/>
        <w:t>Članak 2</w:t>
      </w:r>
      <w:r w:rsidR="00107586">
        <w:rPr>
          <w:rFonts w:ascii="Times New Roman" w:eastAsia="Times New Roman" w:hAnsi="Times New Roman"/>
          <w:b/>
          <w:color w:val="auto"/>
          <w:sz w:val="24"/>
          <w:szCs w:val="24"/>
        </w:rPr>
        <w:t>2</w:t>
      </w:r>
      <w:r w:rsidRPr="009F745F">
        <w:rPr>
          <w:rFonts w:ascii="Times New Roman" w:eastAsia="Times New Roman" w:hAnsi="Times New Roman"/>
          <w:b/>
          <w:color w:val="auto"/>
          <w:sz w:val="24"/>
          <w:szCs w:val="24"/>
        </w:rPr>
        <w:t>.</w:t>
      </w:r>
    </w:p>
    <w:p w14:paraId="0DD2F9D7" w14:textId="3B2923AC" w:rsidR="007E6E66" w:rsidRPr="009F745F" w:rsidRDefault="007E6E66" w:rsidP="007772BC">
      <w:pPr>
        <w:jc w:val="both"/>
        <w:rPr>
          <w:rFonts w:ascii="Times New Roman" w:eastAsia="Times New Roman" w:hAnsi="Times New Roman"/>
          <w:b/>
          <w:color w:val="auto"/>
          <w:sz w:val="24"/>
          <w:szCs w:val="24"/>
        </w:rPr>
      </w:pPr>
      <w:bookmarkStart w:id="3" w:name="_Hlk147241858"/>
    </w:p>
    <w:p w14:paraId="43A5A1CB" w14:textId="77777777" w:rsidR="002210DD" w:rsidRPr="002210DD" w:rsidRDefault="002210DD" w:rsidP="00B21AED">
      <w:pPr>
        <w:spacing w:after="160" w:line="259" w:lineRule="auto"/>
        <w:rPr>
          <w:rFonts w:ascii="Times New Roman" w:eastAsiaTheme="minorHAnsi" w:hAnsi="Times New Roman"/>
          <w:color w:val="auto"/>
          <w:sz w:val="24"/>
          <w:szCs w:val="24"/>
        </w:rPr>
      </w:pPr>
      <w:r w:rsidRPr="002210DD">
        <w:rPr>
          <w:rFonts w:ascii="Times New Roman" w:eastAsiaTheme="minorHAnsi" w:hAnsi="Times New Roman"/>
          <w:color w:val="auto"/>
          <w:sz w:val="24"/>
          <w:szCs w:val="24"/>
        </w:rPr>
        <w:t>U članku 81. stavku 11. točki 1.1. brojka: „0011“ zamjenjuje se brojkom: „0012“.</w:t>
      </w:r>
    </w:p>
    <w:p w14:paraId="443CAF54" w14:textId="77777777" w:rsidR="002210DD" w:rsidRPr="002210DD" w:rsidRDefault="002210DD" w:rsidP="00836E2D">
      <w:pPr>
        <w:spacing w:after="160" w:line="259" w:lineRule="auto"/>
        <w:rPr>
          <w:rFonts w:ascii="Times New Roman" w:eastAsiaTheme="minorHAnsi" w:hAnsi="Times New Roman"/>
          <w:color w:val="auto"/>
          <w:sz w:val="24"/>
          <w:szCs w:val="24"/>
        </w:rPr>
      </w:pPr>
      <w:r w:rsidRPr="002210DD">
        <w:rPr>
          <w:rFonts w:ascii="Times New Roman" w:eastAsiaTheme="minorHAnsi" w:hAnsi="Times New Roman"/>
          <w:color w:val="auto"/>
          <w:sz w:val="24"/>
          <w:szCs w:val="24"/>
        </w:rPr>
        <w:t>U točki 1.3. brojka: „0031“ zamjenjuje se brojkom: „0032“.</w:t>
      </w:r>
    </w:p>
    <w:p w14:paraId="671F0766" w14:textId="77777777" w:rsidR="002210DD" w:rsidRPr="002210DD" w:rsidRDefault="002210DD" w:rsidP="00836E2D">
      <w:pPr>
        <w:spacing w:after="160" w:line="259" w:lineRule="auto"/>
        <w:rPr>
          <w:rFonts w:ascii="Times New Roman" w:eastAsiaTheme="minorHAnsi" w:hAnsi="Times New Roman"/>
          <w:color w:val="auto"/>
          <w:sz w:val="24"/>
          <w:szCs w:val="24"/>
        </w:rPr>
      </w:pPr>
      <w:r w:rsidRPr="002210DD">
        <w:rPr>
          <w:rFonts w:ascii="Times New Roman" w:eastAsiaTheme="minorHAnsi" w:hAnsi="Times New Roman"/>
          <w:color w:val="auto"/>
          <w:sz w:val="24"/>
          <w:szCs w:val="24"/>
        </w:rPr>
        <w:t>U točki 1.4. brojka: „5403“ zamjenjuje se brojkom: „5404“.</w:t>
      </w:r>
    </w:p>
    <w:p w14:paraId="2C6BC4C0" w14:textId="77777777" w:rsidR="002210DD" w:rsidRPr="002210DD" w:rsidRDefault="002210DD" w:rsidP="00836E2D">
      <w:pPr>
        <w:spacing w:after="160" w:line="259" w:lineRule="auto"/>
        <w:rPr>
          <w:rFonts w:ascii="Times New Roman" w:eastAsiaTheme="minorHAnsi" w:hAnsi="Times New Roman"/>
          <w:color w:val="auto"/>
          <w:sz w:val="24"/>
          <w:szCs w:val="24"/>
        </w:rPr>
      </w:pPr>
      <w:r w:rsidRPr="002210DD">
        <w:rPr>
          <w:rFonts w:ascii="Times New Roman" w:eastAsiaTheme="minorHAnsi" w:hAnsi="Times New Roman"/>
          <w:color w:val="auto"/>
          <w:sz w:val="24"/>
          <w:szCs w:val="24"/>
        </w:rPr>
        <w:t>U točki 2.1. brojka: „011“ zamjenjuje se brojkom: „0012“.</w:t>
      </w:r>
    </w:p>
    <w:p w14:paraId="3D67B46B" w14:textId="77777777" w:rsidR="002210DD" w:rsidRPr="002210DD" w:rsidRDefault="002210DD" w:rsidP="00836E2D">
      <w:pPr>
        <w:spacing w:after="160" w:line="259" w:lineRule="auto"/>
        <w:rPr>
          <w:rFonts w:ascii="Times New Roman" w:eastAsiaTheme="minorHAnsi" w:hAnsi="Times New Roman"/>
          <w:color w:val="auto"/>
          <w:sz w:val="24"/>
          <w:szCs w:val="24"/>
        </w:rPr>
      </w:pPr>
      <w:r w:rsidRPr="002210DD">
        <w:rPr>
          <w:rFonts w:ascii="Times New Roman" w:eastAsiaTheme="minorHAnsi" w:hAnsi="Times New Roman"/>
          <w:color w:val="auto"/>
          <w:sz w:val="24"/>
          <w:szCs w:val="24"/>
        </w:rPr>
        <w:t>U točki 2.3. brojka: „0031“ zamjenjuje se brojkom: „0032“.</w:t>
      </w:r>
    </w:p>
    <w:p w14:paraId="4E814F54" w14:textId="77777777" w:rsidR="002210DD" w:rsidRPr="002210DD" w:rsidRDefault="002210DD" w:rsidP="00836E2D">
      <w:pPr>
        <w:spacing w:after="160" w:line="259" w:lineRule="auto"/>
        <w:rPr>
          <w:rFonts w:ascii="Times New Roman" w:eastAsiaTheme="minorHAnsi" w:hAnsi="Times New Roman"/>
          <w:color w:val="auto"/>
          <w:sz w:val="24"/>
          <w:szCs w:val="24"/>
        </w:rPr>
      </w:pPr>
      <w:r w:rsidRPr="002210DD">
        <w:rPr>
          <w:rFonts w:ascii="Times New Roman" w:eastAsiaTheme="minorHAnsi" w:hAnsi="Times New Roman"/>
          <w:color w:val="auto"/>
          <w:sz w:val="24"/>
          <w:szCs w:val="24"/>
        </w:rPr>
        <w:t>U točki 2.4. brojka: „5403“ zamjenjuje se brojkom: „5404“.</w:t>
      </w:r>
    </w:p>
    <w:p w14:paraId="51CD16EA" w14:textId="77777777" w:rsidR="002210DD" w:rsidRPr="002210DD" w:rsidRDefault="002210DD" w:rsidP="00836E2D">
      <w:pPr>
        <w:spacing w:after="160" w:line="259" w:lineRule="auto"/>
        <w:rPr>
          <w:rFonts w:ascii="Times New Roman" w:eastAsiaTheme="minorHAnsi" w:hAnsi="Times New Roman"/>
          <w:color w:val="auto"/>
          <w:sz w:val="24"/>
          <w:szCs w:val="24"/>
        </w:rPr>
      </w:pPr>
      <w:r w:rsidRPr="002210DD">
        <w:rPr>
          <w:rFonts w:ascii="Times New Roman" w:eastAsiaTheme="minorHAnsi" w:hAnsi="Times New Roman"/>
          <w:color w:val="auto"/>
          <w:sz w:val="24"/>
          <w:szCs w:val="24"/>
        </w:rPr>
        <w:t>U točki 3.1. riječi: „0021-0029“ zamjenjuju se riječima: „0021, 0024“.</w:t>
      </w:r>
    </w:p>
    <w:p w14:paraId="43F50133" w14:textId="77777777" w:rsidR="002210DD" w:rsidRPr="002210DD" w:rsidRDefault="002210DD" w:rsidP="00836E2D">
      <w:pPr>
        <w:spacing w:after="160" w:line="259" w:lineRule="auto"/>
        <w:rPr>
          <w:rFonts w:ascii="Times New Roman" w:eastAsiaTheme="minorHAnsi" w:hAnsi="Times New Roman"/>
          <w:color w:val="auto"/>
          <w:sz w:val="24"/>
          <w:szCs w:val="24"/>
        </w:rPr>
      </w:pPr>
      <w:r w:rsidRPr="002210DD">
        <w:rPr>
          <w:rFonts w:ascii="Times New Roman" w:eastAsiaTheme="minorHAnsi" w:hAnsi="Times New Roman"/>
          <w:color w:val="auto"/>
          <w:sz w:val="24"/>
          <w:szCs w:val="24"/>
        </w:rPr>
        <w:t>Točka 3.2. briše se.</w:t>
      </w:r>
    </w:p>
    <w:p w14:paraId="293BD47A" w14:textId="77777777" w:rsidR="002210DD" w:rsidRPr="002210DD" w:rsidRDefault="002210DD" w:rsidP="00836E2D">
      <w:pPr>
        <w:spacing w:after="160" w:line="259" w:lineRule="auto"/>
        <w:ind w:firstLine="708"/>
        <w:rPr>
          <w:rFonts w:ascii="Times New Roman" w:eastAsiaTheme="minorHAnsi" w:hAnsi="Times New Roman"/>
          <w:color w:val="auto"/>
          <w:sz w:val="24"/>
          <w:szCs w:val="24"/>
        </w:rPr>
      </w:pPr>
      <w:r w:rsidRPr="002210DD">
        <w:rPr>
          <w:rFonts w:ascii="Times New Roman" w:eastAsiaTheme="minorHAnsi" w:hAnsi="Times New Roman"/>
          <w:color w:val="auto"/>
          <w:sz w:val="24"/>
          <w:szCs w:val="24"/>
        </w:rPr>
        <w:t>U dosadašnjoj točki 3.3. koja postaje točka 3.2. brojka: „0031“ zamjenjuje se brojkom: „0032“.</w:t>
      </w:r>
    </w:p>
    <w:p w14:paraId="775302B7" w14:textId="77777777" w:rsidR="002210DD" w:rsidRPr="002210DD" w:rsidRDefault="002210DD" w:rsidP="00836E2D">
      <w:pPr>
        <w:spacing w:after="160" w:line="259" w:lineRule="auto"/>
        <w:rPr>
          <w:rFonts w:ascii="Times New Roman" w:eastAsiaTheme="minorHAnsi" w:hAnsi="Times New Roman"/>
          <w:color w:val="auto"/>
          <w:sz w:val="24"/>
          <w:szCs w:val="24"/>
        </w:rPr>
      </w:pPr>
      <w:r w:rsidRPr="002210DD">
        <w:rPr>
          <w:rFonts w:ascii="Times New Roman" w:eastAsiaTheme="minorHAnsi" w:hAnsi="Times New Roman"/>
          <w:color w:val="auto"/>
          <w:sz w:val="24"/>
          <w:szCs w:val="24"/>
        </w:rPr>
        <w:t>Točka 3.4. briše se.</w:t>
      </w:r>
    </w:p>
    <w:p w14:paraId="469C21BD" w14:textId="77777777" w:rsidR="002210DD" w:rsidRPr="002210DD" w:rsidRDefault="002210DD" w:rsidP="00836E2D">
      <w:pPr>
        <w:spacing w:after="160" w:line="259" w:lineRule="auto"/>
        <w:rPr>
          <w:rFonts w:ascii="Times New Roman" w:eastAsiaTheme="minorHAnsi" w:hAnsi="Times New Roman"/>
          <w:color w:val="auto"/>
          <w:sz w:val="24"/>
          <w:szCs w:val="24"/>
        </w:rPr>
      </w:pPr>
      <w:r w:rsidRPr="002210DD">
        <w:rPr>
          <w:rFonts w:ascii="Times New Roman" w:eastAsiaTheme="minorHAnsi" w:hAnsi="Times New Roman"/>
          <w:color w:val="auto"/>
          <w:sz w:val="24"/>
          <w:szCs w:val="24"/>
        </w:rPr>
        <w:t>Dosadašnje točke 3.5. i 3.6. postaju točke 3.3. i 3.4.</w:t>
      </w:r>
    </w:p>
    <w:p w14:paraId="6EC721DB" w14:textId="77777777" w:rsidR="002210DD" w:rsidRPr="002210DD" w:rsidRDefault="002210DD" w:rsidP="00836E2D">
      <w:pPr>
        <w:spacing w:after="160" w:line="259" w:lineRule="auto"/>
        <w:rPr>
          <w:rFonts w:ascii="Times New Roman" w:eastAsiaTheme="minorHAnsi" w:hAnsi="Times New Roman"/>
          <w:color w:val="auto"/>
          <w:sz w:val="24"/>
          <w:szCs w:val="24"/>
        </w:rPr>
      </w:pPr>
      <w:r w:rsidRPr="002210DD">
        <w:rPr>
          <w:rFonts w:ascii="Times New Roman" w:eastAsiaTheme="minorHAnsi" w:hAnsi="Times New Roman"/>
          <w:color w:val="auto"/>
          <w:sz w:val="24"/>
          <w:szCs w:val="24"/>
        </w:rPr>
        <w:t>Točka 3.7. briše se.</w:t>
      </w:r>
    </w:p>
    <w:p w14:paraId="686AB25C" w14:textId="77777777" w:rsidR="002210DD" w:rsidRPr="002210DD" w:rsidRDefault="002210DD" w:rsidP="00836E2D">
      <w:pPr>
        <w:spacing w:after="160" w:line="259" w:lineRule="auto"/>
        <w:rPr>
          <w:rFonts w:ascii="Times New Roman" w:eastAsiaTheme="minorHAnsi" w:hAnsi="Times New Roman"/>
          <w:color w:val="auto"/>
          <w:sz w:val="24"/>
          <w:szCs w:val="24"/>
        </w:rPr>
      </w:pPr>
      <w:r w:rsidRPr="002210DD">
        <w:rPr>
          <w:rFonts w:ascii="Times New Roman" w:eastAsiaTheme="minorHAnsi" w:hAnsi="Times New Roman"/>
          <w:color w:val="auto"/>
          <w:sz w:val="24"/>
          <w:szCs w:val="24"/>
        </w:rPr>
        <w:t>U dosadašnjoj točki 3.8. koja postaje točka 3.5. iza riječi: „5403,“ dodaju se riječi: „5404,“.</w:t>
      </w:r>
    </w:p>
    <w:p w14:paraId="60497186" w14:textId="77777777" w:rsidR="002210DD" w:rsidRPr="002210DD" w:rsidRDefault="002210DD" w:rsidP="00836E2D">
      <w:pPr>
        <w:spacing w:after="160" w:line="259" w:lineRule="auto"/>
        <w:rPr>
          <w:rFonts w:ascii="Times New Roman" w:eastAsiaTheme="minorHAnsi" w:hAnsi="Times New Roman"/>
          <w:color w:val="auto"/>
          <w:sz w:val="24"/>
          <w:szCs w:val="24"/>
        </w:rPr>
      </w:pPr>
      <w:r w:rsidRPr="002210DD">
        <w:rPr>
          <w:rFonts w:ascii="Times New Roman" w:eastAsiaTheme="minorHAnsi" w:hAnsi="Times New Roman"/>
          <w:color w:val="auto"/>
          <w:sz w:val="24"/>
          <w:szCs w:val="24"/>
        </w:rPr>
        <w:t>Točka 3.9. briše se.</w:t>
      </w:r>
    </w:p>
    <w:p w14:paraId="7C95166A" w14:textId="77777777" w:rsidR="002210DD" w:rsidRPr="002210DD" w:rsidRDefault="002210DD" w:rsidP="00836E2D">
      <w:pPr>
        <w:spacing w:after="160" w:line="259" w:lineRule="auto"/>
        <w:rPr>
          <w:rFonts w:ascii="Times New Roman" w:eastAsiaTheme="minorHAnsi" w:hAnsi="Times New Roman"/>
          <w:color w:val="auto"/>
          <w:sz w:val="24"/>
          <w:szCs w:val="24"/>
        </w:rPr>
      </w:pPr>
      <w:r w:rsidRPr="002210DD">
        <w:rPr>
          <w:rFonts w:ascii="Times New Roman" w:eastAsiaTheme="minorHAnsi" w:hAnsi="Times New Roman"/>
          <w:color w:val="auto"/>
          <w:sz w:val="24"/>
          <w:szCs w:val="24"/>
        </w:rPr>
        <w:t>Dosadašnje točke 3.10. i 3.11. postaju točke 3.6. i 3.7.</w:t>
      </w:r>
    </w:p>
    <w:p w14:paraId="7E89E08F" w14:textId="77777777" w:rsidR="002210DD" w:rsidRPr="002210DD" w:rsidRDefault="002210DD" w:rsidP="00836E2D">
      <w:pPr>
        <w:spacing w:after="160" w:line="259" w:lineRule="auto"/>
        <w:rPr>
          <w:rFonts w:ascii="Times New Roman" w:eastAsiaTheme="minorHAnsi" w:hAnsi="Times New Roman"/>
          <w:color w:val="auto"/>
          <w:sz w:val="24"/>
          <w:szCs w:val="24"/>
        </w:rPr>
      </w:pPr>
      <w:r w:rsidRPr="002210DD">
        <w:rPr>
          <w:rFonts w:ascii="Times New Roman" w:eastAsiaTheme="minorHAnsi" w:hAnsi="Times New Roman"/>
          <w:color w:val="auto"/>
          <w:sz w:val="24"/>
          <w:szCs w:val="24"/>
        </w:rPr>
        <w:t>Točka 3.12. briše se.</w:t>
      </w:r>
    </w:p>
    <w:p w14:paraId="0A78B820" w14:textId="77777777" w:rsidR="002210DD" w:rsidRPr="002210DD" w:rsidRDefault="002210DD" w:rsidP="00836E2D">
      <w:pPr>
        <w:spacing w:after="160" w:line="259" w:lineRule="auto"/>
        <w:rPr>
          <w:rFonts w:ascii="Times New Roman" w:eastAsiaTheme="minorHAnsi" w:hAnsi="Times New Roman"/>
          <w:color w:val="auto"/>
          <w:sz w:val="24"/>
          <w:szCs w:val="24"/>
        </w:rPr>
      </w:pPr>
      <w:r w:rsidRPr="002210DD">
        <w:rPr>
          <w:rFonts w:ascii="Times New Roman" w:eastAsiaTheme="minorHAnsi" w:hAnsi="Times New Roman"/>
          <w:color w:val="auto"/>
          <w:sz w:val="24"/>
          <w:szCs w:val="24"/>
        </w:rPr>
        <w:t>Točke 4., 4.1., 4.2., 4.3. i 4.4. brišu se.</w:t>
      </w:r>
    </w:p>
    <w:p w14:paraId="543C65F0" w14:textId="42BC649E" w:rsidR="002210DD" w:rsidRPr="002210DD" w:rsidRDefault="002210DD" w:rsidP="00836E2D">
      <w:pPr>
        <w:spacing w:after="160" w:line="259" w:lineRule="auto"/>
        <w:rPr>
          <w:rFonts w:ascii="Times New Roman" w:eastAsiaTheme="minorHAnsi" w:hAnsi="Times New Roman"/>
          <w:color w:val="auto"/>
          <w:sz w:val="24"/>
          <w:szCs w:val="24"/>
        </w:rPr>
      </w:pPr>
      <w:r w:rsidRPr="002210DD">
        <w:rPr>
          <w:rFonts w:ascii="Times New Roman" w:eastAsiaTheme="minorHAnsi" w:hAnsi="Times New Roman"/>
          <w:color w:val="auto"/>
          <w:sz w:val="24"/>
          <w:szCs w:val="24"/>
        </w:rPr>
        <w:t>U stavku 16. brojka: „12.9</w:t>
      </w:r>
      <w:r w:rsidR="00DF212C">
        <w:rPr>
          <w:rFonts w:ascii="Times New Roman" w:eastAsiaTheme="minorHAnsi" w:hAnsi="Times New Roman"/>
          <w:color w:val="auto"/>
          <w:sz w:val="24"/>
          <w:szCs w:val="24"/>
        </w:rPr>
        <w:t>.</w:t>
      </w:r>
      <w:r w:rsidRPr="002210DD">
        <w:rPr>
          <w:rFonts w:ascii="Times New Roman" w:eastAsiaTheme="minorHAnsi" w:hAnsi="Times New Roman"/>
          <w:color w:val="auto"/>
          <w:sz w:val="24"/>
          <w:szCs w:val="24"/>
        </w:rPr>
        <w:t>“ zamjenjuje se brojkom: „12.8.“.</w:t>
      </w:r>
    </w:p>
    <w:p w14:paraId="344A542D" w14:textId="77777777" w:rsidR="007E6E66" w:rsidRPr="009F745F" w:rsidRDefault="007E6E66" w:rsidP="007772BC">
      <w:pPr>
        <w:jc w:val="both"/>
        <w:rPr>
          <w:rFonts w:ascii="Times New Roman" w:eastAsia="Times New Roman" w:hAnsi="Times New Roman"/>
          <w:b/>
          <w:color w:val="auto"/>
          <w:sz w:val="24"/>
          <w:szCs w:val="24"/>
        </w:rPr>
      </w:pPr>
    </w:p>
    <w:bookmarkEnd w:id="3"/>
    <w:p w14:paraId="099E57D9" w14:textId="1A9CC6A6" w:rsidR="00040749" w:rsidRDefault="00040749" w:rsidP="001D2850">
      <w:pPr>
        <w:jc w:val="center"/>
        <w:rPr>
          <w:rFonts w:ascii="Times New Roman" w:eastAsia="Times New Roman" w:hAnsi="Times New Roman"/>
          <w:b/>
          <w:color w:val="auto"/>
          <w:sz w:val="24"/>
          <w:szCs w:val="24"/>
        </w:rPr>
      </w:pPr>
    </w:p>
    <w:p w14:paraId="0B7D853B" w14:textId="77777777" w:rsidR="00040749" w:rsidRPr="009F745F" w:rsidRDefault="00040749" w:rsidP="001D2850">
      <w:pPr>
        <w:jc w:val="center"/>
        <w:rPr>
          <w:rFonts w:ascii="Times New Roman" w:eastAsia="Times New Roman" w:hAnsi="Times New Roman"/>
          <w:b/>
          <w:color w:val="auto"/>
          <w:sz w:val="24"/>
          <w:szCs w:val="24"/>
        </w:rPr>
      </w:pPr>
    </w:p>
    <w:p w14:paraId="0439CC0E" w14:textId="0F5311CA" w:rsidR="007772BC" w:rsidRPr="009F745F" w:rsidRDefault="007772BC" w:rsidP="00DA10ED">
      <w:pPr>
        <w:jc w:val="center"/>
        <w:rPr>
          <w:rFonts w:ascii="Times New Roman" w:eastAsia="Times New Roman" w:hAnsi="Times New Roman"/>
          <w:b/>
          <w:color w:val="auto"/>
          <w:sz w:val="24"/>
          <w:szCs w:val="24"/>
        </w:rPr>
      </w:pPr>
      <w:r w:rsidRPr="009F745F">
        <w:rPr>
          <w:rFonts w:ascii="Times New Roman" w:eastAsia="Times New Roman" w:hAnsi="Times New Roman"/>
          <w:b/>
          <w:color w:val="auto"/>
          <w:sz w:val="24"/>
          <w:szCs w:val="24"/>
        </w:rPr>
        <w:t>Članak 2</w:t>
      </w:r>
      <w:r w:rsidR="00107586">
        <w:rPr>
          <w:rFonts w:ascii="Times New Roman" w:eastAsia="Times New Roman" w:hAnsi="Times New Roman"/>
          <w:b/>
          <w:color w:val="auto"/>
          <w:sz w:val="24"/>
          <w:szCs w:val="24"/>
        </w:rPr>
        <w:t>3</w:t>
      </w:r>
      <w:r w:rsidRPr="009F745F">
        <w:rPr>
          <w:rFonts w:ascii="Times New Roman" w:eastAsia="Times New Roman" w:hAnsi="Times New Roman"/>
          <w:b/>
          <w:color w:val="auto"/>
          <w:sz w:val="24"/>
          <w:szCs w:val="24"/>
        </w:rPr>
        <w:t>.</w:t>
      </w:r>
    </w:p>
    <w:p w14:paraId="0B93691F" w14:textId="31348083" w:rsidR="00DA10ED" w:rsidRPr="009F745F" w:rsidRDefault="00DA10ED" w:rsidP="00DA10ED">
      <w:pPr>
        <w:jc w:val="center"/>
        <w:rPr>
          <w:rFonts w:ascii="Times New Roman" w:eastAsia="Times New Roman" w:hAnsi="Times New Roman"/>
          <w:b/>
          <w:color w:val="auto"/>
          <w:sz w:val="24"/>
          <w:szCs w:val="24"/>
        </w:rPr>
      </w:pPr>
    </w:p>
    <w:p w14:paraId="469F56EA" w14:textId="1DC6233F" w:rsidR="002210DD" w:rsidRPr="002210DD" w:rsidRDefault="002210DD" w:rsidP="002210DD">
      <w:pPr>
        <w:spacing w:after="160" w:line="259" w:lineRule="auto"/>
        <w:ind w:firstLine="708"/>
        <w:rPr>
          <w:rFonts w:ascii="Times New Roman" w:eastAsiaTheme="minorHAnsi" w:hAnsi="Times New Roman"/>
          <w:color w:val="auto"/>
          <w:sz w:val="24"/>
          <w:szCs w:val="24"/>
        </w:rPr>
      </w:pPr>
      <w:r w:rsidRPr="002210DD">
        <w:rPr>
          <w:rFonts w:ascii="Times New Roman" w:eastAsiaTheme="minorHAnsi" w:hAnsi="Times New Roman"/>
          <w:color w:val="auto"/>
          <w:sz w:val="24"/>
          <w:szCs w:val="24"/>
        </w:rPr>
        <w:t xml:space="preserve">U članku 82. stavku 1. točki 7. iza riječi: „0010,“ dodaju se riječi: „0012,“, a brojka: „0031“ zamjenjuje se brojkom: „0032“. </w:t>
      </w:r>
    </w:p>
    <w:p w14:paraId="69D61F41" w14:textId="77777777" w:rsidR="002210DD" w:rsidRPr="002210DD" w:rsidRDefault="002210DD" w:rsidP="002210DD">
      <w:pPr>
        <w:spacing w:after="160" w:line="259" w:lineRule="auto"/>
        <w:ind w:firstLine="708"/>
        <w:rPr>
          <w:rFonts w:ascii="Times New Roman" w:eastAsiaTheme="minorHAnsi" w:hAnsi="Times New Roman"/>
          <w:color w:val="auto"/>
          <w:sz w:val="24"/>
          <w:szCs w:val="24"/>
        </w:rPr>
      </w:pPr>
      <w:r w:rsidRPr="002210DD">
        <w:rPr>
          <w:rFonts w:ascii="Times New Roman" w:eastAsiaTheme="minorHAnsi" w:hAnsi="Times New Roman"/>
          <w:color w:val="auto"/>
          <w:sz w:val="24"/>
          <w:szCs w:val="24"/>
        </w:rPr>
        <w:t>Točka 13. mijenja se i glasi:</w:t>
      </w:r>
    </w:p>
    <w:p w14:paraId="5679EF0E" w14:textId="08AA8FD7" w:rsidR="002210DD" w:rsidRPr="002210DD" w:rsidRDefault="002210DD" w:rsidP="002210DD">
      <w:pPr>
        <w:spacing w:after="160" w:line="259" w:lineRule="auto"/>
        <w:rPr>
          <w:rFonts w:ascii="Times New Roman" w:eastAsiaTheme="minorHAnsi" w:hAnsi="Times New Roman"/>
          <w:color w:val="auto"/>
          <w:sz w:val="24"/>
          <w:szCs w:val="24"/>
        </w:rPr>
      </w:pPr>
      <w:r w:rsidRPr="002210DD">
        <w:rPr>
          <w:rFonts w:ascii="Times New Roman" w:eastAsiaTheme="minorHAnsi" w:hAnsi="Times New Roman"/>
          <w:color w:val="auto"/>
          <w:sz w:val="24"/>
          <w:szCs w:val="24"/>
        </w:rPr>
        <w:t>„13. Oznaka načina umanjenja mjesečne osnovice za obračun doprinosa za mirovinsko osiguranje na temelju generacijske solidarnosti</w:t>
      </w:r>
      <w:r w:rsidR="001C1347">
        <w:rPr>
          <w:rFonts w:ascii="Times New Roman" w:eastAsiaTheme="minorHAnsi" w:hAnsi="Times New Roman"/>
          <w:color w:val="auto"/>
          <w:sz w:val="24"/>
          <w:szCs w:val="24"/>
        </w:rPr>
        <w:t xml:space="preserve"> </w:t>
      </w:r>
      <w:r w:rsidR="001C1347" w:rsidRPr="00A849C5">
        <w:rPr>
          <w:rFonts w:ascii="Times New Roman" w:eastAsiaTheme="minorHAnsi" w:hAnsi="Times New Roman"/>
          <w:color w:val="auto"/>
          <w:sz w:val="24"/>
          <w:szCs w:val="24"/>
        </w:rPr>
        <w:t>(pod 7.2.):</w:t>
      </w:r>
    </w:p>
    <w:p w14:paraId="1ED4E240" w14:textId="77777777" w:rsidR="002210DD" w:rsidRPr="002210DD" w:rsidRDefault="002210DD" w:rsidP="002210DD">
      <w:pPr>
        <w:spacing w:after="160" w:line="259" w:lineRule="auto"/>
        <w:rPr>
          <w:rFonts w:ascii="Times New Roman" w:eastAsiaTheme="minorHAnsi" w:hAnsi="Times New Roman"/>
          <w:color w:val="auto"/>
          <w:sz w:val="24"/>
          <w:szCs w:val="24"/>
        </w:rPr>
      </w:pPr>
      <w:r w:rsidRPr="002210DD">
        <w:rPr>
          <w:rFonts w:ascii="Times New Roman" w:eastAsiaTheme="minorHAnsi" w:hAnsi="Times New Roman"/>
          <w:color w:val="auto"/>
          <w:sz w:val="24"/>
          <w:szCs w:val="24"/>
        </w:rPr>
        <w:t>0 – ako stjecatelj nema pravo na umanjenje</w:t>
      </w:r>
    </w:p>
    <w:p w14:paraId="67F875E2" w14:textId="77777777" w:rsidR="002210DD" w:rsidRPr="002210DD" w:rsidRDefault="002210DD" w:rsidP="002210DD">
      <w:pPr>
        <w:spacing w:after="160" w:line="259" w:lineRule="auto"/>
        <w:rPr>
          <w:rFonts w:ascii="Times New Roman" w:eastAsiaTheme="minorHAnsi" w:hAnsi="Times New Roman"/>
          <w:color w:val="auto"/>
          <w:sz w:val="24"/>
          <w:szCs w:val="24"/>
        </w:rPr>
      </w:pPr>
      <w:r w:rsidRPr="002210DD">
        <w:rPr>
          <w:rFonts w:ascii="Times New Roman" w:eastAsiaTheme="minorHAnsi" w:hAnsi="Times New Roman"/>
          <w:color w:val="auto"/>
          <w:sz w:val="24"/>
          <w:szCs w:val="24"/>
        </w:rPr>
        <w:t>1 – ako stjecatelj ima ukupan iznos mjesečnih bruto plaća do 700,00 eura</w:t>
      </w:r>
    </w:p>
    <w:p w14:paraId="41CF47A0" w14:textId="77777777" w:rsidR="002210DD" w:rsidRPr="002210DD" w:rsidRDefault="002210DD" w:rsidP="002210DD">
      <w:pPr>
        <w:spacing w:after="160" w:line="259" w:lineRule="auto"/>
        <w:rPr>
          <w:rFonts w:ascii="Times New Roman" w:eastAsiaTheme="minorHAnsi" w:hAnsi="Times New Roman"/>
          <w:color w:val="auto"/>
          <w:sz w:val="24"/>
          <w:szCs w:val="24"/>
        </w:rPr>
      </w:pPr>
      <w:r w:rsidRPr="002210DD">
        <w:rPr>
          <w:rFonts w:ascii="Times New Roman" w:eastAsiaTheme="minorHAnsi" w:hAnsi="Times New Roman"/>
          <w:color w:val="auto"/>
          <w:sz w:val="24"/>
          <w:szCs w:val="24"/>
        </w:rPr>
        <w:t xml:space="preserve">2 – ako stjecatelj ima ukupan iznos mjesečnih bruto plaća od 700,01 do 1.300,00 eura </w:t>
      </w:r>
    </w:p>
    <w:p w14:paraId="47FBADE0" w14:textId="77777777" w:rsidR="002210DD" w:rsidRPr="002210DD" w:rsidRDefault="002210DD" w:rsidP="002210DD">
      <w:pPr>
        <w:spacing w:after="160" w:line="259" w:lineRule="auto"/>
        <w:rPr>
          <w:rFonts w:ascii="Times New Roman" w:eastAsiaTheme="minorHAnsi" w:hAnsi="Times New Roman"/>
          <w:color w:val="auto"/>
          <w:sz w:val="24"/>
          <w:szCs w:val="24"/>
        </w:rPr>
      </w:pPr>
      <w:r w:rsidRPr="002210DD">
        <w:rPr>
          <w:rFonts w:ascii="Times New Roman" w:eastAsiaTheme="minorHAnsi" w:hAnsi="Times New Roman"/>
          <w:color w:val="auto"/>
          <w:sz w:val="24"/>
          <w:szCs w:val="24"/>
        </w:rPr>
        <w:lastRenderedPageBreak/>
        <w:t>3 – ako stjecatelj ima više poslodavaca i dostavlja izjavu o iznosima mjesečnih bruto plaća</w:t>
      </w:r>
    </w:p>
    <w:p w14:paraId="1D4A41AB" w14:textId="77777777" w:rsidR="002210DD" w:rsidRPr="002210DD" w:rsidRDefault="002210DD" w:rsidP="002210DD">
      <w:pPr>
        <w:spacing w:after="160" w:line="259" w:lineRule="auto"/>
        <w:rPr>
          <w:rFonts w:ascii="Times New Roman" w:eastAsiaTheme="minorHAnsi" w:hAnsi="Times New Roman"/>
          <w:color w:val="auto"/>
          <w:sz w:val="24"/>
          <w:szCs w:val="24"/>
        </w:rPr>
      </w:pPr>
      <w:r w:rsidRPr="002210DD">
        <w:rPr>
          <w:rFonts w:ascii="Times New Roman" w:eastAsiaTheme="minorHAnsi" w:hAnsi="Times New Roman"/>
          <w:color w:val="auto"/>
          <w:sz w:val="24"/>
          <w:szCs w:val="24"/>
        </w:rPr>
        <w:t>4 – ako se za stjecatelja koriste podaci Porezne uprave o iznosu umanjenja mjesečne osnovice“.</w:t>
      </w:r>
    </w:p>
    <w:p w14:paraId="44C6080D" w14:textId="77777777" w:rsidR="002210DD" w:rsidRPr="002210DD" w:rsidRDefault="002210DD" w:rsidP="002210DD">
      <w:pPr>
        <w:spacing w:after="160" w:line="259" w:lineRule="auto"/>
        <w:ind w:firstLine="708"/>
        <w:rPr>
          <w:rFonts w:ascii="Times New Roman" w:eastAsiaTheme="minorHAnsi" w:hAnsi="Times New Roman"/>
          <w:color w:val="auto"/>
          <w:sz w:val="24"/>
          <w:szCs w:val="24"/>
        </w:rPr>
      </w:pPr>
      <w:r w:rsidRPr="002210DD">
        <w:rPr>
          <w:rFonts w:ascii="Times New Roman" w:eastAsiaTheme="minorHAnsi" w:hAnsi="Times New Roman"/>
          <w:color w:val="auto"/>
          <w:sz w:val="24"/>
          <w:szCs w:val="24"/>
        </w:rPr>
        <w:t>U točki 16. iza riječi: „0021-0029“ riječi: „0041-0049, 5701-5799“ brišu se, a brojka: „0031“ zamjenjuje se brojkom: „0032“.</w:t>
      </w:r>
    </w:p>
    <w:p w14:paraId="7C2FA6C6" w14:textId="77777777" w:rsidR="002210DD" w:rsidRPr="002210DD" w:rsidRDefault="002210DD" w:rsidP="002210DD">
      <w:pPr>
        <w:spacing w:after="160" w:line="259" w:lineRule="auto"/>
        <w:ind w:firstLine="708"/>
        <w:rPr>
          <w:rFonts w:ascii="Times New Roman" w:eastAsiaTheme="minorHAnsi" w:hAnsi="Times New Roman"/>
          <w:color w:val="auto"/>
          <w:sz w:val="24"/>
          <w:szCs w:val="24"/>
        </w:rPr>
      </w:pPr>
      <w:r w:rsidRPr="002210DD">
        <w:rPr>
          <w:rFonts w:ascii="Times New Roman" w:eastAsiaTheme="minorHAnsi" w:hAnsi="Times New Roman"/>
          <w:color w:val="auto"/>
          <w:sz w:val="24"/>
          <w:szCs w:val="24"/>
        </w:rPr>
        <w:t>U točki 17. brojka: „0031“ zamjenjuje se brojkom: „0032“.</w:t>
      </w:r>
    </w:p>
    <w:p w14:paraId="4B1DE1C8" w14:textId="77777777" w:rsidR="002210DD" w:rsidRPr="002210DD" w:rsidRDefault="002210DD" w:rsidP="002210DD">
      <w:pPr>
        <w:spacing w:after="160" w:line="259" w:lineRule="auto"/>
        <w:ind w:firstLine="708"/>
        <w:rPr>
          <w:rFonts w:ascii="Times New Roman" w:eastAsiaTheme="minorHAnsi" w:hAnsi="Times New Roman"/>
          <w:color w:val="auto"/>
          <w:sz w:val="24"/>
          <w:szCs w:val="24"/>
        </w:rPr>
      </w:pPr>
      <w:r w:rsidRPr="002210DD">
        <w:rPr>
          <w:rFonts w:ascii="Times New Roman" w:eastAsiaTheme="minorHAnsi" w:hAnsi="Times New Roman"/>
          <w:color w:val="auto"/>
          <w:sz w:val="24"/>
          <w:szCs w:val="24"/>
        </w:rPr>
        <w:t>U točki 18.1.2. brojka: „0031“ zamjenjuje se brojkom: „0032“.</w:t>
      </w:r>
    </w:p>
    <w:p w14:paraId="546B8634" w14:textId="298883E7" w:rsidR="002210DD" w:rsidRPr="002210DD" w:rsidRDefault="002210DD" w:rsidP="002210DD">
      <w:pPr>
        <w:spacing w:after="160" w:line="259" w:lineRule="auto"/>
        <w:ind w:firstLine="708"/>
        <w:rPr>
          <w:rFonts w:ascii="Times New Roman" w:eastAsiaTheme="minorHAnsi" w:hAnsi="Times New Roman"/>
          <w:color w:val="auto"/>
          <w:sz w:val="24"/>
          <w:szCs w:val="24"/>
        </w:rPr>
      </w:pPr>
      <w:r w:rsidRPr="002210DD">
        <w:rPr>
          <w:rFonts w:ascii="Times New Roman" w:eastAsiaTheme="minorHAnsi" w:hAnsi="Times New Roman"/>
          <w:color w:val="auto"/>
          <w:sz w:val="24"/>
          <w:szCs w:val="24"/>
        </w:rPr>
        <w:t xml:space="preserve">U točki 20. iza riječi: </w:t>
      </w:r>
      <w:r w:rsidR="008C0B92" w:rsidRPr="009F745F">
        <w:rPr>
          <w:rFonts w:ascii="Times New Roman" w:eastAsiaTheme="minorHAnsi" w:hAnsi="Times New Roman"/>
          <w:color w:val="auto"/>
          <w:sz w:val="24"/>
          <w:szCs w:val="24"/>
        </w:rPr>
        <w:t>„</w:t>
      </w:r>
      <w:r w:rsidRPr="002210DD">
        <w:rPr>
          <w:rFonts w:ascii="Times New Roman" w:eastAsiaTheme="minorHAnsi" w:hAnsi="Times New Roman"/>
          <w:color w:val="auto"/>
          <w:sz w:val="24"/>
          <w:szCs w:val="24"/>
        </w:rPr>
        <w:t>osiguranje“ dodaju se riječi: „ili se ista umanjuje“, a iza riječi: „ili godišnje osnovice“ dodaju se riječi: „ili umanjene osnovice“.</w:t>
      </w:r>
    </w:p>
    <w:p w14:paraId="3C085CD8" w14:textId="77777777" w:rsidR="002210DD" w:rsidRPr="002210DD" w:rsidRDefault="002210DD" w:rsidP="002210DD">
      <w:pPr>
        <w:spacing w:after="160" w:line="259" w:lineRule="auto"/>
        <w:ind w:firstLine="708"/>
        <w:rPr>
          <w:rFonts w:ascii="Times New Roman" w:eastAsiaTheme="minorHAnsi" w:hAnsi="Times New Roman"/>
          <w:color w:val="auto"/>
          <w:sz w:val="24"/>
          <w:szCs w:val="24"/>
        </w:rPr>
      </w:pPr>
      <w:r w:rsidRPr="002210DD">
        <w:rPr>
          <w:rFonts w:ascii="Times New Roman" w:eastAsiaTheme="minorHAnsi" w:hAnsi="Times New Roman"/>
          <w:color w:val="auto"/>
          <w:sz w:val="24"/>
          <w:szCs w:val="24"/>
        </w:rPr>
        <w:t>Točka 29. mijenja se i glasi:</w:t>
      </w:r>
    </w:p>
    <w:p w14:paraId="27DEB026" w14:textId="77777777" w:rsidR="002210DD" w:rsidRPr="002210DD" w:rsidRDefault="002210DD" w:rsidP="002210DD">
      <w:pPr>
        <w:spacing w:after="160" w:line="259" w:lineRule="auto"/>
        <w:rPr>
          <w:rFonts w:ascii="Times New Roman" w:eastAsiaTheme="minorHAnsi" w:hAnsi="Times New Roman"/>
          <w:color w:val="auto"/>
          <w:sz w:val="24"/>
          <w:szCs w:val="24"/>
        </w:rPr>
      </w:pPr>
      <w:r w:rsidRPr="002210DD">
        <w:rPr>
          <w:rFonts w:ascii="Times New Roman" w:eastAsiaTheme="minorHAnsi" w:hAnsi="Times New Roman"/>
          <w:color w:val="auto"/>
          <w:sz w:val="24"/>
          <w:szCs w:val="24"/>
        </w:rPr>
        <w:t>„29. Iznos umanjenja mjesečne osnovice za obračun doprinosa za mirovinsko osiguranje na temelju generacijske solidarnosti (pod 12.9.)“.</w:t>
      </w:r>
    </w:p>
    <w:p w14:paraId="251867F1" w14:textId="77777777" w:rsidR="002210DD" w:rsidRPr="002210DD" w:rsidRDefault="002210DD" w:rsidP="002210DD">
      <w:pPr>
        <w:spacing w:after="160" w:line="259" w:lineRule="auto"/>
        <w:ind w:firstLine="708"/>
        <w:rPr>
          <w:rFonts w:ascii="Times New Roman" w:eastAsiaTheme="minorHAnsi" w:hAnsi="Times New Roman"/>
          <w:color w:val="auto"/>
          <w:sz w:val="24"/>
          <w:szCs w:val="24"/>
        </w:rPr>
      </w:pPr>
      <w:r w:rsidRPr="002210DD">
        <w:rPr>
          <w:rFonts w:ascii="Times New Roman" w:eastAsiaTheme="minorHAnsi" w:hAnsi="Times New Roman"/>
          <w:color w:val="auto"/>
          <w:sz w:val="24"/>
          <w:szCs w:val="24"/>
        </w:rPr>
        <w:t>U točki 41. brojka: „0031“ zamjenjuje se brojkom: „0032“.</w:t>
      </w:r>
    </w:p>
    <w:p w14:paraId="514ABD99" w14:textId="77777777" w:rsidR="002210DD" w:rsidRPr="009F745F" w:rsidRDefault="002210DD" w:rsidP="00DA10ED">
      <w:pPr>
        <w:jc w:val="both"/>
        <w:rPr>
          <w:rFonts w:ascii="Times New Roman" w:eastAsia="Times New Roman" w:hAnsi="Times New Roman"/>
          <w:b/>
          <w:color w:val="auto"/>
          <w:sz w:val="24"/>
          <w:szCs w:val="24"/>
        </w:rPr>
      </w:pPr>
    </w:p>
    <w:p w14:paraId="2738A541" w14:textId="65CF558C" w:rsidR="003847C3" w:rsidRPr="001F6D10" w:rsidRDefault="00DA10ED" w:rsidP="001F6D10">
      <w:pPr>
        <w:jc w:val="center"/>
        <w:rPr>
          <w:rFonts w:ascii="Times New Roman" w:eastAsia="Times New Roman" w:hAnsi="Times New Roman"/>
          <w:b/>
          <w:color w:val="auto"/>
          <w:sz w:val="24"/>
          <w:szCs w:val="24"/>
        </w:rPr>
      </w:pPr>
      <w:r w:rsidRPr="009F745F">
        <w:rPr>
          <w:rFonts w:ascii="Times New Roman" w:eastAsia="Times New Roman" w:hAnsi="Times New Roman"/>
          <w:b/>
          <w:color w:val="auto"/>
          <w:sz w:val="24"/>
          <w:szCs w:val="24"/>
        </w:rPr>
        <w:t>Članak 2</w:t>
      </w:r>
      <w:r w:rsidR="00107586">
        <w:rPr>
          <w:rFonts w:ascii="Times New Roman" w:eastAsia="Times New Roman" w:hAnsi="Times New Roman"/>
          <w:b/>
          <w:color w:val="auto"/>
          <w:sz w:val="24"/>
          <w:szCs w:val="24"/>
        </w:rPr>
        <w:t>4</w:t>
      </w:r>
      <w:r w:rsidRPr="009F745F">
        <w:rPr>
          <w:rFonts w:ascii="Times New Roman" w:eastAsia="Times New Roman" w:hAnsi="Times New Roman"/>
          <w:b/>
          <w:color w:val="auto"/>
          <w:sz w:val="24"/>
          <w:szCs w:val="24"/>
        </w:rPr>
        <w:t>.</w:t>
      </w:r>
    </w:p>
    <w:p w14:paraId="744C5809" w14:textId="77777777" w:rsidR="009F745F" w:rsidRPr="009F745F" w:rsidRDefault="009F745F" w:rsidP="003847C3">
      <w:pPr>
        <w:pStyle w:val="box473222"/>
        <w:shd w:val="clear" w:color="auto" w:fill="FFFFFF"/>
        <w:spacing w:before="103" w:beforeAutospacing="0" w:after="48" w:afterAutospacing="0"/>
        <w:jc w:val="center"/>
        <w:textAlignment w:val="baseline"/>
        <w:rPr>
          <w:b/>
          <w:bCs/>
        </w:rPr>
      </w:pPr>
    </w:p>
    <w:p w14:paraId="64703C02" w14:textId="77777777" w:rsidR="00D0290F" w:rsidRPr="009F745F" w:rsidRDefault="00D0290F" w:rsidP="009F745F">
      <w:pPr>
        <w:ind w:firstLine="720"/>
        <w:jc w:val="both"/>
        <w:rPr>
          <w:rFonts w:ascii="Times New Roman" w:eastAsia="Times New Roman" w:hAnsi="Times New Roman"/>
          <w:bCs/>
          <w:color w:val="auto"/>
          <w:sz w:val="24"/>
          <w:szCs w:val="24"/>
        </w:rPr>
      </w:pPr>
      <w:r w:rsidRPr="009F745F">
        <w:rPr>
          <w:rFonts w:ascii="Times New Roman" w:eastAsia="Times New Roman" w:hAnsi="Times New Roman"/>
          <w:bCs/>
          <w:color w:val="auto"/>
          <w:sz w:val="24"/>
          <w:szCs w:val="24"/>
        </w:rPr>
        <w:t>U č</w:t>
      </w:r>
      <w:r w:rsidR="00BC113A" w:rsidRPr="009F745F">
        <w:rPr>
          <w:rFonts w:ascii="Times New Roman" w:eastAsia="Times New Roman" w:hAnsi="Times New Roman"/>
          <w:bCs/>
          <w:color w:val="auto"/>
          <w:sz w:val="24"/>
          <w:szCs w:val="24"/>
        </w:rPr>
        <w:t>lank</w:t>
      </w:r>
      <w:r w:rsidRPr="009F745F">
        <w:rPr>
          <w:rFonts w:ascii="Times New Roman" w:eastAsia="Times New Roman" w:hAnsi="Times New Roman"/>
          <w:bCs/>
          <w:color w:val="auto"/>
          <w:sz w:val="24"/>
          <w:szCs w:val="24"/>
        </w:rPr>
        <w:t>u</w:t>
      </w:r>
      <w:r w:rsidR="00BC113A" w:rsidRPr="009F745F">
        <w:rPr>
          <w:rFonts w:ascii="Times New Roman" w:eastAsia="Times New Roman" w:hAnsi="Times New Roman"/>
          <w:bCs/>
          <w:color w:val="auto"/>
          <w:sz w:val="24"/>
          <w:szCs w:val="24"/>
        </w:rPr>
        <w:t xml:space="preserve"> 84.</w:t>
      </w:r>
      <w:r w:rsidRPr="009F745F">
        <w:rPr>
          <w:rFonts w:ascii="Times New Roman" w:eastAsia="Times New Roman" w:hAnsi="Times New Roman"/>
          <w:bCs/>
          <w:color w:val="auto"/>
          <w:sz w:val="24"/>
          <w:szCs w:val="24"/>
        </w:rPr>
        <w:t xml:space="preserve"> stavku 9. riječi: „13,27 eura“ zamjenjuju se riječima: „15 eura“.</w:t>
      </w:r>
    </w:p>
    <w:p w14:paraId="2B976589" w14:textId="5C9A8F16" w:rsidR="009C79E5" w:rsidRPr="009F745F" w:rsidRDefault="009C79E5" w:rsidP="00DA10ED">
      <w:pPr>
        <w:jc w:val="center"/>
        <w:rPr>
          <w:rFonts w:ascii="Times New Roman" w:eastAsia="Times New Roman" w:hAnsi="Times New Roman"/>
          <w:b/>
          <w:color w:val="auto"/>
          <w:sz w:val="24"/>
          <w:szCs w:val="24"/>
        </w:rPr>
      </w:pPr>
    </w:p>
    <w:p w14:paraId="3070336F" w14:textId="77777777" w:rsidR="00700779" w:rsidRPr="009F745F" w:rsidRDefault="00700779" w:rsidP="00DA10ED">
      <w:pPr>
        <w:jc w:val="center"/>
        <w:rPr>
          <w:rFonts w:ascii="Times New Roman" w:eastAsia="Times New Roman" w:hAnsi="Times New Roman"/>
          <w:b/>
          <w:color w:val="auto"/>
          <w:sz w:val="24"/>
          <w:szCs w:val="24"/>
        </w:rPr>
      </w:pPr>
    </w:p>
    <w:p w14:paraId="6D05AF3B" w14:textId="6D0C1C44" w:rsidR="0002361D" w:rsidRPr="009F745F" w:rsidRDefault="0002361D" w:rsidP="00DA10ED">
      <w:pPr>
        <w:jc w:val="center"/>
        <w:rPr>
          <w:rFonts w:ascii="Times New Roman" w:eastAsia="Times New Roman" w:hAnsi="Times New Roman"/>
          <w:b/>
          <w:color w:val="auto"/>
          <w:sz w:val="24"/>
          <w:szCs w:val="24"/>
        </w:rPr>
      </w:pPr>
      <w:r w:rsidRPr="009F745F">
        <w:rPr>
          <w:rFonts w:ascii="Times New Roman" w:eastAsia="Times New Roman" w:hAnsi="Times New Roman"/>
          <w:b/>
          <w:color w:val="auto"/>
          <w:sz w:val="24"/>
          <w:szCs w:val="24"/>
        </w:rPr>
        <w:t>Članak 2</w:t>
      </w:r>
      <w:r w:rsidR="00107586">
        <w:rPr>
          <w:rFonts w:ascii="Times New Roman" w:eastAsia="Times New Roman" w:hAnsi="Times New Roman"/>
          <w:b/>
          <w:color w:val="auto"/>
          <w:sz w:val="24"/>
          <w:szCs w:val="24"/>
        </w:rPr>
        <w:t>5</w:t>
      </w:r>
      <w:r w:rsidRPr="009F745F">
        <w:rPr>
          <w:rFonts w:ascii="Times New Roman" w:eastAsia="Times New Roman" w:hAnsi="Times New Roman"/>
          <w:b/>
          <w:color w:val="auto"/>
          <w:sz w:val="24"/>
          <w:szCs w:val="24"/>
        </w:rPr>
        <w:t>.</w:t>
      </w:r>
    </w:p>
    <w:p w14:paraId="456AB3C9" w14:textId="297FECD4" w:rsidR="0002361D" w:rsidRPr="009F745F" w:rsidRDefault="0002361D" w:rsidP="00DA10ED">
      <w:pPr>
        <w:jc w:val="center"/>
        <w:rPr>
          <w:rFonts w:ascii="Times New Roman" w:eastAsia="Times New Roman" w:hAnsi="Times New Roman"/>
          <w:b/>
          <w:color w:val="auto"/>
          <w:sz w:val="24"/>
          <w:szCs w:val="24"/>
        </w:rPr>
      </w:pPr>
    </w:p>
    <w:p w14:paraId="2BAD4D72" w14:textId="5542FB6E" w:rsidR="0002361D" w:rsidRPr="00B21AED" w:rsidRDefault="0002361D" w:rsidP="009F745F">
      <w:pPr>
        <w:ind w:firstLine="720"/>
        <w:jc w:val="both"/>
        <w:rPr>
          <w:rFonts w:ascii="Times New Roman" w:eastAsia="Times New Roman" w:hAnsi="Times New Roman"/>
          <w:bCs/>
          <w:color w:val="auto"/>
          <w:sz w:val="24"/>
          <w:szCs w:val="24"/>
        </w:rPr>
      </w:pPr>
      <w:r w:rsidRPr="00B21AED">
        <w:rPr>
          <w:rFonts w:ascii="Times New Roman" w:eastAsia="Times New Roman" w:hAnsi="Times New Roman"/>
          <w:bCs/>
          <w:color w:val="auto"/>
          <w:sz w:val="24"/>
          <w:szCs w:val="24"/>
        </w:rPr>
        <w:t>U članku 92. stavku 2. točki 3. riječi: „1.990,85 eura“ zamjenjuju se riječima: „</w:t>
      </w:r>
      <w:r w:rsidR="005533D1" w:rsidRPr="00B21AED">
        <w:rPr>
          <w:rFonts w:ascii="Times New Roman" w:eastAsia="Times New Roman" w:hAnsi="Times New Roman"/>
          <w:bCs/>
          <w:color w:val="auto"/>
          <w:sz w:val="24"/>
          <w:szCs w:val="24"/>
        </w:rPr>
        <w:t>2.000,00 eura</w:t>
      </w:r>
      <w:r w:rsidRPr="00B21AED">
        <w:rPr>
          <w:rFonts w:ascii="Times New Roman" w:eastAsia="Times New Roman" w:hAnsi="Times New Roman"/>
          <w:bCs/>
          <w:color w:val="auto"/>
          <w:sz w:val="24"/>
          <w:szCs w:val="24"/>
        </w:rPr>
        <w:t>“</w:t>
      </w:r>
      <w:r w:rsidR="00B21AED" w:rsidRPr="00B21AED">
        <w:rPr>
          <w:rFonts w:ascii="Times New Roman" w:eastAsia="Times New Roman" w:hAnsi="Times New Roman"/>
          <w:bCs/>
          <w:color w:val="auto"/>
          <w:sz w:val="24"/>
          <w:szCs w:val="24"/>
        </w:rPr>
        <w:t>.</w:t>
      </w:r>
    </w:p>
    <w:p w14:paraId="62B9E00E" w14:textId="77777777" w:rsidR="009F745F" w:rsidRPr="00B21AED" w:rsidRDefault="009F745F" w:rsidP="0002361D">
      <w:pPr>
        <w:jc w:val="both"/>
        <w:rPr>
          <w:rFonts w:ascii="Times New Roman" w:eastAsia="Times New Roman" w:hAnsi="Times New Roman"/>
          <w:bCs/>
          <w:color w:val="auto"/>
          <w:sz w:val="24"/>
          <w:szCs w:val="24"/>
        </w:rPr>
      </w:pPr>
    </w:p>
    <w:p w14:paraId="53B7DFEC" w14:textId="20EF7CF3" w:rsidR="00A91700" w:rsidRPr="00B21AED" w:rsidRDefault="00A91700" w:rsidP="00B21AED">
      <w:pPr>
        <w:ind w:firstLine="720"/>
        <w:jc w:val="both"/>
        <w:rPr>
          <w:rFonts w:ascii="Times New Roman" w:eastAsia="Times New Roman" w:hAnsi="Times New Roman"/>
          <w:bCs/>
          <w:color w:val="auto"/>
          <w:sz w:val="24"/>
          <w:szCs w:val="24"/>
        </w:rPr>
      </w:pPr>
      <w:r w:rsidRPr="00B21AED">
        <w:rPr>
          <w:rFonts w:ascii="Times New Roman" w:eastAsia="Times New Roman" w:hAnsi="Times New Roman"/>
          <w:bCs/>
          <w:color w:val="auto"/>
          <w:sz w:val="24"/>
          <w:szCs w:val="24"/>
        </w:rPr>
        <w:t>U stavku 6. riječi: „663,62 eura“ zamjenjuju se riječima: „</w:t>
      </w:r>
      <w:r w:rsidR="00036E6D" w:rsidRPr="00B21AED">
        <w:rPr>
          <w:rFonts w:ascii="Times New Roman" w:eastAsia="Times New Roman" w:hAnsi="Times New Roman"/>
          <w:bCs/>
          <w:color w:val="auto"/>
          <w:sz w:val="24"/>
          <w:szCs w:val="24"/>
        </w:rPr>
        <w:t>700,00 eura</w:t>
      </w:r>
      <w:r w:rsidRPr="00B21AED">
        <w:rPr>
          <w:rFonts w:ascii="Times New Roman" w:eastAsia="Times New Roman" w:hAnsi="Times New Roman"/>
          <w:bCs/>
          <w:color w:val="auto"/>
          <w:sz w:val="24"/>
          <w:szCs w:val="24"/>
        </w:rPr>
        <w:t>“</w:t>
      </w:r>
      <w:r w:rsidR="00B21AED" w:rsidRPr="00B21AED">
        <w:rPr>
          <w:rFonts w:ascii="Times New Roman" w:eastAsia="Times New Roman" w:hAnsi="Times New Roman"/>
          <w:bCs/>
          <w:color w:val="auto"/>
          <w:sz w:val="24"/>
          <w:szCs w:val="24"/>
        </w:rPr>
        <w:t>.</w:t>
      </w:r>
    </w:p>
    <w:p w14:paraId="6D4CC291" w14:textId="34D12093" w:rsidR="001801C2" w:rsidRPr="00B21AED" w:rsidRDefault="001801C2" w:rsidP="0002361D">
      <w:pPr>
        <w:jc w:val="both"/>
        <w:rPr>
          <w:rFonts w:ascii="Times New Roman" w:eastAsia="Times New Roman" w:hAnsi="Times New Roman"/>
          <w:bCs/>
          <w:color w:val="auto"/>
          <w:sz w:val="24"/>
          <w:szCs w:val="24"/>
        </w:rPr>
      </w:pPr>
    </w:p>
    <w:p w14:paraId="110F21E1" w14:textId="0C936DD6" w:rsidR="00040749" w:rsidRDefault="00040749" w:rsidP="0002361D">
      <w:pPr>
        <w:jc w:val="both"/>
        <w:rPr>
          <w:rFonts w:ascii="Times New Roman" w:eastAsia="Times New Roman" w:hAnsi="Times New Roman"/>
          <w:bCs/>
          <w:color w:val="auto"/>
          <w:sz w:val="24"/>
          <w:szCs w:val="24"/>
        </w:rPr>
      </w:pPr>
    </w:p>
    <w:p w14:paraId="0EE96DF5" w14:textId="77777777" w:rsidR="00040749" w:rsidRPr="009F745F" w:rsidRDefault="00040749" w:rsidP="0002361D">
      <w:pPr>
        <w:jc w:val="both"/>
        <w:rPr>
          <w:rFonts w:ascii="Times New Roman" w:eastAsia="Times New Roman" w:hAnsi="Times New Roman"/>
          <w:bCs/>
          <w:color w:val="auto"/>
          <w:sz w:val="24"/>
          <w:szCs w:val="24"/>
        </w:rPr>
      </w:pPr>
    </w:p>
    <w:p w14:paraId="29832F0D" w14:textId="56040C60" w:rsidR="009C79E5" w:rsidRPr="009F745F" w:rsidRDefault="009C79E5" w:rsidP="009C79E5">
      <w:pPr>
        <w:jc w:val="center"/>
        <w:rPr>
          <w:rFonts w:ascii="Times New Roman" w:eastAsia="Times New Roman" w:hAnsi="Times New Roman"/>
          <w:b/>
          <w:color w:val="auto"/>
          <w:sz w:val="24"/>
          <w:szCs w:val="24"/>
        </w:rPr>
      </w:pPr>
      <w:r w:rsidRPr="009F745F">
        <w:rPr>
          <w:rFonts w:ascii="Times New Roman" w:eastAsia="Times New Roman" w:hAnsi="Times New Roman"/>
          <w:b/>
          <w:color w:val="auto"/>
          <w:sz w:val="24"/>
          <w:szCs w:val="24"/>
        </w:rPr>
        <w:t>Članak 2</w:t>
      </w:r>
      <w:r w:rsidR="00107586">
        <w:rPr>
          <w:rFonts w:ascii="Times New Roman" w:eastAsia="Times New Roman" w:hAnsi="Times New Roman"/>
          <w:b/>
          <w:color w:val="auto"/>
          <w:sz w:val="24"/>
          <w:szCs w:val="24"/>
        </w:rPr>
        <w:t>6</w:t>
      </w:r>
      <w:r w:rsidRPr="009F745F">
        <w:rPr>
          <w:rFonts w:ascii="Times New Roman" w:eastAsia="Times New Roman" w:hAnsi="Times New Roman"/>
          <w:b/>
          <w:color w:val="auto"/>
          <w:sz w:val="24"/>
          <w:szCs w:val="24"/>
        </w:rPr>
        <w:t>.</w:t>
      </w:r>
    </w:p>
    <w:p w14:paraId="587B10A1" w14:textId="77777777" w:rsidR="007772BC" w:rsidRPr="009F745F" w:rsidRDefault="007772BC" w:rsidP="001D2850">
      <w:pPr>
        <w:jc w:val="center"/>
        <w:rPr>
          <w:rFonts w:ascii="Times New Roman" w:eastAsia="Times New Roman" w:hAnsi="Times New Roman"/>
          <w:b/>
          <w:color w:val="auto"/>
          <w:sz w:val="24"/>
          <w:szCs w:val="24"/>
        </w:rPr>
      </w:pPr>
    </w:p>
    <w:p w14:paraId="12DDE865" w14:textId="4C0C4D2F" w:rsidR="005777F0" w:rsidRPr="009F745F" w:rsidRDefault="005777F0" w:rsidP="009F745F">
      <w:pPr>
        <w:ind w:firstLine="720"/>
        <w:jc w:val="both"/>
        <w:rPr>
          <w:rFonts w:ascii="Times New Roman" w:eastAsia="Times New Roman" w:hAnsi="Times New Roman"/>
          <w:bCs/>
          <w:color w:val="auto"/>
          <w:sz w:val="24"/>
          <w:szCs w:val="24"/>
        </w:rPr>
      </w:pPr>
      <w:r w:rsidRPr="009F745F">
        <w:rPr>
          <w:rFonts w:ascii="Times New Roman" w:eastAsia="Times New Roman" w:hAnsi="Times New Roman"/>
          <w:bCs/>
          <w:color w:val="auto"/>
          <w:sz w:val="24"/>
          <w:szCs w:val="24"/>
        </w:rPr>
        <w:t>U Pravilnik</w:t>
      </w:r>
      <w:r w:rsidR="007667EC">
        <w:rPr>
          <w:rFonts w:ascii="Times New Roman" w:eastAsia="Times New Roman" w:hAnsi="Times New Roman"/>
          <w:bCs/>
          <w:color w:val="auto"/>
          <w:sz w:val="24"/>
          <w:szCs w:val="24"/>
        </w:rPr>
        <w:t>u o porezu na dohodak</w:t>
      </w:r>
      <w:r w:rsidRPr="009F745F">
        <w:rPr>
          <w:rFonts w:ascii="Times New Roman" w:hAnsi="Times New Roman"/>
          <w:color w:val="auto"/>
          <w:sz w:val="24"/>
          <w:szCs w:val="24"/>
        </w:rPr>
        <w:t xml:space="preserve"> </w:t>
      </w:r>
      <w:r w:rsidRPr="009F745F">
        <w:rPr>
          <w:rFonts w:ascii="Times New Roman" w:eastAsia="Times New Roman" w:hAnsi="Times New Roman"/>
          <w:bCs/>
          <w:color w:val="auto"/>
          <w:sz w:val="24"/>
          <w:szCs w:val="24"/>
        </w:rPr>
        <w:t>(</w:t>
      </w:r>
      <w:r w:rsidR="005F15EB" w:rsidRPr="005F15EB">
        <w:rPr>
          <w:rFonts w:ascii="Times New Roman" w:eastAsia="Times New Roman" w:hAnsi="Times New Roman"/>
          <w:bCs/>
          <w:color w:val="auto"/>
          <w:sz w:val="24"/>
          <w:szCs w:val="24"/>
        </w:rPr>
        <w:t>„Narodne novine“, br. 10/17., 128/17., 106/18., 1/19., 80/19., 1/20., 74/20., 1/21., 102/22., 112/22., 156/22., 1/23. i 56/23.</w:t>
      </w:r>
      <w:r w:rsidRPr="009F745F">
        <w:rPr>
          <w:rFonts w:ascii="Times New Roman" w:eastAsia="Times New Roman" w:hAnsi="Times New Roman"/>
          <w:bCs/>
          <w:color w:val="auto"/>
          <w:sz w:val="24"/>
          <w:szCs w:val="24"/>
        </w:rPr>
        <w:t xml:space="preserve">) </w:t>
      </w:r>
      <w:r w:rsidR="007667EC">
        <w:rPr>
          <w:rFonts w:ascii="Times New Roman" w:eastAsia="Times New Roman" w:hAnsi="Times New Roman"/>
          <w:bCs/>
          <w:color w:val="auto"/>
          <w:sz w:val="24"/>
          <w:szCs w:val="24"/>
        </w:rPr>
        <w:t xml:space="preserve">u </w:t>
      </w:r>
      <w:r w:rsidR="007667EC" w:rsidRPr="009F745F">
        <w:rPr>
          <w:rFonts w:ascii="Times New Roman" w:eastAsia="Times New Roman" w:hAnsi="Times New Roman"/>
          <w:bCs/>
          <w:color w:val="auto"/>
          <w:sz w:val="24"/>
          <w:szCs w:val="24"/>
        </w:rPr>
        <w:t xml:space="preserve">cijelom tekstu </w:t>
      </w:r>
      <w:r w:rsidRPr="009F745F">
        <w:rPr>
          <w:rFonts w:ascii="Times New Roman" w:eastAsia="Times New Roman" w:hAnsi="Times New Roman"/>
          <w:bCs/>
          <w:color w:val="auto"/>
          <w:sz w:val="24"/>
          <w:szCs w:val="24"/>
        </w:rPr>
        <w:t xml:space="preserve">riječi:  </w:t>
      </w:r>
      <w:r w:rsidR="009F745F" w:rsidRPr="009F745F">
        <w:rPr>
          <w:rFonts w:ascii="Times New Roman" w:eastAsia="Times New Roman" w:hAnsi="Times New Roman"/>
          <w:bCs/>
          <w:color w:val="auto"/>
          <w:sz w:val="24"/>
          <w:szCs w:val="24"/>
        </w:rPr>
        <w:t>„</w:t>
      </w:r>
      <w:r w:rsidRPr="009F745F">
        <w:rPr>
          <w:rFonts w:ascii="Times New Roman" w:eastAsia="Times New Roman" w:hAnsi="Times New Roman"/>
          <w:bCs/>
          <w:color w:val="auto"/>
          <w:sz w:val="24"/>
          <w:szCs w:val="24"/>
        </w:rPr>
        <w:t>i prirez porezu na dohodak</w:t>
      </w:r>
      <w:r w:rsidR="009F745F" w:rsidRPr="009F745F">
        <w:rPr>
          <w:rFonts w:ascii="Times New Roman" w:eastAsia="Times New Roman" w:hAnsi="Times New Roman"/>
          <w:bCs/>
          <w:color w:val="auto"/>
          <w:sz w:val="24"/>
          <w:szCs w:val="24"/>
        </w:rPr>
        <w:t>“</w:t>
      </w:r>
      <w:r w:rsidRPr="009F745F">
        <w:rPr>
          <w:rFonts w:ascii="Times New Roman" w:eastAsia="Times New Roman" w:hAnsi="Times New Roman"/>
          <w:bCs/>
          <w:color w:val="auto"/>
          <w:sz w:val="24"/>
          <w:szCs w:val="24"/>
        </w:rPr>
        <w:t xml:space="preserve"> </w:t>
      </w:r>
      <w:r w:rsidR="00705947">
        <w:rPr>
          <w:rFonts w:ascii="Times New Roman" w:eastAsia="Times New Roman" w:hAnsi="Times New Roman"/>
          <w:bCs/>
          <w:color w:val="auto"/>
          <w:sz w:val="24"/>
          <w:szCs w:val="24"/>
        </w:rPr>
        <w:t xml:space="preserve">i riječi: „i prirez“ </w:t>
      </w:r>
      <w:r w:rsidRPr="009F745F">
        <w:rPr>
          <w:rFonts w:ascii="Times New Roman" w:eastAsia="Times New Roman" w:hAnsi="Times New Roman"/>
          <w:bCs/>
          <w:color w:val="auto"/>
          <w:sz w:val="24"/>
          <w:szCs w:val="24"/>
        </w:rPr>
        <w:t>u odgovarajućem broju i padežu brišu se.</w:t>
      </w:r>
    </w:p>
    <w:p w14:paraId="3769DDB7" w14:textId="2BE5E3FC" w:rsidR="00AF5CA8" w:rsidRPr="009F745F" w:rsidRDefault="00AF5CA8" w:rsidP="005777F0">
      <w:pPr>
        <w:jc w:val="both"/>
        <w:rPr>
          <w:rFonts w:ascii="Times New Roman" w:eastAsia="Times New Roman" w:hAnsi="Times New Roman"/>
          <w:bCs/>
          <w:color w:val="auto"/>
          <w:sz w:val="24"/>
          <w:szCs w:val="24"/>
        </w:rPr>
      </w:pPr>
    </w:p>
    <w:p w14:paraId="433C0C30" w14:textId="77A2A5CC" w:rsidR="002C407E" w:rsidRPr="009F745F" w:rsidRDefault="002C407E" w:rsidP="002C407E">
      <w:pPr>
        <w:pStyle w:val="box473222"/>
        <w:shd w:val="clear" w:color="auto" w:fill="FFFFFF"/>
        <w:spacing w:before="103" w:beforeAutospacing="0" w:after="48" w:afterAutospacing="0"/>
        <w:jc w:val="center"/>
        <w:textAlignment w:val="baseline"/>
        <w:rPr>
          <w:b/>
          <w:bCs/>
        </w:rPr>
      </w:pPr>
      <w:bookmarkStart w:id="4" w:name="_Hlk147817970"/>
      <w:r w:rsidRPr="009F745F">
        <w:rPr>
          <w:b/>
          <w:bCs/>
        </w:rPr>
        <w:t xml:space="preserve">Članak </w:t>
      </w:r>
      <w:r w:rsidR="007A5216" w:rsidRPr="009F745F">
        <w:rPr>
          <w:b/>
          <w:bCs/>
        </w:rPr>
        <w:t>2</w:t>
      </w:r>
      <w:r w:rsidR="00107586">
        <w:rPr>
          <w:b/>
          <w:bCs/>
        </w:rPr>
        <w:t>7</w:t>
      </w:r>
      <w:r w:rsidRPr="009F745F">
        <w:rPr>
          <w:b/>
          <w:bCs/>
        </w:rPr>
        <w:t>.</w:t>
      </w:r>
    </w:p>
    <w:bookmarkEnd w:id="4"/>
    <w:p w14:paraId="462624AE" w14:textId="77777777" w:rsidR="002C407E" w:rsidRPr="009F745F" w:rsidRDefault="002C407E" w:rsidP="002C407E">
      <w:pPr>
        <w:pStyle w:val="box473222"/>
        <w:shd w:val="clear" w:color="auto" w:fill="FFFFFF"/>
        <w:spacing w:before="103" w:beforeAutospacing="0" w:after="48" w:afterAutospacing="0"/>
        <w:jc w:val="center"/>
        <w:textAlignment w:val="baseline"/>
      </w:pPr>
    </w:p>
    <w:p w14:paraId="78A6FC24" w14:textId="3C3A9B71" w:rsidR="00395C87" w:rsidRDefault="001F6D10" w:rsidP="001F6D10">
      <w:pPr>
        <w:pStyle w:val="box473222"/>
        <w:shd w:val="clear" w:color="auto" w:fill="FFFFFF"/>
        <w:spacing w:before="0" w:beforeAutospacing="0" w:after="48" w:afterAutospacing="0"/>
        <w:ind w:firstLine="408"/>
        <w:jc w:val="both"/>
        <w:textAlignment w:val="baseline"/>
      </w:pPr>
      <w:r>
        <w:t xml:space="preserve">(1) </w:t>
      </w:r>
      <w:r w:rsidR="000B1DA3" w:rsidRPr="009F745F">
        <w:t>Izvješće o primicima, porezu na dohodak i prirezu te doprinosima za obvezna osiguranja - Obrazac JOPPD mijenja se i sastavni je dio ovoga Pravilnika.</w:t>
      </w:r>
      <w:r w:rsidR="00395C87" w:rsidRPr="00395C87">
        <w:t xml:space="preserve"> </w:t>
      </w:r>
    </w:p>
    <w:p w14:paraId="5CBEEBC1" w14:textId="77777777" w:rsidR="008A1487" w:rsidRDefault="008A1487" w:rsidP="001F6D10">
      <w:pPr>
        <w:pStyle w:val="box473222"/>
        <w:shd w:val="clear" w:color="auto" w:fill="FFFFFF"/>
        <w:spacing w:before="0" w:beforeAutospacing="0" w:after="48" w:afterAutospacing="0"/>
        <w:ind w:firstLine="408"/>
        <w:jc w:val="both"/>
        <w:textAlignment w:val="baseline"/>
        <w:rPr>
          <w:color w:val="FF0000"/>
          <w:highlight w:val="yellow"/>
        </w:rPr>
      </w:pPr>
    </w:p>
    <w:p w14:paraId="71AC6FE4" w14:textId="6275AF8D" w:rsidR="002C407E" w:rsidRPr="007223F5" w:rsidRDefault="008A1487" w:rsidP="001F6D10">
      <w:pPr>
        <w:pStyle w:val="box473222"/>
        <w:shd w:val="clear" w:color="auto" w:fill="FFFFFF"/>
        <w:spacing w:before="0" w:beforeAutospacing="0" w:after="48" w:afterAutospacing="0"/>
        <w:ind w:firstLine="408"/>
        <w:jc w:val="both"/>
        <w:textAlignment w:val="baseline"/>
      </w:pPr>
      <w:r w:rsidRPr="007223F5">
        <w:t xml:space="preserve">(2) </w:t>
      </w:r>
      <w:r w:rsidR="00395C87" w:rsidRPr="007223F5">
        <w:t xml:space="preserve">Prilozi </w:t>
      </w:r>
      <w:r w:rsidR="00243ECA">
        <w:t xml:space="preserve">1., </w:t>
      </w:r>
      <w:r w:rsidR="00395C87" w:rsidRPr="007223F5">
        <w:t>2., 3. i 4. Obrasca JOPPD mijenjaju se i dopunjuju te su sastavni dio ovog Pravilnika.</w:t>
      </w:r>
    </w:p>
    <w:p w14:paraId="1E8BA6ED" w14:textId="77777777" w:rsidR="00D23E01" w:rsidRDefault="00D23E01" w:rsidP="00C473BC">
      <w:pPr>
        <w:ind w:firstLine="408"/>
        <w:jc w:val="both"/>
        <w:rPr>
          <w:rFonts w:ascii="Times New Roman" w:hAnsi="Times New Roman"/>
          <w:sz w:val="24"/>
          <w:szCs w:val="24"/>
        </w:rPr>
      </w:pPr>
    </w:p>
    <w:p w14:paraId="595710D7" w14:textId="6E8F9BC0" w:rsidR="002C407E" w:rsidRPr="00D23E01" w:rsidRDefault="00C473BC" w:rsidP="00D23E01">
      <w:pPr>
        <w:ind w:firstLine="408"/>
        <w:jc w:val="both"/>
        <w:rPr>
          <w:rFonts w:ascii="Times New Roman" w:eastAsia="Times New Roman" w:hAnsi="Times New Roman"/>
          <w:color w:val="auto"/>
          <w:sz w:val="24"/>
          <w:szCs w:val="24"/>
          <w:lang w:eastAsia="hr-HR"/>
        </w:rPr>
      </w:pPr>
      <w:r w:rsidRPr="00C473BC">
        <w:rPr>
          <w:rFonts w:ascii="Times New Roman" w:hAnsi="Times New Roman"/>
          <w:sz w:val="24"/>
          <w:szCs w:val="24"/>
        </w:rPr>
        <w:t xml:space="preserve">(3) </w:t>
      </w:r>
      <w:r w:rsidRPr="00C473BC">
        <w:rPr>
          <w:rFonts w:ascii="Times New Roman" w:eastAsia="Times New Roman" w:hAnsi="Times New Roman"/>
          <w:color w:val="auto"/>
          <w:sz w:val="24"/>
          <w:szCs w:val="24"/>
          <w:lang w:eastAsia="hr-HR"/>
        </w:rPr>
        <w:t>Obrazac DOH</w:t>
      </w:r>
      <w:r>
        <w:rPr>
          <w:rFonts w:ascii="Times New Roman" w:eastAsia="Times New Roman" w:hAnsi="Times New Roman"/>
          <w:color w:val="auto"/>
          <w:sz w:val="24"/>
          <w:szCs w:val="24"/>
          <w:lang w:eastAsia="hr-HR"/>
        </w:rPr>
        <w:t xml:space="preserve"> i</w:t>
      </w:r>
      <w:r w:rsidRPr="00C473BC">
        <w:rPr>
          <w:rFonts w:ascii="Times New Roman" w:eastAsia="Times New Roman" w:hAnsi="Times New Roman"/>
          <w:color w:val="auto"/>
          <w:sz w:val="24"/>
          <w:szCs w:val="24"/>
          <w:lang w:eastAsia="hr-HR"/>
        </w:rPr>
        <w:t xml:space="preserve"> Obrazac »Potvrda o isplaćenom primitku, dohotku, uplaćenom doprinosu, porezu na dohodak i prirezu«, mijenjaju se i sastavni su dio ovoga Pravilnika.</w:t>
      </w:r>
    </w:p>
    <w:p w14:paraId="56EDD4D6" w14:textId="77777777" w:rsidR="00107586" w:rsidRDefault="00107586" w:rsidP="005F15EB">
      <w:pPr>
        <w:pStyle w:val="box473222"/>
        <w:shd w:val="clear" w:color="auto" w:fill="FFFFFF"/>
        <w:spacing w:before="103" w:beforeAutospacing="0" w:after="48" w:afterAutospacing="0"/>
        <w:jc w:val="center"/>
        <w:textAlignment w:val="baseline"/>
        <w:rPr>
          <w:b/>
          <w:bCs/>
        </w:rPr>
      </w:pPr>
    </w:p>
    <w:p w14:paraId="08A082D0" w14:textId="28B28C00" w:rsidR="002C407E" w:rsidRPr="005F15EB" w:rsidRDefault="002C407E" w:rsidP="005F15EB">
      <w:pPr>
        <w:pStyle w:val="box473222"/>
        <w:shd w:val="clear" w:color="auto" w:fill="FFFFFF"/>
        <w:spacing w:before="103" w:beforeAutospacing="0" w:after="48" w:afterAutospacing="0"/>
        <w:jc w:val="center"/>
        <w:textAlignment w:val="baseline"/>
        <w:rPr>
          <w:b/>
          <w:bCs/>
        </w:rPr>
      </w:pPr>
      <w:r w:rsidRPr="009F745F">
        <w:rPr>
          <w:b/>
          <w:bCs/>
        </w:rPr>
        <w:t xml:space="preserve">Članak </w:t>
      </w:r>
      <w:r w:rsidR="007A5216" w:rsidRPr="009F745F">
        <w:rPr>
          <w:b/>
          <w:bCs/>
        </w:rPr>
        <w:t>2</w:t>
      </w:r>
      <w:r w:rsidR="00107586">
        <w:rPr>
          <w:b/>
          <w:bCs/>
        </w:rPr>
        <w:t>8</w:t>
      </w:r>
      <w:r w:rsidRPr="009F745F">
        <w:rPr>
          <w:b/>
          <w:bCs/>
        </w:rPr>
        <w:t>.</w:t>
      </w:r>
    </w:p>
    <w:p w14:paraId="688C39DB" w14:textId="2E5196D1" w:rsidR="002C407E" w:rsidRPr="001F6D10" w:rsidRDefault="002C407E" w:rsidP="009207D0">
      <w:pPr>
        <w:pStyle w:val="box473222"/>
        <w:shd w:val="clear" w:color="auto" w:fill="FFFFFF"/>
        <w:spacing w:after="48"/>
        <w:ind w:firstLine="720"/>
        <w:jc w:val="both"/>
        <w:textAlignment w:val="baseline"/>
      </w:pPr>
      <w:r w:rsidRPr="001F6D10">
        <w:t xml:space="preserve">Odredbe Pravilnika o porezu na dohodak </w:t>
      </w:r>
      <w:r w:rsidR="005F15EB" w:rsidRPr="001F6D10">
        <w:t xml:space="preserve">(„Narodne novine“, br. 10/17., 128/17., 106/18., 1/19., 80/19., 1/20., 74/20., 1/21., 102/22., 112/22., 156/22., 1/23. i 56/23.) </w:t>
      </w:r>
      <w:r w:rsidRPr="001F6D10">
        <w:t>i pripadajući mu propisani obrasci primjenjuju se u poreznim postupcima za 2023. godinu.</w:t>
      </w:r>
    </w:p>
    <w:p w14:paraId="6B53F767" w14:textId="77777777" w:rsidR="00676017" w:rsidRPr="001F6D10" w:rsidRDefault="00676017" w:rsidP="001D2850">
      <w:pPr>
        <w:jc w:val="center"/>
        <w:rPr>
          <w:rFonts w:ascii="Times New Roman" w:eastAsia="Times New Roman" w:hAnsi="Times New Roman"/>
          <w:b/>
          <w:color w:val="auto"/>
          <w:sz w:val="24"/>
          <w:szCs w:val="24"/>
        </w:rPr>
      </w:pPr>
    </w:p>
    <w:p w14:paraId="63987A11" w14:textId="0CE53575" w:rsidR="00BA4D00" w:rsidRPr="006C39FD" w:rsidRDefault="00013507" w:rsidP="006C39FD">
      <w:pPr>
        <w:jc w:val="center"/>
        <w:rPr>
          <w:rFonts w:ascii="Times New Roman" w:eastAsia="Times New Roman" w:hAnsi="Times New Roman"/>
          <w:b/>
          <w:color w:val="auto"/>
          <w:sz w:val="24"/>
          <w:szCs w:val="24"/>
        </w:rPr>
      </w:pPr>
      <w:r w:rsidRPr="001F6D10">
        <w:rPr>
          <w:rFonts w:ascii="Times New Roman" w:eastAsia="Times New Roman" w:hAnsi="Times New Roman"/>
          <w:b/>
          <w:color w:val="auto"/>
          <w:sz w:val="24"/>
          <w:szCs w:val="24"/>
        </w:rPr>
        <w:t xml:space="preserve">Članak </w:t>
      </w:r>
      <w:r w:rsidR="001F6D10">
        <w:rPr>
          <w:rFonts w:ascii="Times New Roman" w:eastAsia="Times New Roman" w:hAnsi="Times New Roman"/>
          <w:b/>
          <w:color w:val="auto"/>
          <w:sz w:val="24"/>
          <w:szCs w:val="24"/>
        </w:rPr>
        <w:t>2</w:t>
      </w:r>
      <w:r w:rsidR="00107586">
        <w:rPr>
          <w:rFonts w:ascii="Times New Roman" w:eastAsia="Times New Roman" w:hAnsi="Times New Roman"/>
          <w:b/>
          <w:color w:val="auto"/>
          <w:sz w:val="24"/>
          <w:szCs w:val="24"/>
        </w:rPr>
        <w:t>9</w:t>
      </w:r>
      <w:r w:rsidR="007A5216" w:rsidRPr="001F6D10">
        <w:rPr>
          <w:rFonts w:ascii="Times New Roman" w:eastAsia="Times New Roman" w:hAnsi="Times New Roman"/>
          <w:b/>
          <w:color w:val="auto"/>
          <w:sz w:val="24"/>
          <w:szCs w:val="24"/>
        </w:rPr>
        <w:t>.</w:t>
      </w:r>
    </w:p>
    <w:p w14:paraId="02234EE1" w14:textId="1D97575A" w:rsidR="00244520" w:rsidRDefault="005108B8" w:rsidP="009207D0">
      <w:pPr>
        <w:pStyle w:val="box473222"/>
        <w:shd w:val="clear" w:color="auto" w:fill="FFFFFF"/>
        <w:spacing w:after="48"/>
        <w:ind w:firstLine="720"/>
        <w:jc w:val="both"/>
        <w:textAlignment w:val="baseline"/>
      </w:pPr>
      <w:r w:rsidRPr="00C473BC">
        <w:t xml:space="preserve">Ovaj Pravilnik objavit će se u »Narodnim novinama«, a stupa na snagu prvoga dana od dana objave u »Narodnim novinama«, osim članaka 1. do </w:t>
      </w:r>
      <w:r w:rsidR="00226C9E" w:rsidRPr="00C473BC">
        <w:t>2</w:t>
      </w:r>
      <w:r w:rsidR="00040749">
        <w:t>1</w:t>
      </w:r>
      <w:r w:rsidRPr="00C473BC">
        <w:t>.</w:t>
      </w:r>
      <w:r w:rsidR="00C473BC" w:rsidRPr="00C473BC">
        <w:t>,</w:t>
      </w:r>
      <w:r w:rsidRPr="00C473BC">
        <w:t xml:space="preserve"> članaka 2</w:t>
      </w:r>
      <w:r w:rsidR="00107586">
        <w:t>4</w:t>
      </w:r>
      <w:r w:rsidRPr="00C473BC">
        <w:t>. do 2</w:t>
      </w:r>
      <w:r w:rsidR="00107586">
        <w:t>6</w:t>
      </w:r>
      <w:r w:rsidRPr="00C473BC">
        <w:t xml:space="preserve">. </w:t>
      </w:r>
      <w:r w:rsidR="00C473BC" w:rsidRPr="00C473BC">
        <w:t>te članka 2</w:t>
      </w:r>
      <w:r w:rsidR="00107586">
        <w:t>7</w:t>
      </w:r>
      <w:r w:rsidR="00C473BC" w:rsidRPr="00C473BC">
        <w:t xml:space="preserve">. stavka 3. </w:t>
      </w:r>
      <w:r w:rsidRPr="00C473BC">
        <w:t>ovoga Pravilnika k</w:t>
      </w:r>
      <w:r w:rsidR="009207D0" w:rsidRPr="00C473BC">
        <w:t>oji</w:t>
      </w:r>
      <w:r w:rsidRPr="00C473BC">
        <w:t xml:space="preserve"> stupaju na snagu 1. siječnja 2024.​​</w:t>
      </w:r>
      <w:r w:rsidR="007223F5" w:rsidRPr="00C473BC">
        <w:t xml:space="preserve"> </w:t>
      </w:r>
    </w:p>
    <w:p w14:paraId="4C5F2377" w14:textId="2576DB73" w:rsidR="00244520" w:rsidRPr="001F6D10" w:rsidRDefault="00244520" w:rsidP="009207D0">
      <w:pPr>
        <w:pStyle w:val="box473222"/>
        <w:shd w:val="clear" w:color="auto" w:fill="FFFFFF"/>
        <w:spacing w:after="48"/>
        <w:ind w:firstLine="720"/>
        <w:jc w:val="both"/>
        <w:textAlignment w:val="baseline"/>
      </w:pPr>
    </w:p>
    <w:p w14:paraId="5BCD85E5" w14:textId="70045E0C" w:rsidR="001741FB" w:rsidRPr="001F6D10" w:rsidRDefault="001741FB" w:rsidP="00857470">
      <w:pPr>
        <w:rPr>
          <w:rFonts w:ascii="Times New Roman" w:eastAsia="Times New Roman" w:hAnsi="Times New Roman"/>
          <w:color w:val="auto"/>
          <w:sz w:val="24"/>
          <w:szCs w:val="24"/>
        </w:rPr>
      </w:pPr>
    </w:p>
    <w:p w14:paraId="7298D629" w14:textId="77777777" w:rsidR="00266976" w:rsidRPr="009F745F" w:rsidRDefault="00266976" w:rsidP="00857470">
      <w:pPr>
        <w:rPr>
          <w:rFonts w:ascii="Times New Roman" w:eastAsia="Times New Roman" w:hAnsi="Times New Roman"/>
          <w:color w:val="auto"/>
          <w:sz w:val="24"/>
          <w:szCs w:val="24"/>
        </w:rPr>
      </w:pPr>
    </w:p>
    <w:p w14:paraId="5398F3A2" w14:textId="77777777" w:rsidR="00244520" w:rsidRPr="009F745F" w:rsidRDefault="00244520" w:rsidP="00857470">
      <w:pPr>
        <w:rPr>
          <w:rFonts w:ascii="Times New Roman" w:eastAsia="Times New Roman" w:hAnsi="Times New Roman"/>
          <w:color w:val="auto"/>
          <w:sz w:val="24"/>
          <w:szCs w:val="24"/>
        </w:rPr>
      </w:pPr>
    </w:p>
    <w:p w14:paraId="1302931F" w14:textId="331FB818" w:rsidR="00857470" w:rsidRPr="009F745F" w:rsidRDefault="00857470" w:rsidP="00857470">
      <w:pPr>
        <w:jc w:val="both"/>
        <w:rPr>
          <w:rFonts w:ascii="Times New Roman" w:eastAsia="Times New Roman" w:hAnsi="Times New Roman"/>
          <w:b/>
          <w:color w:val="auto"/>
          <w:sz w:val="24"/>
          <w:szCs w:val="24"/>
        </w:rPr>
      </w:pPr>
      <w:r w:rsidRPr="009F745F">
        <w:rPr>
          <w:rFonts w:ascii="Times New Roman" w:eastAsia="Times New Roman" w:hAnsi="Times New Roman"/>
          <w:color w:val="auto"/>
          <w:sz w:val="24"/>
          <w:szCs w:val="24"/>
        </w:rPr>
        <w:tab/>
      </w:r>
      <w:r w:rsidRPr="009F745F">
        <w:rPr>
          <w:rFonts w:ascii="Times New Roman" w:eastAsia="Times New Roman" w:hAnsi="Times New Roman"/>
          <w:color w:val="auto"/>
          <w:sz w:val="24"/>
          <w:szCs w:val="24"/>
        </w:rPr>
        <w:tab/>
      </w:r>
      <w:r w:rsidRPr="009F745F">
        <w:rPr>
          <w:rFonts w:ascii="Times New Roman" w:eastAsia="Times New Roman" w:hAnsi="Times New Roman"/>
          <w:color w:val="auto"/>
          <w:sz w:val="24"/>
          <w:szCs w:val="24"/>
        </w:rPr>
        <w:tab/>
      </w:r>
      <w:r w:rsidRPr="009F745F">
        <w:rPr>
          <w:rFonts w:ascii="Times New Roman" w:eastAsia="Times New Roman" w:hAnsi="Times New Roman"/>
          <w:color w:val="auto"/>
          <w:sz w:val="24"/>
          <w:szCs w:val="24"/>
        </w:rPr>
        <w:tab/>
      </w:r>
      <w:r w:rsidRPr="009F745F">
        <w:rPr>
          <w:rFonts w:ascii="Times New Roman" w:eastAsia="Times New Roman" w:hAnsi="Times New Roman"/>
          <w:color w:val="auto"/>
          <w:sz w:val="24"/>
          <w:szCs w:val="24"/>
        </w:rPr>
        <w:tab/>
      </w:r>
      <w:r w:rsidRPr="009F745F">
        <w:rPr>
          <w:rFonts w:ascii="Times New Roman" w:eastAsia="Times New Roman" w:hAnsi="Times New Roman"/>
          <w:color w:val="auto"/>
          <w:sz w:val="24"/>
          <w:szCs w:val="24"/>
        </w:rPr>
        <w:tab/>
      </w:r>
      <w:r w:rsidRPr="009F745F">
        <w:rPr>
          <w:rFonts w:ascii="Times New Roman" w:eastAsia="Times New Roman" w:hAnsi="Times New Roman"/>
          <w:color w:val="auto"/>
          <w:sz w:val="24"/>
          <w:szCs w:val="24"/>
        </w:rPr>
        <w:tab/>
      </w:r>
      <w:r w:rsidRPr="009F745F">
        <w:rPr>
          <w:rFonts w:ascii="Times New Roman" w:eastAsia="Times New Roman" w:hAnsi="Times New Roman"/>
          <w:color w:val="auto"/>
          <w:sz w:val="24"/>
          <w:szCs w:val="24"/>
        </w:rPr>
        <w:tab/>
      </w:r>
      <w:r w:rsidRPr="009F745F">
        <w:rPr>
          <w:rFonts w:ascii="Times New Roman" w:eastAsia="Times New Roman" w:hAnsi="Times New Roman"/>
          <w:b/>
          <w:color w:val="auto"/>
          <w:sz w:val="24"/>
          <w:szCs w:val="24"/>
        </w:rPr>
        <w:t>MINISTAR FINANCIJA</w:t>
      </w:r>
    </w:p>
    <w:p w14:paraId="64D2C01C" w14:textId="77777777" w:rsidR="00857470" w:rsidRPr="009F745F" w:rsidRDefault="00857470" w:rsidP="00857470">
      <w:pPr>
        <w:jc w:val="both"/>
        <w:rPr>
          <w:rFonts w:ascii="Times New Roman" w:eastAsia="Times New Roman" w:hAnsi="Times New Roman"/>
          <w:b/>
          <w:color w:val="auto"/>
          <w:sz w:val="24"/>
          <w:szCs w:val="24"/>
        </w:rPr>
      </w:pPr>
    </w:p>
    <w:p w14:paraId="0420E6B0" w14:textId="77777777" w:rsidR="00857470" w:rsidRPr="009F745F" w:rsidRDefault="00857470" w:rsidP="00857470">
      <w:pPr>
        <w:jc w:val="both"/>
        <w:rPr>
          <w:rFonts w:ascii="Times New Roman" w:eastAsia="Times New Roman" w:hAnsi="Times New Roman"/>
          <w:b/>
          <w:color w:val="auto"/>
          <w:sz w:val="24"/>
          <w:szCs w:val="24"/>
        </w:rPr>
      </w:pPr>
    </w:p>
    <w:p w14:paraId="7D3EB2B8" w14:textId="77777777" w:rsidR="00857470" w:rsidRPr="009F745F" w:rsidRDefault="00857470" w:rsidP="00857470">
      <w:pPr>
        <w:jc w:val="both"/>
        <w:rPr>
          <w:rFonts w:ascii="Times New Roman" w:eastAsia="Times New Roman" w:hAnsi="Times New Roman"/>
          <w:b/>
          <w:color w:val="auto"/>
          <w:sz w:val="24"/>
          <w:szCs w:val="24"/>
        </w:rPr>
      </w:pPr>
    </w:p>
    <w:p w14:paraId="695B334E" w14:textId="265C349C" w:rsidR="00857470" w:rsidRPr="009F745F" w:rsidRDefault="00857470" w:rsidP="00857470">
      <w:pPr>
        <w:jc w:val="both"/>
        <w:rPr>
          <w:rFonts w:ascii="Times New Roman" w:eastAsia="Times New Roman" w:hAnsi="Times New Roman"/>
          <w:color w:val="auto"/>
          <w:sz w:val="24"/>
          <w:szCs w:val="24"/>
        </w:rPr>
      </w:pPr>
      <w:r w:rsidRPr="009F745F">
        <w:rPr>
          <w:rFonts w:ascii="Times New Roman" w:eastAsia="Times New Roman" w:hAnsi="Times New Roman"/>
          <w:color w:val="auto"/>
          <w:sz w:val="24"/>
          <w:szCs w:val="24"/>
        </w:rPr>
        <w:t xml:space="preserve">    </w:t>
      </w:r>
      <w:r w:rsidRPr="009F745F">
        <w:rPr>
          <w:rFonts w:ascii="Times New Roman" w:eastAsia="Times New Roman" w:hAnsi="Times New Roman"/>
          <w:color w:val="auto"/>
          <w:sz w:val="24"/>
          <w:szCs w:val="24"/>
        </w:rPr>
        <w:tab/>
      </w:r>
      <w:r w:rsidRPr="009F745F">
        <w:rPr>
          <w:rFonts w:ascii="Times New Roman" w:eastAsia="Times New Roman" w:hAnsi="Times New Roman"/>
          <w:color w:val="auto"/>
          <w:sz w:val="24"/>
          <w:szCs w:val="24"/>
        </w:rPr>
        <w:tab/>
      </w:r>
      <w:r w:rsidRPr="009F745F">
        <w:rPr>
          <w:rFonts w:ascii="Times New Roman" w:eastAsia="Times New Roman" w:hAnsi="Times New Roman"/>
          <w:color w:val="auto"/>
          <w:sz w:val="24"/>
          <w:szCs w:val="24"/>
        </w:rPr>
        <w:tab/>
      </w:r>
      <w:r w:rsidRPr="009F745F">
        <w:rPr>
          <w:rFonts w:ascii="Times New Roman" w:eastAsia="Times New Roman" w:hAnsi="Times New Roman"/>
          <w:color w:val="auto"/>
          <w:sz w:val="24"/>
          <w:szCs w:val="24"/>
        </w:rPr>
        <w:tab/>
      </w:r>
      <w:r w:rsidRPr="009F745F">
        <w:rPr>
          <w:rFonts w:ascii="Times New Roman" w:eastAsia="Times New Roman" w:hAnsi="Times New Roman"/>
          <w:color w:val="auto"/>
          <w:sz w:val="24"/>
          <w:szCs w:val="24"/>
        </w:rPr>
        <w:tab/>
      </w:r>
      <w:r w:rsidRPr="009F745F">
        <w:rPr>
          <w:rFonts w:ascii="Times New Roman" w:eastAsia="Times New Roman" w:hAnsi="Times New Roman"/>
          <w:color w:val="auto"/>
          <w:sz w:val="24"/>
          <w:szCs w:val="24"/>
        </w:rPr>
        <w:tab/>
      </w:r>
      <w:r w:rsidRPr="009F745F">
        <w:rPr>
          <w:rFonts w:ascii="Times New Roman" w:eastAsia="Times New Roman" w:hAnsi="Times New Roman"/>
          <w:color w:val="auto"/>
          <w:sz w:val="24"/>
          <w:szCs w:val="24"/>
        </w:rPr>
        <w:tab/>
      </w:r>
      <w:r w:rsidRPr="009F745F">
        <w:rPr>
          <w:rFonts w:ascii="Times New Roman" w:eastAsia="Times New Roman" w:hAnsi="Times New Roman"/>
          <w:color w:val="auto"/>
          <w:sz w:val="24"/>
          <w:szCs w:val="24"/>
        </w:rPr>
        <w:tab/>
        <w:t xml:space="preserve">   dr. sc. Marko Primorac</w:t>
      </w:r>
    </w:p>
    <w:p w14:paraId="1B64A1D1" w14:textId="77777777" w:rsidR="004B1510" w:rsidRPr="009F745F" w:rsidRDefault="004B1510" w:rsidP="004B1510">
      <w:pPr>
        <w:spacing w:before="120" w:line="264" w:lineRule="auto"/>
        <w:rPr>
          <w:rFonts w:ascii="Times New Roman" w:hAnsi="Times New Roman"/>
          <w:color w:val="auto"/>
          <w:sz w:val="24"/>
          <w:szCs w:val="24"/>
        </w:rPr>
      </w:pPr>
      <w:r w:rsidRPr="009F745F">
        <w:rPr>
          <w:rFonts w:ascii="Times New Roman" w:hAnsi="Times New Roman"/>
          <w:color w:val="auto"/>
          <w:sz w:val="24"/>
          <w:szCs w:val="24"/>
        </w:rPr>
        <w:tab/>
      </w:r>
      <w:r w:rsidRPr="009F745F">
        <w:rPr>
          <w:rFonts w:ascii="Times New Roman" w:hAnsi="Times New Roman"/>
          <w:color w:val="auto"/>
          <w:sz w:val="24"/>
          <w:szCs w:val="24"/>
        </w:rPr>
        <w:tab/>
      </w:r>
      <w:r w:rsidRPr="009F745F">
        <w:rPr>
          <w:rFonts w:ascii="Times New Roman" w:hAnsi="Times New Roman"/>
          <w:color w:val="auto"/>
          <w:sz w:val="24"/>
          <w:szCs w:val="24"/>
        </w:rPr>
        <w:tab/>
      </w:r>
      <w:r w:rsidRPr="009F745F">
        <w:rPr>
          <w:rFonts w:ascii="Times New Roman" w:hAnsi="Times New Roman"/>
          <w:color w:val="auto"/>
          <w:sz w:val="24"/>
          <w:szCs w:val="24"/>
        </w:rPr>
        <w:tab/>
      </w:r>
      <w:r w:rsidRPr="009F745F">
        <w:rPr>
          <w:rFonts w:ascii="Times New Roman" w:hAnsi="Times New Roman"/>
          <w:color w:val="auto"/>
          <w:sz w:val="24"/>
          <w:szCs w:val="24"/>
        </w:rPr>
        <w:tab/>
      </w:r>
      <w:r w:rsidRPr="009F745F">
        <w:rPr>
          <w:rFonts w:ascii="Times New Roman" w:hAnsi="Times New Roman"/>
          <w:color w:val="auto"/>
          <w:sz w:val="24"/>
          <w:szCs w:val="24"/>
        </w:rPr>
        <w:tab/>
      </w:r>
      <w:r w:rsidRPr="009F745F">
        <w:rPr>
          <w:rFonts w:ascii="Times New Roman" w:hAnsi="Times New Roman"/>
          <w:color w:val="auto"/>
          <w:sz w:val="24"/>
          <w:szCs w:val="24"/>
        </w:rPr>
        <w:tab/>
      </w:r>
    </w:p>
    <w:p w14:paraId="172F40B8" w14:textId="77777777" w:rsidR="0078387B" w:rsidRPr="009F745F" w:rsidRDefault="0078387B">
      <w:pPr>
        <w:spacing w:before="120" w:line="264" w:lineRule="auto"/>
        <w:rPr>
          <w:rFonts w:ascii="Times New Roman" w:hAnsi="Times New Roman"/>
          <w:color w:val="auto"/>
          <w:sz w:val="24"/>
          <w:szCs w:val="24"/>
        </w:rPr>
      </w:pPr>
    </w:p>
    <w:sectPr w:rsidR="0078387B" w:rsidRPr="009F745F">
      <w:footerReference w:type="default" r:id="rId8"/>
      <w:footerReference w:type="first" r:id="rId9"/>
      <w:pgSz w:w="11906" w:h="16838"/>
      <w:pgMar w:top="1418" w:right="1418" w:bottom="1418" w:left="1418" w:header="0" w:footer="709" w:gutter="0"/>
      <w:cols w:space="720"/>
      <w:formProt w:val="0"/>
      <w:titlePg/>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A3F63" w14:textId="77777777" w:rsidR="00357502" w:rsidRDefault="00357502">
      <w:r>
        <w:separator/>
      </w:r>
    </w:p>
  </w:endnote>
  <w:endnote w:type="continuationSeparator" w:id="0">
    <w:p w14:paraId="1676BEA6" w14:textId="77777777" w:rsidR="00357502" w:rsidRDefault="00357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0"/>
    <w:family w:val="swiss"/>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6C9CE" w14:textId="77777777" w:rsidR="00C53FC1" w:rsidRDefault="008A0415">
    <w:pPr>
      <w:pStyle w:val="Podnoje"/>
      <w:tabs>
        <w:tab w:val="left" w:pos="1603"/>
        <w:tab w:val="center" w:pos="4394"/>
      </w:tabs>
    </w:pPr>
    <w:r>
      <w:tab/>
    </w:r>
    <w:r>
      <w:tab/>
    </w:r>
    <w:r>
      <w:fldChar w:fldCharType="begin"/>
    </w:r>
    <w:r>
      <w:instrText>PAGE</w:instrText>
    </w:r>
    <w:r>
      <w:fldChar w:fldCharType="separate"/>
    </w:r>
    <w:r>
      <w:t>2</w:t>
    </w:r>
    <w:r>
      <w:fldChar w:fldCharType="end"/>
    </w:r>
  </w:p>
  <w:p w14:paraId="1A68C47F" w14:textId="77777777" w:rsidR="00C53FC1" w:rsidRDefault="00C53FC1">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4D6C1" w14:textId="77777777" w:rsidR="00C53FC1" w:rsidRDefault="00C53FC1">
    <w:pPr>
      <w:pStyle w:val="Podnoje"/>
      <w:rPr>
        <w:sz w:val="16"/>
        <w:szCs w:val="16"/>
      </w:rPr>
    </w:pPr>
  </w:p>
  <w:p w14:paraId="4C1F9A6E" w14:textId="77777777" w:rsidR="00C53FC1" w:rsidRDefault="00C53FC1">
    <w:pPr>
      <w:pStyle w:val="Podnoje"/>
      <w:tabs>
        <w:tab w:val="left" w:pos="2304"/>
      </w:tabs>
    </w:pPr>
  </w:p>
  <w:p w14:paraId="73745296" w14:textId="77777777" w:rsidR="00C53FC1" w:rsidRDefault="008A0415">
    <w:pPr>
      <w:pStyle w:val="Podnoje"/>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73C22" w14:textId="77777777" w:rsidR="00357502" w:rsidRDefault="00357502">
      <w:r>
        <w:separator/>
      </w:r>
    </w:p>
  </w:footnote>
  <w:footnote w:type="continuationSeparator" w:id="0">
    <w:p w14:paraId="615E00CD" w14:textId="77777777" w:rsidR="00357502" w:rsidRDefault="003575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8478E"/>
    <w:multiLevelType w:val="hybridMultilevel"/>
    <w:tmpl w:val="551207C0"/>
    <w:lvl w:ilvl="0" w:tplc="BBA6545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3CC3367F"/>
    <w:multiLevelType w:val="hybridMultilevel"/>
    <w:tmpl w:val="BC6E3F0A"/>
    <w:lvl w:ilvl="0" w:tplc="AE34B5B4">
      <w:start w:val="1"/>
      <w:numFmt w:val="bullet"/>
      <w:lvlText w:val="-"/>
      <w:lvlJc w:val="left"/>
      <w:pPr>
        <w:ind w:left="832" w:hanging="360"/>
      </w:pPr>
      <w:rPr>
        <w:rFonts w:ascii="Calibri" w:eastAsia="Calibri" w:hAnsi="Calibri" w:hint="default"/>
        <w:sz w:val="22"/>
        <w:szCs w:val="22"/>
      </w:rPr>
    </w:lvl>
    <w:lvl w:ilvl="1" w:tplc="61D21350">
      <w:start w:val="1"/>
      <w:numFmt w:val="bullet"/>
      <w:lvlText w:val="•"/>
      <w:lvlJc w:val="left"/>
      <w:pPr>
        <w:ind w:left="1769" w:hanging="360"/>
      </w:pPr>
      <w:rPr>
        <w:rFonts w:hint="default"/>
      </w:rPr>
    </w:lvl>
    <w:lvl w:ilvl="2" w:tplc="61406E48">
      <w:start w:val="1"/>
      <w:numFmt w:val="bullet"/>
      <w:lvlText w:val="•"/>
      <w:lvlJc w:val="left"/>
      <w:pPr>
        <w:ind w:left="2706" w:hanging="360"/>
      </w:pPr>
      <w:rPr>
        <w:rFonts w:hint="default"/>
      </w:rPr>
    </w:lvl>
    <w:lvl w:ilvl="3" w:tplc="325C70D8">
      <w:start w:val="1"/>
      <w:numFmt w:val="bullet"/>
      <w:lvlText w:val="•"/>
      <w:lvlJc w:val="left"/>
      <w:pPr>
        <w:ind w:left="3642" w:hanging="360"/>
      </w:pPr>
      <w:rPr>
        <w:rFonts w:hint="default"/>
      </w:rPr>
    </w:lvl>
    <w:lvl w:ilvl="4" w:tplc="8BA49786">
      <w:start w:val="1"/>
      <w:numFmt w:val="bullet"/>
      <w:lvlText w:val="•"/>
      <w:lvlJc w:val="left"/>
      <w:pPr>
        <w:ind w:left="4579" w:hanging="360"/>
      </w:pPr>
      <w:rPr>
        <w:rFonts w:hint="default"/>
      </w:rPr>
    </w:lvl>
    <w:lvl w:ilvl="5" w:tplc="8296433A">
      <w:start w:val="1"/>
      <w:numFmt w:val="bullet"/>
      <w:lvlText w:val="•"/>
      <w:lvlJc w:val="left"/>
      <w:pPr>
        <w:ind w:left="5516" w:hanging="360"/>
      </w:pPr>
      <w:rPr>
        <w:rFonts w:hint="default"/>
      </w:rPr>
    </w:lvl>
    <w:lvl w:ilvl="6" w:tplc="8C7838A0">
      <w:start w:val="1"/>
      <w:numFmt w:val="bullet"/>
      <w:lvlText w:val="•"/>
      <w:lvlJc w:val="left"/>
      <w:pPr>
        <w:ind w:left="6453" w:hanging="360"/>
      </w:pPr>
      <w:rPr>
        <w:rFonts w:hint="default"/>
      </w:rPr>
    </w:lvl>
    <w:lvl w:ilvl="7" w:tplc="D2CA35F6">
      <w:start w:val="1"/>
      <w:numFmt w:val="bullet"/>
      <w:lvlText w:val="•"/>
      <w:lvlJc w:val="left"/>
      <w:pPr>
        <w:ind w:left="7389" w:hanging="360"/>
      </w:pPr>
      <w:rPr>
        <w:rFonts w:hint="default"/>
      </w:rPr>
    </w:lvl>
    <w:lvl w:ilvl="8" w:tplc="AF3E6380">
      <w:start w:val="1"/>
      <w:numFmt w:val="bullet"/>
      <w:lvlText w:val="•"/>
      <w:lvlJc w:val="left"/>
      <w:pPr>
        <w:ind w:left="8326" w:hanging="360"/>
      </w:pPr>
      <w:rPr>
        <w:rFonts w:hint="default"/>
      </w:rPr>
    </w:lvl>
  </w:abstractNum>
  <w:abstractNum w:abstractNumId="2" w15:restartNumberingAfterBreak="0">
    <w:nsid w:val="4A0F553D"/>
    <w:multiLevelType w:val="hybridMultilevel"/>
    <w:tmpl w:val="C1544130"/>
    <w:lvl w:ilvl="0" w:tplc="83CA862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4C7B3E1C"/>
    <w:multiLevelType w:val="hybridMultilevel"/>
    <w:tmpl w:val="17D46678"/>
    <w:lvl w:ilvl="0" w:tplc="1F0C6A6C">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DD355BB"/>
    <w:multiLevelType w:val="hybridMultilevel"/>
    <w:tmpl w:val="AB208EC6"/>
    <w:lvl w:ilvl="0" w:tplc="BAF85E6C">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 w15:restartNumberingAfterBreak="0">
    <w:nsid w:val="6744688B"/>
    <w:multiLevelType w:val="hybridMultilevel"/>
    <w:tmpl w:val="F3BAD6D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70C17F2E"/>
    <w:multiLevelType w:val="hybridMultilevel"/>
    <w:tmpl w:val="25C8F6E6"/>
    <w:lvl w:ilvl="0" w:tplc="91BA273A">
      <w:start w:val="2"/>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num w:numId="1" w16cid:durableId="252399880">
    <w:abstractNumId w:val="0"/>
  </w:num>
  <w:num w:numId="2" w16cid:durableId="1866749568">
    <w:abstractNumId w:val="4"/>
  </w:num>
  <w:num w:numId="3" w16cid:durableId="887566877">
    <w:abstractNumId w:val="6"/>
  </w:num>
  <w:num w:numId="4" w16cid:durableId="526024368">
    <w:abstractNumId w:val="5"/>
  </w:num>
  <w:num w:numId="5" w16cid:durableId="115563278">
    <w:abstractNumId w:val="1"/>
  </w:num>
  <w:num w:numId="6" w16cid:durableId="779883559">
    <w:abstractNumId w:val="2"/>
  </w:num>
  <w:num w:numId="7" w16cid:durableId="18109032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FC1"/>
    <w:rsid w:val="0000460A"/>
    <w:rsid w:val="00004EEC"/>
    <w:rsid w:val="00010715"/>
    <w:rsid w:val="00013507"/>
    <w:rsid w:val="0002361D"/>
    <w:rsid w:val="000253D2"/>
    <w:rsid w:val="00036E6D"/>
    <w:rsid w:val="00040749"/>
    <w:rsid w:val="000434AB"/>
    <w:rsid w:val="000863F5"/>
    <w:rsid w:val="00096615"/>
    <w:rsid w:val="000B1DA3"/>
    <w:rsid w:val="000B7561"/>
    <w:rsid w:val="000C5542"/>
    <w:rsid w:val="000C69D3"/>
    <w:rsid w:val="000D15D4"/>
    <w:rsid w:val="000E3893"/>
    <w:rsid w:val="00106F29"/>
    <w:rsid w:val="00107586"/>
    <w:rsid w:val="00112319"/>
    <w:rsid w:val="001204AD"/>
    <w:rsid w:val="00124A0D"/>
    <w:rsid w:val="0013096F"/>
    <w:rsid w:val="00131A89"/>
    <w:rsid w:val="0013425C"/>
    <w:rsid w:val="00135624"/>
    <w:rsid w:val="00136E82"/>
    <w:rsid w:val="00156C92"/>
    <w:rsid w:val="001608DB"/>
    <w:rsid w:val="001662AD"/>
    <w:rsid w:val="00172D8E"/>
    <w:rsid w:val="001741FB"/>
    <w:rsid w:val="001801C2"/>
    <w:rsid w:val="00184326"/>
    <w:rsid w:val="00190101"/>
    <w:rsid w:val="001A62A5"/>
    <w:rsid w:val="001C1347"/>
    <w:rsid w:val="001C65FB"/>
    <w:rsid w:val="001D2850"/>
    <w:rsid w:val="001E779A"/>
    <w:rsid w:val="001F6D10"/>
    <w:rsid w:val="002210DD"/>
    <w:rsid w:val="0022230B"/>
    <w:rsid w:val="00222477"/>
    <w:rsid w:val="00226C9E"/>
    <w:rsid w:val="0023728A"/>
    <w:rsid w:val="00243ECA"/>
    <w:rsid w:val="00244520"/>
    <w:rsid w:val="00255466"/>
    <w:rsid w:val="00264C8D"/>
    <w:rsid w:val="00264D5D"/>
    <w:rsid w:val="00266976"/>
    <w:rsid w:val="00295C02"/>
    <w:rsid w:val="00297194"/>
    <w:rsid w:val="002B1A8B"/>
    <w:rsid w:val="002C407E"/>
    <w:rsid w:val="002D4AB6"/>
    <w:rsid w:val="002E7520"/>
    <w:rsid w:val="002F3A40"/>
    <w:rsid w:val="002F4756"/>
    <w:rsid w:val="002F5254"/>
    <w:rsid w:val="00305C0A"/>
    <w:rsid w:val="00314ECB"/>
    <w:rsid w:val="003258AD"/>
    <w:rsid w:val="0032698A"/>
    <w:rsid w:val="00336F98"/>
    <w:rsid w:val="003460D5"/>
    <w:rsid w:val="00351F80"/>
    <w:rsid w:val="00357502"/>
    <w:rsid w:val="003636AF"/>
    <w:rsid w:val="003759A4"/>
    <w:rsid w:val="00375E29"/>
    <w:rsid w:val="003838B7"/>
    <w:rsid w:val="003847C3"/>
    <w:rsid w:val="00385EC1"/>
    <w:rsid w:val="003939E2"/>
    <w:rsid w:val="00395C87"/>
    <w:rsid w:val="003A0578"/>
    <w:rsid w:val="003A4A1C"/>
    <w:rsid w:val="003B1261"/>
    <w:rsid w:val="003C4912"/>
    <w:rsid w:val="003C74B5"/>
    <w:rsid w:val="003E2338"/>
    <w:rsid w:val="003E356F"/>
    <w:rsid w:val="003E474D"/>
    <w:rsid w:val="003F274D"/>
    <w:rsid w:val="003F6A34"/>
    <w:rsid w:val="00404A79"/>
    <w:rsid w:val="00405E68"/>
    <w:rsid w:val="004214B6"/>
    <w:rsid w:val="004308EA"/>
    <w:rsid w:val="00430A42"/>
    <w:rsid w:val="00441035"/>
    <w:rsid w:val="004447C0"/>
    <w:rsid w:val="0045064F"/>
    <w:rsid w:val="00491704"/>
    <w:rsid w:val="00493E0D"/>
    <w:rsid w:val="00496859"/>
    <w:rsid w:val="004A7849"/>
    <w:rsid w:val="004A7D93"/>
    <w:rsid w:val="004B11AC"/>
    <w:rsid w:val="004B1510"/>
    <w:rsid w:val="004B3A95"/>
    <w:rsid w:val="004E210F"/>
    <w:rsid w:val="004F3CD1"/>
    <w:rsid w:val="004F4913"/>
    <w:rsid w:val="00502C9C"/>
    <w:rsid w:val="005108B8"/>
    <w:rsid w:val="005116E4"/>
    <w:rsid w:val="005117DB"/>
    <w:rsid w:val="00513204"/>
    <w:rsid w:val="00513F4C"/>
    <w:rsid w:val="00532A2B"/>
    <w:rsid w:val="00550B62"/>
    <w:rsid w:val="005533D1"/>
    <w:rsid w:val="005707B5"/>
    <w:rsid w:val="00577793"/>
    <w:rsid w:val="005777F0"/>
    <w:rsid w:val="00596D28"/>
    <w:rsid w:val="005A4709"/>
    <w:rsid w:val="005D3E1E"/>
    <w:rsid w:val="005D6E2B"/>
    <w:rsid w:val="005E1040"/>
    <w:rsid w:val="005F02A9"/>
    <w:rsid w:val="005F15EB"/>
    <w:rsid w:val="0060415B"/>
    <w:rsid w:val="00622D71"/>
    <w:rsid w:val="00646F6F"/>
    <w:rsid w:val="006532FF"/>
    <w:rsid w:val="006736CA"/>
    <w:rsid w:val="0067402D"/>
    <w:rsid w:val="00676017"/>
    <w:rsid w:val="006C39FD"/>
    <w:rsid w:val="006D4A32"/>
    <w:rsid w:val="006E45B7"/>
    <w:rsid w:val="006E493D"/>
    <w:rsid w:val="006F7D49"/>
    <w:rsid w:val="00700779"/>
    <w:rsid w:val="00705947"/>
    <w:rsid w:val="007223F5"/>
    <w:rsid w:val="007254CE"/>
    <w:rsid w:val="00732C1B"/>
    <w:rsid w:val="00735295"/>
    <w:rsid w:val="0075609E"/>
    <w:rsid w:val="00762B6D"/>
    <w:rsid w:val="007667EC"/>
    <w:rsid w:val="007772BC"/>
    <w:rsid w:val="0078387B"/>
    <w:rsid w:val="00786B00"/>
    <w:rsid w:val="007A3FE2"/>
    <w:rsid w:val="007A5216"/>
    <w:rsid w:val="007A646C"/>
    <w:rsid w:val="007B0684"/>
    <w:rsid w:val="007E15E5"/>
    <w:rsid w:val="007E6E66"/>
    <w:rsid w:val="007E6FC5"/>
    <w:rsid w:val="007F7821"/>
    <w:rsid w:val="007F7A9D"/>
    <w:rsid w:val="0080105F"/>
    <w:rsid w:val="00804F15"/>
    <w:rsid w:val="008129EA"/>
    <w:rsid w:val="00817C51"/>
    <w:rsid w:val="00836E2D"/>
    <w:rsid w:val="00837514"/>
    <w:rsid w:val="0084134E"/>
    <w:rsid w:val="008568B5"/>
    <w:rsid w:val="00857470"/>
    <w:rsid w:val="008610D8"/>
    <w:rsid w:val="00876575"/>
    <w:rsid w:val="00881628"/>
    <w:rsid w:val="0088534B"/>
    <w:rsid w:val="00891953"/>
    <w:rsid w:val="008A0415"/>
    <w:rsid w:val="008A1487"/>
    <w:rsid w:val="008B4AEE"/>
    <w:rsid w:val="008C0B92"/>
    <w:rsid w:val="008C7C03"/>
    <w:rsid w:val="008E6384"/>
    <w:rsid w:val="0091660D"/>
    <w:rsid w:val="009207D0"/>
    <w:rsid w:val="009211B6"/>
    <w:rsid w:val="00936D39"/>
    <w:rsid w:val="009416EF"/>
    <w:rsid w:val="00957EB0"/>
    <w:rsid w:val="00966A09"/>
    <w:rsid w:val="009756E9"/>
    <w:rsid w:val="00981D72"/>
    <w:rsid w:val="00986651"/>
    <w:rsid w:val="00997B5C"/>
    <w:rsid w:val="009A01CF"/>
    <w:rsid w:val="009A4574"/>
    <w:rsid w:val="009A4E2C"/>
    <w:rsid w:val="009A78EA"/>
    <w:rsid w:val="009A791C"/>
    <w:rsid w:val="009B6CCD"/>
    <w:rsid w:val="009C62C6"/>
    <w:rsid w:val="009C79E5"/>
    <w:rsid w:val="009D30B1"/>
    <w:rsid w:val="009D5F5E"/>
    <w:rsid w:val="009D7AEF"/>
    <w:rsid w:val="009E6FEF"/>
    <w:rsid w:val="009F6DCE"/>
    <w:rsid w:val="009F745F"/>
    <w:rsid w:val="00A01746"/>
    <w:rsid w:val="00A01DE2"/>
    <w:rsid w:val="00A07E02"/>
    <w:rsid w:val="00A52D5A"/>
    <w:rsid w:val="00A700C7"/>
    <w:rsid w:val="00A726E6"/>
    <w:rsid w:val="00A72D1D"/>
    <w:rsid w:val="00A91700"/>
    <w:rsid w:val="00A93DB4"/>
    <w:rsid w:val="00A941CA"/>
    <w:rsid w:val="00A94DA9"/>
    <w:rsid w:val="00A96988"/>
    <w:rsid w:val="00A96A36"/>
    <w:rsid w:val="00AB60F9"/>
    <w:rsid w:val="00AB69B8"/>
    <w:rsid w:val="00AD1ED2"/>
    <w:rsid w:val="00AD7B77"/>
    <w:rsid w:val="00AF5CA8"/>
    <w:rsid w:val="00B067B3"/>
    <w:rsid w:val="00B21AED"/>
    <w:rsid w:val="00B35C13"/>
    <w:rsid w:val="00B62BD3"/>
    <w:rsid w:val="00B73136"/>
    <w:rsid w:val="00B74F11"/>
    <w:rsid w:val="00B8077F"/>
    <w:rsid w:val="00BA3AA1"/>
    <w:rsid w:val="00BA4D00"/>
    <w:rsid w:val="00BC113A"/>
    <w:rsid w:val="00BD08E9"/>
    <w:rsid w:val="00BE43D4"/>
    <w:rsid w:val="00BE56A5"/>
    <w:rsid w:val="00BE6F8A"/>
    <w:rsid w:val="00BF3214"/>
    <w:rsid w:val="00C1269E"/>
    <w:rsid w:val="00C15098"/>
    <w:rsid w:val="00C17A56"/>
    <w:rsid w:val="00C17D90"/>
    <w:rsid w:val="00C25922"/>
    <w:rsid w:val="00C319CD"/>
    <w:rsid w:val="00C473BC"/>
    <w:rsid w:val="00C53FC1"/>
    <w:rsid w:val="00C6182B"/>
    <w:rsid w:val="00C64454"/>
    <w:rsid w:val="00C7229A"/>
    <w:rsid w:val="00C76195"/>
    <w:rsid w:val="00C76433"/>
    <w:rsid w:val="00C92AFF"/>
    <w:rsid w:val="00C97CC2"/>
    <w:rsid w:val="00CA4CF2"/>
    <w:rsid w:val="00CB23C7"/>
    <w:rsid w:val="00CB2424"/>
    <w:rsid w:val="00CC1780"/>
    <w:rsid w:val="00CD2275"/>
    <w:rsid w:val="00CF5D18"/>
    <w:rsid w:val="00CF7B31"/>
    <w:rsid w:val="00D0290F"/>
    <w:rsid w:val="00D15628"/>
    <w:rsid w:val="00D23E01"/>
    <w:rsid w:val="00D32706"/>
    <w:rsid w:val="00D32DBE"/>
    <w:rsid w:val="00D37A82"/>
    <w:rsid w:val="00D47407"/>
    <w:rsid w:val="00D51137"/>
    <w:rsid w:val="00D65D7F"/>
    <w:rsid w:val="00D8073E"/>
    <w:rsid w:val="00D86D6D"/>
    <w:rsid w:val="00D9066D"/>
    <w:rsid w:val="00DA10ED"/>
    <w:rsid w:val="00DA1F15"/>
    <w:rsid w:val="00DA44CD"/>
    <w:rsid w:val="00DA5D9F"/>
    <w:rsid w:val="00DB6B10"/>
    <w:rsid w:val="00DD308C"/>
    <w:rsid w:val="00DD4F09"/>
    <w:rsid w:val="00DD7B70"/>
    <w:rsid w:val="00DE489D"/>
    <w:rsid w:val="00DF212C"/>
    <w:rsid w:val="00E155E2"/>
    <w:rsid w:val="00E15F78"/>
    <w:rsid w:val="00E24200"/>
    <w:rsid w:val="00E3006E"/>
    <w:rsid w:val="00E36575"/>
    <w:rsid w:val="00E472D4"/>
    <w:rsid w:val="00E47455"/>
    <w:rsid w:val="00E51C7F"/>
    <w:rsid w:val="00E5746B"/>
    <w:rsid w:val="00E635D3"/>
    <w:rsid w:val="00E72A9C"/>
    <w:rsid w:val="00E80DF9"/>
    <w:rsid w:val="00E8140E"/>
    <w:rsid w:val="00E95E59"/>
    <w:rsid w:val="00EA3359"/>
    <w:rsid w:val="00EB03E5"/>
    <w:rsid w:val="00ED0A5D"/>
    <w:rsid w:val="00ED4857"/>
    <w:rsid w:val="00F269AC"/>
    <w:rsid w:val="00F43217"/>
    <w:rsid w:val="00F44805"/>
    <w:rsid w:val="00F44D4B"/>
    <w:rsid w:val="00F510C8"/>
    <w:rsid w:val="00F57E76"/>
    <w:rsid w:val="00F65EAA"/>
    <w:rsid w:val="00F8246B"/>
    <w:rsid w:val="00F86496"/>
    <w:rsid w:val="00F87A26"/>
    <w:rsid w:val="00F979D7"/>
    <w:rsid w:val="00FB218D"/>
    <w:rsid w:val="00FB73ED"/>
    <w:rsid w:val="00FC29EB"/>
    <w:rsid w:val="00FC6ED3"/>
    <w:rsid w:val="00FE369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C6120"/>
  <w15:docId w15:val="{7D5B8ED2-B0F3-44E9-AB03-60A3AFC87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olor w:val="00000A"/>
      <w:szCs w:val="22"/>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BalloonTextChar">
    <w:name w:val="Balloon Text Char"/>
    <w:qFormat/>
    <w:rPr>
      <w:rFonts w:ascii="Tahoma" w:hAnsi="Tahoma" w:cs="Tahoma"/>
      <w:sz w:val="16"/>
      <w:szCs w:val="16"/>
    </w:rPr>
  </w:style>
  <w:style w:type="character" w:customStyle="1" w:styleId="HeaderChar">
    <w:name w:val="Header Char"/>
    <w:qFormat/>
    <w:rPr>
      <w:rFonts w:ascii="Arial" w:hAnsi="Arial"/>
      <w:szCs w:val="22"/>
      <w:lang w:eastAsia="en-US"/>
    </w:rPr>
  </w:style>
  <w:style w:type="character" w:customStyle="1" w:styleId="FooterChar">
    <w:name w:val="Footer Char"/>
    <w:qFormat/>
    <w:rPr>
      <w:rFonts w:ascii="Arial" w:hAnsi="Arial"/>
      <w:szCs w:val="22"/>
      <w:lang w:eastAsia="en-US"/>
    </w:rPr>
  </w:style>
  <w:style w:type="character" w:customStyle="1" w:styleId="ListLabel1">
    <w:name w:val="ListLabel 1"/>
    <w:qFormat/>
    <w:rPr>
      <w:b w:val="0"/>
    </w:rPr>
  </w:style>
  <w:style w:type="paragraph" w:customStyle="1" w:styleId="Heading">
    <w:name w:val="Heading"/>
    <w:basedOn w:val="Normal"/>
    <w:next w:val="Tijeloteksta"/>
    <w:qFormat/>
    <w:pPr>
      <w:keepNext/>
      <w:spacing w:before="240" w:after="120"/>
    </w:pPr>
    <w:rPr>
      <w:rFonts w:ascii="Liberation Sans" w:eastAsia="Noto Sans CJK SC" w:hAnsi="Liberation Sans" w:cs="Lohit Devanagari"/>
      <w:sz w:val="28"/>
      <w:szCs w:val="28"/>
    </w:rPr>
  </w:style>
  <w:style w:type="paragraph" w:styleId="Tijeloteksta">
    <w:name w:val="Body Text"/>
    <w:basedOn w:val="Normal"/>
    <w:pPr>
      <w:spacing w:after="140" w:line="276" w:lineRule="auto"/>
    </w:pPr>
  </w:style>
  <w:style w:type="paragraph" w:styleId="Popis">
    <w:name w:val="List"/>
    <w:basedOn w:val="Tijeloteksta"/>
    <w:rPr>
      <w:rFonts w:cs="Lohit Devanagari"/>
    </w:rPr>
  </w:style>
  <w:style w:type="paragraph" w:styleId="Opisslike">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Tekstbalonia">
    <w:name w:val="Balloon Text"/>
    <w:basedOn w:val="Normal"/>
    <w:qFormat/>
    <w:rPr>
      <w:rFonts w:ascii="Tahoma" w:hAnsi="Tahoma" w:cs="Tahoma"/>
      <w:sz w:val="16"/>
      <w:szCs w:val="16"/>
    </w:rPr>
  </w:style>
  <w:style w:type="paragraph" w:styleId="Zaglavlje">
    <w:name w:val="header"/>
    <w:basedOn w:val="Normal"/>
    <w:pPr>
      <w:tabs>
        <w:tab w:val="center" w:pos="4536"/>
        <w:tab w:val="right" w:pos="9072"/>
      </w:tabs>
    </w:pPr>
  </w:style>
  <w:style w:type="paragraph" w:styleId="Podnoje">
    <w:name w:val="footer"/>
    <w:basedOn w:val="Normal"/>
    <w:pPr>
      <w:tabs>
        <w:tab w:val="center" w:pos="4536"/>
        <w:tab w:val="right" w:pos="9072"/>
      </w:tabs>
    </w:pPr>
  </w:style>
  <w:style w:type="paragraph" w:customStyle="1" w:styleId="TableContents">
    <w:name w:val="Table Contents"/>
    <w:basedOn w:val="Normal"/>
    <w:qFormat/>
  </w:style>
  <w:style w:type="paragraph" w:styleId="Odlomakpopisa">
    <w:name w:val="List Paragraph"/>
    <w:basedOn w:val="Normal"/>
    <w:uiPriority w:val="1"/>
    <w:qFormat/>
    <w:rsid w:val="00B62BD3"/>
    <w:pPr>
      <w:ind w:left="720"/>
      <w:contextualSpacing/>
    </w:pPr>
  </w:style>
  <w:style w:type="paragraph" w:styleId="Revizija">
    <w:name w:val="Revision"/>
    <w:hidden/>
    <w:uiPriority w:val="99"/>
    <w:semiHidden/>
    <w:rsid w:val="00D32706"/>
    <w:rPr>
      <w:rFonts w:ascii="Arial" w:hAnsi="Arial"/>
      <w:color w:val="00000A"/>
      <w:szCs w:val="22"/>
      <w:lang w:eastAsia="en-US"/>
    </w:rPr>
  </w:style>
  <w:style w:type="character" w:styleId="Referencakomentara">
    <w:name w:val="annotation reference"/>
    <w:basedOn w:val="Zadanifontodlomka"/>
    <w:uiPriority w:val="99"/>
    <w:semiHidden/>
    <w:unhideWhenUsed/>
    <w:rsid w:val="00A700C7"/>
    <w:rPr>
      <w:sz w:val="16"/>
      <w:szCs w:val="16"/>
    </w:rPr>
  </w:style>
  <w:style w:type="paragraph" w:styleId="Tekstkomentara">
    <w:name w:val="annotation text"/>
    <w:basedOn w:val="Normal"/>
    <w:link w:val="TekstkomentaraChar"/>
    <w:uiPriority w:val="99"/>
    <w:unhideWhenUsed/>
    <w:rsid w:val="00A700C7"/>
    <w:rPr>
      <w:szCs w:val="20"/>
    </w:rPr>
  </w:style>
  <w:style w:type="character" w:customStyle="1" w:styleId="TekstkomentaraChar">
    <w:name w:val="Tekst komentara Char"/>
    <w:basedOn w:val="Zadanifontodlomka"/>
    <w:link w:val="Tekstkomentara"/>
    <w:uiPriority w:val="99"/>
    <w:rsid w:val="00A700C7"/>
    <w:rPr>
      <w:rFonts w:ascii="Arial" w:hAnsi="Arial"/>
      <w:color w:val="00000A"/>
      <w:lang w:eastAsia="en-US"/>
    </w:rPr>
  </w:style>
  <w:style w:type="paragraph" w:styleId="Predmetkomentara">
    <w:name w:val="annotation subject"/>
    <w:basedOn w:val="Tekstkomentara"/>
    <w:next w:val="Tekstkomentara"/>
    <w:link w:val="PredmetkomentaraChar"/>
    <w:uiPriority w:val="99"/>
    <w:semiHidden/>
    <w:unhideWhenUsed/>
    <w:rsid w:val="00A700C7"/>
    <w:rPr>
      <w:b/>
      <w:bCs/>
    </w:rPr>
  </w:style>
  <w:style w:type="character" w:customStyle="1" w:styleId="PredmetkomentaraChar">
    <w:name w:val="Predmet komentara Char"/>
    <w:basedOn w:val="TekstkomentaraChar"/>
    <w:link w:val="Predmetkomentara"/>
    <w:uiPriority w:val="99"/>
    <w:semiHidden/>
    <w:rsid w:val="00A700C7"/>
    <w:rPr>
      <w:rFonts w:ascii="Arial" w:hAnsi="Arial"/>
      <w:b/>
      <w:bCs/>
      <w:color w:val="00000A"/>
      <w:lang w:eastAsia="en-US"/>
    </w:rPr>
  </w:style>
  <w:style w:type="paragraph" w:customStyle="1" w:styleId="box473222">
    <w:name w:val="box_473222"/>
    <w:basedOn w:val="Normal"/>
    <w:rsid w:val="002C407E"/>
    <w:pPr>
      <w:spacing w:before="100" w:beforeAutospacing="1" w:after="100" w:afterAutospacing="1"/>
    </w:pPr>
    <w:rPr>
      <w:rFonts w:ascii="Times New Roman" w:eastAsia="Times New Roman" w:hAnsi="Times New Roman"/>
      <w:color w:val="auto"/>
      <w:sz w:val="24"/>
      <w:szCs w:val="24"/>
      <w:lang w:eastAsia="hr-HR"/>
    </w:rPr>
  </w:style>
  <w:style w:type="paragraph" w:styleId="StandardWeb">
    <w:name w:val="Normal (Web)"/>
    <w:basedOn w:val="Normal"/>
    <w:uiPriority w:val="99"/>
    <w:semiHidden/>
    <w:unhideWhenUsed/>
    <w:rsid w:val="003847C3"/>
    <w:pPr>
      <w:spacing w:before="100" w:beforeAutospacing="1" w:after="100" w:afterAutospacing="1"/>
    </w:pPr>
    <w:rPr>
      <w:rFonts w:ascii="Times New Roman" w:eastAsia="Times New Roman" w:hAnsi="Times New Roman"/>
      <w:color w:val="auto"/>
      <w:sz w:val="24"/>
      <w:szCs w:val="24"/>
      <w:lang w:eastAsia="hr-HR"/>
    </w:rPr>
  </w:style>
  <w:style w:type="character" w:styleId="Hiperveza">
    <w:name w:val="Hyperlink"/>
    <w:basedOn w:val="Zadanifontodlomka"/>
    <w:uiPriority w:val="99"/>
    <w:semiHidden/>
    <w:unhideWhenUsed/>
    <w:rsid w:val="003847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540893">
      <w:bodyDiv w:val="1"/>
      <w:marLeft w:val="0"/>
      <w:marRight w:val="0"/>
      <w:marTop w:val="0"/>
      <w:marBottom w:val="0"/>
      <w:divBdr>
        <w:top w:val="none" w:sz="0" w:space="0" w:color="auto"/>
        <w:left w:val="none" w:sz="0" w:space="0" w:color="auto"/>
        <w:bottom w:val="none" w:sz="0" w:space="0" w:color="auto"/>
        <w:right w:val="none" w:sz="0" w:space="0" w:color="auto"/>
      </w:divBdr>
    </w:div>
    <w:div w:id="225383310">
      <w:bodyDiv w:val="1"/>
      <w:marLeft w:val="0"/>
      <w:marRight w:val="0"/>
      <w:marTop w:val="0"/>
      <w:marBottom w:val="0"/>
      <w:divBdr>
        <w:top w:val="none" w:sz="0" w:space="0" w:color="auto"/>
        <w:left w:val="none" w:sz="0" w:space="0" w:color="auto"/>
        <w:bottom w:val="none" w:sz="0" w:space="0" w:color="auto"/>
        <w:right w:val="none" w:sz="0" w:space="0" w:color="auto"/>
      </w:divBdr>
    </w:div>
    <w:div w:id="396439902">
      <w:bodyDiv w:val="1"/>
      <w:marLeft w:val="0"/>
      <w:marRight w:val="0"/>
      <w:marTop w:val="0"/>
      <w:marBottom w:val="0"/>
      <w:divBdr>
        <w:top w:val="none" w:sz="0" w:space="0" w:color="auto"/>
        <w:left w:val="none" w:sz="0" w:space="0" w:color="auto"/>
        <w:bottom w:val="none" w:sz="0" w:space="0" w:color="auto"/>
        <w:right w:val="none" w:sz="0" w:space="0" w:color="auto"/>
      </w:divBdr>
    </w:div>
    <w:div w:id="1301575832">
      <w:bodyDiv w:val="1"/>
      <w:marLeft w:val="0"/>
      <w:marRight w:val="0"/>
      <w:marTop w:val="0"/>
      <w:marBottom w:val="0"/>
      <w:divBdr>
        <w:top w:val="none" w:sz="0" w:space="0" w:color="auto"/>
        <w:left w:val="none" w:sz="0" w:space="0" w:color="auto"/>
        <w:bottom w:val="none" w:sz="0" w:space="0" w:color="auto"/>
        <w:right w:val="none" w:sz="0" w:space="0" w:color="auto"/>
      </w:divBdr>
    </w:div>
    <w:div w:id="1410230528">
      <w:bodyDiv w:val="1"/>
      <w:marLeft w:val="0"/>
      <w:marRight w:val="0"/>
      <w:marTop w:val="0"/>
      <w:marBottom w:val="0"/>
      <w:divBdr>
        <w:top w:val="none" w:sz="0" w:space="0" w:color="auto"/>
        <w:left w:val="none" w:sz="0" w:space="0" w:color="auto"/>
        <w:bottom w:val="none" w:sz="0" w:space="0" w:color="auto"/>
        <w:right w:val="none" w:sz="0" w:space="0" w:color="auto"/>
      </w:divBdr>
    </w:div>
    <w:div w:id="1497113912">
      <w:bodyDiv w:val="1"/>
      <w:marLeft w:val="0"/>
      <w:marRight w:val="0"/>
      <w:marTop w:val="0"/>
      <w:marBottom w:val="0"/>
      <w:divBdr>
        <w:top w:val="none" w:sz="0" w:space="0" w:color="auto"/>
        <w:left w:val="none" w:sz="0" w:space="0" w:color="auto"/>
        <w:bottom w:val="none" w:sz="0" w:space="0" w:color="auto"/>
        <w:right w:val="none" w:sz="0" w:space="0" w:color="auto"/>
      </w:divBdr>
    </w:div>
    <w:div w:id="1693679148">
      <w:bodyDiv w:val="1"/>
      <w:marLeft w:val="0"/>
      <w:marRight w:val="0"/>
      <w:marTop w:val="0"/>
      <w:marBottom w:val="0"/>
      <w:divBdr>
        <w:top w:val="none" w:sz="0" w:space="0" w:color="auto"/>
        <w:left w:val="none" w:sz="0" w:space="0" w:color="auto"/>
        <w:bottom w:val="none" w:sz="0" w:space="0" w:color="auto"/>
        <w:right w:val="none" w:sz="0" w:space="0" w:color="auto"/>
      </w:divBdr>
    </w:div>
    <w:div w:id="1721245534">
      <w:bodyDiv w:val="1"/>
      <w:marLeft w:val="0"/>
      <w:marRight w:val="0"/>
      <w:marTop w:val="0"/>
      <w:marBottom w:val="0"/>
      <w:divBdr>
        <w:top w:val="none" w:sz="0" w:space="0" w:color="auto"/>
        <w:left w:val="none" w:sz="0" w:space="0" w:color="auto"/>
        <w:bottom w:val="none" w:sz="0" w:space="0" w:color="auto"/>
        <w:right w:val="none" w:sz="0" w:space="0" w:color="auto"/>
      </w:divBdr>
    </w:div>
    <w:div w:id="1737973339">
      <w:bodyDiv w:val="1"/>
      <w:marLeft w:val="0"/>
      <w:marRight w:val="0"/>
      <w:marTop w:val="0"/>
      <w:marBottom w:val="0"/>
      <w:divBdr>
        <w:top w:val="none" w:sz="0" w:space="0" w:color="auto"/>
        <w:left w:val="none" w:sz="0" w:space="0" w:color="auto"/>
        <w:bottom w:val="none" w:sz="0" w:space="0" w:color="auto"/>
        <w:right w:val="none" w:sz="0" w:space="0" w:color="auto"/>
      </w:divBdr>
    </w:div>
    <w:div w:id="1896624459">
      <w:bodyDiv w:val="1"/>
      <w:marLeft w:val="0"/>
      <w:marRight w:val="0"/>
      <w:marTop w:val="0"/>
      <w:marBottom w:val="0"/>
      <w:divBdr>
        <w:top w:val="none" w:sz="0" w:space="0" w:color="auto"/>
        <w:left w:val="none" w:sz="0" w:space="0" w:color="auto"/>
        <w:bottom w:val="none" w:sz="0" w:space="0" w:color="auto"/>
        <w:right w:val="none" w:sz="0" w:space="0" w:color="auto"/>
      </w:divBdr>
    </w:div>
    <w:div w:id="20764662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A218D0-D38B-422E-9867-898FCD7ED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2720</Words>
  <Characters>15508</Characters>
  <Application>Microsoft Office Word</Application>
  <DocSecurity>0</DocSecurity>
  <Lines>129</Lines>
  <Paragraphs>36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iva.sunjic</dc:creator>
  <dc:description/>
  <cp:lastModifiedBy>Monika Prekrat</cp:lastModifiedBy>
  <cp:revision>3</cp:revision>
  <cp:lastPrinted>2023-11-03T12:24:00Z</cp:lastPrinted>
  <dcterms:created xsi:type="dcterms:W3CDTF">2023-11-06T12:20:00Z</dcterms:created>
  <dcterms:modified xsi:type="dcterms:W3CDTF">2023-11-06T14:40:00Z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0x01010040136D82013B1D47908B0316CBFD4B7B</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