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3DEC1" w14:textId="677B39BC" w:rsidR="00020A11" w:rsidRDefault="00020A11" w:rsidP="000650BF">
      <w:pPr>
        <w:pStyle w:val="Naslov"/>
      </w:pPr>
    </w:p>
    <w:p w14:paraId="5AEF01C1" w14:textId="2842949C" w:rsidR="006D43E6" w:rsidRPr="00293457" w:rsidRDefault="006D43E6" w:rsidP="000650BF">
      <w:pPr>
        <w:pStyle w:val="Naslov"/>
        <w:rPr>
          <w:rFonts w:eastAsia="Times New Roman"/>
          <w:b/>
          <w:bCs/>
          <w:lang w:eastAsia="hr-HR"/>
        </w:rPr>
      </w:pPr>
      <w:r w:rsidRPr="00293457">
        <w:rPr>
          <w:rFonts w:eastAsia="Times New Roman"/>
          <w:b/>
          <w:bCs/>
          <w:lang w:eastAsia="hr-HR"/>
        </w:rPr>
        <w:t xml:space="preserve">PRAVILNIK O </w:t>
      </w:r>
      <w:r>
        <w:rPr>
          <w:rFonts w:eastAsia="Times New Roman"/>
          <w:b/>
          <w:bCs/>
          <w:lang w:eastAsia="hr-HR"/>
        </w:rPr>
        <w:t xml:space="preserve">IZMJENAMA I DOPUNAMA </w:t>
      </w:r>
      <w:r w:rsidRPr="00293457">
        <w:rPr>
          <w:rFonts w:eastAsia="Times New Roman"/>
          <w:b/>
          <w:bCs/>
          <w:lang w:eastAsia="hr-HR"/>
        </w:rPr>
        <w:t>PRAVILNIKA O AUTOMATSKOJ RAZMJENI INFORMACIJA U PODRUČJU POREZA</w:t>
      </w:r>
    </w:p>
    <w:p w14:paraId="079557BA" w14:textId="1E23408D" w:rsidR="00020A11" w:rsidRDefault="00020A11" w:rsidP="00CB2765">
      <w:pPr>
        <w:tabs>
          <w:tab w:val="left" w:pos="6120"/>
          <w:tab w:val="right" w:pos="9072"/>
        </w:tabs>
        <w:spacing w:after="0" w:line="240" w:lineRule="auto"/>
        <w:rPr>
          <w:rFonts w:ascii="Times New Roman" w:hAnsi="Times New Roman"/>
          <w:sz w:val="24"/>
          <w:szCs w:val="24"/>
        </w:rPr>
      </w:pPr>
    </w:p>
    <w:p w14:paraId="3B8B16C0" w14:textId="7C84E4E4" w:rsidR="00CF56BD" w:rsidRDefault="00CF56BD" w:rsidP="00CF56BD">
      <w:pPr>
        <w:spacing w:after="0" w:line="240" w:lineRule="auto"/>
        <w:jc w:val="right"/>
        <w:rPr>
          <w:sz w:val="16"/>
          <w:szCs w:val="16"/>
        </w:rPr>
      </w:pPr>
      <w:r>
        <w:rPr>
          <w:sz w:val="16"/>
          <w:szCs w:val="16"/>
        </w:rPr>
        <w:tab/>
      </w:r>
      <w:r>
        <w:rPr>
          <w:sz w:val="16"/>
          <w:szCs w:val="16"/>
        </w:rPr>
        <w:tab/>
      </w:r>
    </w:p>
    <w:p w14:paraId="4A9D7746" w14:textId="1BF4CAD5" w:rsidR="00A603ED" w:rsidRPr="00293457" w:rsidRDefault="00A603ED" w:rsidP="00AF777A">
      <w:pPr>
        <w:spacing w:after="0" w:line="240" w:lineRule="auto"/>
        <w:jc w:val="both"/>
        <w:rPr>
          <w:rFonts w:ascii="Times New Roman" w:hAnsi="Times New Roman"/>
          <w:sz w:val="24"/>
          <w:szCs w:val="24"/>
        </w:rPr>
      </w:pPr>
      <w:r w:rsidRPr="00293457">
        <w:rPr>
          <w:rFonts w:ascii="Times New Roman" w:hAnsi="Times New Roman"/>
          <w:sz w:val="24"/>
          <w:szCs w:val="24"/>
        </w:rPr>
        <w:t xml:space="preserve">Na temelju članka </w:t>
      </w:r>
      <w:r w:rsidR="00AA6659" w:rsidRPr="00293457">
        <w:rPr>
          <w:rFonts w:ascii="Times New Roman" w:hAnsi="Times New Roman"/>
          <w:sz w:val="24"/>
          <w:szCs w:val="24"/>
        </w:rPr>
        <w:t>35</w:t>
      </w:r>
      <w:r w:rsidR="00B8097D" w:rsidRPr="00293457">
        <w:rPr>
          <w:rFonts w:ascii="Times New Roman" w:hAnsi="Times New Roman"/>
          <w:sz w:val="24"/>
          <w:szCs w:val="24"/>
        </w:rPr>
        <w:t>.</w:t>
      </w:r>
      <w:r w:rsidR="00DF41BD" w:rsidRPr="00293457">
        <w:rPr>
          <w:rFonts w:ascii="Times New Roman" w:hAnsi="Times New Roman"/>
          <w:sz w:val="24"/>
          <w:szCs w:val="24"/>
        </w:rPr>
        <w:t>m</w:t>
      </w:r>
      <w:r w:rsidR="00B8097D" w:rsidRPr="00293457">
        <w:rPr>
          <w:rFonts w:ascii="Times New Roman" w:hAnsi="Times New Roman"/>
          <w:sz w:val="24"/>
          <w:szCs w:val="24"/>
        </w:rPr>
        <w:t xml:space="preserve"> stavka </w:t>
      </w:r>
      <w:r w:rsidR="00F023E2">
        <w:rPr>
          <w:rFonts w:ascii="Times New Roman" w:hAnsi="Times New Roman"/>
          <w:sz w:val="24"/>
          <w:szCs w:val="24"/>
        </w:rPr>
        <w:t>10</w:t>
      </w:r>
      <w:r w:rsidR="00AA6659" w:rsidRPr="00293457">
        <w:rPr>
          <w:rFonts w:ascii="Times New Roman" w:hAnsi="Times New Roman"/>
          <w:sz w:val="24"/>
          <w:szCs w:val="24"/>
        </w:rPr>
        <w:t>.</w:t>
      </w:r>
      <w:r w:rsidR="00B8097D" w:rsidRPr="00293457">
        <w:rPr>
          <w:rFonts w:ascii="Times New Roman" w:hAnsi="Times New Roman"/>
          <w:sz w:val="24"/>
          <w:szCs w:val="24"/>
        </w:rPr>
        <w:t xml:space="preserve"> </w:t>
      </w:r>
      <w:r w:rsidR="00DF41BD" w:rsidRPr="00293457">
        <w:rPr>
          <w:rFonts w:ascii="Times New Roman" w:hAnsi="Times New Roman"/>
          <w:sz w:val="24"/>
          <w:szCs w:val="24"/>
        </w:rPr>
        <w:t xml:space="preserve">i 35.o stavka </w:t>
      </w:r>
      <w:r w:rsidR="00F023E2">
        <w:rPr>
          <w:rFonts w:ascii="Times New Roman" w:hAnsi="Times New Roman"/>
          <w:sz w:val="24"/>
          <w:szCs w:val="24"/>
        </w:rPr>
        <w:t>7</w:t>
      </w:r>
      <w:r w:rsidR="00DF41BD" w:rsidRPr="00293457">
        <w:rPr>
          <w:rFonts w:ascii="Times New Roman" w:hAnsi="Times New Roman"/>
          <w:sz w:val="24"/>
          <w:szCs w:val="24"/>
        </w:rPr>
        <w:t xml:space="preserve">. </w:t>
      </w:r>
      <w:r w:rsidRPr="00293457">
        <w:rPr>
          <w:rFonts w:ascii="Times New Roman" w:hAnsi="Times New Roman"/>
          <w:sz w:val="24"/>
          <w:szCs w:val="24"/>
        </w:rPr>
        <w:t>Zakona o administrativnoj suradnji u području poreza (</w:t>
      </w:r>
      <w:r w:rsidR="00262946">
        <w:rPr>
          <w:rFonts w:ascii="Times New Roman" w:hAnsi="Times New Roman"/>
          <w:sz w:val="24"/>
          <w:szCs w:val="24"/>
        </w:rPr>
        <w:t>„</w:t>
      </w:r>
      <w:r w:rsidRPr="00293457">
        <w:rPr>
          <w:rFonts w:ascii="Times New Roman" w:hAnsi="Times New Roman"/>
          <w:sz w:val="24"/>
          <w:szCs w:val="24"/>
        </w:rPr>
        <w:t>Narodne novine</w:t>
      </w:r>
      <w:r w:rsidR="00262946">
        <w:rPr>
          <w:rFonts w:ascii="Times New Roman" w:hAnsi="Times New Roman"/>
          <w:sz w:val="24"/>
          <w:szCs w:val="24"/>
        </w:rPr>
        <w:t>“</w:t>
      </w:r>
      <w:r w:rsidRPr="00293457">
        <w:rPr>
          <w:rFonts w:ascii="Times New Roman" w:hAnsi="Times New Roman"/>
          <w:sz w:val="24"/>
          <w:szCs w:val="24"/>
        </w:rPr>
        <w:t>, br. 115/16</w:t>
      </w:r>
      <w:r w:rsidR="007777BF" w:rsidRPr="00293457">
        <w:rPr>
          <w:rFonts w:ascii="Times New Roman" w:hAnsi="Times New Roman"/>
          <w:sz w:val="24"/>
          <w:szCs w:val="24"/>
        </w:rPr>
        <w:t>.</w:t>
      </w:r>
      <w:r w:rsidRPr="00293457">
        <w:rPr>
          <w:rFonts w:ascii="Times New Roman" w:hAnsi="Times New Roman"/>
          <w:sz w:val="24"/>
          <w:szCs w:val="24"/>
        </w:rPr>
        <w:t>, 130/17</w:t>
      </w:r>
      <w:r w:rsidR="007777BF" w:rsidRPr="00293457">
        <w:rPr>
          <w:rFonts w:ascii="Times New Roman" w:hAnsi="Times New Roman"/>
          <w:sz w:val="24"/>
          <w:szCs w:val="24"/>
        </w:rPr>
        <w:t>.</w:t>
      </w:r>
      <w:r w:rsidR="00AA6659" w:rsidRPr="00293457">
        <w:rPr>
          <w:rFonts w:ascii="Times New Roman" w:hAnsi="Times New Roman"/>
          <w:sz w:val="24"/>
          <w:szCs w:val="24"/>
        </w:rPr>
        <w:t>,</w:t>
      </w:r>
      <w:r w:rsidRPr="00293457">
        <w:rPr>
          <w:rFonts w:ascii="Times New Roman" w:hAnsi="Times New Roman"/>
          <w:sz w:val="24"/>
          <w:szCs w:val="24"/>
        </w:rPr>
        <w:t xml:space="preserve"> </w:t>
      </w:r>
      <w:r w:rsidR="00B8097D" w:rsidRPr="00293457">
        <w:rPr>
          <w:rFonts w:ascii="Times New Roman" w:hAnsi="Times New Roman"/>
          <w:sz w:val="24"/>
          <w:szCs w:val="24"/>
        </w:rPr>
        <w:t>106/</w:t>
      </w:r>
      <w:r w:rsidRPr="00293457">
        <w:rPr>
          <w:rFonts w:ascii="Times New Roman" w:hAnsi="Times New Roman"/>
          <w:sz w:val="24"/>
          <w:szCs w:val="24"/>
        </w:rPr>
        <w:t>18</w:t>
      </w:r>
      <w:r w:rsidR="007777BF" w:rsidRPr="00293457">
        <w:rPr>
          <w:rFonts w:ascii="Times New Roman" w:hAnsi="Times New Roman"/>
          <w:sz w:val="24"/>
          <w:szCs w:val="24"/>
        </w:rPr>
        <w:t>.</w:t>
      </w:r>
      <w:r w:rsidR="00BF5036" w:rsidRPr="00293457">
        <w:rPr>
          <w:rFonts w:ascii="Times New Roman" w:hAnsi="Times New Roman"/>
          <w:sz w:val="24"/>
          <w:szCs w:val="24"/>
        </w:rPr>
        <w:t>,</w:t>
      </w:r>
      <w:r w:rsidR="00AA6659" w:rsidRPr="00293457">
        <w:rPr>
          <w:rFonts w:ascii="Times New Roman" w:hAnsi="Times New Roman"/>
          <w:sz w:val="24"/>
          <w:szCs w:val="24"/>
        </w:rPr>
        <w:t xml:space="preserve"> </w:t>
      </w:r>
      <w:r w:rsidR="000E1B4C" w:rsidRPr="00293457">
        <w:rPr>
          <w:rFonts w:ascii="Times New Roman" w:hAnsi="Times New Roman"/>
          <w:sz w:val="24"/>
          <w:szCs w:val="24"/>
        </w:rPr>
        <w:t>121/19</w:t>
      </w:r>
      <w:r w:rsidR="007777BF" w:rsidRPr="00293457">
        <w:rPr>
          <w:rFonts w:ascii="Times New Roman" w:hAnsi="Times New Roman"/>
          <w:sz w:val="24"/>
          <w:szCs w:val="24"/>
        </w:rPr>
        <w:t>.</w:t>
      </w:r>
      <w:r w:rsidR="00505A96">
        <w:rPr>
          <w:rFonts w:ascii="Times New Roman" w:hAnsi="Times New Roman"/>
          <w:sz w:val="24"/>
          <w:szCs w:val="24"/>
        </w:rPr>
        <w:t xml:space="preserve">, </w:t>
      </w:r>
      <w:r w:rsidR="00775FC3">
        <w:rPr>
          <w:rFonts w:ascii="Times New Roman" w:hAnsi="Times New Roman"/>
          <w:sz w:val="24"/>
          <w:szCs w:val="24"/>
        </w:rPr>
        <w:t>151/22.</w:t>
      </w:r>
      <w:r w:rsidR="00505A96">
        <w:rPr>
          <w:rFonts w:ascii="Times New Roman" w:hAnsi="Times New Roman"/>
          <w:sz w:val="24"/>
          <w:szCs w:val="24"/>
        </w:rPr>
        <w:t xml:space="preserve"> i </w:t>
      </w:r>
      <w:r w:rsidR="008C3672">
        <w:rPr>
          <w:rFonts w:ascii="Times New Roman" w:hAnsi="Times New Roman"/>
          <w:sz w:val="24"/>
          <w:szCs w:val="24"/>
        </w:rPr>
        <w:t>114/23</w:t>
      </w:r>
      <w:r w:rsidR="00BE4463">
        <w:rPr>
          <w:rFonts w:ascii="Times New Roman" w:hAnsi="Times New Roman"/>
          <w:sz w:val="24"/>
          <w:szCs w:val="24"/>
        </w:rPr>
        <w:t>.</w:t>
      </w:r>
      <w:r w:rsidR="008C3672">
        <w:rPr>
          <w:rFonts w:ascii="Times New Roman" w:hAnsi="Times New Roman"/>
          <w:sz w:val="24"/>
          <w:szCs w:val="24"/>
        </w:rPr>
        <w:t xml:space="preserve">) </w:t>
      </w:r>
      <w:r w:rsidR="006D1577" w:rsidRPr="00293457">
        <w:rPr>
          <w:rFonts w:ascii="Times New Roman" w:hAnsi="Times New Roman"/>
          <w:sz w:val="24"/>
          <w:szCs w:val="24"/>
        </w:rPr>
        <w:t>te članka 38. stavka 3. Zakona o sustavu državne uprave (</w:t>
      </w:r>
      <w:r w:rsidR="008E16B3">
        <w:rPr>
          <w:rFonts w:ascii="Times New Roman" w:hAnsi="Times New Roman"/>
          <w:sz w:val="24"/>
          <w:szCs w:val="24"/>
        </w:rPr>
        <w:t>„</w:t>
      </w:r>
      <w:r w:rsidR="006D1577" w:rsidRPr="00293457">
        <w:rPr>
          <w:rFonts w:ascii="Times New Roman" w:hAnsi="Times New Roman"/>
          <w:sz w:val="24"/>
          <w:szCs w:val="24"/>
        </w:rPr>
        <w:t>Narodne novine</w:t>
      </w:r>
      <w:r w:rsidR="008E16B3">
        <w:rPr>
          <w:rFonts w:ascii="Times New Roman" w:hAnsi="Times New Roman"/>
          <w:sz w:val="24"/>
          <w:szCs w:val="24"/>
        </w:rPr>
        <w:t xml:space="preserve">“, br. </w:t>
      </w:r>
      <w:r w:rsidR="006D1577" w:rsidRPr="00293457">
        <w:rPr>
          <w:rFonts w:ascii="Times New Roman" w:hAnsi="Times New Roman"/>
          <w:sz w:val="24"/>
          <w:szCs w:val="24"/>
        </w:rPr>
        <w:t>66/19</w:t>
      </w:r>
      <w:r w:rsidR="00262946">
        <w:rPr>
          <w:rFonts w:ascii="Times New Roman" w:hAnsi="Times New Roman"/>
          <w:sz w:val="24"/>
          <w:szCs w:val="24"/>
        </w:rPr>
        <w:t>.</w:t>
      </w:r>
      <w:r w:rsidR="006D1577" w:rsidRPr="00293457">
        <w:rPr>
          <w:rFonts w:ascii="Times New Roman" w:hAnsi="Times New Roman"/>
          <w:sz w:val="24"/>
          <w:szCs w:val="24"/>
        </w:rPr>
        <w:t>) ministar financija donosi</w:t>
      </w:r>
    </w:p>
    <w:p w14:paraId="15F58529" w14:textId="77777777" w:rsidR="00A603ED" w:rsidRPr="00293457" w:rsidRDefault="00A603ED" w:rsidP="00703480">
      <w:pPr>
        <w:spacing w:line="240" w:lineRule="auto"/>
        <w:jc w:val="center"/>
        <w:rPr>
          <w:rFonts w:ascii="Times New Roman" w:hAnsi="Times New Roman"/>
          <w:sz w:val="24"/>
          <w:szCs w:val="24"/>
        </w:rPr>
      </w:pPr>
    </w:p>
    <w:p w14:paraId="07022960" w14:textId="672182E9" w:rsidR="00A603ED" w:rsidRPr="00293457" w:rsidRDefault="00A603ED" w:rsidP="00703480">
      <w:pPr>
        <w:spacing w:after="150" w:line="240" w:lineRule="auto"/>
        <w:jc w:val="center"/>
        <w:rPr>
          <w:rFonts w:ascii="Times New Roman" w:eastAsia="Times New Roman" w:hAnsi="Times New Roman"/>
          <w:b/>
          <w:bCs/>
          <w:sz w:val="24"/>
          <w:szCs w:val="24"/>
          <w:lang w:eastAsia="hr-HR"/>
        </w:rPr>
      </w:pPr>
      <w:bookmarkStart w:id="0" w:name="_Hlk150176458"/>
      <w:r w:rsidRPr="00293457">
        <w:rPr>
          <w:rFonts w:ascii="Times New Roman" w:eastAsia="Times New Roman" w:hAnsi="Times New Roman"/>
          <w:b/>
          <w:bCs/>
          <w:sz w:val="24"/>
          <w:szCs w:val="24"/>
          <w:lang w:eastAsia="hr-HR"/>
        </w:rPr>
        <w:t xml:space="preserve">PRAVILNIK O </w:t>
      </w:r>
      <w:r w:rsidR="00C244C1">
        <w:rPr>
          <w:rFonts w:ascii="Times New Roman" w:eastAsia="Times New Roman" w:hAnsi="Times New Roman"/>
          <w:b/>
          <w:bCs/>
          <w:sz w:val="24"/>
          <w:szCs w:val="24"/>
          <w:lang w:eastAsia="hr-HR"/>
        </w:rPr>
        <w:t xml:space="preserve">IZMJENAMA I </w:t>
      </w:r>
      <w:r w:rsidR="00505A96">
        <w:rPr>
          <w:rFonts w:ascii="Times New Roman" w:eastAsia="Times New Roman" w:hAnsi="Times New Roman"/>
          <w:b/>
          <w:bCs/>
          <w:sz w:val="24"/>
          <w:szCs w:val="24"/>
          <w:lang w:eastAsia="hr-HR"/>
        </w:rPr>
        <w:t xml:space="preserve">DOPUNAMA </w:t>
      </w:r>
      <w:r w:rsidRPr="00293457">
        <w:rPr>
          <w:rFonts w:ascii="Times New Roman" w:eastAsia="Times New Roman" w:hAnsi="Times New Roman"/>
          <w:b/>
          <w:bCs/>
          <w:sz w:val="24"/>
          <w:szCs w:val="24"/>
          <w:lang w:eastAsia="hr-HR"/>
        </w:rPr>
        <w:t>PRAVILNIKA O AUTOMATSKOJ RAZMJENI INFORMACIJA U PODRUČJU POREZA</w:t>
      </w:r>
    </w:p>
    <w:bookmarkEnd w:id="0"/>
    <w:p w14:paraId="4E9E8DBB" w14:textId="33B02968" w:rsidR="004C4046" w:rsidRPr="00293457" w:rsidRDefault="004C4046" w:rsidP="00703480">
      <w:pPr>
        <w:spacing w:after="150" w:line="240" w:lineRule="auto"/>
        <w:jc w:val="center"/>
        <w:rPr>
          <w:rFonts w:ascii="Times New Roman" w:eastAsia="Times New Roman" w:hAnsi="Times New Roman"/>
          <w:b/>
          <w:bCs/>
          <w:sz w:val="24"/>
          <w:szCs w:val="24"/>
          <w:lang w:eastAsia="hr-HR"/>
        </w:rPr>
      </w:pPr>
    </w:p>
    <w:p w14:paraId="5CFC34CE" w14:textId="33694E8E" w:rsidR="004C4046" w:rsidRPr="00293457" w:rsidRDefault="004C4046" w:rsidP="000650BF">
      <w:pPr>
        <w:pStyle w:val="Naslov1"/>
        <w:rPr>
          <w:rFonts w:eastAsia="Times New Roman"/>
          <w:lang w:eastAsia="hr-HR"/>
        </w:rPr>
      </w:pPr>
      <w:r w:rsidRPr="00293457">
        <w:rPr>
          <w:rFonts w:eastAsia="Times New Roman"/>
          <w:lang w:eastAsia="hr-HR"/>
        </w:rPr>
        <w:t>Članak 1.</w:t>
      </w:r>
    </w:p>
    <w:p w14:paraId="52829D46" w14:textId="281E868C" w:rsidR="004C4046" w:rsidRDefault="004C4046" w:rsidP="00262946">
      <w:pPr>
        <w:spacing w:after="150" w:line="240" w:lineRule="auto"/>
        <w:ind w:firstLine="709"/>
        <w:jc w:val="both"/>
        <w:rPr>
          <w:rFonts w:ascii="Times New Roman" w:eastAsia="Times New Roman" w:hAnsi="Times New Roman"/>
          <w:bCs/>
          <w:sz w:val="24"/>
          <w:szCs w:val="24"/>
          <w:lang w:eastAsia="hr-HR"/>
        </w:rPr>
      </w:pPr>
      <w:r w:rsidRPr="00293457">
        <w:rPr>
          <w:rFonts w:ascii="Times New Roman" w:eastAsia="Times New Roman" w:hAnsi="Times New Roman"/>
          <w:bCs/>
          <w:sz w:val="24"/>
          <w:szCs w:val="24"/>
          <w:lang w:eastAsia="hr-HR"/>
        </w:rPr>
        <w:t>U Pravilniku o automatskoj razmjeni informacija u području poreza (</w:t>
      </w:r>
      <w:r w:rsidR="00262946">
        <w:rPr>
          <w:rFonts w:ascii="Times New Roman" w:eastAsia="Times New Roman" w:hAnsi="Times New Roman"/>
          <w:bCs/>
          <w:sz w:val="24"/>
          <w:szCs w:val="24"/>
          <w:lang w:eastAsia="hr-HR"/>
        </w:rPr>
        <w:t>„Narodne novine“</w:t>
      </w:r>
      <w:r w:rsidRPr="00293457">
        <w:rPr>
          <w:rFonts w:ascii="Times New Roman" w:eastAsia="Times New Roman" w:hAnsi="Times New Roman"/>
          <w:bCs/>
          <w:sz w:val="24"/>
          <w:szCs w:val="24"/>
          <w:lang w:eastAsia="hr-HR"/>
        </w:rPr>
        <w:t>, br. 18/17., 1/19.</w:t>
      </w:r>
      <w:r w:rsidR="00745177">
        <w:rPr>
          <w:rFonts w:ascii="Times New Roman" w:eastAsia="Times New Roman" w:hAnsi="Times New Roman"/>
          <w:bCs/>
          <w:sz w:val="24"/>
          <w:szCs w:val="24"/>
          <w:lang w:eastAsia="hr-HR"/>
        </w:rPr>
        <w:t>,</w:t>
      </w:r>
      <w:r w:rsidRPr="00293457">
        <w:rPr>
          <w:rFonts w:ascii="Times New Roman" w:eastAsia="Times New Roman" w:hAnsi="Times New Roman"/>
          <w:bCs/>
          <w:sz w:val="24"/>
          <w:szCs w:val="24"/>
          <w:lang w:eastAsia="hr-HR"/>
        </w:rPr>
        <w:t xml:space="preserve"> 1/20.</w:t>
      </w:r>
      <w:r w:rsidR="00745177">
        <w:rPr>
          <w:rFonts w:ascii="Times New Roman" w:eastAsia="Times New Roman" w:hAnsi="Times New Roman"/>
          <w:bCs/>
          <w:sz w:val="24"/>
          <w:szCs w:val="24"/>
          <w:lang w:eastAsia="hr-HR"/>
        </w:rPr>
        <w:t xml:space="preserve"> i </w:t>
      </w:r>
      <w:r w:rsidR="0033434A">
        <w:rPr>
          <w:rFonts w:ascii="Times New Roman" w:eastAsia="Times New Roman" w:hAnsi="Times New Roman"/>
          <w:bCs/>
          <w:sz w:val="24"/>
          <w:szCs w:val="24"/>
          <w:lang w:eastAsia="hr-HR"/>
        </w:rPr>
        <w:t>27/23.</w:t>
      </w:r>
      <w:r w:rsidRPr="00293457">
        <w:rPr>
          <w:rFonts w:ascii="Times New Roman" w:eastAsia="Times New Roman" w:hAnsi="Times New Roman"/>
          <w:bCs/>
          <w:sz w:val="24"/>
          <w:szCs w:val="24"/>
          <w:lang w:eastAsia="hr-HR"/>
        </w:rPr>
        <w:t xml:space="preserve">), </w:t>
      </w:r>
      <w:r w:rsidR="00745177">
        <w:rPr>
          <w:rFonts w:ascii="Times New Roman" w:eastAsia="Times New Roman" w:hAnsi="Times New Roman"/>
          <w:bCs/>
          <w:sz w:val="24"/>
          <w:szCs w:val="24"/>
          <w:lang w:eastAsia="hr-HR"/>
        </w:rPr>
        <w:t>član</w:t>
      </w:r>
      <w:r w:rsidR="00CC15BC">
        <w:rPr>
          <w:rFonts w:ascii="Times New Roman" w:eastAsia="Times New Roman" w:hAnsi="Times New Roman"/>
          <w:bCs/>
          <w:sz w:val="24"/>
          <w:szCs w:val="24"/>
          <w:lang w:eastAsia="hr-HR"/>
        </w:rPr>
        <w:t>ak</w:t>
      </w:r>
      <w:r w:rsidRPr="00293457">
        <w:rPr>
          <w:rFonts w:ascii="Times New Roman" w:eastAsia="Times New Roman" w:hAnsi="Times New Roman"/>
          <w:bCs/>
          <w:sz w:val="24"/>
          <w:szCs w:val="24"/>
          <w:lang w:eastAsia="hr-HR"/>
        </w:rPr>
        <w:t xml:space="preserve"> </w:t>
      </w:r>
      <w:r w:rsidR="00745177">
        <w:rPr>
          <w:rFonts w:ascii="Times New Roman" w:eastAsia="Times New Roman" w:hAnsi="Times New Roman"/>
          <w:bCs/>
          <w:sz w:val="24"/>
          <w:szCs w:val="24"/>
          <w:lang w:eastAsia="hr-HR"/>
        </w:rPr>
        <w:t>57.s</w:t>
      </w:r>
      <w:r w:rsidRPr="00293457">
        <w:rPr>
          <w:rFonts w:ascii="Times New Roman" w:eastAsia="Times New Roman" w:hAnsi="Times New Roman"/>
          <w:bCs/>
          <w:sz w:val="24"/>
          <w:szCs w:val="24"/>
          <w:lang w:eastAsia="hr-HR"/>
        </w:rPr>
        <w:t xml:space="preserve">  </w:t>
      </w:r>
      <w:r w:rsidR="00CC15BC">
        <w:rPr>
          <w:rFonts w:ascii="Times New Roman" w:eastAsia="Times New Roman" w:hAnsi="Times New Roman"/>
          <w:bCs/>
          <w:sz w:val="24"/>
          <w:szCs w:val="24"/>
          <w:lang w:eastAsia="hr-HR"/>
        </w:rPr>
        <w:t>mijenja se i glasi:</w:t>
      </w:r>
    </w:p>
    <w:p w14:paraId="30F6D6C2" w14:textId="64469FF0" w:rsidR="00CC15BC" w:rsidRPr="00293457" w:rsidRDefault="00CC15BC" w:rsidP="00262946">
      <w:pPr>
        <w:spacing w:after="150" w:line="240" w:lineRule="auto"/>
        <w:ind w:firstLine="709"/>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„Prodavatelj o kojem se izvješćuje podrazumijeva svakog aktivnog prodavatelja, osim isključenog prodavatelja iz članka 57.t ovoga Pravilnika, koji je rezident Republike Hrvatske, države članice ili druge jurisdikcije ili koji je iznajmio nekretninu koja se nalazi u Republici Hrvatskoj, državi članici ili drugoj jurisdikciji.“</w:t>
      </w:r>
      <w:r w:rsidR="00F20D89">
        <w:rPr>
          <w:rFonts w:ascii="Times New Roman" w:eastAsia="Times New Roman" w:hAnsi="Times New Roman"/>
          <w:bCs/>
          <w:sz w:val="24"/>
          <w:szCs w:val="24"/>
          <w:lang w:eastAsia="hr-HR"/>
        </w:rPr>
        <w:t>.</w:t>
      </w:r>
    </w:p>
    <w:p w14:paraId="692ACD38" w14:textId="2A0FCB6A" w:rsidR="00AE154B" w:rsidRPr="00293457" w:rsidRDefault="00AE154B" w:rsidP="004C4046">
      <w:pPr>
        <w:spacing w:after="150" w:line="240" w:lineRule="auto"/>
        <w:ind w:firstLine="709"/>
        <w:jc w:val="both"/>
        <w:rPr>
          <w:rFonts w:ascii="Times New Roman" w:hAnsi="Times New Roman"/>
          <w:sz w:val="24"/>
          <w:szCs w:val="24"/>
        </w:rPr>
      </w:pPr>
    </w:p>
    <w:p w14:paraId="5FDAB2BA" w14:textId="1E111A62" w:rsidR="007F7C7C" w:rsidRPr="00293457" w:rsidRDefault="007F7C7C" w:rsidP="000650BF">
      <w:pPr>
        <w:pStyle w:val="Naslov1"/>
      </w:pPr>
      <w:r w:rsidRPr="00293457">
        <w:t xml:space="preserve">Članak </w:t>
      </w:r>
      <w:r w:rsidR="00267BD9">
        <w:t>2</w:t>
      </w:r>
      <w:r w:rsidRPr="00293457">
        <w:t>.</w:t>
      </w:r>
    </w:p>
    <w:p w14:paraId="37AA6D70" w14:textId="77777777" w:rsidR="00416ACB" w:rsidRDefault="00416ACB" w:rsidP="007F7C7C">
      <w:pPr>
        <w:tabs>
          <w:tab w:val="left" w:pos="300"/>
          <w:tab w:val="left" w:pos="3345"/>
          <w:tab w:val="left" w:pos="3465"/>
          <w:tab w:val="left" w:pos="3510"/>
          <w:tab w:val="left" w:pos="3675"/>
          <w:tab w:val="left" w:pos="3825"/>
          <w:tab w:val="left" w:pos="3930"/>
          <w:tab w:val="left" w:pos="3969"/>
          <w:tab w:val="center" w:pos="4960"/>
        </w:tabs>
        <w:spacing w:after="150"/>
        <w:ind w:firstLine="851"/>
        <w:rPr>
          <w:rFonts w:ascii="Times New Roman" w:hAnsi="Times New Roman"/>
          <w:sz w:val="24"/>
          <w:szCs w:val="24"/>
        </w:rPr>
      </w:pPr>
      <w:bookmarkStart w:id="1" w:name="_Hlk122518665"/>
      <w:r>
        <w:rPr>
          <w:rFonts w:ascii="Times New Roman" w:hAnsi="Times New Roman"/>
          <w:sz w:val="24"/>
          <w:szCs w:val="24"/>
        </w:rPr>
        <w:t>Č</w:t>
      </w:r>
      <w:r w:rsidR="007F7C7C" w:rsidRPr="00293457">
        <w:rPr>
          <w:rFonts w:ascii="Times New Roman" w:hAnsi="Times New Roman"/>
          <w:sz w:val="24"/>
          <w:szCs w:val="24"/>
        </w:rPr>
        <w:t>lan</w:t>
      </w:r>
      <w:r>
        <w:rPr>
          <w:rFonts w:ascii="Times New Roman" w:hAnsi="Times New Roman"/>
          <w:sz w:val="24"/>
          <w:szCs w:val="24"/>
        </w:rPr>
        <w:t>ak</w:t>
      </w:r>
      <w:r w:rsidR="007F7C7C" w:rsidRPr="00293457">
        <w:rPr>
          <w:rFonts w:ascii="Times New Roman" w:hAnsi="Times New Roman"/>
          <w:sz w:val="24"/>
          <w:szCs w:val="24"/>
        </w:rPr>
        <w:t xml:space="preserve"> </w:t>
      </w:r>
      <w:r w:rsidR="0020324A">
        <w:rPr>
          <w:rFonts w:ascii="Times New Roman" w:hAnsi="Times New Roman"/>
          <w:sz w:val="24"/>
          <w:szCs w:val="24"/>
        </w:rPr>
        <w:t>57</w:t>
      </w:r>
      <w:r w:rsidR="007F7C7C" w:rsidRPr="00293457">
        <w:rPr>
          <w:rFonts w:ascii="Times New Roman" w:hAnsi="Times New Roman"/>
          <w:sz w:val="24"/>
          <w:szCs w:val="24"/>
        </w:rPr>
        <w:t>.</w:t>
      </w:r>
      <w:r w:rsidR="0020324A">
        <w:rPr>
          <w:rFonts w:ascii="Times New Roman" w:hAnsi="Times New Roman"/>
          <w:sz w:val="24"/>
          <w:szCs w:val="24"/>
        </w:rPr>
        <w:t xml:space="preserve">z </w:t>
      </w:r>
      <w:r>
        <w:rPr>
          <w:rFonts w:ascii="Times New Roman" w:hAnsi="Times New Roman"/>
          <w:sz w:val="24"/>
          <w:szCs w:val="24"/>
        </w:rPr>
        <w:t>mijenja se i glasi:</w:t>
      </w:r>
    </w:p>
    <w:p w14:paraId="64077624" w14:textId="608CA806" w:rsidR="007F7C7C" w:rsidRDefault="00416ACB" w:rsidP="007F7C7C">
      <w:pPr>
        <w:tabs>
          <w:tab w:val="left" w:pos="300"/>
          <w:tab w:val="left" w:pos="3345"/>
          <w:tab w:val="left" w:pos="3465"/>
          <w:tab w:val="left" w:pos="3510"/>
          <w:tab w:val="left" w:pos="367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 xml:space="preserve">„PIB podrazumijeva porezni identifikacijski broj ili njegov funkcionalni ekvivalent ako nema poreznog identifikacijskog broja, koji izdaje država članica ili </w:t>
      </w:r>
      <w:r w:rsidR="0020324A">
        <w:rPr>
          <w:rFonts w:ascii="Times New Roman" w:hAnsi="Times New Roman"/>
          <w:sz w:val="24"/>
          <w:szCs w:val="24"/>
        </w:rPr>
        <w:t>druga jurisdikcija u kojoj je prodavatelj rezident</w:t>
      </w:r>
      <w:r>
        <w:rPr>
          <w:rFonts w:ascii="Times New Roman" w:hAnsi="Times New Roman"/>
          <w:sz w:val="24"/>
          <w:szCs w:val="24"/>
        </w:rPr>
        <w:t>.</w:t>
      </w:r>
      <w:r w:rsidR="0020324A">
        <w:rPr>
          <w:rFonts w:ascii="Times New Roman" w:hAnsi="Times New Roman"/>
          <w:sz w:val="24"/>
          <w:szCs w:val="24"/>
        </w:rPr>
        <w:t>“.</w:t>
      </w:r>
    </w:p>
    <w:p w14:paraId="232E481C" w14:textId="77777777" w:rsidR="00F46180" w:rsidRPr="00293457" w:rsidRDefault="00F46180" w:rsidP="007F7C7C">
      <w:pPr>
        <w:tabs>
          <w:tab w:val="left" w:pos="300"/>
          <w:tab w:val="left" w:pos="3345"/>
          <w:tab w:val="left" w:pos="3465"/>
          <w:tab w:val="left" w:pos="3510"/>
          <w:tab w:val="left" w:pos="3675"/>
          <w:tab w:val="left" w:pos="3825"/>
          <w:tab w:val="left" w:pos="3930"/>
          <w:tab w:val="left" w:pos="3969"/>
          <w:tab w:val="center" w:pos="4960"/>
        </w:tabs>
        <w:spacing w:after="150"/>
        <w:ind w:firstLine="851"/>
        <w:rPr>
          <w:rFonts w:ascii="Times New Roman" w:hAnsi="Times New Roman"/>
          <w:sz w:val="24"/>
          <w:szCs w:val="24"/>
        </w:rPr>
      </w:pPr>
    </w:p>
    <w:bookmarkEnd w:id="1"/>
    <w:p w14:paraId="17D8DD89" w14:textId="1338E781" w:rsidR="000D7BDB" w:rsidRPr="00293457" w:rsidRDefault="000D7BDB" w:rsidP="000650BF">
      <w:pPr>
        <w:pStyle w:val="Naslov1"/>
      </w:pPr>
      <w:r w:rsidRPr="00293457">
        <w:t xml:space="preserve">Članak </w:t>
      </w:r>
      <w:r w:rsidR="00267BD9">
        <w:t>3</w:t>
      </w:r>
      <w:r w:rsidRPr="00293457">
        <w:t xml:space="preserve">. </w:t>
      </w:r>
    </w:p>
    <w:p w14:paraId="53717EF0" w14:textId="14D1765B" w:rsidR="000D7BDB" w:rsidRDefault="000D7BDB" w:rsidP="005669D3">
      <w:pPr>
        <w:tabs>
          <w:tab w:val="left" w:pos="300"/>
          <w:tab w:val="left" w:pos="3345"/>
          <w:tab w:val="left" w:pos="346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sidRPr="00293457">
        <w:rPr>
          <w:rFonts w:ascii="Times New Roman" w:hAnsi="Times New Roman"/>
          <w:sz w:val="24"/>
          <w:szCs w:val="24"/>
        </w:rPr>
        <w:t xml:space="preserve">U članku </w:t>
      </w:r>
      <w:r w:rsidR="00F10206">
        <w:rPr>
          <w:rFonts w:ascii="Times New Roman" w:hAnsi="Times New Roman"/>
          <w:sz w:val="24"/>
          <w:szCs w:val="24"/>
        </w:rPr>
        <w:t>122</w:t>
      </w:r>
      <w:r w:rsidRPr="00293457">
        <w:rPr>
          <w:rFonts w:ascii="Times New Roman" w:hAnsi="Times New Roman"/>
          <w:sz w:val="24"/>
          <w:szCs w:val="24"/>
        </w:rPr>
        <w:t>.</w:t>
      </w:r>
      <w:r w:rsidR="00F10206">
        <w:rPr>
          <w:rFonts w:ascii="Times New Roman" w:hAnsi="Times New Roman"/>
          <w:sz w:val="24"/>
          <w:szCs w:val="24"/>
        </w:rPr>
        <w:t>p stavku 1. točki 4. iza riječi: “državu članicu“ dodaju se riječi: “ili drugu jurisdikciju“.</w:t>
      </w:r>
    </w:p>
    <w:p w14:paraId="42B641A6" w14:textId="53401134" w:rsidR="000A6085" w:rsidRDefault="000A6085" w:rsidP="005669D3">
      <w:pPr>
        <w:tabs>
          <w:tab w:val="left" w:pos="300"/>
          <w:tab w:val="left" w:pos="3345"/>
          <w:tab w:val="left" w:pos="346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U stavku 2. točki 4. iza riječi: “državu članicu“ dodaju se riječi: “ili drugu jurisdikciju“.</w:t>
      </w:r>
    </w:p>
    <w:p w14:paraId="01D97692" w14:textId="384DA41D" w:rsidR="00D01439" w:rsidRDefault="00D01439" w:rsidP="005669D3">
      <w:pPr>
        <w:tabs>
          <w:tab w:val="left" w:pos="300"/>
          <w:tab w:val="left" w:pos="3345"/>
          <w:tab w:val="left" w:pos="346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Stavak 3. mijenja se i glasi:</w:t>
      </w:r>
    </w:p>
    <w:p w14:paraId="159DC195" w14:textId="3162D88E" w:rsidR="00D01439" w:rsidRDefault="00D01439" w:rsidP="005669D3">
      <w:pPr>
        <w:tabs>
          <w:tab w:val="left" w:pos="300"/>
          <w:tab w:val="left" w:pos="3345"/>
          <w:tab w:val="left" w:pos="346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„(3) Neovisno o stavcima 1.</w:t>
      </w:r>
      <w:r w:rsidR="002F72DE">
        <w:rPr>
          <w:rFonts w:ascii="Times New Roman" w:hAnsi="Times New Roman"/>
          <w:sz w:val="24"/>
          <w:szCs w:val="24"/>
        </w:rPr>
        <w:t xml:space="preserve"> </w:t>
      </w:r>
      <w:r>
        <w:rPr>
          <w:rFonts w:ascii="Times New Roman" w:hAnsi="Times New Roman"/>
          <w:sz w:val="24"/>
          <w:szCs w:val="24"/>
        </w:rPr>
        <w:t xml:space="preserve">i 2. ovoga članka, operater platforme koji izvješćuje nije dužan prikupiti </w:t>
      </w:r>
      <w:r w:rsidR="001C213F">
        <w:rPr>
          <w:rFonts w:ascii="Times New Roman" w:hAnsi="Times New Roman"/>
          <w:sz w:val="24"/>
          <w:szCs w:val="24"/>
        </w:rPr>
        <w:t>informacije</w:t>
      </w:r>
      <w:r>
        <w:rPr>
          <w:rFonts w:ascii="Times New Roman" w:hAnsi="Times New Roman"/>
          <w:sz w:val="24"/>
          <w:szCs w:val="24"/>
        </w:rPr>
        <w:t xml:space="preserve"> iz stavka 1. točaka 3. do 6. ovoga članka </w:t>
      </w:r>
      <w:r w:rsidR="001C213F">
        <w:rPr>
          <w:rFonts w:ascii="Times New Roman" w:hAnsi="Times New Roman"/>
          <w:sz w:val="24"/>
          <w:szCs w:val="24"/>
        </w:rPr>
        <w:t>i informacije iz stavka 2. toč</w:t>
      </w:r>
      <w:r w:rsidR="008962F3">
        <w:rPr>
          <w:rFonts w:ascii="Times New Roman" w:hAnsi="Times New Roman"/>
          <w:sz w:val="24"/>
          <w:szCs w:val="24"/>
        </w:rPr>
        <w:t>aka</w:t>
      </w:r>
      <w:r w:rsidR="001C213F">
        <w:rPr>
          <w:rFonts w:ascii="Times New Roman" w:hAnsi="Times New Roman"/>
          <w:sz w:val="24"/>
          <w:szCs w:val="24"/>
        </w:rPr>
        <w:t xml:space="preserve"> 3. do 7. ovoga članka ako se oslanja na izravnu potvrdu identiteta i rezidentnosti prodavatelja putem usluge identifikacije koje su države članice, </w:t>
      </w:r>
      <w:r w:rsidR="008962F3">
        <w:rPr>
          <w:rFonts w:ascii="Times New Roman" w:hAnsi="Times New Roman"/>
          <w:sz w:val="24"/>
          <w:szCs w:val="24"/>
        </w:rPr>
        <w:t>druge</w:t>
      </w:r>
      <w:r w:rsidR="001C213F">
        <w:rPr>
          <w:rFonts w:ascii="Times New Roman" w:hAnsi="Times New Roman"/>
          <w:sz w:val="24"/>
          <w:szCs w:val="24"/>
        </w:rPr>
        <w:t xml:space="preserve"> jurisdikcije ili Europska unija stavile na raspolaganje radi utvrđenja identiteta i porezne rezidentosti prodavatelja.“</w:t>
      </w:r>
    </w:p>
    <w:p w14:paraId="0D73BEA6" w14:textId="47342759" w:rsidR="00D83A90" w:rsidRDefault="00D83A90" w:rsidP="005669D3">
      <w:pPr>
        <w:tabs>
          <w:tab w:val="left" w:pos="300"/>
          <w:tab w:val="left" w:pos="3345"/>
          <w:tab w:val="left" w:pos="346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U stavku 4. točki 1. iza riječi: “država članica“ dodaju se riječi</w:t>
      </w:r>
      <w:r w:rsidR="004E2BE9">
        <w:rPr>
          <w:rFonts w:ascii="Times New Roman" w:hAnsi="Times New Roman"/>
          <w:sz w:val="24"/>
          <w:szCs w:val="24"/>
        </w:rPr>
        <w:t>:</w:t>
      </w:r>
      <w:r>
        <w:rPr>
          <w:rFonts w:ascii="Times New Roman" w:hAnsi="Times New Roman"/>
          <w:sz w:val="24"/>
          <w:szCs w:val="24"/>
        </w:rPr>
        <w:t xml:space="preserve"> „ ili druga jurisdikcija“</w:t>
      </w:r>
      <w:r w:rsidR="003B4204">
        <w:rPr>
          <w:rFonts w:ascii="Times New Roman" w:hAnsi="Times New Roman"/>
          <w:sz w:val="24"/>
          <w:szCs w:val="24"/>
        </w:rPr>
        <w:t>.</w:t>
      </w:r>
    </w:p>
    <w:p w14:paraId="21FC7D68" w14:textId="773EB5CD" w:rsidR="00D83A90" w:rsidRDefault="00D83A90" w:rsidP="007F7C7C">
      <w:pPr>
        <w:tabs>
          <w:tab w:val="left" w:pos="300"/>
          <w:tab w:val="left" w:pos="3345"/>
          <w:tab w:val="left" w:pos="3465"/>
          <w:tab w:val="left" w:pos="3510"/>
          <w:tab w:val="left" w:pos="367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lastRenderedPageBreak/>
        <w:t>U točki 2. iza riječi: „država članica“ dodaju se riječi: „ili druga jurisdikcija“.</w:t>
      </w:r>
    </w:p>
    <w:p w14:paraId="4BB9B53F" w14:textId="2E3AAEB6" w:rsidR="00007EF4" w:rsidRDefault="007700F9" w:rsidP="005669D3">
      <w:pPr>
        <w:tabs>
          <w:tab w:val="left" w:pos="300"/>
          <w:tab w:val="left" w:pos="3345"/>
          <w:tab w:val="left" w:pos="3465"/>
          <w:tab w:val="left" w:pos="3510"/>
          <w:tab w:val="left" w:pos="3675"/>
          <w:tab w:val="left" w:pos="3825"/>
          <w:tab w:val="left" w:pos="3930"/>
          <w:tab w:val="left" w:pos="3969"/>
          <w:tab w:val="center" w:pos="4960"/>
        </w:tabs>
        <w:spacing w:after="150"/>
        <w:ind w:firstLine="851"/>
        <w:jc w:val="both"/>
        <w:rPr>
          <w:rFonts w:ascii="Times New Roman" w:hAnsi="Times New Roman"/>
          <w:b/>
          <w:bCs/>
          <w:sz w:val="24"/>
          <w:szCs w:val="24"/>
        </w:rPr>
      </w:pPr>
      <w:r w:rsidRPr="00293457">
        <w:rPr>
          <w:rFonts w:ascii="Times New Roman" w:hAnsi="Times New Roman"/>
          <w:b/>
          <w:bCs/>
          <w:sz w:val="24"/>
          <w:szCs w:val="24"/>
        </w:rPr>
        <w:t xml:space="preserve">                              </w:t>
      </w:r>
    </w:p>
    <w:p w14:paraId="55E03D44" w14:textId="43D3B961" w:rsidR="007700F9" w:rsidRPr="00293457" w:rsidRDefault="00007EF4" w:rsidP="000650BF">
      <w:pPr>
        <w:pStyle w:val="Naslov1"/>
      </w:pPr>
      <w:r>
        <w:t xml:space="preserve"> </w:t>
      </w:r>
      <w:r w:rsidR="007700F9" w:rsidRPr="00293457">
        <w:t xml:space="preserve">Članak </w:t>
      </w:r>
      <w:r w:rsidR="00267BD9">
        <w:t>4</w:t>
      </w:r>
      <w:r w:rsidR="007700F9" w:rsidRPr="00293457">
        <w:t>.</w:t>
      </w:r>
    </w:p>
    <w:p w14:paraId="7075064F" w14:textId="77777777" w:rsidR="00EB57E2" w:rsidRDefault="00EB57E2" w:rsidP="005669D3">
      <w:pPr>
        <w:tabs>
          <w:tab w:val="left" w:pos="300"/>
          <w:tab w:val="left" w:pos="3345"/>
          <w:tab w:val="left" w:pos="346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U članku 122.r stavak 1. mijenja se i glasi:</w:t>
      </w:r>
    </w:p>
    <w:p w14:paraId="0CF172C9" w14:textId="0B54AC4B" w:rsidR="00EB57E2" w:rsidRDefault="00EB57E2" w:rsidP="005669D3">
      <w:pPr>
        <w:tabs>
          <w:tab w:val="left" w:pos="300"/>
          <w:tab w:val="left" w:pos="3345"/>
          <w:tab w:val="left" w:pos="346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 Operater platforme koji izvješćuje utvrđuje jesu li informacije prikupljene na temelju članka 122.o, članka 122.p stavka 1. i stavka 2. točaka 1. do 6. i članka 122.t ovoga Pravilnika pouzdane, pri čemu rabi sve informacije i dokumente dostupne operateru platforme koji izvješćuje u njegovoj evidenciji, kao i bilo koje elektroničko sučelje koje su države članice, druge jurisdikcije ili Europska unija besplatno stavile na raspolaganje radi utvrđivanja valjanosti PIB-a i</w:t>
      </w:r>
      <w:r w:rsidR="00827B39">
        <w:rPr>
          <w:rFonts w:ascii="Times New Roman" w:hAnsi="Times New Roman"/>
          <w:sz w:val="24"/>
          <w:szCs w:val="24"/>
        </w:rPr>
        <w:t>/</w:t>
      </w:r>
      <w:r>
        <w:rPr>
          <w:rFonts w:ascii="Times New Roman" w:hAnsi="Times New Roman"/>
          <w:sz w:val="24"/>
          <w:szCs w:val="24"/>
        </w:rPr>
        <w:t>ili PDV identifikacijskog broja.“</w:t>
      </w:r>
    </w:p>
    <w:p w14:paraId="3CDAB939" w14:textId="06C250A2" w:rsidR="007700F9" w:rsidRPr="00293457" w:rsidRDefault="007700F9" w:rsidP="005669D3">
      <w:pPr>
        <w:tabs>
          <w:tab w:val="left" w:pos="300"/>
          <w:tab w:val="left" w:pos="3345"/>
          <w:tab w:val="left" w:pos="346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sidRPr="00293457">
        <w:rPr>
          <w:rFonts w:ascii="Times New Roman" w:hAnsi="Times New Roman"/>
          <w:sz w:val="24"/>
          <w:szCs w:val="24"/>
        </w:rPr>
        <w:t xml:space="preserve">U stavku </w:t>
      </w:r>
      <w:r w:rsidR="00732921">
        <w:rPr>
          <w:rFonts w:ascii="Times New Roman" w:hAnsi="Times New Roman"/>
          <w:sz w:val="24"/>
          <w:szCs w:val="24"/>
        </w:rPr>
        <w:t>3</w:t>
      </w:r>
      <w:r w:rsidRPr="00293457">
        <w:rPr>
          <w:rFonts w:ascii="Times New Roman" w:hAnsi="Times New Roman"/>
          <w:sz w:val="24"/>
          <w:szCs w:val="24"/>
        </w:rPr>
        <w:t xml:space="preserve">. </w:t>
      </w:r>
      <w:r w:rsidR="00D34BB2">
        <w:rPr>
          <w:rFonts w:ascii="Times New Roman" w:hAnsi="Times New Roman"/>
          <w:sz w:val="24"/>
          <w:szCs w:val="24"/>
        </w:rPr>
        <w:t xml:space="preserve">iza </w:t>
      </w:r>
      <w:r w:rsidRPr="00293457">
        <w:rPr>
          <w:rFonts w:ascii="Times New Roman" w:hAnsi="Times New Roman"/>
          <w:sz w:val="24"/>
          <w:szCs w:val="24"/>
        </w:rPr>
        <w:t>riječi: “</w:t>
      </w:r>
      <w:r w:rsidR="00D34BB2">
        <w:rPr>
          <w:rFonts w:ascii="Times New Roman" w:hAnsi="Times New Roman"/>
          <w:sz w:val="24"/>
          <w:szCs w:val="24"/>
        </w:rPr>
        <w:t>države članice“</w:t>
      </w:r>
      <w:r w:rsidRPr="00293457">
        <w:rPr>
          <w:rFonts w:ascii="Times New Roman" w:hAnsi="Times New Roman"/>
          <w:sz w:val="24"/>
          <w:szCs w:val="24"/>
        </w:rPr>
        <w:t xml:space="preserve"> </w:t>
      </w:r>
      <w:r w:rsidR="00D34BB2">
        <w:rPr>
          <w:rFonts w:ascii="Times New Roman" w:hAnsi="Times New Roman"/>
          <w:sz w:val="24"/>
          <w:szCs w:val="24"/>
        </w:rPr>
        <w:t>dodaju se riječi: „ili druge jurisdikcije“</w:t>
      </w:r>
      <w:r w:rsidRPr="00293457">
        <w:rPr>
          <w:rFonts w:ascii="Times New Roman" w:hAnsi="Times New Roman"/>
          <w:sz w:val="24"/>
          <w:szCs w:val="24"/>
        </w:rPr>
        <w:t>.</w:t>
      </w:r>
    </w:p>
    <w:p w14:paraId="675769CE" w14:textId="77777777" w:rsidR="007700F9" w:rsidRPr="00293457" w:rsidRDefault="007700F9" w:rsidP="005669D3">
      <w:pPr>
        <w:tabs>
          <w:tab w:val="left" w:pos="300"/>
          <w:tab w:val="left" w:pos="3345"/>
          <w:tab w:val="left" w:pos="346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p>
    <w:p w14:paraId="53DC8B75" w14:textId="564D2AE2" w:rsidR="0087775F" w:rsidRPr="00293457" w:rsidRDefault="0087775F" w:rsidP="000650BF">
      <w:pPr>
        <w:pStyle w:val="Naslov1"/>
      </w:pPr>
      <w:r w:rsidRPr="00293457">
        <w:t xml:space="preserve">   </w:t>
      </w:r>
      <w:r w:rsidR="007700F9" w:rsidRPr="00293457">
        <w:t xml:space="preserve">Članak </w:t>
      </w:r>
      <w:r w:rsidR="00267BD9">
        <w:t>5</w:t>
      </w:r>
      <w:r w:rsidR="007700F9" w:rsidRPr="00293457">
        <w:t>.</w:t>
      </w:r>
    </w:p>
    <w:p w14:paraId="539EF1AD" w14:textId="6B418517" w:rsidR="0004767B" w:rsidRPr="0004767B" w:rsidRDefault="0004767B" w:rsidP="0004767B">
      <w:pPr>
        <w:tabs>
          <w:tab w:val="left" w:pos="300"/>
          <w:tab w:val="left" w:pos="3345"/>
          <w:tab w:val="left" w:pos="346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sidRPr="0004767B">
        <w:rPr>
          <w:rFonts w:ascii="Times New Roman" w:hAnsi="Times New Roman"/>
          <w:sz w:val="24"/>
          <w:szCs w:val="24"/>
        </w:rPr>
        <w:t xml:space="preserve">Naslov iznad članka </w:t>
      </w:r>
      <w:r>
        <w:rPr>
          <w:rFonts w:ascii="Times New Roman" w:hAnsi="Times New Roman"/>
          <w:sz w:val="24"/>
          <w:szCs w:val="24"/>
        </w:rPr>
        <w:t>122.s</w:t>
      </w:r>
      <w:r w:rsidRPr="0004767B">
        <w:rPr>
          <w:rFonts w:ascii="Times New Roman" w:hAnsi="Times New Roman"/>
          <w:sz w:val="24"/>
          <w:szCs w:val="24"/>
        </w:rPr>
        <w:t xml:space="preserve"> mijenja se i glasi: „Utvrđivanje države članice ili druge jurisdikcije rezidentnosti prodavatelja</w:t>
      </w:r>
      <w:r>
        <w:rPr>
          <w:rFonts w:ascii="Times New Roman" w:hAnsi="Times New Roman"/>
          <w:sz w:val="24"/>
          <w:szCs w:val="24"/>
        </w:rPr>
        <w:t>“.</w:t>
      </w:r>
    </w:p>
    <w:p w14:paraId="5D23911E" w14:textId="1783948A" w:rsidR="0004767B" w:rsidRDefault="0004767B" w:rsidP="00D83A5F">
      <w:pPr>
        <w:tabs>
          <w:tab w:val="left" w:pos="300"/>
          <w:tab w:val="left" w:pos="3345"/>
          <w:tab w:val="left" w:pos="3480"/>
          <w:tab w:val="left" w:pos="3510"/>
          <w:tab w:val="left" w:pos="3675"/>
          <w:tab w:val="left" w:pos="3825"/>
          <w:tab w:val="left" w:pos="3930"/>
          <w:tab w:val="left" w:pos="3969"/>
          <w:tab w:val="center" w:pos="4961"/>
        </w:tabs>
        <w:spacing w:after="150"/>
        <w:ind w:firstLine="851"/>
        <w:rPr>
          <w:rFonts w:ascii="Times New Roman" w:hAnsi="Times New Roman"/>
          <w:sz w:val="24"/>
          <w:szCs w:val="24"/>
        </w:rPr>
      </w:pPr>
      <w:r w:rsidRPr="0004767B">
        <w:rPr>
          <w:rFonts w:ascii="Times New Roman" w:hAnsi="Times New Roman"/>
          <w:sz w:val="24"/>
          <w:szCs w:val="24"/>
        </w:rPr>
        <w:t xml:space="preserve">Članak </w:t>
      </w:r>
      <w:r>
        <w:rPr>
          <w:rFonts w:ascii="Times New Roman" w:hAnsi="Times New Roman"/>
          <w:sz w:val="24"/>
          <w:szCs w:val="24"/>
        </w:rPr>
        <w:t>122.s</w:t>
      </w:r>
      <w:r w:rsidRPr="0004767B">
        <w:rPr>
          <w:rFonts w:ascii="Times New Roman" w:hAnsi="Times New Roman"/>
          <w:sz w:val="24"/>
          <w:szCs w:val="24"/>
        </w:rPr>
        <w:t xml:space="preserve"> mijenja se i glasi:</w:t>
      </w:r>
    </w:p>
    <w:p w14:paraId="799D360F" w14:textId="558E21A8" w:rsidR="00E92CA5" w:rsidRDefault="0004767B" w:rsidP="0004767B">
      <w:pPr>
        <w:tabs>
          <w:tab w:val="left" w:pos="300"/>
          <w:tab w:val="left" w:pos="3345"/>
          <w:tab w:val="left" w:pos="3465"/>
          <w:tab w:val="left" w:pos="3510"/>
          <w:tab w:val="left" w:pos="367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„(1) Oper</w:t>
      </w:r>
      <w:r w:rsidR="00EE478F">
        <w:rPr>
          <w:rFonts w:ascii="Times New Roman" w:hAnsi="Times New Roman"/>
          <w:sz w:val="24"/>
          <w:szCs w:val="24"/>
        </w:rPr>
        <w:t xml:space="preserve">ater platforme koji izvješćuje smatra prodavatelja rezidentom u </w:t>
      </w:r>
      <w:r w:rsidR="00A07BA6">
        <w:rPr>
          <w:rFonts w:ascii="Times New Roman" w:hAnsi="Times New Roman"/>
          <w:sz w:val="24"/>
          <w:szCs w:val="24"/>
        </w:rPr>
        <w:t xml:space="preserve">državi članici ili drugoj </w:t>
      </w:r>
      <w:r w:rsidR="00E92CA5">
        <w:rPr>
          <w:rFonts w:ascii="Times New Roman" w:hAnsi="Times New Roman"/>
          <w:sz w:val="24"/>
          <w:szCs w:val="24"/>
        </w:rPr>
        <w:t xml:space="preserve">jurisdikciji </w:t>
      </w:r>
      <w:r w:rsidR="00EE478F">
        <w:rPr>
          <w:rFonts w:ascii="Times New Roman" w:hAnsi="Times New Roman"/>
          <w:sz w:val="24"/>
          <w:szCs w:val="24"/>
        </w:rPr>
        <w:t xml:space="preserve">u kojoj se nalazi primarna adresa. </w:t>
      </w:r>
      <w:r w:rsidR="00EE478F" w:rsidRPr="007F24A0">
        <w:rPr>
          <w:rFonts w:ascii="Times New Roman" w:hAnsi="Times New Roman"/>
          <w:sz w:val="24"/>
          <w:szCs w:val="24"/>
        </w:rPr>
        <w:t xml:space="preserve">Ako </w:t>
      </w:r>
      <w:r w:rsidR="00A07BA6" w:rsidRPr="007F24A0">
        <w:rPr>
          <w:rFonts w:ascii="Times New Roman" w:hAnsi="Times New Roman"/>
          <w:sz w:val="24"/>
          <w:szCs w:val="24"/>
        </w:rPr>
        <w:t xml:space="preserve">država članica ili druga </w:t>
      </w:r>
      <w:r w:rsidR="004356E4" w:rsidRPr="007F24A0">
        <w:rPr>
          <w:rFonts w:ascii="Times New Roman" w:hAnsi="Times New Roman"/>
          <w:sz w:val="24"/>
          <w:szCs w:val="24"/>
        </w:rPr>
        <w:t xml:space="preserve">jurisdikcija rezidentnosti prodavatelja nije </w:t>
      </w:r>
      <w:r w:rsidR="00A07BA6" w:rsidRPr="007F24A0">
        <w:rPr>
          <w:rFonts w:ascii="Times New Roman" w:hAnsi="Times New Roman"/>
          <w:sz w:val="24"/>
          <w:szCs w:val="24"/>
        </w:rPr>
        <w:t xml:space="preserve">država članica ili druga jurisdikcija </w:t>
      </w:r>
      <w:r w:rsidR="00E92CA5" w:rsidRPr="007F24A0">
        <w:rPr>
          <w:rFonts w:ascii="Times New Roman" w:hAnsi="Times New Roman"/>
          <w:sz w:val="24"/>
          <w:szCs w:val="24"/>
        </w:rPr>
        <w:t xml:space="preserve">primarne adrese prodavatelja, operater platforme koji izvješćuje smatra prodavatelja rezidentom i u </w:t>
      </w:r>
      <w:r w:rsidR="00A07BA6" w:rsidRPr="007F24A0">
        <w:rPr>
          <w:rFonts w:ascii="Times New Roman" w:hAnsi="Times New Roman"/>
          <w:sz w:val="24"/>
          <w:szCs w:val="24"/>
        </w:rPr>
        <w:t>državi članici</w:t>
      </w:r>
      <w:r w:rsidR="00E92CA5" w:rsidRPr="007F24A0">
        <w:rPr>
          <w:rFonts w:ascii="Times New Roman" w:hAnsi="Times New Roman"/>
          <w:sz w:val="24"/>
          <w:szCs w:val="24"/>
        </w:rPr>
        <w:t xml:space="preserve"> izdavanja PIB-a.</w:t>
      </w:r>
      <w:r w:rsidR="00E92CA5">
        <w:rPr>
          <w:rFonts w:ascii="Times New Roman" w:hAnsi="Times New Roman"/>
          <w:sz w:val="24"/>
          <w:szCs w:val="24"/>
        </w:rPr>
        <w:t xml:space="preserve"> Ako je prodavatelj dostavio informacije o postojanju stalne poslovne jedinice na temelju članka 122.p stavka 2. točke 7. ovoga Pravilnika, operater platforme koji izvješćuje smatra prodavatelja rezidentom i u državi članici kako je naveo prodavatelj.</w:t>
      </w:r>
    </w:p>
    <w:p w14:paraId="3D860CC3" w14:textId="33303AA3" w:rsidR="0009243A" w:rsidRDefault="0009243A" w:rsidP="005669D3">
      <w:pPr>
        <w:tabs>
          <w:tab w:val="left" w:pos="300"/>
          <w:tab w:val="left" w:pos="3345"/>
          <w:tab w:val="left" w:pos="346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(2)</w:t>
      </w:r>
      <w:r w:rsidR="008B26E1">
        <w:rPr>
          <w:rFonts w:ascii="Times New Roman" w:hAnsi="Times New Roman"/>
          <w:sz w:val="24"/>
          <w:szCs w:val="24"/>
        </w:rPr>
        <w:t xml:space="preserve"> Neovisno o stavku 1. ovoga članka, operater platforme koji izvješćuje smatra prodavatelja rezidentom u svakoj državi članici ili drugoj jurisdikciji koja je potvrđena pomoću usluge elektroničke identifikacije koju su države članice</w:t>
      </w:r>
      <w:r w:rsidR="0049573A">
        <w:rPr>
          <w:rFonts w:ascii="Times New Roman" w:hAnsi="Times New Roman"/>
          <w:sz w:val="24"/>
          <w:szCs w:val="24"/>
        </w:rPr>
        <w:t xml:space="preserve">, </w:t>
      </w:r>
      <w:r w:rsidR="008B26E1">
        <w:rPr>
          <w:rFonts w:ascii="Times New Roman" w:hAnsi="Times New Roman"/>
          <w:sz w:val="24"/>
          <w:szCs w:val="24"/>
        </w:rPr>
        <w:t>druge jurisdikcije ili Europska unija stavile na raspolaganje na temelju članka 122.p stavka 3. ovoga Pravilnika.“</w:t>
      </w:r>
      <w:r w:rsidR="003728B6">
        <w:rPr>
          <w:rFonts w:ascii="Times New Roman" w:hAnsi="Times New Roman"/>
          <w:sz w:val="24"/>
          <w:szCs w:val="24"/>
        </w:rPr>
        <w:t>.</w:t>
      </w:r>
    </w:p>
    <w:p w14:paraId="54719D91" w14:textId="25B69D84" w:rsidR="0009243A" w:rsidRDefault="0009243A" w:rsidP="005669D3">
      <w:pPr>
        <w:tabs>
          <w:tab w:val="left" w:pos="300"/>
          <w:tab w:val="left" w:pos="3345"/>
          <w:tab w:val="left" w:pos="346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p>
    <w:p w14:paraId="69C5A29F" w14:textId="104876F2" w:rsidR="0009243A" w:rsidRPr="0009243A" w:rsidRDefault="000650BF" w:rsidP="000650BF">
      <w:pPr>
        <w:pStyle w:val="Naslov1"/>
      </w:pPr>
      <w:r>
        <w:t>Č</w:t>
      </w:r>
      <w:r w:rsidR="0009243A" w:rsidRPr="0009243A">
        <w:t xml:space="preserve">lanak </w:t>
      </w:r>
      <w:r w:rsidR="00267BD9">
        <w:t>6</w:t>
      </w:r>
      <w:r w:rsidR="0009243A" w:rsidRPr="0009243A">
        <w:t>.</w:t>
      </w:r>
    </w:p>
    <w:p w14:paraId="2CF9D152" w14:textId="24ED0474" w:rsidR="005E684C" w:rsidRDefault="005E684C" w:rsidP="00EE478F">
      <w:pPr>
        <w:tabs>
          <w:tab w:val="left" w:pos="300"/>
          <w:tab w:val="left" w:pos="3345"/>
          <w:tab w:val="left" w:pos="3465"/>
          <w:tab w:val="left" w:pos="3510"/>
          <w:tab w:val="left" w:pos="367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 xml:space="preserve">U članku </w:t>
      </w:r>
      <w:r w:rsidR="0009243A">
        <w:rPr>
          <w:rFonts w:ascii="Times New Roman" w:hAnsi="Times New Roman"/>
          <w:sz w:val="24"/>
          <w:szCs w:val="24"/>
        </w:rPr>
        <w:t>122.za</w:t>
      </w:r>
      <w:r>
        <w:rPr>
          <w:rFonts w:ascii="Times New Roman" w:hAnsi="Times New Roman"/>
          <w:sz w:val="24"/>
          <w:szCs w:val="24"/>
        </w:rPr>
        <w:t xml:space="preserve"> stavku 1. podstavku 2. točki b) iza riječi: „države članice“ dodaju se riječi: „ili druge jurisdikcije“.</w:t>
      </w:r>
    </w:p>
    <w:p w14:paraId="6988B0E7" w14:textId="3460AD63" w:rsidR="0009243A" w:rsidRPr="00293457" w:rsidRDefault="005E684C" w:rsidP="00EE478F">
      <w:pPr>
        <w:tabs>
          <w:tab w:val="left" w:pos="300"/>
          <w:tab w:val="left" w:pos="3345"/>
          <w:tab w:val="left" w:pos="3465"/>
          <w:tab w:val="left" w:pos="3510"/>
          <w:tab w:val="left" w:pos="367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U točki d) iza riječi: „državu članicu“ dodaju se riječi: „drugu jurisdikciju“.</w:t>
      </w:r>
    </w:p>
    <w:p w14:paraId="5FEC9124" w14:textId="0783EE00" w:rsidR="00DD55CB" w:rsidRDefault="005E684C" w:rsidP="007F7C7C">
      <w:pPr>
        <w:tabs>
          <w:tab w:val="left" w:pos="300"/>
          <w:tab w:val="left" w:pos="3345"/>
          <w:tab w:val="left" w:pos="3465"/>
          <w:tab w:val="left" w:pos="3510"/>
          <w:tab w:val="left" w:pos="367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U podstavku 3. točki b) iza riječi: „države članice“ dodaju se riječi: „ili druge jurisdikcije“.</w:t>
      </w:r>
    </w:p>
    <w:p w14:paraId="6B4E2D4B" w14:textId="6AD65EE5" w:rsidR="005E684C" w:rsidRDefault="005E684C" w:rsidP="007F7C7C">
      <w:pPr>
        <w:tabs>
          <w:tab w:val="left" w:pos="300"/>
          <w:tab w:val="left" w:pos="3345"/>
          <w:tab w:val="left" w:pos="3465"/>
          <w:tab w:val="left" w:pos="3510"/>
          <w:tab w:val="left" w:pos="367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lastRenderedPageBreak/>
        <w:t>U točki d) iza riječi: „državu č</w:t>
      </w:r>
      <w:r w:rsidR="00C85442">
        <w:rPr>
          <w:rFonts w:ascii="Times New Roman" w:hAnsi="Times New Roman"/>
          <w:sz w:val="24"/>
          <w:szCs w:val="24"/>
        </w:rPr>
        <w:t>la</w:t>
      </w:r>
      <w:r>
        <w:rPr>
          <w:rFonts w:ascii="Times New Roman" w:hAnsi="Times New Roman"/>
          <w:sz w:val="24"/>
          <w:szCs w:val="24"/>
        </w:rPr>
        <w:t>nicu“ dodaju se riječi: “državu članicu</w:t>
      </w:r>
      <w:r w:rsidR="00C85442">
        <w:rPr>
          <w:rFonts w:ascii="Times New Roman" w:hAnsi="Times New Roman"/>
          <w:sz w:val="24"/>
          <w:szCs w:val="24"/>
        </w:rPr>
        <w:t>“ dodaju se riječi: „ili drugu jurisdikciju“.</w:t>
      </w:r>
    </w:p>
    <w:p w14:paraId="3D035454" w14:textId="40446195" w:rsidR="00C85442" w:rsidRDefault="00C85442" w:rsidP="007F7C7C">
      <w:pPr>
        <w:tabs>
          <w:tab w:val="left" w:pos="300"/>
          <w:tab w:val="left" w:pos="3345"/>
          <w:tab w:val="left" w:pos="3465"/>
          <w:tab w:val="left" w:pos="3510"/>
          <w:tab w:val="left" w:pos="367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U točki e) iza riječi: „države članice“ dodaju se riječi: „ili druge jurisdikcije“</w:t>
      </w:r>
      <w:r w:rsidR="003D13B7">
        <w:rPr>
          <w:rFonts w:ascii="Times New Roman" w:hAnsi="Times New Roman"/>
          <w:sz w:val="24"/>
          <w:szCs w:val="24"/>
        </w:rPr>
        <w:t>.</w:t>
      </w:r>
    </w:p>
    <w:p w14:paraId="1A607B01" w14:textId="1FFC8C1D" w:rsidR="00D2543C" w:rsidRDefault="00D2543C" w:rsidP="007F7C7C">
      <w:pPr>
        <w:tabs>
          <w:tab w:val="left" w:pos="300"/>
          <w:tab w:val="left" w:pos="3345"/>
          <w:tab w:val="left" w:pos="3465"/>
          <w:tab w:val="left" w:pos="3510"/>
          <w:tab w:val="left" w:pos="367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Stavak 2. mijenja se i glasi:</w:t>
      </w:r>
    </w:p>
    <w:p w14:paraId="3697EF94" w14:textId="531B7991" w:rsidR="00D2543C" w:rsidRPr="00293457" w:rsidRDefault="00D2543C" w:rsidP="00D005AE">
      <w:pPr>
        <w:tabs>
          <w:tab w:val="left" w:pos="300"/>
          <w:tab w:val="left" w:pos="3345"/>
          <w:tab w:val="left" w:pos="346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„(2) Ministarstvo financija, Porezna uprava na službenim mrežnim stranicama objavljuje popis država članica i drugih jurisdikcija u kojem se navodi koje države članice i druge jurisdikcije ne žele primati informacije o identifikatoru financijskog računa iz stavka 1. podstavka 2. točke b) i stavka 1. podstavka 3. točke b) ovoga članka.“</w:t>
      </w:r>
      <w:r w:rsidR="000217C3">
        <w:rPr>
          <w:rFonts w:ascii="Times New Roman" w:hAnsi="Times New Roman"/>
          <w:sz w:val="24"/>
          <w:szCs w:val="24"/>
        </w:rPr>
        <w:t>.</w:t>
      </w:r>
    </w:p>
    <w:p w14:paraId="1629A91C" w14:textId="7EFFE86F" w:rsidR="00AC70A9" w:rsidRDefault="00B717CE" w:rsidP="00EE4E53">
      <w:pPr>
        <w:pStyle w:val="Odlomakpopisa"/>
        <w:spacing w:after="0" w:line="240" w:lineRule="auto"/>
        <w:ind w:left="0" w:firstLine="567"/>
        <w:jc w:val="both"/>
        <w:rPr>
          <w:rFonts w:ascii="Times New Roman" w:eastAsia="Times New Roman" w:hAnsi="Times New Roman"/>
          <w:b/>
          <w:sz w:val="24"/>
          <w:szCs w:val="24"/>
          <w:lang w:eastAsia="hr-HR"/>
        </w:rPr>
      </w:pPr>
      <w:r w:rsidRPr="00293457">
        <w:rPr>
          <w:rFonts w:ascii="Times New Roman" w:eastAsia="Times New Roman" w:hAnsi="Times New Roman"/>
          <w:b/>
          <w:sz w:val="24"/>
          <w:szCs w:val="24"/>
          <w:lang w:eastAsia="hr-HR"/>
        </w:rPr>
        <w:t xml:space="preserve">                                       </w:t>
      </w:r>
    </w:p>
    <w:p w14:paraId="311ADB7B" w14:textId="710F1298" w:rsidR="00A85218" w:rsidRPr="00293457" w:rsidRDefault="00AC70A9" w:rsidP="000650BF">
      <w:pPr>
        <w:pStyle w:val="Naslov1"/>
        <w:jc w:val="both"/>
        <w:rPr>
          <w:rFonts w:eastAsia="Times New Roman"/>
          <w:lang w:eastAsia="hr-HR"/>
        </w:rPr>
      </w:pPr>
      <w:r w:rsidRPr="00293457">
        <w:rPr>
          <w:rFonts w:eastAsia="Times New Roman"/>
          <w:lang w:eastAsia="hr-HR"/>
        </w:rPr>
        <w:t xml:space="preserve"> </w:t>
      </w:r>
      <w:r w:rsidR="00A85218" w:rsidRPr="00293457">
        <w:rPr>
          <w:rFonts w:eastAsia="Times New Roman"/>
          <w:lang w:eastAsia="hr-HR"/>
        </w:rPr>
        <w:t xml:space="preserve">Članak </w:t>
      </w:r>
      <w:r w:rsidR="00267BD9">
        <w:rPr>
          <w:rFonts w:eastAsia="Times New Roman"/>
          <w:lang w:eastAsia="hr-HR"/>
        </w:rPr>
        <w:t>7</w:t>
      </w:r>
      <w:r w:rsidR="00A85218" w:rsidRPr="00293457">
        <w:rPr>
          <w:rFonts w:eastAsia="Times New Roman"/>
          <w:lang w:eastAsia="hr-HR"/>
        </w:rPr>
        <w:t>.</w:t>
      </w:r>
    </w:p>
    <w:p w14:paraId="6E62B98C" w14:textId="77777777" w:rsidR="00A603ED" w:rsidRPr="00293457" w:rsidRDefault="00A603ED" w:rsidP="00EE4E53">
      <w:pPr>
        <w:spacing w:after="0" w:line="240" w:lineRule="auto"/>
        <w:jc w:val="center"/>
        <w:rPr>
          <w:rFonts w:ascii="Times New Roman" w:eastAsia="Times New Roman" w:hAnsi="Times New Roman"/>
          <w:b/>
          <w:sz w:val="24"/>
          <w:szCs w:val="24"/>
          <w:lang w:eastAsia="hr-HR"/>
        </w:rPr>
      </w:pPr>
    </w:p>
    <w:p w14:paraId="5C753515" w14:textId="77777777" w:rsidR="00A603ED" w:rsidRPr="00293457" w:rsidRDefault="00A603ED" w:rsidP="00EE4E53">
      <w:pPr>
        <w:spacing w:line="240" w:lineRule="auto"/>
        <w:ind w:firstLine="567"/>
        <w:jc w:val="both"/>
        <w:rPr>
          <w:rFonts w:ascii="Times New Roman" w:hAnsi="Times New Roman"/>
          <w:sz w:val="24"/>
          <w:szCs w:val="24"/>
        </w:rPr>
      </w:pPr>
      <w:r w:rsidRPr="00293457">
        <w:rPr>
          <w:rFonts w:ascii="Times New Roman" w:hAnsi="Times New Roman"/>
          <w:sz w:val="24"/>
          <w:szCs w:val="24"/>
        </w:rPr>
        <w:t xml:space="preserve">Ovaj Pravilnik stupa na snagu </w:t>
      </w:r>
      <w:r w:rsidR="0010577B" w:rsidRPr="00293457">
        <w:rPr>
          <w:rFonts w:ascii="Times New Roman" w:hAnsi="Times New Roman"/>
          <w:sz w:val="24"/>
          <w:szCs w:val="24"/>
        </w:rPr>
        <w:t>prvog dana</w:t>
      </w:r>
      <w:r w:rsidRPr="00293457">
        <w:rPr>
          <w:rFonts w:ascii="Times New Roman" w:hAnsi="Times New Roman"/>
          <w:sz w:val="24"/>
          <w:szCs w:val="24"/>
        </w:rPr>
        <w:t xml:space="preserve"> od dana objave u Narodnim novinama.</w:t>
      </w:r>
    </w:p>
    <w:p w14:paraId="7AB68FD9" w14:textId="5CABB193" w:rsidR="00A603ED" w:rsidRDefault="00A603ED" w:rsidP="00EE4E53">
      <w:pPr>
        <w:spacing w:line="240" w:lineRule="auto"/>
        <w:jc w:val="both"/>
        <w:rPr>
          <w:rFonts w:ascii="Times New Roman" w:hAnsi="Times New Roman"/>
          <w:sz w:val="24"/>
          <w:szCs w:val="24"/>
        </w:rPr>
      </w:pPr>
      <w:r w:rsidRPr="00293457">
        <w:rPr>
          <w:rFonts w:ascii="Times New Roman" w:hAnsi="Times New Roman"/>
          <w:sz w:val="24"/>
          <w:szCs w:val="24"/>
        </w:rPr>
        <w:tab/>
      </w:r>
      <w:r w:rsidRPr="00293457">
        <w:rPr>
          <w:rFonts w:ascii="Times New Roman" w:hAnsi="Times New Roman"/>
          <w:sz w:val="24"/>
          <w:szCs w:val="24"/>
        </w:rPr>
        <w:tab/>
      </w:r>
      <w:r w:rsidRPr="00293457">
        <w:rPr>
          <w:rFonts w:ascii="Times New Roman" w:hAnsi="Times New Roman"/>
          <w:sz w:val="24"/>
          <w:szCs w:val="24"/>
        </w:rPr>
        <w:tab/>
      </w:r>
      <w:r w:rsidRPr="00293457">
        <w:rPr>
          <w:rFonts w:ascii="Times New Roman" w:hAnsi="Times New Roman"/>
          <w:sz w:val="24"/>
          <w:szCs w:val="24"/>
        </w:rPr>
        <w:tab/>
      </w:r>
      <w:r w:rsidRPr="00293457">
        <w:rPr>
          <w:rFonts w:ascii="Times New Roman" w:hAnsi="Times New Roman"/>
          <w:sz w:val="24"/>
          <w:szCs w:val="24"/>
        </w:rPr>
        <w:tab/>
      </w:r>
    </w:p>
    <w:p w14:paraId="41C84C23" w14:textId="77777777" w:rsidR="00CE44B7" w:rsidRDefault="00CE44B7" w:rsidP="00EE4E53">
      <w:pPr>
        <w:spacing w:line="240" w:lineRule="auto"/>
        <w:jc w:val="both"/>
        <w:rPr>
          <w:rFonts w:ascii="Times New Roman" w:hAnsi="Times New Roman"/>
          <w:sz w:val="24"/>
          <w:szCs w:val="24"/>
        </w:rPr>
      </w:pPr>
    </w:p>
    <w:p w14:paraId="1BF47547" w14:textId="6A495205" w:rsidR="003C6E9D" w:rsidRPr="00BE3041" w:rsidRDefault="00116E69" w:rsidP="000650BF">
      <w:pPr>
        <w:spacing w:after="0" w:line="240" w:lineRule="auto"/>
        <w:ind w:left="5664"/>
        <w:jc w:val="both"/>
        <w:rPr>
          <w:rFonts w:ascii="Times New Roman" w:hAnsi="Times New Roman" w:cs="Arial"/>
          <w:kern w:val="1"/>
          <w:sz w:val="24"/>
          <w:szCs w:val="20"/>
          <w:lang w:eastAsia="hr-HR"/>
        </w:rPr>
      </w:pPr>
      <w:r w:rsidRPr="00293457">
        <w:rPr>
          <w:rFonts w:ascii="Times New Roman" w:hAnsi="Times New Roman"/>
          <w:b/>
          <w:sz w:val="24"/>
          <w:szCs w:val="24"/>
        </w:rPr>
        <w:t xml:space="preserve">  </w:t>
      </w:r>
    </w:p>
    <w:p w14:paraId="668FF804" w14:textId="77777777" w:rsidR="00A603ED" w:rsidRPr="00293457" w:rsidRDefault="00A603ED" w:rsidP="00EE4E53">
      <w:pPr>
        <w:spacing w:after="0" w:line="240" w:lineRule="auto"/>
        <w:jc w:val="both"/>
        <w:rPr>
          <w:rFonts w:ascii="Arial" w:hAnsi="Arial" w:cs="Arial"/>
          <w:bCs/>
          <w:sz w:val="20"/>
          <w:szCs w:val="20"/>
        </w:rPr>
      </w:pPr>
    </w:p>
    <w:sectPr w:rsidR="00A603ED" w:rsidRPr="00293457" w:rsidSect="00E509E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50112" w14:textId="77777777" w:rsidR="00D8149B" w:rsidRDefault="00D8149B" w:rsidP="00370240">
      <w:pPr>
        <w:spacing w:after="0" w:line="240" w:lineRule="auto"/>
      </w:pPr>
      <w:r>
        <w:separator/>
      </w:r>
    </w:p>
  </w:endnote>
  <w:endnote w:type="continuationSeparator" w:id="0">
    <w:p w14:paraId="64161ED6" w14:textId="77777777" w:rsidR="00D8149B" w:rsidRDefault="00D8149B" w:rsidP="00370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980277"/>
      <w:docPartObj>
        <w:docPartGallery w:val="Page Numbers (Bottom of Page)"/>
        <w:docPartUnique/>
      </w:docPartObj>
    </w:sdtPr>
    <w:sdtEndPr/>
    <w:sdtContent>
      <w:p w14:paraId="44EA77D8" w14:textId="3254F204" w:rsidR="001E72C5" w:rsidRDefault="001E72C5">
        <w:pPr>
          <w:pStyle w:val="Podnoje"/>
          <w:jc w:val="center"/>
        </w:pPr>
        <w:r>
          <w:fldChar w:fldCharType="begin"/>
        </w:r>
        <w:r>
          <w:instrText>PAGE   \* MERGEFORMAT</w:instrText>
        </w:r>
        <w:r>
          <w:fldChar w:fldCharType="separate"/>
        </w:r>
        <w:r>
          <w:t>2</w:t>
        </w:r>
        <w:r>
          <w:fldChar w:fldCharType="end"/>
        </w:r>
      </w:p>
    </w:sdtContent>
  </w:sdt>
  <w:p w14:paraId="519AFEC8" w14:textId="77777777" w:rsidR="00BB243F" w:rsidRDefault="00BB243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924A0" w14:textId="77777777" w:rsidR="00D8149B" w:rsidRDefault="00D8149B" w:rsidP="00370240">
      <w:pPr>
        <w:spacing w:after="0" w:line="240" w:lineRule="auto"/>
      </w:pPr>
      <w:r>
        <w:separator/>
      </w:r>
    </w:p>
  </w:footnote>
  <w:footnote w:type="continuationSeparator" w:id="0">
    <w:p w14:paraId="2D101137" w14:textId="77777777" w:rsidR="00D8149B" w:rsidRDefault="00D8149B" w:rsidP="00370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F249D"/>
    <w:multiLevelType w:val="hybridMultilevel"/>
    <w:tmpl w:val="BE6493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2455BED"/>
    <w:multiLevelType w:val="hybridMultilevel"/>
    <w:tmpl w:val="71EA9872"/>
    <w:lvl w:ilvl="0" w:tplc="CBA4E99A">
      <w:start w:val="2"/>
      <w:numFmt w:val="bullet"/>
      <w:lvlText w:val="-"/>
      <w:lvlJc w:val="left"/>
      <w:pPr>
        <w:ind w:left="1069" w:hanging="360"/>
      </w:pPr>
      <w:rPr>
        <w:rFonts w:ascii="Times New Roman" w:eastAsia="Calibri"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 w15:restartNumberingAfterBreak="0">
    <w:nsid w:val="5F870EB6"/>
    <w:multiLevelType w:val="hybridMultilevel"/>
    <w:tmpl w:val="04EE77A4"/>
    <w:lvl w:ilvl="0" w:tplc="D77C43C4">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 w15:restartNumberingAfterBreak="0">
    <w:nsid w:val="66E766B1"/>
    <w:multiLevelType w:val="hybridMultilevel"/>
    <w:tmpl w:val="B492D5B8"/>
    <w:lvl w:ilvl="0" w:tplc="9B14C23A">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num w:numId="1" w16cid:durableId="1386366309">
    <w:abstractNumId w:val="1"/>
  </w:num>
  <w:num w:numId="2" w16cid:durableId="1340429329">
    <w:abstractNumId w:val="3"/>
  </w:num>
  <w:num w:numId="3" w16cid:durableId="769468139">
    <w:abstractNumId w:val="0"/>
  </w:num>
  <w:num w:numId="4" w16cid:durableId="1553689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ED"/>
    <w:rsid w:val="0000075B"/>
    <w:rsid w:val="000015EA"/>
    <w:rsid w:val="000072C1"/>
    <w:rsid w:val="00007DDE"/>
    <w:rsid w:val="00007EF4"/>
    <w:rsid w:val="000105E2"/>
    <w:rsid w:val="000119C4"/>
    <w:rsid w:val="000143F7"/>
    <w:rsid w:val="00015918"/>
    <w:rsid w:val="00015FE8"/>
    <w:rsid w:val="00016131"/>
    <w:rsid w:val="0001643C"/>
    <w:rsid w:val="00016FE4"/>
    <w:rsid w:val="000205AE"/>
    <w:rsid w:val="00020A11"/>
    <w:rsid w:val="000217C3"/>
    <w:rsid w:val="00021B29"/>
    <w:rsid w:val="00021C61"/>
    <w:rsid w:val="00022186"/>
    <w:rsid w:val="00022E47"/>
    <w:rsid w:val="0002421F"/>
    <w:rsid w:val="0002465A"/>
    <w:rsid w:val="00025A3B"/>
    <w:rsid w:val="000272E2"/>
    <w:rsid w:val="00027B70"/>
    <w:rsid w:val="000305C8"/>
    <w:rsid w:val="000314DE"/>
    <w:rsid w:val="000331EF"/>
    <w:rsid w:val="000334D4"/>
    <w:rsid w:val="000349C8"/>
    <w:rsid w:val="0004045A"/>
    <w:rsid w:val="00042343"/>
    <w:rsid w:val="00042C3B"/>
    <w:rsid w:val="00043B87"/>
    <w:rsid w:val="0004658B"/>
    <w:rsid w:val="00046F50"/>
    <w:rsid w:val="0004707D"/>
    <w:rsid w:val="0004767B"/>
    <w:rsid w:val="00047AC2"/>
    <w:rsid w:val="0005431F"/>
    <w:rsid w:val="00055066"/>
    <w:rsid w:val="00057805"/>
    <w:rsid w:val="000610C3"/>
    <w:rsid w:val="00061EC0"/>
    <w:rsid w:val="000650BF"/>
    <w:rsid w:val="00066D59"/>
    <w:rsid w:val="00070472"/>
    <w:rsid w:val="000706EA"/>
    <w:rsid w:val="00070926"/>
    <w:rsid w:val="00073F43"/>
    <w:rsid w:val="0007410D"/>
    <w:rsid w:val="00074824"/>
    <w:rsid w:val="00076B86"/>
    <w:rsid w:val="000775DD"/>
    <w:rsid w:val="0008014B"/>
    <w:rsid w:val="00081785"/>
    <w:rsid w:val="00081CE8"/>
    <w:rsid w:val="00085DBD"/>
    <w:rsid w:val="00086CA3"/>
    <w:rsid w:val="0009015B"/>
    <w:rsid w:val="00091835"/>
    <w:rsid w:val="0009243A"/>
    <w:rsid w:val="0009243D"/>
    <w:rsid w:val="0009263E"/>
    <w:rsid w:val="000926CB"/>
    <w:rsid w:val="00093B40"/>
    <w:rsid w:val="00095AD7"/>
    <w:rsid w:val="000A0EC6"/>
    <w:rsid w:val="000A6085"/>
    <w:rsid w:val="000A7AF9"/>
    <w:rsid w:val="000B15D3"/>
    <w:rsid w:val="000B171A"/>
    <w:rsid w:val="000B2716"/>
    <w:rsid w:val="000B40A4"/>
    <w:rsid w:val="000B41A9"/>
    <w:rsid w:val="000B4785"/>
    <w:rsid w:val="000B4D12"/>
    <w:rsid w:val="000B674F"/>
    <w:rsid w:val="000B74BD"/>
    <w:rsid w:val="000C374D"/>
    <w:rsid w:val="000C3E9F"/>
    <w:rsid w:val="000C45EE"/>
    <w:rsid w:val="000D0328"/>
    <w:rsid w:val="000D39D6"/>
    <w:rsid w:val="000D603F"/>
    <w:rsid w:val="000D7BDB"/>
    <w:rsid w:val="000E17BE"/>
    <w:rsid w:val="000E1B4C"/>
    <w:rsid w:val="000E4348"/>
    <w:rsid w:val="000E4E28"/>
    <w:rsid w:val="000E7F3A"/>
    <w:rsid w:val="000F120A"/>
    <w:rsid w:val="000F1D9C"/>
    <w:rsid w:val="000F30DE"/>
    <w:rsid w:val="000F40EF"/>
    <w:rsid w:val="000F6315"/>
    <w:rsid w:val="000F7D4B"/>
    <w:rsid w:val="0010225A"/>
    <w:rsid w:val="00102860"/>
    <w:rsid w:val="0010577B"/>
    <w:rsid w:val="00107BCC"/>
    <w:rsid w:val="001102CA"/>
    <w:rsid w:val="00110CE9"/>
    <w:rsid w:val="00112085"/>
    <w:rsid w:val="001140C8"/>
    <w:rsid w:val="00116E69"/>
    <w:rsid w:val="00122561"/>
    <w:rsid w:val="00124455"/>
    <w:rsid w:val="00124F55"/>
    <w:rsid w:val="0012715F"/>
    <w:rsid w:val="0012737C"/>
    <w:rsid w:val="00131852"/>
    <w:rsid w:val="00131F86"/>
    <w:rsid w:val="0013211E"/>
    <w:rsid w:val="00132718"/>
    <w:rsid w:val="00132E94"/>
    <w:rsid w:val="001330FB"/>
    <w:rsid w:val="00133CA8"/>
    <w:rsid w:val="00136783"/>
    <w:rsid w:val="0014376A"/>
    <w:rsid w:val="00143D26"/>
    <w:rsid w:val="00144A22"/>
    <w:rsid w:val="00146A9E"/>
    <w:rsid w:val="00146D1B"/>
    <w:rsid w:val="001503B6"/>
    <w:rsid w:val="001508A9"/>
    <w:rsid w:val="001508D6"/>
    <w:rsid w:val="00150AE2"/>
    <w:rsid w:val="00150F0F"/>
    <w:rsid w:val="001518EA"/>
    <w:rsid w:val="00155DA7"/>
    <w:rsid w:val="001568F6"/>
    <w:rsid w:val="0015731B"/>
    <w:rsid w:val="001603AE"/>
    <w:rsid w:val="00164710"/>
    <w:rsid w:val="00164BA0"/>
    <w:rsid w:val="001656DF"/>
    <w:rsid w:val="00166436"/>
    <w:rsid w:val="0016707A"/>
    <w:rsid w:val="00167C53"/>
    <w:rsid w:val="00170976"/>
    <w:rsid w:val="00172980"/>
    <w:rsid w:val="001729C2"/>
    <w:rsid w:val="00173662"/>
    <w:rsid w:val="00174B17"/>
    <w:rsid w:val="00175175"/>
    <w:rsid w:val="00175196"/>
    <w:rsid w:val="00175DC8"/>
    <w:rsid w:val="001765A0"/>
    <w:rsid w:val="00180524"/>
    <w:rsid w:val="001805C2"/>
    <w:rsid w:val="00180C96"/>
    <w:rsid w:val="00182EA9"/>
    <w:rsid w:val="00182EB4"/>
    <w:rsid w:val="001845E5"/>
    <w:rsid w:val="001860F5"/>
    <w:rsid w:val="00186318"/>
    <w:rsid w:val="00190697"/>
    <w:rsid w:val="00192D9D"/>
    <w:rsid w:val="00193FFD"/>
    <w:rsid w:val="001948F3"/>
    <w:rsid w:val="00194ECA"/>
    <w:rsid w:val="00196283"/>
    <w:rsid w:val="001974D0"/>
    <w:rsid w:val="001974FD"/>
    <w:rsid w:val="00197725"/>
    <w:rsid w:val="001A0DA1"/>
    <w:rsid w:val="001A1C0A"/>
    <w:rsid w:val="001A1E4E"/>
    <w:rsid w:val="001A3E6B"/>
    <w:rsid w:val="001A60A1"/>
    <w:rsid w:val="001A6F21"/>
    <w:rsid w:val="001A738C"/>
    <w:rsid w:val="001B5CEE"/>
    <w:rsid w:val="001B68C4"/>
    <w:rsid w:val="001B74D9"/>
    <w:rsid w:val="001C213F"/>
    <w:rsid w:val="001C3194"/>
    <w:rsid w:val="001C575E"/>
    <w:rsid w:val="001C60A7"/>
    <w:rsid w:val="001D1D9D"/>
    <w:rsid w:val="001D239F"/>
    <w:rsid w:val="001D309F"/>
    <w:rsid w:val="001D5676"/>
    <w:rsid w:val="001D6E65"/>
    <w:rsid w:val="001E13F3"/>
    <w:rsid w:val="001E3DFB"/>
    <w:rsid w:val="001E4214"/>
    <w:rsid w:val="001E517D"/>
    <w:rsid w:val="001E6C4F"/>
    <w:rsid w:val="001E72C5"/>
    <w:rsid w:val="001E7451"/>
    <w:rsid w:val="001F1B4F"/>
    <w:rsid w:val="001F2043"/>
    <w:rsid w:val="001F3D21"/>
    <w:rsid w:val="001F43EC"/>
    <w:rsid w:val="001F645B"/>
    <w:rsid w:val="001F6786"/>
    <w:rsid w:val="001F7017"/>
    <w:rsid w:val="002002B4"/>
    <w:rsid w:val="0020037A"/>
    <w:rsid w:val="00202C83"/>
    <w:rsid w:val="0020324A"/>
    <w:rsid w:val="00203F8E"/>
    <w:rsid w:val="0020446C"/>
    <w:rsid w:val="00205F3D"/>
    <w:rsid w:val="0021097C"/>
    <w:rsid w:val="002119EE"/>
    <w:rsid w:val="00212627"/>
    <w:rsid w:val="00212874"/>
    <w:rsid w:val="00212C5D"/>
    <w:rsid w:val="00213A0C"/>
    <w:rsid w:val="00216807"/>
    <w:rsid w:val="00220EC4"/>
    <w:rsid w:val="00221327"/>
    <w:rsid w:val="002219CD"/>
    <w:rsid w:val="0023123D"/>
    <w:rsid w:val="00231312"/>
    <w:rsid w:val="002331F1"/>
    <w:rsid w:val="00236CC4"/>
    <w:rsid w:val="00236F80"/>
    <w:rsid w:val="00240A69"/>
    <w:rsid w:val="00241B5D"/>
    <w:rsid w:val="00241CF3"/>
    <w:rsid w:val="002441FD"/>
    <w:rsid w:val="00251795"/>
    <w:rsid w:val="00253731"/>
    <w:rsid w:val="0025565D"/>
    <w:rsid w:val="0025649F"/>
    <w:rsid w:val="00257792"/>
    <w:rsid w:val="00257961"/>
    <w:rsid w:val="002616AC"/>
    <w:rsid w:val="00261BAC"/>
    <w:rsid w:val="00262946"/>
    <w:rsid w:val="00263462"/>
    <w:rsid w:val="00264219"/>
    <w:rsid w:val="002651BA"/>
    <w:rsid w:val="00265219"/>
    <w:rsid w:val="002662A6"/>
    <w:rsid w:val="00266C29"/>
    <w:rsid w:val="00266ED5"/>
    <w:rsid w:val="00267BD9"/>
    <w:rsid w:val="00270F9B"/>
    <w:rsid w:val="0027160A"/>
    <w:rsid w:val="0027264D"/>
    <w:rsid w:val="00275D01"/>
    <w:rsid w:val="00275EB9"/>
    <w:rsid w:val="002774B1"/>
    <w:rsid w:val="00277C33"/>
    <w:rsid w:val="00280FCA"/>
    <w:rsid w:val="002841A2"/>
    <w:rsid w:val="002841F2"/>
    <w:rsid w:val="00284AD3"/>
    <w:rsid w:val="002854A3"/>
    <w:rsid w:val="00286BDB"/>
    <w:rsid w:val="00293457"/>
    <w:rsid w:val="00293EB4"/>
    <w:rsid w:val="00295601"/>
    <w:rsid w:val="00295BBD"/>
    <w:rsid w:val="002A088C"/>
    <w:rsid w:val="002A08F6"/>
    <w:rsid w:val="002A284E"/>
    <w:rsid w:val="002A537E"/>
    <w:rsid w:val="002A6682"/>
    <w:rsid w:val="002A7EE8"/>
    <w:rsid w:val="002B0FDA"/>
    <w:rsid w:val="002B5732"/>
    <w:rsid w:val="002B7393"/>
    <w:rsid w:val="002C0578"/>
    <w:rsid w:val="002C2A50"/>
    <w:rsid w:val="002C4B80"/>
    <w:rsid w:val="002C5B46"/>
    <w:rsid w:val="002D0EDB"/>
    <w:rsid w:val="002D1C1E"/>
    <w:rsid w:val="002D2354"/>
    <w:rsid w:val="002D417B"/>
    <w:rsid w:val="002D5E54"/>
    <w:rsid w:val="002D7877"/>
    <w:rsid w:val="002E428A"/>
    <w:rsid w:val="002E55D9"/>
    <w:rsid w:val="002F10C9"/>
    <w:rsid w:val="002F3548"/>
    <w:rsid w:val="002F4A6F"/>
    <w:rsid w:val="002F5799"/>
    <w:rsid w:val="002F72DE"/>
    <w:rsid w:val="002F79B4"/>
    <w:rsid w:val="00300C60"/>
    <w:rsid w:val="0030322D"/>
    <w:rsid w:val="003114EB"/>
    <w:rsid w:val="00311F9B"/>
    <w:rsid w:val="0031469F"/>
    <w:rsid w:val="00314D25"/>
    <w:rsid w:val="0031508E"/>
    <w:rsid w:val="0031679D"/>
    <w:rsid w:val="00321D61"/>
    <w:rsid w:val="00323FCD"/>
    <w:rsid w:val="00325642"/>
    <w:rsid w:val="0033434A"/>
    <w:rsid w:val="00335243"/>
    <w:rsid w:val="0033667E"/>
    <w:rsid w:val="00337A5D"/>
    <w:rsid w:val="00341A4C"/>
    <w:rsid w:val="00342DEF"/>
    <w:rsid w:val="00344656"/>
    <w:rsid w:val="00345C76"/>
    <w:rsid w:val="003470DD"/>
    <w:rsid w:val="0035170E"/>
    <w:rsid w:val="00351B35"/>
    <w:rsid w:val="003554B9"/>
    <w:rsid w:val="0035645A"/>
    <w:rsid w:val="00356B88"/>
    <w:rsid w:val="00356F0F"/>
    <w:rsid w:val="003607E4"/>
    <w:rsid w:val="00361277"/>
    <w:rsid w:val="003615E9"/>
    <w:rsid w:val="003619A8"/>
    <w:rsid w:val="00362BE8"/>
    <w:rsid w:val="00364384"/>
    <w:rsid w:val="00365109"/>
    <w:rsid w:val="00370240"/>
    <w:rsid w:val="003717BA"/>
    <w:rsid w:val="003728B6"/>
    <w:rsid w:val="003744B0"/>
    <w:rsid w:val="00375ADC"/>
    <w:rsid w:val="0037783C"/>
    <w:rsid w:val="00382107"/>
    <w:rsid w:val="00386227"/>
    <w:rsid w:val="00386B2B"/>
    <w:rsid w:val="00387D89"/>
    <w:rsid w:val="003918CD"/>
    <w:rsid w:val="003933E5"/>
    <w:rsid w:val="00393D6E"/>
    <w:rsid w:val="00394C89"/>
    <w:rsid w:val="003964F4"/>
    <w:rsid w:val="003A0F14"/>
    <w:rsid w:val="003A683C"/>
    <w:rsid w:val="003A6CB3"/>
    <w:rsid w:val="003B02F4"/>
    <w:rsid w:val="003B2CB1"/>
    <w:rsid w:val="003B4204"/>
    <w:rsid w:val="003B4827"/>
    <w:rsid w:val="003B4BAD"/>
    <w:rsid w:val="003B7FD8"/>
    <w:rsid w:val="003C0532"/>
    <w:rsid w:val="003C16FA"/>
    <w:rsid w:val="003C1C37"/>
    <w:rsid w:val="003C3BBB"/>
    <w:rsid w:val="003C6E9D"/>
    <w:rsid w:val="003D0FC9"/>
    <w:rsid w:val="003D13B7"/>
    <w:rsid w:val="003D5CD5"/>
    <w:rsid w:val="003D7D82"/>
    <w:rsid w:val="003D7F95"/>
    <w:rsid w:val="003E33C5"/>
    <w:rsid w:val="003E3D7B"/>
    <w:rsid w:val="003E3E4A"/>
    <w:rsid w:val="003E79FD"/>
    <w:rsid w:val="003F24A6"/>
    <w:rsid w:val="003F6679"/>
    <w:rsid w:val="003F6880"/>
    <w:rsid w:val="003F762E"/>
    <w:rsid w:val="00402787"/>
    <w:rsid w:val="00403456"/>
    <w:rsid w:val="00403E5D"/>
    <w:rsid w:val="00405D50"/>
    <w:rsid w:val="00406765"/>
    <w:rsid w:val="0041103C"/>
    <w:rsid w:val="00411553"/>
    <w:rsid w:val="00411554"/>
    <w:rsid w:val="004117B5"/>
    <w:rsid w:val="00411AA0"/>
    <w:rsid w:val="00411C60"/>
    <w:rsid w:val="00412678"/>
    <w:rsid w:val="00413F76"/>
    <w:rsid w:val="00416926"/>
    <w:rsid w:val="00416ACB"/>
    <w:rsid w:val="00417C24"/>
    <w:rsid w:val="00420B01"/>
    <w:rsid w:val="004210DD"/>
    <w:rsid w:val="00422A83"/>
    <w:rsid w:val="00425B7E"/>
    <w:rsid w:val="00427069"/>
    <w:rsid w:val="004270A1"/>
    <w:rsid w:val="00430CB3"/>
    <w:rsid w:val="00431CEC"/>
    <w:rsid w:val="0043283B"/>
    <w:rsid w:val="004339A0"/>
    <w:rsid w:val="00434661"/>
    <w:rsid w:val="004356E4"/>
    <w:rsid w:val="00441A42"/>
    <w:rsid w:val="004427A8"/>
    <w:rsid w:val="00442C9F"/>
    <w:rsid w:val="00442D61"/>
    <w:rsid w:val="00442EF9"/>
    <w:rsid w:val="00446C6D"/>
    <w:rsid w:val="00451393"/>
    <w:rsid w:val="00451A3E"/>
    <w:rsid w:val="00451E54"/>
    <w:rsid w:val="00452069"/>
    <w:rsid w:val="0045265E"/>
    <w:rsid w:val="004527CC"/>
    <w:rsid w:val="0045485A"/>
    <w:rsid w:val="004558B9"/>
    <w:rsid w:val="0045739E"/>
    <w:rsid w:val="00461666"/>
    <w:rsid w:val="00466866"/>
    <w:rsid w:val="00467181"/>
    <w:rsid w:val="0046778A"/>
    <w:rsid w:val="00473490"/>
    <w:rsid w:val="00473A78"/>
    <w:rsid w:val="00473D9C"/>
    <w:rsid w:val="00474AA3"/>
    <w:rsid w:val="00474AE3"/>
    <w:rsid w:val="004758CF"/>
    <w:rsid w:val="00476EEC"/>
    <w:rsid w:val="00477FE8"/>
    <w:rsid w:val="004801D1"/>
    <w:rsid w:val="00480DD6"/>
    <w:rsid w:val="0048264D"/>
    <w:rsid w:val="00482EBD"/>
    <w:rsid w:val="00483A8F"/>
    <w:rsid w:val="004859F9"/>
    <w:rsid w:val="00485F34"/>
    <w:rsid w:val="00490123"/>
    <w:rsid w:val="00490408"/>
    <w:rsid w:val="00490DFF"/>
    <w:rsid w:val="004928DC"/>
    <w:rsid w:val="0049573A"/>
    <w:rsid w:val="004A048B"/>
    <w:rsid w:val="004A1364"/>
    <w:rsid w:val="004A1544"/>
    <w:rsid w:val="004A1B79"/>
    <w:rsid w:val="004A2024"/>
    <w:rsid w:val="004A20EF"/>
    <w:rsid w:val="004A2139"/>
    <w:rsid w:val="004A5974"/>
    <w:rsid w:val="004A65CB"/>
    <w:rsid w:val="004B0610"/>
    <w:rsid w:val="004B2BF5"/>
    <w:rsid w:val="004B2C4E"/>
    <w:rsid w:val="004B51A8"/>
    <w:rsid w:val="004B52F5"/>
    <w:rsid w:val="004B7484"/>
    <w:rsid w:val="004C4046"/>
    <w:rsid w:val="004C77CB"/>
    <w:rsid w:val="004D2D3C"/>
    <w:rsid w:val="004D478B"/>
    <w:rsid w:val="004D4D9F"/>
    <w:rsid w:val="004D50BD"/>
    <w:rsid w:val="004D698C"/>
    <w:rsid w:val="004E18F9"/>
    <w:rsid w:val="004E1DE9"/>
    <w:rsid w:val="004E2BE9"/>
    <w:rsid w:val="004E5FD9"/>
    <w:rsid w:val="004E75AA"/>
    <w:rsid w:val="004F10C7"/>
    <w:rsid w:val="004F195E"/>
    <w:rsid w:val="004F35C9"/>
    <w:rsid w:val="004F3C03"/>
    <w:rsid w:val="004F4B5F"/>
    <w:rsid w:val="00500324"/>
    <w:rsid w:val="00500589"/>
    <w:rsid w:val="00501E1F"/>
    <w:rsid w:val="00501FB1"/>
    <w:rsid w:val="005036AA"/>
    <w:rsid w:val="00505A96"/>
    <w:rsid w:val="0051098B"/>
    <w:rsid w:val="00515259"/>
    <w:rsid w:val="00516515"/>
    <w:rsid w:val="00517192"/>
    <w:rsid w:val="005172B4"/>
    <w:rsid w:val="00520B7D"/>
    <w:rsid w:val="00521E8D"/>
    <w:rsid w:val="005221C9"/>
    <w:rsid w:val="00522F84"/>
    <w:rsid w:val="005233DC"/>
    <w:rsid w:val="005272D4"/>
    <w:rsid w:val="0053059A"/>
    <w:rsid w:val="00533E6B"/>
    <w:rsid w:val="00533F2E"/>
    <w:rsid w:val="00534AD1"/>
    <w:rsid w:val="00536FA4"/>
    <w:rsid w:val="00540E30"/>
    <w:rsid w:val="005411A8"/>
    <w:rsid w:val="005418D9"/>
    <w:rsid w:val="00541C84"/>
    <w:rsid w:val="00543381"/>
    <w:rsid w:val="00546933"/>
    <w:rsid w:val="00550D70"/>
    <w:rsid w:val="00552952"/>
    <w:rsid w:val="005532BE"/>
    <w:rsid w:val="00553D0C"/>
    <w:rsid w:val="005572B0"/>
    <w:rsid w:val="005601DC"/>
    <w:rsid w:val="00560854"/>
    <w:rsid w:val="00561ED6"/>
    <w:rsid w:val="0056280C"/>
    <w:rsid w:val="00564451"/>
    <w:rsid w:val="005665F4"/>
    <w:rsid w:val="005669D3"/>
    <w:rsid w:val="00570AA0"/>
    <w:rsid w:val="00570FE7"/>
    <w:rsid w:val="005727F6"/>
    <w:rsid w:val="0057396C"/>
    <w:rsid w:val="005739E2"/>
    <w:rsid w:val="00577A26"/>
    <w:rsid w:val="00577A5F"/>
    <w:rsid w:val="0058031D"/>
    <w:rsid w:val="00582A8E"/>
    <w:rsid w:val="0058349F"/>
    <w:rsid w:val="00584F72"/>
    <w:rsid w:val="00586139"/>
    <w:rsid w:val="005861EA"/>
    <w:rsid w:val="00586F92"/>
    <w:rsid w:val="00587071"/>
    <w:rsid w:val="005876BB"/>
    <w:rsid w:val="005908CF"/>
    <w:rsid w:val="0059124D"/>
    <w:rsid w:val="00594F2D"/>
    <w:rsid w:val="005950D5"/>
    <w:rsid w:val="005977BE"/>
    <w:rsid w:val="00597BCB"/>
    <w:rsid w:val="005A3839"/>
    <w:rsid w:val="005A57B0"/>
    <w:rsid w:val="005A67A7"/>
    <w:rsid w:val="005B7C0D"/>
    <w:rsid w:val="005C1064"/>
    <w:rsid w:val="005C258C"/>
    <w:rsid w:val="005C39ED"/>
    <w:rsid w:val="005C453A"/>
    <w:rsid w:val="005C7F1C"/>
    <w:rsid w:val="005D1DE2"/>
    <w:rsid w:val="005D736F"/>
    <w:rsid w:val="005E0D07"/>
    <w:rsid w:val="005E292C"/>
    <w:rsid w:val="005E4704"/>
    <w:rsid w:val="005E528B"/>
    <w:rsid w:val="005E684C"/>
    <w:rsid w:val="005E74CA"/>
    <w:rsid w:val="005F0A8F"/>
    <w:rsid w:val="005F24A0"/>
    <w:rsid w:val="005F28BB"/>
    <w:rsid w:val="005F366F"/>
    <w:rsid w:val="005F3D39"/>
    <w:rsid w:val="005F3FA9"/>
    <w:rsid w:val="005F60D0"/>
    <w:rsid w:val="005F6EFA"/>
    <w:rsid w:val="005F7CE1"/>
    <w:rsid w:val="006006F4"/>
    <w:rsid w:val="00601F86"/>
    <w:rsid w:val="0060206B"/>
    <w:rsid w:val="00604C14"/>
    <w:rsid w:val="006051A4"/>
    <w:rsid w:val="006054D2"/>
    <w:rsid w:val="00606EC7"/>
    <w:rsid w:val="0061216F"/>
    <w:rsid w:val="00612267"/>
    <w:rsid w:val="00614D92"/>
    <w:rsid w:val="006163C6"/>
    <w:rsid w:val="00616871"/>
    <w:rsid w:val="00616F25"/>
    <w:rsid w:val="00620F7C"/>
    <w:rsid w:val="00621278"/>
    <w:rsid w:val="00622546"/>
    <w:rsid w:val="006229DC"/>
    <w:rsid w:val="006230A6"/>
    <w:rsid w:val="00623CC6"/>
    <w:rsid w:val="006242E1"/>
    <w:rsid w:val="006309DF"/>
    <w:rsid w:val="00631E62"/>
    <w:rsid w:val="00633975"/>
    <w:rsid w:val="006345C6"/>
    <w:rsid w:val="0063489D"/>
    <w:rsid w:val="006358D6"/>
    <w:rsid w:val="00636F92"/>
    <w:rsid w:val="00641013"/>
    <w:rsid w:val="006412FB"/>
    <w:rsid w:val="00641A84"/>
    <w:rsid w:val="006431FE"/>
    <w:rsid w:val="0064397D"/>
    <w:rsid w:val="00643CF7"/>
    <w:rsid w:val="006458DC"/>
    <w:rsid w:val="00647A21"/>
    <w:rsid w:val="00651460"/>
    <w:rsid w:val="00651E2D"/>
    <w:rsid w:val="006551EE"/>
    <w:rsid w:val="00655C82"/>
    <w:rsid w:val="00660F8F"/>
    <w:rsid w:val="006638A2"/>
    <w:rsid w:val="0067021E"/>
    <w:rsid w:val="0067072B"/>
    <w:rsid w:val="00670959"/>
    <w:rsid w:val="0067235C"/>
    <w:rsid w:val="00672839"/>
    <w:rsid w:val="0067290F"/>
    <w:rsid w:val="00676401"/>
    <w:rsid w:val="006771E2"/>
    <w:rsid w:val="00677EB7"/>
    <w:rsid w:val="006847F5"/>
    <w:rsid w:val="00686288"/>
    <w:rsid w:val="006878D1"/>
    <w:rsid w:val="00687AB1"/>
    <w:rsid w:val="0069023B"/>
    <w:rsid w:val="00690747"/>
    <w:rsid w:val="00690CF6"/>
    <w:rsid w:val="00691D42"/>
    <w:rsid w:val="00693727"/>
    <w:rsid w:val="00693C2C"/>
    <w:rsid w:val="00696BF0"/>
    <w:rsid w:val="006A0BAA"/>
    <w:rsid w:val="006A150A"/>
    <w:rsid w:val="006A1D06"/>
    <w:rsid w:val="006A2F7D"/>
    <w:rsid w:val="006A3EFB"/>
    <w:rsid w:val="006A4776"/>
    <w:rsid w:val="006A545F"/>
    <w:rsid w:val="006A668F"/>
    <w:rsid w:val="006A6994"/>
    <w:rsid w:val="006B03A7"/>
    <w:rsid w:val="006B1165"/>
    <w:rsid w:val="006B1FDF"/>
    <w:rsid w:val="006B3778"/>
    <w:rsid w:val="006B49E1"/>
    <w:rsid w:val="006B6932"/>
    <w:rsid w:val="006B6B66"/>
    <w:rsid w:val="006B7C72"/>
    <w:rsid w:val="006B7ED0"/>
    <w:rsid w:val="006C0D30"/>
    <w:rsid w:val="006C255C"/>
    <w:rsid w:val="006C6955"/>
    <w:rsid w:val="006C6A50"/>
    <w:rsid w:val="006C79F3"/>
    <w:rsid w:val="006C7B7C"/>
    <w:rsid w:val="006D0335"/>
    <w:rsid w:val="006D1577"/>
    <w:rsid w:val="006D1664"/>
    <w:rsid w:val="006D1F74"/>
    <w:rsid w:val="006D3467"/>
    <w:rsid w:val="006D43E6"/>
    <w:rsid w:val="006D4CD7"/>
    <w:rsid w:val="006E375C"/>
    <w:rsid w:val="006E3E2A"/>
    <w:rsid w:val="006E3EC3"/>
    <w:rsid w:val="006E4085"/>
    <w:rsid w:val="006E4979"/>
    <w:rsid w:val="006E51A9"/>
    <w:rsid w:val="006F0F9F"/>
    <w:rsid w:val="006F226B"/>
    <w:rsid w:val="006F2406"/>
    <w:rsid w:val="006F3EF5"/>
    <w:rsid w:val="0070096D"/>
    <w:rsid w:val="00700DAF"/>
    <w:rsid w:val="0070265C"/>
    <w:rsid w:val="00703480"/>
    <w:rsid w:val="007034E0"/>
    <w:rsid w:val="00703A74"/>
    <w:rsid w:val="00703FCF"/>
    <w:rsid w:val="00704C3A"/>
    <w:rsid w:val="0070520F"/>
    <w:rsid w:val="0070749C"/>
    <w:rsid w:val="0070769F"/>
    <w:rsid w:val="00710F0A"/>
    <w:rsid w:val="007111E5"/>
    <w:rsid w:val="00712BB5"/>
    <w:rsid w:val="00713B36"/>
    <w:rsid w:val="00714DB4"/>
    <w:rsid w:val="007157EC"/>
    <w:rsid w:val="0071772B"/>
    <w:rsid w:val="00717C68"/>
    <w:rsid w:val="00720727"/>
    <w:rsid w:val="00720B97"/>
    <w:rsid w:val="00720FE8"/>
    <w:rsid w:val="00730170"/>
    <w:rsid w:val="00730643"/>
    <w:rsid w:val="00731F40"/>
    <w:rsid w:val="00732921"/>
    <w:rsid w:val="007346BB"/>
    <w:rsid w:val="00734D55"/>
    <w:rsid w:val="007352E2"/>
    <w:rsid w:val="00735EBF"/>
    <w:rsid w:val="00736B5E"/>
    <w:rsid w:val="00742A56"/>
    <w:rsid w:val="007439E6"/>
    <w:rsid w:val="0074439C"/>
    <w:rsid w:val="00745177"/>
    <w:rsid w:val="00746E90"/>
    <w:rsid w:val="00746FA3"/>
    <w:rsid w:val="00750820"/>
    <w:rsid w:val="00751851"/>
    <w:rsid w:val="00751934"/>
    <w:rsid w:val="00755DBB"/>
    <w:rsid w:val="00757288"/>
    <w:rsid w:val="00760461"/>
    <w:rsid w:val="00760C4F"/>
    <w:rsid w:val="00761760"/>
    <w:rsid w:val="007634D0"/>
    <w:rsid w:val="0076359E"/>
    <w:rsid w:val="007700F9"/>
    <w:rsid w:val="00772BD5"/>
    <w:rsid w:val="00773939"/>
    <w:rsid w:val="007744A7"/>
    <w:rsid w:val="00775FC3"/>
    <w:rsid w:val="007762D7"/>
    <w:rsid w:val="00776FD4"/>
    <w:rsid w:val="007777BF"/>
    <w:rsid w:val="00777C8F"/>
    <w:rsid w:val="00783CD4"/>
    <w:rsid w:val="0078442A"/>
    <w:rsid w:val="00784852"/>
    <w:rsid w:val="00786E6F"/>
    <w:rsid w:val="00786E71"/>
    <w:rsid w:val="00786F2E"/>
    <w:rsid w:val="007924EE"/>
    <w:rsid w:val="007943AE"/>
    <w:rsid w:val="00794AE2"/>
    <w:rsid w:val="00796B44"/>
    <w:rsid w:val="00797B3C"/>
    <w:rsid w:val="007A0D3E"/>
    <w:rsid w:val="007A56E0"/>
    <w:rsid w:val="007A674F"/>
    <w:rsid w:val="007A7928"/>
    <w:rsid w:val="007B0DE3"/>
    <w:rsid w:val="007B1C9C"/>
    <w:rsid w:val="007B3248"/>
    <w:rsid w:val="007B3F22"/>
    <w:rsid w:val="007B416A"/>
    <w:rsid w:val="007B57E2"/>
    <w:rsid w:val="007B6DE7"/>
    <w:rsid w:val="007C0CE5"/>
    <w:rsid w:val="007C1E72"/>
    <w:rsid w:val="007C417E"/>
    <w:rsid w:val="007C4B3F"/>
    <w:rsid w:val="007C5CE1"/>
    <w:rsid w:val="007C6ACE"/>
    <w:rsid w:val="007C7E70"/>
    <w:rsid w:val="007D260F"/>
    <w:rsid w:val="007D3D53"/>
    <w:rsid w:val="007D5EFC"/>
    <w:rsid w:val="007D6891"/>
    <w:rsid w:val="007E0D34"/>
    <w:rsid w:val="007E0FDF"/>
    <w:rsid w:val="007E1560"/>
    <w:rsid w:val="007E5D55"/>
    <w:rsid w:val="007F0728"/>
    <w:rsid w:val="007F0805"/>
    <w:rsid w:val="007F0C7B"/>
    <w:rsid w:val="007F0D5F"/>
    <w:rsid w:val="007F2426"/>
    <w:rsid w:val="007F24A0"/>
    <w:rsid w:val="007F31FF"/>
    <w:rsid w:val="007F4C8A"/>
    <w:rsid w:val="007F5A63"/>
    <w:rsid w:val="007F7049"/>
    <w:rsid w:val="007F7C7C"/>
    <w:rsid w:val="007F7FBC"/>
    <w:rsid w:val="008005C1"/>
    <w:rsid w:val="0080101E"/>
    <w:rsid w:val="00802BCD"/>
    <w:rsid w:val="00806C28"/>
    <w:rsid w:val="00806F46"/>
    <w:rsid w:val="008071F9"/>
    <w:rsid w:val="00807E64"/>
    <w:rsid w:val="00814C0B"/>
    <w:rsid w:val="00815336"/>
    <w:rsid w:val="0081586D"/>
    <w:rsid w:val="008167AC"/>
    <w:rsid w:val="00817373"/>
    <w:rsid w:val="008213E8"/>
    <w:rsid w:val="008220D1"/>
    <w:rsid w:val="00824B75"/>
    <w:rsid w:val="00827B39"/>
    <w:rsid w:val="00830AF0"/>
    <w:rsid w:val="00832F43"/>
    <w:rsid w:val="008335FE"/>
    <w:rsid w:val="00834DD0"/>
    <w:rsid w:val="008377B6"/>
    <w:rsid w:val="00842CE7"/>
    <w:rsid w:val="00842F7B"/>
    <w:rsid w:val="008432BC"/>
    <w:rsid w:val="00843D48"/>
    <w:rsid w:val="00844D57"/>
    <w:rsid w:val="00851559"/>
    <w:rsid w:val="008517C2"/>
    <w:rsid w:val="00851CF8"/>
    <w:rsid w:val="00853A4A"/>
    <w:rsid w:val="00854915"/>
    <w:rsid w:val="008561B5"/>
    <w:rsid w:val="00856530"/>
    <w:rsid w:val="00857077"/>
    <w:rsid w:val="0085732B"/>
    <w:rsid w:val="0085795E"/>
    <w:rsid w:val="0086031F"/>
    <w:rsid w:val="00861634"/>
    <w:rsid w:val="00862211"/>
    <w:rsid w:val="00862531"/>
    <w:rsid w:val="00862D06"/>
    <w:rsid w:val="00863322"/>
    <w:rsid w:val="00863736"/>
    <w:rsid w:val="00863A09"/>
    <w:rsid w:val="0086404A"/>
    <w:rsid w:val="008648F6"/>
    <w:rsid w:val="00864C35"/>
    <w:rsid w:val="00866E21"/>
    <w:rsid w:val="0086752F"/>
    <w:rsid w:val="008679E7"/>
    <w:rsid w:val="00871235"/>
    <w:rsid w:val="00871554"/>
    <w:rsid w:val="0087238F"/>
    <w:rsid w:val="00873C59"/>
    <w:rsid w:val="008743DB"/>
    <w:rsid w:val="00874A48"/>
    <w:rsid w:val="00875F4C"/>
    <w:rsid w:val="00877113"/>
    <w:rsid w:val="0087736E"/>
    <w:rsid w:val="0087748F"/>
    <w:rsid w:val="0087775F"/>
    <w:rsid w:val="00877CAC"/>
    <w:rsid w:val="00877FF6"/>
    <w:rsid w:val="00880A14"/>
    <w:rsid w:val="00880EFC"/>
    <w:rsid w:val="00881DA7"/>
    <w:rsid w:val="0088232D"/>
    <w:rsid w:val="00882BE3"/>
    <w:rsid w:val="00882FF5"/>
    <w:rsid w:val="00883278"/>
    <w:rsid w:val="008835EA"/>
    <w:rsid w:val="00886046"/>
    <w:rsid w:val="00891676"/>
    <w:rsid w:val="00891AB4"/>
    <w:rsid w:val="00894244"/>
    <w:rsid w:val="00895BF3"/>
    <w:rsid w:val="008962F3"/>
    <w:rsid w:val="008A300A"/>
    <w:rsid w:val="008A4422"/>
    <w:rsid w:val="008A54F1"/>
    <w:rsid w:val="008B19BE"/>
    <w:rsid w:val="008B26E1"/>
    <w:rsid w:val="008B4AEC"/>
    <w:rsid w:val="008B4E16"/>
    <w:rsid w:val="008B79EB"/>
    <w:rsid w:val="008C1C52"/>
    <w:rsid w:val="008C2882"/>
    <w:rsid w:val="008C3672"/>
    <w:rsid w:val="008C4C7E"/>
    <w:rsid w:val="008C51BA"/>
    <w:rsid w:val="008C6155"/>
    <w:rsid w:val="008C7CB4"/>
    <w:rsid w:val="008D2A9F"/>
    <w:rsid w:val="008D3227"/>
    <w:rsid w:val="008D3C3D"/>
    <w:rsid w:val="008D49DE"/>
    <w:rsid w:val="008D6DCE"/>
    <w:rsid w:val="008E16B3"/>
    <w:rsid w:val="008E3219"/>
    <w:rsid w:val="008E662E"/>
    <w:rsid w:val="008F3A45"/>
    <w:rsid w:val="008F47D3"/>
    <w:rsid w:val="008F6ED8"/>
    <w:rsid w:val="00901EA3"/>
    <w:rsid w:val="00905465"/>
    <w:rsid w:val="00907C25"/>
    <w:rsid w:val="0091058D"/>
    <w:rsid w:val="009109D1"/>
    <w:rsid w:val="00910B4D"/>
    <w:rsid w:val="00910FD9"/>
    <w:rsid w:val="00912CB1"/>
    <w:rsid w:val="00915B8E"/>
    <w:rsid w:val="00915F1A"/>
    <w:rsid w:val="00917311"/>
    <w:rsid w:val="0092038E"/>
    <w:rsid w:val="00922323"/>
    <w:rsid w:val="00922B07"/>
    <w:rsid w:val="00924587"/>
    <w:rsid w:val="009246A3"/>
    <w:rsid w:val="00924DF6"/>
    <w:rsid w:val="0092694B"/>
    <w:rsid w:val="00933848"/>
    <w:rsid w:val="00933BE5"/>
    <w:rsid w:val="00934D43"/>
    <w:rsid w:val="00934E5A"/>
    <w:rsid w:val="009414E9"/>
    <w:rsid w:val="00945273"/>
    <w:rsid w:val="00946578"/>
    <w:rsid w:val="00951C1A"/>
    <w:rsid w:val="009525C8"/>
    <w:rsid w:val="00954FDE"/>
    <w:rsid w:val="009550A6"/>
    <w:rsid w:val="00960B11"/>
    <w:rsid w:val="0096229C"/>
    <w:rsid w:val="0096284D"/>
    <w:rsid w:val="009630B9"/>
    <w:rsid w:val="00963228"/>
    <w:rsid w:val="00964217"/>
    <w:rsid w:val="00964F15"/>
    <w:rsid w:val="00966FAF"/>
    <w:rsid w:val="00967250"/>
    <w:rsid w:val="0097000A"/>
    <w:rsid w:val="00971DD9"/>
    <w:rsid w:val="00972D13"/>
    <w:rsid w:val="00972F9F"/>
    <w:rsid w:val="00975B4D"/>
    <w:rsid w:val="00976372"/>
    <w:rsid w:val="00980C71"/>
    <w:rsid w:val="00982CCB"/>
    <w:rsid w:val="00983010"/>
    <w:rsid w:val="00984C6D"/>
    <w:rsid w:val="00985644"/>
    <w:rsid w:val="0098631E"/>
    <w:rsid w:val="00986A44"/>
    <w:rsid w:val="00987E85"/>
    <w:rsid w:val="00992658"/>
    <w:rsid w:val="00994FF2"/>
    <w:rsid w:val="00995D2B"/>
    <w:rsid w:val="0099614C"/>
    <w:rsid w:val="009A24C9"/>
    <w:rsid w:val="009A33AF"/>
    <w:rsid w:val="009A3EE4"/>
    <w:rsid w:val="009A4DDC"/>
    <w:rsid w:val="009A6390"/>
    <w:rsid w:val="009B2859"/>
    <w:rsid w:val="009B55C5"/>
    <w:rsid w:val="009B5C11"/>
    <w:rsid w:val="009B64CA"/>
    <w:rsid w:val="009B6F76"/>
    <w:rsid w:val="009B7676"/>
    <w:rsid w:val="009C0CCB"/>
    <w:rsid w:val="009C1497"/>
    <w:rsid w:val="009C5F69"/>
    <w:rsid w:val="009C6945"/>
    <w:rsid w:val="009D0165"/>
    <w:rsid w:val="009D4F8C"/>
    <w:rsid w:val="009E1DE6"/>
    <w:rsid w:val="009E3125"/>
    <w:rsid w:val="009E34DF"/>
    <w:rsid w:val="009E403B"/>
    <w:rsid w:val="009E424D"/>
    <w:rsid w:val="009E58A9"/>
    <w:rsid w:val="009E5A5E"/>
    <w:rsid w:val="009E728D"/>
    <w:rsid w:val="009E72F1"/>
    <w:rsid w:val="009F1718"/>
    <w:rsid w:val="009F3184"/>
    <w:rsid w:val="009F34A4"/>
    <w:rsid w:val="009F4260"/>
    <w:rsid w:val="009F53D0"/>
    <w:rsid w:val="009F616B"/>
    <w:rsid w:val="009F7163"/>
    <w:rsid w:val="009F77DB"/>
    <w:rsid w:val="009F7FB5"/>
    <w:rsid w:val="00A00BEB"/>
    <w:rsid w:val="00A00DEF"/>
    <w:rsid w:val="00A02585"/>
    <w:rsid w:val="00A02988"/>
    <w:rsid w:val="00A077FE"/>
    <w:rsid w:val="00A0799D"/>
    <w:rsid w:val="00A07BA6"/>
    <w:rsid w:val="00A110E0"/>
    <w:rsid w:val="00A116E1"/>
    <w:rsid w:val="00A1422B"/>
    <w:rsid w:val="00A14950"/>
    <w:rsid w:val="00A201DD"/>
    <w:rsid w:val="00A231E9"/>
    <w:rsid w:val="00A24E1A"/>
    <w:rsid w:val="00A3098B"/>
    <w:rsid w:val="00A32A72"/>
    <w:rsid w:val="00A3490B"/>
    <w:rsid w:val="00A36E1F"/>
    <w:rsid w:val="00A37541"/>
    <w:rsid w:val="00A40763"/>
    <w:rsid w:val="00A414E7"/>
    <w:rsid w:val="00A4273C"/>
    <w:rsid w:val="00A43799"/>
    <w:rsid w:val="00A473A3"/>
    <w:rsid w:val="00A50362"/>
    <w:rsid w:val="00A50BEB"/>
    <w:rsid w:val="00A51A0C"/>
    <w:rsid w:val="00A51DFF"/>
    <w:rsid w:val="00A53A5A"/>
    <w:rsid w:val="00A53F5E"/>
    <w:rsid w:val="00A5581F"/>
    <w:rsid w:val="00A56B5B"/>
    <w:rsid w:val="00A60242"/>
    <w:rsid w:val="00A6025D"/>
    <w:rsid w:val="00A603ED"/>
    <w:rsid w:val="00A60772"/>
    <w:rsid w:val="00A62608"/>
    <w:rsid w:val="00A62877"/>
    <w:rsid w:val="00A62D77"/>
    <w:rsid w:val="00A62F02"/>
    <w:rsid w:val="00A65F0C"/>
    <w:rsid w:val="00A71C1D"/>
    <w:rsid w:val="00A73FB8"/>
    <w:rsid w:val="00A7604D"/>
    <w:rsid w:val="00A76684"/>
    <w:rsid w:val="00A7673C"/>
    <w:rsid w:val="00A76F62"/>
    <w:rsid w:val="00A77A71"/>
    <w:rsid w:val="00A81AF3"/>
    <w:rsid w:val="00A82E17"/>
    <w:rsid w:val="00A85218"/>
    <w:rsid w:val="00A8744F"/>
    <w:rsid w:val="00A90394"/>
    <w:rsid w:val="00A90D0B"/>
    <w:rsid w:val="00A9115B"/>
    <w:rsid w:val="00A91F9B"/>
    <w:rsid w:val="00A93B17"/>
    <w:rsid w:val="00AA1DAD"/>
    <w:rsid w:val="00AA3422"/>
    <w:rsid w:val="00AA5658"/>
    <w:rsid w:val="00AA5EB1"/>
    <w:rsid w:val="00AA640D"/>
    <w:rsid w:val="00AA6659"/>
    <w:rsid w:val="00AA7094"/>
    <w:rsid w:val="00AB02AF"/>
    <w:rsid w:val="00AB1364"/>
    <w:rsid w:val="00AB17CB"/>
    <w:rsid w:val="00AB3CEE"/>
    <w:rsid w:val="00AB63E8"/>
    <w:rsid w:val="00AB7778"/>
    <w:rsid w:val="00AC19B1"/>
    <w:rsid w:val="00AC20F2"/>
    <w:rsid w:val="00AC4153"/>
    <w:rsid w:val="00AC6285"/>
    <w:rsid w:val="00AC70A9"/>
    <w:rsid w:val="00AD0844"/>
    <w:rsid w:val="00AD7AF4"/>
    <w:rsid w:val="00AE154B"/>
    <w:rsid w:val="00AE1CB7"/>
    <w:rsid w:val="00AE2062"/>
    <w:rsid w:val="00AE25B9"/>
    <w:rsid w:val="00AE2813"/>
    <w:rsid w:val="00AE4AEA"/>
    <w:rsid w:val="00AE5F5C"/>
    <w:rsid w:val="00AE6C3A"/>
    <w:rsid w:val="00AE7DA3"/>
    <w:rsid w:val="00AF21B7"/>
    <w:rsid w:val="00AF21F5"/>
    <w:rsid w:val="00AF4211"/>
    <w:rsid w:val="00AF4888"/>
    <w:rsid w:val="00AF4892"/>
    <w:rsid w:val="00AF4BF2"/>
    <w:rsid w:val="00AF6A3E"/>
    <w:rsid w:val="00AF6BCB"/>
    <w:rsid w:val="00AF6D47"/>
    <w:rsid w:val="00AF6E11"/>
    <w:rsid w:val="00AF777A"/>
    <w:rsid w:val="00B037DA"/>
    <w:rsid w:val="00B06B53"/>
    <w:rsid w:val="00B07BD9"/>
    <w:rsid w:val="00B116C0"/>
    <w:rsid w:val="00B11E2B"/>
    <w:rsid w:val="00B14133"/>
    <w:rsid w:val="00B16817"/>
    <w:rsid w:val="00B16D99"/>
    <w:rsid w:val="00B2264B"/>
    <w:rsid w:val="00B227AC"/>
    <w:rsid w:val="00B23229"/>
    <w:rsid w:val="00B23F6B"/>
    <w:rsid w:val="00B24263"/>
    <w:rsid w:val="00B24268"/>
    <w:rsid w:val="00B24F71"/>
    <w:rsid w:val="00B3007B"/>
    <w:rsid w:val="00B3104C"/>
    <w:rsid w:val="00B31572"/>
    <w:rsid w:val="00B328E7"/>
    <w:rsid w:val="00B3290D"/>
    <w:rsid w:val="00B3304F"/>
    <w:rsid w:val="00B338EC"/>
    <w:rsid w:val="00B34949"/>
    <w:rsid w:val="00B34A90"/>
    <w:rsid w:val="00B3754C"/>
    <w:rsid w:val="00B40E10"/>
    <w:rsid w:val="00B4134A"/>
    <w:rsid w:val="00B41543"/>
    <w:rsid w:val="00B430F9"/>
    <w:rsid w:val="00B43CC4"/>
    <w:rsid w:val="00B46A55"/>
    <w:rsid w:val="00B46BF5"/>
    <w:rsid w:val="00B5337F"/>
    <w:rsid w:val="00B53B72"/>
    <w:rsid w:val="00B53EE3"/>
    <w:rsid w:val="00B56814"/>
    <w:rsid w:val="00B57043"/>
    <w:rsid w:val="00B61BBF"/>
    <w:rsid w:val="00B62159"/>
    <w:rsid w:val="00B62A02"/>
    <w:rsid w:val="00B640C7"/>
    <w:rsid w:val="00B642B6"/>
    <w:rsid w:val="00B64E79"/>
    <w:rsid w:val="00B64F5B"/>
    <w:rsid w:val="00B717CE"/>
    <w:rsid w:val="00B7282D"/>
    <w:rsid w:val="00B73F8C"/>
    <w:rsid w:val="00B74D02"/>
    <w:rsid w:val="00B8097D"/>
    <w:rsid w:val="00B8239D"/>
    <w:rsid w:val="00B84088"/>
    <w:rsid w:val="00B85833"/>
    <w:rsid w:val="00B878FF"/>
    <w:rsid w:val="00B92E0E"/>
    <w:rsid w:val="00B9359B"/>
    <w:rsid w:val="00B93BC7"/>
    <w:rsid w:val="00B9656E"/>
    <w:rsid w:val="00B97A43"/>
    <w:rsid w:val="00BA1E5D"/>
    <w:rsid w:val="00BA278F"/>
    <w:rsid w:val="00BA5E96"/>
    <w:rsid w:val="00BA62A1"/>
    <w:rsid w:val="00BB243F"/>
    <w:rsid w:val="00BB3002"/>
    <w:rsid w:val="00BB303E"/>
    <w:rsid w:val="00BB32D5"/>
    <w:rsid w:val="00BB5387"/>
    <w:rsid w:val="00BC2254"/>
    <w:rsid w:val="00BC4EFE"/>
    <w:rsid w:val="00BC5964"/>
    <w:rsid w:val="00BC6147"/>
    <w:rsid w:val="00BC7D65"/>
    <w:rsid w:val="00BC7DA7"/>
    <w:rsid w:val="00BC7FC3"/>
    <w:rsid w:val="00BD32C6"/>
    <w:rsid w:val="00BD43CE"/>
    <w:rsid w:val="00BD4A17"/>
    <w:rsid w:val="00BD72A3"/>
    <w:rsid w:val="00BE16C3"/>
    <w:rsid w:val="00BE2771"/>
    <w:rsid w:val="00BE4463"/>
    <w:rsid w:val="00BE601F"/>
    <w:rsid w:val="00BE61AF"/>
    <w:rsid w:val="00BE63C3"/>
    <w:rsid w:val="00BE6CDD"/>
    <w:rsid w:val="00BE71BF"/>
    <w:rsid w:val="00BF5036"/>
    <w:rsid w:val="00BF5796"/>
    <w:rsid w:val="00C01DBB"/>
    <w:rsid w:val="00C04991"/>
    <w:rsid w:val="00C06352"/>
    <w:rsid w:val="00C06956"/>
    <w:rsid w:val="00C106DF"/>
    <w:rsid w:val="00C10C46"/>
    <w:rsid w:val="00C10F53"/>
    <w:rsid w:val="00C12269"/>
    <w:rsid w:val="00C130CF"/>
    <w:rsid w:val="00C2016C"/>
    <w:rsid w:val="00C20BDA"/>
    <w:rsid w:val="00C20EE2"/>
    <w:rsid w:val="00C21BDA"/>
    <w:rsid w:val="00C226EF"/>
    <w:rsid w:val="00C23311"/>
    <w:rsid w:val="00C23368"/>
    <w:rsid w:val="00C244C1"/>
    <w:rsid w:val="00C24F58"/>
    <w:rsid w:val="00C27E98"/>
    <w:rsid w:val="00C30A86"/>
    <w:rsid w:val="00C34C85"/>
    <w:rsid w:val="00C34EDE"/>
    <w:rsid w:val="00C41A3C"/>
    <w:rsid w:val="00C42866"/>
    <w:rsid w:val="00C44714"/>
    <w:rsid w:val="00C4485B"/>
    <w:rsid w:val="00C44E63"/>
    <w:rsid w:val="00C45117"/>
    <w:rsid w:val="00C45442"/>
    <w:rsid w:val="00C50ED5"/>
    <w:rsid w:val="00C5273F"/>
    <w:rsid w:val="00C528A6"/>
    <w:rsid w:val="00C53527"/>
    <w:rsid w:val="00C53D73"/>
    <w:rsid w:val="00C61498"/>
    <w:rsid w:val="00C61EFF"/>
    <w:rsid w:val="00C62C78"/>
    <w:rsid w:val="00C62F99"/>
    <w:rsid w:val="00C63E6F"/>
    <w:rsid w:val="00C63F10"/>
    <w:rsid w:val="00C640D4"/>
    <w:rsid w:val="00C70D7C"/>
    <w:rsid w:val="00C72C2B"/>
    <w:rsid w:val="00C74542"/>
    <w:rsid w:val="00C7585E"/>
    <w:rsid w:val="00C75889"/>
    <w:rsid w:val="00C761B5"/>
    <w:rsid w:val="00C76279"/>
    <w:rsid w:val="00C80B7C"/>
    <w:rsid w:val="00C816DC"/>
    <w:rsid w:val="00C8383B"/>
    <w:rsid w:val="00C83F11"/>
    <w:rsid w:val="00C85442"/>
    <w:rsid w:val="00C879E9"/>
    <w:rsid w:val="00C904CF"/>
    <w:rsid w:val="00C91844"/>
    <w:rsid w:val="00C937AB"/>
    <w:rsid w:val="00C95BF7"/>
    <w:rsid w:val="00C9706B"/>
    <w:rsid w:val="00CA19AC"/>
    <w:rsid w:val="00CA4B72"/>
    <w:rsid w:val="00CB0307"/>
    <w:rsid w:val="00CB11A4"/>
    <w:rsid w:val="00CB2765"/>
    <w:rsid w:val="00CB315C"/>
    <w:rsid w:val="00CB3BF5"/>
    <w:rsid w:val="00CB44FD"/>
    <w:rsid w:val="00CB47C9"/>
    <w:rsid w:val="00CB64C1"/>
    <w:rsid w:val="00CC1160"/>
    <w:rsid w:val="00CC15BC"/>
    <w:rsid w:val="00CC2476"/>
    <w:rsid w:val="00CC3ED2"/>
    <w:rsid w:val="00CC68F3"/>
    <w:rsid w:val="00CC6CAA"/>
    <w:rsid w:val="00CD0CF7"/>
    <w:rsid w:val="00CD1DDD"/>
    <w:rsid w:val="00CD2F80"/>
    <w:rsid w:val="00CD4D31"/>
    <w:rsid w:val="00CD6429"/>
    <w:rsid w:val="00CD734E"/>
    <w:rsid w:val="00CE0339"/>
    <w:rsid w:val="00CE22E1"/>
    <w:rsid w:val="00CE271C"/>
    <w:rsid w:val="00CE430C"/>
    <w:rsid w:val="00CE44B7"/>
    <w:rsid w:val="00CE4B76"/>
    <w:rsid w:val="00CE73CE"/>
    <w:rsid w:val="00CE7448"/>
    <w:rsid w:val="00CF0B6F"/>
    <w:rsid w:val="00CF1134"/>
    <w:rsid w:val="00CF2312"/>
    <w:rsid w:val="00CF2E32"/>
    <w:rsid w:val="00CF3E27"/>
    <w:rsid w:val="00CF56BD"/>
    <w:rsid w:val="00CF7AB9"/>
    <w:rsid w:val="00D00403"/>
    <w:rsid w:val="00D005AE"/>
    <w:rsid w:val="00D01439"/>
    <w:rsid w:val="00D016F0"/>
    <w:rsid w:val="00D021F5"/>
    <w:rsid w:val="00D03FAA"/>
    <w:rsid w:val="00D059AD"/>
    <w:rsid w:val="00D06463"/>
    <w:rsid w:val="00D07038"/>
    <w:rsid w:val="00D10632"/>
    <w:rsid w:val="00D12073"/>
    <w:rsid w:val="00D13753"/>
    <w:rsid w:val="00D13C5F"/>
    <w:rsid w:val="00D1717B"/>
    <w:rsid w:val="00D22B1C"/>
    <w:rsid w:val="00D240B5"/>
    <w:rsid w:val="00D25350"/>
    <w:rsid w:val="00D2543C"/>
    <w:rsid w:val="00D26DCB"/>
    <w:rsid w:val="00D3210A"/>
    <w:rsid w:val="00D33C58"/>
    <w:rsid w:val="00D34BB2"/>
    <w:rsid w:val="00D355AF"/>
    <w:rsid w:val="00D36D32"/>
    <w:rsid w:val="00D41E39"/>
    <w:rsid w:val="00D4299C"/>
    <w:rsid w:val="00D43F26"/>
    <w:rsid w:val="00D44987"/>
    <w:rsid w:val="00D54D54"/>
    <w:rsid w:val="00D5647A"/>
    <w:rsid w:val="00D569F6"/>
    <w:rsid w:val="00D570C7"/>
    <w:rsid w:val="00D60F2B"/>
    <w:rsid w:val="00D6270A"/>
    <w:rsid w:val="00D669B9"/>
    <w:rsid w:val="00D67B50"/>
    <w:rsid w:val="00D729B9"/>
    <w:rsid w:val="00D72AA4"/>
    <w:rsid w:val="00D749B4"/>
    <w:rsid w:val="00D75338"/>
    <w:rsid w:val="00D7556C"/>
    <w:rsid w:val="00D756DC"/>
    <w:rsid w:val="00D77013"/>
    <w:rsid w:val="00D80079"/>
    <w:rsid w:val="00D8149B"/>
    <w:rsid w:val="00D81D65"/>
    <w:rsid w:val="00D829AA"/>
    <w:rsid w:val="00D83A5F"/>
    <w:rsid w:val="00D83A90"/>
    <w:rsid w:val="00D83CA9"/>
    <w:rsid w:val="00D85BD9"/>
    <w:rsid w:val="00D85E83"/>
    <w:rsid w:val="00D86548"/>
    <w:rsid w:val="00D866CC"/>
    <w:rsid w:val="00D87A01"/>
    <w:rsid w:val="00D87A33"/>
    <w:rsid w:val="00D87AA7"/>
    <w:rsid w:val="00D9048B"/>
    <w:rsid w:val="00D92287"/>
    <w:rsid w:val="00D92B99"/>
    <w:rsid w:val="00D92F24"/>
    <w:rsid w:val="00D93596"/>
    <w:rsid w:val="00D94D52"/>
    <w:rsid w:val="00D94F73"/>
    <w:rsid w:val="00D955AF"/>
    <w:rsid w:val="00DA247D"/>
    <w:rsid w:val="00DA266B"/>
    <w:rsid w:val="00DA29D0"/>
    <w:rsid w:val="00DB2F60"/>
    <w:rsid w:val="00DB4A02"/>
    <w:rsid w:val="00DB534E"/>
    <w:rsid w:val="00DB7091"/>
    <w:rsid w:val="00DB798A"/>
    <w:rsid w:val="00DC2BA5"/>
    <w:rsid w:val="00DC4A35"/>
    <w:rsid w:val="00DC500F"/>
    <w:rsid w:val="00DC5462"/>
    <w:rsid w:val="00DD1BEC"/>
    <w:rsid w:val="00DD2325"/>
    <w:rsid w:val="00DD275E"/>
    <w:rsid w:val="00DD3ABD"/>
    <w:rsid w:val="00DD40E0"/>
    <w:rsid w:val="00DD4B0F"/>
    <w:rsid w:val="00DD55CB"/>
    <w:rsid w:val="00DD70BC"/>
    <w:rsid w:val="00DE16DD"/>
    <w:rsid w:val="00DE4B69"/>
    <w:rsid w:val="00DE5C21"/>
    <w:rsid w:val="00DE6518"/>
    <w:rsid w:val="00DE6891"/>
    <w:rsid w:val="00DF3581"/>
    <w:rsid w:val="00DF3D80"/>
    <w:rsid w:val="00DF41BD"/>
    <w:rsid w:val="00DF43E1"/>
    <w:rsid w:val="00DF6238"/>
    <w:rsid w:val="00DF6F31"/>
    <w:rsid w:val="00DF6FAF"/>
    <w:rsid w:val="00E018A9"/>
    <w:rsid w:val="00E043AB"/>
    <w:rsid w:val="00E04C7D"/>
    <w:rsid w:val="00E0532C"/>
    <w:rsid w:val="00E06A00"/>
    <w:rsid w:val="00E06E4A"/>
    <w:rsid w:val="00E07189"/>
    <w:rsid w:val="00E07442"/>
    <w:rsid w:val="00E07693"/>
    <w:rsid w:val="00E1006E"/>
    <w:rsid w:val="00E13997"/>
    <w:rsid w:val="00E13C4E"/>
    <w:rsid w:val="00E16103"/>
    <w:rsid w:val="00E210A4"/>
    <w:rsid w:val="00E24415"/>
    <w:rsid w:val="00E31F2F"/>
    <w:rsid w:val="00E32314"/>
    <w:rsid w:val="00E3311F"/>
    <w:rsid w:val="00E35CF9"/>
    <w:rsid w:val="00E421C5"/>
    <w:rsid w:val="00E436BA"/>
    <w:rsid w:val="00E47072"/>
    <w:rsid w:val="00E509E8"/>
    <w:rsid w:val="00E5395D"/>
    <w:rsid w:val="00E578C7"/>
    <w:rsid w:val="00E602D6"/>
    <w:rsid w:val="00E6078D"/>
    <w:rsid w:val="00E61C56"/>
    <w:rsid w:val="00E62032"/>
    <w:rsid w:val="00E6236A"/>
    <w:rsid w:val="00E62BEF"/>
    <w:rsid w:val="00E63C3E"/>
    <w:rsid w:val="00E66396"/>
    <w:rsid w:val="00E67EC2"/>
    <w:rsid w:val="00E76455"/>
    <w:rsid w:val="00E771D4"/>
    <w:rsid w:val="00E80F11"/>
    <w:rsid w:val="00E8209C"/>
    <w:rsid w:val="00E83BE3"/>
    <w:rsid w:val="00E855FB"/>
    <w:rsid w:val="00E860CF"/>
    <w:rsid w:val="00E87718"/>
    <w:rsid w:val="00E87B24"/>
    <w:rsid w:val="00E90BE0"/>
    <w:rsid w:val="00E91A71"/>
    <w:rsid w:val="00E920E8"/>
    <w:rsid w:val="00E92CA5"/>
    <w:rsid w:val="00E93B39"/>
    <w:rsid w:val="00E95ADD"/>
    <w:rsid w:val="00EA0C7F"/>
    <w:rsid w:val="00EA3481"/>
    <w:rsid w:val="00EA4F2C"/>
    <w:rsid w:val="00EA518D"/>
    <w:rsid w:val="00EB2A92"/>
    <w:rsid w:val="00EB3A19"/>
    <w:rsid w:val="00EB57E2"/>
    <w:rsid w:val="00EC2070"/>
    <w:rsid w:val="00EC20BD"/>
    <w:rsid w:val="00EC74D0"/>
    <w:rsid w:val="00ED1321"/>
    <w:rsid w:val="00ED13BA"/>
    <w:rsid w:val="00ED1409"/>
    <w:rsid w:val="00ED15B1"/>
    <w:rsid w:val="00ED1C90"/>
    <w:rsid w:val="00ED279E"/>
    <w:rsid w:val="00ED7EF7"/>
    <w:rsid w:val="00ED7FA8"/>
    <w:rsid w:val="00EE073A"/>
    <w:rsid w:val="00EE0F5E"/>
    <w:rsid w:val="00EE303D"/>
    <w:rsid w:val="00EE308F"/>
    <w:rsid w:val="00EE478F"/>
    <w:rsid w:val="00EE47EC"/>
    <w:rsid w:val="00EE4E53"/>
    <w:rsid w:val="00EE6E40"/>
    <w:rsid w:val="00EF04FB"/>
    <w:rsid w:val="00EF1494"/>
    <w:rsid w:val="00EF1589"/>
    <w:rsid w:val="00EF337A"/>
    <w:rsid w:val="00EF3BD0"/>
    <w:rsid w:val="00EF6128"/>
    <w:rsid w:val="00F00B70"/>
    <w:rsid w:val="00F023E2"/>
    <w:rsid w:val="00F0262F"/>
    <w:rsid w:val="00F04AC6"/>
    <w:rsid w:val="00F06EB3"/>
    <w:rsid w:val="00F10206"/>
    <w:rsid w:val="00F11401"/>
    <w:rsid w:val="00F11698"/>
    <w:rsid w:val="00F139E4"/>
    <w:rsid w:val="00F13C64"/>
    <w:rsid w:val="00F15357"/>
    <w:rsid w:val="00F20D89"/>
    <w:rsid w:val="00F210F5"/>
    <w:rsid w:val="00F232E3"/>
    <w:rsid w:val="00F25055"/>
    <w:rsid w:val="00F32CA9"/>
    <w:rsid w:val="00F33C54"/>
    <w:rsid w:val="00F340F2"/>
    <w:rsid w:val="00F37F71"/>
    <w:rsid w:val="00F42098"/>
    <w:rsid w:val="00F43B40"/>
    <w:rsid w:val="00F45CDC"/>
    <w:rsid w:val="00F46180"/>
    <w:rsid w:val="00F51482"/>
    <w:rsid w:val="00F51CE4"/>
    <w:rsid w:val="00F52BEC"/>
    <w:rsid w:val="00F53940"/>
    <w:rsid w:val="00F54A31"/>
    <w:rsid w:val="00F54D72"/>
    <w:rsid w:val="00F604F9"/>
    <w:rsid w:val="00F6065A"/>
    <w:rsid w:val="00F61DA6"/>
    <w:rsid w:val="00F62C2B"/>
    <w:rsid w:val="00F636D3"/>
    <w:rsid w:val="00F65B20"/>
    <w:rsid w:val="00F6647D"/>
    <w:rsid w:val="00F7306D"/>
    <w:rsid w:val="00F74ACB"/>
    <w:rsid w:val="00F80F61"/>
    <w:rsid w:val="00F826C3"/>
    <w:rsid w:val="00F8489F"/>
    <w:rsid w:val="00F84D74"/>
    <w:rsid w:val="00F86E95"/>
    <w:rsid w:val="00F90882"/>
    <w:rsid w:val="00F90A33"/>
    <w:rsid w:val="00F92550"/>
    <w:rsid w:val="00F93390"/>
    <w:rsid w:val="00F94A13"/>
    <w:rsid w:val="00F95B49"/>
    <w:rsid w:val="00F97BC6"/>
    <w:rsid w:val="00FA12DC"/>
    <w:rsid w:val="00FA33CE"/>
    <w:rsid w:val="00FA50BC"/>
    <w:rsid w:val="00FA557F"/>
    <w:rsid w:val="00FA558A"/>
    <w:rsid w:val="00FA5BF9"/>
    <w:rsid w:val="00FA5D84"/>
    <w:rsid w:val="00FA5EEB"/>
    <w:rsid w:val="00FA6E26"/>
    <w:rsid w:val="00FA719D"/>
    <w:rsid w:val="00FB073E"/>
    <w:rsid w:val="00FB1DA1"/>
    <w:rsid w:val="00FB2114"/>
    <w:rsid w:val="00FB2756"/>
    <w:rsid w:val="00FB38D1"/>
    <w:rsid w:val="00FB4DE7"/>
    <w:rsid w:val="00FB5050"/>
    <w:rsid w:val="00FB5256"/>
    <w:rsid w:val="00FB784C"/>
    <w:rsid w:val="00FC1097"/>
    <w:rsid w:val="00FC1734"/>
    <w:rsid w:val="00FC3D65"/>
    <w:rsid w:val="00FC50EB"/>
    <w:rsid w:val="00FC5865"/>
    <w:rsid w:val="00FC5F00"/>
    <w:rsid w:val="00FC6B5E"/>
    <w:rsid w:val="00FD059A"/>
    <w:rsid w:val="00FD1126"/>
    <w:rsid w:val="00FD16E4"/>
    <w:rsid w:val="00FD3862"/>
    <w:rsid w:val="00FD4E03"/>
    <w:rsid w:val="00FD5DDF"/>
    <w:rsid w:val="00FE045E"/>
    <w:rsid w:val="00FE2DB5"/>
    <w:rsid w:val="00FE55CA"/>
    <w:rsid w:val="00FE59E9"/>
    <w:rsid w:val="00FF1314"/>
    <w:rsid w:val="00FF2D26"/>
    <w:rsid w:val="00FF2E26"/>
    <w:rsid w:val="00FF61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F2E9"/>
  <w15:docId w15:val="{8DA334F8-2CB1-4C12-BBAC-636CD008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A48"/>
    <w:pPr>
      <w:spacing w:after="200" w:line="276" w:lineRule="auto"/>
    </w:pPr>
    <w:rPr>
      <w:sz w:val="22"/>
      <w:szCs w:val="22"/>
      <w:lang w:eastAsia="en-US"/>
    </w:rPr>
  </w:style>
  <w:style w:type="paragraph" w:styleId="Naslov1">
    <w:name w:val="heading 1"/>
    <w:basedOn w:val="Normal"/>
    <w:next w:val="Normal"/>
    <w:link w:val="Naslov1Char"/>
    <w:uiPriority w:val="9"/>
    <w:qFormat/>
    <w:rsid w:val="000650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603ED"/>
    <w:pPr>
      <w:ind w:left="720"/>
      <w:contextualSpacing/>
    </w:pPr>
  </w:style>
  <w:style w:type="paragraph" w:styleId="Podnoje">
    <w:name w:val="footer"/>
    <w:basedOn w:val="Normal"/>
    <w:link w:val="PodnojeChar"/>
    <w:uiPriority w:val="99"/>
    <w:unhideWhenUsed/>
    <w:rsid w:val="00A603E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603ED"/>
    <w:rPr>
      <w:rFonts w:ascii="Calibri" w:eastAsia="Calibri" w:hAnsi="Calibri" w:cs="Times New Roman"/>
    </w:rPr>
  </w:style>
  <w:style w:type="paragraph" w:customStyle="1" w:styleId="Default">
    <w:name w:val="Default"/>
    <w:rsid w:val="00A603ED"/>
    <w:pPr>
      <w:autoSpaceDE w:val="0"/>
      <w:autoSpaceDN w:val="0"/>
      <w:adjustRightInd w:val="0"/>
    </w:pPr>
    <w:rPr>
      <w:rFonts w:ascii="Times New Roman" w:hAnsi="Times New Roman"/>
      <w:color w:val="000000"/>
      <w:sz w:val="24"/>
      <w:szCs w:val="24"/>
      <w:lang w:eastAsia="en-US"/>
    </w:rPr>
  </w:style>
  <w:style w:type="paragraph" w:styleId="Tekstfusnote">
    <w:name w:val="footnote text"/>
    <w:basedOn w:val="Normal"/>
    <w:link w:val="TekstfusnoteChar"/>
    <w:uiPriority w:val="99"/>
    <w:semiHidden/>
    <w:unhideWhenUsed/>
    <w:rsid w:val="00370240"/>
    <w:rPr>
      <w:sz w:val="20"/>
      <w:szCs w:val="20"/>
    </w:rPr>
  </w:style>
  <w:style w:type="character" w:customStyle="1" w:styleId="TekstfusnoteChar">
    <w:name w:val="Tekst fusnote Char"/>
    <w:basedOn w:val="Zadanifontodlomka"/>
    <w:link w:val="Tekstfusnote"/>
    <w:uiPriority w:val="99"/>
    <w:semiHidden/>
    <w:rsid w:val="00370240"/>
    <w:rPr>
      <w:lang w:eastAsia="en-US"/>
    </w:rPr>
  </w:style>
  <w:style w:type="character" w:styleId="Referencafusnote">
    <w:name w:val="footnote reference"/>
    <w:basedOn w:val="Zadanifontodlomka"/>
    <w:uiPriority w:val="99"/>
    <w:semiHidden/>
    <w:unhideWhenUsed/>
    <w:rsid w:val="00370240"/>
    <w:rPr>
      <w:vertAlign w:val="superscript"/>
    </w:rPr>
  </w:style>
  <w:style w:type="paragraph" w:styleId="Tekstbalonia">
    <w:name w:val="Balloon Text"/>
    <w:basedOn w:val="Normal"/>
    <w:link w:val="TekstbaloniaChar"/>
    <w:uiPriority w:val="99"/>
    <w:semiHidden/>
    <w:unhideWhenUsed/>
    <w:rsid w:val="0067290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7290F"/>
    <w:rPr>
      <w:rFonts w:ascii="Segoe UI" w:hAnsi="Segoe UI" w:cs="Segoe UI"/>
      <w:sz w:val="18"/>
      <w:szCs w:val="18"/>
      <w:lang w:eastAsia="en-US"/>
    </w:rPr>
  </w:style>
  <w:style w:type="paragraph" w:styleId="Zaglavlje">
    <w:name w:val="header"/>
    <w:basedOn w:val="Normal"/>
    <w:link w:val="ZaglavljeChar"/>
    <w:uiPriority w:val="99"/>
    <w:unhideWhenUsed/>
    <w:rsid w:val="0013271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32718"/>
    <w:rPr>
      <w:sz w:val="22"/>
      <w:szCs w:val="22"/>
      <w:lang w:eastAsia="en-US"/>
    </w:rPr>
  </w:style>
  <w:style w:type="paragraph" w:customStyle="1" w:styleId="box453696">
    <w:name w:val="box_453696"/>
    <w:basedOn w:val="Normal"/>
    <w:rsid w:val="00411554"/>
    <w:pPr>
      <w:spacing w:before="100" w:beforeAutospacing="1" w:after="100" w:afterAutospacing="1" w:line="240" w:lineRule="auto"/>
    </w:pPr>
    <w:rPr>
      <w:rFonts w:ascii="Times New Roman" w:eastAsiaTheme="minorHAnsi" w:hAnsi="Times New Roman"/>
      <w:sz w:val="24"/>
      <w:szCs w:val="24"/>
      <w:lang w:eastAsia="hr-HR"/>
    </w:rPr>
  </w:style>
  <w:style w:type="paragraph" w:styleId="Naslov">
    <w:name w:val="Title"/>
    <w:basedOn w:val="Normal"/>
    <w:next w:val="Normal"/>
    <w:link w:val="NaslovChar"/>
    <w:uiPriority w:val="10"/>
    <w:qFormat/>
    <w:rsid w:val="000650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650BF"/>
    <w:rPr>
      <w:rFonts w:asciiTheme="majorHAnsi" w:eastAsiaTheme="majorEastAsia" w:hAnsiTheme="majorHAnsi" w:cstheme="majorBidi"/>
      <w:spacing w:val="-10"/>
      <w:kern w:val="28"/>
      <w:sz w:val="56"/>
      <w:szCs w:val="56"/>
      <w:lang w:eastAsia="en-US"/>
    </w:rPr>
  </w:style>
  <w:style w:type="character" w:customStyle="1" w:styleId="Naslov1Char">
    <w:name w:val="Naslov 1 Char"/>
    <w:basedOn w:val="Zadanifontodlomka"/>
    <w:link w:val="Naslov1"/>
    <w:uiPriority w:val="9"/>
    <w:rsid w:val="000650BF"/>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699782">
      <w:bodyDiv w:val="1"/>
      <w:marLeft w:val="0"/>
      <w:marRight w:val="0"/>
      <w:marTop w:val="0"/>
      <w:marBottom w:val="0"/>
      <w:divBdr>
        <w:top w:val="none" w:sz="0" w:space="0" w:color="auto"/>
        <w:left w:val="none" w:sz="0" w:space="0" w:color="auto"/>
        <w:bottom w:val="none" w:sz="0" w:space="0" w:color="auto"/>
        <w:right w:val="none" w:sz="0" w:space="0" w:color="auto"/>
      </w:divBdr>
    </w:div>
    <w:div w:id="1671832800">
      <w:bodyDiv w:val="1"/>
      <w:marLeft w:val="0"/>
      <w:marRight w:val="0"/>
      <w:marTop w:val="0"/>
      <w:marBottom w:val="0"/>
      <w:divBdr>
        <w:top w:val="none" w:sz="0" w:space="0" w:color="auto"/>
        <w:left w:val="none" w:sz="0" w:space="0" w:color="auto"/>
        <w:bottom w:val="none" w:sz="0" w:space="0" w:color="auto"/>
        <w:right w:val="none" w:sz="0" w:space="0" w:color="auto"/>
      </w:divBdr>
    </w:div>
    <w:div w:id="1988590764">
      <w:bodyDiv w:val="1"/>
      <w:marLeft w:val="0"/>
      <w:marRight w:val="0"/>
      <w:marTop w:val="0"/>
      <w:marBottom w:val="0"/>
      <w:divBdr>
        <w:top w:val="none" w:sz="0" w:space="0" w:color="auto"/>
        <w:left w:val="none" w:sz="0" w:space="0" w:color="auto"/>
        <w:bottom w:val="none" w:sz="0" w:space="0" w:color="auto"/>
        <w:right w:val="none" w:sz="0" w:space="0" w:color="auto"/>
      </w:divBdr>
    </w:div>
    <w:div w:id="201873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4E05BC-9FEC-48F4-8C32-686CF31A8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746</Words>
  <Characters>4258</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POREZNA UPRAVA</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MFRH</dc:creator>
  <cp:lastModifiedBy>Vanja Martinović</cp:lastModifiedBy>
  <cp:revision>4</cp:revision>
  <cp:lastPrinted>2023-11-06T14:10:00Z</cp:lastPrinted>
  <dcterms:created xsi:type="dcterms:W3CDTF">2023-11-06T14:21:00Z</dcterms:created>
  <dcterms:modified xsi:type="dcterms:W3CDTF">2023-11-06T14:23:00Z</dcterms:modified>
</cp:coreProperties>
</file>