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CF9E" w14:textId="77777777" w:rsidR="00E3444F" w:rsidRPr="00A81C38" w:rsidRDefault="005E67B2" w:rsidP="001865EE">
      <w:pPr>
        <w:jc w:val="center"/>
        <w:rPr>
          <w:rFonts w:eastAsia="Times New Roman"/>
          <w:b/>
          <w:bCs/>
          <w:szCs w:val="24"/>
          <w:lang w:eastAsia="hr-HR"/>
        </w:rPr>
      </w:pPr>
      <w:bookmarkStart w:id="0" w:name="_Hlk134583127"/>
      <w:r w:rsidRPr="00A81C38">
        <w:rPr>
          <w:rFonts w:eastAsia="Times New Roman"/>
          <w:b/>
          <w:bCs/>
          <w:szCs w:val="24"/>
          <w:lang w:eastAsia="hr-HR"/>
        </w:rPr>
        <w:t>REPUBLIKA HRVATSKA</w:t>
      </w:r>
    </w:p>
    <w:p w14:paraId="5D5D8CD4" w14:textId="77777777" w:rsidR="00E3444F" w:rsidRPr="00A81C38" w:rsidRDefault="00E3444F" w:rsidP="00E3444F">
      <w:pPr>
        <w:jc w:val="center"/>
        <w:rPr>
          <w:caps/>
          <w:szCs w:val="24"/>
          <w:lang w:eastAsia="hr-HR"/>
        </w:rPr>
      </w:pPr>
      <w:r w:rsidRPr="00A81C38">
        <w:rPr>
          <w:caps/>
          <w:szCs w:val="24"/>
          <w:lang w:eastAsia="hr-HR"/>
        </w:rPr>
        <w:t>Ministarstvo prostornoga uređenja, graditeljstva i državne imovine</w:t>
      </w:r>
    </w:p>
    <w:p w14:paraId="68F09634" w14:textId="77777777" w:rsidR="00E3444F" w:rsidRPr="00A81C38" w:rsidRDefault="00E3444F" w:rsidP="001865EE">
      <w:pPr>
        <w:jc w:val="center"/>
        <w:rPr>
          <w:rFonts w:eastAsia="Times New Roman"/>
          <w:b/>
          <w:bCs/>
          <w:sz w:val="28"/>
          <w:szCs w:val="28"/>
          <w:lang w:eastAsia="hr-HR"/>
        </w:rPr>
      </w:pPr>
      <w:r w:rsidRPr="00A81C38">
        <w:rPr>
          <w:rFonts w:eastAsia="Times New Roman"/>
          <w:b/>
          <w:bCs/>
          <w:sz w:val="28"/>
          <w:szCs w:val="28"/>
          <w:lang w:eastAsia="hr-HR"/>
        </w:rPr>
        <w:t>____________________________________________________________</w:t>
      </w:r>
    </w:p>
    <w:p w14:paraId="70BF2606" w14:textId="77777777" w:rsidR="00E3444F" w:rsidRPr="00A81C38" w:rsidRDefault="00E3444F" w:rsidP="001865EE">
      <w:pPr>
        <w:jc w:val="center"/>
        <w:rPr>
          <w:rFonts w:eastAsia="Times New Roman"/>
          <w:b/>
          <w:bCs/>
          <w:sz w:val="28"/>
          <w:szCs w:val="28"/>
          <w:lang w:eastAsia="hr-HR"/>
        </w:rPr>
      </w:pPr>
    </w:p>
    <w:p w14:paraId="7022ABEA" w14:textId="2B025D01" w:rsidR="005E67B2" w:rsidRPr="00A81C38" w:rsidRDefault="005E67B2" w:rsidP="005E67B2">
      <w:pPr>
        <w:spacing w:after="0"/>
        <w:jc w:val="right"/>
        <w:rPr>
          <w:rFonts w:cs="Times New Roman"/>
          <w:b/>
          <w:i/>
          <w:sz w:val="28"/>
          <w:szCs w:val="28"/>
        </w:rPr>
      </w:pPr>
      <w:r w:rsidRPr="00A81C38">
        <w:rPr>
          <w:rFonts w:cs="Times New Roman"/>
          <w:b/>
          <w:i/>
          <w:sz w:val="28"/>
          <w:szCs w:val="28"/>
        </w:rPr>
        <w:t>NACRT</w:t>
      </w:r>
      <w:r w:rsidR="004207FF" w:rsidRPr="00A81C38">
        <w:rPr>
          <w:rFonts w:cs="Times New Roman"/>
          <w:b/>
          <w:i/>
          <w:sz w:val="28"/>
          <w:szCs w:val="28"/>
        </w:rPr>
        <w:t xml:space="preserve"> br. </w:t>
      </w:r>
      <w:r w:rsidR="00C869EE">
        <w:rPr>
          <w:rFonts w:cs="Times New Roman"/>
          <w:b/>
          <w:i/>
          <w:sz w:val="28"/>
          <w:szCs w:val="28"/>
        </w:rPr>
        <w:t>4</w:t>
      </w:r>
    </w:p>
    <w:p w14:paraId="7D2A1409" w14:textId="77777777" w:rsidR="00E3444F" w:rsidRPr="00A81C38" w:rsidRDefault="00E3444F" w:rsidP="005E67B2">
      <w:pPr>
        <w:jc w:val="right"/>
        <w:rPr>
          <w:rFonts w:eastAsia="Times New Roman"/>
          <w:b/>
          <w:bCs/>
          <w:sz w:val="28"/>
          <w:szCs w:val="28"/>
          <w:lang w:eastAsia="hr-HR"/>
        </w:rPr>
      </w:pPr>
    </w:p>
    <w:p w14:paraId="51C22F02" w14:textId="77777777" w:rsidR="00E3444F" w:rsidRDefault="00E3444F" w:rsidP="001865EE">
      <w:pPr>
        <w:jc w:val="center"/>
        <w:rPr>
          <w:rFonts w:eastAsia="Times New Roman"/>
          <w:b/>
          <w:bCs/>
          <w:sz w:val="28"/>
          <w:szCs w:val="28"/>
          <w:lang w:eastAsia="hr-HR"/>
        </w:rPr>
      </w:pPr>
    </w:p>
    <w:p w14:paraId="046B105E" w14:textId="77777777" w:rsidR="00F31F15" w:rsidRDefault="00F31F15" w:rsidP="001865EE">
      <w:pPr>
        <w:jc w:val="center"/>
        <w:rPr>
          <w:rFonts w:eastAsia="Times New Roman"/>
          <w:b/>
          <w:bCs/>
          <w:sz w:val="28"/>
          <w:szCs w:val="28"/>
          <w:lang w:eastAsia="hr-HR"/>
        </w:rPr>
      </w:pPr>
    </w:p>
    <w:p w14:paraId="5E39BBF4" w14:textId="77777777" w:rsidR="00F31F15" w:rsidRDefault="00F31F15" w:rsidP="001865EE">
      <w:pPr>
        <w:jc w:val="center"/>
        <w:rPr>
          <w:rFonts w:eastAsia="Times New Roman"/>
          <w:b/>
          <w:bCs/>
          <w:sz w:val="28"/>
          <w:szCs w:val="28"/>
          <w:lang w:eastAsia="hr-HR"/>
        </w:rPr>
      </w:pPr>
    </w:p>
    <w:p w14:paraId="74567124" w14:textId="77777777" w:rsidR="00F31F15" w:rsidRDefault="00F31F15" w:rsidP="001865EE">
      <w:pPr>
        <w:jc w:val="center"/>
        <w:rPr>
          <w:rFonts w:eastAsia="Times New Roman"/>
          <w:b/>
          <w:bCs/>
          <w:sz w:val="28"/>
          <w:szCs w:val="28"/>
          <w:lang w:eastAsia="hr-HR"/>
        </w:rPr>
      </w:pPr>
    </w:p>
    <w:p w14:paraId="238BCBDB" w14:textId="77777777" w:rsidR="00F31F15" w:rsidRDefault="00F31F15" w:rsidP="00D3427D">
      <w:pPr>
        <w:pStyle w:val="Naslov"/>
        <w:rPr>
          <w:rFonts w:eastAsia="Times New Roman"/>
          <w:lang w:eastAsia="hr-HR"/>
        </w:rPr>
      </w:pPr>
    </w:p>
    <w:p w14:paraId="4F9AB792" w14:textId="77777777" w:rsidR="00F31F15" w:rsidRDefault="00F31F15" w:rsidP="001865EE">
      <w:pPr>
        <w:jc w:val="center"/>
        <w:rPr>
          <w:rFonts w:eastAsia="Times New Roman"/>
          <w:b/>
          <w:bCs/>
          <w:sz w:val="28"/>
          <w:szCs w:val="28"/>
          <w:lang w:eastAsia="hr-HR"/>
        </w:rPr>
      </w:pPr>
    </w:p>
    <w:p w14:paraId="60367355" w14:textId="77777777" w:rsidR="00F31F15" w:rsidRPr="00A81C38" w:rsidRDefault="00F31F15" w:rsidP="001865EE">
      <w:pPr>
        <w:jc w:val="center"/>
        <w:rPr>
          <w:rFonts w:eastAsia="Times New Roman"/>
          <w:b/>
          <w:bCs/>
          <w:sz w:val="28"/>
          <w:szCs w:val="28"/>
          <w:lang w:eastAsia="hr-HR"/>
        </w:rPr>
      </w:pPr>
    </w:p>
    <w:p w14:paraId="0D21AB48" w14:textId="5FB4A420" w:rsidR="00141687" w:rsidRPr="007B0316" w:rsidRDefault="00141687" w:rsidP="00C91F07">
      <w:pPr>
        <w:pStyle w:val="Naslov"/>
        <w:rPr>
          <w:lang w:eastAsia="hr-HR"/>
        </w:rPr>
      </w:pPr>
      <w:r w:rsidRPr="007B0316">
        <w:rPr>
          <w:lang w:eastAsia="hr-HR"/>
        </w:rPr>
        <w:t>PRIJEDLOG ZAKONA</w:t>
      </w:r>
    </w:p>
    <w:p w14:paraId="42D5A331" w14:textId="65679F51" w:rsidR="0069423D" w:rsidRPr="00B317DF" w:rsidRDefault="00B317DF" w:rsidP="00C91F07">
      <w:pPr>
        <w:pStyle w:val="Naslov"/>
        <w:rPr>
          <w:lang w:eastAsia="hr-HR"/>
        </w:rPr>
      </w:pPr>
      <w:r>
        <w:rPr>
          <w:lang w:eastAsia="hr-HR"/>
        </w:rPr>
        <w:t xml:space="preserve">o načinu izvršenja presuda Europskog suda za ljudska prava u skupini predmeta </w:t>
      </w:r>
      <w:proofErr w:type="spellStart"/>
      <w:r>
        <w:rPr>
          <w:i/>
          <w:iCs/>
          <w:lang w:eastAsia="hr-HR"/>
        </w:rPr>
        <w:t>Statileo</w:t>
      </w:r>
      <w:proofErr w:type="spellEnd"/>
      <w:r>
        <w:rPr>
          <w:i/>
          <w:iCs/>
          <w:lang w:eastAsia="hr-HR"/>
        </w:rPr>
        <w:t xml:space="preserve"> protiv Hrvatske </w:t>
      </w:r>
      <w:r>
        <w:rPr>
          <w:lang w:eastAsia="hr-HR"/>
        </w:rPr>
        <w:t>(br. 12027/10) i odluke Ustavnog suda Republike Hrvatske broj: U-I-3242/2018 i dr.</w:t>
      </w:r>
    </w:p>
    <w:p w14:paraId="04522359" w14:textId="77777777" w:rsidR="00E3444F" w:rsidRPr="00A81C38" w:rsidRDefault="00E3444F" w:rsidP="00C91F07">
      <w:pPr>
        <w:pStyle w:val="Naslov"/>
        <w:rPr>
          <w:rFonts w:eastAsia="Times New Roman"/>
          <w:bCs/>
          <w:sz w:val="28"/>
          <w:szCs w:val="28"/>
          <w:lang w:eastAsia="hr-HR"/>
        </w:rPr>
      </w:pPr>
    </w:p>
    <w:p w14:paraId="30B0A539" w14:textId="77777777" w:rsidR="00554C6F" w:rsidRDefault="00554C6F" w:rsidP="001865EE">
      <w:pPr>
        <w:jc w:val="center"/>
        <w:rPr>
          <w:rFonts w:eastAsia="Times New Roman"/>
          <w:b/>
          <w:bCs/>
          <w:sz w:val="28"/>
          <w:szCs w:val="28"/>
          <w:lang w:eastAsia="hr-HR"/>
        </w:rPr>
      </w:pPr>
    </w:p>
    <w:p w14:paraId="4CAF52E0" w14:textId="77777777" w:rsidR="00F31F15" w:rsidRDefault="00F31F15" w:rsidP="001865EE">
      <w:pPr>
        <w:jc w:val="center"/>
        <w:rPr>
          <w:rFonts w:eastAsia="Times New Roman"/>
          <w:b/>
          <w:bCs/>
          <w:sz w:val="28"/>
          <w:szCs w:val="28"/>
          <w:lang w:eastAsia="hr-HR"/>
        </w:rPr>
      </w:pPr>
    </w:p>
    <w:p w14:paraId="313659F7" w14:textId="77777777" w:rsidR="00F31F15" w:rsidRDefault="00F31F15" w:rsidP="001865EE">
      <w:pPr>
        <w:jc w:val="center"/>
        <w:rPr>
          <w:rFonts w:eastAsia="Times New Roman"/>
          <w:b/>
          <w:bCs/>
          <w:sz w:val="28"/>
          <w:szCs w:val="28"/>
          <w:lang w:eastAsia="hr-HR"/>
        </w:rPr>
      </w:pPr>
    </w:p>
    <w:p w14:paraId="0BDC6ED2" w14:textId="77777777" w:rsidR="00F31F15" w:rsidRDefault="00F31F15" w:rsidP="001865EE">
      <w:pPr>
        <w:jc w:val="center"/>
        <w:rPr>
          <w:rFonts w:eastAsia="Times New Roman"/>
          <w:b/>
          <w:bCs/>
          <w:sz w:val="28"/>
          <w:szCs w:val="28"/>
          <w:lang w:eastAsia="hr-HR"/>
        </w:rPr>
      </w:pPr>
    </w:p>
    <w:p w14:paraId="28086C11" w14:textId="77777777" w:rsidR="00F31F15" w:rsidRDefault="00F31F15" w:rsidP="001865EE">
      <w:pPr>
        <w:jc w:val="center"/>
        <w:rPr>
          <w:rFonts w:eastAsia="Times New Roman"/>
          <w:b/>
          <w:bCs/>
          <w:sz w:val="28"/>
          <w:szCs w:val="28"/>
          <w:lang w:eastAsia="hr-HR"/>
        </w:rPr>
      </w:pPr>
    </w:p>
    <w:p w14:paraId="702B6744" w14:textId="77777777" w:rsidR="00F31F15" w:rsidRDefault="00F31F15" w:rsidP="001865EE">
      <w:pPr>
        <w:jc w:val="center"/>
        <w:rPr>
          <w:rFonts w:eastAsia="Times New Roman"/>
          <w:b/>
          <w:bCs/>
          <w:sz w:val="28"/>
          <w:szCs w:val="28"/>
          <w:lang w:eastAsia="hr-HR"/>
        </w:rPr>
      </w:pPr>
    </w:p>
    <w:p w14:paraId="561AD039" w14:textId="77777777" w:rsidR="00F31F15" w:rsidRDefault="00F31F15" w:rsidP="001865EE">
      <w:pPr>
        <w:jc w:val="center"/>
        <w:rPr>
          <w:rFonts w:eastAsia="Times New Roman"/>
          <w:b/>
          <w:bCs/>
          <w:sz w:val="28"/>
          <w:szCs w:val="28"/>
          <w:lang w:eastAsia="hr-HR"/>
        </w:rPr>
      </w:pPr>
    </w:p>
    <w:p w14:paraId="35A44D4D" w14:textId="77777777" w:rsidR="00F31F15" w:rsidRDefault="00F31F15" w:rsidP="001865EE">
      <w:pPr>
        <w:jc w:val="center"/>
        <w:rPr>
          <w:rFonts w:eastAsia="Times New Roman"/>
          <w:b/>
          <w:bCs/>
          <w:sz w:val="28"/>
          <w:szCs w:val="28"/>
          <w:lang w:eastAsia="hr-HR"/>
        </w:rPr>
      </w:pPr>
    </w:p>
    <w:p w14:paraId="6B913767" w14:textId="77777777" w:rsidR="00F31F15" w:rsidRDefault="00F31F15" w:rsidP="001865EE">
      <w:pPr>
        <w:jc w:val="center"/>
        <w:rPr>
          <w:rFonts w:eastAsia="Times New Roman"/>
          <w:b/>
          <w:bCs/>
          <w:sz w:val="28"/>
          <w:szCs w:val="28"/>
          <w:lang w:eastAsia="hr-HR"/>
        </w:rPr>
      </w:pPr>
    </w:p>
    <w:p w14:paraId="5CC69338" w14:textId="77777777" w:rsidR="00F31F15" w:rsidRDefault="00F31F15" w:rsidP="001865EE">
      <w:pPr>
        <w:jc w:val="center"/>
        <w:rPr>
          <w:rFonts w:eastAsia="Times New Roman"/>
          <w:b/>
          <w:bCs/>
          <w:sz w:val="28"/>
          <w:szCs w:val="28"/>
          <w:lang w:eastAsia="hr-HR"/>
        </w:rPr>
      </w:pPr>
    </w:p>
    <w:p w14:paraId="1634EF33" w14:textId="77777777" w:rsidR="00F31F15" w:rsidRPr="00A81C38" w:rsidRDefault="00F31F15" w:rsidP="001865EE">
      <w:pPr>
        <w:jc w:val="center"/>
        <w:rPr>
          <w:rFonts w:eastAsia="Times New Roman"/>
          <w:b/>
          <w:bCs/>
          <w:sz w:val="28"/>
          <w:szCs w:val="28"/>
          <w:lang w:eastAsia="hr-HR"/>
        </w:rPr>
      </w:pPr>
    </w:p>
    <w:p w14:paraId="03BF4BCF" w14:textId="6C1A7AFC" w:rsidR="00E3444F" w:rsidRPr="00A81C38" w:rsidRDefault="00E3444F" w:rsidP="001865EE">
      <w:pPr>
        <w:jc w:val="center"/>
        <w:rPr>
          <w:rFonts w:eastAsia="Times New Roman"/>
          <w:bCs/>
          <w:szCs w:val="24"/>
          <w:lang w:eastAsia="hr-HR"/>
        </w:rPr>
      </w:pPr>
      <w:r w:rsidRPr="00A81C38">
        <w:rPr>
          <w:rFonts w:eastAsia="Times New Roman"/>
          <w:bCs/>
          <w:szCs w:val="24"/>
          <w:lang w:eastAsia="hr-HR"/>
        </w:rPr>
        <w:t xml:space="preserve">Zagreb, </w:t>
      </w:r>
      <w:r w:rsidR="00881EB4">
        <w:rPr>
          <w:rFonts w:eastAsia="Times New Roman"/>
          <w:bCs/>
          <w:szCs w:val="24"/>
          <w:lang w:eastAsia="hr-HR"/>
        </w:rPr>
        <w:t>studeni</w:t>
      </w:r>
      <w:r w:rsidRPr="00A81C38">
        <w:rPr>
          <w:rFonts w:eastAsia="Times New Roman"/>
          <w:bCs/>
          <w:szCs w:val="24"/>
          <w:lang w:eastAsia="hr-HR"/>
        </w:rPr>
        <w:t xml:space="preserve"> 2023.</w:t>
      </w:r>
    </w:p>
    <w:p w14:paraId="5CCBFE58" w14:textId="77777777" w:rsidR="003962A6" w:rsidRPr="00A81C38" w:rsidRDefault="003962A6" w:rsidP="003962A6">
      <w:pPr>
        <w:rPr>
          <w:lang w:eastAsia="hr-HR"/>
        </w:rPr>
        <w:sectPr w:rsidR="003962A6" w:rsidRPr="00A81C38" w:rsidSect="00E3444F">
          <w:headerReference w:type="default" r:id="rId8"/>
          <w:footerReference w:type="default" r:id="rId9"/>
          <w:pgSz w:w="11906" w:h="16838"/>
          <w:pgMar w:top="1417" w:right="1417" w:bottom="1417" w:left="1417" w:header="708" w:footer="708" w:gutter="0"/>
          <w:pgNumType w:start="1"/>
          <w:cols w:space="708"/>
          <w:titlePg/>
          <w:docGrid w:linePitch="360"/>
        </w:sectPr>
      </w:pPr>
    </w:p>
    <w:p w14:paraId="7B93FCF2" w14:textId="77777777" w:rsidR="007859E2" w:rsidRPr="007859E2" w:rsidRDefault="007859E2" w:rsidP="00FE548B">
      <w:pPr>
        <w:keepNext/>
        <w:keepLines/>
        <w:numPr>
          <w:ilvl w:val="0"/>
          <w:numId w:val="80"/>
        </w:numPr>
        <w:spacing w:before="360" w:after="360"/>
        <w:jc w:val="left"/>
        <w:outlineLvl w:val="0"/>
        <w:rPr>
          <w:rFonts w:eastAsia="Times New Roman" w:cs="Times New Roman"/>
          <w:b/>
          <w:szCs w:val="32"/>
        </w:rPr>
      </w:pPr>
      <w:bookmarkStart w:id="1" w:name="_Toc136814973"/>
      <w:bookmarkStart w:id="2" w:name="_Toc136993338"/>
      <w:bookmarkStart w:id="3" w:name="_Toc136993488"/>
      <w:bookmarkStart w:id="4" w:name="_Toc143679441"/>
      <w:bookmarkStart w:id="5" w:name="_Toc143687985"/>
      <w:bookmarkStart w:id="6" w:name="_Toc143699120"/>
      <w:bookmarkStart w:id="7" w:name="_Hlk135153445"/>
      <w:r w:rsidRPr="007859E2">
        <w:rPr>
          <w:rFonts w:eastAsia="Times New Roman" w:cs="Times New Roman"/>
          <w:b/>
          <w:szCs w:val="32"/>
        </w:rPr>
        <w:lastRenderedPageBreak/>
        <w:t>USTAVNA OSNOVA ZA DONOŠENJE ZAKONA</w:t>
      </w:r>
      <w:bookmarkEnd w:id="1"/>
      <w:bookmarkEnd w:id="2"/>
      <w:bookmarkEnd w:id="3"/>
      <w:bookmarkEnd w:id="4"/>
      <w:bookmarkEnd w:id="5"/>
      <w:bookmarkEnd w:id="6"/>
      <w:r w:rsidRPr="007859E2">
        <w:rPr>
          <w:rFonts w:eastAsia="Times New Roman" w:cs="Times New Roman"/>
          <w:b/>
          <w:szCs w:val="32"/>
        </w:rPr>
        <w:t xml:space="preserve"> </w:t>
      </w:r>
    </w:p>
    <w:p w14:paraId="775BB73D" w14:textId="0A5610F9" w:rsidR="007859E2" w:rsidRPr="007859E2" w:rsidRDefault="007859E2" w:rsidP="007859E2">
      <w:pPr>
        <w:spacing w:after="0"/>
        <w:rPr>
          <w:rFonts w:eastAsia="Calibri" w:cs="Times New Roman"/>
          <w:szCs w:val="24"/>
        </w:rPr>
      </w:pPr>
      <w:r w:rsidRPr="007859E2">
        <w:rPr>
          <w:rFonts w:eastAsia="Calibri" w:cs="Times New Roman"/>
          <w:szCs w:val="24"/>
        </w:rPr>
        <w:t xml:space="preserve">Ustavna osnova za donošenje ovoga Zakona sadržana je u članku </w:t>
      </w:r>
      <w:r w:rsidR="00881EB4">
        <w:rPr>
          <w:rFonts w:eastAsia="Calibri" w:cs="Times New Roman"/>
          <w:szCs w:val="24"/>
        </w:rPr>
        <w:t>141</w:t>
      </w:r>
      <w:r w:rsidRPr="007859E2">
        <w:rPr>
          <w:rFonts w:eastAsia="Calibri" w:cs="Times New Roman"/>
          <w:szCs w:val="24"/>
        </w:rPr>
        <w:t>. Ustava Republike Hrvatske („Narodne novine“, br.</w:t>
      </w:r>
      <w:r w:rsidRPr="007859E2">
        <w:rPr>
          <w:rFonts w:eastAsia="Calibri" w:cs="Times New Roman"/>
        </w:rPr>
        <w:t xml:space="preserve"> </w:t>
      </w:r>
      <w:r w:rsidR="008A1053">
        <w:rPr>
          <w:rFonts w:eastAsia="Calibri" w:cs="Times New Roman"/>
          <w:szCs w:val="24"/>
        </w:rPr>
        <w:t>85/10</w:t>
      </w:r>
      <w:r w:rsidRPr="007859E2">
        <w:rPr>
          <w:rFonts w:eastAsia="Calibri" w:cs="Times New Roman"/>
          <w:szCs w:val="24"/>
        </w:rPr>
        <w:t>.</w:t>
      </w:r>
      <w:r w:rsidR="008A1053">
        <w:rPr>
          <w:rFonts w:eastAsia="Calibri" w:cs="Times New Roman"/>
          <w:szCs w:val="24"/>
        </w:rPr>
        <w:t xml:space="preserve"> – pročišćeni tekst</w:t>
      </w:r>
      <w:r w:rsidRPr="007859E2">
        <w:rPr>
          <w:rFonts w:eastAsia="Calibri" w:cs="Times New Roman"/>
          <w:szCs w:val="24"/>
        </w:rPr>
        <w:t xml:space="preserve"> i 5/14. ‒ Odluka Ustavnog suda Republike Hrvatske broj: SuP-O-1/2014 od 14. siječnja 2014.; dalje: Ustav)</w:t>
      </w:r>
      <w:r w:rsidRPr="007859E2">
        <w:rPr>
          <w:rFonts w:eastAsia="Calibri" w:cs="Times New Roman"/>
          <w:szCs w:val="24"/>
          <w:vertAlign w:val="superscript"/>
        </w:rPr>
        <w:footnoteReference w:id="2"/>
      </w:r>
      <w:r w:rsidRPr="007859E2">
        <w:rPr>
          <w:rFonts w:eastAsia="Calibri" w:cs="Times New Roman"/>
          <w:szCs w:val="24"/>
        </w:rPr>
        <w:t xml:space="preserve"> u vezi s člankom 46. stavkom 1. Konvencije za zaštitu ljudskih prava i temeljnih sloboda Vijeća Europe („Narodne novine - Međunarodni ugovori“, br. 18/97., 6/99. - pročišćeni tekst, 8/99. - ispravak, 14/02., 1/06. i 13/17.; u daljnjem tekstu: Konvencija) i </w:t>
      </w:r>
      <w:bookmarkStart w:id="8" w:name="_Hlk136598277"/>
      <w:r w:rsidRPr="007859E2">
        <w:rPr>
          <w:rFonts w:eastAsia="Calibri" w:cs="Times New Roman"/>
          <w:szCs w:val="24"/>
        </w:rPr>
        <w:t>članku 31. stavku 2. Ustavnog zakona o Ustavnom sudu Republike Hrvatsk</w:t>
      </w:r>
      <w:bookmarkEnd w:id="8"/>
      <w:r w:rsidRPr="007859E2">
        <w:rPr>
          <w:rFonts w:eastAsia="Calibri" w:cs="Times New Roman"/>
          <w:szCs w:val="24"/>
        </w:rPr>
        <w:t>e („Narodne novine“, br. 99/99., 29/02., 49/02. - pročišćeni tekst).</w:t>
      </w:r>
    </w:p>
    <w:p w14:paraId="14918B96" w14:textId="77777777" w:rsidR="007859E2" w:rsidRPr="007859E2" w:rsidRDefault="007859E2" w:rsidP="00FE548B">
      <w:pPr>
        <w:keepNext/>
        <w:keepLines/>
        <w:numPr>
          <w:ilvl w:val="0"/>
          <w:numId w:val="80"/>
        </w:numPr>
        <w:spacing w:before="360" w:after="360"/>
        <w:outlineLvl w:val="0"/>
        <w:rPr>
          <w:rFonts w:eastAsia="Times New Roman" w:cs="Times New Roman"/>
          <w:b/>
          <w:noProof/>
          <w:szCs w:val="32"/>
          <w:lang w:eastAsia="hr-HR"/>
        </w:rPr>
      </w:pPr>
      <w:bookmarkStart w:id="9" w:name="_Toc136814974"/>
      <w:bookmarkStart w:id="10" w:name="_Toc136993339"/>
      <w:bookmarkStart w:id="11" w:name="_Toc136993489"/>
      <w:bookmarkStart w:id="12" w:name="_Toc143679442"/>
      <w:bookmarkStart w:id="13" w:name="_Toc143687986"/>
      <w:bookmarkStart w:id="14" w:name="_Toc143699121"/>
      <w:r w:rsidRPr="007859E2">
        <w:rPr>
          <w:rFonts w:eastAsia="Times New Roman" w:cs="Times New Roman"/>
          <w:b/>
          <w:noProof/>
          <w:szCs w:val="32"/>
          <w:lang w:eastAsia="hr-HR"/>
        </w:rPr>
        <w:t>OCJENA STANJA I OSNOVNA PITANJA KOJA SE TREBAJU UREDITI ZAKONOM TE POSLJEDICE KOJE ĆE DONOŠENJEM ZAKONA PROISTEĆI</w:t>
      </w:r>
      <w:bookmarkEnd w:id="9"/>
      <w:bookmarkEnd w:id="10"/>
      <w:bookmarkEnd w:id="11"/>
      <w:bookmarkEnd w:id="12"/>
      <w:bookmarkEnd w:id="13"/>
      <w:bookmarkEnd w:id="14"/>
    </w:p>
    <w:p w14:paraId="2EA4A6AD"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Ovim se Zakonom uređuje jedan od preostalih problema u području stambenog zakonodavstva koji potječe iz pravnog poretka bivše Socijalističke Republike Hrvatske, odnosno iz instituta „stanarskog prava na stanovima na kojima postoji pravo vlasništva“, a koji je 5. studenoga 1996. zamijenjen institutom </w:t>
      </w:r>
      <w:bookmarkStart w:id="15" w:name="_Hlk136597934"/>
      <w:r w:rsidRPr="007859E2">
        <w:rPr>
          <w:rFonts w:eastAsia="Calibri" w:cs="Times New Roman"/>
          <w:lang w:eastAsia="hr-HR"/>
        </w:rPr>
        <w:t>„zaštićenog najma“ stanova u vlasništvu fizičkih i pravnih osoba</w:t>
      </w:r>
      <w:bookmarkEnd w:id="15"/>
      <w:r w:rsidRPr="007859E2">
        <w:rPr>
          <w:rFonts w:eastAsia="Calibri" w:cs="Times New Roman"/>
          <w:lang w:eastAsia="hr-HR"/>
        </w:rPr>
        <w:t xml:space="preserve">. </w:t>
      </w:r>
    </w:p>
    <w:p w14:paraId="7D9B02A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Od 1996. godine do danas problemi vezani uz „zaštićeni najam“ stanova u vlasništvu fizičkih i pravnih osoba pokušavali su se riješiti u okviru Zakona o najmu stanova </w:t>
      </w:r>
      <w:bookmarkStart w:id="16" w:name="_Hlk136851790"/>
      <w:r w:rsidRPr="007859E2">
        <w:rPr>
          <w:rFonts w:eastAsia="Calibri" w:cs="Times New Roman"/>
          <w:lang w:eastAsia="hr-HR"/>
        </w:rPr>
        <w:t>(„Narodne novine“, br. 91/96.,</w:t>
      </w:r>
      <w:bookmarkEnd w:id="16"/>
      <w:r w:rsidRPr="007859E2">
        <w:rPr>
          <w:rFonts w:eastAsia="Calibri" w:cs="Times New Roman"/>
          <w:lang w:eastAsia="hr-HR"/>
        </w:rPr>
        <w:t xml:space="preserve"> 48/98. - odluka i rješenje USRH broj: U-I-762/1996 i dr. od 31. ožujka 1998., 66/98. - ispravak odluke i rješenja USRH broj: Su-15/1998-52 od 28. travnja 1998., 22/06. - članak 20. Zakona o prodaji stanova namijenjenih za nadstojnika stambene zgrade, 68/18. i 105/20. - odluka i rješenje USRH broj: U-I-3242/2018 i dr. od 14. rujna 2020.). </w:t>
      </w:r>
    </w:p>
    <w:p w14:paraId="3EC0B4C7"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 Ustavni sud Republike Hrvatske (u daljnjem tekstu: Ustavni sud ili USRH) i Europski sud za ljudska prava u Strasbourgu (u daljnjem tekstu: Europski sud) ocijenili su zakonsko uređenje „zaštićenog najma“ stanova u vlasništvu fizičkih i pravnih osoba nesuglasnim s Ustavom, odnosno s Konvencijom. </w:t>
      </w:r>
    </w:p>
    <w:p w14:paraId="01E40B7E" w14:textId="77777777" w:rsidR="007859E2" w:rsidRPr="007859E2" w:rsidRDefault="007859E2" w:rsidP="007859E2">
      <w:pPr>
        <w:rPr>
          <w:rFonts w:eastAsia="Calibri" w:cs="Times New Roman"/>
          <w:lang w:eastAsia="hr-HR"/>
        </w:rPr>
      </w:pPr>
      <w:r w:rsidRPr="007859E2">
        <w:rPr>
          <w:rFonts w:eastAsia="Calibri" w:cs="Times New Roman"/>
          <w:lang w:eastAsia="hr-HR"/>
        </w:rPr>
        <w:t>Ovim se Zakonom predlaže odnose vezane uz „zaštićeni najam“ stanova u vlasništvu fizičkih i pravnih osoba po prvi put izdvojiti iz Zakona o najmu stanova. Temeljni je cilj ovog posebnog zakona izvršenje presuda Europskog suda i odluke Ustavnog suda tako da se ustanovi novi zakonodavni model koji će biti usklađen s relevantnim sudskim pravnim stajalištima. Time će se ujedno ispraviti posljedice nepravične raspodjele socijalnog i financijskog tereta uzrokovanog reformom stambenog zakonodavstva iz 1996. godine na štetu vlasnika stanova uz istodobno omogućavanje zaštićenim najmoprimcima ostvarenja prava na dom.</w:t>
      </w:r>
    </w:p>
    <w:p w14:paraId="2499820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Članak 31. stavak 2. Ustavnog zakona o Ustavnom sudu Republike Hrvatske propisuje da su sva tijela državne vlasti, što uključuje i Hrvatski sabor, dužna „u okviru svoga ustavnog i zakonskog djelokruga provoditi odluke i rješenja Ustavnog suda“. Ta odredba ima ustavnu snagu. U skladu s tom ustavnom obvezom, Hrvatski sabor je u dosadašnjoj parlamentarnoj </w:t>
      </w:r>
      <w:r w:rsidRPr="007859E2">
        <w:rPr>
          <w:rFonts w:eastAsia="Calibri" w:cs="Times New Roman"/>
          <w:lang w:eastAsia="hr-HR"/>
        </w:rPr>
        <w:lastRenderedPageBreak/>
        <w:t>praksi već donio jedan posebni zakon za izvršenje odluka Ustavnog suda (Zakon o provođenju odluke Ustavnog suda od 12. svibnja 1998., „Narodne novine“, br. 105/04.).</w:t>
      </w:r>
    </w:p>
    <w:p w14:paraId="301EAC5A" w14:textId="77777777" w:rsidR="007859E2" w:rsidRPr="007859E2" w:rsidRDefault="007859E2" w:rsidP="007859E2">
      <w:pPr>
        <w:rPr>
          <w:rFonts w:eastAsia="Calibri" w:cs="Times New Roman"/>
          <w:lang w:eastAsia="hr-HR"/>
        </w:rPr>
      </w:pPr>
      <w:r w:rsidRPr="007859E2">
        <w:rPr>
          <w:rFonts w:eastAsia="Calibri" w:cs="Times New Roman"/>
          <w:lang w:eastAsia="hr-HR"/>
        </w:rPr>
        <w:t>Nadalje, Ustavni sud je u odluci broj: U-I-745/1999 od 8. studenoga 2000. („Narodne novine“, br. 112/00.) zauzeo načelno ustavnopravno stajalište da svaka nesuglasnost nacionalnog zakona s Konvencijom ujedno znači i nesuglasnost nacionalnog zakona s načelom vladavine prava propisanim člankom 3., načelom ustavnosti i zakonitosti propisanim članom 5. i načelom pravnog monizma nacionalnog i međunarodnog prava propisanim člankom 134. Ustava. Ustavni sud je u odluci broj: U-III-3304/2011 od 23. siječnja 2013. („Narodne novine“ broj 13/13.) naglasio da izvršenje presuda Europskog suda u kojima je utvrđena povreda Konvencije treba razumjeti u prvom redu kao izvršenje međunarodne ugovorne obveze koju je Republika Hrvatska kao ugovorna stranka prihvatila ratifikacijom Konvencije i priznavanjem jurisdikcije Europskog suda u svim predmetima koji se tiču tumačenja i primjene Konvencije (točka 29.2.). Također je utvrdio da je ustavnopravna osnova za izvršenje presuda Europskog suda u Republici Hrvatskoj sadržana u članku 46. stavku 1. Konvencije u vezi s člankom 134. Ustava, a za sudove još i s člankom 115. stavkom 3. Ustava (točka 30.).</w:t>
      </w:r>
    </w:p>
    <w:p w14:paraId="23C6C6B3" w14:textId="77777777" w:rsidR="007859E2" w:rsidRPr="007859E2" w:rsidRDefault="007859E2" w:rsidP="007859E2">
      <w:pPr>
        <w:keepNext/>
        <w:keepLines/>
        <w:spacing w:before="280" w:after="280"/>
        <w:outlineLvl w:val="1"/>
        <w:rPr>
          <w:rFonts w:eastAsia="Times New Roman" w:cs="Times New Roman"/>
          <w:caps/>
          <w:szCs w:val="26"/>
        </w:rPr>
      </w:pPr>
      <w:bookmarkStart w:id="17" w:name="_Toc136992841"/>
      <w:bookmarkStart w:id="18" w:name="_Toc136992941"/>
      <w:bookmarkStart w:id="19" w:name="_Toc136993340"/>
      <w:bookmarkStart w:id="20" w:name="_Toc136993490"/>
      <w:bookmarkStart w:id="21" w:name="_Toc143679443"/>
      <w:bookmarkStart w:id="22" w:name="_Toc143687987"/>
      <w:bookmarkStart w:id="23" w:name="_Toc143699122"/>
      <w:r w:rsidRPr="007859E2">
        <w:rPr>
          <w:rFonts w:eastAsia="Times New Roman" w:cs="Times New Roman"/>
          <w:b/>
          <w:caps/>
          <w:szCs w:val="26"/>
        </w:rPr>
        <w:t xml:space="preserve">1. </w:t>
      </w:r>
      <w:r w:rsidRPr="007859E2">
        <w:rPr>
          <w:rFonts w:ascii="Times New Roman Bold" w:eastAsia="Times New Roman" w:hAnsi="Times New Roman Bold" w:cs="Times New Roman"/>
          <w:b/>
          <w:szCs w:val="26"/>
        </w:rPr>
        <w:t>Pregled razvitka zakonodavnog okvira i sudske prakse te ocjena postojećeg stanja</w:t>
      </w:r>
      <w:bookmarkEnd w:id="17"/>
      <w:bookmarkEnd w:id="18"/>
      <w:bookmarkEnd w:id="19"/>
      <w:bookmarkEnd w:id="20"/>
      <w:bookmarkEnd w:id="21"/>
      <w:bookmarkEnd w:id="22"/>
      <w:bookmarkEnd w:id="23"/>
    </w:p>
    <w:p w14:paraId="1BC177E1"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članku 3. stavku 1. Zakona o stambenim odnosima iz 1974. („Narodne novine“, br. 52/74.) bilo je propisano da stanarsko pravo ima građanin koji je na temelju ugovora o korištenju stana ili koje druge valjane pravne osnove stekao ili stekne pravo na korištenje stana, koji je u društvenom vlasništvu, pri čemu se to </w:t>
      </w:r>
      <w:bookmarkStart w:id="24" w:name="_Hlk136887272"/>
      <w:r w:rsidRPr="007859E2">
        <w:rPr>
          <w:rFonts w:eastAsia="Calibri" w:cs="Times New Roman"/>
          <w:lang w:eastAsia="hr-HR"/>
        </w:rPr>
        <w:t>pravo sastoji u trajnom i nesmetanom korištenju stanom i u sudjelovanju u upravljanju zgradom</w:t>
      </w:r>
      <w:bookmarkEnd w:id="24"/>
      <w:r w:rsidRPr="007859E2">
        <w:rPr>
          <w:rFonts w:eastAsia="Calibri" w:cs="Times New Roman"/>
          <w:lang w:eastAsia="hr-HR"/>
        </w:rPr>
        <w:t xml:space="preserve">, u skladu s odredbama tog Zakona. U članku 3. stavku 2. bilo je propisano: „Prava iz stava 1. ovog člana ima i građanin koji je po propisima, koji su važili do stupanja na snagu ovog zakona, stekao stanarsko pravo na stanu na kojem postoji pravo vlasništva.“ </w:t>
      </w:r>
    </w:p>
    <w:p w14:paraId="6820A4B7" w14:textId="77777777" w:rsidR="007859E2" w:rsidRPr="007859E2" w:rsidRDefault="007859E2" w:rsidP="007859E2">
      <w:pPr>
        <w:rPr>
          <w:rFonts w:eastAsia="Calibri" w:cs="Times New Roman"/>
          <w:lang w:eastAsia="hr-HR"/>
        </w:rPr>
      </w:pPr>
      <w:r w:rsidRPr="007859E2">
        <w:rPr>
          <w:rFonts w:eastAsia="Calibri" w:cs="Times New Roman"/>
          <w:lang w:eastAsia="hr-HR"/>
        </w:rPr>
        <w:t>Posljednji (republički) Zakon o stambenim odnosima donesen je 1985. (</w:t>
      </w:r>
      <w:bookmarkStart w:id="25" w:name="_Hlk136539175"/>
      <w:r w:rsidRPr="007859E2">
        <w:rPr>
          <w:rFonts w:eastAsia="Calibri" w:cs="Times New Roman"/>
          <w:lang w:eastAsia="hr-HR"/>
        </w:rPr>
        <w:t>„Narodne novine“, br. 51/85, 42/86, 37/88 - čl. 43. Zakona o prenamjeni zajedničkih prostorija u stanove, 47/89 - čl. 37. Zakona o izmjenama i dopunama zakona kojima su određene novčane kazne za privredne prijestupe i prekršaje, 12/90 - odluka Ustavnog suda Hrvatske broj: U-I-62/1986 od 1. veljače 1990., 22/90 - odluka Ustavnog suda Hrvatske broj: U-I-125/1986 od 12. travnja 1990., 51/90 - odluka Ustavnog suda Hrvatske broj: U-I-62/1986 od 4. listopada 1990., 22/92, 58/93 - Uredba o korištenju sredstava amortizacije stanova i stambenih zgrada, i 70/93). Taj je Zakon, uz izmjene i dopune, bio na snazi u Republici Hrvatskoj dijelom do</w:t>
      </w:r>
      <w:r w:rsidRPr="007859E2">
        <w:rPr>
          <w:rFonts w:eastAsia="Calibri" w:cs="Times New Roman"/>
        </w:rPr>
        <w:t xml:space="preserve"> </w:t>
      </w:r>
      <w:r w:rsidRPr="007859E2">
        <w:rPr>
          <w:rFonts w:eastAsia="Calibri" w:cs="Times New Roman"/>
          <w:lang w:eastAsia="hr-HR"/>
        </w:rPr>
        <w:t>5. studenoga 1996. (kada je na snagu stupio Zakon o najmu stanova), a u preostalom dijelu do 1. siječnja 1997. (kada je na snagu stupio Zakon o vlasništvu i drugim stvarnim pravima).</w:t>
      </w:r>
    </w:p>
    <w:bookmarkEnd w:id="25"/>
    <w:p w14:paraId="475BE03D"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Iako je Zakon o stambenim odnosima iz 1985. prešutno ukinuo institut „stanarskog prava </w:t>
      </w:r>
      <w:bookmarkStart w:id="26" w:name="_Hlk136539582"/>
      <w:r w:rsidRPr="007859E2">
        <w:rPr>
          <w:rFonts w:eastAsia="Calibri" w:cs="Times New Roman"/>
          <w:lang w:eastAsia="hr-HR"/>
        </w:rPr>
        <w:t>na stanu na kojem postoji pravo vlasništva</w:t>
      </w:r>
      <w:bookmarkEnd w:id="26"/>
      <w:r w:rsidRPr="007859E2">
        <w:rPr>
          <w:rFonts w:eastAsia="Calibri" w:cs="Times New Roman"/>
          <w:lang w:eastAsia="hr-HR"/>
        </w:rPr>
        <w:t xml:space="preserve">“ jer je u članku 4. izrijekom propisao da se stanarsko pravo može steći samo na stanu u društvenom vlasništvu, taj je zakon također zaštitio dotada priznata stanarska prava „na stanu na kojem postoji pravo vlasništva“. U članku 3. </w:t>
      </w:r>
      <w:bookmarkStart w:id="27" w:name="_Hlk136539391"/>
      <w:r w:rsidRPr="007859E2">
        <w:rPr>
          <w:rFonts w:eastAsia="Calibri" w:cs="Times New Roman"/>
          <w:lang w:eastAsia="hr-HR"/>
        </w:rPr>
        <w:t xml:space="preserve">stavku 2. Zakona o stambenim odnosima iz 1985. </w:t>
      </w:r>
      <w:bookmarkEnd w:id="27"/>
      <w:r w:rsidRPr="007859E2">
        <w:rPr>
          <w:rFonts w:eastAsia="Calibri" w:cs="Times New Roman"/>
          <w:lang w:eastAsia="hr-HR"/>
        </w:rPr>
        <w:t>bilo je propisano da stanarsko pravo „ima i osoba koja je po ranijim propisima stekla stanarsko pravo na stanu u vlasništvu građana“.</w:t>
      </w:r>
    </w:p>
    <w:p w14:paraId="2AB6633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Republici Hrvatskoj, reforma stambenog zakonodavstva, preuzetog iz pravnog poretka bivše Socijalističke Republike Hrvatske, bila je provedena različitim zakonima ovisno o tome je li stanarsko pravo bilo ustanovljeno na stanovima u društvenom vlasništvu ili na </w:t>
      </w:r>
      <w:bookmarkStart w:id="28" w:name="_Hlk136848992"/>
      <w:r w:rsidRPr="007859E2">
        <w:rPr>
          <w:rFonts w:eastAsia="Calibri" w:cs="Times New Roman"/>
          <w:lang w:eastAsia="hr-HR"/>
        </w:rPr>
        <w:t>„stanovima na kojima je postojalo pravo vlasništva“</w:t>
      </w:r>
      <w:bookmarkEnd w:id="28"/>
      <w:r w:rsidRPr="007859E2">
        <w:rPr>
          <w:rFonts w:eastAsia="Calibri" w:cs="Times New Roman"/>
          <w:lang w:eastAsia="hr-HR"/>
        </w:rPr>
        <w:t>. Zakonska uređenja bila su različita, pri čemu je</w:t>
      </w:r>
      <w:r w:rsidRPr="007859E2">
        <w:rPr>
          <w:rFonts w:eastAsia="Calibri" w:cs="Times New Roman"/>
        </w:rPr>
        <w:t xml:space="preserve"> kod „</w:t>
      </w:r>
      <w:r w:rsidRPr="007859E2">
        <w:rPr>
          <w:rFonts w:eastAsia="Calibri" w:cs="Times New Roman"/>
          <w:lang w:eastAsia="hr-HR"/>
        </w:rPr>
        <w:t xml:space="preserve">stanova na kojima je postojalo pravo vlasništva“ trebalo razlikovati dvije situacije: </w:t>
      </w:r>
    </w:p>
    <w:p w14:paraId="320A2E9F" w14:textId="77777777" w:rsidR="007859E2" w:rsidRPr="007859E2" w:rsidRDefault="007859E2" w:rsidP="00FE548B">
      <w:pPr>
        <w:numPr>
          <w:ilvl w:val="0"/>
          <w:numId w:val="81"/>
        </w:numPr>
        <w:ind w:left="284" w:hanging="284"/>
        <w:rPr>
          <w:rFonts w:eastAsia="Calibri" w:cs="Times New Roman"/>
          <w:lang w:eastAsia="hr-HR"/>
        </w:rPr>
      </w:pPr>
      <w:r w:rsidRPr="007859E2">
        <w:rPr>
          <w:rFonts w:eastAsia="Calibri" w:cs="Times New Roman"/>
          <w:lang w:eastAsia="hr-HR"/>
        </w:rPr>
        <w:lastRenderedPageBreak/>
        <w:t>onu kada je vlasniku stana u bivšoj Socijalističkoj Republici Hrvatskoj pravo vlasništva na stanu bilo ograničeno stanarskim pravom (tako da je u njega bio useljen stanar - nositelj stanarskog prava), ali pravo vlasništvo na stanu nije bilo oduzeto, i</w:t>
      </w:r>
    </w:p>
    <w:p w14:paraId="4BAB4F38" w14:textId="77777777" w:rsidR="007859E2" w:rsidRPr="007859E2" w:rsidRDefault="007859E2" w:rsidP="00FE548B">
      <w:pPr>
        <w:numPr>
          <w:ilvl w:val="0"/>
          <w:numId w:val="81"/>
        </w:numPr>
        <w:ind w:left="284" w:hanging="284"/>
        <w:rPr>
          <w:rFonts w:eastAsia="Calibri" w:cs="Times New Roman"/>
          <w:lang w:eastAsia="hr-HR"/>
        </w:rPr>
      </w:pPr>
      <w:r w:rsidRPr="007859E2">
        <w:rPr>
          <w:rFonts w:eastAsia="Calibri" w:cs="Times New Roman"/>
          <w:lang w:eastAsia="hr-HR"/>
        </w:rPr>
        <w:t xml:space="preserve">onu kada je vlasniku stana u bivšoj Socijalističkoj Republici Hrvatskoj pravo vlasništva na stanu bilo oduzeto, a nakon toga je taj stan, sada u društvenom vlasništvu, dan na korištenje nositelju stanarskog prava. Takav stan je u Republici Hrvatskoj bio predmet dvaju postupaka: uz pretvorbu stanarskog prava u „zaštićeni najam“ stana, provodio se i posebni postupak povrata oduzetog stana bivšem vlasniku na temelju Zakona o naknadi za imovinu oduzetu za vrijeme jugoslavenske komunističke vladavine („Narodne novine“, br. 92/96., 92/99. - ispravak, 39/99. - odluka i rješenje USRH broj: U-I-673/1996 i dr. od 21. travnja 1999., 42/99. - ispravak odluke i rješenja USRH, 43/00. - odluka USRH broj: U-I-673/1996. od 20. travnja 2000., 131/00. </w:t>
      </w:r>
      <w:bookmarkStart w:id="29" w:name="_Hlk136607340"/>
      <w:r w:rsidRPr="007859E2">
        <w:rPr>
          <w:rFonts w:eastAsia="Calibri" w:cs="Times New Roman"/>
          <w:lang w:eastAsia="hr-HR"/>
        </w:rPr>
        <w:t xml:space="preserve">- odluka USRH broj: U-I-673/1996. i dr. </w:t>
      </w:r>
      <w:bookmarkEnd w:id="29"/>
      <w:r w:rsidRPr="007859E2">
        <w:rPr>
          <w:rFonts w:eastAsia="Calibri" w:cs="Times New Roman"/>
          <w:lang w:eastAsia="hr-HR"/>
        </w:rPr>
        <w:t>od 20. prosinca 2000., 27/01.- odluka USRH broj: U-I-673/1996. i dr., 34/01. - ispravak odluke USRH, 65/01. - odluka USRH broj: U-I-673/1996. i dr. od 12. srpnja 2021., 118/01. - odluka USRH broj: U-I-673/1996. i dr. od 19. prosinca 2001., 80/02., 81/02. - ispravak, 98/19.).</w:t>
      </w:r>
    </w:p>
    <w:p w14:paraId="060AFFCC"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30" w:name="_Toc136992842"/>
      <w:bookmarkStart w:id="31" w:name="_Toc136992942"/>
      <w:bookmarkStart w:id="32" w:name="_Toc136993341"/>
      <w:bookmarkStart w:id="33" w:name="_Toc136993491"/>
      <w:bookmarkStart w:id="34" w:name="_Toc143679444"/>
      <w:bookmarkStart w:id="35" w:name="_Toc143687988"/>
      <w:bookmarkStart w:id="36" w:name="_Toc143699123"/>
      <w:r w:rsidRPr="007859E2">
        <w:rPr>
          <w:rFonts w:eastAsia="Times New Roman" w:cs="Times New Roman"/>
          <w:i/>
          <w:szCs w:val="24"/>
          <w:lang w:eastAsia="hr-HR"/>
        </w:rPr>
        <w:t>Zakon o prodaji stanova na kojima postoji stanarsko pravo iz 1991.</w:t>
      </w:r>
      <w:bookmarkEnd w:id="30"/>
      <w:bookmarkEnd w:id="31"/>
      <w:bookmarkEnd w:id="32"/>
      <w:bookmarkEnd w:id="33"/>
      <w:bookmarkEnd w:id="34"/>
      <w:bookmarkEnd w:id="35"/>
      <w:bookmarkEnd w:id="36"/>
    </w:p>
    <w:p w14:paraId="6F03F086"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Republici Hrvatskoj, stambena reforma usmjerena pretvorbi stanova u društvenom vlasništvu na kojima je bilo ustanovljeno stanarsko pravo u stanove s poznatim vlasnikom započela je donošenjem </w:t>
      </w:r>
      <w:bookmarkStart w:id="37" w:name="_Hlk136608234"/>
      <w:r w:rsidRPr="007859E2">
        <w:rPr>
          <w:rFonts w:eastAsia="Calibri" w:cs="Times New Roman"/>
          <w:lang w:eastAsia="hr-HR"/>
        </w:rPr>
        <w:t xml:space="preserve">Zakona o prodaji stanova na kojima postoji stanarsko pravo </w:t>
      </w:r>
      <w:bookmarkEnd w:id="37"/>
      <w:r w:rsidRPr="007859E2">
        <w:rPr>
          <w:rFonts w:eastAsia="Calibri" w:cs="Times New Roman"/>
          <w:lang w:eastAsia="hr-HR"/>
        </w:rPr>
        <w:t>(„Narodne novine“, br. 27/91.) koji je stupio na snagu 19. lipnja 1991. Taj je Zakon višekratno mijenjan i dopunjavan („Narodne novine“, br. 54/91. - Uredba o korištenju sredstava ostvarenih prodajom stanova na kojima postoji stanarsko pravo, 6/92. - Uredba o izmjenama i dopunama Zakona o prodaji stanova na kojima postoji stanarsko pravo, 8/92 - ispravak Uredbe, 8/92. - Uredba o izmjenama i dopunama Zakona o prodaji stanova na kojima postoji stanarsko pravo, 33/92, 43/92 - službeni pročišćeni tekst, 46/92. -</w:t>
      </w:r>
      <w:r w:rsidRPr="007859E2">
        <w:rPr>
          <w:rFonts w:eastAsia="Calibri" w:cs="Times New Roman"/>
        </w:rPr>
        <w:t xml:space="preserve"> </w:t>
      </w:r>
      <w:r w:rsidRPr="007859E2">
        <w:rPr>
          <w:rFonts w:eastAsia="Calibri" w:cs="Times New Roman"/>
          <w:lang w:eastAsia="hr-HR"/>
        </w:rPr>
        <w:t>Uputstvo za primjenu članka 44. do 48. Zakona o prodaji stanova na kojima postoji stanarsko pravo, 49/92. - ispravak Uputstva, 69/92., 87/92. - Odluka o produženju roka iz članka 59. stavak 1., 25/93., 26/93. -</w:t>
      </w:r>
      <w:r w:rsidRPr="007859E2">
        <w:rPr>
          <w:rFonts w:eastAsia="Calibri" w:cs="Times New Roman"/>
        </w:rPr>
        <w:t xml:space="preserve"> </w:t>
      </w:r>
      <w:r w:rsidRPr="007859E2">
        <w:rPr>
          <w:rFonts w:eastAsia="Calibri" w:cs="Times New Roman"/>
          <w:lang w:eastAsia="hr-HR"/>
        </w:rPr>
        <w:t>Zakon o izmjenama i dopunama zakona kojima su određene novčane kazne za privredne prijestupe i prekršaje, 48/93., 2/94., 29/94. - Zakon o dopunama Zakona o izmjenama i dopunama zakona kojima su određene novčane kazne za privredne prijestupe i prekršaje, 44/94., 47/94. - ispravak, 58/95., 103/95. -</w:t>
      </w:r>
      <w:r w:rsidRPr="007859E2">
        <w:rPr>
          <w:rFonts w:eastAsia="Calibri" w:cs="Times New Roman"/>
        </w:rPr>
        <w:t xml:space="preserve"> </w:t>
      </w:r>
      <w:r w:rsidRPr="007859E2">
        <w:rPr>
          <w:rFonts w:eastAsia="Calibri" w:cs="Times New Roman"/>
          <w:lang w:eastAsia="hr-HR"/>
        </w:rPr>
        <w:t>Odluka o produljenju roka iz članka 4. stavka 2., 11/96., 76/96. -</w:t>
      </w:r>
      <w:r w:rsidRPr="007859E2">
        <w:rPr>
          <w:rFonts w:eastAsia="Calibri" w:cs="Times New Roman"/>
        </w:rPr>
        <w:t xml:space="preserve"> </w:t>
      </w:r>
      <w:r w:rsidRPr="007859E2">
        <w:rPr>
          <w:rFonts w:eastAsia="Calibri" w:cs="Times New Roman"/>
          <w:lang w:eastAsia="hr-HR"/>
        </w:rPr>
        <w:t>Odluka o produženju roka iz članka 20. stavka 3. Zakona o izmjenama i dopunama Zakona o prodaji stanova na kojima postoji stanarsko pravo (NN 58/95), 111/96. - Odluka o produljenju roka iz članka 4. stavka 2., 11/97. - Odluka USRH broj: U-I-697/1995 od</w:t>
      </w:r>
      <w:r w:rsidRPr="007859E2">
        <w:rPr>
          <w:rFonts w:eastAsia="Calibri" w:cs="Times New Roman"/>
        </w:rPr>
        <w:t xml:space="preserve"> </w:t>
      </w:r>
      <w:r w:rsidRPr="007859E2">
        <w:rPr>
          <w:rFonts w:eastAsia="Calibri" w:cs="Times New Roman"/>
          <w:lang w:eastAsia="hr-HR"/>
        </w:rPr>
        <w:t>31. siječnja 1997., 103/97. - Odluka o produljenju roka za sklapanje Ugovora o kupoprodaji državnog stana, 68/98., 163/98. - Uredba o produljenju rokova iz članaka 9. i 10. Zakona o izmjenama i dopunama Zakona o prodaji stanova na kojima postoji stanarsko pravo (NN 68/98), 22/99. - Uredba o produljenju rokova iz članaka 9. i 10. Zakona o izmjenama i dopunama Zakona o prodaji stanova na kojima postoji stanarsko pravo (NN 68/98), 96/99. - Uredba o izmjeni Zakona o prodaji stanova na kojima postoji stanarsko pravo, 120/00. -</w:t>
      </w:r>
      <w:r w:rsidRPr="007859E2">
        <w:rPr>
          <w:rFonts w:eastAsia="Calibri" w:cs="Times New Roman"/>
        </w:rPr>
        <w:t xml:space="preserve"> </w:t>
      </w:r>
      <w:r w:rsidRPr="007859E2">
        <w:rPr>
          <w:rFonts w:eastAsia="Calibri" w:cs="Times New Roman"/>
          <w:lang w:eastAsia="hr-HR"/>
        </w:rPr>
        <w:t>Uredba o produljenju roka iz članka 8. stavka 1., 94/01. -</w:t>
      </w:r>
      <w:r w:rsidRPr="007859E2">
        <w:rPr>
          <w:rFonts w:eastAsia="Calibri" w:cs="Times New Roman"/>
        </w:rPr>
        <w:t xml:space="preserve"> </w:t>
      </w:r>
      <w:r w:rsidRPr="007859E2">
        <w:rPr>
          <w:rFonts w:eastAsia="Calibri" w:cs="Times New Roman"/>
          <w:lang w:eastAsia="hr-HR"/>
        </w:rPr>
        <w:t>Uredba o produljenju roka iz članka 8. stavka 1., 78/02 -</w:t>
      </w:r>
      <w:r w:rsidRPr="007859E2">
        <w:rPr>
          <w:rFonts w:eastAsia="Calibri" w:cs="Times New Roman"/>
        </w:rPr>
        <w:t xml:space="preserve"> </w:t>
      </w:r>
      <w:r w:rsidRPr="007859E2">
        <w:rPr>
          <w:rFonts w:eastAsia="Calibri" w:cs="Times New Roman"/>
          <w:lang w:eastAsia="hr-HR"/>
        </w:rPr>
        <w:t>Uredba o produljenju roka iz članka 8. stavka 1., 113/02. - Zakon o ovlasti Vlade Republike Hrvatske da uredbama uređuje pojedina pitanja iz djelokruga Hrvatskoga sabora).</w:t>
      </w:r>
    </w:p>
    <w:p w14:paraId="052F4676"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Zakonom o prodaji stanova na kojima postoji stanarsko pravo bili su propisani uvjeti i način prodaje stanova u društvenom vlasništvu na kojima postoji stanarsko pravo, zajedno sa zajedničkim dijelovima i uređajima zgrade i zemljištem nužnim za redovnu uporabu zgrade, </w:t>
      </w:r>
      <w:r w:rsidRPr="007859E2">
        <w:rPr>
          <w:rFonts w:eastAsia="Calibri" w:cs="Times New Roman"/>
          <w:lang w:eastAsia="hr-HR"/>
        </w:rPr>
        <w:lastRenderedPageBreak/>
        <w:t>način određivanja cijene stana te način raspodjele i namjena sredstava prikupljenih od prodaje stanova.</w:t>
      </w:r>
    </w:p>
    <w:p w14:paraId="01AEC110" w14:textId="77777777" w:rsidR="007859E2" w:rsidRPr="007859E2" w:rsidRDefault="007859E2" w:rsidP="007859E2">
      <w:pPr>
        <w:rPr>
          <w:rFonts w:eastAsia="Calibri" w:cs="Times New Roman"/>
          <w:lang w:eastAsia="hr-HR"/>
        </w:rPr>
      </w:pPr>
      <w:r w:rsidRPr="007859E2">
        <w:rPr>
          <w:rFonts w:eastAsia="Calibri" w:cs="Times New Roman"/>
          <w:lang w:eastAsia="hr-HR"/>
        </w:rPr>
        <w:t>U članku 3. Zakona o prodaji stanova na kojima postoji stanarsko pravo izrijekom je propisano da se taj Zakon ne odnosi na prodaju stanova</w:t>
      </w:r>
      <w:r w:rsidRPr="007859E2">
        <w:rPr>
          <w:rFonts w:eastAsia="Calibri" w:cs="Times New Roman"/>
        </w:rPr>
        <w:t xml:space="preserve"> „</w:t>
      </w:r>
      <w:r w:rsidRPr="007859E2">
        <w:rPr>
          <w:rFonts w:eastAsia="Calibri" w:cs="Times New Roman"/>
          <w:lang w:eastAsia="hr-HR"/>
        </w:rPr>
        <w:t>u pravu vlasništva na kojima je stečeno stanarsko pravo“. Iznimno, taj se Zakon odnosio i na takve stanove ako je na njima „prema posebnim propisima izvršena pretvorba vlasništva, kao i na stanove koji čine imovinu za koju je pokrenut postupak prisilne nagodbe, stečaja i likvidacije“ (članak 2.).</w:t>
      </w:r>
    </w:p>
    <w:p w14:paraId="28312C06" w14:textId="77777777" w:rsidR="007859E2" w:rsidRPr="007859E2" w:rsidRDefault="007859E2" w:rsidP="007859E2">
      <w:pPr>
        <w:rPr>
          <w:rFonts w:eastAsia="Calibri" w:cs="Times New Roman"/>
          <w:lang w:eastAsia="hr-HR"/>
        </w:rPr>
      </w:pPr>
      <w:bookmarkStart w:id="38" w:name="_Hlk136623793"/>
      <w:r w:rsidRPr="007859E2">
        <w:rPr>
          <w:rFonts w:eastAsia="Calibri" w:cs="Times New Roman"/>
          <w:lang w:eastAsia="hr-HR"/>
        </w:rPr>
        <w:t>U Konačnom prijedlogu zakona o izmjenama i dopuni Zakona o najmu stanova,</w:t>
      </w:r>
      <w:r w:rsidRPr="007859E2">
        <w:rPr>
          <w:rFonts w:eastAsia="Calibri" w:cs="Times New Roman"/>
        </w:rPr>
        <w:t xml:space="preserve"> </w:t>
      </w:r>
      <w:r w:rsidRPr="007859E2">
        <w:rPr>
          <w:rFonts w:eastAsia="Calibri" w:cs="Times New Roman"/>
          <w:lang w:eastAsia="hr-HR"/>
        </w:rPr>
        <w:t xml:space="preserve">klasa: 022-03/18-01/26, </w:t>
      </w:r>
      <w:proofErr w:type="spellStart"/>
      <w:r w:rsidRPr="007859E2">
        <w:rPr>
          <w:rFonts w:eastAsia="Calibri" w:cs="Times New Roman"/>
          <w:lang w:eastAsia="hr-HR"/>
        </w:rPr>
        <w:t>urbroj</w:t>
      </w:r>
      <w:proofErr w:type="spellEnd"/>
      <w:r w:rsidRPr="007859E2">
        <w:rPr>
          <w:rFonts w:eastAsia="Calibri" w:cs="Times New Roman"/>
          <w:lang w:eastAsia="hr-HR"/>
        </w:rPr>
        <w:t>: 65-18-12 od 14. lipnja 2018.</w:t>
      </w:r>
      <w:bookmarkEnd w:id="38"/>
      <w:r w:rsidRPr="007859E2">
        <w:rPr>
          <w:rFonts w:eastAsia="Calibri" w:cs="Times New Roman"/>
          <w:lang w:eastAsia="hr-HR"/>
        </w:rPr>
        <w:t xml:space="preserve">, koji je predsjedniku Hrvatskoga sabora podnijela Vlada Republike Hrvatske aktom od 14. lipnja 2018. (u daljnjem tekstu: </w:t>
      </w:r>
      <w:bookmarkStart w:id="39" w:name="_Hlk136711763"/>
      <w:r w:rsidRPr="007859E2">
        <w:rPr>
          <w:rFonts w:eastAsia="Calibri" w:cs="Times New Roman"/>
          <w:lang w:eastAsia="hr-HR"/>
        </w:rPr>
        <w:t>P.Z. br. 293/2018</w:t>
      </w:r>
      <w:bookmarkEnd w:id="39"/>
      <w:r w:rsidRPr="007859E2">
        <w:rPr>
          <w:rFonts w:eastAsia="Calibri" w:cs="Times New Roman"/>
          <w:lang w:eastAsia="hr-HR"/>
        </w:rPr>
        <w:t xml:space="preserve">), bili su izneseni sljedeći službeni podaci Državnog zavoda za statistiku: </w:t>
      </w:r>
    </w:p>
    <w:p w14:paraId="0172B847" w14:textId="77777777" w:rsidR="007859E2" w:rsidRPr="007859E2" w:rsidRDefault="007859E2" w:rsidP="00FE548B">
      <w:pPr>
        <w:numPr>
          <w:ilvl w:val="0"/>
          <w:numId w:val="83"/>
        </w:numPr>
        <w:ind w:left="284" w:hanging="284"/>
        <w:rPr>
          <w:rFonts w:eastAsia="Calibri" w:cs="Times New Roman"/>
          <w:lang w:eastAsia="hr-HR"/>
        </w:rPr>
      </w:pPr>
      <w:r w:rsidRPr="007859E2">
        <w:rPr>
          <w:rFonts w:eastAsia="Calibri" w:cs="Times New Roman"/>
          <w:lang w:eastAsia="hr-HR"/>
        </w:rPr>
        <w:t>1991. godine u Republici Hrvatskoj bilo je ukupno 1.457.370 stalno nastanjenih stanova, od toga 1.001.310 stanova u "privatnom vlasništvu" i 389.653 stanova sa stanarskim pravom. Prema službenim podacima Državnog zavoda za statistiku iz 1998. godine, u razdoblju od 19. lipnja 1991. do 31. prosinca 1997. prodano je ukupno 300.314</w:t>
      </w:r>
      <w:r w:rsidRPr="007859E2">
        <w:rPr>
          <w:rFonts w:eastAsia="Calibri" w:cs="Times New Roman"/>
          <w:color w:val="FF0000"/>
          <w:lang w:eastAsia="hr-HR"/>
        </w:rPr>
        <w:t xml:space="preserve"> </w:t>
      </w:r>
      <w:r w:rsidRPr="007859E2">
        <w:rPr>
          <w:rFonts w:eastAsia="Calibri" w:cs="Times New Roman"/>
          <w:lang w:eastAsia="hr-HR"/>
        </w:rPr>
        <w:t>stanova ukupne površine 9.912.609 m</w:t>
      </w:r>
      <w:r w:rsidRPr="007859E2">
        <w:rPr>
          <w:rFonts w:eastAsia="Calibri" w:cs="Times New Roman"/>
          <w:vertAlign w:val="superscript"/>
          <w:lang w:eastAsia="hr-HR"/>
        </w:rPr>
        <w:t>2</w:t>
      </w:r>
      <w:r w:rsidRPr="007859E2">
        <w:rPr>
          <w:rFonts w:eastAsia="Calibri" w:cs="Times New Roman"/>
          <w:lang w:eastAsia="hr-HR"/>
        </w:rPr>
        <w:t xml:space="preserve"> (prodavatelji stana: Republika Hrvatska 38.541; grad/općina 149.610, ostali pravni subjekti: 112.163); </w:t>
      </w:r>
    </w:p>
    <w:p w14:paraId="29143AF6" w14:textId="77777777" w:rsidR="007859E2" w:rsidRPr="007859E2" w:rsidRDefault="007859E2" w:rsidP="00FE548B">
      <w:pPr>
        <w:numPr>
          <w:ilvl w:val="0"/>
          <w:numId w:val="83"/>
        </w:numPr>
        <w:ind w:left="284" w:hanging="284"/>
        <w:rPr>
          <w:rFonts w:eastAsia="Calibri" w:cs="Times New Roman"/>
          <w:lang w:eastAsia="hr-HR"/>
        </w:rPr>
      </w:pPr>
      <w:r w:rsidRPr="007859E2">
        <w:rPr>
          <w:rFonts w:eastAsia="Calibri" w:cs="Times New Roman"/>
          <w:lang w:eastAsia="hr-HR"/>
        </w:rPr>
        <w:t>nadalje, prema službenim podacima Državnog zavoda za statistiku za 2006. godinu, u razdoblju od 1991. do 2005. prodano je 318.011 stanova na kojima je postojalo stanarsko pravo, što znači da je prodano 81,6% od ukupnog broja stanova sa stanarskim pravom, odnosno da nije otkupljeno 18,4% „društvenih stanova sa stanarskim pravom“ (str. 13. P.Z.-a br. 293/2018). Prema podacima Državnog zavoda za statistiku, bivši nositelji stanarskog prava su za otkup 318.011 stanova, sukladno Zakonu o prodaji stanova na kojima postoji stanarsko pravo, uplatili Republici Hrvatskoj, općinama, gradovima te ostalim pravnim subjektima ukupno 10.230.091.000,00 HRK (1.357.766,41 EUR).</w:t>
      </w:r>
      <w:r w:rsidRPr="007859E2">
        <w:rPr>
          <w:rFonts w:eastAsia="Calibri" w:cs="Times New Roman"/>
          <w:vertAlign w:val="superscript"/>
          <w:lang w:eastAsia="hr-HR"/>
        </w:rPr>
        <w:footnoteReference w:id="3"/>
      </w:r>
      <w:r w:rsidRPr="007859E2">
        <w:rPr>
          <w:rFonts w:eastAsia="Calibri" w:cs="Times New Roman"/>
          <w:lang w:eastAsia="hr-HR"/>
        </w:rPr>
        <w:t xml:space="preserve"> Proizlazi da se ti podaci odnose samo na prodaju stanova u društvenom vlasništvu sukladno Zakonu o prodaji stanova na kojima postoji stanarsko pravo, ali ne i na stanove sa stanarskim pravom u vlasništvu fizičkih i pravnih osoba.</w:t>
      </w:r>
    </w:p>
    <w:p w14:paraId="0826A791" w14:textId="06EC6B8C" w:rsidR="007859E2" w:rsidRPr="007859E2" w:rsidRDefault="007859E2" w:rsidP="007859E2">
      <w:pPr>
        <w:rPr>
          <w:rFonts w:eastAsia="Calibri" w:cs="Times New Roman"/>
          <w:lang w:eastAsia="hr-HR"/>
        </w:rPr>
      </w:pPr>
      <w:r w:rsidRPr="007859E2">
        <w:rPr>
          <w:rFonts w:eastAsia="Calibri" w:cs="Times New Roman"/>
          <w:lang w:eastAsia="hr-HR"/>
        </w:rPr>
        <w:t xml:space="preserve">Međutim, člankom 24. Zakona </w:t>
      </w:r>
      <w:bookmarkStart w:id="40" w:name="_Hlk136622487"/>
      <w:r w:rsidRPr="007859E2">
        <w:rPr>
          <w:rFonts w:eastAsia="Calibri" w:cs="Times New Roman"/>
          <w:lang w:eastAsia="hr-HR"/>
        </w:rPr>
        <w:t xml:space="preserve">o prodaji stanova na kojima postoji stanarsko pravo </w:t>
      </w:r>
      <w:bookmarkEnd w:id="40"/>
      <w:r w:rsidRPr="007859E2">
        <w:rPr>
          <w:rFonts w:eastAsia="Calibri" w:cs="Times New Roman"/>
          <w:lang w:eastAsia="hr-HR"/>
        </w:rPr>
        <w:t>(„Narodne novine“, br. 27/91.) bilo je propisano da se 90</w:t>
      </w:r>
      <w:r w:rsidR="00CF7995">
        <w:rPr>
          <w:rFonts w:eastAsia="Calibri" w:cs="Times New Roman"/>
          <w:lang w:eastAsia="hr-HR"/>
        </w:rPr>
        <w:t xml:space="preserve"> </w:t>
      </w:r>
      <w:r w:rsidRPr="007859E2">
        <w:rPr>
          <w:rFonts w:eastAsia="Calibri" w:cs="Times New Roman"/>
          <w:lang w:eastAsia="hr-HR"/>
        </w:rPr>
        <w:t xml:space="preserve">% sredstava koje općina ili grad odnosno Grad Zagreb ostvare prodajom stanova, u roku pet godina nakon stupanja na snagu Zakona koristi, između ostaloga, i za pribavljanje stanova za preseljenje stanara iz stanova u privatnom vlasništvu. Po proteku pet godina od dana stupanja na snagu tog Zakona, sredstva za tu namjenu trebala su se smanjiti na 25%. Međutim, Zakonom o izmjeni i dopuni Zakona o prodaji stanova („Narodne novine“, br. 58/95.) bio je izmijenjen način raspodjele i namjena sredstava koja općina </w:t>
      </w:r>
      <w:bookmarkStart w:id="41" w:name="_Hlk136849136"/>
      <w:r w:rsidRPr="007859E2">
        <w:rPr>
          <w:rFonts w:eastAsia="Calibri" w:cs="Times New Roman"/>
          <w:lang w:eastAsia="hr-HR"/>
        </w:rPr>
        <w:t>ili grad odnosno Grad Zagreb</w:t>
      </w:r>
      <w:bookmarkEnd w:id="41"/>
      <w:r w:rsidRPr="007859E2">
        <w:rPr>
          <w:rFonts w:eastAsia="Calibri" w:cs="Times New Roman"/>
          <w:lang w:eastAsia="hr-HR"/>
        </w:rPr>
        <w:t xml:space="preserve"> ostvare od prodaje stanova, tako da su sredstva za pribavljanje stanova za preseljenje stanara iz stanova u privatnom vlasništvu bila svedena samo na pojedine kategorije stanova (one u poslovnim zgradama i u atraktivnim zonama).</w:t>
      </w:r>
    </w:p>
    <w:p w14:paraId="1E992BBB" w14:textId="36E68745" w:rsidR="007859E2" w:rsidRPr="007859E2" w:rsidRDefault="007859E2" w:rsidP="007859E2">
      <w:pPr>
        <w:rPr>
          <w:rFonts w:eastAsia="Calibri" w:cs="Times New Roman"/>
          <w:lang w:eastAsia="hr-HR"/>
        </w:rPr>
      </w:pPr>
      <w:r w:rsidRPr="007859E2">
        <w:rPr>
          <w:rFonts w:eastAsia="Calibri" w:cs="Times New Roman"/>
          <w:lang w:eastAsia="hr-HR"/>
        </w:rPr>
        <w:t>Neovisno o tome, prema podacima Državnog zavoda za statistiku, općine i gradovi odnosno Grad Zagreb prodali su 91% stanova u društvenom vlasništvu sa stanarskim pravom već u razdoblju od 1991. do 1995. (uzme li se kao baza usporedbe ukupan broj prodanih stanova), dakle u razdoblju u kojem se primjenjivalo prvotno pravilo prema kojem se 90</w:t>
      </w:r>
      <w:r w:rsidR="00CF7995">
        <w:rPr>
          <w:rFonts w:eastAsia="Calibri" w:cs="Times New Roman"/>
          <w:lang w:eastAsia="hr-HR"/>
        </w:rPr>
        <w:t xml:space="preserve"> </w:t>
      </w:r>
      <w:r w:rsidRPr="007859E2">
        <w:rPr>
          <w:rFonts w:eastAsia="Calibri" w:cs="Times New Roman"/>
          <w:lang w:eastAsia="hr-HR"/>
        </w:rPr>
        <w:t xml:space="preserve">% prihoda </w:t>
      </w:r>
      <w:r w:rsidRPr="007859E2">
        <w:rPr>
          <w:rFonts w:eastAsia="Calibri" w:cs="Times New Roman"/>
          <w:lang w:eastAsia="hr-HR"/>
        </w:rPr>
        <w:lastRenderedPageBreak/>
        <w:t>trebalo koristiti i za pribavljanje stanova za preseljenje stanara iz stanova u privatnom vlasništvu.</w:t>
      </w:r>
      <w:r w:rsidRPr="007859E2">
        <w:rPr>
          <w:rFonts w:eastAsia="Calibri" w:cs="Times New Roman"/>
          <w:vertAlign w:val="superscript"/>
          <w:lang w:eastAsia="hr-HR"/>
        </w:rPr>
        <w:footnoteReference w:id="4"/>
      </w:r>
    </w:p>
    <w:p w14:paraId="752F64C5"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42" w:name="_Toc136992843"/>
      <w:bookmarkStart w:id="43" w:name="_Toc136992943"/>
      <w:bookmarkStart w:id="44" w:name="_Toc136993342"/>
      <w:bookmarkStart w:id="45" w:name="_Toc136993492"/>
      <w:bookmarkStart w:id="46" w:name="_Toc143679445"/>
      <w:bookmarkStart w:id="47" w:name="_Toc143687989"/>
      <w:bookmarkStart w:id="48" w:name="_Toc143699124"/>
      <w:r w:rsidRPr="007859E2">
        <w:rPr>
          <w:rFonts w:eastAsia="Times New Roman" w:cs="Times New Roman"/>
          <w:i/>
          <w:szCs w:val="24"/>
          <w:lang w:eastAsia="hr-HR"/>
        </w:rPr>
        <w:t>Zakon o najmu stanova iz 1996.</w:t>
      </w:r>
      <w:bookmarkEnd w:id="42"/>
      <w:bookmarkEnd w:id="43"/>
      <w:bookmarkEnd w:id="44"/>
      <w:bookmarkEnd w:id="45"/>
      <w:bookmarkEnd w:id="46"/>
      <w:bookmarkEnd w:id="47"/>
      <w:bookmarkEnd w:id="48"/>
    </w:p>
    <w:p w14:paraId="3639D07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Zakonom </w:t>
      </w:r>
      <w:bookmarkStart w:id="49" w:name="_Hlk136860452"/>
      <w:r w:rsidRPr="007859E2">
        <w:rPr>
          <w:rFonts w:eastAsia="Calibri" w:cs="Times New Roman"/>
          <w:lang w:eastAsia="hr-HR"/>
        </w:rPr>
        <w:t xml:space="preserve">o najmu stanova </w:t>
      </w:r>
      <w:bookmarkEnd w:id="49"/>
      <w:r w:rsidRPr="007859E2">
        <w:rPr>
          <w:rFonts w:eastAsia="Calibri" w:cs="Times New Roman"/>
          <w:lang w:eastAsia="hr-HR"/>
        </w:rPr>
        <w:t xml:space="preserve">iz 1996. izvršena je pretvorba bivšeg stanarskog prava na stanovima u vlasništvu fizičkih i pravnih osoba. Zakon je stupio na snagu 5. studenoga 1996. </w:t>
      </w:r>
    </w:p>
    <w:p w14:paraId="62FFBC59"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Na ovom mjestu treba podsjetiti na pravno stajalište Europskog suda izraženo u odluci o nedopuštenosti zahtjeva br. 54388/09 </w:t>
      </w:r>
      <w:r w:rsidRPr="007859E2">
        <w:rPr>
          <w:rFonts w:eastAsia="Calibri" w:cs="Times New Roman"/>
          <w:i/>
          <w:lang w:eastAsia="hr-HR"/>
        </w:rPr>
        <w:t>Ljubica Galović protiv Hrvatske</w:t>
      </w:r>
      <w:r w:rsidRPr="007859E2">
        <w:rPr>
          <w:rFonts w:eastAsia="Calibri" w:cs="Times New Roman"/>
          <w:lang w:eastAsia="hr-HR"/>
        </w:rPr>
        <w:t xml:space="preserve"> od 5. ožujka 2013. u povodu prigovora utemeljenog na članku 14. Konvencije da je protiv nje kao nositeljice bivšeg stanarskog prava na stanu u vlasništvu fizičke osobe „izvršena diskriminacija jer, za razliku od drugih nositelja stanarskog prava na stanovima u društvenom vlasništvu, ona nije imala pravo kupiti stan u kojem je živjela i time postati njegov vlasnik“. Iste prigovore prethodno su uputili Europskom sudu podnositelji zahtjeva u predmetu br. 46934/99 </w:t>
      </w:r>
      <w:r w:rsidRPr="007859E2">
        <w:rPr>
          <w:rFonts w:eastAsia="Calibri" w:cs="Times New Roman"/>
          <w:i/>
          <w:lang w:eastAsia="hr-HR"/>
        </w:rPr>
        <w:t xml:space="preserve">Krešimir </w:t>
      </w:r>
      <w:proofErr w:type="spellStart"/>
      <w:r w:rsidRPr="007859E2">
        <w:rPr>
          <w:rFonts w:eastAsia="Calibri" w:cs="Times New Roman"/>
          <w:i/>
          <w:lang w:eastAsia="hr-HR"/>
        </w:rPr>
        <w:t>Strunjak</w:t>
      </w:r>
      <w:proofErr w:type="spellEnd"/>
      <w:r w:rsidRPr="007859E2">
        <w:rPr>
          <w:rFonts w:eastAsia="Calibri" w:cs="Times New Roman"/>
          <w:i/>
          <w:lang w:eastAsia="hr-HR"/>
        </w:rPr>
        <w:t xml:space="preserve"> i </w:t>
      </w:r>
      <w:proofErr w:type="spellStart"/>
      <w:r w:rsidRPr="007859E2">
        <w:rPr>
          <w:rFonts w:eastAsia="Calibri" w:cs="Times New Roman"/>
          <w:i/>
          <w:lang w:eastAsia="hr-HR"/>
        </w:rPr>
        <w:t>i</w:t>
      </w:r>
      <w:proofErr w:type="spellEnd"/>
      <w:r w:rsidRPr="007859E2">
        <w:rPr>
          <w:rFonts w:eastAsia="Calibri" w:cs="Times New Roman"/>
          <w:i/>
          <w:lang w:eastAsia="hr-HR"/>
        </w:rPr>
        <w:t xml:space="preserve"> drugi protiv Hrvatske</w:t>
      </w:r>
      <w:r w:rsidRPr="007859E2">
        <w:rPr>
          <w:rFonts w:eastAsia="Calibri" w:cs="Times New Roman"/>
          <w:lang w:eastAsia="hr-HR"/>
        </w:rPr>
        <w:t xml:space="preserve"> (odluka od 5. listopada 2000.) te podnositelj zahtjeva u predmetu br. 43447/98 </w:t>
      </w:r>
      <w:r w:rsidRPr="007859E2">
        <w:rPr>
          <w:rFonts w:eastAsia="Calibri" w:cs="Times New Roman"/>
          <w:i/>
          <w:lang w:eastAsia="hr-HR"/>
        </w:rPr>
        <w:t>Branko Sorić protiv Hrvatske</w:t>
      </w:r>
      <w:r w:rsidRPr="007859E2">
        <w:rPr>
          <w:rFonts w:eastAsia="Calibri" w:cs="Times New Roman"/>
          <w:lang w:eastAsia="hr-HR"/>
        </w:rPr>
        <w:t xml:space="preserve"> (odluka od 16. ožujka 2000.). Sve je te prigovore o diskriminaciji Europski sud odbacio kao očito neosnovane, sa sljedećim obrazloženjem (citat iz odluke </w:t>
      </w:r>
      <w:proofErr w:type="spellStart"/>
      <w:r w:rsidRPr="007859E2">
        <w:rPr>
          <w:rFonts w:eastAsia="Calibri" w:cs="Times New Roman"/>
          <w:i/>
          <w:lang w:eastAsia="hr-HR"/>
        </w:rPr>
        <w:t>Strunjak</w:t>
      </w:r>
      <w:proofErr w:type="spellEnd"/>
      <w:r w:rsidRPr="007859E2">
        <w:rPr>
          <w:rFonts w:eastAsia="Calibri" w:cs="Times New Roman"/>
          <w:lang w:eastAsia="hr-HR"/>
        </w:rPr>
        <w:t>):</w:t>
      </w:r>
    </w:p>
    <w:p w14:paraId="07E98EFB"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„Sud primjećuje da su podnositelji zahtjeva uvijek bili u položaju različitom od položaja osoba čije pravo na kupnju stana je priznato Zakonom o prodaji stanova na kojima postoji stanarsko pravo. Dok su te osobe bile nositelji stanarskog prava na stanovima u društvenom vlasništvu (bez obzira jesu li ti stanovi uvijek bili u društvenom vlasništvu ili su aktima eksproprijacije, nacionalizacije, konfiskacije ili sličnim aktima pretvoreni iz privatnog u društveno vlasništvo), podnositelji su zahtjeva </w:t>
      </w:r>
      <w:proofErr w:type="spellStart"/>
      <w:r w:rsidRPr="007859E2">
        <w:rPr>
          <w:rFonts w:eastAsia="Calibri" w:cs="Times New Roman"/>
          <w:i/>
          <w:lang w:eastAsia="hr-HR"/>
        </w:rPr>
        <w:t>ab</w:t>
      </w:r>
      <w:proofErr w:type="spellEnd"/>
      <w:r w:rsidRPr="007859E2">
        <w:rPr>
          <w:rFonts w:eastAsia="Calibri" w:cs="Times New Roman"/>
          <w:i/>
          <w:lang w:eastAsia="hr-HR"/>
        </w:rPr>
        <w:t xml:space="preserve"> </w:t>
      </w:r>
      <w:proofErr w:type="spellStart"/>
      <w:r w:rsidRPr="007859E2">
        <w:rPr>
          <w:rFonts w:eastAsia="Calibri" w:cs="Times New Roman"/>
          <w:i/>
          <w:lang w:eastAsia="hr-HR"/>
        </w:rPr>
        <w:t>initio</w:t>
      </w:r>
      <w:proofErr w:type="spellEnd"/>
      <w:r w:rsidRPr="007859E2">
        <w:rPr>
          <w:rFonts w:eastAsia="Calibri" w:cs="Times New Roman"/>
          <w:lang w:eastAsia="hr-HR"/>
        </w:rPr>
        <w:t xml:space="preserve"> stanovali u stanovima u privatnom vlasništvu čijim vlasnicima to vlasništvo nije nikada bilo oduzeto.</w:t>
      </w:r>
    </w:p>
    <w:p w14:paraId="261EF533"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Nadalje, budući da podnositelji zahtjeva stanuju u stanovima u privatnom vlasništvu, Sud primjećuje da postoji legitimni interes vlasnika da im se zaštiti njihovo vlasništvo. Kad bi osobe u položaju podnositelja zahtjeva imale pravo kupiti stanove u privatnom vlasništvu u kojima stanuju, vlasnici bi bili izloženi prisilnoj obvezi prodati svoje stanove. Suprotno tome, osobe koje stanuju u stanovima u društvenom vlasništvu koje imaju pravo kupiti te stanove, ne ugrožavaju vlasnička prava drugih osoba, jer vlasništvo tih stanova nije privatno. Razlika između ove dvije skupine stoga nije diskriminirajuća, jer postoji objektivno i razumno opravdanje da se zaniječe to pravo bivših nositelja stanarskog prava na stanovima u privatnom vlasništvu kako bi se zaštitilo pravo vlasnika tih stanova. Stoga ova razlika u postupanju ne predstavlja diskriminaciju u smislu članka 14. Konvencije.“</w:t>
      </w:r>
    </w:p>
    <w:p w14:paraId="0CB159F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Istovjetno stajalište ponovio je i Ustavni sud </w:t>
      </w:r>
      <w:bookmarkStart w:id="50" w:name="_Hlk136853998"/>
      <w:r w:rsidRPr="007859E2">
        <w:rPr>
          <w:rFonts w:eastAsia="Calibri" w:cs="Times New Roman"/>
          <w:lang w:eastAsia="hr-HR"/>
        </w:rPr>
        <w:t>u odluci i rješenju broj: U-I-3242/2018 i dr. od 14. rujna 2020. („Narodne novine“, br. 105/20.; u daljnjem tekstu: odluka Ustavnog suda iz 2020.)</w:t>
      </w:r>
      <w:bookmarkEnd w:id="50"/>
      <w:r w:rsidRPr="007859E2">
        <w:rPr>
          <w:rFonts w:eastAsia="Calibri" w:cs="Times New Roman"/>
          <w:lang w:eastAsia="hr-HR"/>
        </w:rPr>
        <w:t>, točke 28. do 28.2.</w:t>
      </w:r>
    </w:p>
    <w:p w14:paraId="0AD5AB5C" w14:textId="77777777" w:rsidR="007859E2" w:rsidRPr="007859E2" w:rsidRDefault="007859E2" w:rsidP="007859E2">
      <w:pPr>
        <w:rPr>
          <w:rFonts w:eastAsia="Calibri" w:cs="Times New Roman"/>
          <w:lang w:eastAsia="hr-HR"/>
        </w:rPr>
      </w:pPr>
      <w:bookmarkStart w:id="51" w:name="_Hlk136716131"/>
      <w:r w:rsidRPr="007859E2">
        <w:rPr>
          <w:rFonts w:eastAsia="Calibri" w:cs="Times New Roman"/>
          <w:lang w:eastAsia="hr-HR"/>
        </w:rPr>
        <w:t>Temeljni je predmet uređenja Zakona o najmu stanova građanskopravni institut najma stanova, ali su u prijelaznim odredbama Glave XIII. uređeni i pravni status te prava i obveze bivših nositelja stanarskog prava.</w:t>
      </w:r>
      <w:bookmarkEnd w:id="51"/>
      <w:r w:rsidRPr="007859E2">
        <w:rPr>
          <w:rFonts w:eastAsia="Calibri" w:cs="Times New Roman"/>
          <w:lang w:eastAsia="hr-HR"/>
        </w:rPr>
        <w:t xml:space="preserve"> Člankom 30. Zakona o najmu stanova propisano je da na dan stupanja na snagu tog Zakona (5. studenoga 1996.) „prestaje stanarsko pravo osobama koje su to pravo stekle prema propisima koji su vrijedili do dana stupanja na snagu ovoga Zakona“ </w:t>
      </w:r>
      <w:r w:rsidRPr="007859E2">
        <w:rPr>
          <w:rFonts w:eastAsia="Calibri" w:cs="Times New Roman"/>
          <w:lang w:eastAsia="hr-HR"/>
        </w:rPr>
        <w:lastRenderedPageBreak/>
        <w:t>(stavak 1.), te da „osobe iz stavka 1. ovoga članka danom stupanja na snagu ovoga Zakona stječu prava i obveze najmoprimca“ (stavak 2.), osim osoba „protiv kojih je u tijeku postupak za otkaz ili prestanak stanarskog prava“ (stavak 3.). Člankom 31. Zakona o najmu stanova propisano je da vlasnik stana i bivši nositelj stanarskog prava koji ispunjava uvjete najmoprimca „sklapaju, sukladno odredbama ovoga Zakona, ugovor o najmu stana na neodređeno vrijeme, s time da najmoprimac za to vrijeme ima pravo ugovoriti zaštićenu najamninu“ (slučajevi</w:t>
      </w:r>
      <w:r w:rsidRPr="007859E2">
        <w:rPr>
          <w:rFonts w:eastAsia="Calibri" w:cs="Times New Roman"/>
        </w:rPr>
        <w:t xml:space="preserve"> u kojima najmoprimac nema </w:t>
      </w:r>
      <w:r w:rsidRPr="007859E2">
        <w:rPr>
          <w:rFonts w:eastAsia="Calibri" w:cs="Times New Roman"/>
          <w:lang w:eastAsia="hr-HR"/>
        </w:rPr>
        <w:t>pravo na zaštićenu najamninu izrijekom su propisani u članku 30. stavku 2.). Osim što se zaštićeni najam po sili zakona sklapa na neodređeno vrijeme, prava i obveze zaštićenog najmoprimca su prenosivi, tako da se osobe koje su 5. studenoga 1996. imale pravni položaj člana obiteljskog domaćinstva, stečenog prema odredbama Zakona o stambenim odnosima iz 1985., upisuju u ugovor o najmu stana.</w:t>
      </w:r>
      <w:r w:rsidRPr="007859E2">
        <w:rPr>
          <w:rFonts w:eastAsia="Calibri" w:cs="Times New Roman"/>
        </w:rPr>
        <w:t xml:space="preserve"> Posljedično, u</w:t>
      </w:r>
      <w:r w:rsidRPr="007859E2">
        <w:rPr>
          <w:rFonts w:eastAsia="Calibri" w:cs="Times New Roman"/>
          <w:lang w:eastAsia="hr-HR"/>
        </w:rPr>
        <w:t xml:space="preserve"> slučaju smrti zaštićenog najmoprimca ili kada zaštićeni najmoprimac napusti stan, prava i dužnosti zaštićenog najmoprimca iz ugovora o najmu prelaze na osobu navedenu u ugovoru o najmu stana, ovisno o sporazumu tih osoba (članak 37. stavak 1. i članak 38. stavak 1.). </w:t>
      </w:r>
    </w:p>
    <w:p w14:paraId="421B8C3D" w14:textId="77777777" w:rsidR="007859E2" w:rsidRPr="007859E2" w:rsidRDefault="007859E2" w:rsidP="007859E2">
      <w:pPr>
        <w:rPr>
          <w:rFonts w:eastAsia="Calibri" w:cs="Times New Roman"/>
          <w:lang w:eastAsia="hr-HR"/>
        </w:rPr>
      </w:pPr>
      <w:r w:rsidRPr="007859E2">
        <w:rPr>
          <w:rFonts w:eastAsia="Calibri" w:cs="Times New Roman"/>
          <w:lang w:eastAsia="hr-HR"/>
        </w:rPr>
        <w:t>Osim uobičajenih razloga</w:t>
      </w:r>
      <w:r w:rsidRPr="007859E2">
        <w:rPr>
          <w:rFonts w:eastAsia="Calibri" w:cs="Times New Roman"/>
        </w:rPr>
        <w:t xml:space="preserve"> za </w:t>
      </w:r>
      <w:r w:rsidRPr="007859E2">
        <w:rPr>
          <w:rFonts w:eastAsia="Calibri" w:cs="Times New Roman"/>
          <w:lang w:eastAsia="hr-HR"/>
        </w:rPr>
        <w:t xml:space="preserve">otkaz ugovora o najmu stana (u slučajevima kada se najmoprimac ili drugi korisnici stana koriste stanom suprotno Zakonu i ugovoru o najmu stana - članak 19.), prijelaznim odredbama Zakona o najmu stanova </w:t>
      </w:r>
      <w:bookmarkStart w:id="52" w:name="_Hlk136852502"/>
      <w:r w:rsidRPr="007859E2">
        <w:rPr>
          <w:rFonts w:eastAsia="Calibri" w:cs="Times New Roman"/>
          <w:lang w:eastAsia="hr-HR"/>
        </w:rPr>
        <w:t xml:space="preserve">(„Narodne novine“, br. 91/96.) </w:t>
      </w:r>
      <w:bookmarkEnd w:id="52"/>
      <w:r w:rsidRPr="007859E2">
        <w:rPr>
          <w:rFonts w:eastAsia="Calibri" w:cs="Times New Roman"/>
          <w:lang w:eastAsia="hr-HR"/>
        </w:rPr>
        <w:t>bile su propisane restriktivne pretpostavke pod kojima vlasnik stana može</w:t>
      </w:r>
      <w:r w:rsidRPr="007859E2">
        <w:rPr>
          <w:rFonts w:eastAsia="Calibri" w:cs="Times New Roman"/>
        </w:rPr>
        <w:t xml:space="preserve"> </w:t>
      </w:r>
      <w:r w:rsidRPr="007859E2">
        <w:rPr>
          <w:rFonts w:eastAsia="Calibri" w:cs="Times New Roman"/>
          <w:lang w:eastAsia="hr-HR"/>
        </w:rPr>
        <w:t>zaštićenom najmoprimcu dati otkaz ugovora o najmu stana (članak 40.). Najvažnije su bile sljedeće pretpostavke:</w:t>
      </w:r>
    </w:p>
    <w:p w14:paraId="35DFD342" w14:textId="77777777" w:rsidR="007859E2" w:rsidRPr="007859E2" w:rsidRDefault="007859E2" w:rsidP="00FE548B">
      <w:pPr>
        <w:numPr>
          <w:ilvl w:val="0"/>
          <w:numId w:val="84"/>
        </w:numPr>
        <w:spacing w:after="120"/>
        <w:ind w:left="284" w:hanging="284"/>
        <w:rPr>
          <w:rFonts w:eastAsia="Calibri" w:cs="Times New Roman"/>
          <w:lang w:eastAsia="hr-HR"/>
        </w:rPr>
      </w:pPr>
      <w:r w:rsidRPr="007859E2">
        <w:rPr>
          <w:rFonts w:eastAsia="Calibri" w:cs="Times New Roman"/>
          <w:lang w:eastAsia="hr-HR"/>
        </w:rPr>
        <w:t>ako se vlasnik stana u stan namjerava useliti sam ili namjerava useliti svoje potomke, roditelje ili osobe koje je prema posebnim propisima dužan uzdržavati, vlasnik može otkazati ugovor o najmu stana samo ako je najmoprimcu osigurao „drugi useljiv stan pod uvjetima za stanovanje koji nisu nepovoljniji za najmoprimca“ (članak 40. stavak 2. u vezi s člankom 21. stavkom 1. - citirani dio odredbe ukinuo je Ustavni sud 1998. godine),</w:t>
      </w:r>
    </w:p>
    <w:p w14:paraId="66B84F4F" w14:textId="77777777" w:rsidR="007859E2" w:rsidRPr="007859E2" w:rsidRDefault="007859E2" w:rsidP="00FE548B">
      <w:pPr>
        <w:numPr>
          <w:ilvl w:val="0"/>
          <w:numId w:val="84"/>
        </w:numPr>
        <w:ind w:left="284" w:hanging="284"/>
        <w:rPr>
          <w:rFonts w:eastAsia="Calibri" w:cs="Times New Roman"/>
          <w:lang w:eastAsia="hr-HR"/>
        </w:rPr>
      </w:pPr>
      <w:r w:rsidRPr="007859E2">
        <w:rPr>
          <w:rFonts w:eastAsia="Calibri" w:cs="Times New Roman"/>
          <w:lang w:eastAsia="hr-HR"/>
        </w:rPr>
        <w:t>ako vlasnik stana nema riješeno stambeno pitanje za sebe i svoju obitelj, a na temelju posebnog propisa ima pravo na stalnu socijalnu pomoć ili ima više od 60 godina, jedinica lokalne samouprave odnosno Grad Zagreb dužni su najmoprimcu osigurati drugi odgovarajući stan s pravima i obvezama zaštićenog najmoprimca</w:t>
      </w:r>
      <w:r w:rsidRPr="007859E2">
        <w:rPr>
          <w:rFonts w:eastAsia="Calibri" w:cs="Times New Roman"/>
        </w:rPr>
        <w:t xml:space="preserve"> </w:t>
      </w:r>
      <w:r w:rsidRPr="007859E2">
        <w:rPr>
          <w:rFonts w:eastAsia="Calibri" w:cs="Times New Roman"/>
          <w:lang w:eastAsia="hr-HR"/>
        </w:rPr>
        <w:t>(članak 40. stavak 3. u vezi sa stavkom 1. alinejom 2.).</w:t>
      </w:r>
    </w:p>
    <w:p w14:paraId="47C77CB7" w14:textId="77777777" w:rsidR="007859E2" w:rsidRPr="007859E2" w:rsidRDefault="007859E2" w:rsidP="007859E2">
      <w:pPr>
        <w:rPr>
          <w:rFonts w:eastAsia="Calibri" w:cs="Times New Roman"/>
          <w:lang w:eastAsia="hr-HR"/>
        </w:rPr>
      </w:pPr>
      <w:r w:rsidRPr="007859E2">
        <w:rPr>
          <w:rFonts w:eastAsia="Calibri" w:cs="Times New Roman"/>
          <w:lang w:eastAsia="hr-HR"/>
        </w:rPr>
        <w:t>Konačno, člankom 48. Zakona o najmu stanova uređen je status tzv. zaštićenog podstanara, to jest osobe koja je stekla status podstanara zaštićenog prema propisima koji su vrijedili do stupanja na snagu tog Zakona. Zaštićeni podstanar zadržava to pravo na stanu, bez obzira na promjene najmoprimca, odnosno najmodavca uz obvezu plaćanja zaštićene najamnine vlasniku stana razmjerno površini dijela stana kojim se koristi. Zaštićenom podstanaru može se dati otkaz podnajma iz istih razloga zbog kojih se otkaz stana može dati zaštićenom najmoprimcu. Razlika je u tome što su prava zaštićenog podstanara neprenosiva.</w:t>
      </w:r>
    </w:p>
    <w:p w14:paraId="4B084B5A" w14:textId="77777777" w:rsidR="007859E2" w:rsidRPr="007859E2" w:rsidRDefault="007859E2" w:rsidP="007859E2">
      <w:pPr>
        <w:rPr>
          <w:rFonts w:eastAsia="Calibri" w:cs="Times New Roman"/>
          <w:lang w:eastAsia="hr-HR"/>
        </w:rPr>
      </w:pPr>
      <w:r w:rsidRPr="007859E2">
        <w:rPr>
          <w:rFonts w:eastAsia="Calibri" w:cs="Times New Roman"/>
          <w:lang w:eastAsia="hr-HR"/>
        </w:rPr>
        <w:t>Osim navedenih, prijelaznim odredbama Zakona o najmu stanova uređena su i pitanja vezana uz pravo prvokupa stana u korist najmoprimca, prava određenih kategorija osoba sustanara i drugih osoba kojima Zakon priznaje pravni položaj zaštićenog najmoprimca.</w:t>
      </w:r>
    </w:p>
    <w:p w14:paraId="183F917E" w14:textId="77777777" w:rsidR="007859E2" w:rsidRPr="007859E2" w:rsidRDefault="007859E2" w:rsidP="007859E2">
      <w:pPr>
        <w:rPr>
          <w:rFonts w:eastAsia="Calibri" w:cs="Times New Roman"/>
          <w:lang w:eastAsia="hr-HR"/>
        </w:rPr>
      </w:pPr>
      <w:r w:rsidRPr="007859E2">
        <w:rPr>
          <w:rFonts w:eastAsia="Calibri" w:cs="Times New Roman"/>
          <w:lang w:eastAsia="hr-HR"/>
        </w:rPr>
        <w:t>Na temelju Zakona o najmu stanova („Narodne novine“, br. 91/96.), Vlada Republike Hrvatske donijela je Uredbu o uvjetima i mjerilima za utvrđivanje zaštićene najamnine („Narodne novine“, br. 40/97., 117/05.), koja je i danas na snazi.</w:t>
      </w:r>
    </w:p>
    <w:p w14:paraId="59BD416C"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53" w:name="_Toc136993493"/>
      <w:bookmarkStart w:id="54" w:name="_Toc136993343"/>
      <w:bookmarkStart w:id="55" w:name="_Toc136992944"/>
      <w:bookmarkStart w:id="56" w:name="_Toc136992844"/>
      <w:bookmarkStart w:id="57" w:name="_Toc143679446"/>
      <w:bookmarkStart w:id="58" w:name="_Toc143687990"/>
      <w:bookmarkStart w:id="59" w:name="_Toc143699125"/>
      <w:r w:rsidRPr="007859E2">
        <w:rPr>
          <w:rFonts w:eastAsia="Times New Roman" w:cs="Times New Roman"/>
          <w:i/>
          <w:szCs w:val="24"/>
          <w:lang w:eastAsia="hr-HR"/>
        </w:rPr>
        <w:lastRenderedPageBreak/>
        <w:t xml:space="preserve">Odluka Ustavnog suda </w:t>
      </w:r>
      <w:bookmarkStart w:id="60" w:name="_Hlk136717610"/>
      <w:r w:rsidRPr="007859E2">
        <w:rPr>
          <w:rFonts w:eastAsia="Times New Roman" w:cs="Times New Roman"/>
          <w:i/>
          <w:szCs w:val="24"/>
          <w:lang w:eastAsia="hr-HR"/>
        </w:rPr>
        <w:t>broj: U-I-762/1996 i dr. od 31. ožujka 1998.</w:t>
      </w:r>
      <w:bookmarkEnd w:id="53"/>
      <w:bookmarkEnd w:id="54"/>
      <w:bookmarkEnd w:id="55"/>
      <w:bookmarkEnd w:id="56"/>
      <w:bookmarkEnd w:id="57"/>
      <w:bookmarkEnd w:id="58"/>
      <w:bookmarkEnd w:id="59"/>
    </w:p>
    <w:bookmarkEnd w:id="60"/>
    <w:p w14:paraId="4C83C458"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Zakon o najmu stanova bio je predmet ocjene suglasnosti s Ustavom već 1998. godine, kada je Ustavni sud </w:t>
      </w:r>
      <w:bookmarkStart w:id="61" w:name="_Hlk136637732"/>
      <w:r w:rsidRPr="007859E2">
        <w:rPr>
          <w:rFonts w:eastAsia="Calibri" w:cs="Times New Roman"/>
          <w:lang w:eastAsia="hr-HR"/>
        </w:rPr>
        <w:t xml:space="preserve">odlukom broj: U-I-762/1996 i dr. od 31. ožujka 1998. </w:t>
      </w:r>
      <w:bookmarkEnd w:id="61"/>
      <w:r w:rsidRPr="007859E2">
        <w:rPr>
          <w:rFonts w:eastAsia="Calibri" w:cs="Times New Roman"/>
          <w:lang w:eastAsia="hr-HR"/>
        </w:rPr>
        <w:t xml:space="preserve">(„Narodne novine“, br. 48/98.; u daljnjem tekstu: odluka Ustavnog suda iz 1998.) ukinuo s danom 6. listopada 1998. sljedeće odredbe Zakona o najmu stanova („Narodne novine“, br. 91/96.) koje su se odnosile na prava i obveze zaštićenog najmoprimca (ukinuti dijelovi označeni su kurzivom): </w:t>
      </w:r>
    </w:p>
    <w:p w14:paraId="76104453" w14:textId="77777777" w:rsidR="007859E2" w:rsidRPr="007859E2" w:rsidRDefault="007859E2" w:rsidP="00FE548B">
      <w:pPr>
        <w:numPr>
          <w:ilvl w:val="0"/>
          <w:numId w:val="85"/>
        </w:numPr>
        <w:ind w:left="284" w:hanging="284"/>
        <w:rPr>
          <w:rFonts w:eastAsia="Calibri" w:cs="Times New Roman"/>
          <w:lang w:eastAsia="hr-HR"/>
        </w:rPr>
      </w:pPr>
      <w:r w:rsidRPr="007859E2">
        <w:rPr>
          <w:rFonts w:eastAsia="Calibri" w:cs="Times New Roman"/>
          <w:lang w:eastAsia="hr-HR"/>
        </w:rPr>
        <w:t xml:space="preserve">članak 31. stavak 2. alineju 3. prema kojem pravo na zaštićenu najamninu nije imao zaštićeni najmoprimac koji </w:t>
      </w:r>
      <w:r w:rsidRPr="007859E2">
        <w:rPr>
          <w:rFonts w:eastAsia="Calibri" w:cs="Times New Roman"/>
          <w:i/>
          <w:lang w:eastAsia="hr-HR"/>
        </w:rPr>
        <w:t>„- se sa članovima obiteljskog domaćinstva ne koristi stanom dulje od posljednjih 6 mjeseci prije stupanja na snagu ovoga Zakona, bez suglasnosti vlasnika stana“</w:t>
      </w:r>
      <w:r w:rsidRPr="007859E2">
        <w:rPr>
          <w:rFonts w:eastAsia="Calibri" w:cs="Times New Roman"/>
          <w:lang w:eastAsia="hr-HR"/>
        </w:rPr>
        <w:t xml:space="preserve">; </w:t>
      </w:r>
    </w:p>
    <w:p w14:paraId="691A149E" w14:textId="77777777" w:rsidR="007859E2" w:rsidRPr="007859E2" w:rsidRDefault="007859E2" w:rsidP="00FE548B">
      <w:pPr>
        <w:numPr>
          <w:ilvl w:val="0"/>
          <w:numId w:val="85"/>
        </w:numPr>
        <w:ind w:left="284" w:hanging="284"/>
        <w:rPr>
          <w:rFonts w:eastAsia="Calibri" w:cs="Times New Roman"/>
          <w:lang w:eastAsia="hr-HR"/>
        </w:rPr>
      </w:pPr>
      <w:r w:rsidRPr="007859E2">
        <w:rPr>
          <w:rFonts w:eastAsia="Calibri" w:cs="Times New Roman"/>
          <w:lang w:eastAsia="hr-HR"/>
        </w:rPr>
        <w:t>članak 39. koji je glasio:</w:t>
      </w:r>
      <w:r w:rsidRPr="007859E2">
        <w:rPr>
          <w:rFonts w:eastAsia="Calibri" w:cs="Times New Roman"/>
        </w:rPr>
        <w:t xml:space="preserve"> </w:t>
      </w:r>
      <w:r w:rsidRPr="007859E2">
        <w:rPr>
          <w:rFonts w:eastAsia="Calibri" w:cs="Times New Roman"/>
          <w:i/>
        </w:rPr>
        <w:t>„</w:t>
      </w:r>
      <w:r w:rsidRPr="007859E2">
        <w:rPr>
          <w:rFonts w:eastAsia="Calibri" w:cs="Times New Roman"/>
          <w:i/>
          <w:lang w:eastAsia="hr-HR"/>
        </w:rPr>
        <w:t>Najmodavac može otkazati ugovor o najmu stana zaštićenom najmoprimcu koji na temelju posebnog propisa ima pravo na stalnu socijalnu pomoć ili ima više od 60 godina, iz razloga propisanog u članku 19. stavku 1. podstavku 1. ovoga Zakona, jedino u slučaju ako tom najmoprimcu jedinica lokalne samouprave, odnosno Grad Zagreb, osigura drugi odgovarajući stan s pravom plaćanja zaštićene najamnine koju može podmiriti.“</w:t>
      </w:r>
      <w:r w:rsidRPr="007859E2">
        <w:rPr>
          <w:rFonts w:eastAsia="Calibri" w:cs="Times New Roman"/>
          <w:lang w:eastAsia="hr-HR"/>
        </w:rPr>
        <w:t xml:space="preserve">; </w:t>
      </w:r>
    </w:p>
    <w:p w14:paraId="2895E3F7" w14:textId="77777777" w:rsidR="007859E2" w:rsidRPr="007859E2" w:rsidRDefault="007859E2" w:rsidP="00FE548B">
      <w:pPr>
        <w:numPr>
          <w:ilvl w:val="0"/>
          <w:numId w:val="85"/>
        </w:numPr>
        <w:ind w:left="284" w:hanging="284"/>
        <w:rPr>
          <w:rFonts w:eastAsia="Calibri" w:cs="Times New Roman"/>
          <w:lang w:eastAsia="hr-HR"/>
        </w:rPr>
      </w:pPr>
      <w:r w:rsidRPr="007859E2">
        <w:rPr>
          <w:rFonts w:eastAsia="Calibri" w:cs="Times New Roman"/>
          <w:lang w:eastAsia="hr-HR"/>
        </w:rPr>
        <w:t>članak 40. stavak 2. prema kojem vlasnik stana (najmodavac) „</w:t>
      </w:r>
      <w:r w:rsidRPr="007859E2">
        <w:rPr>
          <w:rFonts w:eastAsia="Calibri" w:cs="Times New Roman"/>
          <w:i/>
          <w:lang w:eastAsia="hr-HR"/>
        </w:rPr>
        <w:t>može otkazati ugovor o najmu stana sklopljen na neodređeno vrijeme samo ako je najmoprimcu osigurao drugi useljiv stan pod uvjetima za stanovanje koji nisu nepovoljniji za najmoprimca“</w:t>
      </w:r>
      <w:r w:rsidRPr="007859E2">
        <w:rPr>
          <w:rFonts w:eastAsia="Calibri" w:cs="Times New Roman"/>
          <w:lang w:eastAsia="hr-HR"/>
        </w:rPr>
        <w:t>, a ta je mogućnost ovisila o ispunjenju pretpostavki iz članka 21. stavka 1. Zakona</w:t>
      </w:r>
      <w:r w:rsidRPr="007859E2">
        <w:rPr>
          <w:rFonts w:eastAsia="Calibri" w:cs="Times New Roman"/>
        </w:rPr>
        <w:t xml:space="preserve">, koji i danas glasi: „Najmodavac može otkazati ugovor o najmu stana na neodređeno vrijeme pored razloga iz članka 19. ovoga Zakona, ako se u taj stan namjerava useliti sam ili namjerava useliti svoje potomke, roditelje ili osobe koje je prema posebnim propisima dužan uzdržavati.“ </w:t>
      </w:r>
      <w:r w:rsidRPr="007859E2">
        <w:rPr>
          <w:rFonts w:eastAsia="Calibri" w:cs="Times New Roman"/>
          <w:lang w:eastAsia="hr-HR"/>
        </w:rPr>
        <w:t>Označenu je odredbu Ustavni sud ukinuo uz obrazloženje da su kriteriji za osiguranje drugog useljivog stana preteški za vlasnika, te ih treba uskladiti s kriterijima za osiguranje drugog stana kada takvu obvezu ima jedinica lokalne samouprave, odnosno Grad Zagreb. Naime, kada je jedinica lokalne samouprave dužna osigurati drugi stan onda je to, prema članku 40. stavku 3. Zakona, „drugi odgovarajući stan s pravima i obvezana zaštićenog najmoprimca“. Što se smatra odgovarajućim stanom propisano je u članku 41. Zakona o najmu stanova: to je stan u istoj općini ili gradu veličine jedna osoba jedna soba, s tim da broj soba ne može biti veći od broja soba u stanu iz kojeg se iseljava. Ukidanjem članka 40. stavka 2. Zakona o najmu stanova („Narodne novine“, br. 91/96.) nastala je pravna praznina (jer je na snazi ostala odredba članka 21. stavka 1., ali bez propisanih pretpostavki za otkaz ugovora o najmu), koja je uzrokovala znatne probleme u primjeni Zakona u sudskim postupcima.</w:t>
      </w:r>
    </w:p>
    <w:p w14:paraId="19574A28" w14:textId="77777777" w:rsidR="007859E2" w:rsidRPr="007859E2" w:rsidRDefault="007859E2" w:rsidP="007859E2">
      <w:pPr>
        <w:rPr>
          <w:rFonts w:eastAsia="Calibri" w:cs="Times New Roman"/>
          <w:lang w:eastAsia="hr-HR"/>
        </w:rPr>
      </w:pPr>
      <w:r w:rsidRPr="007859E2">
        <w:rPr>
          <w:rFonts w:eastAsia="Calibri" w:cs="Times New Roman"/>
          <w:lang w:eastAsia="hr-HR"/>
        </w:rPr>
        <w:t>Hrvatski sabor proveo je odluku Ustavnog suda iz 1998. na način da Zakonom o izmjenama i dopuni Zakona o najmu stanova („Narodne novine“ br. 68/18.) ukinute odredbe članka 31. stavka 2. alineje 3. i članka 39. tog Zakona nije zamijenio drugima, dok je u članku 40. stavku 2. kriterije za osiguranje drugog stana izmijenio te ih je uskladio s onima propisanima za jedinice lokalne samouprave odnosno Grad Zagreb („ako je najmoprimcu osigurao drugi odgovarajući stan s pravima i obvezama zaštićenog najmoprimca“). Ustavni sud potvrdio je ustavnost potonjeg rješenja u odluci iz 2020., točka 33.2.</w:t>
      </w:r>
    </w:p>
    <w:p w14:paraId="44C4A8B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S obzirom na to da Ustavni sud u istoj odluci i rješenju iz 2020. nije ocijenio nesuglasnima s Ustavom ni zakonodavčevu odluku da ukinute odredbe članka 31. stavka 2. alineje 3. i članka 39. Zakona o najmu stanova („Narodne novine“, br. 91/96.) ne zamjenjuje drugima, ima se smatrati da je odluka Ustavnog suda iz 1998. u cijelosti izvršena Zakonom o izmjenama i dopuni Zakona o najmu stanova („Narodne novine“ br. 68/18.). </w:t>
      </w:r>
    </w:p>
    <w:p w14:paraId="47883EB4" w14:textId="77777777" w:rsidR="007859E2" w:rsidRPr="007859E2" w:rsidRDefault="007859E2" w:rsidP="007859E2">
      <w:pPr>
        <w:rPr>
          <w:rFonts w:eastAsia="Calibri" w:cs="Times New Roman"/>
          <w:lang w:eastAsia="hr-HR"/>
        </w:rPr>
      </w:pPr>
      <w:r w:rsidRPr="007859E2">
        <w:rPr>
          <w:rFonts w:eastAsia="Calibri" w:cs="Times New Roman"/>
          <w:lang w:eastAsia="hr-HR"/>
        </w:rPr>
        <w:lastRenderedPageBreak/>
        <w:t>Na kraju se napominje da je Ustavni sud u odluci iz 1998. ukinuo i članak 21. stavak 2. Zakona o najmu stanova, ali ta odredba nije imala prijelazni karakter i nije se odnosila na zaštićene najmoprimce pa za predmet uređenja ovoga Zakona nije pravno relevantna.</w:t>
      </w:r>
    </w:p>
    <w:p w14:paraId="50DA6644"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62" w:name="_Toc136992845"/>
      <w:bookmarkStart w:id="63" w:name="_Toc136992945"/>
      <w:bookmarkStart w:id="64" w:name="_Toc136993344"/>
      <w:bookmarkStart w:id="65" w:name="_Toc136993494"/>
      <w:bookmarkStart w:id="66" w:name="_Toc143679447"/>
      <w:bookmarkStart w:id="67" w:name="_Toc143687991"/>
      <w:bookmarkStart w:id="68" w:name="_Toc143699126"/>
      <w:r w:rsidRPr="007859E2">
        <w:rPr>
          <w:rFonts w:eastAsia="Times New Roman" w:cs="Times New Roman"/>
          <w:i/>
          <w:szCs w:val="24"/>
          <w:lang w:eastAsia="hr-HR"/>
        </w:rPr>
        <w:t xml:space="preserve">Presuda Europskog suda za ljudska prava u predmetu </w:t>
      </w:r>
      <w:proofErr w:type="spellStart"/>
      <w:r w:rsidRPr="007859E2">
        <w:rPr>
          <w:rFonts w:eastAsia="Times New Roman" w:cs="Times New Roman"/>
          <w:i/>
          <w:szCs w:val="24"/>
          <w:lang w:eastAsia="hr-HR"/>
        </w:rPr>
        <w:t>Statileo</w:t>
      </w:r>
      <w:proofErr w:type="spellEnd"/>
      <w:r w:rsidRPr="007859E2">
        <w:rPr>
          <w:rFonts w:eastAsia="Times New Roman" w:cs="Times New Roman"/>
          <w:i/>
          <w:szCs w:val="24"/>
          <w:lang w:eastAsia="hr-HR"/>
        </w:rPr>
        <w:t xml:space="preserve"> protiv Hrvatske (2014.) te ostale presude u istoj skupini predmeta</w:t>
      </w:r>
      <w:bookmarkEnd w:id="62"/>
      <w:bookmarkEnd w:id="63"/>
      <w:bookmarkEnd w:id="64"/>
      <w:bookmarkEnd w:id="65"/>
      <w:bookmarkEnd w:id="66"/>
      <w:bookmarkEnd w:id="67"/>
      <w:bookmarkEnd w:id="68"/>
      <w:r w:rsidRPr="007859E2">
        <w:rPr>
          <w:rFonts w:eastAsia="Times New Roman" w:cs="Times New Roman"/>
          <w:i/>
          <w:szCs w:val="24"/>
          <w:lang w:eastAsia="hr-HR"/>
        </w:rPr>
        <w:t xml:space="preserve"> </w:t>
      </w:r>
    </w:p>
    <w:p w14:paraId="6592279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zasjedajući u vijeću od sedmero sudaca u predmetu </w:t>
      </w:r>
      <w:proofErr w:type="spellStart"/>
      <w:r w:rsidRPr="007859E2">
        <w:rPr>
          <w:rFonts w:eastAsia="Calibri" w:cs="Times New Roman"/>
          <w:b/>
          <w:i/>
          <w:lang w:eastAsia="hr-HR"/>
        </w:rPr>
        <w:t>Statileo</w:t>
      </w:r>
      <w:proofErr w:type="spellEnd"/>
      <w:r w:rsidRPr="007859E2">
        <w:rPr>
          <w:rFonts w:eastAsia="Calibri" w:cs="Times New Roman"/>
          <w:b/>
          <w:i/>
          <w:lang w:eastAsia="hr-HR"/>
        </w:rPr>
        <w:t xml:space="preserve"> protiv Hrvatske</w:t>
      </w:r>
      <w:r w:rsidRPr="007859E2">
        <w:rPr>
          <w:rFonts w:eastAsia="Calibri" w:cs="Times New Roman"/>
          <w:lang w:eastAsia="hr-HR"/>
        </w:rPr>
        <w:t xml:space="preserve"> (zahtjev br. 12027/10), presudio je 10. srpnja 2014. da su podnositelju zahtjeva povrijeđena vlasnička prava zajamčena člankom 1. Protokola br. 1 uz Konvenciju. Nakon provedbe detaljne analize domaćih pravnih propisa koji se odnose na nekadašnja stanarska prava i iz njih proizišle statuse zaštićenih najmoprimaca, Europski sud zaključio je da mjerodavni pravni propisi u Republici Hrvatskoj kojima je uređen sustav zaštićenog najma (Zakon o najmu stanova</w:t>
      </w:r>
      <w:r w:rsidRPr="007859E2">
        <w:rPr>
          <w:rFonts w:eastAsia="Calibri" w:cs="Times New Roman"/>
        </w:rPr>
        <w:t xml:space="preserve"> i </w:t>
      </w:r>
      <w:r w:rsidRPr="007859E2">
        <w:rPr>
          <w:rFonts w:eastAsia="Calibri" w:cs="Times New Roman"/>
          <w:lang w:eastAsia="hr-HR"/>
        </w:rPr>
        <w:t>Uredba o uvjetima i mjerilima za utvrđivanje zaštićene najamnine) nisu ostvarili pravednu raspodjelu socijalnog i financijskog tereta jer je taj teret neopravdano prebačen samo na najmodavce – vlasnike stanova.</w:t>
      </w:r>
    </w:p>
    <w:p w14:paraId="3306242D"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Konkretno, podnositelj zahtjeva u predmetu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bio je vlasnik stana koji je 1955. godine dodijeljen na korištenje trećoj osobi uz zasnivanje stanarskog prava. Stupanjem na snagu Zakona o najmu stanova 1996. godine ukinut je institut stanarskog prava, a nositeljima tog prava na stanovima u privatnom vlasništvu dodijeljen je status „zaštićenih najmoprimaca“. Europski sud je utvrdio da su oni uživali niz zaštitnih mjera, poput obveze vlasnika stana da s njima sklopi ugovor o najmu na neodređeno vrijeme, plaćanja zaštićene najamnine čiji iznos je bio znatno niži od tržišne, te zaštite u slučaju otkaza najma. Domaći sudovi su stanaru u podnositeljevom stanu utvrdili status zaštićenog najmoprimca jer je bio član obiteljskog domaćinstva ranijeg nositelja stanarskog prava koji je u međuvremenu preminuo. Podnositelj - vlasnik stana, odbio je sklopiti ugovor o najmu sa zaštićenim najmoprimcem. Općinski sud u Splitu presudom je podnositelju zahtjeva naložio sklopiti ugovor o najmu stana sa zaštićenim najmoprimcem uz ugovorenu mjesečnu zaštićenu najamninu u iznosu od 102,14 HRK (13,56 EUR) jer će u protivnom presuda zamijeniti takav ugovor. Podnositeljeva žalba i ustavna tužba su odbijene.</w:t>
      </w:r>
    </w:p>
    <w:p w14:paraId="0DA6950A" w14:textId="77777777" w:rsidR="007859E2" w:rsidRPr="007859E2" w:rsidRDefault="007859E2" w:rsidP="007859E2">
      <w:pPr>
        <w:rPr>
          <w:rFonts w:eastAsia="Calibri" w:cs="Times New Roman"/>
          <w:lang w:eastAsia="hr-HR"/>
        </w:rPr>
      </w:pPr>
      <w:r w:rsidRPr="007859E2">
        <w:rPr>
          <w:rFonts w:eastAsia="Calibri" w:cs="Times New Roman"/>
          <w:lang w:eastAsia="hr-HR"/>
        </w:rPr>
        <w:t>Podnositelj zahtjeva je pred Europskim sudom prigovorio povredi članka 1. Protokola br. 1 uz Konvenciju jer nije mogao ponovno ući u posjed svog stana, a nije mogao ni naplatiti tržišnu najamninu za njegov najam.</w:t>
      </w:r>
    </w:p>
    <w:p w14:paraId="4AB04712" w14:textId="77777777" w:rsidR="007859E2" w:rsidRPr="007859E2" w:rsidRDefault="007859E2" w:rsidP="007859E2">
      <w:pPr>
        <w:rPr>
          <w:rFonts w:eastAsia="Calibri" w:cs="Times New Roman"/>
          <w:lang w:eastAsia="hr-HR"/>
        </w:rPr>
      </w:pPr>
      <w:r w:rsidRPr="007859E2">
        <w:rPr>
          <w:rFonts w:eastAsia="Calibri" w:cs="Times New Roman"/>
          <w:lang w:eastAsia="hr-HR"/>
        </w:rPr>
        <w:t>Europski sud utvrdio je da je u ovom predmetu došlo do miješanja u vlasnička prava podnositelja - vlasnika stana, budući da je kao najmodavac imao niz ograničenja u ostvarivanju prava na korištenje svoje imovine. Takvo miješanje bilo je zakonito jer je imalo pravnu osnovu u Zakonu o najmu stanova te Uredbi o uvjetima i mjerilima za utvrđivanje zaštićene najamnine. Miješanje je bilo u skladu s općim interesom zaštite prava drugih, odnosno prava zaštićenih najmoprimaca. Međutim, miješanje nije bilo razmjerno.</w:t>
      </w:r>
    </w:p>
    <w:p w14:paraId="67A35E58"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ocjeni je li najmodavcima, vlasnicima takvih nekretnina, nametnut prekomjerni individualni teret, Europski sud je primijetio da su Zakonom o najmu stanova propisana brojna ograničenja za vlasnike. Naime, vlasnici imaju neznatan ili nikakav utjecaj na izbor najmoprimca ili bitne sastojke ugovora o najmu, ulazak vlasnika u posjed stana kao i pravo na otkaz najma podvrgnuti su brojnim strogim ograničenjima, troškovi koje su vlasnici dužni podmiriti (pričuva i održavanje stana, porez na dohodak koji vlasnici stanova plaćaju na zaštićenu najamninu) višestruko nadmašuju iznos zaštićene najamnine koja je čak dvadeset i pet puta manja od tržišne. Europski sud je posebno iznenadila zakonska odredba prema kojoj se visina zaštićene </w:t>
      </w:r>
      <w:r w:rsidRPr="007859E2">
        <w:rPr>
          <w:rFonts w:eastAsia="Calibri" w:cs="Times New Roman"/>
          <w:lang w:eastAsia="hr-HR"/>
        </w:rPr>
        <w:lastRenderedPageBreak/>
        <w:t>najamnine čini ovisnom o prihodima domaćinstva najmoprimca, dok se prihodi najmodavca uopće ne uzimaju u obzir. To može dovesti do paradoksalne situacije u kojoj stariji najmodavci slabijeg imovnog stanja subvencioniraju stanovanje radno sposobnih najmoprimaca koji primaju plaću. Niti jedno od tih ograničenja, pa ni sam sustav zaštićenog najma, nisu ograničeni nikakvim rokom, zbog čega ta vrsta odnosa može trajati i kroz nekoliko generacija. Naime, članovi obiteljskog domaćinstva najmoprimca, koji su to bili u vrijeme kad je Zakon o najmu stanova stupio na snagu, mogu naslijediti status zaštićenog najmoprimca. Stoga, primjerice, podnositelj zahtjeva – vlasnik stana koji je preminuo tijekom trajanja postupka pred Europskim sudom nije za života mogao koristiti svoj stan, a prema sadašnjim propisima vjerojatno je da to neće moći ni njegov nasljednik.</w:t>
      </w:r>
    </w:p>
    <w:p w14:paraId="016749E3" w14:textId="77777777" w:rsidR="007859E2" w:rsidRPr="007859E2" w:rsidRDefault="007859E2" w:rsidP="007859E2">
      <w:pPr>
        <w:rPr>
          <w:rFonts w:eastAsia="Calibri" w:cs="Times New Roman"/>
          <w:lang w:eastAsia="hr-HR"/>
        </w:rPr>
      </w:pPr>
      <w:r w:rsidRPr="007859E2">
        <w:rPr>
          <w:rFonts w:eastAsia="Calibri" w:cs="Times New Roman"/>
          <w:lang w:eastAsia="hr-HR"/>
        </w:rPr>
        <w:t>Pored svega navedenog, u domaćem pravnom sustavu ne postoje nikakva proceduralna jamstva koja bi omogućila postizanje ravnoteže između interesa najmoprimaca i vlasnika stanova.</w:t>
      </w:r>
    </w:p>
    <w:p w14:paraId="728A3CDD" w14:textId="77777777" w:rsidR="007859E2" w:rsidRPr="007859E2" w:rsidRDefault="007859E2" w:rsidP="007859E2">
      <w:pPr>
        <w:rPr>
          <w:rFonts w:eastAsia="Calibri" w:cs="Times New Roman"/>
          <w:lang w:eastAsia="hr-HR"/>
        </w:rPr>
      </w:pPr>
      <w:r w:rsidRPr="007859E2">
        <w:rPr>
          <w:rFonts w:eastAsia="Calibri" w:cs="Times New Roman"/>
          <w:lang w:eastAsia="hr-HR"/>
        </w:rPr>
        <w:t>Razmatrajući pojedinačnu situaciju podnositelja zahtjeva, Europski sud je utvrdio da, iako je stanarsko pravo na podnositeljevom stanu zasnovano 1955., vremensko razdoblje podobno za ispitivanje zahtjeva počelo je tek 6. studenoga 1997., dan nakon stupanja na snagu Konvencije u odnosu na Hrvatsku, a završilo je podnositeljevom smrću 6. veljače 2011. Dakle, trajalo je više od trinaest godina. U tih trinaest godina, podnositelj - vlasnik stana imao je mjesečni neto dohodak (kada se od zaštićene najamnine oduzme pričuva) u iznosu od 54,81 do 71,67 HRK (od 7,27 do 9,51 EUR) od tog stana. Očigledno je da su iznosi o kojima je riječ bili izuzetno niski i teško se mogu smatrati pravičnom naknadom za korištenje podnositeljevog stana. Štoviše, ti iznosi su bili u očitom nerazmjeru s visinom tržišne najamnine za slične stanove.</w:t>
      </w:r>
    </w:p>
    <w:p w14:paraId="3C4DDB5B" w14:textId="77777777" w:rsidR="007859E2" w:rsidRPr="007859E2" w:rsidRDefault="007859E2" w:rsidP="007859E2">
      <w:pPr>
        <w:rPr>
          <w:rFonts w:eastAsia="Calibri" w:cs="Times New Roman"/>
          <w:lang w:eastAsia="hr-HR"/>
        </w:rPr>
      </w:pPr>
      <w:r w:rsidRPr="007859E2">
        <w:rPr>
          <w:rFonts w:eastAsia="Calibri" w:cs="Times New Roman"/>
          <w:lang w:eastAsia="hr-HR"/>
        </w:rPr>
        <w:t>Premda države imaju široku slobodu procjene u područjima kao što je stanovanje, ta sloboda procjene nije neograničena i ne smije dovesti do posljedica koje su protivne standardima Konvencije. Opći interes zajednice traži pravednu raspodjelu socijalnog i financijskog tereta, a ne opterećenje samo jedne društvene skupine. Europski sud je stoga zaključio da postojeći pravni propisi u Republici Hrvatskoj kojima je uređen sustav zaštićenog najma nisu ostvarili pravednu raspodjelu socijalnog i financijskog tereta, jer je taj teret neopravdano prebačen na samo jednu društvenu grupu (najmodavce odnosno vlasnike stanova). Tako je u ovom konkretnom slučaju podnositelj zahtjeva morao snositi većinu socijalnih i financijskih obveza stambenog zbrinjavanja zaštićenog najmoprimca. Zbog toga je došlo do povrede njegovog prava na mirno uživanje vlasništva.</w:t>
      </w:r>
    </w:p>
    <w:p w14:paraId="11E4F4D3" w14:textId="77777777" w:rsidR="007859E2" w:rsidRPr="007859E2" w:rsidRDefault="007859E2" w:rsidP="007859E2">
      <w:pPr>
        <w:rPr>
          <w:rFonts w:eastAsia="Calibri" w:cs="Times New Roman"/>
          <w:lang w:eastAsia="hr-HR"/>
        </w:rPr>
      </w:pPr>
      <w:r w:rsidRPr="007859E2">
        <w:rPr>
          <w:rFonts w:eastAsia="Calibri" w:cs="Times New Roman"/>
          <w:lang w:eastAsia="hr-HR"/>
        </w:rPr>
        <w:t>Odlučujući o naknadi materijalne štete, Europski sud naglasio je da takva naknada treba pokriti razliku između zaštićene najamnine i odgovarajuće najamnine. Odgovarajuća</w:t>
      </w:r>
      <w:r w:rsidRPr="007859E2">
        <w:rPr>
          <w:rFonts w:eastAsia="Calibri" w:cs="Times New Roman"/>
        </w:rPr>
        <w:t xml:space="preserve"> </w:t>
      </w:r>
      <w:r w:rsidRPr="007859E2">
        <w:rPr>
          <w:rFonts w:eastAsia="Calibri" w:cs="Times New Roman"/>
          <w:lang w:eastAsia="hr-HR"/>
        </w:rPr>
        <w:t>najamnina ne mora odgovarati tržišnoj najamnini jer su države ovlaštene sniziti najamninu do razine ispod tržišne vrijednosti ako zakonodavna vlast odluči da je naplata tržišne najamnine neprihvatljiva sa stajališta socijalne pravde.</w:t>
      </w:r>
      <w:r w:rsidRPr="007859E2">
        <w:rPr>
          <w:rFonts w:eastAsia="Calibri" w:cs="Times New Roman"/>
        </w:rPr>
        <w:t xml:space="preserve"> </w:t>
      </w:r>
      <w:r w:rsidRPr="007859E2">
        <w:rPr>
          <w:rFonts w:eastAsia="Calibri" w:cs="Times New Roman"/>
          <w:lang w:eastAsia="hr-HR"/>
        </w:rPr>
        <w:t>U cilju utvrđivanja odgovarajuće najamnine u ovom predmetu, Europski sud izvršio je procjenu uzimajući u obzir informacije dobivene od stranaka o visini tržišne najamnine za usporedive stanove za relevantno razdoblje i zaštićene najamnine koju je podnositelj zahtjeva imao pravo primati u tom istom razdoblju za najam svog stana.</w:t>
      </w:r>
    </w:p>
    <w:p w14:paraId="1790F010" w14:textId="77777777" w:rsidR="007859E2" w:rsidRPr="007859E2" w:rsidRDefault="007859E2" w:rsidP="007859E2">
      <w:pPr>
        <w:rPr>
          <w:rFonts w:eastAsia="Calibri" w:cs="Times New Roman"/>
          <w:lang w:eastAsia="hr-HR"/>
        </w:rPr>
      </w:pPr>
      <w:r w:rsidRPr="007859E2">
        <w:rPr>
          <w:rFonts w:eastAsia="Calibri" w:cs="Times New Roman"/>
          <w:lang w:eastAsia="hr-HR"/>
        </w:rPr>
        <w:t>U odnosu na vremensko razdoblje za koje podnositelju pripada pravedna naknada, Europski sud je naveo da je podnositelj zasigurno pretrpio materijalnu štetu od trenutka kada je Konvencija stupila na snagu u odnosu na Republiku Hrvatsku. Međutim, s obzirom da je podnositelj tražio naknadu štete samo za razdoblje od donošenja presude Općinskog suda u Splitu (2. rujna 2002.), Europski sud mu je</w:t>
      </w:r>
      <w:r w:rsidRPr="007859E2">
        <w:rPr>
          <w:rFonts w:eastAsia="Calibri" w:cs="Times New Roman"/>
        </w:rPr>
        <w:t xml:space="preserve"> </w:t>
      </w:r>
      <w:r w:rsidRPr="007859E2">
        <w:rPr>
          <w:rFonts w:eastAsia="Calibri" w:cs="Times New Roman"/>
          <w:lang w:eastAsia="hr-HR"/>
        </w:rPr>
        <w:t xml:space="preserve">dodijelio naknadu samo za vremensko razdoblje između tog datuma i datuma njegove smrti. Uzimajući u obzir gore navedene kriterije, Europski sud je naložio državi isplatiti podnositelju zahtjeva pravednu naknadu u iznosu od 8.200,00 </w:t>
      </w:r>
      <w:r w:rsidRPr="007859E2">
        <w:rPr>
          <w:rFonts w:eastAsia="Calibri" w:cs="Times New Roman"/>
          <w:lang w:eastAsia="hr-HR"/>
        </w:rPr>
        <w:lastRenderedPageBreak/>
        <w:t>EUR na ime materijalne štete. Također je podnositelju dosuđen iznos od 1.500,00 EUR na ime nematerijalne štete te dodatnih 1.122,00 EUR na ime troškova i izdataka.</w:t>
      </w:r>
    </w:p>
    <w:p w14:paraId="2E564C23"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je u presudi </w:t>
      </w:r>
      <w:bookmarkStart w:id="69" w:name="_Hlk136685161"/>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(2014.) </w:t>
      </w:r>
      <w:bookmarkEnd w:id="69"/>
      <w:r w:rsidRPr="007859E2">
        <w:rPr>
          <w:rFonts w:eastAsia="Calibri" w:cs="Times New Roman"/>
          <w:lang w:eastAsia="hr-HR"/>
        </w:rPr>
        <w:t>iznio i vrlo detaljnu ocjenu obveza koje Republika Hrvatska treba ispuniti u izvršenju presude, sukladno članku 46. Konvencije. Izričito je naglasio kako se temeljni problem zbog kojeg je utvrđena povreda Konvencije „tiče samog zakonodavstva“, te nadilazi pojedinačni interes samog podnositelja zahtjeva. Posebno je izdvojio glavne nedostatke postojećeg zakonodavstva (Zakona o najmu stanova, „Narodne novine“, br. 91/96., 48/98., 66/98. i 22/06.), na koje bi svakako trebalo obratiti posebnu pažnju tijekom definiranja i provedbe općih mjera izvršenja:</w:t>
      </w:r>
    </w:p>
    <w:p w14:paraId="3FB3A8A4" w14:textId="77777777" w:rsidR="007859E2" w:rsidRPr="007859E2" w:rsidRDefault="007859E2" w:rsidP="007859E2">
      <w:pPr>
        <w:spacing w:after="120"/>
        <w:ind w:left="284"/>
        <w:rPr>
          <w:rFonts w:eastAsia="Calibri" w:cs="Times New Roman"/>
          <w:lang w:eastAsia="hr-HR"/>
        </w:rPr>
      </w:pPr>
      <w:r w:rsidRPr="007859E2">
        <w:rPr>
          <w:rFonts w:eastAsia="Calibri" w:cs="Times New Roman"/>
          <w:lang w:eastAsia="hr-HR"/>
        </w:rPr>
        <w:t>1. neodgovarajuća visina zaštićene najamnine u smislu zakonskih</w:t>
      </w:r>
      <w:r w:rsidRPr="007859E2">
        <w:rPr>
          <w:rFonts w:eastAsia="Calibri" w:cs="Times New Roman"/>
        </w:rPr>
        <w:t xml:space="preserve"> </w:t>
      </w:r>
      <w:r w:rsidRPr="007859E2">
        <w:rPr>
          <w:rFonts w:eastAsia="Calibri" w:cs="Times New Roman"/>
          <w:lang w:eastAsia="hr-HR"/>
        </w:rPr>
        <w:t>financijskih tereta koji su nametnuti najmodavcima,</w:t>
      </w:r>
    </w:p>
    <w:p w14:paraId="6A5971D1" w14:textId="77777777" w:rsidR="007859E2" w:rsidRPr="007859E2" w:rsidRDefault="007859E2" w:rsidP="007859E2">
      <w:pPr>
        <w:spacing w:after="120"/>
        <w:ind w:left="284"/>
        <w:rPr>
          <w:rFonts w:eastAsia="Calibri" w:cs="Times New Roman"/>
          <w:lang w:eastAsia="hr-HR"/>
        </w:rPr>
      </w:pPr>
      <w:r w:rsidRPr="007859E2">
        <w:rPr>
          <w:rFonts w:eastAsia="Calibri" w:cs="Times New Roman"/>
          <w:lang w:eastAsia="hr-HR"/>
        </w:rPr>
        <w:t>2. restriktivni uvjeti za otkaz zaštićenog najma, i</w:t>
      </w:r>
    </w:p>
    <w:p w14:paraId="047061C1" w14:textId="77777777" w:rsidR="007859E2" w:rsidRPr="007859E2" w:rsidRDefault="007859E2" w:rsidP="007859E2">
      <w:pPr>
        <w:ind w:left="284"/>
        <w:rPr>
          <w:rFonts w:eastAsia="Calibri" w:cs="Times New Roman"/>
          <w:lang w:eastAsia="hr-HR"/>
        </w:rPr>
      </w:pPr>
      <w:r w:rsidRPr="007859E2">
        <w:rPr>
          <w:rFonts w:eastAsia="Calibri" w:cs="Times New Roman"/>
          <w:lang w:eastAsia="hr-HR"/>
        </w:rPr>
        <w:t>3. nepostojanje bilo kakvog vremenskog ograničenja sustava zaštićenog najma.</w:t>
      </w:r>
    </w:p>
    <w:p w14:paraId="6662E222" w14:textId="77777777" w:rsidR="007859E2" w:rsidRPr="007859E2" w:rsidRDefault="007859E2" w:rsidP="007859E2">
      <w:pPr>
        <w:rPr>
          <w:rFonts w:eastAsia="Calibri" w:cs="Times New Roman"/>
          <w:lang w:eastAsia="hr-HR"/>
        </w:rPr>
      </w:pPr>
      <w:r w:rsidRPr="007859E2">
        <w:rPr>
          <w:rFonts w:eastAsia="Calibri" w:cs="Times New Roman"/>
          <w:lang w:eastAsia="hr-HR"/>
        </w:rPr>
        <w:t>Dakle, Republika Hrvatska treba poduzeti zakonodavne i/ili druge opće mjere kojima će se na primjeren način postići ravnoteža između interesa vlasnika stanova s jedne, te interesa zajednice i zaštićenih najmoprimaca s druge strane, i kojima će se spriječiti mogućnost daljnjih istovjetnih povreda Konvencije u domaćem pravnom sustavu. U tom smislu Republika Hrvatska treba osigurati ravnotežu između interesa najmodavaca, uključujući njihovo pravo na ostvarivanje dobiti od njihove imovine, te općeg interesa zajednice, uključujući dostupnost zadovoljavajućeg smještaja za osobe u lošijem položaju u skladu s načelima zaštite vlasničkih prava prema Konvenciji.</w:t>
      </w:r>
      <w:r w:rsidRPr="007859E2">
        <w:rPr>
          <w:rFonts w:eastAsia="Calibri" w:cs="Times New Roman"/>
          <w:vertAlign w:val="superscript"/>
          <w:lang w:eastAsia="hr-HR"/>
        </w:rPr>
        <w:footnoteReference w:id="5"/>
      </w:r>
      <w:r w:rsidRPr="007859E2">
        <w:rPr>
          <w:rFonts w:eastAsia="Calibri" w:cs="Times New Roman"/>
          <w:lang w:eastAsia="hr-HR"/>
        </w:rPr>
        <w:t xml:space="preserve"> </w:t>
      </w:r>
    </w:p>
    <w:p w14:paraId="7A8A14F4"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Osim predmeta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(presuda od 10. srpnja 2014., zahtjev br. 12027/10), u istu skupinu predmeta ulaze sljedeće presude Europskog suda:</w:t>
      </w:r>
    </w:p>
    <w:p w14:paraId="1E52D658" w14:textId="77777777" w:rsidR="007859E2" w:rsidRPr="007859E2" w:rsidRDefault="007859E2" w:rsidP="00FE548B">
      <w:pPr>
        <w:numPr>
          <w:ilvl w:val="0"/>
          <w:numId w:val="86"/>
        </w:numPr>
        <w:spacing w:after="120"/>
        <w:ind w:left="284" w:hanging="284"/>
        <w:rPr>
          <w:rFonts w:eastAsia="Calibri" w:cs="Times New Roman"/>
          <w:lang w:eastAsia="hr-HR"/>
        </w:rPr>
      </w:pPr>
      <w:r w:rsidRPr="007859E2">
        <w:rPr>
          <w:rFonts w:eastAsia="Calibri" w:cs="Times New Roman"/>
          <w:lang w:eastAsia="hr-HR"/>
        </w:rPr>
        <w:t xml:space="preserve"> </w:t>
      </w:r>
      <w:bookmarkStart w:id="70" w:name="_Hlk136677457"/>
      <w:r w:rsidRPr="007859E2">
        <w:rPr>
          <w:rFonts w:eastAsia="Calibri" w:cs="Times New Roman"/>
          <w:i/>
          <w:lang w:eastAsia="hr-HR"/>
        </w:rPr>
        <w:t>Mirošević-Anzulović protiv Hrvatske</w:t>
      </w:r>
      <w:r w:rsidRPr="007859E2">
        <w:rPr>
          <w:rFonts w:eastAsia="Calibri" w:cs="Times New Roman"/>
          <w:lang w:eastAsia="hr-HR"/>
        </w:rPr>
        <w:t xml:space="preserve"> </w:t>
      </w:r>
      <w:bookmarkEnd w:id="70"/>
      <w:r w:rsidRPr="007859E2">
        <w:rPr>
          <w:rFonts w:eastAsia="Calibri" w:cs="Times New Roman"/>
          <w:lang w:eastAsia="hr-HR"/>
        </w:rPr>
        <w:t xml:space="preserve">(presuda od 4. listopada 2016., zahtjev br. 25815/14), </w:t>
      </w:r>
    </w:p>
    <w:p w14:paraId="6AF5B1A0" w14:textId="77777777" w:rsidR="007859E2" w:rsidRPr="007859E2" w:rsidRDefault="007859E2" w:rsidP="00FE548B">
      <w:pPr>
        <w:numPr>
          <w:ilvl w:val="0"/>
          <w:numId w:val="86"/>
        </w:numPr>
        <w:spacing w:after="120"/>
        <w:ind w:left="284" w:hanging="284"/>
        <w:rPr>
          <w:rFonts w:eastAsia="Calibri" w:cs="Times New Roman"/>
          <w:lang w:eastAsia="hr-HR"/>
        </w:rPr>
      </w:pPr>
      <w:bookmarkStart w:id="71" w:name="_Hlk136678172"/>
      <w:proofErr w:type="spellStart"/>
      <w:r w:rsidRPr="007859E2">
        <w:rPr>
          <w:rFonts w:eastAsia="Calibri" w:cs="Times New Roman"/>
          <w:i/>
          <w:lang w:eastAsia="hr-HR"/>
        </w:rPr>
        <w:t>Bego</w:t>
      </w:r>
      <w:proofErr w:type="spellEnd"/>
      <w:r w:rsidRPr="007859E2">
        <w:rPr>
          <w:rFonts w:eastAsia="Calibri" w:cs="Times New Roman"/>
          <w:i/>
          <w:lang w:eastAsia="hr-HR"/>
        </w:rPr>
        <w:t xml:space="preserve"> i drugi protiv Hrvatske</w:t>
      </w:r>
      <w:r w:rsidRPr="007859E2">
        <w:rPr>
          <w:rFonts w:eastAsia="Calibri" w:cs="Times New Roman"/>
          <w:lang w:eastAsia="hr-HR"/>
        </w:rPr>
        <w:t xml:space="preserve"> (presuda od 15. studenoga 2016</w:t>
      </w:r>
      <w:bookmarkEnd w:id="71"/>
      <w:r w:rsidRPr="007859E2">
        <w:rPr>
          <w:rFonts w:eastAsia="Calibri" w:cs="Times New Roman"/>
          <w:lang w:eastAsia="hr-HR"/>
        </w:rPr>
        <w:t>., zahtjevi br. 35444/12 i dr.)</w:t>
      </w:r>
    </w:p>
    <w:p w14:paraId="6EAC4826" w14:textId="77777777" w:rsidR="007859E2" w:rsidRPr="007859E2" w:rsidRDefault="007859E2" w:rsidP="00FE548B">
      <w:pPr>
        <w:numPr>
          <w:ilvl w:val="0"/>
          <w:numId w:val="86"/>
        </w:numPr>
        <w:spacing w:after="120"/>
        <w:ind w:left="284" w:hanging="284"/>
        <w:rPr>
          <w:rFonts w:eastAsia="Calibri" w:cs="Times New Roman"/>
          <w:lang w:eastAsia="hr-HR"/>
        </w:rPr>
      </w:pPr>
      <w:bookmarkStart w:id="72" w:name="_Hlk136679680"/>
      <w:proofErr w:type="spellStart"/>
      <w:r w:rsidRPr="007859E2">
        <w:rPr>
          <w:rFonts w:eastAsia="Calibri" w:cs="Times New Roman"/>
          <w:i/>
          <w:lang w:eastAsia="hr-HR"/>
        </w:rPr>
        <w:t>Gošović</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w:t>
      </w:r>
      <w:bookmarkEnd w:id="72"/>
      <w:r w:rsidRPr="007859E2">
        <w:rPr>
          <w:rFonts w:eastAsia="Calibri" w:cs="Times New Roman"/>
          <w:lang w:eastAsia="hr-HR"/>
        </w:rPr>
        <w:t xml:space="preserve">(presuda od 4. travnja 2017., zahtjev br. 37006/13), </w:t>
      </w:r>
    </w:p>
    <w:p w14:paraId="6258D1EA" w14:textId="77777777" w:rsidR="007859E2" w:rsidRPr="007859E2" w:rsidRDefault="007859E2" w:rsidP="00FE548B">
      <w:pPr>
        <w:numPr>
          <w:ilvl w:val="0"/>
          <w:numId w:val="86"/>
        </w:numPr>
        <w:spacing w:after="120"/>
        <w:ind w:left="284" w:hanging="284"/>
        <w:rPr>
          <w:rFonts w:eastAsia="Calibri" w:cs="Times New Roman"/>
          <w:lang w:eastAsia="hr-HR"/>
        </w:rPr>
      </w:pPr>
      <w:r w:rsidRPr="007859E2">
        <w:rPr>
          <w:rFonts w:eastAsia="Calibri" w:cs="Times New Roman"/>
          <w:i/>
          <w:lang w:eastAsia="hr-HR"/>
        </w:rPr>
        <w:t xml:space="preserve">Skelin </w:t>
      </w:r>
      <w:proofErr w:type="spellStart"/>
      <w:r w:rsidRPr="007859E2">
        <w:rPr>
          <w:rFonts w:eastAsia="Calibri" w:cs="Times New Roman"/>
          <w:i/>
          <w:lang w:eastAsia="hr-HR"/>
        </w:rPr>
        <w:t>Hrvoj</w:t>
      </w:r>
      <w:proofErr w:type="spellEnd"/>
      <w:r w:rsidRPr="007859E2">
        <w:rPr>
          <w:rFonts w:eastAsia="Calibri" w:cs="Times New Roman"/>
          <w:i/>
          <w:lang w:eastAsia="hr-HR"/>
        </w:rPr>
        <w:t xml:space="preserve"> i Đuričić protiv Hrvatske</w:t>
      </w:r>
      <w:r w:rsidRPr="007859E2">
        <w:rPr>
          <w:rFonts w:eastAsia="Calibri" w:cs="Times New Roman"/>
          <w:lang w:eastAsia="hr-HR"/>
        </w:rPr>
        <w:t xml:space="preserve"> (presuda od 10. lipnja 2021., zahtjevi br. 23414/15 i 52161/15)</w:t>
      </w:r>
    </w:p>
    <w:p w14:paraId="0479DE72" w14:textId="77777777" w:rsidR="007859E2" w:rsidRPr="007859E2" w:rsidRDefault="007859E2" w:rsidP="00FE548B">
      <w:pPr>
        <w:numPr>
          <w:ilvl w:val="0"/>
          <w:numId w:val="86"/>
        </w:numPr>
        <w:spacing w:after="120"/>
        <w:ind w:left="284" w:hanging="284"/>
        <w:rPr>
          <w:rFonts w:eastAsia="Calibri" w:cs="Times New Roman"/>
          <w:lang w:eastAsia="hr-HR"/>
        </w:rPr>
      </w:pPr>
      <w:bookmarkStart w:id="73" w:name="_Hlk136682729"/>
      <w:proofErr w:type="spellStart"/>
      <w:r w:rsidRPr="007859E2">
        <w:rPr>
          <w:rFonts w:eastAsia="Calibri" w:cs="Times New Roman"/>
          <w:i/>
          <w:lang w:eastAsia="hr-HR"/>
        </w:rPr>
        <w:t>Arambašin</w:t>
      </w:r>
      <w:bookmarkEnd w:id="73"/>
      <w:proofErr w:type="spellEnd"/>
      <w:r w:rsidRPr="007859E2">
        <w:rPr>
          <w:rFonts w:eastAsia="Calibri" w:cs="Times New Roman"/>
          <w:i/>
          <w:lang w:eastAsia="hr-HR"/>
        </w:rPr>
        <w:t xml:space="preserve"> protiv Hrvatske</w:t>
      </w:r>
      <w:r w:rsidRPr="007859E2">
        <w:rPr>
          <w:rFonts w:eastAsia="Calibri" w:cs="Times New Roman"/>
          <w:lang w:eastAsia="hr-HR"/>
        </w:rPr>
        <w:t xml:space="preserve"> (presuda od 23. lipnja 2022., zahtjevi br. 48981/17 i 49727/17)</w:t>
      </w:r>
    </w:p>
    <w:p w14:paraId="5257661F" w14:textId="77777777" w:rsidR="007859E2" w:rsidRPr="007859E2" w:rsidRDefault="007859E2" w:rsidP="00FE548B">
      <w:pPr>
        <w:numPr>
          <w:ilvl w:val="0"/>
          <w:numId w:val="86"/>
        </w:numPr>
        <w:ind w:left="284" w:hanging="284"/>
        <w:rPr>
          <w:rFonts w:eastAsia="Calibri" w:cs="Times New Roman"/>
          <w:lang w:eastAsia="hr-HR"/>
        </w:rPr>
      </w:pPr>
      <w:proofErr w:type="spellStart"/>
      <w:r w:rsidRPr="007859E2">
        <w:rPr>
          <w:rFonts w:eastAsia="Calibri" w:cs="Times New Roman"/>
          <w:i/>
          <w:lang w:eastAsia="hr-HR"/>
        </w:rPr>
        <w:t>Hegediš</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(presuda od 23. lipnja 2022., zahtjev br. 41306/18).</w:t>
      </w:r>
    </w:p>
    <w:p w14:paraId="7DF5A1A1"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predmetu </w:t>
      </w:r>
      <w:r w:rsidRPr="007859E2">
        <w:rPr>
          <w:rFonts w:eastAsia="Calibri" w:cs="Times New Roman"/>
          <w:b/>
          <w:i/>
          <w:lang w:eastAsia="hr-HR"/>
        </w:rPr>
        <w:t>Mirošević-Anzulović protiv Hrvatske</w:t>
      </w:r>
      <w:r w:rsidRPr="007859E2">
        <w:rPr>
          <w:rFonts w:eastAsia="Calibri" w:cs="Times New Roman"/>
          <w:b/>
          <w:lang w:eastAsia="hr-HR"/>
        </w:rPr>
        <w:t xml:space="preserve"> (2016.)</w:t>
      </w:r>
      <w:r w:rsidRPr="007859E2">
        <w:rPr>
          <w:rFonts w:eastAsia="Calibri" w:cs="Times New Roman"/>
          <w:lang w:eastAsia="hr-HR"/>
        </w:rPr>
        <w:t xml:space="preserve"> </w:t>
      </w:r>
      <w:bookmarkStart w:id="74" w:name="_Hlk136679750"/>
      <w:r w:rsidRPr="007859E2">
        <w:rPr>
          <w:rFonts w:eastAsia="Calibri" w:cs="Times New Roman"/>
          <w:lang w:eastAsia="hr-HR"/>
        </w:rPr>
        <w:t xml:space="preserve">bila je riječ o domaćem sudskom parničnom postupku koji je neuspješno pokrenula vlasnica radi povrata stana kojim se koristi zaštićeni najmoprimac. </w:t>
      </w:r>
      <w:bookmarkEnd w:id="74"/>
      <w:r w:rsidRPr="007859E2">
        <w:rPr>
          <w:rFonts w:eastAsia="Calibri" w:cs="Times New Roman"/>
          <w:lang w:eastAsia="hr-HR"/>
        </w:rPr>
        <w:t>Podnositeljica zahtjeva, vlasnica stana, tvrdila je pred Europskim sudom da joj je povrijeđeno pravo na mirno uživanje vlasništva zbog nemogućnosti korištenja svog stana koji je u sustavu zaštićenog najma, konkretno, zbog nemogućnosti da naplati odgovarajuću najamninu. Podnositeljica zahtjeva dostavila je Sudu dokument od 11. svibnja 2007. iz kojeg proizlazi da je mjesečna zaštićena najamnina za njezin stan površine 80,58 m</w:t>
      </w:r>
      <w:r w:rsidRPr="007859E2">
        <w:rPr>
          <w:rFonts w:eastAsia="Calibri" w:cs="Times New Roman"/>
          <w:vertAlign w:val="superscript"/>
          <w:lang w:eastAsia="hr-HR"/>
        </w:rPr>
        <w:t>2</w:t>
      </w:r>
      <w:r w:rsidRPr="007859E2">
        <w:rPr>
          <w:rFonts w:eastAsia="Calibri" w:cs="Times New Roman"/>
          <w:lang w:eastAsia="hr-HR"/>
        </w:rPr>
        <w:t xml:space="preserve"> određena u iznosu od 178,73 HRK (23,72 EUR), a Vlada je dostavila dokument od 16. travnja 2015. iz kojeg proizlazi da je zaštićena najamnina određena u iznosu od 217,57 HRK (28,88 EUR). Prosječna mjesečna najamnina na tržištu nekretnina za najam stana slične veličine (80 </w:t>
      </w:r>
      <w:r w:rsidRPr="007859E2">
        <w:rPr>
          <w:rFonts w:eastAsia="Calibri" w:cs="Times New Roman"/>
          <w:lang w:eastAsia="hr-HR"/>
        </w:rPr>
        <w:lastRenderedPageBreak/>
        <w:t xml:space="preserve">m²) kretala se u iznosu od 700 EUR mjesečno. Podnositeljica kao vlasnica stana nije bila obvezna uplaćivati pričuvu za stan u zajednički fond. Nikada nije platila porez na dohodak ostvaren najmom stana u sustavu zaštićenog najma. </w:t>
      </w:r>
    </w:p>
    <w:p w14:paraId="53468CAE" w14:textId="77777777" w:rsidR="007859E2" w:rsidRPr="007859E2" w:rsidRDefault="007859E2" w:rsidP="007859E2">
      <w:pPr>
        <w:rPr>
          <w:rFonts w:eastAsia="Calibri" w:cs="Times New Roman"/>
          <w:lang w:eastAsia="hr-HR"/>
        </w:rPr>
      </w:pPr>
      <w:bookmarkStart w:id="75" w:name="_Hlk136679084"/>
      <w:r w:rsidRPr="007859E2">
        <w:rPr>
          <w:rFonts w:eastAsia="Calibri" w:cs="Times New Roman"/>
          <w:lang w:eastAsia="hr-HR"/>
        </w:rPr>
        <w:t xml:space="preserve">Europski sud se u presudi </w:t>
      </w:r>
      <w:r w:rsidRPr="007859E2">
        <w:rPr>
          <w:rFonts w:eastAsia="Calibri" w:cs="Times New Roman"/>
          <w:i/>
          <w:lang w:eastAsia="hr-HR"/>
        </w:rPr>
        <w:t>Mirošević-Anzulović protiv Hrvatske</w:t>
      </w:r>
      <w:r w:rsidRPr="007859E2">
        <w:rPr>
          <w:rFonts w:eastAsia="Calibri" w:cs="Times New Roman"/>
          <w:lang w:eastAsia="hr-HR"/>
        </w:rPr>
        <w:t xml:space="preserve"> (2016.) samo pozvao na presudu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(2014.) te je utvrdio povredu članka 1. Protokola br. 1 uz Konvenciju.</w:t>
      </w:r>
      <w:bookmarkEnd w:id="75"/>
      <w:r w:rsidRPr="007859E2">
        <w:rPr>
          <w:rFonts w:eastAsia="Calibri" w:cs="Times New Roman"/>
          <w:lang w:eastAsia="hr-HR"/>
        </w:rPr>
        <w:t xml:space="preserve"> Podnositeljica zahtjeva nije podnijela zahtjev za naknadu neimovinske štete, a nije specificirala ni potraživanje za troškove i izdatke. Stoga joj je Sud dosudio samo iznos od 7.440,00 EUR na ime imovinske štete. </w:t>
      </w:r>
    </w:p>
    <w:p w14:paraId="548FDE54" w14:textId="77777777" w:rsidR="007859E2" w:rsidRPr="007859E2" w:rsidRDefault="007859E2" w:rsidP="007859E2">
      <w:pPr>
        <w:rPr>
          <w:rFonts w:eastAsia="Calibri" w:cs="Times New Roman"/>
          <w:szCs w:val="24"/>
          <w:lang w:eastAsia="hr-HR"/>
        </w:rPr>
      </w:pPr>
      <w:r w:rsidRPr="007859E2">
        <w:rPr>
          <w:rFonts w:eastAsia="Calibri" w:cs="Times New Roman"/>
          <w:lang w:eastAsia="hr-HR"/>
        </w:rPr>
        <w:t xml:space="preserve">U predmetu </w:t>
      </w:r>
      <w:bookmarkStart w:id="76" w:name="_Hlk136679095"/>
      <w:proofErr w:type="spellStart"/>
      <w:r w:rsidRPr="007859E2">
        <w:rPr>
          <w:rFonts w:eastAsia="Calibri" w:cs="Times New Roman"/>
          <w:b/>
          <w:i/>
          <w:lang w:eastAsia="hr-HR"/>
        </w:rPr>
        <w:t>Bego</w:t>
      </w:r>
      <w:proofErr w:type="spellEnd"/>
      <w:r w:rsidRPr="007859E2">
        <w:rPr>
          <w:rFonts w:eastAsia="Calibri" w:cs="Times New Roman"/>
          <w:b/>
          <w:i/>
          <w:lang w:eastAsia="hr-HR"/>
        </w:rPr>
        <w:t xml:space="preserve"> i drugi protiv Hrvatske</w:t>
      </w:r>
      <w:r w:rsidRPr="007859E2">
        <w:rPr>
          <w:rFonts w:eastAsia="Calibri" w:cs="Times New Roman"/>
          <w:b/>
          <w:lang w:eastAsia="hr-HR"/>
        </w:rPr>
        <w:t xml:space="preserve"> (2016.)</w:t>
      </w:r>
      <w:r w:rsidRPr="007859E2">
        <w:rPr>
          <w:rFonts w:eastAsia="Calibri" w:cs="Times New Roman"/>
          <w:lang w:eastAsia="hr-HR"/>
        </w:rPr>
        <w:t xml:space="preserve"> </w:t>
      </w:r>
      <w:bookmarkStart w:id="77" w:name="_Hlk136681075"/>
      <w:bookmarkEnd w:id="76"/>
      <w:r w:rsidRPr="007859E2">
        <w:rPr>
          <w:rFonts w:eastAsia="Calibri" w:cs="Times New Roman"/>
          <w:lang w:eastAsia="hr-HR"/>
        </w:rPr>
        <w:t xml:space="preserve">bila je riječ o spojenim predmetima </w:t>
      </w:r>
      <w:bookmarkEnd w:id="77"/>
      <w:r w:rsidRPr="007859E2">
        <w:rPr>
          <w:rFonts w:eastAsia="Calibri" w:cs="Times New Roman"/>
          <w:lang w:eastAsia="hr-HR"/>
        </w:rPr>
        <w:t xml:space="preserve">- četirima zahtjevima koje je petero hrvatskih državljana (među kojima su dvoje suvlasnici istog stana) podnijelo Europskom sudu protiv Republike Hrvatske u vezi s domaćim sudskim parničnim postupcima </w:t>
      </w:r>
      <w:bookmarkStart w:id="78" w:name="_Hlk136678284"/>
      <w:r w:rsidRPr="007859E2">
        <w:rPr>
          <w:rFonts w:eastAsia="Calibri" w:cs="Times New Roman"/>
          <w:lang w:eastAsia="hr-HR"/>
        </w:rPr>
        <w:t xml:space="preserve">koje su pokrenuli </w:t>
      </w:r>
      <w:bookmarkEnd w:id="78"/>
      <w:r w:rsidRPr="007859E2">
        <w:rPr>
          <w:rFonts w:eastAsia="Calibri" w:cs="Times New Roman"/>
          <w:lang w:eastAsia="hr-HR"/>
        </w:rPr>
        <w:t>radi isplate vezane uz iznose zaštićene najamnine.</w:t>
      </w:r>
      <w:r w:rsidRPr="007859E2">
        <w:rPr>
          <w:rFonts w:eastAsia="Calibri" w:cs="Times New Roman"/>
        </w:rPr>
        <w:t xml:space="preserve"> </w:t>
      </w:r>
      <w:r w:rsidRPr="007859E2">
        <w:rPr>
          <w:rFonts w:eastAsia="Calibri" w:cs="Times New Roman"/>
          <w:lang w:eastAsia="hr-HR"/>
        </w:rPr>
        <w:t>Podnositelji zahtjeva, vlasnici stanova, tvrdili su pred Europskim sudom da im je povrijeđeno pravo na mirno uživanje vlasništva zbog nemogućnosti</w:t>
      </w:r>
      <w:r w:rsidRPr="007859E2">
        <w:rPr>
          <w:rFonts w:eastAsia="Calibri" w:cs="Times New Roman"/>
        </w:rPr>
        <w:t xml:space="preserve"> </w:t>
      </w:r>
      <w:r w:rsidRPr="007859E2">
        <w:rPr>
          <w:rFonts w:eastAsia="Calibri" w:cs="Times New Roman"/>
          <w:lang w:eastAsia="hr-HR"/>
        </w:rPr>
        <w:t>naplate odgovarajuće najamnine za korištenje njihovih stanova koji su u sustavu zaštićenog najma.</w:t>
      </w:r>
      <w:r w:rsidRPr="007859E2">
        <w:rPr>
          <w:rFonts w:eastAsia="Calibri" w:cs="Times New Roman"/>
        </w:rPr>
        <w:t xml:space="preserve"> </w:t>
      </w:r>
      <w:bookmarkStart w:id="79" w:name="_Hlk136682395"/>
      <w:r w:rsidRPr="007859E2">
        <w:rPr>
          <w:rFonts w:eastAsia="Calibri" w:cs="Times New Roman"/>
          <w:lang w:eastAsia="hr-HR"/>
        </w:rPr>
        <w:t>Podnositelji zahtjeva dostavili su Sudu podatke o mjesečnim iznosima zaštićenih najamnina za njihove stanove</w:t>
      </w:r>
      <w:bookmarkEnd w:id="79"/>
      <w:r w:rsidRPr="007859E2">
        <w:rPr>
          <w:rFonts w:eastAsia="Calibri" w:cs="Times New Roman"/>
          <w:lang w:eastAsia="hr-HR"/>
        </w:rPr>
        <w:t>. Visina zaštićene najamnine za stan od 59,63 m</w:t>
      </w:r>
      <w:r w:rsidRPr="007859E2">
        <w:rPr>
          <w:rFonts w:eastAsia="Calibri" w:cs="Times New Roman"/>
          <w:vertAlign w:val="superscript"/>
          <w:lang w:eastAsia="hr-HR"/>
        </w:rPr>
        <w:t>2</w:t>
      </w:r>
      <w:r w:rsidRPr="007859E2">
        <w:rPr>
          <w:rFonts w:eastAsia="Calibri" w:cs="Times New Roman"/>
          <w:lang w:eastAsia="hr-HR"/>
        </w:rPr>
        <w:t xml:space="preserve"> prvog podnositelja zahtjeva kretala se u razdoblju od 5. studenoga 1997. do 2016. u rasponu od 99,05 do 174,80 HRK (</w:t>
      </w:r>
      <w:r w:rsidRPr="007859E2">
        <w:rPr>
          <w:rFonts w:eastAsia="Calibri" w:cs="Times New Roman"/>
          <w:szCs w:val="24"/>
          <w:lang w:eastAsia="hr-HR"/>
        </w:rPr>
        <w:t xml:space="preserve">od 13,5 do 23,20 EUR). </w:t>
      </w:r>
      <w:bookmarkStart w:id="80" w:name="_Hlk136762413"/>
      <w:r w:rsidRPr="007859E2">
        <w:rPr>
          <w:rFonts w:eastAsia="Calibri" w:cs="Times New Roman"/>
          <w:szCs w:val="24"/>
          <w:lang w:eastAsia="hr-HR"/>
        </w:rPr>
        <w:t>Visina zaštićene najamnine za stan od 88,73 m</w:t>
      </w:r>
      <w:r w:rsidRPr="007859E2">
        <w:rPr>
          <w:rFonts w:eastAsia="Calibri" w:cs="Times New Roman"/>
          <w:szCs w:val="24"/>
          <w:vertAlign w:val="superscript"/>
          <w:lang w:eastAsia="hr-HR"/>
        </w:rPr>
        <w:t>2</w:t>
      </w:r>
      <w:r w:rsidRPr="007859E2">
        <w:rPr>
          <w:rFonts w:eastAsia="Calibri" w:cs="Times New Roman"/>
          <w:szCs w:val="24"/>
          <w:lang w:eastAsia="hr-HR"/>
        </w:rPr>
        <w:t xml:space="preserve"> druge podnositeljice zahtjeva kretala se u razdoblju od 5. studenoga 1997. do 2016. u rasponu od </w:t>
      </w:r>
      <w:r w:rsidRPr="007859E2">
        <w:rPr>
          <w:rFonts w:eastAsia="Calibri" w:cs="Times New Roman"/>
          <w:spacing w:val="1"/>
          <w:szCs w:val="24"/>
        </w:rPr>
        <w:t>165</w:t>
      </w:r>
      <w:r w:rsidRPr="007859E2">
        <w:rPr>
          <w:rFonts w:eastAsia="Calibri" w:cs="Times New Roman"/>
          <w:szCs w:val="24"/>
        </w:rPr>
        <w:t>,</w:t>
      </w:r>
      <w:r w:rsidRPr="007859E2">
        <w:rPr>
          <w:rFonts w:eastAsia="Calibri" w:cs="Times New Roman"/>
          <w:spacing w:val="-1"/>
          <w:szCs w:val="24"/>
        </w:rPr>
        <w:t>5</w:t>
      </w:r>
      <w:r w:rsidRPr="007859E2">
        <w:rPr>
          <w:rFonts w:eastAsia="Calibri" w:cs="Times New Roman"/>
          <w:szCs w:val="24"/>
        </w:rPr>
        <w:t>7</w:t>
      </w:r>
      <w:r w:rsidRPr="007859E2">
        <w:rPr>
          <w:rFonts w:eastAsia="Calibri" w:cs="Times New Roman"/>
          <w:szCs w:val="24"/>
          <w:lang w:eastAsia="hr-HR"/>
        </w:rPr>
        <w:t xml:space="preserve"> do </w:t>
      </w:r>
      <w:r w:rsidRPr="007859E2">
        <w:rPr>
          <w:rFonts w:eastAsia="Calibri" w:cs="Times New Roman"/>
          <w:spacing w:val="1"/>
          <w:szCs w:val="24"/>
        </w:rPr>
        <w:t>350</w:t>
      </w:r>
      <w:r w:rsidRPr="007859E2">
        <w:rPr>
          <w:rFonts w:eastAsia="Calibri" w:cs="Times New Roman"/>
          <w:szCs w:val="24"/>
        </w:rPr>
        <w:t>,</w:t>
      </w:r>
      <w:r w:rsidRPr="007859E2">
        <w:rPr>
          <w:rFonts w:eastAsia="Calibri" w:cs="Times New Roman"/>
          <w:spacing w:val="-1"/>
          <w:szCs w:val="24"/>
        </w:rPr>
        <w:t>6</w:t>
      </w:r>
      <w:r w:rsidRPr="007859E2">
        <w:rPr>
          <w:rFonts w:eastAsia="Calibri" w:cs="Times New Roman"/>
          <w:szCs w:val="24"/>
        </w:rPr>
        <w:t>2</w:t>
      </w:r>
      <w:r w:rsidRPr="007859E2">
        <w:rPr>
          <w:rFonts w:eastAsia="Calibri" w:cs="Times New Roman"/>
          <w:szCs w:val="24"/>
          <w:lang w:eastAsia="hr-HR"/>
        </w:rPr>
        <w:t xml:space="preserve"> HRK (od 21,97 do 46,54 EUR). </w:t>
      </w:r>
      <w:bookmarkEnd w:id="80"/>
      <w:r w:rsidRPr="007859E2">
        <w:rPr>
          <w:rFonts w:eastAsia="Calibri" w:cs="Times New Roman"/>
          <w:szCs w:val="24"/>
          <w:lang w:eastAsia="hr-HR"/>
        </w:rPr>
        <w:t>Visina zaštićene najamnine za stan od 59,29 m</w:t>
      </w:r>
      <w:r w:rsidRPr="007859E2">
        <w:rPr>
          <w:rFonts w:eastAsia="Calibri" w:cs="Times New Roman"/>
          <w:szCs w:val="24"/>
          <w:vertAlign w:val="superscript"/>
          <w:lang w:eastAsia="hr-HR"/>
        </w:rPr>
        <w:t>2</w:t>
      </w:r>
      <w:r w:rsidRPr="007859E2">
        <w:rPr>
          <w:rFonts w:eastAsia="Calibri" w:cs="Times New Roman"/>
          <w:szCs w:val="24"/>
          <w:lang w:eastAsia="hr-HR"/>
        </w:rPr>
        <w:t xml:space="preserve"> </w:t>
      </w:r>
      <w:r w:rsidRPr="007859E2">
        <w:rPr>
          <w:rFonts w:eastAsia="Calibri" w:cs="Times New Roman"/>
          <w:szCs w:val="24"/>
        </w:rPr>
        <w:t xml:space="preserve">treće i četvrte </w:t>
      </w:r>
      <w:r w:rsidRPr="007859E2">
        <w:rPr>
          <w:rFonts w:eastAsia="Calibri" w:cs="Times New Roman"/>
          <w:szCs w:val="24"/>
          <w:lang w:eastAsia="hr-HR"/>
        </w:rPr>
        <w:t xml:space="preserve">podnositeljice zahtjeva kretala se u razdoblju od 5. studenoga 1997. do 2016. u rasponu od 90,71 do 160,08 HRK (od 12,04 do 21,25 EUR). Visina zaštićene najamnine za stan od </w:t>
      </w:r>
      <w:r w:rsidRPr="007859E2">
        <w:rPr>
          <w:rFonts w:eastAsia="Calibri" w:cs="Times New Roman"/>
          <w:spacing w:val="1"/>
          <w:w w:val="99"/>
          <w:szCs w:val="24"/>
        </w:rPr>
        <w:t>83</w:t>
      </w:r>
      <w:r w:rsidRPr="007859E2">
        <w:rPr>
          <w:rFonts w:eastAsia="Calibri" w:cs="Times New Roman"/>
          <w:w w:val="99"/>
          <w:szCs w:val="24"/>
        </w:rPr>
        <w:t>,</w:t>
      </w:r>
      <w:r w:rsidRPr="007859E2">
        <w:rPr>
          <w:rFonts w:eastAsia="Calibri" w:cs="Times New Roman"/>
          <w:spacing w:val="1"/>
          <w:w w:val="99"/>
          <w:szCs w:val="24"/>
        </w:rPr>
        <w:t>7</w:t>
      </w:r>
      <w:r w:rsidRPr="007859E2">
        <w:rPr>
          <w:rFonts w:eastAsia="Calibri" w:cs="Times New Roman"/>
          <w:w w:val="99"/>
          <w:szCs w:val="24"/>
        </w:rPr>
        <w:t xml:space="preserve">4 </w:t>
      </w:r>
      <w:r w:rsidRPr="007859E2">
        <w:rPr>
          <w:rFonts w:eastAsia="Calibri" w:cs="Times New Roman"/>
          <w:szCs w:val="24"/>
          <w:lang w:eastAsia="hr-HR"/>
        </w:rPr>
        <w:t>m</w:t>
      </w:r>
      <w:r w:rsidRPr="007859E2">
        <w:rPr>
          <w:rFonts w:eastAsia="Calibri" w:cs="Times New Roman"/>
          <w:szCs w:val="24"/>
          <w:vertAlign w:val="superscript"/>
          <w:lang w:eastAsia="hr-HR"/>
        </w:rPr>
        <w:t>2</w:t>
      </w:r>
      <w:r w:rsidRPr="007859E2">
        <w:rPr>
          <w:rFonts w:eastAsia="Calibri" w:cs="Times New Roman"/>
          <w:szCs w:val="24"/>
          <w:lang w:eastAsia="hr-HR"/>
        </w:rPr>
        <w:t xml:space="preserve"> </w:t>
      </w:r>
      <w:r w:rsidRPr="007859E2">
        <w:rPr>
          <w:rFonts w:eastAsia="Calibri" w:cs="Times New Roman"/>
          <w:szCs w:val="24"/>
        </w:rPr>
        <w:t xml:space="preserve">petog </w:t>
      </w:r>
      <w:r w:rsidRPr="007859E2">
        <w:rPr>
          <w:rFonts w:eastAsia="Calibri" w:cs="Times New Roman"/>
          <w:szCs w:val="24"/>
          <w:lang w:eastAsia="hr-HR"/>
        </w:rPr>
        <w:t xml:space="preserve">podnositelja zahtjeva kretala se u razdoblju od 5. studenoga 1997. do 2016. u rasponu od </w:t>
      </w:r>
      <w:r w:rsidRPr="007859E2">
        <w:rPr>
          <w:rFonts w:eastAsia="Calibri" w:cs="Times New Roman"/>
          <w:spacing w:val="1"/>
          <w:szCs w:val="24"/>
        </w:rPr>
        <w:t>174</w:t>
      </w:r>
      <w:r w:rsidRPr="007859E2">
        <w:rPr>
          <w:rFonts w:eastAsia="Calibri" w:cs="Times New Roman"/>
          <w:szCs w:val="24"/>
        </w:rPr>
        <w:t>,</w:t>
      </w:r>
      <w:r w:rsidRPr="007859E2">
        <w:rPr>
          <w:rFonts w:eastAsia="Calibri" w:cs="Times New Roman"/>
          <w:spacing w:val="-1"/>
          <w:szCs w:val="24"/>
        </w:rPr>
        <w:t>8</w:t>
      </w:r>
      <w:r w:rsidRPr="007859E2">
        <w:rPr>
          <w:rFonts w:eastAsia="Calibri" w:cs="Times New Roman"/>
          <w:szCs w:val="24"/>
        </w:rPr>
        <w:t>1</w:t>
      </w:r>
      <w:r w:rsidRPr="007859E2">
        <w:rPr>
          <w:rFonts w:eastAsia="Calibri" w:cs="Times New Roman"/>
          <w:szCs w:val="24"/>
          <w:lang w:eastAsia="hr-HR"/>
        </w:rPr>
        <w:t xml:space="preserve"> do </w:t>
      </w:r>
      <w:r w:rsidRPr="007859E2">
        <w:rPr>
          <w:rFonts w:eastAsia="Calibri" w:cs="Times New Roman"/>
          <w:spacing w:val="1"/>
          <w:szCs w:val="24"/>
        </w:rPr>
        <w:t>385</w:t>
      </w:r>
      <w:r w:rsidRPr="007859E2">
        <w:rPr>
          <w:rFonts w:eastAsia="Calibri" w:cs="Times New Roman"/>
          <w:szCs w:val="24"/>
        </w:rPr>
        <w:t>,</w:t>
      </w:r>
      <w:r w:rsidRPr="007859E2">
        <w:rPr>
          <w:rFonts w:eastAsia="Calibri" w:cs="Times New Roman"/>
          <w:spacing w:val="-1"/>
          <w:szCs w:val="24"/>
        </w:rPr>
        <w:t>6</w:t>
      </w:r>
      <w:r w:rsidRPr="007859E2">
        <w:rPr>
          <w:rFonts w:eastAsia="Calibri" w:cs="Times New Roman"/>
          <w:szCs w:val="24"/>
        </w:rPr>
        <w:t>1</w:t>
      </w:r>
      <w:r w:rsidRPr="007859E2">
        <w:rPr>
          <w:rFonts w:eastAsia="Calibri" w:cs="Times New Roman"/>
          <w:szCs w:val="24"/>
          <w:lang w:eastAsia="hr-HR"/>
        </w:rPr>
        <w:t xml:space="preserve"> HRK (od 23,20 do 51,18 EUR). Pričuvu su plaćali samo</w:t>
      </w:r>
      <w:r w:rsidRPr="007859E2">
        <w:rPr>
          <w:rFonts w:eastAsia="Calibri" w:cs="Times New Roman"/>
        </w:rPr>
        <w:t xml:space="preserve"> </w:t>
      </w:r>
      <w:r w:rsidRPr="007859E2">
        <w:rPr>
          <w:rFonts w:eastAsia="Calibri" w:cs="Times New Roman"/>
          <w:szCs w:val="24"/>
          <w:lang w:eastAsia="hr-HR"/>
        </w:rPr>
        <w:t>prvi podnositelj zahtjeva (140 HRK ili 18,58 EUR) te treća i četvrta podnositeljicu zahtjeva, kao suvlasnice istog stana (101,20 HRK ili 13,43 EUR). Vlada je Europskom sudu dostavila informacije od porezne uprave prema kojima se mjesečna tržišna najamnina za stanove u blizini onih koji su u vlasništvu podnositelja zahtjeva u razdoblju od 2005. do 2015. godine kretala u iznosima od 750 do 5.320 HRK (od 99,54 do 706,09 EUR).</w:t>
      </w:r>
    </w:p>
    <w:p w14:paraId="2E5124A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se u presudi </w:t>
      </w:r>
      <w:proofErr w:type="spellStart"/>
      <w:r w:rsidRPr="007859E2">
        <w:rPr>
          <w:rFonts w:eastAsia="Calibri" w:cs="Times New Roman"/>
          <w:i/>
          <w:lang w:eastAsia="hr-HR"/>
        </w:rPr>
        <w:t>Bego</w:t>
      </w:r>
      <w:proofErr w:type="spellEnd"/>
      <w:r w:rsidRPr="007859E2">
        <w:rPr>
          <w:rFonts w:eastAsia="Calibri" w:cs="Times New Roman"/>
          <w:i/>
          <w:lang w:eastAsia="hr-HR"/>
        </w:rPr>
        <w:t xml:space="preserve"> i drugi protiv Hrvatske</w:t>
      </w:r>
      <w:r w:rsidRPr="007859E2">
        <w:rPr>
          <w:rFonts w:eastAsia="Calibri" w:cs="Times New Roman"/>
          <w:lang w:eastAsia="hr-HR"/>
        </w:rPr>
        <w:t xml:space="preserve"> (2016.) također pozvao na presudu </w:t>
      </w:r>
      <w:bookmarkStart w:id="81" w:name="_Hlk136679310"/>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(2014.)</w:t>
      </w:r>
      <w:bookmarkEnd w:id="81"/>
      <w:r w:rsidRPr="007859E2">
        <w:rPr>
          <w:rFonts w:eastAsia="Calibri" w:cs="Times New Roman"/>
          <w:lang w:eastAsia="hr-HR"/>
        </w:rPr>
        <w:t xml:space="preserve">, utvrđujući da „Vlada nije izložila niti jednu činjenicu ili tvrdnju koja bi ga mogla uvjeriti da u ovom predmetu donese drukčiji zaključak“ (§ 31.), te je po toj osnovi </w:t>
      </w:r>
      <w:proofErr w:type="spellStart"/>
      <w:r w:rsidRPr="007859E2">
        <w:rPr>
          <w:rFonts w:eastAsia="Calibri" w:cs="Times New Roman"/>
          <w:lang w:eastAsia="hr-HR"/>
        </w:rPr>
        <w:t>uutvrdio</w:t>
      </w:r>
      <w:proofErr w:type="spellEnd"/>
      <w:r w:rsidRPr="007859E2">
        <w:rPr>
          <w:rFonts w:eastAsia="Calibri" w:cs="Times New Roman"/>
          <w:lang w:eastAsia="hr-HR"/>
        </w:rPr>
        <w:t xml:space="preserve"> povredu članka 1. Protokola br. 1 uz Konvenciju.</w:t>
      </w:r>
    </w:p>
    <w:p w14:paraId="79F87A07"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Međutim, za razliku od predmeta </w:t>
      </w:r>
      <w:bookmarkStart w:id="82" w:name="_Hlk136680093"/>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(2014.), </w:t>
      </w:r>
      <w:bookmarkEnd w:id="82"/>
      <w:r w:rsidRPr="007859E2">
        <w:rPr>
          <w:rFonts w:eastAsia="Calibri" w:cs="Times New Roman"/>
          <w:lang w:eastAsia="hr-HR"/>
        </w:rPr>
        <w:t>podnositelji zahtjeva (</w:t>
      </w:r>
      <w:proofErr w:type="spellStart"/>
      <w:r w:rsidRPr="007859E2">
        <w:rPr>
          <w:rFonts w:eastAsia="Calibri" w:cs="Times New Roman"/>
          <w:lang w:eastAsia="hr-HR"/>
        </w:rPr>
        <w:t>Bego</w:t>
      </w:r>
      <w:proofErr w:type="spellEnd"/>
      <w:r w:rsidRPr="007859E2">
        <w:rPr>
          <w:rFonts w:eastAsia="Calibri" w:cs="Times New Roman"/>
          <w:lang w:eastAsia="hr-HR"/>
        </w:rPr>
        <w:t xml:space="preserve"> i drugi) pred domaćim su sudovima zahtijevali naknadu štete zbog neodgovarajuće visine zaštićene najamnine. S obzirom na prirodu tih tužbenih zahtjeva, Europski sud je smatrao da bi u ovom predmetu najprikladniji način popravljanja posljedica povrede članka 1. Protokola br. 1 uz Konvenciju bilo ponavljanje postupka kojemu se prigovara. Kako domaće pravo dopušta takav način ispravljanja povrede, Sud je smatrao da nema razloga dodijeliti podnositeljima zahtjeva bilo kakav iznos u pogledu imovinske štete (§ 41.). Sud je podnositeljima zahtjeva dosudio za pretrpljenu neimovinsku štetu iznose od 1.500,00 EUR do 5.000,00 EUR zasebno ili solidarno, te im je priznao troškove i izdatke u visini od 2.236 EUR do 3.392 EUR, zasebno ili zajedno.</w:t>
      </w:r>
    </w:p>
    <w:p w14:paraId="4C6E4A70" w14:textId="77777777" w:rsidR="007859E2" w:rsidRPr="007859E2" w:rsidRDefault="007859E2" w:rsidP="007859E2">
      <w:pPr>
        <w:rPr>
          <w:rFonts w:eastAsia="Calibri" w:cs="Times New Roman"/>
          <w:lang w:eastAsia="hr-HR"/>
        </w:rPr>
      </w:pPr>
      <w:r w:rsidRPr="007859E2">
        <w:rPr>
          <w:rFonts w:eastAsia="Calibri" w:cs="Times New Roman"/>
          <w:lang w:eastAsia="hr-HR"/>
        </w:rPr>
        <w:t>U predmetu</w:t>
      </w:r>
      <w:r w:rsidRPr="007859E2">
        <w:rPr>
          <w:rFonts w:eastAsia="Calibri" w:cs="Times New Roman"/>
          <w:i/>
          <w:lang w:eastAsia="hr-HR"/>
        </w:rPr>
        <w:t xml:space="preserve"> </w:t>
      </w:r>
      <w:proofErr w:type="spellStart"/>
      <w:r w:rsidRPr="007859E2">
        <w:rPr>
          <w:rFonts w:eastAsia="Calibri" w:cs="Times New Roman"/>
          <w:b/>
          <w:i/>
          <w:lang w:eastAsia="hr-HR"/>
        </w:rPr>
        <w:t>Gošović</w:t>
      </w:r>
      <w:proofErr w:type="spellEnd"/>
      <w:r w:rsidRPr="007859E2">
        <w:rPr>
          <w:rFonts w:eastAsia="Calibri" w:cs="Times New Roman"/>
          <w:b/>
          <w:i/>
          <w:lang w:eastAsia="hr-HR"/>
        </w:rPr>
        <w:t xml:space="preserve"> protiv Hrvatske </w:t>
      </w:r>
      <w:r w:rsidRPr="007859E2">
        <w:rPr>
          <w:rFonts w:eastAsia="Calibri" w:cs="Times New Roman"/>
          <w:b/>
          <w:lang w:eastAsia="hr-HR"/>
        </w:rPr>
        <w:t xml:space="preserve">(2017.) </w:t>
      </w:r>
      <w:r w:rsidRPr="007859E2">
        <w:rPr>
          <w:rFonts w:eastAsia="Calibri" w:cs="Times New Roman"/>
          <w:lang w:eastAsia="hr-HR"/>
        </w:rPr>
        <w:t>bila je riječ o domaćem sudskom parničnom postupku koji je pokrenuo vlasnik radi povrata stana koji koristi zaštićeni najmoprimac.</w:t>
      </w:r>
      <w:r w:rsidRPr="007859E2">
        <w:rPr>
          <w:rFonts w:eastAsia="Calibri" w:cs="Times New Roman"/>
        </w:rPr>
        <w:t xml:space="preserve"> Stan je površine 106,90 m</w:t>
      </w:r>
      <w:r w:rsidRPr="007859E2">
        <w:rPr>
          <w:rFonts w:eastAsia="Calibri" w:cs="Times New Roman"/>
          <w:vertAlign w:val="superscript"/>
        </w:rPr>
        <w:t>2</w:t>
      </w:r>
      <w:r w:rsidRPr="007859E2">
        <w:rPr>
          <w:rFonts w:eastAsia="Calibri" w:cs="Times New Roman"/>
        </w:rPr>
        <w:t xml:space="preserve">, a zaštićeni najmoprimac plaća mjesečnu najamninu u iznosu od 163,56 </w:t>
      </w:r>
      <w:r w:rsidRPr="007859E2">
        <w:rPr>
          <w:rFonts w:eastAsia="Calibri" w:cs="Times New Roman"/>
        </w:rPr>
        <w:lastRenderedPageBreak/>
        <w:t xml:space="preserve">HRK (21,71 EUR). </w:t>
      </w:r>
      <w:r w:rsidRPr="007859E2">
        <w:rPr>
          <w:rFonts w:eastAsia="Calibri" w:cs="Times New Roman"/>
          <w:lang w:eastAsia="hr-HR"/>
        </w:rPr>
        <w:t>Podnositelj zahtjeva tvrdio je pred Europskim sudom da je odbijanje domaćih sudova da nalože iseljenje zaštićenog najmoprimca koji živi u njegovu stanu, zajedno s nemogućnošću naplate odgovarajuće najamnine za najam stana, povrijedilo njegovo pravo na mirno uživanje vlasništva.</w:t>
      </w:r>
      <w:r w:rsidRPr="007859E2">
        <w:rPr>
          <w:rFonts w:eastAsia="Calibri" w:cs="Times New Roman"/>
        </w:rPr>
        <w:t xml:space="preserve"> Prigovorio je tome što je </w:t>
      </w:r>
      <w:r w:rsidRPr="007859E2">
        <w:rPr>
          <w:rFonts w:eastAsia="Calibri" w:cs="Times New Roman"/>
          <w:lang w:eastAsia="hr-HR"/>
        </w:rPr>
        <w:t xml:space="preserve">država iznajmila stanove u svojem vlasništvu po cijeni koja je deset puta veća od cijene koju je nametnula za iznajmljivanje stanova u privatnom vlasništvu prema sustavu zaštićenog najma. Europski sud ocijenio je </w:t>
      </w:r>
      <w:r w:rsidRPr="007859E2">
        <w:rPr>
          <w:rFonts w:eastAsia="Calibri" w:cs="Times New Roman"/>
          <w:szCs w:val="24"/>
        </w:rPr>
        <w:t>da</w:t>
      </w:r>
      <w:r w:rsidRPr="007859E2">
        <w:rPr>
          <w:rFonts w:eastAsia="Calibri" w:cs="Times New Roman"/>
          <w:spacing w:val="35"/>
          <w:szCs w:val="24"/>
        </w:rPr>
        <w:t xml:space="preserve"> </w:t>
      </w:r>
      <w:r w:rsidRPr="007859E2">
        <w:rPr>
          <w:rFonts w:eastAsia="Calibri" w:cs="Times New Roman"/>
          <w:szCs w:val="24"/>
        </w:rPr>
        <w:t>se</w:t>
      </w:r>
      <w:r w:rsidRPr="007859E2">
        <w:rPr>
          <w:rFonts w:eastAsia="Calibri" w:cs="Times New Roman"/>
          <w:spacing w:val="35"/>
          <w:szCs w:val="24"/>
        </w:rPr>
        <w:t xml:space="preserve"> </w:t>
      </w:r>
      <w:r w:rsidRPr="007859E2">
        <w:rPr>
          <w:rFonts w:eastAsia="Calibri" w:cs="Times New Roman"/>
          <w:szCs w:val="24"/>
        </w:rPr>
        <w:t>ov</w:t>
      </w:r>
      <w:r w:rsidRPr="007859E2">
        <w:rPr>
          <w:rFonts w:eastAsia="Calibri" w:cs="Times New Roman"/>
          <w:spacing w:val="-1"/>
          <w:szCs w:val="24"/>
        </w:rPr>
        <w:t>a</w:t>
      </w:r>
      <w:r w:rsidRPr="007859E2">
        <w:rPr>
          <w:rFonts w:eastAsia="Calibri" w:cs="Times New Roman"/>
          <w:szCs w:val="24"/>
        </w:rPr>
        <w:t>j</w:t>
      </w:r>
      <w:r w:rsidRPr="007859E2">
        <w:rPr>
          <w:rFonts w:eastAsia="Calibri" w:cs="Times New Roman"/>
          <w:spacing w:val="36"/>
          <w:szCs w:val="24"/>
        </w:rPr>
        <w:t xml:space="preserve"> </w:t>
      </w:r>
      <w:r w:rsidRPr="007859E2">
        <w:rPr>
          <w:rFonts w:eastAsia="Calibri" w:cs="Times New Roman"/>
          <w:szCs w:val="24"/>
        </w:rPr>
        <w:t>pr</w:t>
      </w:r>
      <w:r w:rsidRPr="007859E2">
        <w:rPr>
          <w:rFonts w:eastAsia="Calibri" w:cs="Times New Roman"/>
          <w:spacing w:val="-2"/>
          <w:szCs w:val="24"/>
        </w:rPr>
        <w:t>e</w:t>
      </w:r>
      <w:r w:rsidRPr="007859E2">
        <w:rPr>
          <w:rFonts w:eastAsia="Calibri" w:cs="Times New Roman"/>
          <w:szCs w:val="24"/>
        </w:rPr>
        <w:t>dm</w:t>
      </w:r>
      <w:r w:rsidRPr="007859E2">
        <w:rPr>
          <w:rFonts w:eastAsia="Calibri" w:cs="Times New Roman"/>
          <w:spacing w:val="3"/>
          <w:szCs w:val="24"/>
        </w:rPr>
        <w:t>e</w:t>
      </w:r>
      <w:r w:rsidRPr="007859E2">
        <w:rPr>
          <w:rFonts w:eastAsia="Calibri" w:cs="Times New Roman"/>
          <w:szCs w:val="24"/>
        </w:rPr>
        <w:t>t</w:t>
      </w:r>
      <w:r w:rsidRPr="007859E2">
        <w:rPr>
          <w:rFonts w:eastAsia="Calibri" w:cs="Times New Roman"/>
          <w:spacing w:val="36"/>
          <w:szCs w:val="24"/>
        </w:rPr>
        <w:t xml:space="preserve"> </w:t>
      </w:r>
      <w:r w:rsidRPr="007859E2">
        <w:rPr>
          <w:rFonts w:eastAsia="Calibri" w:cs="Times New Roman"/>
          <w:spacing w:val="2"/>
          <w:szCs w:val="24"/>
        </w:rPr>
        <w:t>n</w:t>
      </w:r>
      <w:r w:rsidRPr="007859E2">
        <w:rPr>
          <w:rFonts w:eastAsia="Calibri" w:cs="Times New Roman"/>
          <w:szCs w:val="24"/>
        </w:rPr>
        <w:t>i</w:t>
      </w:r>
      <w:r w:rsidRPr="007859E2">
        <w:rPr>
          <w:rFonts w:eastAsia="Calibri" w:cs="Times New Roman"/>
          <w:spacing w:val="36"/>
          <w:szCs w:val="24"/>
        </w:rPr>
        <w:t xml:space="preserve"> </w:t>
      </w:r>
      <w:r w:rsidRPr="007859E2">
        <w:rPr>
          <w:rFonts w:eastAsia="Calibri" w:cs="Times New Roman"/>
          <w:szCs w:val="24"/>
        </w:rPr>
        <w:t>u</w:t>
      </w:r>
      <w:r w:rsidRPr="007859E2">
        <w:rPr>
          <w:rFonts w:eastAsia="Calibri" w:cs="Times New Roman"/>
          <w:spacing w:val="36"/>
          <w:szCs w:val="24"/>
        </w:rPr>
        <w:t xml:space="preserve"> </w:t>
      </w:r>
      <w:r w:rsidRPr="007859E2">
        <w:rPr>
          <w:rFonts w:eastAsia="Calibri" w:cs="Times New Roman"/>
          <w:szCs w:val="24"/>
        </w:rPr>
        <w:t>kojem</w:t>
      </w:r>
      <w:r w:rsidRPr="007859E2">
        <w:rPr>
          <w:rFonts w:eastAsia="Calibri" w:cs="Times New Roman"/>
          <w:spacing w:val="36"/>
          <w:szCs w:val="24"/>
        </w:rPr>
        <w:t xml:space="preserve"> </w:t>
      </w:r>
      <w:r w:rsidRPr="007859E2">
        <w:rPr>
          <w:rFonts w:eastAsia="Calibri" w:cs="Times New Roman"/>
          <w:szCs w:val="24"/>
        </w:rPr>
        <w:t>r</w:t>
      </w:r>
      <w:r w:rsidRPr="007859E2">
        <w:rPr>
          <w:rFonts w:eastAsia="Calibri" w:cs="Times New Roman"/>
          <w:spacing w:val="-2"/>
          <w:szCs w:val="24"/>
        </w:rPr>
        <w:t>e</w:t>
      </w:r>
      <w:r w:rsidRPr="007859E2">
        <w:rPr>
          <w:rFonts w:eastAsia="Calibri" w:cs="Times New Roman"/>
          <w:szCs w:val="24"/>
        </w:rPr>
        <w:t>lev</w:t>
      </w:r>
      <w:r w:rsidRPr="007859E2">
        <w:rPr>
          <w:rFonts w:eastAsia="Calibri" w:cs="Times New Roman"/>
          <w:spacing w:val="-1"/>
          <w:szCs w:val="24"/>
        </w:rPr>
        <w:t>a</w:t>
      </w:r>
      <w:r w:rsidRPr="007859E2">
        <w:rPr>
          <w:rFonts w:eastAsia="Calibri" w:cs="Times New Roman"/>
          <w:szCs w:val="24"/>
        </w:rPr>
        <w:t>ntnom po</w:t>
      </w:r>
      <w:r w:rsidRPr="007859E2">
        <w:rPr>
          <w:rFonts w:eastAsia="Calibri" w:cs="Times New Roman"/>
          <w:spacing w:val="-2"/>
          <w:szCs w:val="24"/>
        </w:rPr>
        <w:t>g</w:t>
      </w:r>
      <w:r w:rsidRPr="007859E2">
        <w:rPr>
          <w:rFonts w:eastAsia="Calibri" w:cs="Times New Roman"/>
          <w:szCs w:val="24"/>
        </w:rPr>
        <w:t xml:space="preserve">ledu </w:t>
      </w:r>
      <w:r w:rsidRPr="007859E2">
        <w:rPr>
          <w:rFonts w:eastAsia="Calibri" w:cs="Times New Roman"/>
          <w:spacing w:val="2"/>
          <w:szCs w:val="24"/>
        </w:rPr>
        <w:t>n</w:t>
      </w:r>
      <w:r w:rsidRPr="007859E2">
        <w:rPr>
          <w:rFonts w:eastAsia="Calibri" w:cs="Times New Roman"/>
          <w:szCs w:val="24"/>
        </w:rPr>
        <w:t>e</w:t>
      </w:r>
      <w:r w:rsidRPr="007859E2">
        <w:rPr>
          <w:rFonts w:eastAsia="Calibri" w:cs="Times New Roman"/>
          <w:spacing w:val="-1"/>
          <w:szCs w:val="24"/>
        </w:rPr>
        <w:t xml:space="preserve"> </w:t>
      </w:r>
      <w:r w:rsidRPr="007859E2">
        <w:rPr>
          <w:rFonts w:eastAsia="Calibri" w:cs="Times New Roman"/>
          <w:szCs w:val="24"/>
        </w:rPr>
        <w:t>r</w:t>
      </w:r>
      <w:r w:rsidRPr="007859E2">
        <w:rPr>
          <w:rFonts w:eastAsia="Calibri" w:cs="Times New Roman"/>
          <w:spacing w:val="-2"/>
          <w:szCs w:val="24"/>
        </w:rPr>
        <w:t>a</w:t>
      </w:r>
      <w:r w:rsidRPr="007859E2">
        <w:rPr>
          <w:rFonts w:eastAsia="Calibri" w:cs="Times New Roman"/>
          <w:spacing w:val="1"/>
          <w:szCs w:val="24"/>
        </w:rPr>
        <w:t>z</w:t>
      </w:r>
      <w:r w:rsidRPr="007859E2">
        <w:rPr>
          <w:rFonts w:eastAsia="Calibri" w:cs="Times New Roman"/>
          <w:szCs w:val="24"/>
        </w:rPr>
        <w:t>l</w:t>
      </w:r>
      <w:r w:rsidRPr="007859E2">
        <w:rPr>
          <w:rFonts w:eastAsia="Calibri" w:cs="Times New Roman"/>
          <w:spacing w:val="1"/>
          <w:szCs w:val="24"/>
        </w:rPr>
        <w:t>i</w:t>
      </w:r>
      <w:r w:rsidRPr="007859E2">
        <w:rPr>
          <w:rFonts w:eastAsia="Calibri" w:cs="Times New Roman"/>
          <w:szCs w:val="24"/>
        </w:rPr>
        <w:t>kuje od p</w:t>
      </w:r>
      <w:r w:rsidRPr="007859E2">
        <w:rPr>
          <w:rFonts w:eastAsia="Calibri" w:cs="Times New Roman"/>
          <w:spacing w:val="-1"/>
          <w:szCs w:val="24"/>
        </w:rPr>
        <w:t>re</w:t>
      </w:r>
      <w:r w:rsidRPr="007859E2">
        <w:rPr>
          <w:rFonts w:eastAsia="Calibri" w:cs="Times New Roman"/>
          <w:szCs w:val="24"/>
        </w:rPr>
        <w:t xml:space="preserve">dmeta </w:t>
      </w:r>
      <w:bookmarkStart w:id="83" w:name="_Hlk136680220"/>
      <w:proofErr w:type="spellStart"/>
      <w:r w:rsidRPr="007859E2">
        <w:rPr>
          <w:rFonts w:eastAsia="Calibri" w:cs="Times New Roman"/>
          <w:i/>
          <w:lang w:eastAsia="hr-HR"/>
        </w:rPr>
        <w:t>Statileo</w:t>
      </w:r>
      <w:proofErr w:type="spellEnd"/>
      <w:r w:rsidRPr="007859E2">
        <w:rPr>
          <w:rFonts w:eastAsia="Calibri" w:cs="Times New Roman"/>
          <w:lang w:eastAsia="hr-HR"/>
        </w:rPr>
        <w:t xml:space="preserve"> </w:t>
      </w:r>
      <w:r w:rsidRPr="007859E2">
        <w:rPr>
          <w:rFonts w:eastAsia="Calibri" w:cs="Times New Roman"/>
          <w:i/>
          <w:lang w:eastAsia="hr-HR"/>
        </w:rPr>
        <w:t>protiv Hrvatske</w:t>
      </w:r>
      <w:r w:rsidRPr="007859E2">
        <w:rPr>
          <w:rFonts w:eastAsia="Calibri" w:cs="Times New Roman"/>
          <w:lang w:eastAsia="hr-HR"/>
        </w:rPr>
        <w:t xml:space="preserve"> (2014.) </w:t>
      </w:r>
      <w:bookmarkEnd w:id="83"/>
      <w:r w:rsidRPr="007859E2">
        <w:rPr>
          <w:rFonts w:eastAsia="Calibri" w:cs="Times New Roman"/>
          <w:lang w:eastAsia="hr-HR"/>
        </w:rPr>
        <w:t xml:space="preserve">te je utvrdio povredu članka 1. Protokola br. 1 uz Konvenciju. </w:t>
      </w:r>
    </w:p>
    <w:p w14:paraId="3E2A9A1B" w14:textId="77777777" w:rsidR="007859E2" w:rsidRPr="007859E2" w:rsidRDefault="007859E2" w:rsidP="007859E2">
      <w:pPr>
        <w:rPr>
          <w:rFonts w:eastAsia="Calibri" w:cs="Times New Roman"/>
          <w:lang w:eastAsia="hr-HR"/>
        </w:rPr>
      </w:pPr>
      <w:r w:rsidRPr="007859E2">
        <w:rPr>
          <w:rFonts w:eastAsia="Calibri" w:cs="Times New Roman"/>
          <w:lang w:eastAsia="hr-HR"/>
        </w:rPr>
        <w:t>S obzirom na to da je podnositelj u svom zahtjevu tražio naknadu za imovinsku štetu samo za posljednjih deset godina (iako mu naknada pripada od 5. studenoga 1997., dana kada je Konvencija stupila na snagu u odnosu na Republiku Hrvatsku), Europski sud dosudio je podnositelju zahtjeva iznos za deset godina od 21.160,00 EUR na ime imovinske štete te 5.000,00 EUR po osnovi pretrpljene neimovinske štete. Podnositelj nije podnio nikakav zahtjev za naknadu troškova i izdataka nastalih tijekom postupka pred domaćim sudovima i pred Europskim sudom.</w:t>
      </w:r>
    </w:p>
    <w:p w14:paraId="0366DB79" w14:textId="77777777" w:rsidR="007859E2" w:rsidRPr="007859E2" w:rsidRDefault="007859E2" w:rsidP="007859E2">
      <w:pPr>
        <w:rPr>
          <w:rFonts w:eastAsia="Calibri" w:cs="Times New Roman"/>
          <w:lang w:eastAsia="hr-HR"/>
        </w:rPr>
      </w:pPr>
      <w:r w:rsidRPr="007859E2">
        <w:rPr>
          <w:rFonts w:eastAsia="Calibri" w:cs="Times New Roman"/>
          <w:lang w:eastAsia="hr-HR"/>
        </w:rPr>
        <w:t>U predmetu</w:t>
      </w:r>
      <w:r w:rsidRPr="007859E2">
        <w:rPr>
          <w:rFonts w:eastAsia="Calibri" w:cs="Times New Roman"/>
        </w:rPr>
        <w:t xml:space="preserve"> </w:t>
      </w:r>
      <w:bookmarkStart w:id="84" w:name="_Hlk136681702"/>
      <w:r w:rsidRPr="007859E2">
        <w:rPr>
          <w:rFonts w:eastAsia="Calibri" w:cs="Times New Roman"/>
          <w:b/>
          <w:i/>
          <w:lang w:eastAsia="hr-HR"/>
        </w:rPr>
        <w:t>Skelin-</w:t>
      </w:r>
      <w:proofErr w:type="spellStart"/>
      <w:r w:rsidRPr="007859E2">
        <w:rPr>
          <w:rFonts w:eastAsia="Calibri" w:cs="Times New Roman"/>
          <w:b/>
          <w:i/>
          <w:lang w:eastAsia="hr-HR"/>
        </w:rPr>
        <w:t>Hrvoj</w:t>
      </w:r>
      <w:proofErr w:type="spellEnd"/>
      <w:r w:rsidRPr="007859E2">
        <w:rPr>
          <w:rFonts w:eastAsia="Calibri" w:cs="Times New Roman"/>
          <w:b/>
          <w:i/>
          <w:lang w:eastAsia="hr-HR"/>
        </w:rPr>
        <w:t xml:space="preserve"> </w:t>
      </w:r>
      <w:bookmarkEnd w:id="84"/>
      <w:r w:rsidRPr="007859E2">
        <w:rPr>
          <w:rFonts w:eastAsia="Calibri" w:cs="Times New Roman"/>
          <w:b/>
          <w:i/>
          <w:lang w:eastAsia="hr-HR"/>
        </w:rPr>
        <w:t>i Đuričić protiv Hrvatske</w:t>
      </w:r>
      <w:r w:rsidRPr="007859E2">
        <w:rPr>
          <w:rFonts w:eastAsia="Calibri" w:cs="Times New Roman"/>
          <w:lang w:eastAsia="hr-HR"/>
        </w:rPr>
        <w:t xml:space="preserve"> (2021.) bila je riječ o spojenim predmetima. Prva podnositeljica zahtjeva </w:t>
      </w:r>
      <w:r w:rsidRPr="007859E2">
        <w:rPr>
          <w:rFonts w:eastAsia="Calibri" w:cs="Times New Roman"/>
          <w:i/>
          <w:lang w:eastAsia="hr-HR"/>
        </w:rPr>
        <w:t>Skelin-</w:t>
      </w:r>
      <w:proofErr w:type="spellStart"/>
      <w:r w:rsidRPr="007859E2">
        <w:rPr>
          <w:rFonts w:eastAsia="Calibri" w:cs="Times New Roman"/>
          <w:i/>
          <w:lang w:eastAsia="hr-HR"/>
        </w:rPr>
        <w:t>Hrvoj</w:t>
      </w:r>
      <w:proofErr w:type="spellEnd"/>
      <w:r w:rsidRPr="007859E2">
        <w:rPr>
          <w:rFonts w:eastAsia="Calibri" w:cs="Times New Roman"/>
          <w:lang w:eastAsia="hr-HR"/>
        </w:rPr>
        <w:t xml:space="preserve"> odbila je sklopiti ugovor o najmu stana s ugovorenom zaštićenom najamninom u skladu sa Zakonom o najmu stanova s osobom koja u njezinu stanu živi od 1945. godine. Dana 17. srpnja 1997. ta je osoba (stanar) podnijela tužbu protiv prve podnositeljice Općinskom sudu u Zagrebu tražeći utvrđivanje pravnog statusa zaštićene najmoprimke i donošenje presude koja će zamijeniti takav ugovor. Drugi podnositelj zahtjeva </w:t>
      </w:r>
      <w:r w:rsidRPr="007859E2">
        <w:rPr>
          <w:rFonts w:eastAsia="Calibri" w:cs="Times New Roman"/>
          <w:i/>
          <w:lang w:eastAsia="hr-HR"/>
        </w:rPr>
        <w:t>Đuričić</w:t>
      </w:r>
      <w:r w:rsidRPr="007859E2">
        <w:rPr>
          <w:rFonts w:eastAsia="Calibri" w:cs="Times New Roman"/>
          <w:lang w:eastAsia="hr-HR"/>
        </w:rPr>
        <w:t xml:space="preserve"> također je izgubio spor u kojem je osoba u statusu zaštićenog najmoprimca stanovala u stanu u vlasništvu njegovog prednika jer je sud donio presudu koja zamjenjuje ugovor o najmu stana sa zaštićenom najamninom. </w:t>
      </w:r>
      <w:r w:rsidRPr="007859E2">
        <w:rPr>
          <w:rFonts w:eastAsia="Calibri" w:cs="Times New Roman"/>
        </w:rPr>
        <w:t xml:space="preserve">Podnositelji zahtjeva prigovorili su pred Europskim sudom zbog </w:t>
      </w:r>
      <w:r w:rsidRPr="007859E2">
        <w:rPr>
          <w:rFonts w:eastAsia="Calibri" w:cs="Times New Roman"/>
          <w:lang w:eastAsia="hr-HR"/>
        </w:rPr>
        <w:t>nemogućnosti da se koriste svojim stanovima i da naplate odgovarajuću najamninu od svojih stanara, kojima je sudskim putem utvrđen pravni status zaštićenih najmoprimaca.</w:t>
      </w:r>
      <w:r w:rsidRPr="007859E2">
        <w:rPr>
          <w:rFonts w:eastAsia="Calibri" w:cs="Times New Roman"/>
        </w:rPr>
        <w:t xml:space="preserve"> </w:t>
      </w:r>
      <w:bookmarkStart w:id="85" w:name="_Hlk136762590"/>
      <w:r w:rsidRPr="007859E2">
        <w:rPr>
          <w:rFonts w:eastAsia="Calibri" w:cs="Times New Roman"/>
        </w:rPr>
        <w:t xml:space="preserve">Visina mjesečne </w:t>
      </w:r>
      <w:r w:rsidRPr="007859E2">
        <w:rPr>
          <w:rFonts w:eastAsia="Calibri" w:cs="Times New Roman"/>
          <w:szCs w:val="24"/>
        </w:rPr>
        <w:t>zaštićene najamnine za stan od 64,32 m</w:t>
      </w:r>
      <w:r w:rsidRPr="007859E2">
        <w:rPr>
          <w:rFonts w:eastAsia="Calibri" w:cs="Times New Roman"/>
          <w:szCs w:val="24"/>
          <w:vertAlign w:val="superscript"/>
        </w:rPr>
        <w:t>2</w:t>
      </w:r>
      <w:r w:rsidRPr="007859E2">
        <w:rPr>
          <w:rFonts w:eastAsia="Calibri" w:cs="Times New Roman"/>
          <w:szCs w:val="24"/>
        </w:rPr>
        <w:t xml:space="preserve"> prve podnositeljice zahtjeva kretala se u razdoblju od 1. prosinca 1997. do 28. veljače 2018. u rasponu od 129,61 do 304,24 HRK (od 17,20 do 40,38 EUR)</w:t>
      </w:r>
      <w:bookmarkEnd w:id="85"/>
      <w:r w:rsidRPr="007859E2">
        <w:rPr>
          <w:rFonts w:eastAsia="Calibri" w:cs="Times New Roman"/>
          <w:szCs w:val="24"/>
        </w:rPr>
        <w:t xml:space="preserve">, a prosječna mjesečna tržišna najamnina iznosila je oko 500 EUR (okvirna zbirna procjena). </w:t>
      </w:r>
      <w:r w:rsidRPr="007859E2">
        <w:rPr>
          <w:rFonts w:eastAsia="Calibri" w:cs="Times New Roman"/>
          <w:lang w:eastAsia="hr-HR"/>
        </w:rPr>
        <w:t>Mjesečna zaštićena najamnina za stan drugog podnositelja zahtjeva površine 99,84 m</w:t>
      </w:r>
      <w:r w:rsidRPr="007859E2">
        <w:rPr>
          <w:rFonts w:eastAsia="Calibri" w:cs="Times New Roman"/>
          <w:vertAlign w:val="superscript"/>
          <w:lang w:eastAsia="hr-HR"/>
        </w:rPr>
        <w:t>2</w:t>
      </w:r>
      <w:r w:rsidRPr="007859E2">
        <w:rPr>
          <w:rFonts w:eastAsia="Calibri" w:cs="Times New Roman"/>
          <w:lang w:eastAsia="hr-HR"/>
        </w:rPr>
        <w:t xml:space="preserve"> bila je određena u iznosu od 268,56 HRK (35,64 EUR) u razdoblju nakon što je Konvencija stupila na snagu u odnosu na Hrvatsku (5. studenoga 1997.), a prosječna mjesečna tržišna najamnina iznosila je oko 800 EUR </w:t>
      </w:r>
      <w:bookmarkStart w:id="86" w:name="_Hlk136763055"/>
      <w:r w:rsidRPr="007859E2">
        <w:rPr>
          <w:rFonts w:eastAsia="Calibri" w:cs="Times New Roman"/>
          <w:lang w:eastAsia="hr-HR"/>
        </w:rPr>
        <w:t>(okvirna zbirna procjena)</w:t>
      </w:r>
      <w:bookmarkEnd w:id="86"/>
      <w:r w:rsidRPr="007859E2">
        <w:rPr>
          <w:rFonts w:eastAsia="Calibri" w:cs="Times New Roman"/>
          <w:lang w:eastAsia="hr-HR"/>
        </w:rPr>
        <w:t>.</w:t>
      </w:r>
    </w:p>
    <w:p w14:paraId="1BFE6662" w14:textId="77777777" w:rsidR="007859E2" w:rsidRPr="007859E2" w:rsidRDefault="007859E2" w:rsidP="007859E2">
      <w:pPr>
        <w:rPr>
          <w:rFonts w:eastAsia="Calibri" w:cs="Times New Roman"/>
          <w:lang w:eastAsia="hr-HR"/>
        </w:rPr>
      </w:pPr>
      <w:r w:rsidRPr="007859E2">
        <w:rPr>
          <w:rFonts w:eastAsia="Calibri" w:cs="Times New Roman"/>
          <w:lang w:eastAsia="hr-HR"/>
        </w:rPr>
        <w:t>U ovom je predmetu Europski sud ponovio da nerazmjeran i prekomjeran teret nametnut vlasnicima stanova, koji je posljedica primjene sustava kontrole najamnine, proizlazi iz samog nacionalnog zakonodavstva.</w:t>
      </w:r>
      <w:r w:rsidRPr="007859E2">
        <w:rPr>
          <w:rFonts w:eastAsia="Calibri" w:cs="Times New Roman"/>
        </w:rPr>
        <w:t xml:space="preserve"> </w:t>
      </w:r>
      <w:r w:rsidRPr="007859E2">
        <w:rPr>
          <w:rFonts w:eastAsia="Calibri" w:cs="Times New Roman"/>
          <w:lang w:eastAsia="hr-HR"/>
        </w:rPr>
        <w:t>U takvim okolnostima, Sud je smatrao da prva podnositeljica zahtjeva nije mogla djelotvorno osporiti iznos zaštićene najamnine ni svoju nemogućnost da bezuvjetno povrati posjed svog stana u kontekstu parničnog postupka koji je protivna stranka pokrenula tražeći presudu koja zamjenjuje ugovor sa zaštićenom najamninom. Prva podnositeljica zahtjeva nije imala na raspolaganju ni bilo koji drugi pravni put za djelotvorno rješavanje svojih pritužbi. Iz toga slijedi da je povreda te vrste predstavljala trajnu situaciju pa rok za podnošenje zahtjeva Europskom sudu „nikada nije počeo teći“ (§ 51.).</w:t>
      </w:r>
    </w:p>
    <w:p w14:paraId="09AA84A3"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Kao i u predmetu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Europski sud je naglasio da naknada materijalne štete treba pokriti razliku između zaštićene najamnine i odgovarajuće najamnine. U cilju utvrđenja odgovarajuće najamnine Europski sud je izradio procjenu uzimajući u obzir informacije dobivene od stranaka o visini tržišne najamnine za usporedive stanove za relevantno razdoblje i zaštićene najamnine koju je podnositelj zahtjeva imao pravo primati u tom istom razdoblju za najam svog stana. Kao </w:t>
      </w:r>
      <w:r w:rsidRPr="007859E2">
        <w:rPr>
          <w:rFonts w:eastAsia="Calibri" w:cs="Times New Roman"/>
          <w:lang w:eastAsia="hr-HR"/>
        </w:rPr>
        <w:lastRenderedPageBreak/>
        <w:t>vremensko razdoblje za izračun naknade za prvu podnositeljicu je uzeto u obzir razdoblje od 1. prosinca 1997. (od kada je tražila naknadu) do kraja veljače 2018., dok je za drugog podnositelja uzeto u obzir razdoblje od 5. studenog 1997. (datum stupanja na snagu Konvencije) do 2018. godine.</w:t>
      </w:r>
      <w:r w:rsidRPr="007859E2">
        <w:rPr>
          <w:rFonts w:eastAsia="Calibri" w:cs="Times New Roman"/>
        </w:rPr>
        <w:t xml:space="preserve"> </w:t>
      </w:r>
      <w:r w:rsidRPr="007859E2">
        <w:rPr>
          <w:rFonts w:eastAsia="Calibri" w:cs="Times New Roman"/>
          <w:lang w:eastAsia="hr-HR"/>
        </w:rPr>
        <w:t>Sukladno tim kriterijima, Europski sud je prvoj podnositeljici dosudio iznos od 54.200,00 EUR, a drugom podnositelju iznos od 95.100,00 EUR na ime naknade materijalne štete. Također, svakom podnositelju zahtjeva dosuđen je iznos od 5.000,00 EUR na ime nematerijalne štete te dodatnih 1.245,00 EUR prvoj podnositeljici i 1.000,00 EUR drugom podnositelju na ime troškova i izdataka.</w:t>
      </w:r>
    </w:p>
    <w:p w14:paraId="6DAF1C2E"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predmetu </w:t>
      </w:r>
      <w:bookmarkStart w:id="87" w:name="_Hlk136723900"/>
      <w:proofErr w:type="spellStart"/>
      <w:r w:rsidRPr="007859E2">
        <w:rPr>
          <w:rFonts w:eastAsia="Calibri" w:cs="Times New Roman"/>
          <w:b/>
          <w:i/>
          <w:lang w:eastAsia="hr-HR"/>
        </w:rPr>
        <w:t>Arambašin</w:t>
      </w:r>
      <w:proofErr w:type="spellEnd"/>
      <w:r w:rsidRPr="007859E2">
        <w:rPr>
          <w:rFonts w:eastAsia="Calibri" w:cs="Times New Roman"/>
          <w:b/>
          <w:i/>
          <w:lang w:eastAsia="hr-HR"/>
        </w:rPr>
        <w:t xml:space="preserve"> protiv Hrvatske</w:t>
      </w:r>
      <w:r w:rsidRPr="007859E2">
        <w:rPr>
          <w:rFonts w:eastAsia="Calibri" w:cs="Times New Roman"/>
          <w:b/>
          <w:lang w:eastAsia="hr-HR"/>
        </w:rPr>
        <w:t xml:space="preserve"> (2022.)</w:t>
      </w:r>
      <w:r w:rsidRPr="007859E2">
        <w:rPr>
          <w:rFonts w:eastAsia="Calibri" w:cs="Times New Roman"/>
          <w:lang w:eastAsia="hr-HR"/>
        </w:rPr>
        <w:t xml:space="preserve"> </w:t>
      </w:r>
      <w:bookmarkEnd w:id="87"/>
      <w:r w:rsidRPr="007859E2">
        <w:rPr>
          <w:rFonts w:eastAsia="Calibri" w:cs="Times New Roman"/>
          <w:lang w:eastAsia="hr-HR"/>
        </w:rPr>
        <w:t>bila je riječ o dvjema podnositeljicama zahtjeva, suvlasnicama dvaju stanova u Splitu površine 72 i 126,50 četvornih metara, u kojima žive zaštićeni najmoprimci. Podnositeljice su 2009. godine podnijele tužbu pred domaćim sudom tražeći iseljenje zaštićenih najmoprimaca i članova njihovih kućanstava, ali su izgubile spor. Podnositeljice zahtjeva su pred Europskim sudom prigovorile, na temelju članka 1. Protokola br. 1 uz Konvenciju, da se nisu mogle koristiti svojim stanovima ni naplaćivati odgovarajuću najamninu.</w:t>
      </w:r>
    </w:p>
    <w:p w14:paraId="71D90F0A" w14:textId="77777777" w:rsidR="007859E2" w:rsidRPr="007859E2" w:rsidRDefault="007859E2" w:rsidP="007859E2">
      <w:pPr>
        <w:rPr>
          <w:rFonts w:eastAsia="Calibri" w:cs="Times New Roman"/>
          <w:lang w:eastAsia="hr-HR"/>
        </w:rPr>
      </w:pPr>
      <w:r w:rsidRPr="007859E2">
        <w:rPr>
          <w:rFonts w:eastAsia="Calibri" w:cs="Times New Roman"/>
          <w:lang w:eastAsia="hr-HR"/>
        </w:rPr>
        <w:t>Europski sud i u ovoj je presudi utvrdio da povreda Konvencije proizlazi iz samog hrvatskog zakonodavstva pa podnositelji nisu mogli učinkovito pobijati visinu zaštićene najamnine pred hrvatskim sudovima ili vratiti u posjed svoje stanove. Također je primijetio da su hrvatski sudovi recentno razvili praksu prema kojoj vlasnici stanova mogu tražiti isplatu razlike između visine tržišne i zaštićene najamnine u građanskim postupcima pred hrvatskim sudovima. Međutim, nova sudska praksa ustalila se tek nakon što su podnositeljice podnijele zahtjev Europskom sudu, pa od nje nisu mogle imati koristi. Navodi se relevantni dio presude</w:t>
      </w:r>
      <w:r w:rsidRPr="007859E2">
        <w:rPr>
          <w:rFonts w:eastAsia="Calibri" w:cs="Times New Roman"/>
          <w:i/>
          <w:lang w:eastAsia="hr-HR"/>
        </w:rPr>
        <w:t xml:space="preserve"> </w:t>
      </w:r>
      <w:proofErr w:type="spellStart"/>
      <w:r w:rsidRPr="007859E2">
        <w:rPr>
          <w:rFonts w:eastAsia="Calibri" w:cs="Times New Roman"/>
          <w:i/>
          <w:lang w:eastAsia="hr-HR"/>
        </w:rPr>
        <w:t>Arambašin</w:t>
      </w:r>
      <w:proofErr w:type="spellEnd"/>
      <w:r w:rsidRPr="007859E2">
        <w:rPr>
          <w:rFonts w:eastAsia="Calibri" w:cs="Times New Roman"/>
          <w:lang w:eastAsia="hr-HR"/>
        </w:rPr>
        <w:t>:</w:t>
      </w:r>
    </w:p>
    <w:p w14:paraId="2F22D610"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„13. Sud prima na znanje tvrdnju Vlade da se </w:t>
      </w:r>
      <w:bookmarkStart w:id="88" w:name="_Hlk136723954"/>
      <w:r w:rsidRPr="007859E2">
        <w:rPr>
          <w:rFonts w:eastAsia="Calibri" w:cs="Times New Roman"/>
          <w:lang w:eastAsia="hr-HR"/>
        </w:rPr>
        <w:t>domaća sudska praksa u međuvremenu razvila i da najmodavci sada mogu tražiti naknadu za razliku između zaštićene i tržišne najamnine pred građanskim sudovima. Međutim, relevantni dokazi o tom razvoju sudske prakse nisu dvije presude drugostupanjskih sudova iz studenoga 2017. i siječnja 2018. na koje se Vlada pozvala, već presuda Vrhovnog suda od 19. prosinca 2018.</w:t>
      </w:r>
      <w:bookmarkEnd w:id="88"/>
      <w:r w:rsidRPr="007859E2">
        <w:rPr>
          <w:rFonts w:eastAsia="Calibri" w:cs="Times New Roman"/>
          <w:lang w:eastAsia="hr-HR"/>
        </w:rPr>
        <w:t xml:space="preserve"> na koju se Vlada pozvala u svojem revidiranom akcijskom planu od 30. rujna 2021. dostavljenom Odboru ministara u procesu izvršenja presuda u skupini predmeta </w:t>
      </w:r>
      <w:proofErr w:type="spellStart"/>
      <w:r w:rsidRPr="007859E2">
        <w:rPr>
          <w:rFonts w:eastAsia="Calibri" w:cs="Times New Roman"/>
          <w:i/>
          <w:lang w:eastAsia="hr-HR"/>
        </w:rPr>
        <w:t>Statileo</w:t>
      </w:r>
      <w:proofErr w:type="spellEnd"/>
      <w:r w:rsidRPr="007859E2">
        <w:rPr>
          <w:rFonts w:eastAsia="Calibri" w:cs="Times New Roman"/>
          <w:lang w:eastAsia="hr-HR"/>
        </w:rPr>
        <w:t>. To je stoga što se ne može reći da je doista došlo do pomaka u postojećoj sudskoj praksi sve dok Vrhovni sud ili Ustavni sud nije potvrdio stajališta nižih sudova.</w:t>
      </w:r>
    </w:p>
    <w:p w14:paraId="667AFF26"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 xml:space="preserve">14. Nadalje, u predmetima kao što je ovaj, ako je predmetno pravno sredstvo rezultat tumačenja od strane sudova, u pravilu je potrebno šest mjeseci da takav razvoj sudske prakse dosegne dovoljan stupanj pravne sigurnosti prije nego što se može smatrati da je javnost zaista postala svjesna domaće odluke kojom je utvrđeno to pravno sredstvo i prije nego što dotične osobe imaju mogućnost i obvezu iskoristiti ga (vidi, primjerice, </w:t>
      </w:r>
      <w:proofErr w:type="spellStart"/>
      <w:r w:rsidRPr="007859E2">
        <w:rPr>
          <w:rFonts w:eastAsia="Calibri" w:cs="Times New Roman"/>
          <w:i/>
          <w:lang w:eastAsia="hr-HR"/>
        </w:rPr>
        <w:t>Kirinčić</w:t>
      </w:r>
      <w:proofErr w:type="spellEnd"/>
      <w:r w:rsidRPr="007859E2">
        <w:rPr>
          <w:rFonts w:eastAsia="Calibri" w:cs="Times New Roman"/>
          <w:i/>
          <w:lang w:eastAsia="hr-HR"/>
        </w:rPr>
        <w:t xml:space="preserve"> i drugi protiv Hrvatske</w:t>
      </w:r>
      <w:r w:rsidRPr="007859E2">
        <w:rPr>
          <w:rFonts w:eastAsia="Calibri" w:cs="Times New Roman"/>
          <w:lang w:eastAsia="hr-HR"/>
        </w:rPr>
        <w:t>, br. 31386/17, § 115., 30. srpnja 2020.).“</w:t>
      </w:r>
    </w:p>
    <w:p w14:paraId="179B3EC2"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je podnositeljicama zahtjeva </w:t>
      </w:r>
      <w:proofErr w:type="spellStart"/>
      <w:r w:rsidRPr="007859E2">
        <w:rPr>
          <w:rFonts w:eastAsia="Calibri" w:cs="Times New Roman"/>
          <w:lang w:eastAsia="hr-HR"/>
        </w:rPr>
        <w:t>Arambašin</w:t>
      </w:r>
      <w:proofErr w:type="spellEnd"/>
      <w:r w:rsidRPr="007859E2">
        <w:rPr>
          <w:rFonts w:eastAsia="Calibri" w:cs="Times New Roman"/>
          <w:lang w:eastAsia="hr-HR"/>
        </w:rPr>
        <w:t xml:space="preserve"> dosudio iznos od 106.200,00 EUR (zajedno) na ime materijalne štete, koji predstavlja razliku između zaštićene i odgovarajuće najamnine. Svakoj podnositeljici zahtjeva dosudio je na ime naknade nematerijalne štete iznos od 5.000,00 EUR. Svakoj podnositeljici zahtjeva dosudio je na ime naknade troškova i izdataka iznos od 1.670,00 EUR.</w:t>
      </w:r>
    </w:p>
    <w:p w14:paraId="39C345C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predmetu </w:t>
      </w:r>
      <w:bookmarkStart w:id="89" w:name="_Hlk136723920"/>
      <w:proofErr w:type="spellStart"/>
      <w:r w:rsidRPr="007859E2">
        <w:rPr>
          <w:rFonts w:eastAsia="Calibri" w:cs="Times New Roman"/>
          <w:b/>
          <w:i/>
          <w:lang w:eastAsia="hr-HR"/>
        </w:rPr>
        <w:t>Hegediš</w:t>
      </w:r>
      <w:proofErr w:type="spellEnd"/>
      <w:r w:rsidRPr="007859E2">
        <w:rPr>
          <w:rFonts w:eastAsia="Calibri" w:cs="Times New Roman"/>
          <w:b/>
          <w:i/>
          <w:lang w:eastAsia="hr-HR"/>
        </w:rPr>
        <w:t xml:space="preserve"> protiv Hrvatske</w:t>
      </w:r>
      <w:r w:rsidRPr="007859E2">
        <w:rPr>
          <w:rFonts w:eastAsia="Calibri" w:cs="Times New Roman"/>
          <w:lang w:eastAsia="hr-HR"/>
        </w:rPr>
        <w:t xml:space="preserve"> </w:t>
      </w:r>
      <w:r w:rsidRPr="007859E2">
        <w:rPr>
          <w:rFonts w:eastAsia="Calibri" w:cs="Times New Roman"/>
          <w:b/>
          <w:lang w:eastAsia="hr-HR"/>
        </w:rPr>
        <w:t>(2022.)</w:t>
      </w:r>
      <w:bookmarkEnd w:id="89"/>
      <w:r w:rsidRPr="007859E2">
        <w:rPr>
          <w:rFonts w:eastAsia="Calibri" w:cs="Times New Roman"/>
          <w:lang w:eastAsia="hr-HR"/>
        </w:rPr>
        <w:t xml:space="preserve"> bila je riječ</w:t>
      </w:r>
      <w:r w:rsidRPr="007859E2">
        <w:rPr>
          <w:rFonts w:eastAsia="Calibri" w:cs="Times New Roman"/>
        </w:rPr>
        <w:t xml:space="preserve"> o </w:t>
      </w:r>
      <w:r w:rsidRPr="007859E2">
        <w:rPr>
          <w:rFonts w:eastAsia="Calibri" w:cs="Times New Roman"/>
          <w:lang w:eastAsia="hr-HR"/>
        </w:rPr>
        <w:t>podnositeljici zahtjeva koja je vlasnica stana u Zagrebu površine 71,30 m</w:t>
      </w:r>
      <w:r w:rsidRPr="007859E2">
        <w:rPr>
          <w:rFonts w:eastAsia="Calibri" w:cs="Times New Roman"/>
          <w:vertAlign w:val="superscript"/>
          <w:lang w:eastAsia="hr-HR"/>
        </w:rPr>
        <w:t>2</w:t>
      </w:r>
      <w:r w:rsidRPr="007859E2">
        <w:rPr>
          <w:rFonts w:eastAsia="Calibri" w:cs="Times New Roman"/>
          <w:lang w:eastAsia="hr-HR"/>
        </w:rPr>
        <w:t xml:space="preserve"> u kojem živi zaštićena najmoprimka, a koja je 2012. godine podnijela tužbu pred domaćim sudom tražeći iseljenje zaštićene najmoprimke i člana njezina kućanstva. Izgubila je taj spor.</w:t>
      </w:r>
      <w:r w:rsidRPr="007859E2">
        <w:rPr>
          <w:rFonts w:eastAsia="Calibri" w:cs="Times New Roman"/>
        </w:rPr>
        <w:t xml:space="preserve"> </w:t>
      </w:r>
      <w:r w:rsidRPr="007859E2">
        <w:rPr>
          <w:rFonts w:eastAsia="Calibri" w:cs="Times New Roman"/>
          <w:lang w:eastAsia="hr-HR"/>
        </w:rPr>
        <w:t xml:space="preserve">Podnositeljica zahtjeva je pred Europskim sudom </w:t>
      </w:r>
      <w:r w:rsidRPr="007859E2">
        <w:rPr>
          <w:rFonts w:eastAsia="Calibri" w:cs="Times New Roman"/>
          <w:lang w:eastAsia="hr-HR"/>
        </w:rPr>
        <w:lastRenderedPageBreak/>
        <w:t>prigovorila, na temelju članka 1. Protokola br. 1 uz Konvenciju, da joj je odlukama kojima su domaći sudovi odbili naložiti iseljenje najmoprimke nametnut nerazmjeran teret jer nije imala u vlasništvu bilo koju drugu nekretninu kojom bi riješila svoje stambeno pitanje. Nadalje, troškovi pričuve koju je bila dužna plaćati kao vlasnica stana u kojem živi zaštićena najmoprimka i najamnine za stan u kojem je ona živjela bili su veći od iznosa zaštićene najamnine koju je imala pravo primati.</w:t>
      </w:r>
    </w:p>
    <w:p w14:paraId="1359EBEC" w14:textId="77777777" w:rsidR="007859E2" w:rsidRPr="007859E2" w:rsidRDefault="007859E2" w:rsidP="007859E2">
      <w:pPr>
        <w:rPr>
          <w:rFonts w:eastAsia="Calibri" w:cs="Times New Roman"/>
          <w:lang w:eastAsia="hr-HR"/>
        </w:rPr>
      </w:pPr>
      <w:r w:rsidRPr="007859E2">
        <w:rPr>
          <w:rFonts w:eastAsia="Calibri" w:cs="Times New Roman"/>
          <w:lang w:eastAsia="hr-HR"/>
        </w:rPr>
        <w:t>Europski sud prvo je utvrdio da je, za razliku od drugih predmeta (</w:t>
      </w:r>
      <w:proofErr w:type="spellStart"/>
      <w:r w:rsidRPr="007859E2">
        <w:rPr>
          <w:rFonts w:eastAsia="Calibri" w:cs="Times New Roman"/>
          <w:lang w:eastAsia="hr-HR"/>
        </w:rPr>
        <w:t>Statileo</w:t>
      </w:r>
      <w:proofErr w:type="spellEnd"/>
      <w:r w:rsidRPr="007859E2">
        <w:rPr>
          <w:rFonts w:eastAsia="Calibri" w:cs="Times New Roman"/>
          <w:lang w:eastAsia="hr-HR"/>
        </w:rPr>
        <w:t xml:space="preserve">, </w:t>
      </w:r>
      <w:proofErr w:type="spellStart"/>
      <w:r w:rsidRPr="007859E2">
        <w:rPr>
          <w:rFonts w:eastAsia="Calibri" w:cs="Times New Roman"/>
          <w:lang w:eastAsia="hr-HR"/>
        </w:rPr>
        <w:t>Bego</w:t>
      </w:r>
      <w:proofErr w:type="spellEnd"/>
      <w:r w:rsidRPr="007859E2">
        <w:rPr>
          <w:rFonts w:eastAsia="Calibri" w:cs="Times New Roman"/>
          <w:lang w:eastAsia="hr-HR"/>
        </w:rPr>
        <w:t xml:space="preserve"> i drugi), koji se odnose na ograničenja prava najmodavaca nametnuta sustavom zaštićenog najma, podnositeljica zahtjeva u ovom predmetu prigovorila samo svojoj nemogućnosti da iseli zaštićenu najmoprimku i useli se u svoj stan, a nije prigovorila neodgovarajućem iznosu (zaštićene) najamnine. Međutim, Sud je ocijenio kako su „ta dva ograničenja prava najmodavaca neraskidivo povezana jer je iznos zaštićene najamnine ključan element u određivanju uspostavlja li se ograničenjem u odnosu na raskid ugovora o najmu stana sa zaštićenom najamninom potrebna pravična ravnoteža između općih interesa zajednice i prava vlasništva najmodavaca“ (§ 6.).</w:t>
      </w:r>
    </w:p>
    <w:p w14:paraId="7BBC686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također je primijetio da mu je Vlada Republike Hrvatske dostavila presudu Vrhovnog suda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2364/2016-3 od 19. prosinca 2018. „kojom se utvrđuje kompenzacijsko pravno sredstvo“, ali „nije dostavila primjere iz sudske prakse koji ukazuju na sličan razvoj sudske prakse u vezi s tužbom radi iseljenja“ (§§ 11. do 13.).</w:t>
      </w:r>
    </w:p>
    <w:p w14:paraId="05FEA6BE" w14:textId="77777777" w:rsidR="007859E2" w:rsidRPr="007859E2" w:rsidRDefault="007859E2" w:rsidP="007859E2">
      <w:pPr>
        <w:rPr>
          <w:rFonts w:eastAsia="Calibri" w:cs="Times New Roman"/>
          <w:lang w:eastAsia="hr-HR"/>
        </w:rPr>
      </w:pPr>
      <w:r w:rsidRPr="007859E2">
        <w:rPr>
          <w:rFonts w:eastAsia="Calibri" w:cs="Times New Roman"/>
          <w:lang w:eastAsia="hr-HR"/>
        </w:rPr>
        <w:t>Podnositeljica zahtjeva potraživala je iznos od 50.000,00 EUR na ime naknade materijalne štete, koji odgovara šteti na njezinu stanu koju je uzrokovala zaštićena najmoprimka, troškovima popravka i održavanja stana koje je snosila te pričuvi koju je plaćala. Potraživala je i 30.000,00 EUR na ime naknade nematerijalne štete i 1.040,00 EUR na ime troškova i izdataka nastalih pred domaćim sudovima. Europski sud utvrdio je da ne postoji uzročno-posljedična veza između podnositeljičina potraživanja na ime materijalne štete i utvrđene povrede. Kao vlasnica stana u svakom bi slučaju morala plaćati pričuvu i obavljati potrebne popravke. Ako je štetu u stanu doista uzrokovala zaštićena najmoprimka, podnositeljica je mogla podnijeti tužbu za naknadu štete protiv najmoprimke na temelju članka 15. Zakona o najmu stanova. S druge strane, podnositeljica zahtjeva nije potraživala naknadu razlike između zaštićene najamnine i odgovarajuće najamnine. Nije potraživala ni naknadu razlike između, s jedne strane, pričuve i najamnine koje je morala plaćati za stan u kojem živi i, s druge strane, zaštićene najamnine. Sud je stoga odbacio zahtjev podnositeljice za naknadu materijalne štete, ali je uputio podnositeljicu „da ona sada može tražiti takvu naknadu pred domaćim sudovima“ (§ 21.).</w:t>
      </w:r>
      <w:r w:rsidRPr="007859E2">
        <w:rPr>
          <w:rFonts w:eastAsia="Calibri" w:cs="Times New Roman"/>
        </w:rPr>
        <w:t xml:space="preserve"> Iz istih razloga je odbacio i njezin zahtjev za troškove i izdatke. Presudio je da Republika Hrvatska </w:t>
      </w:r>
      <w:r w:rsidRPr="007859E2">
        <w:rPr>
          <w:rFonts w:eastAsia="Calibri" w:cs="Times New Roman"/>
          <w:lang w:eastAsia="hr-HR"/>
        </w:rPr>
        <w:t xml:space="preserve">mora isplatiti podnositeljici zahtjeva na ime naknade nematerijalne štete iznos od 5.000,00 EUR. </w:t>
      </w:r>
    </w:p>
    <w:p w14:paraId="154F80CC" w14:textId="77777777" w:rsidR="007859E2" w:rsidRPr="007859E2" w:rsidRDefault="007859E2" w:rsidP="006A64F9">
      <w:pPr>
        <w:keepNext/>
        <w:keepLines/>
        <w:numPr>
          <w:ilvl w:val="0"/>
          <w:numId w:val="32"/>
        </w:numPr>
        <w:tabs>
          <w:tab w:val="num" w:pos="360"/>
        </w:tabs>
        <w:spacing w:before="360" w:after="360"/>
        <w:ind w:left="0" w:firstLine="0"/>
        <w:outlineLvl w:val="5"/>
        <w:rPr>
          <w:rFonts w:eastAsia="Times New Roman" w:cs="Times New Roman"/>
          <w:u w:val="single"/>
          <w:lang w:eastAsia="hr-HR"/>
        </w:rPr>
      </w:pPr>
      <w:bookmarkStart w:id="90" w:name="_Toc136993495"/>
      <w:r w:rsidRPr="007859E2">
        <w:rPr>
          <w:rFonts w:eastAsia="Times New Roman" w:cs="Times New Roman"/>
          <w:u w:val="single"/>
          <w:lang w:eastAsia="hr-HR"/>
        </w:rPr>
        <w:t xml:space="preserve">Izvršenje presuda Europskog suda u skupini predmeta </w:t>
      </w:r>
      <w:proofErr w:type="spellStart"/>
      <w:r w:rsidRPr="007859E2">
        <w:rPr>
          <w:rFonts w:eastAsia="Times New Roman" w:cs="Times New Roman"/>
          <w:i/>
          <w:u w:val="single"/>
          <w:lang w:eastAsia="hr-HR"/>
        </w:rPr>
        <w:t>Statileo</w:t>
      </w:r>
      <w:proofErr w:type="spellEnd"/>
      <w:r w:rsidRPr="007859E2">
        <w:rPr>
          <w:rFonts w:eastAsia="Times New Roman" w:cs="Times New Roman"/>
          <w:i/>
          <w:u w:val="single"/>
          <w:lang w:eastAsia="hr-HR"/>
        </w:rPr>
        <w:t xml:space="preserve"> </w:t>
      </w:r>
      <w:r w:rsidRPr="007859E2">
        <w:rPr>
          <w:rFonts w:eastAsia="Times New Roman" w:cs="Times New Roman"/>
          <w:u w:val="single"/>
          <w:lang w:eastAsia="hr-HR"/>
        </w:rPr>
        <w:t>do 2018. godine</w:t>
      </w:r>
      <w:bookmarkEnd w:id="90"/>
    </w:p>
    <w:p w14:paraId="260CC74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Izvršenje svih navedenih presuda </w:t>
      </w:r>
      <w:bookmarkStart w:id="91" w:name="_Hlk136711510"/>
      <w:r w:rsidRPr="007859E2">
        <w:rPr>
          <w:rFonts w:eastAsia="Calibri" w:cs="Times New Roman"/>
          <w:lang w:eastAsia="hr-HR"/>
        </w:rPr>
        <w:t xml:space="preserve">u skupini predmeta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w:t>
      </w:r>
      <w:bookmarkEnd w:id="91"/>
      <w:r w:rsidRPr="007859E2">
        <w:rPr>
          <w:rFonts w:eastAsia="Calibri" w:cs="Times New Roman"/>
          <w:lang w:eastAsia="hr-HR"/>
        </w:rPr>
        <w:t>Odbor ministara Vijeća Europe (u daljnjem tekstu: Odbor ministara) stavio je pod "pojačani nadzor"</w:t>
      </w:r>
      <w:r w:rsidRPr="007859E2">
        <w:rPr>
          <w:rFonts w:eastAsia="Calibri" w:cs="Times New Roman"/>
        </w:rPr>
        <w:t xml:space="preserve"> </w:t>
      </w:r>
      <w:r w:rsidRPr="007859E2">
        <w:rPr>
          <w:rFonts w:eastAsia="Calibri" w:cs="Times New Roman"/>
          <w:lang w:eastAsia="hr-HR"/>
        </w:rPr>
        <w:t xml:space="preserve">jer je riječ o presudama u kojima Europski sud utvrđuje postojanje značajnog strukturnog, zakonodavnog problema, i to godinama nakon izlaska Republike Hrvatske iz nedemokratskog sustava. </w:t>
      </w:r>
    </w:p>
    <w:p w14:paraId="5346FA3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Ured zastupnice Republike Hrvatske pred Europskim sudom za ljudska prava sastavio je i Odboru ministara dostavio Akcijski plan u predmetu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DH-DD(2015)658 od 17. lipnja </w:t>
      </w:r>
      <w:r w:rsidRPr="007859E2">
        <w:rPr>
          <w:rFonts w:eastAsia="Calibri" w:cs="Times New Roman"/>
          <w:lang w:eastAsia="hr-HR"/>
        </w:rPr>
        <w:lastRenderedPageBreak/>
        <w:t>2015.,</w:t>
      </w:r>
      <w:r w:rsidRPr="007859E2">
        <w:rPr>
          <w:rFonts w:eastAsia="Calibri" w:cs="Times New Roman"/>
          <w:vertAlign w:val="superscript"/>
          <w:lang w:eastAsia="hr-HR"/>
        </w:rPr>
        <w:footnoteReference w:id="6"/>
      </w:r>
      <w:r w:rsidRPr="007859E2">
        <w:rPr>
          <w:rFonts w:eastAsia="Calibri" w:cs="Times New Roman"/>
          <w:lang w:eastAsia="hr-HR"/>
        </w:rPr>
        <w:t xml:space="preserve"> prema kojem su se do kraja 2015. godine trebali provesti javna rasprava te utvrditi Prijedlog zakona o izmjeni i dopuni Zakona o najmu stanova radi rasprave i donošenja u Hrvatskom saboru, kako bi se novelom Zakona o najmu stanova riješili problemi utvrđeni presudama Europskog suda u skupini predmeta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Međutim, to se nije dogodilo do 2018. godine. U P.Z.-u br. 293/2018 u tom je smislu utvrđeno sljedeće: </w:t>
      </w:r>
    </w:p>
    <w:p w14:paraId="64F8F121"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 xml:space="preserve">„Prema podacima dobivenim od Ureda zastupnika Republike Hrvatske pred Europskim sudom za ljudska prava (ne)postojanje napretka u izvršenju predmetne presude Odbor je razmatrao na sastanku održanom od 20. do 22. rujna 2016. godine te je donio odluku kojom poziva Republiku Hrvatsku da dostavi posljednji tekst nacrta izmjena odgovarajućih propisa kako bi mogli procijeniti jesu li isti u skladu sa zaključcima Europskog suda za ljudska prava i kojom snažno potiče Republiku Hrvatsku na intenziviranje napora u cilju pronalaženja sveobuhvatnog rješenja predmetnog problema. Na sastanku Odbora održanom od 7. do 9. ožujka 2017. godine, presuda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razmatrana je bez rasprave, te je donesena odluka kojom se, uz naglašavanje urgentne potrebe pronalaženja brzog rješenja problema zaštićenog najma, koje može biti od utjecaja na tisuće pojedinaca, potiču hrvatske vlasti da, bez ikakve odgode, poduzmu potrebne zakonodavne mjere sukladno naznakama Europskog suda za. ljudska prava, da Odboru dostave informacije o zakonodavnom procesu kao i trenutnoj verziji nacrta zakona, te da odlučuju nastaviti razmatranje predmeta najkasnije na svom sastanku u rujnu 2017. godine. Na sastanku Odbora održanom od 19. do 21. rujna 2017. godine, razmotreno je postupanje Republike Hrvatske u implementaciji mjera izvršenja </w:t>
      </w:r>
      <w:proofErr w:type="spellStart"/>
      <w:r w:rsidRPr="007859E2">
        <w:rPr>
          <w:rFonts w:eastAsia="Calibri" w:cs="Times New Roman"/>
          <w:i/>
          <w:lang w:eastAsia="hr-HR"/>
        </w:rPr>
        <w:t>Statileo</w:t>
      </w:r>
      <w:proofErr w:type="spellEnd"/>
      <w:r w:rsidRPr="007859E2">
        <w:rPr>
          <w:rFonts w:eastAsia="Calibri" w:cs="Times New Roman"/>
          <w:lang w:eastAsia="hr-HR"/>
        </w:rPr>
        <w:t xml:space="preserve"> grupe presuda, te su primijetili da su hrvatske vlasti izradile nacrt izmjena i dopuna Zakona koji je usmjeren na rješavanje glavnih nedostataka iz važećeg Zakona koje je identificirao Europski sud za ljudska prava; konkretno neprimjerenu visinu zaštićene najamnine, restriktivne uvjete za raskid zaštićenog najma i nepostojanje vremenskog ograničenja sustava zaštićenog najma, te su imajući u vidu vrijeme koje je dosad proteklo od konačnosti vodeće presude </w:t>
      </w:r>
      <w:proofErr w:type="spellStart"/>
      <w:r w:rsidRPr="007859E2">
        <w:rPr>
          <w:rFonts w:eastAsia="Calibri" w:cs="Times New Roman"/>
          <w:i/>
          <w:lang w:eastAsia="hr-HR"/>
        </w:rPr>
        <w:t>Statileo</w:t>
      </w:r>
      <w:proofErr w:type="spellEnd"/>
      <w:r w:rsidRPr="007859E2">
        <w:rPr>
          <w:rFonts w:eastAsia="Calibri" w:cs="Times New Roman"/>
          <w:lang w:eastAsia="hr-HR"/>
        </w:rPr>
        <w:t>, naglasili da je od presudne važnosti da se postupak donošenja zakona nužan za izvršenje ove presude privede kraju bez daljnjeg odugovlačenja, te snažno potaknuli vlasti da pojačaju napore s ciljem donošenja zakonskih izmjena kao pitanja od najveće važnosti te su u tom kontekstu pozvali vlasti da Odboru dostave informacije o njihovom donošenju najkasnije do 31. prosinca 2017. godine. Valja istaknuti da u slučaju da država odugovlači s izvršenjem bilo koje presude ili iz njenog držanja (nepoduzimanja konkretnih mjera za izvršenje presude) proizlazi da država odbija izvršiti presudu, Odbor ima na raspolaganju niz političko-pravnih mehanizama kojima može izvršiti pritisak na državu da ispuni svoju međunarodnu obvezu izvršenja presude Europskog suda za ljudska prava“ (str. 15. P.Z.-a br. 293/2018).</w:t>
      </w:r>
    </w:p>
    <w:p w14:paraId="3D477C32" w14:textId="77777777" w:rsidR="007859E2" w:rsidRPr="007859E2" w:rsidRDefault="007859E2" w:rsidP="00FE548B">
      <w:pPr>
        <w:keepNext/>
        <w:keepLines/>
        <w:numPr>
          <w:ilvl w:val="1"/>
          <w:numId w:val="82"/>
        </w:numPr>
        <w:spacing w:before="360" w:after="360"/>
        <w:jc w:val="left"/>
        <w:outlineLvl w:val="2"/>
        <w:rPr>
          <w:rFonts w:eastAsia="Times New Roman" w:cs="Times New Roman"/>
          <w:i/>
          <w:szCs w:val="24"/>
          <w:lang w:eastAsia="hr-HR"/>
        </w:rPr>
      </w:pPr>
      <w:bookmarkStart w:id="93" w:name="_Toc136992846"/>
      <w:bookmarkStart w:id="94" w:name="_Toc136992946"/>
      <w:bookmarkStart w:id="95" w:name="_Toc136993345"/>
      <w:bookmarkStart w:id="96" w:name="_Toc136993496"/>
      <w:bookmarkStart w:id="97" w:name="_Toc143679448"/>
      <w:bookmarkStart w:id="98" w:name="_Toc143687992"/>
      <w:bookmarkStart w:id="99" w:name="_Toc143699127"/>
      <w:r w:rsidRPr="007859E2">
        <w:rPr>
          <w:rFonts w:eastAsia="Times New Roman" w:cs="Times New Roman"/>
          <w:i/>
          <w:szCs w:val="24"/>
          <w:lang w:eastAsia="hr-HR"/>
        </w:rPr>
        <w:t>Zakon o izmjenama i dopuni Zakona o najmu stanova iz 2018.</w:t>
      </w:r>
      <w:bookmarkEnd w:id="93"/>
      <w:bookmarkEnd w:id="94"/>
      <w:bookmarkEnd w:id="95"/>
      <w:bookmarkEnd w:id="96"/>
      <w:bookmarkEnd w:id="97"/>
      <w:bookmarkEnd w:id="98"/>
      <w:bookmarkEnd w:id="99"/>
    </w:p>
    <w:p w14:paraId="7A7451A4"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Zakonom o </w:t>
      </w:r>
      <w:proofErr w:type="spellStart"/>
      <w:r w:rsidRPr="007859E2">
        <w:rPr>
          <w:rFonts w:eastAsia="Calibri" w:cs="Times New Roman"/>
          <w:lang w:eastAsia="hr-HR"/>
        </w:rPr>
        <w:t>o</w:t>
      </w:r>
      <w:proofErr w:type="spellEnd"/>
      <w:r w:rsidRPr="007859E2">
        <w:rPr>
          <w:rFonts w:eastAsia="Calibri" w:cs="Times New Roman"/>
          <w:lang w:eastAsia="hr-HR"/>
        </w:rPr>
        <w:t xml:space="preserve"> izmjenama i dopuni Zakona o najmu stanova,</w:t>
      </w:r>
      <w:r w:rsidRPr="007859E2">
        <w:rPr>
          <w:rFonts w:eastAsia="Calibri" w:cs="Times New Roman"/>
        </w:rPr>
        <w:t xml:space="preserve"> koji je 9. saziv Hrvatskog sabora </w:t>
      </w:r>
      <w:r w:rsidRPr="007859E2">
        <w:rPr>
          <w:rFonts w:eastAsia="Calibri" w:cs="Times New Roman"/>
          <w:lang w:eastAsia="hr-HR"/>
        </w:rPr>
        <w:t xml:space="preserve">donio na 8. sjednici 13. srpnja 2018. („Narodne novine“, br. 68/18.; u daljnjem tekstu: </w:t>
      </w:r>
      <w:proofErr w:type="spellStart"/>
      <w:r w:rsidRPr="007859E2">
        <w:rPr>
          <w:rFonts w:eastAsia="Calibri" w:cs="Times New Roman"/>
          <w:lang w:eastAsia="hr-HR"/>
        </w:rPr>
        <w:t>ZIDZoNS</w:t>
      </w:r>
      <w:proofErr w:type="spellEnd"/>
      <w:r w:rsidRPr="007859E2">
        <w:rPr>
          <w:rFonts w:eastAsia="Calibri" w:cs="Times New Roman"/>
          <w:lang w:eastAsia="hr-HR"/>
        </w:rPr>
        <w:t xml:space="preserve">/18), pokušale su se ispuniti obveze koje su za Republiku Hrvatsku proizlazile iz odluke Ustavnog suda iz 1998., te međunarodne pravne obveze Republike Hrvatske koje su proizlazile iz presuda Europskog suda donesenih u skupini predmeta </w:t>
      </w:r>
      <w:proofErr w:type="spellStart"/>
      <w:r w:rsidRPr="007859E2">
        <w:rPr>
          <w:rFonts w:eastAsia="Calibri" w:cs="Times New Roman"/>
          <w:i/>
          <w:lang w:eastAsia="hr-HR"/>
        </w:rPr>
        <w:t>Statileo</w:t>
      </w:r>
      <w:proofErr w:type="spellEnd"/>
      <w:r w:rsidRPr="007859E2">
        <w:rPr>
          <w:rFonts w:eastAsia="Calibri" w:cs="Times New Roman"/>
          <w:lang w:eastAsia="hr-HR"/>
        </w:rPr>
        <w:t>.</w:t>
      </w:r>
    </w:p>
    <w:p w14:paraId="5B6D0BB8" w14:textId="77777777" w:rsidR="007859E2" w:rsidRPr="007859E2" w:rsidRDefault="007859E2" w:rsidP="007859E2">
      <w:pPr>
        <w:rPr>
          <w:rFonts w:eastAsia="Calibri" w:cs="Times New Roman"/>
          <w:lang w:eastAsia="hr-HR"/>
        </w:rPr>
      </w:pPr>
      <w:r w:rsidRPr="007859E2">
        <w:rPr>
          <w:rFonts w:eastAsia="Calibri" w:cs="Times New Roman"/>
          <w:lang w:eastAsia="hr-HR"/>
        </w:rPr>
        <w:lastRenderedPageBreak/>
        <w:t xml:space="preserve">Kao što je već rečeno, </w:t>
      </w:r>
      <w:proofErr w:type="spellStart"/>
      <w:r w:rsidRPr="007859E2">
        <w:rPr>
          <w:rFonts w:eastAsia="Calibri" w:cs="Times New Roman"/>
          <w:lang w:eastAsia="hr-HR"/>
        </w:rPr>
        <w:t>ZIDZoNS</w:t>
      </w:r>
      <w:proofErr w:type="spellEnd"/>
      <w:r w:rsidRPr="007859E2">
        <w:rPr>
          <w:rFonts w:eastAsia="Calibri" w:cs="Times New Roman"/>
          <w:lang w:eastAsia="hr-HR"/>
        </w:rPr>
        <w:t xml:space="preserve">-om/18 zakonodavac je proveo odluku Ustavnog suda iz 1998. Na te zakonodavne intervencije Ustavni sud, u provedbi ustavnosudske kontrole </w:t>
      </w:r>
      <w:proofErr w:type="spellStart"/>
      <w:r w:rsidRPr="007859E2">
        <w:rPr>
          <w:rFonts w:eastAsia="Calibri" w:cs="Times New Roman"/>
          <w:lang w:eastAsia="hr-HR"/>
        </w:rPr>
        <w:t>ZIDZoNS</w:t>
      </w:r>
      <w:proofErr w:type="spellEnd"/>
      <w:r w:rsidRPr="007859E2">
        <w:rPr>
          <w:rFonts w:eastAsia="Calibri" w:cs="Times New Roman"/>
          <w:lang w:eastAsia="hr-HR"/>
        </w:rPr>
        <w:t xml:space="preserve">-a/18, nije imao prigovora. </w:t>
      </w:r>
    </w:p>
    <w:p w14:paraId="01677787"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Prethodno je također rečeno da je temeljni je predmet uređenja Zakona o najmu stanova iz 1996. građanskopravni institut najma stanova (s elementima "klasičnog" </w:t>
      </w:r>
      <w:proofErr w:type="spellStart"/>
      <w:r w:rsidRPr="007859E2">
        <w:rPr>
          <w:rFonts w:eastAsia="Calibri" w:cs="Times New Roman"/>
          <w:lang w:eastAsia="hr-HR"/>
        </w:rPr>
        <w:t>obveznopravnog</w:t>
      </w:r>
      <w:proofErr w:type="spellEnd"/>
      <w:r w:rsidRPr="007859E2">
        <w:rPr>
          <w:rFonts w:eastAsia="Calibri" w:cs="Times New Roman"/>
          <w:lang w:eastAsia="hr-HR"/>
        </w:rPr>
        <w:t xml:space="preserve"> odnosa iz ugovora o najmu). Međutim, u prijelaznim odredbama Glave XIII. uređeni su i pravni status te prava i obveze bivših nositelja stanarskog prava. Preciznije, Zakon o najmu stanova iz 1996. sadržavao je 19 prijelaznih članaka, pri čemu je Ustavni sud u odluci iz 1998., kako je prethodno rečeno, ukinuo prijelazne odredbe članka 31. stavka 2. alineje 3., članka 39. i članka 40. stavka 2.</w:t>
      </w:r>
    </w:p>
    <w:p w14:paraId="796115C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Prema utvrđenju Ustavnog suda, navedene prijelazne odredbe Zakona o najmu stanova iz 1996. (a prije njih i odredbe Zakona o prodaji stanova na kojima postoji stanarsko pravo iz 1991.) nedvojbeno su imale „tranzicijsko obilježje“ jer su promijenile „pravno-politički koncept stanarskih prava“ tako da su kategorije dotadašnjih nositelja stanarskih prava "prevedene" u kategoriju (zaštićenih) najmoprimaca, a njihova prava odnosno obveze inkorporirane su u zakon kojim se uređuje </w:t>
      </w:r>
      <w:proofErr w:type="spellStart"/>
      <w:r w:rsidRPr="007859E2">
        <w:rPr>
          <w:rFonts w:eastAsia="Calibri" w:cs="Times New Roman"/>
          <w:lang w:eastAsia="hr-HR"/>
        </w:rPr>
        <w:t>obveznopravni</w:t>
      </w:r>
      <w:proofErr w:type="spellEnd"/>
      <w:r w:rsidRPr="007859E2">
        <w:rPr>
          <w:rFonts w:eastAsia="Calibri" w:cs="Times New Roman"/>
          <w:lang w:eastAsia="hr-HR"/>
        </w:rPr>
        <w:t xml:space="preserve"> odnos iz ugovora o najmu, uz uvažavanje specifičnosti njihova položaja (odluka Ustavnog suda iz 2020., točka 21.). </w:t>
      </w:r>
    </w:p>
    <w:p w14:paraId="1C8EA701"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Riječima Ustavnog suda, </w:t>
      </w:r>
      <w:proofErr w:type="spellStart"/>
      <w:r w:rsidRPr="007859E2">
        <w:rPr>
          <w:rFonts w:eastAsia="Calibri" w:cs="Times New Roman"/>
          <w:lang w:eastAsia="hr-HR"/>
        </w:rPr>
        <w:t>ZIDZoNS</w:t>
      </w:r>
      <w:proofErr w:type="spellEnd"/>
      <w:r w:rsidRPr="007859E2">
        <w:rPr>
          <w:rFonts w:eastAsia="Calibri" w:cs="Times New Roman"/>
          <w:lang w:eastAsia="hr-HR"/>
        </w:rPr>
        <w:t xml:space="preserve">-om/18 zakonodavac je u pravnom poretku Republike Hrvatske pokušao „ugasiti“ i taj tranzicijski oblik najma stanova. „Pojednostavljeno i svedeno na najosnovnije elemente …, to znači: </w:t>
      </w:r>
      <w:proofErr w:type="spellStart"/>
      <w:r w:rsidRPr="007859E2">
        <w:rPr>
          <w:rFonts w:eastAsia="Calibri" w:cs="Times New Roman"/>
          <w:lang w:eastAsia="hr-HR"/>
        </w:rPr>
        <w:t>ZIDZoNS</w:t>
      </w:r>
      <w:proofErr w:type="spellEnd"/>
      <w:r w:rsidRPr="007859E2">
        <w:rPr>
          <w:rFonts w:eastAsia="Calibri" w:cs="Times New Roman"/>
          <w:lang w:eastAsia="hr-HR"/>
        </w:rPr>
        <w:t xml:space="preserve">-om/18 određeno je postepeno povećavanje iznosa zaštićenih najamnina radi njihovog niveliranja s tržišnim najamninama kroz razdoblje od stupanja zakona na snagu do 31. kolovoza 2023., kao i prestanak zaštićenog najma, te obveza iseljenja zaštićenih najmoprimaca najkasnije 1. rujna 2023., ako ne sklope nove ugovore o najmu stana ili ako </w:t>
      </w:r>
      <w:proofErr w:type="spellStart"/>
      <w:r w:rsidRPr="007859E2">
        <w:rPr>
          <w:rFonts w:eastAsia="Calibri" w:cs="Times New Roman"/>
          <w:lang w:eastAsia="hr-HR"/>
        </w:rPr>
        <w:t>ZoNS</w:t>
      </w:r>
      <w:proofErr w:type="spellEnd"/>
      <w:r w:rsidRPr="007859E2">
        <w:rPr>
          <w:rFonts w:eastAsia="Calibri" w:cs="Times New Roman"/>
          <w:lang w:eastAsia="hr-HR"/>
        </w:rPr>
        <w:t>-om nije propisano drukčije“ (odluka Ustavnog suda iz 2020., točka 21.).</w:t>
      </w:r>
    </w:p>
    <w:p w14:paraId="27A999AC" w14:textId="77777777" w:rsidR="007859E2" w:rsidRPr="007859E2" w:rsidRDefault="007859E2" w:rsidP="007859E2">
      <w:pPr>
        <w:rPr>
          <w:rFonts w:eastAsia="Calibri" w:cs="Times New Roman"/>
          <w:lang w:eastAsia="hr-HR"/>
        </w:rPr>
      </w:pPr>
      <w:r w:rsidRPr="007859E2">
        <w:rPr>
          <w:rFonts w:eastAsia="Calibri" w:cs="Times New Roman"/>
          <w:lang w:eastAsia="hr-HR"/>
        </w:rPr>
        <w:t>Ta je zakonodavna rješenja Ustavni sud u odluci iz 2020. ocijenio nesuglasnima s Ustavom.</w:t>
      </w:r>
    </w:p>
    <w:p w14:paraId="307919D3"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100" w:name="_Toc136992847"/>
      <w:bookmarkStart w:id="101" w:name="_Toc136992947"/>
      <w:bookmarkStart w:id="102" w:name="_Toc136993346"/>
      <w:bookmarkStart w:id="103" w:name="_Toc136993497"/>
      <w:bookmarkStart w:id="104" w:name="_Toc143679449"/>
      <w:bookmarkStart w:id="105" w:name="_Toc143687993"/>
      <w:bookmarkStart w:id="106" w:name="_Toc143699128"/>
      <w:r w:rsidRPr="007859E2">
        <w:rPr>
          <w:rFonts w:eastAsia="Times New Roman" w:cs="Times New Roman"/>
          <w:i/>
          <w:szCs w:val="24"/>
          <w:lang w:eastAsia="hr-HR"/>
        </w:rPr>
        <w:t>Odluka Ustavnog suda broj: U-I-3242/2018 i dr. od 14. rujna 2020.</w:t>
      </w:r>
      <w:bookmarkEnd w:id="100"/>
      <w:bookmarkEnd w:id="101"/>
      <w:bookmarkEnd w:id="102"/>
      <w:bookmarkEnd w:id="103"/>
      <w:bookmarkEnd w:id="104"/>
      <w:bookmarkEnd w:id="105"/>
      <w:bookmarkEnd w:id="106"/>
    </w:p>
    <w:p w14:paraId="30E0924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Odlukom Ustavnog suda iz 2020., to jest odlukom i rješenjem broj: U-I-3242/2018 i dr. od 14. rujna 2020., ukinute su odredbe članaka 28.a, 28.b, 28.c, 28.d, 28.e, 28.f, 28.g, 28.h, 28.i, 28.j, 28.k, 28.l., 28.m i 28.n Zakona o najmu stanova („Narodne novine“, br. 91/96., 48/98., 66/98., 22/06. i 68/18.) i članka 6. Zakona o izmjenama i dopuni Zakona o najmu stanova - </w:t>
      </w:r>
      <w:bookmarkStart w:id="107" w:name="_Hlk136719832"/>
      <w:proofErr w:type="spellStart"/>
      <w:r w:rsidRPr="007859E2">
        <w:rPr>
          <w:rFonts w:eastAsia="Calibri" w:cs="Times New Roman"/>
          <w:lang w:eastAsia="hr-HR"/>
        </w:rPr>
        <w:t>ZIDZoNS</w:t>
      </w:r>
      <w:proofErr w:type="spellEnd"/>
      <w:r w:rsidRPr="007859E2">
        <w:rPr>
          <w:rFonts w:eastAsia="Calibri" w:cs="Times New Roman"/>
          <w:lang w:eastAsia="hr-HR"/>
        </w:rPr>
        <w:t xml:space="preserve">-a/18 </w:t>
      </w:r>
      <w:bookmarkEnd w:id="107"/>
      <w:r w:rsidRPr="007859E2">
        <w:rPr>
          <w:rFonts w:eastAsia="Calibri" w:cs="Times New Roman"/>
          <w:lang w:eastAsia="hr-HR"/>
        </w:rPr>
        <w:t>(„Narodne novine“, br. 68/18.) (u daljnjem tekstu: odluka Ustavnog suda iz 2020.).</w:t>
      </w:r>
    </w:p>
    <w:p w14:paraId="3258E42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Ustavni sud je u odluci iz 2020. utvrdio da je zakonodavac </w:t>
      </w:r>
      <w:proofErr w:type="spellStart"/>
      <w:r w:rsidRPr="007859E2">
        <w:rPr>
          <w:rFonts w:eastAsia="Calibri" w:cs="Times New Roman"/>
          <w:lang w:eastAsia="hr-HR"/>
        </w:rPr>
        <w:t>ZIDZoNS</w:t>
      </w:r>
      <w:proofErr w:type="spellEnd"/>
      <w:r w:rsidRPr="007859E2">
        <w:rPr>
          <w:rFonts w:eastAsia="Calibri" w:cs="Times New Roman"/>
          <w:lang w:eastAsia="hr-HR"/>
        </w:rPr>
        <w:t xml:space="preserve">-om/18 „trebao ostvariti sljedeći cilj: normativno valorizirati (zaštititi) interese najmodavaca (jer je ocijenjeno da postojeći zakonodavni model nedovoljno štiti njihova prava i da je prekomjeran teret na najmodavcima, vlasnicima stanova u privatnom vlasništvu), uključujući njihovo pravo na ostvarivanje dobiti od vlastite imovine, sve u skladu s načelima zaštite vlasničkih prava prema Ustavu i Konvenciji“, ali je u </w:t>
      </w:r>
      <w:proofErr w:type="spellStart"/>
      <w:r w:rsidRPr="007859E2">
        <w:rPr>
          <w:rFonts w:eastAsia="Calibri" w:cs="Times New Roman"/>
          <w:lang w:eastAsia="hr-HR"/>
        </w:rPr>
        <w:t>u</w:t>
      </w:r>
      <w:proofErr w:type="spellEnd"/>
      <w:r w:rsidRPr="007859E2">
        <w:rPr>
          <w:rFonts w:eastAsia="Calibri" w:cs="Times New Roman"/>
          <w:lang w:eastAsia="hr-HR"/>
        </w:rPr>
        <w:t xml:space="preserve"> ostvarivanju tog cilja zakonodavac istodobno bio dužan „voditi računa i o općem interesu zajednice, uključujući dostupnost zadovoljavajućeg smještaja za one u lošijem položaju, u konkretnom slučaju zaštićenih najmoprimaca. Dakle, bio je dužan uspostaviti ravnotežu između dvaju suprotstavljenih interesa: najmodavaca, s jedne strane, i zaštićenih najmoprimaca te općeg interesa zajednice, s druge strane“ ( točka 27.). Sažeto, Ustavni sud je u odluci iz 2020. zaključio sljedeće:</w:t>
      </w:r>
    </w:p>
    <w:p w14:paraId="173623CF"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lastRenderedPageBreak/>
        <w:t xml:space="preserve">„32.6. … Ustavni sud smatra da osporena dopuna </w:t>
      </w:r>
      <w:proofErr w:type="spellStart"/>
      <w:r w:rsidRPr="007859E2">
        <w:rPr>
          <w:rFonts w:eastAsia="Calibri" w:cs="Times New Roman"/>
          <w:lang w:eastAsia="hr-HR"/>
        </w:rPr>
        <w:t>ZoNS</w:t>
      </w:r>
      <w:proofErr w:type="spellEnd"/>
      <w:r w:rsidRPr="007859E2">
        <w:rPr>
          <w:rFonts w:eastAsia="Calibri" w:cs="Times New Roman"/>
          <w:lang w:eastAsia="hr-HR"/>
        </w:rPr>
        <w:t>-a, kao cjelina, predstavlja prijelazno pravno uređenje za koje se može zaključiti da je pri njegovom oblikovanju zakonodavac uvažio objektivne okolnosti u kojima su se našli zaštićeni najmoprimci, iznimno dugo trajanje najprije sustava stanarskih prava, a zatim sustava zaštićenih najmova, te da je predvidio mjere koje su sposobne osigurati vladavinu prava i pružiti sigurnost i izvjesnost adresatima zakona u prijelaznom razdoblju, odnosno u određenoj mjeri 'amortizirati' učinke postupne eliminacije zaštićenog najma stanova iz pravnog poretka Republike Hrvatske i učiniti ih manje opterećujućim za zaštićene najmoprimce. Ustavni sud prihvaća da zadaća zakonodavca nije ni bila zaštićenim najmoprimcima osigurati pravni i faktični položaj istovjetan ili u svemu ekvivalentan onome koji gube, već je prije svega bila zaštititi prava vlasnika, a da pritom ne dođe do nerazmjernog zahvata u prava zaštićenih najmoprimaca, tako da on ne prelazi mjeru nužnog u danim okolnostima. Međutim, Ustavni sud utvrđuje da je zakonodavac ostvarujući taj cilj nametnuo prekomjeran teret zaštićenim najmoprimcima što posljedično znači da nije ispunio pozitivnu obvezu države u postizanju osjetljive ravnoteže između vlasnika stanova, s jedne strane, i zaštićenih najmoprimaca, s druge strane.“</w:t>
      </w:r>
    </w:p>
    <w:p w14:paraId="13087C0B" w14:textId="77777777" w:rsidR="007859E2" w:rsidRPr="007859E2" w:rsidRDefault="007859E2" w:rsidP="007859E2">
      <w:pPr>
        <w:rPr>
          <w:rFonts w:eastAsia="Calibri" w:cs="Times New Roman"/>
          <w:lang w:eastAsia="hr-HR"/>
        </w:rPr>
      </w:pPr>
      <w:r w:rsidRPr="007859E2">
        <w:rPr>
          <w:rFonts w:eastAsia="Calibri" w:cs="Times New Roman"/>
          <w:lang w:eastAsia="hr-HR"/>
        </w:rPr>
        <w:t>Prekomjerni teret koji trpe zaštićeni najmoprimci očituje se u tome što predviđene zakonske mjere, sagledaju li se „u kontekstu položaja u kojem su se našli zaštićeni najmoprimci i članovi njihovih obitelji koji nakon desetljeća boravka i življenja u stanu za koji su emotivno vezani i koji smatraju domom, a u koji su nerijetko ulagali i znatna financijska sredstva, … ne ispunjavaju zahtjeve razmjernosti iz članka 16. Ustava, odnosno da je njima prekomjeran teret nametnut zaštićenim najmoprimcima koji osim navedene prednosti moraju u potpunosti snositi financijski teret iseljenja iz dosadašnjeg doma i osiguravanja novog stambenog smještaja“ (točka 32.5. odluke Ustavnog suda iz 2020.).</w:t>
      </w:r>
    </w:p>
    <w:p w14:paraId="478B5C2E" w14:textId="77777777" w:rsidR="007859E2" w:rsidRPr="007859E2" w:rsidRDefault="007859E2" w:rsidP="007859E2">
      <w:pPr>
        <w:rPr>
          <w:rFonts w:eastAsia="Calibri" w:cs="Times New Roman"/>
          <w:lang w:eastAsia="hr-HR"/>
        </w:rPr>
      </w:pPr>
      <w:r w:rsidRPr="007859E2">
        <w:rPr>
          <w:rFonts w:eastAsia="Calibri" w:cs="Times New Roman"/>
          <w:lang w:eastAsia="hr-HR"/>
        </w:rPr>
        <w:t>Člankom 55. stavkom 2. Ustavnog zakona o Ustavnom sudu Republike Hrvatske propisano je da ukinuti zakon i drugi propis, odnosno njihove ukinute odredbe, prestaju važiti danom objave odluke Ustavnog suda u „Narodnim novinama“, ako Ustavni sud ne odredi drugi rok. Slijedom toga, ukinute odredbe Zakona o najmu stanova prestale su važiti 25. rujna 2020., danom objave odluke Ustavnog suda iz 2020. u „Narodnim novinama“.</w:t>
      </w:r>
    </w:p>
    <w:p w14:paraId="485C34AA" w14:textId="77777777" w:rsidR="007859E2" w:rsidRPr="007859E2" w:rsidRDefault="007859E2" w:rsidP="007859E2">
      <w:pPr>
        <w:rPr>
          <w:rFonts w:eastAsia="Calibri" w:cs="Times New Roman"/>
          <w:lang w:eastAsia="hr-HR"/>
        </w:rPr>
      </w:pPr>
      <w:r w:rsidRPr="007859E2">
        <w:rPr>
          <w:rFonts w:eastAsia="Calibri" w:cs="Times New Roman"/>
          <w:lang w:eastAsia="hr-HR"/>
        </w:rPr>
        <w:t>S obzirom na to da su odlukom Ustavnog suda</w:t>
      </w:r>
      <w:r w:rsidRPr="007859E2">
        <w:rPr>
          <w:rFonts w:eastAsia="Calibri" w:cs="Times New Roman"/>
        </w:rPr>
        <w:t xml:space="preserve"> </w:t>
      </w:r>
      <w:r w:rsidRPr="007859E2">
        <w:rPr>
          <w:rFonts w:eastAsia="Calibri" w:cs="Times New Roman"/>
          <w:lang w:eastAsia="hr-HR"/>
        </w:rPr>
        <w:t xml:space="preserve">iz 2020. ukinute odredbe </w:t>
      </w:r>
      <w:proofErr w:type="spellStart"/>
      <w:r w:rsidRPr="007859E2">
        <w:rPr>
          <w:rFonts w:eastAsia="Calibri" w:cs="Times New Roman"/>
          <w:lang w:eastAsia="hr-HR"/>
        </w:rPr>
        <w:t>ZIDZoNS</w:t>
      </w:r>
      <w:proofErr w:type="spellEnd"/>
      <w:r w:rsidRPr="007859E2">
        <w:rPr>
          <w:rFonts w:eastAsia="Calibri" w:cs="Times New Roman"/>
          <w:lang w:eastAsia="hr-HR"/>
        </w:rPr>
        <w:t xml:space="preserve">-a/18 koje su propisivale povećavanje iznosa zaštićene najamnine, od dana njihova ukidanja 25. rujna 2020. zaštićeni najmoprimci ponovo plaćaju najamninu kakvu su plaćali prije stupanja na snagu </w:t>
      </w:r>
      <w:proofErr w:type="spellStart"/>
      <w:r w:rsidRPr="007859E2">
        <w:rPr>
          <w:rFonts w:eastAsia="Calibri" w:cs="Times New Roman"/>
          <w:lang w:eastAsia="hr-HR"/>
        </w:rPr>
        <w:t>ZIDZoNS</w:t>
      </w:r>
      <w:proofErr w:type="spellEnd"/>
      <w:r w:rsidRPr="007859E2">
        <w:rPr>
          <w:rFonts w:eastAsia="Calibri" w:cs="Times New Roman"/>
          <w:lang w:eastAsia="hr-HR"/>
        </w:rPr>
        <w:t xml:space="preserve">-a/18, to jest onu koju su plaćali prije 31. kolovoza 2018. Nadalje, odukom Ustavnog suda iz 2020. ukinute su i odredbe </w:t>
      </w:r>
      <w:proofErr w:type="spellStart"/>
      <w:r w:rsidRPr="007859E2">
        <w:rPr>
          <w:rFonts w:eastAsia="Calibri" w:cs="Times New Roman"/>
          <w:lang w:eastAsia="hr-HR"/>
        </w:rPr>
        <w:t>ZIDZoNS</w:t>
      </w:r>
      <w:proofErr w:type="spellEnd"/>
      <w:r w:rsidRPr="007859E2">
        <w:rPr>
          <w:rFonts w:eastAsia="Calibri" w:cs="Times New Roman"/>
          <w:lang w:eastAsia="hr-HR"/>
        </w:rPr>
        <w:t xml:space="preserve">-a/18 koje su propisivale da su zaštićeni najmoprimci i zaštićeni podstanari najkasnije do </w:t>
      </w:r>
      <w:bookmarkStart w:id="108" w:name="_Hlk136721330"/>
      <w:r w:rsidRPr="007859E2">
        <w:rPr>
          <w:rFonts w:eastAsia="Calibri" w:cs="Times New Roman"/>
          <w:lang w:eastAsia="hr-HR"/>
        </w:rPr>
        <w:t xml:space="preserve">1. rujna 2023. </w:t>
      </w:r>
      <w:bookmarkEnd w:id="108"/>
      <w:r w:rsidRPr="007859E2">
        <w:rPr>
          <w:rFonts w:eastAsia="Calibri" w:cs="Times New Roman"/>
          <w:lang w:eastAsia="hr-HR"/>
        </w:rPr>
        <w:t xml:space="preserve">dužni iseliti iz stana u vlasništvu fizičkih osoba ako s najmodavcem nisu sklopili novi ugovor. To znači da više ne postoji obveza iseljenja zaštićenog najmoprimca iz stana nakon 1. rujna 2023. jer se ponovo osnažila zakonska obveza sklapanja ugovora između najmodavca i zaštićenog najmoprimca na neodređeno vrijeme. </w:t>
      </w:r>
    </w:p>
    <w:p w14:paraId="145D437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Ukratko, nakon odluke Ustavnog suda iz 2020., stanje se u osnovi vratilo na ono koje je postojalo prije stupanja na snagu </w:t>
      </w:r>
      <w:proofErr w:type="spellStart"/>
      <w:r w:rsidRPr="007859E2">
        <w:rPr>
          <w:rFonts w:eastAsia="Calibri" w:cs="Times New Roman"/>
          <w:lang w:eastAsia="hr-HR"/>
        </w:rPr>
        <w:t>ZIDZoNS</w:t>
      </w:r>
      <w:proofErr w:type="spellEnd"/>
      <w:r w:rsidRPr="007859E2">
        <w:rPr>
          <w:rFonts w:eastAsia="Calibri" w:cs="Times New Roman"/>
          <w:lang w:eastAsia="hr-HR"/>
        </w:rPr>
        <w:t xml:space="preserve">-a/18, pri čemu se stanje prije 2018. nije bitno razlikovalo od onog koje je postojalo još od odluke Ustavnog suda iz 1998. Drugim riječima, nakon odluke Ustavnog suda iz 2020. ima se smatrati da obveze Republike Hrvatske, utvrđene u presudi Europskog suda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iz 2014. te skupini srodnih predmeta, i dalje nisu izvršene. </w:t>
      </w:r>
    </w:p>
    <w:p w14:paraId="58F0E5D2" w14:textId="77777777" w:rsidR="007859E2" w:rsidRPr="007859E2" w:rsidRDefault="007859E2" w:rsidP="007859E2">
      <w:pPr>
        <w:rPr>
          <w:rFonts w:eastAsia="Calibri" w:cs="Times New Roman"/>
          <w:lang w:eastAsia="hr-HR"/>
        </w:rPr>
      </w:pPr>
      <w:r w:rsidRPr="007859E2">
        <w:rPr>
          <w:rFonts w:eastAsia="Calibri" w:cs="Times New Roman"/>
          <w:lang w:eastAsia="hr-HR"/>
        </w:rPr>
        <w:lastRenderedPageBreak/>
        <w:t xml:space="preserve">Ta je činjenica zahtijevala reviziju, odnosno daljnje ažuriranje Akcijskog plana Vlade Republike Hrvatske za skupinu predmeta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u odnosu na onaj iz 2015. godine.</w:t>
      </w:r>
    </w:p>
    <w:p w14:paraId="2CAD83BB" w14:textId="6CE1C1B0" w:rsidR="007859E2" w:rsidRPr="005C2965" w:rsidRDefault="007859E2" w:rsidP="00FE548B">
      <w:pPr>
        <w:keepNext/>
        <w:keepLines/>
        <w:numPr>
          <w:ilvl w:val="1"/>
          <w:numId w:val="82"/>
        </w:numPr>
        <w:spacing w:before="360" w:after="360"/>
        <w:outlineLvl w:val="2"/>
        <w:rPr>
          <w:rFonts w:eastAsia="Times New Roman" w:cs="Times New Roman"/>
          <w:i/>
          <w:color w:val="000000" w:themeColor="text1"/>
          <w:szCs w:val="24"/>
          <w:lang w:eastAsia="hr-HR"/>
        </w:rPr>
      </w:pPr>
      <w:bookmarkStart w:id="109" w:name="_Toc136992848"/>
      <w:bookmarkStart w:id="110" w:name="_Toc136992948"/>
      <w:bookmarkStart w:id="111" w:name="_Toc136993347"/>
      <w:bookmarkStart w:id="112" w:name="_Toc136993498"/>
      <w:bookmarkStart w:id="113" w:name="_Toc143679450"/>
      <w:bookmarkStart w:id="114" w:name="_Toc143687994"/>
      <w:bookmarkStart w:id="115" w:name="_Toc143699129"/>
      <w:r w:rsidRPr="007859E2">
        <w:rPr>
          <w:rFonts w:eastAsia="Times New Roman" w:cs="Times New Roman"/>
          <w:i/>
          <w:szCs w:val="24"/>
          <w:lang w:eastAsia="hr-HR"/>
        </w:rPr>
        <w:t>Ažurirani Akcijski plan Vlade Republike Hrvatske</w:t>
      </w:r>
      <w:r w:rsidRPr="007859E2">
        <w:rPr>
          <w:rFonts w:eastAsia="Times New Roman" w:cs="Times New Roman"/>
          <w:i/>
          <w:szCs w:val="24"/>
        </w:rPr>
        <w:t xml:space="preserve"> </w:t>
      </w:r>
      <w:r w:rsidRPr="007859E2">
        <w:rPr>
          <w:rFonts w:eastAsia="Times New Roman" w:cs="Times New Roman"/>
          <w:i/>
          <w:szCs w:val="24"/>
          <w:lang w:eastAsia="hr-HR"/>
        </w:rPr>
        <w:t xml:space="preserve">za skupinu predmeta </w:t>
      </w:r>
      <w:proofErr w:type="spellStart"/>
      <w:r w:rsidRPr="007859E2">
        <w:rPr>
          <w:rFonts w:eastAsia="Times New Roman" w:cs="Times New Roman"/>
          <w:i/>
          <w:szCs w:val="24"/>
          <w:lang w:eastAsia="hr-HR"/>
        </w:rPr>
        <w:t>Statileo</w:t>
      </w:r>
      <w:proofErr w:type="spellEnd"/>
      <w:r w:rsidRPr="007859E2">
        <w:rPr>
          <w:rFonts w:eastAsia="Times New Roman" w:cs="Times New Roman"/>
          <w:i/>
          <w:szCs w:val="24"/>
          <w:lang w:eastAsia="hr-HR"/>
        </w:rPr>
        <w:t xml:space="preserve"> protiv Hrvatske od </w:t>
      </w:r>
      <w:r>
        <w:rPr>
          <w:rFonts w:eastAsia="Times New Roman" w:cs="Times New Roman"/>
          <w:i/>
          <w:szCs w:val="24"/>
          <w:lang w:eastAsia="hr-HR"/>
        </w:rPr>
        <w:t>6</w:t>
      </w:r>
      <w:r w:rsidRPr="007859E2">
        <w:rPr>
          <w:rFonts w:eastAsia="Times New Roman" w:cs="Times New Roman"/>
          <w:i/>
          <w:szCs w:val="24"/>
          <w:lang w:eastAsia="hr-HR"/>
        </w:rPr>
        <w:t xml:space="preserve">. </w:t>
      </w:r>
      <w:r w:rsidRPr="005C2965">
        <w:rPr>
          <w:rFonts w:eastAsia="Times New Roman" w:cs="Times New Roman"/>
          <w:i/>
          <w:color w:val="000000" w:themeColor="text1"/>
          <w:szCs w:val="24"/>
          <w:lang w:eastAsia="hr-HR"/>
        </w:rPr>
        <w:t xml:space="preserve">ožujka 2023. i novi smjer zakonodavnog uređenja izvršenja presuda Europskog suda u skupini predmeta </w:t>
      </w:r>
      <w:proofErr w:type="spellStart"/>
      <w:r w:rsidRPr="005C2965">
        <w:rPr>
          <w:rFonts w:eastAsia="Times New Roman" w:cs="Times New Roman"/>
          <w:i/>
          <w:color w:val="000000" w:themeColor="text1"/>
          <w:szCs w:val="24"/>
          <w:lang w:eastAsia="hr-HR"/>
        </w:rPr>
        <w:t>Statileo</w:t>
      </w:r>
      <w:proofErr w:type="spellEnd"/>
      <w:r w:rsidRPr="005C2965">
        <w:rPr>
          <w:rFonts w:eastAsia="Times New Roman" w:cs="Times New Roman"/>
          <w:i/>
          <w:color w:val="000000" w:themeColor="text1"/>
          <w:szCs w:val="24"/>
          <w:lang w:eastAsia="hr-HR"/>
        </w:rPr>
        <w:t xml:space="preserve"> </w:t>
      </w:r>
      <w:proofErr w:type="spellStart"/>
      <w:r w:rsidRPr="005C2965">
        <w:rPr>
          <w:rFonts w:eastAsia="Times New Roman" w:cs="Times New Roman"/>
          <w:i/>
          <w:color w:val="000000" w:themeColor="text1"/>
          <w:szCs w:val="24"/>
          <w:lang w:eastAsia="hr-HR"/>
        </w:rPr>
        <w:t>kominiciran</w:t>
      </w:r>
      <w:proofErr w:type="spellEnd"/>
      <w:r w:rsidRPr="005C2965">
        <w:rPr>
          <w:rFonts w:eastAsia="Times New Roman" w:cs="Times New Roman"/>
          <w:i/>
          <w:color w:val="000000" w:themeColor="text1"/>
          <w:szCs w:val="24"/>
          <w:lang w:eastAsia="hr-HR"/>
        </w:rPr>
        <w:t xml:space="preserve"> na 1468. sastanku (o ljudskim </w:t>
      </w:r>
      <w:proofErr w:type="spellStart"/>
      <w:r w:rsidRPr="005C2965">
        <w:rPr>
          <w:rFonts w:eastAsia="Times New Roman" w:cs="Times New Roman"/>
          <w:i/>
          <w:color w:val="000000" w:themeColor="text1"/>
          <w:szCs w:val="24"/>
          <w:lang w:eastAsia="hr-HR"/>
        </w:rPr>
        <w:t>ptavima</w:t>
      </w:r>
      <w:proofErr w:type="spellEnd"/>
      <w:r w:rsidRPr="005C2965">
        <w:rPr>
          <w:rFonts w:eastAsia="Times New Roman" w:cs="Times New Roman"/>
          <w:i/>
          <w:color w:val="000000" w:themeColor="text1"/>
          <w:szCs w:val="24"/>
          <w:lang w:eastAsia="hr-HR"/>
        </w:rPr>
        <w:t>) zamjenika ministara Vijeća Europe 6. lipnja 2023.</w:t>
      </w:r>
      <w:bookmarkEnd w:id="109"/>
      <w:bookmarkEnd w:id="110"/>
      <w:bookmarkEnd w:id="111"/>
      <w:bookmarkEnd w:id="112"/>
      <w:bookmarkEnd w:id="113"/>
      <w:bookmarkEnd w:id="114"/>
      <w:bookmarkEnd w:id="115"/>
    </w:p>
    <w:p w14:paraId="70B22DE8"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Vlada Republike Hrvatske dostavila je Odboru ministara Vijeća Europe 23. ožujka 2023. ažurirani Akcijski plan Vlade Republike Hrvatske </w:t>
      </w:r>
      <w:bookmarkStart w:id="116" w:name="_Hlk136730280"/>
      <w:r w:rsidRPr="007859E2">
        <w:rPr>
          <w:rFonts w:eastAsia="Calibri" w:cs="Times New Roman"/>
          <w:lang w:eastAsia="hr-HR"/>
        </w:rPr>
        <w:t xml:space="preserve">za skupinu predmeta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w:t>
      </w:r>
      <w:bookmarkEnd w:id="116"/>
      <w:r w:rsidRPr="007859E2">
        <w:rPr>
          <w:rFonts w:eastAsia="Calibri" w:cs="Times New Roman"/>
          <w:lang w:eastAsia="hr-HR"/>
        </w:rPr>
        <w:t xml:space="preserve">(klasa: 004-02/17-05/01, </w:t>
      </w:r>
      <w:proofErr w:type="spellStart"/>
      <w:r w:rsidRPr="007859E2">
        <w:rPr>
          <w:rFonts w:eastAsia="Calibri" w:cs="Times New Roman"/>
          <w:lang w:eastAsia="hr-HR"/>
        </w:rPr>
        <w:t>ur.broj</w:t>
      </w:r>
      <w:proofErr w:type="spellEnd"/>
      <w:r w:rsidRPr="007859E2">
        <w:rPr>
          <w:rFonts w:eastAsia="Calibri" w:cs="Times New Roman"/>
          <w:lang w:eastAsia="hr-HR"/>
        </w:rPr>
        <w:t>: 50047-03/04-23-242), koji je isti dan zaprimljen u Tajništvu Odbora ministara pod oznakom: DH-DD(2023)362 (u daljnjem tekstu: Akcijski plan/2023).</w:t>
      </w:r>
      <w:r w:rsidRPr="007859E2">
        <w:rPr>
          <w:rFonts w:eastAsia="Calibri" w:cs="Times New Roman"/>
          <w:vertAlign w:val="superscript"/>
          <w:lang w:eastAsia="hr-HR"/>
        </w:rPr>
        <w:footnoteReference w:id="7"/>
      </w:r>
      <w:r w:rsidRPr="007859E2">
        <w:rPr>
          <w:rFonts w:eastAsia="Calibri" w:cs="Times New Roman"/>
          <w:lang w:eastAsia="hr-HR"/>
        </w:rPr>
        <w:t xml:space="preserve"> </w:t>
      </w:r>
    </w:p>
    <w:p w14:paraId="7E9814DD"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točki 52. Akcijskog plana/2023 utvrđeno je da je dana 17. siječnja 2023., nakon ostavke dotadašnjeg ministra, Hrvatski sabor potvrdio novog ministra prostornog uređenja, graditeljstva i državne imovine, te je ponovljeno da su izmjene i dopune Zakona o najmu stanova u pripremi. </w:t>
      </w:r>
    </w:p>
    <w:p w14:paraId="2B655E98" w14:textId="28909856" w:rsidR="007859E2" w:rsidRPr="007859E2" w:rsidRDefault="007859E2" w:rsidP="007859E2">
      <w:pPr>
        <w:rPr>
          <w:rFonts w:eastAsia="Calibri" w:cs="Times New Roman"/>
          <w:color w:val="000000" w:themeColor="text1"/>
          <w:lang w:eastAsia="hr-HR"/>
        </w:rPr>
      </w:pPr>
      <w:r w:rsidRPr="007859E2">
        <w:rPr>
          <w:rFonts w:eastAsia="Calibri" w:cs="Times New Roman"/>
          <w:color w:val="000000" w:themeColor="text1"/>
          <w:lang w:eastAsia="hr-HR"/>
        </w:rPr>
        <w:t xml:space="preserve">Činjenica da je Akcijskim planom/2023 potvrđeno kako su u izradi zakonska rješenja nakon odluke Ustavnog suda iz 2020., a da su na 1468. sastanku o ljudskim pravima u Strasbourgu, održanom 6. lipnja 2023., zamjenici ministara upoznati s novim </w:t>
      </w:r>
      <w:bookmarkStart w:id="117" w:name="_Hlk136791013"/>
      <w:r w:rsidRPr="007859E2">
        <w:rPr>
          <w:rFonts w:eastAsia="Calibri" w:cs="Times New Roman"/>
          <w:color w:val="000000" w:themeColor="text1"/>
          <w:lang w:eastAsia="hr-HR"/>
        </w:rPr>
        <w:t xml:space="preserve">smjerom zakonodavnog uređenja izvršenja presuda Europskog suda u skupini predmeta </w:t>
      </w:r>
      <w:proofErr w:type="spellStart"/>
      <w:r w:rsidRPr="007859E2">
        <w:rPr>
          <w:rFonts w:eastAsia="Calibri" w:cs="Times New Roman"/>
          <w:i/>
          <w:color w:val="000000" w:themeColor="text1"/>
          <w:lang w:eastAsia="hr-HR"/>
        </w:rPr>
        <w:t>Statileo</w:t>
      </w:r>
      <w:bookmarkEnd w:id="117"/>
      <w:proofErr w:type="spellEnd"/>
      <w:r w:rsidRPr="007859E2">
        <w:rPr>
          <w:rFonts w:eastAsia="Calibri" w:cs="Times New Roman"/>
          <w:color w:val="000000" w:themeColor="text1"/>
          <w:lang w:eastAsia="hr-HR"/>
        </w:rPr>
        <w:t>, osnova su za to da se</w:t>
      </w:r>
      <w:r w:rsidRPr="007859E2">
        <w:rPr>
          <w:rFonts w:eastAsia="Calibri" w:cs="Times New Roman"/>
          <w:color w:val="000000" w:themeColor="text1"/>
        </w:rPr>
        <w:t xml:space="preserve"> u ovom Zakonu </w:t>
      </w:r>
      <w:r w:rsidRPr="007859E2">
        <w:rPr>
          <w:rFonts w:eastAsia="Calibri" w:cs="Times New Roman"/>
          <w:color w:val="000000" w:themeColor="text1"/>
          <w:lang w:eastAsia="hr-HR"/>
        </w:rPr>
        <w:t xml:space="preserve">uz datum 6. lipnja 2023. vezuju pojedina zakonska rješenja. Tim više što je nadležni ministar osnovao novu radnu skupinu za pripremu ovoga Zakona (u koju je </w:t>
      </w:r>
      <w:proofErr w:type="spellStart"/>
      <w:r w:rsidRPr="007859E2">
        <w:rPr>
          <w:rFonts w:eastAsia="Calibri" w:cs="Times New Roman"/>
          <w:color w:val="000000" w:themeColor="text1"/>
          <w:lang w:eastAsia="hr-HR"/>
        </w:rPr>
        <w:t>reimenovao</w:t>
      </w:r>
      <w:proofErr w:type="spellEnd"/>
      <w:r w:rsidRPr="007859E2">
        <w:rPr>
          <w:rFonts w:eastAsia="Calibri" w:cs="Times New Roman"/>
          <w:color w:val="000000" w:themeColor="text1"/>
          <w:lang w:eastAsia="hr-HR"/>
        </w:rPr>
        <w:t xml:space="preserve"> većinu članova prethodne radne skupine koja je radila na izmjenama i dopunama Zakona o najmu stanova). Taj čin također označava novo zakonodavno usmjerenje prema posebnom zakonu (umjesto izmjena i dopuna Zakona o najmu stanova) radi izvršenja presuda Europskog suda u skupini predmeta </w:t>
      </w:r>
      <w:proofErr w:type="spellStart"/>
      <w:r w:rsidRPr="007859E2">
        <w:rPr>
          <w:rFonts w:eastAsia="Calibri" w:cs="Times New Roman"/>
          <w:i/>
          <w:color w:val="000000" w:themeColor="text1"/>
          <w:lang w:eastAsia="hr-HR"/>
        </w:rPr>
        <w:t>Statileo</w:t>
      </w:r>
      <w:proofErr w:type="spellEnd"/>
      <w:r w:rsidRPr="007859E2">
        <w:rPr>
          <w:rFonts w:eastAsia="Calibri" w:cs="Times New Roman"/>
          <w:color w:val="000000" w:themeColor="text1"/>
          <w:lang w:eastAsia="hr-HR"/>
        </w:rPr>
        <w:t xml:space="preserve"> i odluke Ustavnog suda iz 2020. Upućivanje ovoga Zakona u parlamentarnu proceduru planira se do kraja 2023. godine.</w:t>
      </w:r>
    </w:p>
    <w:p w14:paraId="6AEAADE1"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Ažuriranom Akcijskom planu od 23. ožujka 2023. Vlada Republike Hrvatske upoznala je Odbor ministara Vijeća Europe, između ostaloga, i s „razvojem </w:t>
      </w:r>
      <w:bookmarkStart w:id="118" w:name="_Hlk136867454"/>
      <w:r w:rsidRPr="007859E2">
        <w:rPr>
          <w:rFonts w:eastAsia="Calibri" w:cs="Times New Roman"/>
          <w:lang w:eastAsia="hr-HR"/>
        </w:rPr>
        <w:t>sudske prakse Vrhovnog suda o kompenzacijskom pravnom lijeku</w:t>
      </w:r>
      <w:bookmarkEnd w:id="118"/>
      <w:r w:rsidRPr="007859E2">
        <w:rPr>
          <w:rFonts w:eastAsia="Calibri" w:cs="Times New Roman"/>
          <w:lang w:eastAsia="hr-HR"/>
        </w:rPr>
        <w:t>“.</w:t>
      </w:r>
    </w:p>
    <w:p w14:paraId="481D8793"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119" w:name="_Toc136992849"/>
      <w:bookmarkStart w:id="120" w:name="_Toc136992949"/>
      <w:bookmarkStart w:id="121" w:name="_Toc136993348"/>
      <w:bookmarkStart w:id="122" w:name="_Toc136993499"/>
      <w:bookmarkStart w:id="123" w:name="_Toc143679451"/>
      <w:bookmarkStart w:id="124" w:name="_Toc143687995"/>
      <w:bookmarkStart w:id="125" w:name="_Toc143699130"/>
      <w:r w:rsidRPr="007859E2">
        <w:rPr>
          <w:rFonts w:eastAsia="Times New Roman" w:cs="Times New Roman"/>
          <w:i/>
          <w:szCs w:val="24"/>
          <w:lang w:eastAsia="hr-HR"/>
        </w:rPr>
        <w:t>Razvitak sudske prakse Vrhovnog suda o kompenzacijskom pravnom lijeku</w:t>
      </w:r>
      <w:bookmarkEnd w:id="119"/>
      <w:bookmarkEnd w:id="120"/>
      <w:bookmarkEnd w:id="121"/>
      <w:bookmarkEnd w:id="122"/>
      <w:bookmarkEnd w:id="123"/>
      <w:bookmarkEnd w:id="124"/>
      <w:bookmarkEnd w:id="125"/>
    </w:p>
    <w:p w14:paraId="2FE6EF8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Nakon presude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(2014.) određeni broj vlasnika stanova u kojima stanuju zaštićeni najmoprimci po osnovi bivšeg stanarskog prava s uspjehom su podnijeli tužbe pred sudovima Republike Hrvatske kojima traže naknadu pretrpljene materijalne štete nastale kao rezultat kršenja njihovog prava na mirno uživanje vlasništva.</w:t>
      </w:r>
    </w:p>
    <w:p w14:paraId="49805281"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Europski sud je </w:t>
      </w:r>
      <w:bookmarkStart w:id="126" w:name="_Hlk136987928"/>
      <w:r w:rsidRPr="007859E2">
        <w:rPr>
          <w:rFonts w:eastAsia="Calibri" w:cs="Times New Roman"/>
          <w:lang w:eastAsia="hr-HR"/>
        </w:rPr>
        <w:t xml:space="preserve">u presudama </w:t>
      </w:r>
      <w:proofErr w:type="spellStart"/>
      <w:r w:rsidRPr="007859E2">
        <w:rPr>
          <w:rFonts w:eastAsia="Calibri" w:cs="Times New Roman"/>
          <w:i/>
          <w:lang w:eastAsia="hr-HR"/>
        </w:rPr>
        <w:t>Arambašin</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(2022.) i </w:t>
      </w:r>
      <w:proofErr w:type="spellStart"/>
      <w:r w:rsidRPr="007859E2">
        <w:rPr>
          <w:rFonts w:eastAsia="Calibri" w:cs="Times New Roman"/>
          <w:i/>
          <w:lang w:eastAsia="hr-HR"/>
        </w:rPr>
        <w:t>Hegediš</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(2022.)</w:t>
      </w:r>
      <w:r w:rsidRPr="007859E2">
        <w:rPr>
          <w:rFonts w:eastAsia="Calibri" w:cs="Times New Roman"/>
        </w:rPr>
        <w:t xml:space="preserve"> primijetio taj razvoj </w:t>
      </w:r>
      <w:r w:rsidRPr="007859E2">
        <w:rPr>
          <w:rFonts w:eastAsia="Calibri" w:cs="Times New Roman"/>
          <w:lang w:eastAsia="hr-HR"/>
        </w:rPr>
        <w:t xml:space="preserve">domaće sudske prakse, potvrđujući da najmodavci mogu tražiti naknadu za razliku između zaštićene i tržišne najamnine pred građanskim sudovima u Republici Hrvatskoj. Prema utvrđenju Europskog suda, relevantni dokaz o takvom razvoju sudske prakse je presuda Vrhovnog suda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2364/2016-3 od 19. prosinca 2018</w:t>
      </w:r>
      <w:bookmarkEnd w:id="126"/>
      <w:r w:rsidRPr="007859E2">
        <w:rPr>
          <w:rFonts w:eastAsia="Calibri" w:cs="Times New Roman"/>
          <w:lang w:eastAsia="hr-HR"/>
        </w:rPr>
        <w:t xml:space="preserve">. </w:t>
      </w:r>
    </w:p>
    <w:p w14:paraId="5AEA02BE" w14:textId="77777777" w:rsidR="007859E2" w:rsidRPr="007859E2" w:rsidRDefault="007859E2" w:rsidP="007859E2">
      <w:pPr>
        <w:rPr>
          <w:rFonts w:eastAsia="Calibri" w:cs="Times New Roman"/>
          <w:lang w:eastAsia="hr-HR"/>
        </w:rPr>
      </w:pPr>
      <w:r w:rsidRPr="007859E2">
        <w:rPr>
          <w:rFonts w:eastAsia="Calibri" w:cs="Times New Roman"/>
          <w:lang w:eastAsia="hr-HR"/>
        </w:rPr>
        <w:lastRenderedPageBreak/>
        <w:t xml:space="preserve">U predmetu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2364/2016 bila je riječ o zahtjev tužitelja (fizičke osobe) na isplatu </w:t>
      </w:r>
      <w:bookmarkStart w:id="127" w:name="_Hlk136771302"/>
      <w:r w:rsidRPr="007859E2">
        <w:rPr>
          <w:rFonts w:eastAsia="Calibri" w:cs="Times New Roman"/>
          <w:lang w:eastAsia="hr-HR"/>
        </w:rPr>
        <w:t>razlike između zaštićene najamnine i slobodno ugovorene tržišne cijene najma stana</w:t>
      </w:r>
      <w:bookmarkEnd w:id="127"/>
      <w:r w:rsidRPr="007859E2">
        <w:rPr>
          <w:rFonts w:eastAsia="Calibri" w:cs="Times New Roman"/>
          <w:lang w:eastAsia="hr-HR"/>
        </w:rPr>
        <w:t xml:space="preserve"> u S. Tužitelj je svoj zahtjev temeljio na tvrdnji „da trpi štetu jer nije u mogućnosti slobodno ugovoriti najamninu za stan čiji je vlasnik, čime smatra da je ograničen u izvršavanju svojih vlasničkih prava, slijedom čega potražuje iznos od 342.879,34 kn s pripadajućom zateznom kamatom, kao i na tvrdnji da iz istih razloga trpi štetu zbog povrede prava osobnosti, s kojeg osnova potražuje iznos od 150.000,00 kn“.</w:t>
      </w:r>
    </w:p>
    <w:p w14:paraId="5E7811BB"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Prema shvaćanju </w:t>
      </w:r>
      <w:proofErr w:type="spellStart"/>
      <w:r w:rsidRPr="007859E2">
        <w:rPr>
          <w:rFonts w:eastAsia="Calibri" w:cs="Times New Roman"/>
          <w:lang w:eastAsia="hr-HR"/>
        </w:rPr>
        <w:t>nižestupanjskih</w:t>
      </w:r>
      <w:proofErr w:type="spellEnd"/>
      <w:r w:rsidRPr="007859E2">
        <w:rPr>
          <w:rFonts w:eastAsia="Calibri" w:cs="Times New Roman"/>
          <w:lang w:eastAsia="hr-HR"/>
        </w:rPr>
        <w:t xml:space="preserve"> sudova u tom predmetu, odredbe Zakona o najmu stanova koje reguliraju pitanje zaštićenih najmoprimaca i zaštićene najamnine na stanovima u privatnom vlasništvu nisu protivne ni Ustavu ni Konvenciji. Osim toga, „</w:t>
      </w:r>
      <w:proofErr w:type="spellStart"/>
      <w:r w:rsidRPr="007859E2">
        <w:rPr>
          <w:rFonts w:eastAsia="Calibri" w:cs="Times New Roman"/>
          <w:lang w:eastAsia="hr-HR"/>
        </w:rPr>
        <w:t>nižestupanjski</w:t>
      </w:r>
      <w:proofErr w:type="spellEnd"/>
      <w:r w:rsidRPr="007859E2">
        <w:rPr>
          <w:rFonts w:eastAsia="Calibri" w:cs="Times New Roman"/>
          <w:lang w:eastAsia="hr-HR"/>
        </w:rPr>
        <w:t xml:space="preserve"> sudovi su ocijenili da tužitelj nije dokazao da je potpuno izvjesno da bi on za utuženo razdoblje ostvario upravo iznose tržišne najamnine te da bi uopće predmetnu nekretninu iznajmio za takvu cijenu“. Konačno, </w:t>
      </w:r>
      <w:proofErr w:type="spellStart"/>
      <w:r w:rsidRPr="007859E2">
        <w:rPr>
          <w:rFonts w:eastAsia="Calibri" w:cs="Times New Roman"/>
          <w:lang w:eastAsia="hr-HR"/>
        </w:rPr>
        <w:t>nižestupanjski</w:t>
      </w:r>
      <w:proofErr w:type="spellEnd"/>
      <w:r w:rsidRPr="007859E2">
        <w:rPr>
          <w:rFonts w:eastAsia="Calibri" w:cs="Times New Roman"/>
          <w:lang w:eastAsia="hr-HR"/>
        </w:rPr>
        <w:t xml:space="preserve"> sudovi su ocijenili da tužitelj nije dokazao postojanje pretpostavki za naknadu štete zbog povrede prava osobnosti, uz obrazloženje da, osim što na strani tuženice ne postoji protupravnost zbog donošenja Zakona o najmu stanova i uvođenja instituta zaštićene najamnine, tužitelj nije dokazao kojim štetnim radnjama tuženice bi tužitelju bila počinjena šteta radi koje bi on trpio fizičke bolove, strah, duševne bolove zbog smanjenja životne aktivnosti te imao potrebu za tuđom pomoći i njegom, kao što nije dokazao ni postojanje svoje bolesti vezano za bilo koju štetnu radnju tuženice jer tužitelj osim svojeg iskaza i iskaza svoje supruge nije priložio niti predložio kakav drugi relevantni dokaz.</w:t>
      </w:r>
    </w:p>
    <w:p w14:paraId="3F4D238D" w14:textId="77777777" w:rsidR="007859E2" w:rsidRPr="007859E2" w:rsidRDefault="007859E2" w:rsidP="007859E2">
      <w:pPr>
        <w:rPr>
          <w:rFonts w:eastAsia="Calibri" w:cs="Times New Roman"/>
          <w:lang w:eastAsia="hr-HR"/>
        </w:rPr>
      </w:pPr>
      <w:r w:rsidRPr="007859E2">
        <w:rPr>
          <w:rFonts w:eastAsia="Calibri" w:cs="Times New Roman"/>
          <w:lang w:eastAsia="hr-HR"/>
        </w:rPr>
        <w:t>U presudi</w:t>
      </w:r>
      <w:r w:rsidRPr="007859E2">
        <w:rPr>
          <w:rFonts w:eastAsia="Calibri" w:cs="Times New Roman"/>
        </w:rPr>
        <w:t xml:space="preserve"> </w:t>
      </w:r>
      <w:r w:rsidRPr="007859E2">
        <w:rPr>
          <w:rFonts w:eastAsia="Calibri" w:cs="Times New Roman"/>
          <w:lang w:eastAsia="hr-HR"/>
        </w:rPr>
        <w:t xml:space="preserve">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2364/2016-3 od 19. prosinca 2018, kojom je prihvatio reviziju tužitelja protiv Republike Hrvatske „radi isplate“, Vrhovni sud je između ostaloga utvrdio sljedeća načelna pravna stajališta:</w:t>
      </w:r>
    </w:p>
    <w:p w14:paraId="0D59B24A"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„Suprotno ocjeni </w:t>
      </w:r>
      <w:proofErr w:type="spellStart"/>
      <w:r w:rsidRPr="007859E2">
        <w:rPr>
          <w:rFonts w:eastAsia="Calibri" w:cs="Times New Roman"/>
          <w:lang w:eastAsia="hr-HR"/>
        </w:rPr>
        <w:t>nižestupanjskih</w:t>
      </w:r>
      <w:proofErr w:type="spellEnd"/>
      <w:r w:rsidRPr="007859E2">
        <w:rPr>
          <w:rFonts w:eastAsia="Calibri" w:cs="Times New Roman"/>
          <w:lang w:eastAsia="hr-HR"/>
        </w:rPr>
        <w:t xml:space="preserve"> sudova, u postupanju tuženice u odnosu na reguliranje zaštićenih najmoprimaca na stanovima u privatnom vlasništvu, ima protupravnosti, jer takvo postupanje predstavlja povredu Ustavom i Konvencijom za zaštitu ljudskih prava i temeljnih sloboda zajamčenog prava vlasništva.</w:t>
      </w:r>
    </w:p>
    <w:p w14:paraId="45198119"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Naime, sustav zaštićenog najma, uveden Zakonom o najmu stanova kojim se vlasnicima stanova u kojima žive zaštićeni najmoprimci nameće teret stambenog zbrinjavanja zaštićenih najmoprimaca, predstavlja miješanje u pravo na mirno uživanje vlasništva koje vlasnicima nameće nerazmjeran i pretjeran teret, protivno odredbi čl. 1. Protokola 1. uz Konvenciju za zaštitu ljudskih prava i temeljnih sloboda (presuda Europskog suda za ljudska prava u predmetu </w:t>
      </w:r>
      <w:proofErr w:type="spellStart"/>
      <w:r w:rsidRPr="007859E2">
        <w:rPr>
          <w:rFonts w:eastAsia="Calibri" w:cs="Times New Roman"/>
          <w:lang w:eastAsia="hr-HR"/>
        </w:rPr>
        <w:t>Statileo</w:t>
      </w:r>
      <w:proofErr w:type="spellEnd"/>
      <w:r w:rsidRPr="007859E2">
        <w:rPr>
          <w:rFonts w:eastAsia="Calibri" w:cs="Times New Roman"/>
          <w:lang w:eastAsia="hr-HR"/>
        </w:rPr>
        <w:t xml:space="preserve"> protiv Hrvatske od 10. srpnja 2014.).</w:t>
      </w:r>
    </w:p>
    <w:p w14:paraId="7E7A691B"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Prema pravnom shvaćanju ovog suda zbog povrede Ustavom i Konvencijom zajamčenog prava vlasništva, Republika Hrvatska je dužna vlasnicima stanova u kojima žive zaštićeni najmoprimci naknaditi štetu. Vlasnici stanova imaju pravo na naknadu imovinske štete u visini razlike između tržišne najamnine i zaštićene najamnine, a i pravo na pravičnu novčanu naknadu za neimovinsku štetu.</w:t>
      </w:r>
    </w:p>
    <w:p w14:paraId="391F2686"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Suprotno stajalištu </w:t>
      </w:r>
      <w:proofErr w:type="spellStart"/>
      <w:r w:rsidRPr="007859E2">
        <w:rPr>
          <w:rFonts w:eastAsia="Calibri" w:cs="Times New Roman"/>
          <w:lang w:eastAsia="hr-HR"/>
        </w:rPr>
        <w:t>nižestupanjskih</w:t>
      </w:r>
      <w:proofErr w:type="spellEnd"/>
      <w:r w:rsidRPr="007859E2">
        <w:rPr>
          <w:rFonts w:eastAsia="Calibri" w:cs="Times New Roman"/>
          <w:lang w:eastAsia="hr-HR"/>
        </w:rPr>
        <w:t xml:space="preserve"> sudova, vlasnik stana ne treba dokazati da bi predmetnu nekretninu iznajmio i to za iznos tržišne najamnine jer se na taj način traži od vlasnika da dokaže nemoguće s obzirom na to da vlasnik zbog nametnutih ograničenja prava vlasništva nije ni mogao iznajmljivati predmetnu nekretninu, već je dovoljno dokazati visinu tržišne najamnine na istoj ili sličnoj lokaciji u utuženom razdoblju i visinu zaštićene najamnine na koju vlasnik ima pravo.</w:t>
      </w:r>
    </w:p>
    <w:p w14:paraId="7B15A3F0"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 xml:space="preserve">Također, suprotno stajalištu </w:t>
      </w:r>
      <w:proofErr w:type="spellStart"/>
      <w:r w:rsidRPr="007859E2">
        <w:rPr>
          <w:rFonts w:eastAsia="Calibri" w:cs="Times New Roman"/>
          <w:lang w:eastAsia="hr-HR"/>
        </w:rPr>
        <w:t>nižestupanjskih</w:t>
      </w:r>
      <w:proofErr w:type="spellEnd"/>
      <w:r w:rsidRPr="007859E2">
        <w:rPr>
          <w:rFonts w:eastAsia="Calibri" w:cs="Times New Roman"/>
          <w:lang w:eastAsia="hr-HR"/>
        </w:rPr>
        <w:t xml:space="preserve"> sudova postojanje fizičkih bolova, straha ili duševnih bolova ne predstavlja pravnu osnovu za ostvarivanje prava na neimovinsku štetu, već samo okolnosti koje sud uzima u obzir pri odlučivanju o visini pravične novčane </w:t>
      </w:r>
      <w:r w:rsidRPr="007859E2">
        <w:rPr>
          <w:rFonts w:eastAsia="Calibri" w:cs="Times New Roman"/>
          <w:lang w:eastAsia="hr-HR"/>
        </w:rPr>
        <w:lastRenderedPageBreak/>
        <w:t>naknade u smislu odredbe čl. 1100. Zakona o obveznim odnosima ('Narodne novine' broj 35/05), koji je ovdje mjerodavan s obzirom na navode tužitelja o vremenu nastanka štete.“</w:t>
      </w:r>
    </w:p>
    <w:p w14:paraId="083F3669"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Daljnja relevantna načelna pravna stajališta Vrhovnog suda utvrđena su u presudi i rješenju </w:t>
      </w:r>
      <w:bookmarkStart w:id="128" w:name="_Hlk136887970"/>
      <w:r w:rsidRPr="007859E2">
        <w:rPr>
          <w:rFonts w:eastAsia="Calibri" w:cs="Times New Roman"/>
          <w:lang w:eastAsia="hr-HR"/>
        </w:rPr>
        <w:t xml:space="preserve">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1104/2018-3</w:t>
      </w:r>
      <w:r w:rsidRPr="007859E2">
        <w:rPr>
          <w:rFonts w:eastAsia="Calibri" w:cs="Times New Roman"/>
        </w:rPr>
        <w:t xml:space="preserve"> od </w:t>
      </w:r>
      <w:r w:rsidRPr="007859E2">
        <w:rPr>
          <w:rFonts w:eastAsia="Calibri" w:cs="Times New Roman"/>
          <w:lang w:eastAsia="hr-HR"/>
        </w:rPr>
        <w:t>22. siječnja 2019</w:t>
      </w:r>
      <w:bookmarkEnd w:id="128"/>
      <w:r w:rsidRPr="007859E2">
        <w:rPr>
          <w:rFonts w:eastAsia="Calibri" w:cs="Times New Roman"/>
          <w:lang w:eastAsia="hr-HR"/>
        </w:rPr>
        <w:t>. U tom se predmetu Vrhovni sud bavio, osim pitanjima naknade štete, i pitanjem zastare potraživanja razlike između zaštićene najamnine i slobodno ugovorene tržišne cijene najma stana.</w:t>
      </w:r>
    </w:p>
    <w:p w14:paraId="7C17164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predmetu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1104/2018 bila je riječ o zahtjevu tužiteljice S. S. T. za isplatu štete kao razlike između tržišne i zaštićene najamnine za stan u vlasništvu tužiteljice, koji je u najmu zaštićene stanarke na temelju presude koja zamjenjuje ugovor o najmu stana sa zaštićenom stanarinom. Presudom Općinskog građanskog suda u Zagrebu poslovni broj P-5666/15-17 od 11. svibnja 2016. naloženo je tuženici Republici Hrvatskoj isplatiti tužiteljici </w:t>
      </w:r>
      <w:bookmarkStart w:id="129" w:name="_Hlk136725916"/>
      <w:r w:rsidRPr="007859E2">
        <w:rPr>
          <w:rFonts w:eastAsia="Calibri" w:cs="Times New Roman"/>
          <w:lang w:eastAsia="hr-HR"/>
        </w:rPr>
        <w:t xml:space="preserve">S. S. T. </w:t>
      </w:r>
      <w:bookmarkEnd w:id="129"/>
      <w:r w:rsidRPr="007859E2">
        <w:rPr>
          <w:rFonts w:eastAsia="Calibri" w:cs="Times New Roman"/>
          <w:lang w:eastAsia="hr-HR"/>
        </w:rPr>
        <w:t xml:space="preserve">iznos od 250.399,99 HRK sa zakonskim zateznim kamatama na pojedinačne iznose i po stopi kako je određeno u izreci, kao i naknaditi joj troškove parničnog postupka u iznosu od 23.479,00 HRK sa zakonskim zateznim kamatama počevši od 11. svibnja 2016., po stopi preciznije određenoj u izreci, sve u roku 15 dana. Presudom suda drugog stupnja djelomično je potvrđena, a djelomično preinačena presuda prvostupanjskog suda u odnosu na dosuđene iznose. </w:t>
      </w:r>
    </w:p>
    <w:p w14:paraId="1CBFCF6F"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Tužiteljica je u podnesenoj reviziji postavila sljedeće </w:t>
      </w:r>
      <w:proofErr w:type="spellStart"/>
      <w:r w:rsidRPr="007859E2">
        <w:rPr>
          <w:rFonts w:eastAsia="Calibri" w:cs="Times New Roman"/>
          <w:lang w:eastAsia="hr-HR"/>
        </w:rPr>
        <w:t>materijalnopravno</w:t>
      </w:r>
      <w:proofErr w:type="spellEnd"/>
      <w:r w:rsidRPr="007859E2">
        <w:rPr>
          <w:rFonts w:eastAsia="Calibri" w:cs="Times New Roman"/>
          <w:lang w:eastAsia="hr-HR"/>
        </w:rPr>
        <w:t xml:space="preserve"> pitanje: „Od kada teče zastara tražbine naknade štete koju vlasnici stanova opterećenih pravima tzv. zaštićenih najmoprimaca potražuju od Republike Hrvatske, zbog ograničenja prava na mirno uživanje prava vlasništva, a koja se sastoji u razlici između tržišne i zaštićene najamnine na temelju odredbi ZNS?“ Vrhovni sud je na to pitanje odgovorio kako slijedi:</w:t>
      </w:r>
    </w:p>
    <w:p w14:paraId="05859D2F"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 xml:space="preserve">„Predmetna tražbina tužiteljice odnosi se na naknadu štete-gubitak zarade od najamnine, a ona dospijeva mjesečno. Stoga se radi o trogodišnjem </w:t>
      </w:r>
      <w:proofErr w:type="spellStart"/>
      <w:r w:rsidRPr="007859E2">
        <w:rPr>
          <w:rFonts w:eastAsia="Calibri" w:cs="Times New Roman"/>
          <w:lang w:eastAsia="hr-HR"/>
        </w:rPr>
        <w:t>zastarnom</w:t>
      </w:r>
      <w:proofErr w:type="spellEnd"/>
      <w:r w:rsidRPr="007859E2">
        <w:rPr>
          <w:rFonts w:eastAsia="Calibri" w:cs="Times New Roman"/>
          <w:lang w:eastAsia="hr-HR"/>
        </w:rPr>
        <w:t xml:space="preserve"> roku iz članka 230. stavka 1. ZOO-a.</w:t>
      </w:r>
    </w:p>
    <w:p w14:paraId="71EBCEF7"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Zatezna kamata na novčanu obvezu teče od dana kada je dužnik zakasnio s ispunjenjem novčane obveze (članak 29. stavak 1. ZOO-a), a obveza naknade štete smatra se dospjelom u trenutku nastanka štete (članak 1086. ZOO-a). Stoga se ovdje dan početka zastare poklapa s danom dolaska u zakašnjenje.</w:t>
      </w:r>
    </w:p>
    <w:p w14:paraId="7E6FD116"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 xml:space="preserve">Iz navedenog razloga su sve tražbine tužiteljice koje se odnose na razliku najma za razdoblje do rujna 2012. zastarjele budući je tužba podnesena 28. kolovoza 2015., kada je već bio protekao trogodišnji </w:t>
      </w:r>
      <w:proofErr w:type="spellStart"/>
      <w:r w:rsidRPr="007859E2">
        <w:rPr>
          <w:rFonts w:eastAsia="Calibri" w:cs="Times New Roman"/>
          <w:lang w:eastAsia="hr-HR"/>
        </w:rPr>
        <w:t>zastarni</w:t>
      </w:r>
      <w:proofErr w:type="spellEnd"/>
      <w:r w:rsidRPr="007859E2">
        <w:rPr>
          <w:rFonts w:eastAsia="Calibri" w:cs="Times New Roman"/>
          <w:lang w:eastAsia="hr-HR"/>
        </w:rPr>
        <w:t xml:space="preserve"> rok.“</w:t>
      </w:r>
    </w:p>
    <w:p w14:paraId="22B546D5" w14:textId="77777777" w:rsidR="007859E2" w:rsidRPr="007859E2" w:rsidRDefault="007859E2" w:rsidP="007859E2">
      <w:pPr>
        <w:rPr>
          <w:rFonts w:eastAsia="Calibri" w:cs="Times New Roman"/>
          <w:lang w:eastAsia="hr-HR"/>
        </w:rPr>
      </w:pPr>
      <w:r w:rsidRPr="007859E2">
        <w:rPr>
          <w:rFonts w:eastAsia="Calibri" w:cs="Times New Roman"/>
          <w:lang w:eastAsia="hr-HR"/>
        </w:rPr>
        <w:t>U daljnjoj elaboraciji pitanja zastare, Vrhovni sud utvrdio je važno pravno stajalište prema kojem su vlasnici stanova imali otvorenu pravnu mogućnost podnositi tužbe protiv Republike Hrvatske za naknadu štete zbog ograničenja prava na mirno uživanje prava vlasništva, a koja se sastoji u razlici između tržišne i zaštićene najamnine, od dana stupanja na snagu Konvencije u odnosu na Republiku Hrvatsku, odnosno od 5. studenoga 1997. godine:</w:t>
      </w:r>
    </w:p>
    <w:p w14:paraId="1F6B2D60" w14:textId="6CFAC7BC" w:rsidR="007859E2" w:rsidRDefault="007859E2" w:rsidP="007859E2">
      <w:pPr>
        <w:ind w:left="567"/>
        <w:rPr>
          <w:rFonts w:eastAsia="Calibri" w:cs="Times New Roman"/>
          <w:lang w:eastAsia="hr-HR"/>
        </w:rPr>
      </w:pPr>
      <w:r w:rsidRPr="007859E2">
        <w:rPr>
          <w:rFonts w:eastAsia="Calibri" w:cs="Times New Roman"/>
          <w:lang w:eastAsia="hr-HR"/>
        </w:rPr>
        <w:t xml:space="preserve">„Zakon o najmu stanova donesen je 2006., a Konvencija o zaštiti ljudskih prava i temeljnih sloboda u odnosu na RH stupila je na snagu 5. studenoga 1997. Tuženica se obvezala istu primjenjivati, te se obvezala i postojeće propise uskladiti s preuzetim međunarodnim obvezama. Ustavni sud Republike Hrvatske u rješenju U-I-762/1996 od 31. ožujka 1998. nije našao da bi odredbe članaka 6. - 8. ZNS bile protivne Ustavu RH i citiranoj Konvenciji i Protokolima 1, 4, 6, 7 i 11 uz Konvenciju. To ne </w:t>
      </w:r>
      <w:bookmarkStart w:id="130" w:name="_Hlk143849653"/>
      <w:r w:rsidRPr="007859E2">
        <w:rPr>
          <w:rFonts w:eastAsia="Calibri" w:cs="Times New Roman"/>
          <w:lang w:eastAsia="hr-HR"/>
        </w:rPr>
        <w:t xml:space="preserve">znači da vlasnici stanova, nakon što su se mogli pozvati na Konvencijsko pravo već 1997., nisu imali pravnu osnovu za </w:t>
      </w:r>
      <w:proofErr w:type="spellStart"/>
      <w:r w:rsidRPr="007859E2">
        <w:rPr>
          <w:rFonts w:eastAsia="Calibri" w:cs="Times New Roman"/>
          <w:lang w:eastAsia="hr-HR"/>
        </w:rPr>
        <w:t>utuženje</w:t>
      </w:r>
      <w:proofErr w:type="spellEnd"/>
      <w:r w:rsidRPr="007859E2">
        <w:rPr>
          <w:rFonts w:eastAsia="Calibri" w:cs="Times New Roman"/>
          <w:lang w:eastAsia="hr-HR"/>
        </w:rPr>
        <w:t xml:space="preserve"> tražbin</w:t>
      </w:r>
      <w:bookmarkEnd w:id="130"/>
      <w:r w:rsidRPr="007859E2">
        <w:rPr>
          <w:rFonts w:eastAsia="Calibri" w:cs="Times New Roman"/>
          <w:lang w:eastAsia="hr-HR"/>
        </w:rPr>
        <w:t xml:space="preserve">e kao što je predmetna. Iz navedenog </w:t>
      </w:r>
      <w:bookmarkStart w:id="131" w:name="_Hlk136987708"/>
      <w:r w:rsidRPr="007859E2">
        <w:rPr>
          <w:rFonts w:eastAsia="Calibri" w:cs="Times New Roman"/>
          <w:lang w:eastAsia="hr-HR"/>
        </w:rPr>
        <w:t xml:space="preserve">nije odlučno kada je donesena odluka u predmetu </w:t>
      </w:r>
      <w:proofErr w:type="spellStart"/>
      <w:r w:rsidRPr="007859E2">
        <w:rPr>
          <w:rFonts w:eastAsia="Calibri" w:cs="Times New Roman"/>
          <w:lang w:eastAsia="hr-HR"/>
        </w:rPr>
        <w:t>Statileo</w:t>
      </w:r>
      <w:proofErr w:type="spellEnd"/>
      <w:r w:rsidRPr="007859E2">
        <w:rPr>
          <w:rFonts w:eastAsia="Calibri" w:cs="Times New Roman"/>
          <w:lang w:eastAsia="hr-HR"/>
        </w:rPr>
        <w:t xml:space="preserve">, niti je ta odluka bitna za pitanje početka tijeka zastare tražbine jer su vlasnici i prije donošenja te odluke pozivom na konvencijsko pravo </w:t>
      </w:r>
      <w:r w:rsidRPr="007859E2">
        <w:rPr>
          <w:rFonts w:eastAsia="Calibri" w:cs="Times New Roman"/>
          <w:lang w:eastAsia="hr-HR"/>
        </w:rPr>
        <w:lastRenderedPageBreak/>
        <w:t>mogli nakon 5. studenoga 1997., u sudskom postupku zahtijevati ostvarenje svoje tražbine,</w:t>
      </w:r>
      <w:bookmarkEnd w:id="131"/>
      <w:r w:rsidRPr="007859E2">
        <w:rPr>
          <w:rFonts w:eastAsia="Calibri" w:cs="Times New Roman"/>
          <w:lang w:eastAsia="hr-HR"/>
        </w:rPr>
        <w:t xml:space="preserve"> kao što su to učinili tužitelji iz citiranih odluka EU suda. Tim pitanjem (zastare) EU sud u navedenim odlukama, suprotno tvrdnji </w:t>
      </w:r>
      <w:proofErr w:type="spellStart"/>
      <w:r w:rsidRPr="007859E2">
        <w:rPr>
          <w:rFonts w:eastAsia="Calibri" w:cs="Times New Roman"/>
          <w:lang w:eastAsia="hr-HR"/>
        </w:rPr>
        <w:t>revidentice</w:t>
      </w:r>
      <w:proofErr w:type="spellEnd"/>
      <w:r w:rsidRPr="007859E2">
        <w:rPr>
          <w:rFonts w:eastAsia="Calibri" w:cs="Times New Roman"/>
          <w:lang w:eastAsia="hr-HR"/>
        </w:rPr>
        <w:t xml:space="preserve">, nije se ni bavio. Osim toga ni jednim posebnim ni specijalnim propisom za tražbine kao što je predmetna nije propisan izuzetak vezano za početak tijeka zastare niti neki drugi </w:t>
      </w:r>
      <w:proofErr w:type="spellStart"/>
      <w:r w:rsidRPr="007859E2">
        <w:rPr>
          <w:rFonts w:eastAsia="Calibri" w:cs="Times New Roman"/>
          <w:lang w:eastAsia="hr-HR"/>
        </w:rPr>
        <w:t>zastarni</w:t>
      </w:r>
      <w:proofErr w:type="spellEnd"/>
      <w:r w:rsidRPr="007859E2">
        <w:rPr>
          <w:rFonts w:eastAsia="Calibri" w:cs="Times New Roman"/>
          <w:lang w:eastAsia="hr-HR"/>
        </w:rPr>
        <w:t xml:space="preserve"> rok. Zato nema razloga predmetnu štetu drugačije tretirati od bilo koje druge štete i početak zastare vezati za neke druge okolnosti. </w:t>
      </w:r>
      <w:bookmarkStart w:id="132" w:name="_Hlk136987740"/>
      <w:r w:rsidRPr="007859E2">
        <w:rPr>
          <w:rFonts w:eastAsia="Calibri" w:cs="Times New Roman"/>
          <w:lang w:eastAsia="hr-HR"/>
        </w:rPr>
        <w:t>Tužiteljica kao i svi ostali vlasnici mogli su i pored iznesenog shvaćanja Ustavnog suda RH o ustavnosti ZNS, nakon stupanja na snagu Konvencije, osnovano, pozivom na konvencijsko pravo pokretati tužbe za naknadu štete</w:t>
      </w:r>
      <w:bookmarkEnd w:id="132"/>
      <w:r w:rsidRPr="007859E2">
        <w:rPr>
          <w:rFonts w:eastAsia="Calibri" w:cs="Times New Roman"/>
          <w:lang w:eastAsia="hr-HR"/>
        </w:rPr>
        <w:t>.“</w:t>
      </w:r>
    </w:p>
    <w:p w14:paraId="6BCD739A" w14:textId="53A17CC9" w:rsidR="00F0233F" w:rsidRPr="007B0316" w:rsidRDefault="00F0233F" w:rsidP="00F0233F">
      <w:pPr>
        <w:rPr>
          <w:rFonts w:eastAsia="Calibri" w:cs="Times New Roman"/>
          <w:lang w:eastAsia="hr-HR"/>
        </w:rPr>
      </w:pPr>
      <w:r w:rsidRPr="007B0316">
        <w:rPr>
          <w:rFonts w:eastAsia="Calibri" w:cs="Times New Roman"/>
          <w:lang w:eastAsia="hr-HR"/>
        </w:rPr>
        <w:t xml:space="preserve">Međutim, neovisno o tome što </w:t>
      </w:r>
      <w:r w:rsidR="00691B98" w:rsidRPr="007B0316">
        <w:rPr>
          <w:rFonts w:eastAsia="Calibri" w:cs="Times New Roman"/>
          <w:lang w:eastAsia="hr-HR"/>
        </w:rPr>
        <w:t xml:space="preserve">su, prema utvrđenju Vrhovnog suda, </w:t>
      </w:r>
      <w:r w:rsidRPr="007B0316">
        <w:rPr>
          <w:rFonts w:eastAsia="Calibri" w:cs="Times New Roman"/>
          <w:lang w:eastAsia="hr-HR"/>
        </w:rPr>
        <w:t xml:space="preserve">vlasnici stanova, </w:t>
      </w:r>
      <w:r w:rsidR="00691B98" w:rsidRPr="007B0316">
        <w:rPr>
          <w:rFonts w:eastAsia="Calibri" w:cs="Times New Roman"/>
          <w:lang w:eastAsia="hr-HR"/>
        </w:rPr>
        <w:t>„</w:t>
      </w:r>
      <w:r w:rsidRPr="007B0316">
        <w:rPr>
          <w:rFonts w:eastAsia="Calibri" w:cs="Times New Roman"/>
          <w:lang w:eastAsia="hr-HR"/>
        </w:rPr>
        <w:t>nakon što su se mogli pozvati na Konvencijsko pravo već 1997.</w:t>
      </w:r>
      <w:r w:rsidR="00691B98" w:rsidRPr="007B0316">
        <w:rPr>
          <w:rFonts w:eastAsia="Calibri" w:cs="Times New Roman"/>
          <w:lang w:eastAsia="hr-HR"/>
        </w:rPr>
        <w:t>“</w:t>
      </w:r>
      <w:r w:rsidRPr="007B0316">
        <w:rPr>
          <w:rFonts w:eastAsia="Calibri" w:cs="Times New Roman"/>
          <w:lang w:eastAsia="hr-HR"/>
        </w:rPr>
        <w:t xml:space="preserve">, imali </w:t>
      </w:r>
      <w:r w:rsidR="00691B98" w:rsidRPr="007B0316">
        <w:rPr>
          <w:rFonts w:eastAsia="Calibri" w:cs="Times New Roman"/>
          <w:lang w:eastAsia="hr-HR"/>
        </w:rPr>
        <w:t>„</w:t>
      </w:r>
      <w:r w:rsidRPr="007B0316">
        <w:rPr>
          <w:rFonts w:eastAsia="Calibri" w:cs="Times New Roman"/>
          <w:lang w:eastAsia="hr-HR"/>
        </w:rPr>
        <w:t xml:space="preserve">pravnu osnovu za </w:t>
      </w:r>
      <w:proofErr w:type="spellStart"/>
      <w:r w:rsidRPr="007B0316">
        <w:rPr>
          <w:rFonts w:eastAsia="Calibri" w:cs="Times New Roman"/>
          <w:lang w:eastAsia="hr-HR"/>
        </w:rPr>
        <w:t>utuženje</w:t>
      </w:r>
      <w:proofErr w:type="spellEnd"/>
      <w:r w:rsidRPr="007B0316">
        <w:rPr>
          <w:rFonts w:eastAsia="Calibri" w:cs="Times New Roman"/>
          <w:lang w:eastAsia="hr-HR"/>
        </w:rPr>
        <w:t xml:space="preserve"> tražbin</w:t>
      </w:r>
      <w:r w:rsidR="00691B98" w:rsidRPr="007B0316">
        <w:rPr>
          <w:rFonts w:eastAsia="Calibri" w:cs="Times New Roman"/>
          <w:lang w:eastAsia="hr-HR"/>
        </w:rPr>
        <w:t xml:space="preserve">e“, ostaje činjenica da sama tužba, eventualno podnesena po toj osnovi (pozivom na Konvenciju), nije bila djelotvorno </w:t>
      </w:r>
      <w:r w:rsidR="00C256C6" w:rsidRPr="007B0316">
        <w:rPr>
          <w:rFonts w:eastAsia="Calibri" w:cs="Times New Roman"/>
          <w:lang w:eastAsia="hr-HR"/>
        </w:rPr>
        <w:t xml:space="preserve">domaće </w:t>
      </w:r>
      <w:r w:rsidR="00691B98" w:rsidRPr="007B0316">
        <w:rPr>
          <w:rFonts w:eastAsia="Calibri" w:cs="Times New Roman"/>
          <w:lang w:eastAsia="hr-HR"/>
        </w:rPr>
        <w:t xml:space="preserve">pravno sredstvo za zaštitu vlasničkih prava u smislu članka 13. Konvencije. To je bitna pravna činjenica koju ovaj Zakon mora uzeti u obzir. </w:t>
      </w:r>
    </w:p>
    <w:p w14:paraId="6DB8871A" w14:textId="4D6D7B78" w:rsidR="007859E2" w:rsidRPr="007859E2" w:rsidRDefault="00691B98" w:rsidP="007859E2">
      <w:pPr>
        <w:rPr>
          <w:rFonts w:eastAsia="Calibri" w:cs="Times New Roman"/>
          <w:lang w:eastAsia="hr-HR"/>
        </w:rPr>
      </w:pPr>
      <w:r>
        <w:rPr>
          <w:rFonts w:eastAsia="Calibri" w:cs="Times New Roman"/>
          <w:lang w:eastAsia="hr-HR"/>
        </w:rPr>
        <w:t xml:space="preserve">Na kraju, kad je riječ o novom sudskom kompenzacijskom sredstvu, koje je Vrhovni sud stvorio u </w:t>
      </w:r>
      <w:r w:rsidRPr="00691B98">
        <w:rPr>
          <w:rFonts w:eastAsia="Calibri" w:cs="Times New Roman"/>
          <w:lang w:eastAsia="hr-HR"/>
        </w:rPr>
        <w:t xml:space="preserve">presudi broj: </w:t>
      </w:r>
      <w:proofErr w:type="spellStart"/>
      <w:r w:rsidRPr="00691B98">
        <w:rPr>
          <w:rFonts w:eastAsia="Calibri" w:cs="Times New Roman"/>
          <w:lang w:eastAsia="hr-HR"/>
        </w:rPr>
        <w:t>Rev</w:t>
      </w:r>
      <w:proofErr w:type="spellEnd"/>
      <w:r w:rsidRPr="00691B98">
        <w:rPr>
          <w:rFonts w:eastAsia="Calibri" w:cs="Times New Roman"/>
          <w:lang w:eastAsia="hr-HR"/>
        </w:rPr>
        <w:t xml:space="preserve"> 2364/2016-3 od 19. prosinca 2018, </w:t>
      </w:r>
      <w:r>
        <w:rPr>
          <w:rFonts w:eastAsia="Calibri" w:cs="Times New Roman"/>
          <w:lang w:eastAsia="hr-HR"/>
        </w:rPr>
        <w:t xml:space="preserve"> u</w:t>
      </w:r>
      <w:r w:rsidRPr="007859E2">
        <w:rPr>
          <w:rFonts w:eastAsia="Calibri" w:cs="Times New Roman"/>
          <w:lang w:eastAsia="hr-HR"/>
        </w:rPr>
        <w:t xml:space="preserve"> </w:t>
      </w:r>
      <w:r w:rsidR="007859E2" w:rsidRPr="007859E2">
        <w:rPr>
          <w:rFonts w:eastAsia="Calibri" w:cs="Times New Roman"/>
          <w:lang w:eastAsia="hr-HR"/>
        </w:rPr>
        <w:t>ažuriranom Akcijskom planu od 23. ožujka 2023., Vlada Republike Hrvatske je zaključila:</w:t>
      </w:r>
    </w:p>
    <w:p w14:paraId="5B23D85F"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„67. Napominje se da je odlukama Vrhovnog suda najmodavcima priznato pravo na naknadu koja pokriva razliku između zaštićene najamnine i odgovarajuće najamnine. Sukladno tome, najmodavci mogu tražiti naknadu u skladu s tumačenjem Vrhovnog suda za preostalo razdoblje trajanja zaštićenog najma. Vlada stoga smatra da je sudska praksa Vrhovnog suda, kao najvišeg redovnog suda u Hrvatskoj, osigurala odgovarajuće pravno sredstvo u skladu s utvrđenjima Europskog suda. Konkretno, mogućnost dobivanja naknade od države najmodavcima pruža praktično rješenje za ublažavanje financijskog tereta koji im je nametnut do ukidanja sustava stanarskog prava.</w:t>
      </w:r>
    </w:p>
    <w:p w14:paraId="09308BF5"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68. Podaci kojima raspolaže Vlada pokazuju da su najmodavci podnijeli 226 tužbi kojima od države traže naknadu za razliku između zaštićene najamnine i odgovarajuće najamnine. U predmetima u kojima su domaći sudovi već donijeli presude, odgovarajuća najamnina određivana je na temelju podataka dostupnih Poreznoj upravi i/ili Gradu Zagrebu o prosječnoj tržišnoj najamnini plaćenoj za slične stanove na istom području ili vještačenjem sudskih vještaka za procjenu nekretnina. Do danas, dostupni podaci pokazuju da država mora isplatiti najmodavcima oko 9.229.556,00 HRK (oko 1.227.945,73 EUR) na temelju presuda kojima im je dosuđena naknada sukladno navedenoj praksi Vrhovnog suda.</w:t>
      </w:r>
    </w:p>
    <w:p w14:paraId="2675E882" w14:textId="77777777" w:rsidR="007859E2" w:rsidRPr="007859E2" w:rsidRDefault="007859E2" w:rsidP="007859E2">
      <w:pPr>
        <w:ind w:left="567"/>
        <w:rPr>
          <w:rFonts w:eastAsia="Calibri" w:cs="Times New Roman"/>
          <w:lang w:eastAsia="hr-HR"/>
        </w:rPr>
      </w:pPr>
      <w:bookmarkStart w:id="133" w:name="_Hlk136991474"/>
      <w:r w:rsidRPr="007859E2">
        <w:rPr>
          <w:rFonts w:eastAsia="Calibri" w:cs="Times New Roman"/>
          <w:lang w:eastAsia="hr-HR"/>
        </w:rPr>
        <w:t>69. Vlada napominje da je, prema dostupnim informacijama, pred Ustavnim sudom tek nekoliko neriješenih predmeta koji se odnose na naknadu razlike između zaštićene najamnine i odgovarajuće najamnine. To se može pripisati dobro utvrđenoj sudskoj praksi redovnih sudova, na koju je gore upućeno</w:t>
      </w:r>
      <w:bookmarkEnd w:id="133"/>
      <w:r w:rsidRPr="007859E2">
        <w:rPr>
          <w:rFonts w:eastAsia="Calibri" w:cs="Times New Roman"/>
          <w:lang w:eastAsia="hr-HR"/>
        </w:rPr>
        <w:t>.“</w:t>
      </w:r>
    </w:p>
    <w:p w14:paraId="15FA4CDF" w14:textId="77777777" w:rsidR="007859E2" w:rsidRPr="007859E2" w:rsidRDefault="007859E2" w:rsidP="00FE548B">
      <w:pPr>
        <w:keepNext/>
        <w:keepLines/>
        <w:numPr>
          <w:ilvl w:val="1"/>
          <w:numId w:val="82"/>
        </w:numPr>
        <w:spacing w:before="360" w:after="360"/>
        <w:outlineLvl w:val="2"/>
        <w:rPr>
          <w:rFonts w:eastAsia="Times New Roman" w:cs="Times New Roman"/>
          <w:i/>
          <w:szCs w:val="24"/>
          <w:lang w:eastAsia="hr-HR"/>
        </w:rPr>
      </w:pPr>
      <w:bookmarkStart w:id="134" w:name="_Toc136992850"/>
      <w:bookmarkStart w:id="135" w:name="_Toc136992950"/>
      <w:bookmarkStart w:id="136" w:name="_Toc136993349"/>
      <w:bookmarkStart w:id="137" w:name="_Toc136993500"/>
      <w:bookmarkStart w:id="138" w:name="_Toc143679452"/>
      <w:bookmarkStart w:id="139" w:name="_Toc143687996"/>
      <w:bookmarkStart w:id="140" w:name="_Toc143699131"/>
      <w:r w:rsidRPr="007859E2">
        <w:rPr>
          <w:rFonts w:eastAsia="Times New Roman" w:cs="Times New Roman"/>
          <w:i/>
          <w:szCs w:val="24"/>
          <w:lang w:eastAsia="hr-HR"/>
        </w:rPr>
        <w:t>Raspoloživi statistički podaci o stanovima u vlasništvu fizičkih i pravnih osoba na kojima postoji pretvorbeni teret zaštićenog najma od 1996. do danas</w:t>
      </w:r>
      <w:bookmarkEnd w:id="134"/>
      <w:bookmarkEnd w:id="135"/>
      <w:bookmarkEnd w:id="136"/>
      <w:bookmarkEnd w:id="137"/>
      <w:bookmarkEnd w:id="138"/>
      <w:bookmarkEnd w:id="139"/>
      <w:bookmarkEnd w:id="140"/>
    </w:p>
    <w:p w14:paraId="3E63D05E" w14:textId="77777777" w:rsidR="007859E2" w:rsidRPr="007859E2" w:rsidRDefault="007859E2" w:rsidP="00FE548B">
      <w:pPr>
        <w:keepNext/>
        <w:keepLines/>
        <w:numPr>
          <w:ilvl w:val="0"/>
          <w:numId w:val="87"/>
        </w:numPr>
        <w:spacing w:before="360" w:after="360"/>
        <w:outlineLvl w:val="5"/>
        <w:rPr>
          <w:rFonts w:eastAsia="Times New Roman" w:cs="Times New Roman"/>
          <w:u w:val="single"/>
          <w:lang w:eastAsia="hr-HR"/>
        </w:rPr>
      </w:pPr>
      <w:bookmarkStart w:id="141" w:name="_Toc136993501"/>
      <w:r w:rsidRPr="007859E2">
        <w:rPr>
          <w:rFonts w:eastAsia="Times New Roman" w:cs="Times New Roman"/>
          <w:u w:val="single"/>
          <w:lang w:eastAsia="hr-HR"/>
        </w:rPr>
        <w:t>Procjene iz 2013. godine</w:t>
      </w:r>
      <w:bookmarkEnd w:id="141"/>
    </w:p>
    <w:p w14:paraId="163D7952"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Iako nikada nije upućen u parlamentarnu proceduru, u Nacrtu prijedloga zakona o izmjenama i dopuni Zakona o najmu stanova, koji je u studenom 2013. godine izradilo Ministarstvo </w:t>
      </w:r>
      <w:r w:rsidRPr="007859E2">
        <w:rPr>
          <w:rFonts w:eastAsia="Calibri" w:cs="Times New Roman"/>
          <w:lang w:eastAsia="hr-HR"/>
        </w:rPr>
        <w:lastRenderedPageBreak/>
        <w:t xml:space="preserve">graditeljstva i prostornoga uređenja, a o kojem je provedeno savjetovanje sa zainteresiranom javnošću u razdoblju od 6. prosinca 2013. do 6. veljače 2014. (u daljnjem tekstu: Nacrt </w:t>
      </w:r>
      <w:proofErr w:type="spellStart"/>
      <w:r w:rsidRPr="007859E2">
        <w:rPr>
          <w:rFonts w:eastAsia="Calibri" w:cs="Times New Roman"/>
          <w:lang w:eastAsia="hr-HR"/>
        </w:rPr>
        <w:t>ZIDZoNS</w:t>
      </w:r>
      <w:proofErr w:type="spellEnd"/>
      <w:r w:rsidRPr="007859E2">
        <w:rPr>
          <w:rFonts w:eastAsia="Calibri" w:cs="Times New Roman"/>
          <w:lang w:eastAsia="hr-HR"/>
        </w:rPr>
        <w:t>-a iz 2013.),</w:t>
      </w:r>
      <w:r w:rsidRPr="007859E2">
        <w:rPr>
          <w:rFonts w:eastAsia="Calibri" w:cs="Times New Roman"/>
          <w:vertAlign w:val="superscript"/>
          <w:lang w:eastAsia="hr-HR"/>
        </w:rPr>
        <w:footnoteReference w:id="8"/>
      </w:r>
      <w:r w:rsidRPr="007859E2">
        <w:rPr>
          <w:rFonts w:eastAsia="Calibri" w:cs="Times New Roman"/>
          <w:lang w:eastAsia="hr-HR"/>
        </w:rPr>
        <w:t xml:space="preserve"> bili su izneseni sljedeći službeni podaci Državnog zavoda za statistiku</w:t>
      </w:r>
      <w:r w:rsidRPr="007859E2">
        <w:rPr>
          <w:rFonts w:eastAsia="Calibri" w:cs="Times New Roman"/>
        </w:rPr>
        <w:t xml:space="preserve"> u</w:t>
      </w:r>
      <w:r w:rsidRPr="007859E2">
        <w:rPr>
          <w:rFonts w:eastAsia="Calibri" w:cs="Times New Roman"/>
          <w:lang w:eastAsia="hr-HR"/>
        </w:rPr>
        <w:t>temeljeni na Popisu stanovništva iz 2011. godine:</w:t>
      </w:r>
    </w:p>
    <w:p w14:paraId="4F640A17" w14:textId="77777777" w:rsidR="007859E2" w:rsidRPr="007859E2" w:rsidRDefault="007859E2" w:rsidP="00FE548B">
      <w:pPr>
        <w:numPr>
          <w:ilvl w:val="0"/>
          <w:numId w:val="88"/>
        </w:numPr>
        <w:ind w:left="284" w:hanging="284"/>
        <w:rPr>
          <w:rFonts w:eastAsia="Calibri" w:cs="Times New Roman"/>
          <w:lang w:eastAsia="hr-HR"/>
        </w:rPr>
      </w:pPr>
      <w:r w:rsidRPr="007859E2">
        <w:rPr>
          <w:rFonts w:eastAsia="Calibri" w:cs="Times New Roman"/>
          <w:lang w:eastAsia="hr-HR"/>
        </w:rPr>
        <w:t xml:space="preserve">u Republici Hrvatskoj evidentirano je </w:t>
      </w:r>
      <w:bookmarkStart w:id="143" w:name="_Hlk136630154"/>
      <w:r w:rsidRPr="007859E2">
        <w:rPr>
          <w:rFonts w:eastAsia="Calibri" w:cs="Times New Roman"/>
          <w:lang w:eastAsia="hr-HR"/>
        </w:rPr>
        <w:t xml:space="preserve">3.831 kućanstvo </w:t>
      </w:r>
      <w:bookmarkEnd w:id="143"/>
      <w:r w:rsidRPr="007859E2">
        <w:rPr>
          <w:rFonts w:eastAsia="Calibri" w:cs="Times New Roman"/>
          <w:lang w:eastAsia="hr-HR"/>
        </w:rPr>
        <w:t xml:space="preserve">zaštićenih najmoprimaca po raznim osnovama koji se koriste stanovima u vlasništvu fizičkih osoba. Osnova, odnosno metodologija, za evidentiranje statusa zaštićenog najmoprimca pri popisu stanovništva bio je bivši nositelj stanarskog prava, ili drugi najmoprimac sa zaštićenom najamninom, odnosno, prognanici, povratnici, branitelji i ostali, te se osnovano zaključuje da je broj zaštićenih najmoprimaca po osnovi bivšeg stanarskog prava „zasigurno manji od iskazanog u popisu stanovništva“ (str. 4. Nacrta </w:t>
      </w:r>
      <w:proofErr w:type="spellStart"/>
      <w:r w:rsidRPr="007859E2">
        <w:rPr>
          <w:rFonts w:eastAsia="Calibri" w:cs="Times New Roman"/>
          <w:lang w:eastAsia="hr-HR"/>
        </w:rPr>
        <w:t>ZIDZoNS</w:t>
      </w:r>
      <w:proofErr w:type="spellEnd"/>
      <w:r w:rsidRPr="007859E2">
        <w:rPr>
          <w:rFonts w:eastAsia="Calibri" w:cs="Times New Roman"/>
          <w:lang w:eastAsia="hr-HR"/>
        </w:rPr>
        <w:t>-a iz 2013.);</w:t>
      </w:r>
    </w:p>
    <w:p w14:paraId="4BE40340" w14:textId="77777777" w:rsidR="007859E2" w:rsidRPr="007859E2" w:rsidRDefault="007859E2" w:rsidP="00FE548B">
      <w:pPr>
        <w:numPr>
          <w:ilvl w:val="0"/>
          <w:numId w:val="88"/>
        </w:numPr>
        <w:ind w:left="284" w:hanging="284"/>
        <w:rPr>
          <w:rFonts w:eastAsia="Calibri" w:cs="Times New Roman"/>
          <w:lang w:eastAsia="hr-HR"/>
        </w:rPr>
      </w:pPr>
      <w:r w:rsidRPr="007859E2">
        <w:rPr>
          <w:rFonts w:eastAsia="Calibri" w:cs="Times New Roman"/>
          <w:lang w:eastAsia="hr-HR"/>
        </w:rPr>
        <w:t>nadalje, prema javnom pozivu koje je nadležno ministarstvo provelo u 2005. godini, a kojim se nastojalo prikupiti podatke o broju zaštićenih najmoprimaca koji koriste stanove u vlasništvu fizičkih osoba, te prema dostavljenoj dokumentaciji, evidentirano je 2.542 zaštićenih najmoprimaca u stanovima vlasništvu fizičkih osoba.</w:t>
      </w:r>
    </w:p>
    <w:p w14:paraId="055D818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U Nacrtu </w:t>
      </w:r>
      <w:proofErr w:type="spellStart"/>
      <w:r w:rsidRPr="007859E2">
        <w:rPr>
          <w:rFonts w:eastAsia="Calibri" w:cs="Times New Roman"/>
          <w:lang w:eastAsia="hr-HR"/>
        </w:rPr>
        <w:t>ZIDZoNS</w:t>
      </w:r>
      <w:proofErr w:type="spellEnd"/>
      <w:r w:rsidRPr="007859E2">
        <w:rPr>
          <w:rFonts w:eastAsia="Calibri" w:cs="Times New Roman"/>
          <w:lang w:eastAsia="hr-HR"/>
        </w:rPr>
        <w:t>-a iz 2013. izvedeni su sljedeći zaključci:</w:t>
      </w:r>
    </w:p>
    <w:p w14:paraId="6F3DB768"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„Nakon provedene analize gore navedenih podataka, proizlazi da stanova u vlasništvu fizičkih osoba koje koriste zaštićeni najmoprimci na području Republike Hrvatske nema više od 2.600.</w:t>
      </w:r>
    </w:p>
    <w:p w14:paraId="2DB1FB8E" w14:textId="77777777" w:rsidR="007859E2" w:rsidRPr="007859E2" w:rsidRDefault="007859E2" w:rsidP="007859E2">
      <w:pPr>
        <w:spacing w:after="120"/>
        <w:ind w:left="567"/>
        <w:rPr>
          <w:rFonts w:eastAsia="Calibri" w:cs="Times New Roman"/>
          <w:lang w:eastAsia="hr-HR"/>
        </w:rPr>
      </w:pPr>
      <w:r w:rsidRPr="007859E2">
        <w:rPr>
          <w:rFonts w:eastAsia="Calibri" w:cs="Times New Roman"/>
          <w:lang w:eastAsia="hr-HR"/>
        </w:rPr>
        <w:t>S obzirom na gospodarsku situaciju, a posebno obzirom na starosnu dob zaštićenih najmoprimaca pretpostavlja se da neće biti više od 25% najmoprimaca koji će se odlučiti na kupnju stana i kreditno zaduženje, odnosno 600 zaštićenih najmoprimaca će kupiti stan.</w:t>
      </w:r>
    </w:p>
    <w:p w14:paraId="200C4A48" w14:textId="77777777" w:rsidR="007859E2" w:rsidRPr="007859E2" w:rsidRDefault="007859E2" w:rsidP="007859E2">
      <w:pPr>
        <w:ind w:left="567"/>
        <w:rPr>
          <w:rFonts w:eastAsia="Calibri" w:cs="Times New Roman"/>
          <w:lang w:eastAsia="hr-HR"/>
        </w:rPr>
      </w:pPr>
      <w:r w:rsidRPr="007859E2">
        <w:rPr>
          <w:rFonts w:eastAsia="Calibri" w:cs="Times New Roman"/>
          <w:lang w:eastAsia="hr-HR"/>
        </w:rPr>
        <w:t xml:space="preserve">Ostalih 2.000 zaštićenih najmoprimaca rješavalo bi se putem odgovarajućih zamjenskih stanova.“ (str. 5. Nacrta </w:t>
      </w:r>
      <w:proofErr w:type="spellStart"/>
      <w:r w:rsidRPr="007859E2">
        <w:rPr>
          <w:rFonts w:eastAsia="Calibri" w:cs="Times New Roman"/>
          <w:lang w:eastAsia="hr-HR"/>
        </w:rPr>
        <w:t>ZIDZoNS</w:t>
      </w:r>
      <w:proofErr w:type="spellEnd"/>
      <w:r w:rsidRPr="007859E2">
        <w:rPr>
          <w:rFonts w:eastAsia="Calibri" w:cs="Times New Roman"/>
          <w:lang w:eastAsia="hr-HR"/>
        </w:rPr>
        <w:t>-a iz 2013.).</w:t>
      </w:r>
    </w:p>
    <w:p w14:paraId="128A81E1" w14:textId="77777777" w:rsidR="007859E2" w:rsidRPr="007859E2" w:rsidRDefault="007859E2" w:rsidP="006A64F9">
      <w:pPr>
        <w:keepNext/>
        <w:keepLines/>
        <w:numPr>
          <w:ilvl w:val="0"/>
          <w:numId w:val="32"/>
        </w:numPr>
        <w:tabs>
          <w:tab w:val="num" w:pos="360"/>
        </w:tabs>
        <w:spacing w:before="360" w:after="360"/>
        <w:ind w:left="0" w:firstLine="0"/>
        <w:outlineLvl w:val="5"/>
        <w:rPr>
          <w:rFonts w:eastAsia="Times New Roman" w:cs="Times New Roman"/>
          <w:u w:val="single"/>
          <w:lang w:eastAsia="hr-HR"/>
        </w:rPr>
      </w:pPr>
      <w:bookmarkStart w:id="144" w:name="_Toc136993502"/>
      <w:r w:rsidRPr="007859E2">
        <w:rPr>
          <w:rFonts w:eastAsia="Times New Roman" w:cs="Times New Roman"/>
          <w:u w:val="single"/>
          <w:lang w:eastAsia="hr-HR"/>
        </w:rPr>
        <w:t>Procjene iz 2018. godine</w:t>
      </w:r>
      <w:bookmarkEnd w:id="144"/>
    </w:p>
    <w:p w14:paraId="66A5406B" w14:textId="77777777" w:rsidR="007859E2" w:rsidRPr="007859E2" w:rsidRDefault="007859E2" w:rsidP="007859E2">
      <w:pPr>
        <w:rPr>
          <w:rFonts w:eastAsia="Calibri" w:cs="Times New Roman"/>
          <w:lang w:eastAsia="hr-HR"/>
        </w:rPr>
      </w:pPr>
      <w:r w:rsidRPr="007859E2">
        <w:rPr>
          <w:rFonts w:eastAsia="Calibri" w:cs="Times New Roman"/>
          <w:lang w:eastAsia="hr-HR"/>
        </w:rPr>
        <w:t>U P.Z.-u br. 293/2018 dana je procjena broja stanova u vlasništvu fizičkih i pravnih osoba u kojima stanuju zaštićeni najmoprimci, na način da su se podaci iz popisa stanovništva iz 2011. godine korigirali „uz uvažavanje službenih podataka Državnog zavoda za statistiku o stopi mortaliteta od 2011. do 2016. godine te je utvrđeno da u Republici Hrvatskoj 2018. godine postoji najviše 3.629 stanova u 'privatnom vlasništvu' u kojem stanuju zaštićeni najmoprimci“ (svih kategorija) (str. 16.).</w:t>
      </w:r>
    </w:p>
    <w:p w14:paraId="6CA5451A" w14:textId="77777777" w:rsidR="007859E2" w:rsidRPr="007859E2" w:rsidRDefault="007859E2" w:rsidP="006A64F9">
      <w:pPr>
        <w:keepNext/>
        <w:keepLines/>
        <w:numPr>
          <w:ilvl w:val="0"/>
          <w:numId w:val="32"/>
        </w:numPr>
        <w:tabs>
          <w:tab w:val="num" w:pos="360"/>
        </w:tabs>
        <w:spacing w:before="360" w:after="360"/>
        <w:ind w:left="0" w:firstLine="0"/>
        <w:outlineLvl w:val="5"/>
        <w:rPr>
          <w:rFonts w:eastAsia="Times New Roman" w:cs="Times New Roman"/>
          <w:u w:val="single"/>
          <w:lang w:eastAsia="hr-HR"/>
        </w:rPr>
      </w:pPr>
      <w:bookmarkStart w:id="145" w:name="_Toc136993503"/>
      <w:r w:rsidRPr="007859E2">
        <w:rPr>
          <w:rFonts w:eastAsia="Times New Roman" w:cs="Times New Roman"/>
          <w:u w:val="single"/>
          <w:lang w:eastAsia="hr-HR"/>
        </w:rPr>
        <w:t>Podaci Agencije za pravni promet i posredovanje nekretninama iz 2019. godine</w:t>
      </w:r>
      <w:bookmarkEnd w:id="145"/>
    </w:p>
    <w:p w14:paraId="1B58D66E"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Prijelaznim odredbama članka 8. Zakona o izmjenama i dopuni Zakona o najmu stanova („Narodne novine“, br. 68/18.) bilo je propisano da su zaštićeni najmoprimci, zaštićeni podstanari i predmnijevani najmoprimci koji stanuju u stanovima koji nisu u vlasništvu jedinice </w:t>
      </w:r>
      <w:r w:rsidRPr="007859E2">
        <w:rPr>
          <w:rFonts w:eastAsia="Calibri" w:cs="Times New Roman"/>
          <w:lang w:eastAsia="hr-HR"/>
        </w:rPr>
        <w:lastRenderedPageBreak/>
        <w:t>lokalne samouprave, jedinice područne (regionalne) samouprave ili Republike Hrvatske te vlasnici tih stanova dužni Agenciji za pravni promet i posredovanje nekretninama (u daljnjem tekstu: APN) najkasnije u roku od šest mjeseci od dana objave javnog poziva (u daljnjem tekstu: Javni poziv APN-a) dostaviti podatke o stanovima i osobama koje u njima stanuju potrebne za provedbu Zakona o najmu stanova. Zaštićeni najmoprimci, zaštićeni podstanari i predmnijevani najmoprimci zainteresirani za najam odnosno kupnju stanova na temelju propisa kojima se uređuje društveno poticana stanogradnja bili su dužni prilikom dostave podataka podnijeti prijavu kojom iskazuju svoj interes za: - najam stana iz programa POS-a uz mogućnost otkupa; - kupnju stana iz programa POS-a, - kupnju nekretnine iz programa POS+; - kupnju nekretnine na slobodnom tržištu pod povoljnijim uvjetima, - kupnju/gradnju nekretnine kroz program subvencioniranja stambenog kredita; - stambeno zbrinjavanje putem tijela državne uprave nadležnog za hrvatske branitelje, Grada Zagreba, odnosno jedinica lokalne samouprave; - stambeno zbrinjavanje u domu za starije i nemoćne osobe čiji je osnivač Republika Hrvatska ili jedinica lokalne samouprave.</w:t>
      </w:r>
    </w:p>
    <w:p w14:paraId="3A2707A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Hrvatski sabor je na 8. sjednici 13. srpnja 2018. donio Zaključak o mjerama za provedbu Zakona o najmu stanova (u daljnjem tekstu: Zaključak). U točki I. Zaključka, Vlada Republike Hrvatske bila je zadužena da do 30. studenoga 2019. donese program mjera za provedbu Zakona o najmu stanova. Točkom II. Zaključka, Ministarstvo graditeljstva i prostornoga uređenja bilo je zaduženo da na temelju prikupljenih podataka i iskazanog interesa zaštićenih najmoprimaca, zaštićenih podstanara i predmnijevanih najmoprimca za najam, odnosno kupnju stanova izradi prijedloge programa i mjera. </w:t>
      </w:r>
    </w:p>
    <w:p w14:paraId="065DC619"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Na temelju Zaključka, Vlada Republike Hrvatske je na sjednici održanoj 27. prosinca 2019. donijela Odluku o donošenju Programa mjera za provedbu Zakona o najmu stanova, klasa: 022-03/19-04/515, </w:t>
      </w:r>
      <w:proofErr w:type="spellStart"/>
      <w:r w:rsidRPr="007859E2">
        <w:rPr>
          <w:rFonts w:eastAsia="Calibri" w:cs="Times New Roman"/>
          <w:lang w:eastAsia="hr-HR"/>
        </w:rPr>
        <w:t>urbroj</w:t>
      </w:r>
      <w:proofErr w:type="spellEnd"/>
      <w:r w:rsidRPr="007859E2">
        <w:rPr>
          <w:rFonts w:eastAsia="Calibri" w:cs="Times New Roman"/>
          <w:lang w:eastAsia="hr-HR"/>
        </w:rPr>
        <w:t xml:space="preserve">: 50301-27/25-19-2 od 27. prosinca 2019. </w:t>
      </w:r>
    </w:p>
    <w:p w14:paraId="56856F8B" w14:textId="77777777" w:rsidR="007859E2" w:rsidRPr="007859E2" w:rsidRDefault="007859E2" w:rsidP="007859E2">
      <w:pPr>
        <w:rPr>
          <w:rFonts w:eastAsia="Calibri" w:cs="Times New Roman"/>
          <w:lang w:eastAsia="hr-HR"/>
        </w:rPr>
      </w:pPr>
      <w:r w:rsidRPr="007859E2">
        <w:rPr>
          <w:rFonts w:eastAsia="Calibri" w:cs="Times New Roman"/>
          <w:lang w:eastAsia="hr-HR"/>
        </w:rPr>
        <w:t>Sukladno podacima iznesenim u Programu mjera za provedbu Zakona o najmu stanova, koji je sastavni dio te Odluke (u daljnjem tekstu Program mjera iz 2019.),</w:t>
      </w:r>
      <w:r w:rsidRPr="007859E2">
        <w:rPr>
          <w:rFonts w:eastAsia="Calibri" w:cs="Times New Roman"/>
          <w:vertAlign w:val="superscript"/>
          <w:lang w:eastAsia="hr-HR"/>
        </w:rPr>
        <w:footnoteReference w:id="9"/>
      </w:r>
      <w:r w:rsidRPr="007859E2">
        <w:rPr>
          <w:rFonts w:eastAsia="Calibri" w:cs="Times New Roman"/>
          <w:lang w:eastAsia="hr-HR"/>
        </w:rPr>
        <w:t xml:space="preserve"> na Javni poziv APN-a ukupno je pristiglo 1.030 zahtjeva, od čega 989 zahtjeva zaprimljenih u roku, 41 zahtjev zaprimljen izvan roka. Iz analize je izuzeto 47 zahtjeva koji su imali naznaku imena i prezimena podnositelja, ali bez naznake statusa podnositelja i bez popratne dokumentacije s pozivom na Opću uredbu o zaštiti osobnih podataka. Na osnovu tih podataka u daljnju je analizu uvršteno 983 pristigla zahtjeva. Međutim, jedan podnositelj zahtjeva s područja Grada Zagreba se prilikom podnošenja zahtjeva pisano očitovao da je stambeno zbrinut, što je rezultiralo brojem od ukupno 982 zaštićena najmoprimca (po svim osnovama, a ne samo po osnovi bivšeg stanarskog prava, što znači da su u taj broj bili uključeni i zaštićeni najmoprimci koji se koriste stanovima na temelju propisa o pravima hrvatskih branitelja i oni koji su određeni posebnim propisom), a koje je potrebno zbrinuti.</w:t>
      </w:r>
    </w:p>
    <w:p w14:paraId="581505C1" w14:textId="77777777" w:rsidR="007859E2" w:rsidRPr="007859E2" w:rsidRDefault="007859E2" w:rsidP="007859E2">
      <w:pPr>
        <w:rPr>
          <w:rFonts w:eastAsia="Calibri" w:cs="Times New Roman"/>
          <w:lang w:eastAsia="hr-HR"/>
        </w:rPr>
      </w:pPr>
      <w:r w:rsidRPr="007859E2">
        <w:rPr>
          <w:rFonts w:eastAsia="Calibri" w:cs="Times New Roman"/>
          <w:lang w:eastAsia="hr-HR"/>
        </w:rPr>
        <w:t>U Programu mjera iz 2019. zaključeno je sljedeće: „Prema podacima Državnog zavoda za statistiku iz popisa stanovništva 2011. godine bilo je 3.726 kućanstava najmoprimaca sa zaštićenom najamninom u stanovima koji nisu u vlasništvu jedinica lokalne samouprave, jedinica područne (regionalne) samouprave ili Republike Hrvatske.</w:t>
      </w:r>
      <w:r w:rsidRPr="007859E2">
        <w:rPr>
          <w:rFonts w:eastAsia="Calibri" w:cs="Times New Roman"/>
          <w:vertAlign w:val="superscript"/>
          <w:lang w:eastAsia="hr-HR"/>
        </w:rPr>
        <w:footnoteReference w:id="10"/>
      </w:r>
      <w:r w:rsidRPr="007859E2">
        <w:rPr>
          <w:rFonts w:eastAsia="Calibri" w:cs="Times New Roman"/>
          <w:lang w:eastAsia="hr-HR"/>
        </w:rPr>
        <w:t xml:space="preserve"> Budući da se na Javni poziv javilo 1.030 zaštićenih najmoprimaca, zaštićenih podstanara i predmnijevanih najmoprimaca ili vlasnika stanova, smatra se da su ostali riješili stambeno pitanje ili nisu zainteresirani za stambeno zbrinjavanje osiguranjem drugog odgovarajućeg stana, odnosno da </w:t>
      </w:r>
      <w:r w:rsidRPr="007859E2">
        <w:rPr>
          <w:rFonts w:eastAsia="Calibri" w:cs="Times New Roman"/>
          <w:lang w:eastAsia="hr-HR"/>
        </w:rPr>
        <w:lastRenderedPageBreak/>
        <w:t>su se prilikom popisa stanovništva iz 2011. godine pogrešno razvrstali u ciljnu skupinu“ (str. 2.).</w:t>
      </w:r>
    </w:p>
    <w:p w14:paraId="398AAA49" w14:textId="77777777" w:rsidR="007859E2" w:rsidRPr="007859E2" w:rsidRDefault="007859E2" w:rsidP="007859E2">
      <w:pPr>
        <w:rPr>
          <w:rFonts w:eastAsia="Calibri" w:cs="Times New Roman"/>
          <w:lang w:eastAsia="hr-HR"/>
        </w:rPr>
      </w:pPr>
      <w:r w:rsidRPr="007859E2">
        <w:rPr>
          <w:rFonts w:eastAsia="Calibri" w:cs="Times New Roman"/>
          <w:lang w:eastAsia="hr-HR"/>
        </w:rPr>
        <w:t>Od razmatranog broja zaštićenih najmoprimaca ili vlasnika stanova, interes za ponuđene modele za stambeno zbrinjavanje iskazan je na sljedeći način:</w:t>
      </w:r>
    </w:p>
    <w:p w14:paraId="17B37EF3"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567 iskazanih interesa za osiguranje drugog odgovarajućeg stana u POS-u (od toga 479 za najam s mogućnošću otkupa stana i 88 za kupnju stana),</w:t>
      </w:r>
    </w:p>
    <w:p w14:paraId="5C19EE3E"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16 iskazanih interesa za kupnju stana na tržištu po programu POS+1,</w:t>
      </w:r>
    </w:p>
    <w:p w14:paraId="69D5A2AD"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34 iskazana interesa za osiguranje drugog odgovarajućeg stana prema Zakonu o subvencioniranju stambenih kredita („Narodne novine“, br. 65/17., 61/18. i 66/19.). U ovim je slučajevima riječ o kupnji stanova na slobodnom tržištu te odluku i odabir stanova obavlja sam zaštićeni najmoprimac ili vlasnik stana, nakon čega se prijavljuje u APN, odnosno odabranu kreditnu instituciju,</w:t>
      </w:r>
    </w:p>
    <w:p w14:paraId="43CEC51A"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26 iskazanih interesa za stambenim zbrinjavanjem putem tijela državne uprave nadležnog za hrvatske branitelje, Grada Zagreba, odnosno jedinica lokalne samouprave,</w:t>
      </w:r>
    </w:p>
    <w:p w14:paraId="6E6C52C1"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22 iskazana interesa za smještajem u dom za starije i nemoćne osobe čiji je osnivač Republika Hrvatska, odnosno jedinica lokalne samouprave,</w:t>
      </w:r>
    </w:p>
    <w:p w14:paraId="4CAFADEC" w14:textId="77777777" w:rsidR="007859E2" w:rsidRPr="007859E2" w:rsidRDefault="007859E2" w:rsidP="00FE548B">
      <w:pPr>
        <w:numPr>
          <w:ilvl w:val="0"/>
          <w:numId w:val="89"/>
        </w:numPr>
        <w:ind w:left="284" w:hanging="284"/>
        <w:rPr>
          <w:rFonts w:eastAsia="Calibri" w:cs="Times New Roman"/>
          <w:lang w:eastAsia="hr-HR"/>
        </w:rPr>
      </w:pPr>
      <w:r w:rsidRPr="007859E2">
        <w:rPr>
          <w:rFonts w:eastAsia="Calibri" w:cs="Times New Roman"/>
          <w:lang w:eastAsia="hr-HR"/>
        </w:rPr>
        <w:t>317 zaštićenih najmoprimaca ili vlasnika stanova (87 zaštićenih najmoprimaca i 230 vlasnika stanova) nije iskazalo interes za osiguranje drugog odgovarajućeg stana, odnosno interes za korištenje pogodnosti prava prvenstva prema Zakonu o najmu stanova, kroz programe POS-a ili program subvencioniranja stambenih kredita.</w:t>
      </w:r>
    </w:p>
    <w:p w14:paraId="0AB021A9"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Prema rezultatima Javnog poziva APN-a i prikupljenim podacima, šest gradova od ukupno 37 evidentiranih prema iskazanom interesu za rješavanje stambenih potreba u okviru programa POS-a, </w:t>
      </w:r>
      <w:proofErr w:type="spellStart"/>
      <w:r w:rsidRPr="007859E2">
        <w:rPr>
          <w:rFonts w:eastAsia="Calibri" w:cs="Times New Roman"/>
          <w:lang w:eastAsia="hr-HR"/>
        </w:rPr>
        <w:t>POS+a</w:t>
      </w:r>
      <w:proofErr w:type="spellEnd"/>
      <w:r w:rsidRPr="007859E2">
        <w:rPr>
          <w:rFonts w:eastAsia="Calibri" w:cs="Times New Roman"/>
          <w:lang w:eastAsia="hr-HR"/>
        </w:rPr>
        <w:t xml:space="preserve"> i subvencioniranju stambenih kredita zaštićenih najmoprimaca (16% gradova) sadržava 94% ukupno iskazanog interesa prema tom Javnom pozivu (577 od 617 ukupno). Za preostala područja evidentirano je ukupno 6% iskazanog interesa. Gradovi s najviše iskazanim interesom za POS i subvencije prema Javnom pozivu iz 2019. prikazuju se u sljedećoj tablici:</w:t>
      </w:r>
    </w:p>
    <w:p w14:paraId="22080B97" w14:textId="77777777" w:rsidR="007859E2" w:rsidRPr="007859E2" w:rsidRDefault="007859E2" w:rsidP="007859E2">
      <w:pPr>
        <w:rPr>
          <w:rFonts w:eastAsia="Calibri" w:cs="Times New Roman"/>
          <w:sz w:val="20"/>
          <w:szCs w:val="20"/>
          <w:lang w:eastAsia="hr-HR"/>
        </w:rPr>
      </w:pPr>
      <w:r w:rsidRPr="007859E2">
        <w:rPr>
          <w:rFonts w:eastAsia="Calibri" w:cs="Times New Roman"/>
          <w:sz w:val="20"/>
          <w:szCs w:val="20"/>
          <w:lang w:eastAsia="hr-HR"/>
        </w:rPr>
        <w:t>Tablica. Gradovi s najviše iskazanim interesom za POS i subvencije prema Javnom pozivu APN-a iz 2018.</w:t>
      </w:r>
    </w:p>
    <w:tbl>
      <w:tblPr>
        <w:tblStyle w:val="Reetkatablice1"/>
        <w:tblW w:w="0" w:type="auto"/>
        <w:tblInd w:w="0" w:type="dxa"/>
        <w:tblLook w:val="04A0" w:firstRow="1" w:lastRow="0" w:firstColumn="1" w:lastColumn="0" w:noHBand="0" w:noVBand="1"/>
      </w:tblPr>
      <w:tblGrid>
        <w:gridCol w:w="1510"/>
        <w:gridCol w:w="1510"/>
        <w:gridCol w:w="1510"/>
        <w:gridCol w:w="1510"/>
        <w:gridCol w:w="1511"/>
        <w:gridCol w:w="1511"/>
      </w:tblGrid>
      <w:tr w:rsidR="007859E2" w:rsidRPr="007859E2" w14:paraId="7798E2C6" w14:textId="77777777" w:rsidTr="007859E2">
        <w:trPr>
          <w:tblHeader/>
        </w:trPr>
        <w:tc>
          <w:tcPr>
            <w:tcW w:w="1510" w:type="dxa"/>
            <w:tcBorders>
              <w:top w:val="single" w:sz="4" w:space="0" w:color="auto"/>
              <w:left w:val="single" w:sz="4" w:space="0" w:color="auto"/>
              <w:bottom w:val="single" w:sz="4" w:space="0" w:color="auto"/>
              <w:right w:val="single" w:sz="4" w:space="0" w:color="auto"/>
            </w:tcBorders>
            <w:vAlign w:val="center"/>
            <w:hideMark/>
          </w:tcPr>
          <w:p w14:paraId="29B1665D" w14:textId="77777777" w:rsidR="007859E2" w:rsidRPr="007859E2" w:rsidRDefault="007859E2" w:rsidP="007859E2">
            <w:pPr>
              <w:jc w:val="center"/>
              <w:rPr>
                <w:b/>
                <w:sz w:val="20"/>
                <w:szCs w:val="20"/>
              </w:rPr>
            </w:pPr>
            <w:r w:rsidRPr="007859E2">
              <w:rPr>
                <w:b/>
                <w:sz w:val="20"/>
                <w:szCs w:val="20"/>
              </w:rPr>
              <w:t>Grad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5B0D4B4" w14:textId="77777777" w:rsidR="007859E2" w:rsidRPr="007859E2" w:rsidRDefault="007859E2" w:rsidP="007859E2">
            <w:pPr>
              <w:jc w:val="center"/>
              <w:rPr>
                <w:b/>
                <w:sz w:val="20"/>
                <w:szCs w:val="20"/>
              </w:rPr>
            </w:pPr>
            <w:r w:rsidRPr="007859E2">
              <w:rPr>
                <w:b/>
                <w:sz w:val="20"/>
                <w:szCs w:val="20"/>
              </w:rPr>
              <w:t>POS najam/ otkup</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BDCCBD7" w14:textId="77777777" w:rsidR="007859E2" w:rsidRPr="007859E2" w:rsidRDefault="007859E2" w:rsidP="007859E2">
            <w:pPr>
              <w:jc w:val="center"/>
              <w:rPr>
                <w:b/>
                <w:sz w:val="20"/>
                <w:szCs w:val="20"/>
              </w:rPr>
            </w:pPr>
            <w:r w:rsidRPr="007859E2">
              <w:rPr>
                <w:b/>
                <w:sz w:val="20"/>
                <w:szCs w:val="20"/>
              </w:rPr>
              <w:t>POS kupovina</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084D7C4" w14:textId="77777777" w:rsidR="007859E2" w:rsidRPr="007859E2" w:rsidRDefault="007859E2" w:rsidP="007859E2">
            <w:pPr>
              <w:jc w:val="center"/>
              <w:rPr>
                <w:b/>
                <w:sz w:val="20"/>
                <w:szCs w:val="20"/>
              </w:rPr>
            </w:pPr>
            <w:r w:rsidRPr="007859E2">
              <w:rPr>
                <w:b/>
                <w:sz w:val="20"/>
                <w:szCs w:val="20"/>
              </w:rPr>
              <w:t>POS+</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35639D2" w14:textId="77777777" w:rsidR="007859E2" w:rsidRPr="007859E2" w:rsidRDefault="007859E2" w:rsidP="007859E2">
            <w:pPr>
              <w:jc w:val="center"/>
              <w:rPr>
                <w:b/>
                <w:sz w:val="20"/>
                <w:szCs w:val="20"/>
              </w:rPr>
            </w:pPr>
            <w:r w:rsidRPr="007859E2">
              <w:rPr>
                <w:b/>
                <w:sz w:val="20"/>
                <w:szCs w:val="20"/>
              </w:rPr>
              <w:t>Subvencije</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DF4E8EF" w14:textId="77777777" w:rsidR="007859E2" w:rsidRPr="007859E2" w:rsidRDefault="007859E2" w:rsidP="007859E2">
            <w:pPr>
              <w:jc w:val="center"/>
              <w:rPr>
                <w:b/>
                <w:sz w:val="20"/>
                <w:szCs w:val="20"/>
              </w:rPr>
            </w:pPr>
            <w:r w:rsidRPr="007859E2">
              <w:rPr>
                <w:b/>
                <w:sz w:val="20"/>
                <w:szCs w:val="20"/>
              </w:rPr>
              <w:t>UKUPNO</w:t>
            </w:r>
          </w:p>
        </w:tc>
      </w:tr>
      <w:tr w:rsidR="007859E2" w:rsidRPr="007859E2" w14:paraId="532FDD77"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3F40D0D9" w14:textId="77777777" w:rsidR="007859E2" w:rsidRPr="007859E2" w:rsidRDefault="007859E2" w:rsidP="007859E2">
            <w:pPr>
              <w:rPr>
                <w:sz w:val="20"/>
                <w:szCs w:val="20"/>
                <w:lang w:eastAsia="hr-HR"/>
              </w:rPr>
            </w:pPr>
            <w:r w:rsidRPr="007859E2">
              <w:rPr>
                <w:sz w:val="20"/>
                <w:szCs w:val="20"/>
                <w:lang w:eastAsia="hr-HR"/>
              </w:rPr>
              <w:t>Zagreb</w:t>
            </w:r>
          </w:p>
        </w:tc>
        <w:tc>
          <w:tcPr>
            <w:tcW w:w="1510" w:type="dxa"/>
            <w:tcBorders>
              <w:top w:val="single" w:sz="4" w:space="0" w:color="auto"/>
              <w:left w:val="single" w:sz="4" w:space="0" w:color="auto"/>
              <w:bottom w:val="single" w:sz="4" w:space="0" w:color="auto"/>
              <w:right w:val="single" w:sz="4" w:space="0" w:color="auto"/>
            </w:tcBorders>
            <w:hideMark/>
          </w:tcPr>
          <w:p w14:paraId="3498E5AE" w14:textId="77777777" w:rsidR="007859E2" w:rsidRPr="007859E2" w:rsidRDefault="007859E2" w:rsidP="007859E2">
            <w:pPr>
              <w:jc w:val="center"/>
              <w:rPr>
                <w:sz w:val="20"/>
                <w:szCs w:val="20"/>
              </w:rPr>
            </w:pPr>
            <w:r w:rsidRPr="007859E2">
              <w:rPr>
                <w:sz w:val="20"/>
                <w:szCs w:val="20"/>
              </w:rPr>
              <w:t>180</w:t>
            </w:r>
          </w:p>
        </w:tc>
        <w:tc>
          <w:tcPr>
            <w:tcW w:w="1510" w:type="dxa"/>
            <w:tcBorders>
              <w:top w:val="single" w:sz="4" w:space="0" w:color="auto"/>
              <w:left w:val="single" w:sz="4" w:space="0" w:color="auto"/>
              <w:bottom w:val="single" w:sz="4" w:space="0" w:color="auto"/>
              <w:right w:val="single" w:sz="4" w:space="0" w:color="auto"/>
            </w:tcBorders>
            <w:hideMark/>
          </w:tcPr>
          <w:p w14:paraId="68B01DAC" w14:textId="77777777" w:rsidR="007859E2" w:rsidRPr="007859E2" w:rsidRDefault="007859E2" w:rsidP="007859E2">
            <w:pPr>
              <w:jc w:val="center"/>
              <w:rPr>
                <w:sz w:val="20"/>
                <w:szCs w:val="20"/>
              </w:rPr>
            </w:pPr>
            <w:r w:rsidRPr="007859E2">
              <w:rPr>
                <w:sz w:val="20"/>
                <w:szCs w:val="20"/>
              </w:rPr>
              <w:t>31</w:t>
            </w:r>
          </w:p>
        </w:tc>
        <w:tc>
          <w:tcPr>
            <w:tcW w:w="1510" w:type="dxa"/>
            <w:tcBorders>
              <w:top w:val="single" w:sz="4" w:space="0" w:color="auto"/>
              <w:left w:val="single" w:sz="4" w:space="0" w:color="auto"/>
              <w:bottom w:val="single" w:sz="4" w:space="0" w:color="auto"/>
              <w:right w:val="single" w:sz="4" w:space="0" w:color="auto"/>
            </w:tcBorders>
            <w:hideMark/>
          </w:tcPr>
          <w:p w14:paraId="476F4B0A" w14:textId="77777777" w:rsidR="007859E2" w:rsidRPr="007859E2" w:rsidRDefault="007859E2" w:rsidP="007859E2">
            <w:pPr>
              <w:jc w:val="center"/>
              <w:rPr>
                <w:sz w:val="20"/>
                <w:szCs w:val="20"/>
              </w:rPr>
            </w:pPr>
            <w:r w:rsidRPr="007859E2">
              <w:rPr>
                <w:sz w:val="20"/>
                <w:szCs w:val="20"/>
              </w:rPr>
              <w:t>9</w:t>
            </w:r>
          </w:p>
        </w:tc>
        <w:tc>
          <w:tcPr>
            <w:tcW w:w="1511" w:type="dxa"/>
            <w:tcBorders>
              <w:top w:val="single" w:sz="4" w:space="0" w:color="auto"/>
              <w:left w:val="single" w:sz="4" w:space="0" w:color="auto"/>
              <w:bottom w:val="single" w:sz="4" w:space="0" w:color="auto"/>
              <w:right w:val="single" w:sz="4" w:space="0" w:color="auto"/>
            </w:tcBorders>
            <w:hideMark/>
          </w:tcPr>
          <w:p w14:paraId="139EACA1" w14:textId="77777777" w:rsidR="007859E2" w:rsidRPr="007859E2" w:rsidRDefault="007859E2" w:rsidP="007859E2">
            <w:pPr>
              <w:jc w:val="center"/>
              <w:rPr>
                <w:sz w:val="20"/>
                <w:szCs w:val="20"/>
              </w:rPr>
            </w:pPr>
            <w:r w:rsidRPr="007859E2">
              <w:rPr>
                <w:sz w:val="20"/>
                <w:szCs w:val="20"/>
              </w:rPr>
              <w:t>19</w:t>
            </w:r>
          </w:p>
        </w:tc>
        <w:tc>
          <w:tcPr>
            <w:tcW w:w="1511" w:type="dxa"/>
            <w:tcBorders>
              <w:top w:val="single" w:sz="4" w:space="0" w:color="auto"/>
              <w:left w:val="single" w:sz="4" w:space="0" w:color="auto"/>
              <w:bottom w:val="single" w:sz="4" w:space="0" w:color="auto"/>
              <w:right w:val="single" w:sz="4" w:space="0" w:color="auto"/>
            </w:tcBorders>
            <w:hideMark/>
          </w:tcPr>
          <w:p w14:paraId="495168D7" w14:textId="77777777" w:rsidR="007859E2" w:rsidRPr="007859E2" w:rsidRDefault="007859E2" w:rsidP="007859E2">
            <w:pPr>
              <w:jc w:val="center"/>
              <w:rPr>
                <w:b/>
                <w:sz w:val="20"/>
                <w:szCs w:val="20"/>
              </w:rPr>
            </w:pPr>
            <w:r w:rsidRPr="007859E2">
              <w:rPr>
                <w:b/>
                <w:sz w:val="20"/>
                <w:szCs w:val="20"/>
              </w:rPr>
              <w:t>239</w:t>
            </w:r>
          </w:p>
        </w:tc>
      </w:tr>
      <w:tr w:rsidR="007859E2" w:rsidRPr="007859E2" w14:paraId="508C4F6D"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6E500481" w14:textId="77777777" w:rsidR="007859E2" w:rsidRPr="007859E2" w:rsidRDefault="007859E2" w:rsidP="007859E2">
            <w:pPr>
              <w:rPr>
                <w:sz w:val="20"/>
                <w:szCs w:val="20"/>
                <w:lang w:eastAsia="hr-HR"/>
              </w:rPr>
            </w:pPr>
            <w:r w:rsidRPr="007859E2">
              <w:rPr>
                <w:sz w:val="20"/>
                <w:szCs w:val="20"/>
                <w:lang w:eastAsia="hr-HR"/>
              </w:rPr>
              <w:t>Split</w:t>
            </w:r>
          </w:p>
        </w:tc>
        <w:tc>
          <w:tcPr>
            <w:tcW w:w="1510" w:type="dxa"/>
            <w:tcBorders>
              <w:top w:val="single" w:sz="4" w:space="0" w:color="auto"/>
              <w:left w:val="single" w:sz="4" w:space="0" w:color="auto"/>
              <w:bottom w:val="single" w:sz="4" w:space="0" w:color="auto"/>
              <w:right w:val="single" w:sz="4" w:space="0" w:color="auto"/>
            </w:tcBorders>
            <w:hideMark/>
          </w:tcPr>
          <w:p w14:paraId="0EC9C6BF" w14:textId="77777777" w:rsidR="007859E2" w:rsidRPr="007859E2" w:rsidRDefault="007859E2" w:rsidP="007859E2">
            <w:pPr>
              <w:jc w:val="center"/>
              <w:rPr>
                <w:sz w:val="20"/>
                <w:szCs w:val="20"/>
                <w:lang w:eastAsia="hr-HR"/>
              </w:rPr>
            </w:pPr>
            <w:r w:rsidRPr="007859E2">
              <w:rPr>
                <w:sz w:val="20"/>
                <w:szCs w:val="20"/>
                <w:lang w:eastAsia="hr-HR"/>
              </w:rPr>
              <w:t>166</w:t>
            </w:r>
          </w:p>
        </w:tc>
        <w:tc>
          <w:tcPr>
            <w:tcW w:w="1510" w:type="dxa"/>
            <w:tcBorders>
              <w:top w:val="single" w:sz="4" w:space="0" w:color="auto"/>
              <w:left w:val="single" w:sz="4" w:space="0" w:color="auto"/>
              <w:bottom w:val="single" w:sz="4" w:space="0" w:color="auto"/>
              <w:right w:val="single" w:sz="4" w:space="0" w:color="auto"/>
            </w:tcBorders>
            <w:hideMark/>
          </w:tcPr>
          <w:p w14:paraId="6DDA46DB" w14:textId="77777777" w:rsidR="007859E2" w:rsidRPr="007859E2" w:rsidRDefault="007859E2" w:rsidP="007859E2">
            <w:pPr>
              <w:jc w:val="center"/>
              <w:rPr>
                <w:sz w:val="20"/>
                <w:szCs w:val="20"/>
                <w:lang w:eastAsia="hr-HR"/>
              </w:rPr>
            </w:pPr>
            <w:r w:rsidRPr="007859E2">
              <w:rPr>
                <w:sz w:val="20"/>
                <w:szCs w:val="20"/>
                <w:lang w:eastAsia="hr-HR"/>
              </w:rPr>
              <w:t>33</w:t>
            </w:r>
          </w:p>
        </w:tc>
        <w:tc>
          <w:tcPr>
            <w:tcW w:w="1510" w:type="dxa"/>
            <w:tcBorders>
              <w:top w:val="single" w:sz="4" w:space="0" w:color="auto"/>
              <w:left w:val="single" w:sz="4" w:space="0" w:color="auto"/>
              <w:bottom w:val="single" w:sz="4" w:space="0" w:color="auto"/>
              <w:right w:val="single" w:sz="4" w:space="0" w:color="auto"/>
            </w:tcBorders>
            <w:hideMark/>
          </w:tcPr>
          <w:p w14:paraId="69DD259C" w14:textId="77777777" w:rsidR="007859E2" w:rsidRPr="007859E2" w:rsidRDefault="007859E2" w:rsidP="007859E2">
            <w:pPr>
              <w:jc w:val="center"/>
              <w:rPr>
                <w:sz w:val="20"/>
                <w:szCs w:val="20"/>
                <w:lang w:eastAsia="hr-HR"/>
              </w:rPr>
            </w:pPr>
            <w:r w:rsidRPr="007859E2">
              <w:rPr>
                <w:sz w:val="20"/>
                <w:szCs w:val="20"/>
                <w:lang w:eastAsia="hr-HR"/>
              </w:rPr>
              <w:t>2</w:t>
            </w:r>
          </w:p>
        </w:tc>
        <w:tc>
          <w:tcPr>
            <w:tcW w:w="1511" w:type="dxa"/>
            <w:tcBorders>
              <w:top w:val="single" w:sz="4" w:space="0" w:color="auto"/>
              <w:left w:val="single" w:sz="4" w:space="0" w:color="auto"/>
              <w:bottom w:val="single" w:sz="4" w:space="0" w:color="auto"/>
              <w:right w:val="single" w:sz="4" w:space="0" w:color="auto"/>
            </w:tcBorders>
            <w:hideMark/>
          </w:tcPr>
          <w:p w14:paraId="63F8BACB" w14:textId="77777777" w:rsidR="007859E2" w:rsidRPr="007859E2" w:rsidRDefault="007859E2" w:rsidP="007859E2">
            <w:pPr>
              <w:jc w:val="center"/>
              <w:rPr>
                <w:sz w:val="20"/>
                <w:szCs w:val="20"/>
                <w:lang w:eastAsia="hr-HR"/>
              </w:rPr>
            </w:pPr>
            <w:r w:rsidRPr="007859E2">
              <w:rPr>
                <w:sz w:val="20"/>
                <w:szCs w:val="20"/>
                <w:lang w:eastAsia="hr-HR"/>
              </w:rPr>
              <w:t>4</w:t>
            </w:r>
          </w:p>
        </w:tc>
        <w:tc>
          <w:tcPr>
            <w:tcW w:w="1511" w:type="dxa"/>
            <w:tcBorders>
              <w:top w:val="single" w:sz="4" w:space="0" w:color="auto"/>
              <w:left w:val="single" w:sz="4" w:space="0" w:color="auto"/>
              <w:bottom w:val="single" w:sz="4" w:space="0" w:color="auto"/>
              <w:right w:val="single" w:sz="4" w:space="0" w:color="auto"/>
            </w:tcBorders>
            <w:hideMark/>
          </w:tcPr>
          <w:p w14:paraId="5822F7E1" w14:textId="77777777" w:rsidR="007859E2" w:rsidRPr="007859E2" w:rsidRDefault="007859E2" w:rsidP="007859E2">
            <w:pPr>
              <w:jc w:val="center"/>
              <w:rPr>
                <w:b/>
                <w:sz w:val="20"/>
                <w:szCs w:val="20"/>
                <w:lang w:eastAsia="hr-HR"/>
              </w:rPr>
            </w:pPr>
            <w:r w:rsidRPr="007859E2">
              <w:rPr>
                <w:b/>
                <w:sz w:val="20"/>
                <w:szCs w:val="20"/>
                <w:lang w:eastAsia="hr-HR"/>
              </w:rPr>
              <w:t>205</w:t>
            </w:r>
          </w:p>
        </w:tc>
      </w:tr>
      <w:tr w:rsidR="007859E2" w:rsidRPr="007859E2" w14:paraId="6367CC9F"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31CFD686" w14:textId="77777777" w:rsidR="007859E2" w:rsidRPr="007859E2" w:rsidRDefault="007859E2" w:rsidP="007859E2">
            <w:pPr>
              <w:rPr>
                <w:sz w:val="20"/>
                <w:szCs w:val="20"/>
                <w:lang w:eastAsia="hr-HR"/>
              </w:rPr>
            </w:pPr>
            <w:r w:rsidRPr="007859E2">
              <w:rPr>
                <w:sz w:val="20"/>
                <w:szCs w:val="20"/>
                <w:lang w:eastAsia="hr-HR"/>
              </w:rPr>
              <w:t>Dubrovnik</w:t>
            </w:r>
          </w:p>
        </w:tc>
        <w:tc>
          <w:tcPr>
            <w:tcW w:w="1510" w:type="dxa"/>
            <w:tcBorders>
              <w:top w:val="single" w:sz="4" w:space="0" w:color="auto"/>
              <w:left w:val="single" w:sz="4" w:space="0" w:color="auto"/>
              <w:bottom w:val="single" w:sz="4" w:space="0" w:color="auto"/>
              <w:right w:val="single" w:sz="4" w:space="0" w:color="auto"/>
            </w:tcBorders>
            <w:hideMark/>
          </w:tcPr>
          <w:p w14:paraId="0D65A8ED" w14:textId="77777777" w:rsidR="007859E2" w:rsidRPr="007859E2" w:rsidRDefault="007859E2" w:rsidP="007859E2">
            <w:pPr>
              <w:jc w:val="center"/>
              <w:rPr>
                <w:sz w:val="20"/>
                <w:szCs w:val="20"/>
                <w:lang w:eastAsia="hr-HR"/>
              </w:rPr>
            </w:pPr>
            <w:r w:rsidRPr="007859E2">
              <w:rPr>
                <w:sz w:val="20"/>
                <w:szCs w:val="20"/>
                <w:lang w:eastAsia="hr-HR"/>
              </w:rPr>
              <w:t>52</w:t>
            </w:r>
          </w:p>
        </w:tc>
        <w:tc>
          <w:tcPr>
            <w:tcW w:w="1510" w:type="dxa"/>
            <w:tcBorders>
              <w:top w:val="single" w:sz="4" w:space="0" w:color="auto"/>
              <w:left w:val="single" w:sz="4" w:space="0" w:color="auto"/>
              <w:bottom w:val="single" w:sz="4" w:space="0" w:color="auto"/>
              <w:right w:val="single" w:sz="4" w:space="0" w:color="auto"/>
            </w:tcBorders>
            <w:hideMark/>
          </w:tcPr>
          <w:p w14:paraId="100E4233" w14:textId="77777777" w:rsidR="007859E2" w:rsidRPr="007859E2" w:rsidRDefault="007859E2" w:rsidP="007859E2">
            <w:pPr>
              <w:jc w:val="center"/>
              <w:rPr>
                <w:sz w:val="20"/>
                <w:szCs w:val="20"/>
                <w:lang w:eastAsia="hr-HR"/>
              </w:rPr>
            </w:pPr>
            <w:r w:rsidRPr="007859E2">
              <w:rPr>
                <w:sz w:val="20"/>
                <w:szCs w:val="20"/>
                <w:lang w:eastAsia="hr-HR"/>
              </w:rPr>
              <w:t>12</w:t>
            </w:r>
          </w:p>
        </w:tc>
        <w:tc>
          <w:tcPr>
            <w:tcW w:w="1510" w:type="dxa"/>
            <w:tcBorders>
              <w:top w:val="single" w:sz="4" w:space="0" w:color="auto"/>
              <w:left w:val="single" w:sz="4" w:space="0" w:color="auto"/>
              <w:bottom w:val="single" w:sz="4" w:space="0" w:color="auto"/>
              <w:right w:val="single" w:sz="4" w:space="0" w:color="auto"/>
            </w:tcBorders>
            <w:hideMark/>
          </w:tcPr>
          <w:p w14:paraId="0E0E578D" w14:textId="77777777" w:rsidR="007859E2" w:rsidRPr="007859E2" w:rsidRDefault="007859E2" w:rsidP="007859E2">
            <w:pPr>
              <w:jc w:val="center"/>
              <w:rPr>
                <w:sz w:val="20"/>
                <w:szCs w:val="20"/>
                <w:lang w:eastAsia="hr-HR"/>
              </w:rPr>
            </w:pPr>
            <w:r w:rsidRPr="007859E2">
              <w:rPr>
                <w:sz w:val="20"/>
                <w:szCs w:val="20"/>
                <w:lang w:eastAsia="hr-HR"/>
              </w:rPr>
              <w:t>0</w:t>
            </w:r>
          </w:p>
        </w:tc>
        <w:tc>
          <w:tcPr>
            <w:tcW w:w="1511" w:type="dxa"/>
            <w:tcBorders>
              <w:top w:val="single" w:sz="4" w:space="0" w:color="auto"/>
              <w:left w:val="single" w:sz="4" w:space="0" w:color="auto"/>
              <w:bottom w:val="single" w:sz="4" w:space="0" w:color="auto"/>
              <w:right w:val="single" w:sz="4" w:space="0" w:color="auto"/>
            </w:tcBorders>
            <w:hideMark/>
          </w:tcPr>
          <w:p w14:paraId="57417877" w14:textId="77777777" w:rsidR="007859E2" w:rsidRPr="007859E2" w:rsidRDefault="007859E2" w:rsidP="007859E2">
            <w:pPr>
              <w:jc w:val="center"/>
              <w:rPr>
                <w:sz w:val="20"/>
                <w:szCs w:val="20"/>
                <w:lang w:eastAsia="hr-HR"/>
              </w:rPr>
            </w:pPr>
            <w:r w:rsidRPr="007859E2">
              <w:rPr>
                <w:sz w:val="20"/>
                <w:szCs w:val="20"/>
                <w:lang w:eastAsia="hr-HR"/>
              </w:rPr>
              <w:t>6</w:t>
            </w:r>
          </w:p>
        </w:tc>
        <w:tc>
          <w:tcPr>
            <w:tcW w:w="1511" w:type="dxa"/>
            <w:tcBorders>
              <w:top w:val="single" w:sz="4" w:space="0" w:color="auto"/>
              <w:left w:val="single" w:sz="4" w:space="0" w:color="auto"/>
              <w:bottom w:val="single" w:sz="4" w:space="0" w:color="auto"/>
              <w:right w:val="single" w:sz="4" w:space="0" w:color="auto"/>
            </w:tcBorders>
            <w:hideMark/>
          </w:tcPr>
          <w:p w14:paraId="05B74892" w14:textId="77777777" w:rsidR="007859E2" w:rsidRPr="007859E2" w:rsidRDefault="007859E2" w:rsidP="007859E2">
            <w:pPr>
              <w:jc w:val="center"/>
              <w:rPr>
                <w:b/>
                <w:sz w:val="20"/>
                <w:szCs w:val="20"/>
                <w:lang w:eastAsia="hr-HR"/>
              </w:rPr>
            </w:pPr>
            <w:r w:rsidRPr="007859E2">
              <w:rPr>
                <w:b/>
                <w:sz w:val="20"/>
                <w:szCs w:val="20"/>
                <w:lang w:eastAsia="hr-HR"/>
              </w:rPr>
              <w:t>70</w:t>
            </w:r>
          </w:p>
        </w:tc>
      </w:tr>
      <w:tr w:rsidR="007859E2" w:rsidRPr="007859E2" w14:paraId="74C99AB3"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2021E9D2" w14:textId="77777777" w:rsidR="007859E2" w:rsidRPr="007859E2" w:rsidRDefault="007859E2" w:rsidP="007859E2">
            <w:pPr>
              <w:rPr>
                <w:sz w:val="20"/>
                <w:szCs w:val="20"/>
                <w:lang w:eastAsia="hr-HR"/>
              </w:rPr>
            </w:pPr>
            <w:r w:rsidRPr="007859E2">
              <w:rPr>
                <w:sz w:val="20"/>
                <w:szCs w:val="20"/>
                <w:lang w:eastAsia="hr-HR"/>
              </w:rPr>
              <w:t>Šibenik</w:t>
            </w:r>
          </w:p>
        </w:tc>
        <w:tc>
          <w:tcPr>
            <w:tcW w:w="1510" w:type="dxa"/>
            <w:tcBorders>
              <w:top w:val="single" w:sz="4" w:space="0" w:color="auto"/>
              <w:left w:val="single" w:sz="4" w:space="0" w:color="auto"/>
              <w:bottom w:val="single" w:sz="4" w:space="0" w:color="auto"/>
              <w:right w:val="single" w:sz="4" w:space="0" w:color="auto"/>
            </w:tcBorders>
            <w:hideMark/>
          </w:tcPr>
          <w:p w14:paraId="5013F302" w14:textId="77777777" w:rsidR="007859E2" w:rsidRPr="007859E2" w:rsidRDefault="007859E2" w:rsidP="007859E2">
            <w:pPr>
              <w:jc w:val="center"/>
              <w:rPr>
                <w:sz w:val="20"/>
                <w:szCs w:val="20"/>
                <w:lang w:eastAsia="hr-HR"/>
              </w:rPr>
            </w:pPr>
            <w:r w:rsidRPr="007859E2">
              <w:rPr>
                <w:sz w:val="20"/>
                <w:szCs w:val="20"/>
                <w:lang w:eastAsia="hr-HR"/>
              </w:rPr>
              <w:t>19</w:t>
            </w:r>
          </w:p>
        </w:tc>
        <w:tc>
          <w:tcPr>
            <w:tcW w:w="1510" w:type="dxa"/>
            <w:tcBorders>
              <w:top w:val="single" w:sz="4" w:space="0" w:color="auto"/>
              <w:left w:val="single" w:sz="4" w:space="0" w:color="auto"/>
              <w:bottom w:val="single" w:sz="4" w:space="0" w:color="auto"/>
              <w:right w:val="single" w:sz="4" w:space="0" w:color="auto"/>
            </w:tcBorders>
            <w:hideMark/>
          </w:tcPr>
          <w:p w14:paraId="285E65C6" w14:textId="77777777" w:rsidR="007859E2" w:rsidRPr="007859E2" w:rsidRDefault="007859E2" w:rsidP="007859E2">
            <w:pPr>
              <w:jc w:val="center"/>
              <w:rPr>
                <w:sz w:val="20"/>
                <w:szCs w:val="20"/>
                <w:lang w:eastAsia="hr-HR"/>
              </w:rPr>
            </w:pPr>
            <w:r w:rsidRPr="007859E2">
              <w:rPr>
                <w:sz w:val="20"/>
                <w:szCs w:val="20"/>
                <w:lang w:eastAsia="hr-HR"/>
              </w:rPr>
              <w:t>2</w:t>
            </w:r>
          </w:p>
        </w:tc>
        <w:tc>
          <w:tcPr>
            <w:tcW w:w="1510" w:type="dxa"/>
            <w:tcBorders>
              <w:top w:val="single" w:sz="4" w:space="0" w:color="auto"/>
              <w:left w:val="single" w:sz="4" w:space="0" w:color="auto"/>
              <w:bottom w:val="single" w:sz="4" w:space="0" w:color="auto"/>
              <w:right w:val="single" w:sz="4" w:space="0" w:color="auto"/>
            </w:tcBorders>
            <w:hideMark/>
          </w:tcPr>
          <w:p w14:paraId="487332CC" w14:textId="77777777" w:rsidR="007859E2" w:rsidRPr="007859E2" w:rsidRDefault="007859E2" w:rsidP="007859E2">
            <w:pPr>
              <w:jc w:val="center"/>
              <w:rPr>
                <w:sz w:val="20"/>
                <w:szCs w:val="20"/>
                <w:lang w:eastAsia="hr-HR"/>
              </w:rPr>
            </w:pPr>
            <w:r w:rsidRPr="007859E2">
              <w:rPr>
                <w:sz w:val="20"/>
                <w:szCs w:val="20"/>
                <w:lang w:eastAsia="hr-HR"/>
              </w:rPr>
              <w:t>1</w:t>
            </w:r>
          </w:p>
        </w:tc>
        <w:tc>
          <w:tcPr>
            <w:tcW w:w="1511" w:type="dxa"/>
            <w:tcBorders>
              <w:top w:val="single" w:sz="4" w:space="0" w:color="auto"/>
              <w:left w:val="single" w:sz="4" w:space="0" w:color="auto"/>
              <w:bottom w:val="single" w:sz="4" w:space="0" w:color="auto"/>
              <w:right w:val="single" w:sz="4" w:space="0" w:color="auto"/>
            </w:tcBorders>
            <w:hideMark/>
          </w:tcPr>
          <w:p w14:paraId="06709C19" w14:textId="77777777" w:rsidR="007859E2" w:rsidRPr="007859E2" w:rsidRDefault="007859E2" w:rsidP="007859E2">
            <w:pPr>
              <w:jc w:val="center"/>
              <w:rPr>
                <w:sz w:val="20"/>
                <w:szCs w:val="20"/>
                <w:lang w:eastAsia="hr-HR"/>
              </w:rPr>
            </w:pPr>
            <w:r w:rsidRPr="007859E2">
              <w:rPr>
                <w:sz w:val="20"/>
                <w:szCs w:val="20"/>
                <w:lang w:eastAsia="hr-HR"/>
              </w:rPr>
              <w:t>0</w:t>
            </w:r>
          </w:p>
        </w:tc>
        <w:tc>
          <w:tcPr>
            <w:tcW w:w="1511" w:type="dxa"/>
            <w:tcBorders>
              <w:top w:val="single" w:sz="4" w:space="0" w:color="auto"/>
              <w:left w:val="single" w:sz="4" w:space="0" w:color="auto"/>
              <w:bottom w:val="single" w:sz="4" w:space="0" w:color="auto"/>
              <w:right w:val="single" w:sz="4" w:space="0" w:color="auto"/>
            </w:tcBorders>
            <w:hideMark/>
          </w:tcPr>
          <w:p w14:paraId="29211259" w14:textId="77777777" w:rsidR="007859E2" w:rsidRPr="007859E2" w:rsidRDefault="007859E2" w:rsidP="007859E2">
            <w:pPr>
              <w:jc w:val="center"/>
              <w:rPr>
                <w:b/>
                <w:sz w:val="20"/>
                <w:szCs w:val="20"/>
                <w:lang w:eastAsia="hr-HR"/>
              </w:rPr>
            </w:pPr>
            <w:r w:rsidRPr="007859E2">
              <w:rPr>
                <w:b/>
                <w:sz w:val="20"/>
                <w:szCs w:val="20"/>
                <w:lang w:eastAsia="hr-HR"/>
              </w:rPr>
              <w:t>22</w:t>
            </w:r>
          </w:p>
        </w:tc>
      </w:tr>
      <w:tr w:rsidR="007859E2" w:rsidRPr="007859E2" w14:paraId="42A5B07E"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7540B1F8" w14:textId="77777777" w:rsidR="007859E2" w:rsidRPr="007859E2" w:rsidRDefault="007859E2" w:rsidP="007859E2">
            <w:pPr>
              <w:rPr>
                <w:sz w:val="20"/>
                <w:szCs w:val="20"/>
                <w:lang w:eastAsia="hr-HR"/>
              </w:rPr>
            </w:pPr>
            <w:r w:rsidRPr="007859E2">
              <w:rPr>
                <w:sz w:val="20"/>
                <w:szCs w:val="20"/>
                <w:lang w:eastAsia="hr-HR"/>
              </w:rPr>
              <w:t>Rijeka</w:t>
            </w:r>
          </w:p>
        </w:tc>
        <w:tc>
          <w:tcPr>
            <w:tcW w:w="1510" w:type="dxa"/>
            <w:tcBorders>
              <w:top w:val="single" w:sz="4" w:space="0" w:color="auto"/>
              <w:left w:val="single" w:sz="4" w:space="0" w:color="auto"/>
              <w:bottom w:val="single" w:sz="4" w:space="0" w:color="auto"/>
              <w:right w:val="single" w:sz="4" w:space="0" w:color="auto"/>
            </w:tcBorders>
            <w:hideMark/>
          </w:tcPr>
          <w:p w14:paraId="4DF87B7E" w14:textId="77777777" w:rsidR="007859E2" w:rsidRPr="007859E2" w:rsidRDefault="007859E2" w:rsidP="007859E2">
            <w:pPr>
              <w:jc w:val="center"/>
              <w:rPr>
                <w:sz w:val="20"/>
                <w:szCs w:val="20"/>
                <w:lang w:eastAsia="hr-HR"/>
              </w:rPr>
            </w:pPr>
            <w:r w:rsidRPr="007859E2">
              <w:rPr>
                <w:sz w:val="20"/>
                <w:szCs w:val="20"/>
                <w:lang w:eastAsia="hr-HR"/>
              </w:rPr>
              <w:t>16</w:t>
            </w:r>
          </w:p>
        </w:tc>
        <w:tc>
          <w:tcPr>
            <w:tcW w:w="1510" w:type="dxa"/>
            <w:tcBorders>
              <w:top w:val="single" w:sz="4" w:space="0" w:color="auto"/>
              <w:left w:val="single" w:sz="4" w:space="0" w:color="auto"/>
              <w:bottom w:val="single" w:sz="4" w:space="0" w:color="auto"/>
              <w:right w:val="single" w:sz="4" w:space="0" w:color="auto"/>
            </w:tcBorders>
            <w:hideMark/>
          </w:tcPr>
          <w:p w14:paraId="50A6691D" w14:textId="77777777" w:rsidR="007859E2" w:rsidRPr="007859E2" w:rsidRDefault="007859E2" w:rsidP="007859E2">
            <w:pPr>
              <w:jc w:val="center"/>
              <w:rPr>
                <w:sz w:val="20"/>
                <w:szCs w:val="20"/>
                <w:lang w:eastAsia="hr-HR"/>
              </w:rPr>
            </w:pPr>
            <w:r w:rsidRPr="007859E2">
              <w:rPr>
                <w:sz w:val="20"/>
                <w:szCs w:val="20"/>
                <w:lang w:eastAsia="hr-HR"/>
              </w:rPr>
              <w:t>3</w:t>
            </w:r>
          </w:p>
        </w:tc>
        <w:tc>
          <w:tcPr>
            <w:tcW w:w="1510" w:type="dxa"/>
            <w:tcBorders>
              <w:top w:val="single" w:sz="4" w:space="0" w:color="auto"/>
              <w:left w:val="single" w:sz="4" w:space="0" w:color="auto"/>
              <w:bottom w:val="single" w:sz="4" w:space="0" w:color="auto"/>
              <w:right w:val="single" w:sz="4" w:space="0" w:color="auto"/>
            </w:tcBorders>
            <w:hideMark/>
          </w:tcPr>
          <w:p w14:paraId="1B1B5D4C" w14:textId="77777777" w:rsidR="007859E2" w:rsidRPr="007859E2" w:rsidRDefault="007859E2" w:rsidP="007859E2">
            <w:pPr>
              <w:jc w:val="center"/>
              <w:rPr>
                <w:sz w:val="20"/>
                <w:szCs w:val="20"/>
                <w:lang w:eastAsia="hr-HR"/>
              </w:rPr>
            </w:pPr>
            <w:r w:rsidRPr="007859E2">
              <w:rPr>
                <w:sz w:val="20"/>
                <w:szCs w:val="20"/>
                <w:lang w:eastAsia="hr-HR"/>
              </w:rPr>
              <w:t>0</w:t>
            </w:r>
          </w:p>
        </w:tc>
        <w:tc>
          <w:tcPr>
            <w:tcW w:w="1511" w:type="dxa"/>
            <w:tcBorders>
              <w:top w:val="single" w:sz="4" w:space="0" w:color="auto"/>
              <w:left w:val="single" w:sz="4" w:space="0" w:color="auto"/>
              <w:bottom w:val="single" w:sz="4" w:space="0" w:color="auto"/>
              <w:right w:val="single" w:sz="4" w:space="0" w:color="auto"/>
            </w:tcBorders>
            <w:hideMark/>
          </w:tcPr>
          <w:p w14:paraId="03D6E556" w14:textId="77777777" w:rsidR="007859E2" w:rsidRPr="007859E2" w:rsidRDefault="007859E2" w:rsidP="007859E2">
            <w:pPr>
              <w:jc w:val="center"/>
              <w:rPr>
                <w:sz w:val="20"/>
                <w:szCs w:val="20"/>
                <w:lang w:eastAsia="hr-HR"/>
              </w:rPr>
            </w:pPr>
            <w:r w:rsidRPr="007859E2">
              <w:rPr>
                <w:sz w:val="20"/>
                <w:szCs w:val="20"/>
                <w:lang w:eastAsia="hr-HR"/>
              </w:rPr>
              <w:t>1</w:t>
            </w:r>
          </w:p>
        </w:tc>
        <w:tc>
          <w:tcPr>
            <w:tcW w:w="1511" w:type="dxa"/>
            <w:tcBorders>
              <w:top w:val="single" w:sz="4" w:space="0" w:color="auto"/>
              <w:left w:val="single" w:sz="4" w:space="0" w:color="auto"/>
              <w:bottom w:val="single" w:sz="4" w:space="0" w:color="auto"/>
              <w:right w:val="single" w:sz="4" w:space="0" w:color="auto"/>
            </w:tcBorders>
            <w:hideMark/>
          </w:tcPr>
          <w:p w14:paraId="6628B49C" w14:textId="77777777" w:rsidR="007859E2" w:rsidRPr="007859E2" w:rsidRDefault="007859E2" w:rsidP="007859E2">
            <w:pPr>
              <w:jc w:val="center"/>
              <w:rPr>
                <w:b/>
                <w:sz w:val="20"/>
                <w:szCs w:val="20"/>
                <w:lang w:eastAsia="hr-HR"/>
              </w:rPr>
            </w:pPr>
            <w:r w:rsidRPr="007859E2">
              <w:rPr>
                <w:b/>
                <w:sz w:val="20"/>
                <w:szCs w:val="20"/>
                <w:lang w:eastAsia="hr-HR"/>
              </w:rPr>
              <w:t>20</w:t>
            </w:r>
          </w:p>
        </w:tc>
      </w:tr>
      <w:tr w:rsidR="007859E2" w:rsidRPr="007859E2" w14:paraId="08A2B8B3"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6970BA39" w14:textId="77777777" w:rsidR="007859E2" w:rsidRPr="007859E2" w:rsidRDefault="007859E2" w:rsidP="007859E2">
            <w:pPr>
              <w:rPr>
                <w:sz w:val="20"/>
                <w:szCs w:val="20"/>
                <w:lang w:eastAsia="hr-HR"/>
              </w:rPr>
            </w:pPr>
            <w:r w:rsidRPr="007859E2">
              <w:rPr>
                <w:sz w:val="20"/>
                <w:szCs w:val="20"/>
                <w:lang w:eastAsia="hr-HR"/>
              </w:rPr>
              <w:t>Osijek</w:t>
            </w:r>
          </w:p>
        </w:tc>
        <w:tc>
          <w:tcPr>
            <w:tcW w:w="1510" w:type="dxa"/>
            <w:tcBorders>
              <w:top w:val="single" w:sz="4" w:space="0" w:color="auto"/>
              <w:left w:val="single" w:sz="4" w:space="0" w:color="auto"/>
              <w:bottom w:val="single" w:sz="4" w:space="0" w:color="auto"/>
              <w:right w:val="single" w:sz="4" w:space="0" w:color="auto"/>
            </w:tcBorders>
            <w:hideMark/>
          </w:tcPr>
          <w:p w14:paraId="24A4FE7E" w14:textId="77777777" w:rsidR="007859E2" w:rsidRPr="007859E2" w:rsidRDefault="007859E2" w:rsidP="007859E2">
            <w:pPr>
              <w:jc w:val="center"/>
              <w:rPr>
                <w:sz w:val="20"/>
                <w:szCs w:val="20"/>
                <w:lang w:eastAsia="hr-HR"/>
              </w:rPr>
            </w:pPr>
            <w:r w:rsidRPr="007859E2">
              <w:rPr>
                <w:sz w:val="20"/>
                <w:szCs w:val="20"/>
                <w:lang w:eastAsia="hr-HR"/>
              </w:rPr>
              <w:t>18</w:t>
            </w:r>
          </w:p>
        </w:tc>
        <w:tc>
          <w:tcPr>
            <w:tcW w:w="1510" w:type="dxa"/>
            <w:tcBorders>
              <w:top w:val="single" w:sz="4" w:space="0" w:color="auto"/>
              <w:left w:val="single" w:sz="4" w:space="0" w:color="auto"/>
              <w:bottom w:val="single" w:sz="4" w:space="0" w:color="auto"/>
              <w:right w:val="single" w:sz="4" w:space="0" w:color="auto"/>
            </w:tcBorders>
            <w:hideMark/>
          </w:tcPr>
          <w:p w14:paraId="68C3DCD2" w14:textId="77777777" w:rsidR="007859E2" w:rsidRPr="007859E2" w:rsidRDefault="007859E2" w:rsidP="007859E2">
            <w:pPr>
              <w:jc w:val="center"/>
              <w:rPr>
                <w:sz w:val="20"/>
                <w:szCs w:val="20"/>
                <w:lang w:eastAsia="hr-HR"/>
              </w:rPr>
            </w:pPr>
            <w:r w:rsidRPr="007859E2">
              <w:rPr>
                <w:sz w:val="20"/>
                <w:szCs w:val="20"/>
                <w:lang w:eastAsia="hr-HR"/>
              </w:rPr>
              <w:t>0</w:t>
            </w:r>
          </w:p>
        </w:tc>
        <w:tc>
          <w:tcPr>
            <w:tcW w:w="1510" w:type="dxa"/>
            <w:tcBorders>
              <w:top w:val="single" w:sz="4" w:space="0" w:color="auto"/>
              <w:left w:val="single" w:sz="4" w:space="0" w:color="auto"/>
              <w:bottom w:val="single" w:sz="4" w:space="0" w:color="auto"/>
              <w:right w:val="single" w:sz="4" w:space="0" w:color="auto"/>
            </w:tcBorders>
            <w:hideMark/>
          </w:tcPr>
          <w:p w14:paraId="3CFB5535" w14:textId="77777777" w:rsidR="007859E2" w:rsidRPr="007859E2" w:rsidRDefault="007859E2" w:rsidP="007859E2">
            <w:pPr>
              <w:jc w:val="center"/>
              <w:rPr>
                <w:sz w:val="20"/>
                <w:szCs w:val="20"/>
                <w:lang w:eastAsia="hr-HR"/>
              </w:rPr>
            </w:pPr>
            <w:r w:rsidRPr="007859E2">
              <w:rPr>
                <w:sz w:val="20"/>
                <w:szCs w:val="20"/>
                <w:lang w:eastAsia="hr-HR"/>
              </w:rPr>
              <w:t>2</w:t>
            </w:r>
          </w:p>
        </w:tc>
        <w:tc>
          <w:tcPr>
            <w:tcW w:w="1511" w:type="dxa"/>
            <w:tcBorders>
              <w:top w:val="single" w:sz="4" w:space="0" w:color="auto"/>
              <w:left w:val="single" w:sz="4" w:space="0" w:color="auto"/>
              <w:bottom w:val="single" w:sz="4" w:space="0" w:color="auto"/>
              <w:right w:val="single" w:sz="4" w:space="0" w:color="auto"/>
            </w:tcBorders>
            <w:hideMark/>
          </w:tcPr>
          <w:p w14:paraId="1100A1D5" w14:textId="77777777" w:rsidR="007859E2" w:rsidRPr="007859E2" w:rsidRDefault="007859E2" w:rsidP="007859E2">
            <w:pPr>
              <w:jc w:val="center"/>
              <w:rPr>
                <w:sz w:val="20"/>
                <w:szCs w:val="20"/>
                <w:lang w:eastAsia="hr-HR"/>
              </w:rPr>
            </w:pPr>
            <w:r w:rsidRPr="007859E2">
              <w:rPr>
                <w:sz w:val="20"/>
                <w:szCs w:val="20"/>
                <w:lang w:eastAsia="hr-HR"/>
              </w:rPr>
              <w:t>1</w:t>
            </w:r>
          </w:p>
        </w:tc>
        <w:tc>
          <w:tcPr>
            <w:tcW w:w="1511" w:type="dxa"/>
            <w:tcBorders>
              <w:top w:val="single" w:sz="4" w:space="0" w:color="auto"/>
              <w:left w:val="single" w:sz="4" w:space="0" w:color="auto"/>
              <w:bottom w:val="single" w:sz="4" w:space="0" w:color="auto"/>
              <w:right w:val="single" w:sz="4" w:space="0" w:color="auto"/>
            </w:tcBorders>
            <w:hideMark/>
          </w:tcPr>
          <w:p w14:paraId="604D181B" w14:textId="77777777" w:rsidR="007859E2" w:rsidRPr="007859E2" w:rsidRDefault="007859E2" w:rsidP="007859E2">
            <w:pPr>
              <w:jc w:val="center"/>
              <w:rPr>
                <w:b/>
                <w:sz w:val="20"/>
                <w:szCs w:val="20"/>
                <w:lang w:eastAsia="hr-HR"/>
              </w:rPr>
            </w:pPr>
            <w:r w:rsidRPr="007859E2">
              <w:rPr>
                <w:b/>
                <w:sz w:val="20"/>
                <w:szCs w:val="20"/>
                <w:lang w:eastAsia="hr-HR"/>
              </w:rPr>
              <w:t>21</w:t>
            </w:r>
          </w:p>
        </w:tc>
      </w:tr>
      <w:tr w:rsidR="007859E2" w:rsidRPr="007859E2" w14:paraId="00082F44" w14:textId="77777777" w:rsidTr="007859E2">
        <w:tc>
          <w:tcPr>
            <w:tcW w:w="1510" w:type="dxa"/>
            <w:tcBorders>
              <w:top w:val="single" w:sz="4" w:space="0" w:color="auto"/>
              <w:left w:val="single" w:sz="4" w:space="0" w:color="auto"/>
              <w:bottom w:val="single" w:sz="4" w:space="0" w:color="auto"/>
              <w:right w:val="single" w:sz="4" w:space="0" w:color="auto"/>
            </w:tcBorders>
            <w:hideMark/>
          </w:tcPr>
          <w:p w14:paraId="65946C4A" w14:textId="77777777" w:rsidR="007859E2" w:rsidRPr="007859E2" w:rsidRDefault="007859E2" w:rsidP="007859E2">
            <w:pPr>
              <w:rPr>
                <w:b/>
                <w:sz w:val="20"/>
                <w:szCs w:val="20"/>
                <w:lang w:eastAsia="hr-HR"/>
              </w:rPr>
            </w:pPr>
            <w:r w:rsidRPr="007859E2">
              <w:rPr>
                <w:b/>
                <w:sz w:val="20"/>
                <w:szCs w:val="20"/>
                <w:lang w:eastAsia="hr-HR"/>
              </w:rPr>
              <w:t>Suma</w:t>
            </w:r>
          </w:p>
        </w:tc>
        <w:tc>
          <w:tcPr>
            <w:tcW w:w="1510" w:type="dxa"/>
            <w:tcBorders>
              <w:top w:val="single" w:sz="4" w:space="0" w:color="auto"/>
              <w:left w:val="single" w:sz="4" w:space="0" w:color="auto"/>
              <w:bottom w:val="single" w:sz="4" w:space="0" w:color="auto"/>
              <w:right w:val="single" w:sz="4" w:space="0" w:color="auto"/>
            </w:tcBorders>
            <w:hideMark/>
          </w:tcPr>
          <w:p w14:paraId="0A0B34BE" w14:textId="77777777" w:rsidR="007859E2" w:rsidRPr="007859E2" w:rsidRDefault="007859E2" w:rsidP="007859E2">
            <w:pPr>
              <w:jc w:val="center"/>
              <w:rPr>
                <w:b/>
                <w:sz w:val="20"/>
                <w:szCs w:val="20"/>
                <w:lang w:eastAsia="hr-HR"/>
              </w:rPr>
            </w:pPr>
            <w:r w:rsidRPr="007859E2">
              <w:rPr>
                <w:b/>
                <w:sz w:val="20"/>
                <w:szCs w:val="20"/>
                <w:lang w:eastAsia="hr-HR"/>
              </w:rPr>
              <w:t>451</w:t>
            </w:r>
          </w:p>
        </w:tc>
        <w:tc>
          <w:tcPr>
            <w:tcW w:w="1510" w:type="dxa"/>
            <w:tcBorders>
              <w:top w:val="single" w:sz="4" w:space="0" w:color="auto"/>
              <w:left w:val="single" w:sz="4" w:space="0" w:color="auto"/>
              <w:bottom w:val="single" w:sz="4" w:space="0" w:color="auto"/>
              <w:right w:val="single" w:sz="4" w:space="0" w:color="auto"/>
            </w:tcBorders>
            <w:hideMark/>
          </w:tcPr>
          <w:p w14:paraId="6AF3190A" w14:textId="77777777" w:rsidR="007859E2" w:rsidRPr="007859E2" w:rsidRDefault="007859E2" w:rsidP="007859E2">
            <w:pPr>
              <w:jc w:val="center"/>
              <w:rPr>
                <w:b/>
                <w:sz w:val="20"/>
                <w:szCs w:val="20"/>
                <w:lang w:eastAsia="hr-HR"/>
              </w:rPr>
            </w:pPr>
            <w:r w:rsidRPr="007859E2">
              <w:rPr>
                <w:b/>
                <w:sz w:val="20"/>
                <w:szCs w:val="20"/>
                <w:lang w:eastAsia="hr-HR"/>
              </w:rPr>
              <w:t>81</w:t>
            </w:r>
          </w:p>
        </w:tc>
        <w:tc>
          <w:tcPr>
            <w:tcW w:w="1510" w:type="dxa"/>
            <w:tcBorders>
              <w:top w:val="single" w:sz="4" w:space="0" w:color="auto"/>
              <w:left w:val="single" w:sz="4" w:space="0" w:color="auto"/>
              <w:bottom w:val="single" w:sz="4" w:space="0" w:color="auto"/>
              <w:right w:val="single" w:sz="4" w:space="0" w:color="auto"/>
            </w:tcBorders>
            <w:hideMark/>
          </w:tcPr>
          <w:p w14:paraId="0B14816F" w14:textId="77777777" w:rsidR="007859E2" w:rsidRPr="007859E2" w:rsidRDefault="007859E2" w:rsidP="007859E2">
            <w:pPr>
              <w:jc w:val="center"/>
              <w:rPr>
                <w:b/>
                <w:sz w:val="20"/>
                <w:szCs w:val="20"/>
                <w:lang w:eastAsia="hr-HR"/>
              </w:rPr>
            </w:pPr>
            <w:r w:rsidRPr="007859E2">
              <w:rPr>
                <w:b/>
                <w:sz w:val="20"/>
                <w:szCs w:val="20"/>
                <w:lang w:eastAsia="hr-HR"/>
              </w:rPr>
              <w:t>14</w:t>
            </w:r>
          </w:p>
        </w:tc>
        <w:tc>
          <w:tcPr>
            <w:tcW w:w="1511" w:type="dxa"/>
            <w:tcBorders>
              <w:top w:val="single" w:sz="4" w:space="0" w:color="auto"/>
              <w:left w:val="single" w:sz="4" w:space="0" w:color="auto"/>
              <w:bottom w:val="single" w:sz="4" w:space="0" w:color="auto"/>
              <w:right w:val="single" w:sz="4" w:space="0" w:color="auto"/>
            </w:tcBorders>
            <w:hideMark/>
          </w:tcPr>
          <w:p w14:paraId="2CB628E9" w14:textId="77777777" w:rsidR="007859E2" w:rsidRPr="007859E2" w:rsidRDefault="007859E2" w:rsidP="007859E2">
            <w:pPr>
              <w:jc w:val="center"/>
              <w:rPr>
                <w:b/>
                <w:sz w:val="20"/>
                <w:szCs w:val="20"/>
                <w:lang w:eastAsia="hr-HR"/>
              </w:rPr>
            </w:pPr>
            <w:r w:rsidRPr="007859E2">
              <w:rPr>
                <w:b/>
                <w:sz w:val="20"/>
                <w:szCs w:val="20"/>
                <w:lang w:eastAsia="hr-HR"/>
              </w:rPr>
              <w:t>31</w:t>
            </w:r>
          </w:p>
        </w:tc>
        <w:tc>
          <w:tcPr>
            <w:tcW w:w="1511" w:type="dxa"/>
            <w:tcBorders>
              <w:top w:val="single" w:sz="4" w:space="0" w:color="auto"/>
              <w:left w:val="single" w:sz="4" w:space="0" w:color="auto"/>
              <w:bottom w:val="single" w:sz="4" w:space="0" w:color="auto"/>
              <w:right w:val="single" w:sz="4" w:space="0" w:color="auto"/>
            </w:tcBorders>
            <w:hideMark/>
          </w:tcPr>
          <w:p w14:paraId="634C4537" w14:textId="77777777" w:rsidR="007859E2" w:rsidRPr="007859E2" w:rsidRDefault="007859E2" w:rsidP="007859E2">
            <w:pPr>
              <w:jc w:val="center"/>
              <w:rPr>
                <w:b/>
                <w:sz w:val="20"/>
                <w:szCs w:val="20"/>
                <w:lang w:eastAsia="hr-HR"/>
              </w:rPr>
            </w:pPr>
            <w:r w:rsidRPr="007859E2">
              <w:rPr>
                <w:b/>
                <w:sz w:val="20"/>
                <w:szCs w:val="20"/>
                <w:lang w:eastAsia="hr-HR"/>
              </w:rPr>
              <w:t>577</w:t>
            </w:r>
          </w:p>
        </w:tc>
      </w:tr>
    </w:tbl>
    <w:p w14:paraId="550A06D7" w14:textId="77777777" w:rsidR="007859E2" w:rsidRPr="007859E2" w:rsidRDefault="007859E2" w:rsidP="006A64F9">
      <w:pPr>
        <w:keepNext/>
        <w:keepLines/>
        <w:numPr>
          <w:ilvl w:val="0"/>
          <w:numId w:val="32"/>
        </w:numPr>
        <w:tabs>
          <w:tab w:val="num" w:pos="360"/>
        </w:tabs>
        <w:spacing w:before="360" w:after="360"/>
        <w:ind w:left="0" w:firstLine="0"/>
        <w:outlineLvl w:val="5"/>
        <w:rPr>
          <w:rFonts w:eastAsia="Times New Roman" w:cs="Times New Roman"/>
          <w:u w:val="single"/>
          <w:lang w:eastAsia="hr-HR"/>
        </w:rPr>
      </w:pPr>
      <w:bookmarkStart w:id="146" w:name="_Toc136993504"/>
      <w:r w:rsidRPr="007859E2">
        <w:rPr>
          <w:rFonts w:eastAsia="Times New Roman" w:cs="Times New Roman"/>
          <w:u w:val="single"/>
          <w:lang w:eastAsia="hr-HR"/>
        </w:rPr>
        <w:t>Ocjena raspoloživih statističkih podataka</w:t>
      </w:r>
      <w:bookmarkEnd w:id="146"/>
    </w:p>
    <w:p w14:paraId="7CB5365A"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Iz navedenih je podataka jasno da danas u Republici Hrvatskoj ne postoje potpuni i precizni podaci o stanovima u vlasništvu fizičkih i pravnih osoba u kojima žive osobe u statusu zaštićenih najmoprimaca po osnovi bivšeg stanarskog prava, a nisu poznate ni njihove stvarne preferencije kad je riječ o načinu na koji se treba riješiti stambeno pitanje, odnosno pravo na dom zaštićenih najmoprimaca. Pri tome se ne misli na neprihvatljive preferencije zaštićenih najmoprimaca koje je Ustavni sud u odluci iz 2020. opisao kao njihov pristup prema kojem „im </w:t>
      </w:r>
      <w:r w:rsidRPr="007859E2">
        <w:rPr>
          <w:rFonts w:eastAsia="Calibri" w:cs="Times New Roman"/>
          <w:lang w:eastAsia="hr-HR"/>
        </w:rPr>
        <w:lastRenderedPageBreak/>
        <w:t xml:space="preserve">nijedna propisana mjera, izuzev zadržavanja </w:t>
      </w:r>
      <w:r w:rsidRPr="007859E2">
        <w:rPr>
          <w:rFonts w:eastAsia="Calibri" w:cs="Times New Roman"/>
          <w:i/>
          <w:lang w:eastAsia="hr-HR"/>
        </w:rPr>
        <w:t xml:space="preserve">statusa quo </w:t>
      </w:r>
      <w:r w:rsidRPr="007859E2">
        <w:rPr>
          <w:rFonts w:eastAsia="Calibri" w:cs="Times New Roman"/>
          <w:lang w:eastAsia="hr-HR"/>
        </w:rPr>
        <w:t>ili prebacivanja cjelokupnog tereta stambene reforme na državu, zapravo, nije ni prihvatljiva ni razmjerna težini povrede njihovog prava na dom“ (točka 32.1.). Takve su preferencije nerealne i suprotne ustavnom poretku Republike Hrvatske.</w:t>
      </w:r>
    </w:p>
    <w:p w14:paraId="4EF316C7"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Ovaj je Zakon u tom smislu rezultat spoznaja do kojih se došlo dugogodišnjim praćenjem problema „zaštićenih najmoprimaca u stanovima u vlasništvu fizičkih i pravnih osoba“ u praksi te uvažavanjem sudske prakse Europskog suda, Ustavnog suda i Vrhovnog suda. </w:t>
      </w:r>
    </w:p>
    <w:p w14:paraId="5EBDA257"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Da bi se problem uopće mogao početi djelotvorno rješavati, prvo je potrebno znati sve relevantne podatke o osobama i stanovima na koje se taj problem odnosi. Stoga se ovim Zakonom predlaže ustrojavanje posebnog Registra stanova u vlasništvu fizičkih i pravnih osoba u kojima stanuju zaštićeni najmoprimci po osnovi bivšeg stanarskog prava i zaštićeni podstanari, koji bi vodilo nadležno ministarstvo u elektroničkom obliku (u daljnjem tekstu: Registar). Prijava u Registar bila bi pravno obvezujuća i za vlasnike stanova i za zaštićene najmoprimce koji u njima stanuju jer bi samo stanovi upisani u Registar bili obuhvaćeni predviđenim programom mjera pod nazivom „Program mjera za izvršenje presuda Europskog suda za ljudska prava i odluke Ustavnog suda Republike Hrvatske radi ispravljanja posljedica nepravične raspodjele socijalnog i financijskog tereta uzrokovanog reformom stambenog zakonodavstva propisanom Zakonom o najmu stanova („Narodne novine“, br. 91/96., 48/98., 66/98., 22/06., 68/18., 105/20.) na štetu vlasnika stanova te istodobnog omogućavanja zaštićenim najmoprimcima prava na dom“ (u daljnjem tekstu: Program). </w:t>
      </w:r>
    </w:p>
    <w:p w14:paraId="2C09B97A" w14:textId="77777777" w:rsidR="007859E2" w:rsidRPr="007859E2" w:rsidRDefault="007859E2" w:rsidP="007859E2">
      <w:pPr>
        <w:keepNext/>
        <w:keepLines/>
        <w:spacing w:before="280" w:after="280"/>
        <w:outlineLvl w:val="1"/>
        <w:rPr>
          <w:rFonts w:eastAsia="Times New Roman" w:cs="Times New Roman"/>
          <w:b/>
          <w:szCs w:val="26"/>
          <w:lang w:eastAsia="hr-HR"/>
        </w:rPr>
      </w:pPr>
      <w:bookmarkStart w:id="147" w:name="_Toc136992851"/>
      <w:bookmarkStart w:id="148" w:name="_Toc136992951"/>
      <w:bookmarkStart w:id="149" w:name="_Toc136993350"/>
      <w:bookmarkStart w:id="150" w:name="_Toc136993505"/>
      <w:bookmarkStart w:id="151" w:name="_Toc143679453"/>
      <w:bookmarkStart w:id="152" w:name="_Toc143687997"/>
      <w:bookmarkStart w:id="153" w:name="_Toc143699132"/>
      <w:r w:rsidRPr="007859E2">
        <w:rPr>
          <w:rFonts w:eastAsia="Times New Roman" w:cs="Times New Roman"/>
          <w:b/>
          <w:caps/>
          <w:szCs w:val="26"/>
          <w:lang w:eastAsia="hr-HR"/>
        </w:rPr>
        <w:t xml:space="preserve">2. </w:t>
      </w:r>
      <w:r w:rsidRPr="007859E2">
        <w:rPr>
          <w:rFonts w:eastAsia="Times New Roman" w:cs="Times New Roman"/>
          <w:b/>
          <w:szCs w:val="26"/>
          <w:lang w:eastAsia="hr-HR"/>
        </w:rPr>
        <w:t>Osnovna pitanja koja se trebaju urediti zakonom</w:t>
      </w:r>
      <w:bookmarkEnd w:id="147"/>
      <w:bookmarkEnd w:id="148"/>
      <w:bookmarkEnd w:id="149"/>
      <w:bookmarkEnd w:id="150"/>
      <w:bookmarkEnd w:id="151"/>
      <w:bookmarkEnd w:id="152"/>
      <w:bookmarkEnd w:id="153"/>
    </w:p>
    <w:p w14:paraId="0C1D36F2" w14:textId="77777777" w:rsidR="007859E2" w:rsidRPr="007859E2" w:rsidRDefault="007859E2" w:rsidP="007859E2">
      <w:pPr>
        <w:rPr>
          <w:rFonts w:eastAsia="Calibri" w:cs="Times New Roman"/>
          <w:lang w:eastAsia="hr-HR"/>
        </w:rPr>
      </w:pPr>
      <w:r w:rsidRPr="007859E2">
        <w:rPr>
          <w:rFonts w:eastAsia="Calibri" w:cs="Times New Roman"/>
          <w:lang w:eastAsia="hr-HR"/>
        </w:rPr>
        <w:t>Ovim se Zakonom uvodi novi zakonodavni model, koji nije usporediv sa zakonskim rješenjima koja su 2018. godine bila ugrađena u posebnu glavu Zakona o najmu stanova pod nazivom „</w:t>
      </w:r>
      <w:proofErr w:type="spellStart"/>
      <w:r w:rsidRPr="007859E2">
        <w:rPr>
          <w:rFonts w:eastAsia="Calibri" w:cs="Times New Roman"/>
          <w:lang w:eastAsia="hr-HR"/>
        </w:rPr>
        <w:t>XI.a</w:t>
      </w:r>
      <w:proofErr w:type="spellEnd"/>
      <w:r w:rsidRPr="007859E2">
        <w:rPr>
          <w:rFonts w:eastAsia="Calibri" w:cs="Times New Roman"/>
          <w:lang w:eastAsia="hr-HR"/>
        </w:rPr>
        <w:t xml:space="preserve"> </w:t>
      </w:r>
      <w:r w:rsidRPr="007859E2">
        <w:rPr>
          <w:rFonts w:eastAsia="Calibri" w:cs="Times New Roman"/>
          <w:sz w:val="22"/>
          <w:lang w:eastAsia="hr-HR"/>
        </w:rPr>
        <w:t>ZAŠTIĆENI NAJMOPRIMAC I PODSTANAR</w:t>
      </w:r>
      <w:r w:rsidRPr="007859E2">
        <w:rPr>
          <w:rFonts w:eastAsia="Calibri" w:cs="Times New Roman"/>
          <w:lang w:eastAsia="hr-HR"/>
        </w:rPr>
        <w:t>“, a koja je glava zasebno uređivala sporna pitanja. Ona je bila odvojena od prijelaznih odredaba tog Zakona koje su na snazi od 1996. godine. Te se prijelazne odredbe Zakona o najmu stanova ne „diraju“ ni ovim Zakonom.</w:t>
      </w:r>
    </w:p>
    <w:p w14:paraId="57D1892D" w14:textId="77777777" w:rsidR="007859E2" w:rsidRPr="007859E2" w:rsidRDefault="007859E2" w:rsidP="007859E2">
      <w:pPr>
        <w:rPr>
          <w:rFonts w:eastAsia="Calibri" w:cs="Times New Roman"/>
          <w:lang w:eastAsia="hr-HR"/>
        </w:rPr>
      </w:pPr>
      <w:r w:rsidRPr="007859E2">
        <w:rPr>
          <w:rFonts w:eastAsia="Calibri" w:cs="Times New Roman"/>
          <w:lang w:eastAsia="hr-HR"/>
        </w:rPr>
        <w:t>U glavi „</w:t>
      </w:r>
      <w:proofErr w:type="spellStart"/>
      <w:r w:rsidRPr="007859E2">
        <w:rPr>
          <w:rFonts w:eastAsia="Calibri" w:cs="Times New Roman"/>
          <w:lang w:eastAsia="hr-HR"/>
        </w:rPr>
        <w:t>XI.a</w:t>
      </w:r>
      <w:proofErr w:type="spellEnd"/>
      <w:r w:rsidRPr="007859E2">
        <w:rPr>
          <w:rFonts w:eastAsia="Calibri" w:cs="Times New Roman"/>
          <w:lang w:eastAsia="hr-HR"/>
        </w:rPr>
        <w:t xml:space="preserve"> </w:t>
      </w:r>
      <w:r w:rsidRPr="007859E2">
        <w:rPr>
          <w:rFonts w:eastAsia="Calibri" w:cs="Times New Roman"/>
          <w:sz w:val="22"/>
          <w:lang w:eastAsia="hr-HR"/>
        </w:rPr>
        <w:t>ZAŠTIĆENI NAJMOPRIMAC I PODSTANAR</w:t>
      </w:r>
      <w:r w:rsidRPr="007859E2">
        <w:rPr>
          <w:rFonts w:eastAsia="Calibri" w:cs="Times New Roman"/>
          <w:lang w:eastAsia="hr-HR"/>
        </w:rPr>
        <w:t xml:space="preserve">“ Zakona o najmu stanova, koju je Ustavni sud u cijelosti ukinuo odlukom iz 2020., bila je riječ o „stanovima koji nisu u vlasništvu jedinice lokalne samouprave, jedinice područne (regionalne) samouprave ili Republike Hrvatske“, a u kojima stanuje širi krug osoba, to jest „zaštićeni najmoprimci, zaštićeni podstanari i predmnijevani najmoprimci koji su članovi obitelji smrtno stradalog ili nestalog hrvatskog branitelja iz Domovinskog rata ili hrvatskog ratnog vojnog invalida iz Domovinskog rata“. </w:t>
      </w:r>
    </w:p>
    <w:p w14:paraId="1C886415"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Osim toga, Zakon o najmu stanova u članku 8. razlikuje više skupina „zaštićenih najmoprimaca“, to jest korisnika stanova koji plaćaju zaštićenu najamninu. To su: - korisnici stanova koji se koriste stanovima izgrađenim sredstvima namijenjenim za rješavanje stambenih pitanja osoba slabijeg imovnog stanja, - korisnici stanova koji se koriste stanom na temelju propisa o pravima hrvatskih branitelja, - korisnici stanova koji su imali pravni položaj nositelja stanarskog prava na stanu do dana 5. studenoga 1996.; - korisnici stanova koji su određeni posebnim propisom. Na sve te skupine korisnika stanova jednako se primjenjuju prijelazne odredbe Zakona o najmu stanova, koje su na snazi od 1996. godine. </w:t>
      </w:r>
    </w:p>
    <w:p w14:paraId="37744036"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Ovim se Zakonom iz svih tih skupina korisnika stanova koji plaćaju zaštićenu najamninu izdvajaju samo oni korisnici stanova (odnosno njihovi pravni sljednici) koji su imali pravni položaj nositelja stanarskog prava na stanu do 5. studenoga 1996., te su po toj osnovi stekli </w:t>
      </w:r>
      <w:r w:rsidRPr="007859E2">
        <w:rPr>
          <w:rFonts w:eastAsia="Calibri" w:cs="Times New Roman"/>
          <w:lang w:eastAsia="hr-HR"/>
        </w:rPr>
        <w:lastRenderedPageBreak/>
        <w:t>status zaštićenog najmoprimca nakon stupanja na snagu Zakona o najmu stanova, te osobe koje su bile i ostale u neprenosivom statusu zaštićenog podstanara.</w:t>
      </w:r>
    </w:p>
    <w:p w14:paraId="01D03582" w14:textId="7C269A75" w:rsidR="007859E2" w:rsidRPr="007859E2" w:rsidRDefault="007859E2" w:rsidP="00BC2911">
      <w:pPr>
        <w:rPr>
          <w:rFonts w:eastAsia="Calibri" w:cs="Times New Roman"/>
          <w:lang w:eastAsia="hr-HR"/>
        </w:rPr>
      </w:pPr>
      <w:r w:rsidRPr="007859E2">
        <w:rPr>
          <w:rFonts w:eastAsia="Calibri" w:cs="Times New Roman"/>
          <w:lang w:eastAsia="hr-HR"/>
        </w:rPr>
        <w:t>Osim toga, ovim se Zakonom jasno određuje, na pozitivan način, da je riječ samo o stanovima koji su u vlasništvu fizičkih i pravnih osoba.</w:t>
      </w:r>
      <w:r w:rsidRPr="007859E2">
        <w:rPr>
          <w:rFonts w:eastAsia="Calibri" w:cs="Times New Roman"/>
        </w:rPr>
        <w:t xml:space="preserve"> </w:t>
      </w:r>
      <w:r w:rsidR="00BC2911">
        <w:rPr>
          <w:rFonts w:eastAsia="Calibri" w:cs="Times New Roman"/>
        </w:rPr>
        <w:t>Nadalje, predviđena je</w:t>
      </w:r>
      <w:r w:rsidR="00BC2911" w:rsidRPr="00BC2911">
        <w:rPr>
          <w:rFonts w:eastAsia="Calibri" w:cs="Times New Roman"/>
        </w:rPr>
        <w:t xml:space="preserve"> </w:t>
      </w:r>
      <w:r w:rsidR="00BC2911">
        <w:rPr>
          <w:rFonts w:eastAsia="Calibri" w:cs="Times New Roman"/>
        </w:rPr>
        <w:t xml:space="preserve">njegova </w:t>
      </w:r>
      <w:r w:rsidR="00BC2911" w:rsidRPr="00BC2911">
        <w:rPr>
          <w:rFonts w:eastAsia="Calibri" w:cs="Times New Roman"/>
        </w:rPr>
        <w:t>odgovarajuć</w:t>
      </w:r>
      <w:r w:rsidR="00BC2911">
        <w:rPr>
          <w:rFonts w:eastAsia="Calibri" w:cs="Times New Roman"/>
        </w:rPr>
        <w:t>a</w:t>
      </w:r>
      <w:r w:rsidR="00BC2911" w:rsidRPr="00BC2911">
        <w:rPr>
          <w:rFonts w:eastAsia="Calibri" w:cs="Times New Roman"/>
        </w:rPr>
        <w:t xml:space="preserve"> primjen</w:t>
      </w:r>
      <w:r w:rsidR="00BC2911">
        <w:rPr>
          <w:rFonts w:eastAsia="Calibri" w:cs="Times New Roman"/>
        </w:rPr>
        <w:t>a</w:t>
      </w:r>
      <w:r w:rsidR="00BC2911" w:rsidRPr="00BC2911">
        <w:rPr>
          <w:rFonts w:eastAsia="Calibri" w:cs="Times New Roman"/>
        </w:rPr>
        <w:t xml:space="preserve"> i na stanove u kojima na dan stupanja na snagu </w:t>
      </w:r>
      <w:r w:rsidR="00BC2911">
        <w:rPr>
          <w:rFonts w:eastAsia="Calibri" w:cs="Times New Roman"/>
        </w:rPr>
        <w:t xml:space="preserve">ovoga Zakona </w:t>
      </w:r>
      <w:r w:rsidR="00BC2911" w:rsidRPr="00BC2911">
        <w:rPr>
          <w:rFonts w:eastAsia="Calibri" w:cs="Times New Roman"/>
        </w:rPr>
        <w:t>stanuju zaštićeni najmoprimci po osnovi bivšeg stanarskog prava, a koji su u suvlasništvu više fizičkih i/ili pravnih osoba, odnosno u suvlasništvu jedne ili više fizičkih i/ili pravnih osoba i jedinica lokalne samouprave, jedinica područne (regionalne) samouprave ili Grada Zagreba.</w:t>
      </w:r>
      <w:r w:rsidR="00BC2911">
        <w:rPr>
          <w:rFonts w:eastAsia="Calibri" w:cs="Times New Roman"/>
        </w:rPr>
        <w:t xml:space="preserve"> U</w:t>
      </w:r>
      <w:r w:rsidR="00BC2911" w:rsidRPr="00BC2911">
        <w:rPr>
          <w:rFonts w:eastAsia="Calibri" w:cs="Times New Roman"/>
        </w:rPr>
        <w:t xml:space="preserve"> slučajevima </w:t>
      </w:r>
      <w:r w:rsidR="00BC2911">
        <w:rPr>
          <w:rFonts w:eastAsia="Calibri" w:cs="Times New Roman"/>
        </w:rPr>
        <w:t xml:space="preserve">koji su izrijekom </w:t>
      </w:r>
      <w:r w:rsidR="00BC2911" w:rsidRPr="00BC2911">
        <w:rPr>
          <w:rFonts w:eastAsia="Calibri" w:cs="Times New Roman"/>
        </w:rPr>
        <w:t xml:space="preserve">propisani, </w:t>
      </w:r>
      <w:r w:rsidR="00BC2911">
        <w:rPr>
          <w:rFonts w:eastAsia="Calibri" w:cs="Times New Roman"/>
        </w:rPr>
        <w:t xml:space="preserve">predviđena je primjena ovoga </w:t>
      </w:r>
      <w:r w:rsidR="00BC2911" w:rsidRPr="00BC2911">
        <w:rPr>
          <w:rFonts w:eastAsia="Calibri" w:cs="Times New Roman"/>
        </w:rPr>
        <w:t>Zakon</w:t>
      </w:r>
      <w:r w:rsidR="00BC2911">
        <w:rPr>
          <w:rFonts w:eastAsia="Calibri" w:cs="Times New Roman"/>
        </w:rPr>
        <w:t>a</w:t>
      </w:r>
      <w:r w:rsidR="00BC2911" w:rsidRPr="00BC2911">
        <w:rPr>
          <w:rFonts w:eastAsia="Calibri" w:cs="Times New Roman"/>
        </w:rPr>
        <w:t xml:space="preserve"> i na stanove u kojima na dan njegova stupanja na snagu stanuju zaštićeni najmoprimci po osnovi bivšeg stanarskog prava, a koji su u suvlasništvu jedne ili više fizičkih i/ili pravnih osoba i Republike Hrvatske</w:t>
      </w:r>
      <w:r w:rsidR="00BC2911">
        <w:rPr>
          <w:rFonts w:eastAsia="Calibri" w:cs="Times New Roman"/>
        </w:rPr>
        <w:t xml:space="preserve">. </w:t>
      </w:r>
      <w:r w:rsidRPr="007859E2">
        <w:rPr>
          <w:rFonts w:eastAsia="Calibri" w:cs="Times New Roman"/>
          <w:lang w:eastAsia="hr-HR"/>
        </w:rPr>
        <w:t xml:space="preserve">Izrijekom se isključuje primjena </w:t>
      </w:r>
      <w:r w:rsidR="00BC2911">
        <w:rPr>
          <w:rFonts w:eastAsia="Calibri" w:cs="Times New Roman"/>
          <w:lang w:eastAsia="hr-HR"/>
        </w:rPr>
        <w:t xml:space="preserve">ovoga Zakona </w:t>
      </w:r>
      <w:r w:rsidRPr="007859E2">
        <w:rPr>
          <w:rFonts w:eastAsia="Calibri" w:cs="Times New Roman"/>
          <w:lang w:eastAsia="hr-HR"/>
        </w:rPr>
        <w:t xml:space="preserve">na stanove u </w:t>
      </w:r>
      <w:r w:rsidR="00BC2911">
        <w:rPr>
          <w:rFonts w:eastAsia="Calibri" w:cs="Times New Roman"/>
          <w:lang w:eastAsia="hr-HR"/>
        </w:rPr>
        <w:t xml:space="preserve">isključivom </w:t>
      </w:r>
      <w:r w:rsidRPr="007859E2">
        <w:rPr>
          <w:rFonts w:eastAsia="Calibri" w:cs="Times New Roman"/>
          <w:lang w:eastAsia="hr-HR"/>
        </w:rPr>
        <w:t>vlasništvu jedinica lokalne samouprave, jedinica područne (regionalne) samouprave, Grada Zagreba i Republike Hrvatske u kojima stanuju zaštićeni najmoprimci na temelju Zakona o najmu stanova.</w:t>
      </w:r>
    </w:p>
    <w:p w14:paraId="2BA16032"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Konačno, ovaj Zakon ne poznaje kategoriju "useljivog stana ili kuće za stanovanje", koja je podvrgnuta nadzoru Ustavnog suda zbog nepreciznosti i nepredvidljivosti za adresate, što je bio jedan od razloga zbog kojih je Ustavni sud u odluci iz 2020. ukinuo članak 6. </w:t>
      </w:r>
      <w:proofErr w:type="spellStart"/>
      <w:r w:rsidRPr="007859E2">
        <w:rPr>
          <w:rFonts w:eastAsia="Calibri" w:cs="Times New Roman"/>
          <w:lang w:eastAsia="hr-HR"/>
        </w:rPr>
        <w:t>ZIDZoNS</w:t>
      </w:r>
      <w:proofErr w:type="spellEnd"/>
      <w:r w:rsidRPr="007859E2">
        <w:rPr>
          <w:rFonts w:eastAsia="Calibri" w:cs="Times New Roman"/>
          <w:lang w:eastAsia="hr-HR"/>
        </w:rPr>
        <w:t>-a/18.</w:t>
      </w:r>
    </w:p>
    <w:p w14:paraId="68F418D5" w14:textId="77777777" w:rsidR="007859E2" w:rsidRPr="007859E2" w:rsidRDefault="007859E2" w:rsidP="007859E2">
      <w:pPr>
        <w:rPr>
          <w:rFonts w:eastAsia="Calibri" w:cs="Times New Roman"/>
          <w:lang w:eastAsia="hr-HR"/>
        </w:rPr>
      </w:pPr>
      <w:r w:rsidRPr="007859E2">
        <w:rPr>
          <w:rFonts w:eastAsia="Calibri" w:cs="Times New Roman"/>
          <w:lang w:eastAsia="hr-HR"/>
        </w:rPr>
        <w:t>Osnovna pitanja koja se trebaju urediti zakonom su sljedeća:</w:t>
      </w:r>
    </w:p>
    <w:p w14:paraId="77699CD6" w14:textId="77777777" w:rsidR="007859E2" w:rsidRPr="007859E2" w:rsidRDefault="007859E2" w:rsidP="00FE548B">
      <w:pPr>
        <w:numPr>
          <w:ilvl w:val="0"/>
          <w:numId w:val="90"/>
        </w:numPr>
        <w:spacing w:after="120"/>
        <w:ind w:left="284" w:hanging="284"/>
        <w:rPr>
          <w:rFonts w:eastAsia="Calibri" w:cs="Times New Roman"/>
          <w:lang w:eastAsia="hr-HR"/>
        </w:rPr>
      </w:pPr>
      <w:r w:rsidRPr="007859E2">
        <w:rPr>
          <w:rFonts w:eastAsia="Calibri" w:cs="Times New Roman"/>
          <w:lang w:eastAsia="hr-HR"/>
        </w:rPr>
        <w:t>predmet uređenja, krug adresata i svrha Zakona</w:t>
      </w:r>
    </w:p>
    <w:p w14:paraId="29B2A871" w14:textId="77777777" w:rsidR="007859E2" w:rsidRPr="007859E2" w:rsidRDefault="007859E2" w:rsidP="00FE548B">
      <w:pPr>
        <w:numPr>
          <w:ilvl w:val="0"/>
          <w:numId w:val="90"/>
        </w:numPr>
        <w:spacing w:after="120"/>
        <w:ind w:left="284" w:hanging="284"/>
        <w:rPr>
          <w:rFonts w:eastAsia="Calibri" w:cs="Times New Roman"/>
          <w:lang w:eastAsia="hr-HR"/>
        </w:rPr>
      </w:pPr>
      <w:r w:rsidRPr="007859E2">
        <w:rPr>
          <w:rFonts w:eastAsia="Calibri" w:cs="Times New Roman"/>
          <w:lang w:eastAsia="hr-HR"/>
        </w:rPr>
        <w:t>faze izvršenja presuda Europskog suda i odluke Ustavnog suda</w:t>
      </w:r>
    </w:p>
    <w:p w14:paraId="45F4C3B4" w14:textId="77777777" w:rsidR="007859E2" w:rsidRPr="007859E2" w:rsidRDefault="007859E2" w:rsidP="00FE548B">
      <w:pPr>
        <w:numPr>
          <w:ilvl w:val="0"/>
          <w:numId w:val="90"/>
        </w:numPr>
        <w:spacing w:after="120"/>
        <w:ind w:left="284" w:hanging="284"/>
        <w:rPr>
          <w:rFonts w:eastAsia="Calibri" w:cs="Times New Roman"/>
          <w:lang w:eastAsia="hr-HR"/>
        </w:rPr>
      </w:pPr>
      <w:r w:rsidRPr="007859E2">
        <w:rPr>
          <w:rFonts w:eastAsia="Calibri" w:cs="Times New Roman"/>
          <w:lang w:eastAsia="hr-HR"/>
        </w:rPr>
        <w:t>instrumenti koji služe za izvršenja presuda Europskog suda i odluke Ustavnog suda</w:t>
      </w:r>
    </w:p>
    <w:p w14:paraId="5A04A343" w14:textId="77777777" w:rsidR="007859E2" w:rsidRPr="007859E2" w:rsidRDefault="007859E2" w:rsidP="00FE548B">
      <w:pPr>
        <w:numPr>
          <w:ilvl w:val="0"/>
          <w:numId w:val="90"/>
        </w:numPr>
        <w:spacing w:after="120"/>
        <w:ind w:left="284" w:hanging="284"/>
        <w:rPr>
          <w:rFonts w:eastAsia="Calibri" w:cs="Times New Roman"/>
          <w:lang w:eastAsia="hr-HR"/>
        </w:rPr>
      </w:pPr>
      <w:r w:rsidRPr="007859E2">
        <w:rPr>
          <w:rFonts w:eastAsia="Calibri" w:cs="Times New Roman"/>
          <w:lang w:eastAsia="hr-HR"/>
        </w:rPr>
        <w:t>načini izvršenja presuda Europskog suda i odluke Ustavnog suda oblikovani u programske mjere</w:t>
      </w:r>
    </w:p>
    <w:p w14:paraId="7EF81721" w14:textId="77777777" w:rsidR="007859E2" w:rsidRPr="007859E2" w:rsidRDefault="007859E2" w:rsidP="00FE548B">
      <w:pPr>
        <w:numPr>
          <w:ilvl w:val="0"/>
          <w:numId w:val="90"/>
        </w:numPr>
        <w:ind w:left="284" w:hanging="284"/>
        <w:rPr>
          <w:rFonts w:eastAsia="Calibri" w:cs="Times New Roman"/>
          <w:lang w:eastAsia="hr-HR"/>
        </w:rPr>
      </w:pPr>
      <w:r w:rsidRPr="007859E2">
        <w:rPr>
          <w:rFonts w:eastAsia="Calibri" w:cs="Times New Roman"/>
          <w:lang w:eastAsia="hr-HR"/>
        </w:rPr>
        <w:t>pravo na naknadu zbog nepravične raspodjele socijalnog i financijskog tereta uzrokovanog reformom stambenog zakonodavstva 1996. godine na štetu vlasnika stanova</w:t>
      </w:r>
    </w:p>
    <w:p w14:paraId="0E9C4C5F" w14:textId="77777777" w:rsidR="007859E2" w:rsidRPr="007859E2" w:rsidRDefault="007859E2" w:rsidP="00FE548B">
      <w:pPr>
        <w:numPr>
          <w:ilvl w:val="0"/>
          <w:numId w:val="90"/>
        </w:numPr>
        <w:ind w:left="284" w:hanging="284"/>
        <w:rPr>
          <w:rFonts w:eastAsia="Calibri" w:cs="Times New Roman"/>
          <w:lang w:eastAsia="hr-HR"/>
        </w:rPr>
      </w:pPr>
      <w:r w:rsidRPr="007859E2">
        <w:rPr>
          <w:rFonts w:eastAsia="Calibri" w:cs="Times New Roman"/>
          <w:lang w:eastAsia="hr-HR"/>
        </w:rPr>
        <w:t>sankcije u slučaju povrede odredaba ovoga Zakona.</w:t>
      </w:r>
    </w:p>
    <w:p w14:paraId="1D2A83E6" w14:textId="5C6F544D" w:rsidR="007859E2" w:rsidRPr="007859E2" w:rsidRDefault="007859E2" w:rsidP="007859E2">
      <w:pPr>
        <w:rPr>
          <w:rFonts w:eastAsia="Calibri" w:cs="Times New Roman"/>
          <w:lang w:eastAsia="hr-HR"/>
        </w:rPr>
      </w:pPr>
      <w:r w:rsidRPr="007859E2">
        <w:rPr>
          <w:rFonts w:eastAsia="Calibri" w:cs="Times New Roman"/>
          <w:lang w:eastAsia="hr-HR"/>
        </w:rPr>
        <w:t xml:space="preserve">Predlaže se da Zakon ima </w:t>
      </w:r>
      <w:r w:rsidR="001711AD">
        <w:rPr>
          <w:rFonts w:eastAsia="Calibri" w:cs="Times New Roman"/>
          <w:lang w:eastAsia="hr-HR"/>
        </w:rPr>
        <w:t>sedam</w:t>
      </w:r>
      <w:r w:rsidR="001711AD" w:rsidRPr="007859E2">
        <w:rPr>
          <w:rFonts w:eastAsia="Calibri" w:cs="Times New Roman"/>
          <w:lang w:eastAsia="hr-HR"/>
        </w:rPr>
        <w:t xml:space="preserve"> </w:t>
      </w:r>
      <w:r w:rsidRPr="007859E2">
        <w:rPr>
          <w:rFonts w:eastAsia="Calibri" w:cs="Times New Roman"/>
          <w:lang w:eastAsia="hr-HR"/>
        </w:rPr>
        <w:t xml:space="preserve">glava (dijelova): I. Opće odredbe; </w:t>
      </w:r>
      <w:r w:rsidR="001711AD">
        <w:rPr>
          <w:rFonts w:eastAsia="Calibri" w:cs="Times New Roman"/>
          <w:lang w:eastAsia="hr-HR"/>
        </w:rPr>
        <w:t xml:space="preserve">II. Registar stanova; </w:t>
      </w:r>
      <w:r w:rsidRPr="007859E2">
        <w:rPr>
          <w:rFonts w:eastAsia="Calibri" w:cs="Times New Roman"/>
          <w:lang w:eastAsia="hr-HR"/>
        </w:rPr>
        <w:t>II</w:t>
      </w:r>
      <w:r w:rsidR="001711AD">
        <w:rPr>
          <w:rFonts w:eastAsia="Calibri" w:cs="Times New Roman"/>
          <w:lang w:eastAsia="hr-HR"/>
        </w:rPr>
        <w:t>I</w:t>
      </w:r>
      <w:r w:rsidRPr="007859E2">
        <w:rPr>
          <w:rFonts w:eastAsia="Calibri" w:cs="Times New Roman"/>
          <w:lang w:eastAsia="hr-HR"/>
        </w:rPr>
        <w:t>. Programsk</w:t>
      </w:r>
      <w:r w:rsidR="001711AD">
        <w:rPr>
          <w:rFonts w:eastAsia="Calibri" w:cs="Times New Roman"/>
          <w:lang w:eastAsia="hr-HR"/>
        </w:rPr>
        <w:t>e</w:t>
      </w:r>
      <w:r w:rsidRPr="007859E2">
        <w:rPr>
          <w:rFonts w:eastAsia="Calibri" w:cs="Times New Roman"/>
          <w:lang w:eastAsia="hr-HR"/>
        </w:rPr>
        <w:t xml:space="preserve"> </w:t>
      </w:r>
      <w:r w:rsidR="001711AD">
        <w:rPr>
          <w:rFonts w:eastAsia="Calibri" w:cs="Times New Roman"/>
          <w:lang w:eastAsia="hr-HR"/>
        </w:rPr>
        <w:t>mjere</w:t>
      </w:r>
      <w:r w:rsidRPr="007859E2">
        <w:rPr>
          <w:rFonts w:eastAsia="Calibri" w:cs="Times New Roman"/>
          <w:lang w:eastAsia="hr-HR"/>
        </w:rPr>
        <w:t xml:space="preserve">; </w:t>
      </w:r>
      <w:r w:rsidR="001711AD">
        <w:rPr>
          <w:rFonts w:eastAsia="Calibri" w:cs="Times New Roman"/>
          <w:lang w:eastAsia="hr-HR"/>
        </w:rPr>
        <w:t>IV. Provedba Programa; V</w:t>
      </w:r>
      <w:r w:rsidRPr="007859E2">
        <w:rPr>
          <w:rFonts w:eastAsia="Calibri" w:cs="Times New Roman"/>
          <w:lang w:eastAsia="hr-HR"/>
        </w:rPr>
        <w:t xml:space="preserve">. Naknada zbog prekomjernog ograničenja prava vlasništva na stanu, </w:t>
      </w:r>
      <w:r w:rsidR="001711AD">
        <w:rPr>
          <w:rFonts w:eastAsia="Calibri" w:cs="Times New Roman"/>
          <w:lang w:eastAsia="hr-HR"/>
        </w:rPr>
        <w:t>VI</w:t>
      </w:r>
      <w:r w:rsidRPr="007859E2">
        <w:rPr>
          <w:rFonts w:eastAsia="Calibri" w:cs="Times New Roman"/>
          <w:lang w:eastAsia="hr-HR"/>
        </w:rPr>
        <w:t>. Povrede odredaba ovoga Zakona, i V</w:t>
      </w:r>
      <w:r w:rsidR="001711AD">
        <w:rPr>
          <w:rFonts w:eastAsia="Calibri" w:cs="Times New Roman"/>
          <w:lang w:eastAsia="hr-HR"/>
        </w:rPr>
        <w:t>II</w:t>
      </w:r>
      <w:r w:rsidRPr="007859E2">
        <w:rPr>
          <w:rFonts w:eastAsia="Calibri" w:cs="Times New Roman"/>
          <w:lang w:eastAsia="hr-HR"/>
        </w:rPr>
        <w:t>.</w:t>
      </w:r>
      <w:r w:rsidRPr="007859E2">
        <w:rPr>
          <w:rFonts w:eastAsia="Calibri" w:cs="Times New Roman"/>
        </w:rPr>
        <w:t xml:space="preserve"> </w:t>
      </w:r>
      <w:r w:rsidRPr="007859E2">
        <w:rPr>
          <w:rFonts w:eastAsia="Calibri" w:cs="Times New Roman"/>
          <w:lang w:eastAsia="hr-HR"/>
        </w:rPr>
        <w:t>Prijelazne i završne odredbe.</w:t>
      </w:r>
    </w:p>
    <w:p w14:paraId="0312C88E" w14:textId="72DB2DE0" w:rsidR="007859E2" w:rsidRPr="007859E2" w:rsidRDefault="007859E2" w:rsidP="007859E2">
      <w:pPr>
        <w:rPr>
          <w:rFonts w:eastAsia="Calibri" w:cs="Times New Roman"/>
          <w:lang w:eastAsia="hr-HR"/>
        </w:rPr>
      </w:pPr>
      <w:r w:rsidRPr="007859E2">
        <w:rPr>
          <w:rFonts w:eastAsia="Calibri" w:cs="Times New Roman"/>
          <w:lang w:eastAsia="hr-HR"/>
        </w:rPr>
        <w:t xml:space="preserve">Predlaže se da </w:t>
      </w:r>
      <w:r w:rsidR="001711AD">
        <w:rPr>
          <w:rFonts w:eastAsia="Calibri" w:cs="Times New Roman"/>
          <w:lang w:eastAsia="hr-HR"/>
        </w:rPr>
        <w:t xml:space="preserve">se </w:t>
      </w:r>
      <w:r w:rsidR="001711AD" w:rsidRPr="007859E2">
        <w:rPr>
          <w:rFonts w:eastAsia="Calibri" w:cs="Times New Roman"/>
          <w:lang w:eastAsia="hr-HR"/>
        </w:rPr>
        <w:t>izvršenja presuda Europskog suda i odluke Ustavnog suda</w:t>
      </w:r>
      <w:r w:rsidR="001711AD">
        <w:rPr>
          <w:rFonts w:eastAsia="Calibri" w:cs="Times New Roman"/>
          <w:lang w:eastAsia="hr-HR"/>
        </w:rPr>
        <w:t xml:space="preserve"> provede u</w:t>
      </w:r>
      <w:r w:rsidRPr="007859E2">
        <w:rPr>
          <w:rFonts w:eastAsia="Calibri" w:cs="Times New Roman"/>
          <w:lang w:eastAsia="hr-HR"/>
        </w:rPr>
        <w:t xml:space="preserve"> tri faz</w:t>
      </w:r>
      <w:r w:rsidR="001711AD">
        <w:rPr>
          <w:rFonts w:eastAsia="Calibri" w:cs="Times New Roman"/>
          <w:lang w:eastAsia="hr-HR"/>
        </w:rPr>
        <w:t>e</w:t>
      </w:r>
      <w:r w:rsidRPr="007859E2">
        <w:rPr>
          <w:rFonts w:eastAsia="Calibri" w:cs="Times New Roman"/>
          <w:lang w:eastAsia="hr-HR"/>
        </w:rPr>
        <w:t xml:space="preserve">, i to: </w:t>
      </w:r>
    </w:p>
    <w:p w14:paraId="02A49355" w14:textId="75F160CA" w:rsidR="007859E2" w:rsidRPr="007859E2" w:rsidRDefault="007859E2" w:rsidP="007859E2">
      <w:pPr>
        <w:rPr>
          <w:rFonts w:eastAsia="Calibri" w:cs="Times New Roman"/>
          <w:lang w:eastAsia="hr-HR"/>
        </w:rPr>
      </w:pPr>
      <w:r w:rsidRPr="007859E2">
        <w:rPr>
          <w:rFonts w:eastAsia="Calibri" w:cs="Times New Roman"/>
          <w:lang w:eastAsia="hr-HR"/>
        </w:rPr>
        <w:t xml:space="preserve">1. u prvoj fazi, </w:t>
      </w:r>
      <w:r w:rsidR="001711AD" w:rsidRPr="001711AD">
        <w:rPr>
          <w:rFonts w:eastAsia="Calibri" w:cs="Times New Roman"/>
          <w:lang w:eastAsia="hr-HR"/>
        </w:rPr>
        <w:t>koja započinje nakon stupanja na snagu ovoga Zakona, a završava 31. listopada 2024., nadležni ministar donosi pravilnik iz članka 11. ovoga Zakona te nadležno ministarstvo na temelju ovoga Zakona i pravilnika ustrojava Registar</w:t>
      </w:r>
      <w:r w:rsidRPr="007859E2">
        <w:rPr>
          <w:rFonts w:eastAsia="Calibri" w:cs="Times New Roman"/>
          <w:lang w:eastAsia="hr-HR"/>
        </w:rPr>
        <w:t>;</w:t>
      </w:r>
    </w:p>
    <w:p w14:paraId="7EB4C9A4" w14:textId="6B8A521C" w:rsidR="007859E2" w:rsidRPr="007859E2" w:rsidRDefault="007859E2" w:rsidP="007859E2">
      <w:pPr>
        <w:rPr>
          <w:rFonts w:eastAsia="Calibri" w:cs="Times New Roman"/>
          <w:lang w:eastAsia="hr-HR"/>
        </w:rPr>
      </w:pPr>
      <w:r w:rsidRPr="007859E2">
        <w:rPr>
          <w:rFonts w:eastAsia="Calibri" w:cs="Times New Roman"/>
          <w:lang w:eastAsia="hr-HR"/>
        </w:rPr>
        <w:t xml:space="preserve">2. u drugoj fazi, koja </w:t>
      </w:r>
      <w:r w:rsidR="001711AD">
        <w:rPr>
          <w:rFonts w:eastAsia="Calibri" w:cs="Times New Roman"/>
          <w:lang w:eastAsia="hr-HR"/>
        </w:rPr>
        <w:t>započinje nakon ustrojavanja Registra</w:t>
      </w:r>
      <w:r w:rsidRPr="007859E2">
        <w:rPr>
          <w:rFonts w:eastAsia="Calibri" w:cs="Times New Roman"/>
          <w:lang w:eastAsia="hr-HR"/>
        </w:rPr>
        <w:t xml:space="preserve">, </w:t>
      </w:r>
      <w:r w:rsidR="00BA2712">
        <w:rPr>
          <w:rFonts w:eastAsia="Calibri" w:cs="Times New Roman"/>
          <w:lang w:eastAsia="hr-HR"/>
        </w:rPr>
        <w:t xml:space="preserve">a završava najkasnije 31. prosinca 2024., </w:t>
      </w:r>
      <w:r w:rsidRPr="007859E2">
        <w:rPr>
          <w:rFonts w:eastAsia="Calibri" w:cs="Times New Roman"/>
          <w:lang w:eastAsia="hr-HR"/>
        </w:rPr>
        <w:t xml:space="preserve">na temelju podataka upisanih u Registar donose se sljedeći akti: </w:t>
      </w:r>
    </w:p>
    <w:p w14:paraId="78A89E64" w14:textId="77777777" w:rsidR="007859E2" w:rsidRPr="007859E2" w:rsidRDefault="007859E2" w:rsidP="00FE548B">
      <w:pPr>
        <w:numPr>
          <w:ilvl w:val="0"/>
          <w:numId w:val="91"/>
        </w:numPr>
        <w:spacing w:after="120"/>
        <w:ind w:left="284" w:hanging="284"/>
        <w:rPr>
          <w:rFonts w:eastAsia="Calibri" w:cs="Times New Roman"/>
          <w:lang w:eastAsia="hr-HR"/>
        </w:rPr>
      </w:pPr>
      <w:r w:rsidRPr="007859E2">
        <w:rPr>
          <w:rFonts w:eastAsia="Calibri" w:cs="Times New Roman"/>
          <w:lang w:eastAsia="hr-HR"/>
        </w:rPr>
        <w:t xml:space="preserve">Program mjera za izvršenje presuda Europskog suda za ljudska prava i odluke Ustavnog suda Republike Hrvatske radi ispravljanja posljedica nepravične raspodjele socijalnog i financijskog tereta uzrokovanog reformom stambenog zakonodavstva propisanom Zakonom o najmu stanova („Narodne novine“, br. 91/96., 48/98., 66/98., 22/06., 68/18., 105/20.) na </w:t>
      </w:r>
      <w:r w:rsidRPr="007859E2">
        <w:rPr>
          <w:rFonts w:eastAsia="Calibri" w:cs="Times New Roman"/>
          <w:lang w:eastAsia="hr-HR"/>
        </w:rPr>
        <w:lastRenderedPageBreak/>
        <w:t>štetu vlasnika stanova te istodobnog omogućavanja zaštićenim najmoprimcima prava na dom (u daljnjem tekstu: Program)</w:t>
      </w:r>
    </w:p>
    <w:p w14:paraId="77D16AC5" w14:textId="77777777" w:rsidR="007859E2" w:rsidRPr="007859E2" w:rsidRDefault="007859E2" w:rsidP="00FE548B">
      <w:pPr>
        <w:numPr>
          <w:ilvl w:val="0"/>
          <w:numId w:val="91"/>
        </w:numPr>
        <w:ind w:left="284" w:hanging="284"/>
        <w:rPr>
          <w:rFonts w:eastAsia="Calibri" w:cs="Times New Roman"/>
          <w:lang w:eastAsia="hr-HR"/>
        </w:rPr>
      </w:pPr>
      <w:r w:rsidRPr="007859E2">
        <w:rPr>
          <w:rFonts w:eastAsia="Calibri" w:cs="Times New Roman"/>
          <w:lang w:eastAsia="hr-HR"/>
        </w:rPr>
        <w:t xml:space="preserve">Pravila o načinu i kalendaru isplate naknade </w:t>
      </w:r>
      <w:bookmarkStart w:id="154" w:name="_Hlk136801891"/>
      <w:r w:rsidRPr="007859E2">
        <w:rPr>
          <w:rFonts w:eastAsia="Calibri" w:cs="Times New Roman"/>
          <w:lang w:eastAsia="hr-HR"/>
        </w:rPr>
        <w:t xml:space="preserve">zbog nepravične raspodjele socijalnog i financijskog tereta uzrokovanog reformom stambenog zakonodavstva propisanom Zakonom o najmu stanova („Narodne novine“, br. 91/96., 48/98., 66/98., 22/06., 68/18., 105/20.) na štetu vlasnika stanova </w:t>
      </w:r>
      <w:bookmarkEnd w:id="154"/>
      <w:r w:rsidRPr="007859E2">
        <w:rPr>
          <w:rFonts w:eastAsia="Calibri" w:cs="Times New Roman"/>
          <w:lang w:eastAsia="hr-HR"/>
        </w:rPr>
        <w:t>(u daljnjem tekstu: Pravila);</w:t>
      </w:r>
    </w:p>
    <w:p w14:paraId="37F9FEEE" w14:textId="347CF256" w:rsidR="007859E2" w:rsidRPr="007859E2" w:rsidRDefault="007859E2" w:rsidP="007859E2">
      <w:pPr>
        <w:rPr>
          <w:rFonts w:eastAsia="Calibri" w:cs="Times New Roman"/>
          <w:lang w:eastAsia="hr-HR"/>
        </w:rPr>
      </w:pPr>
      <w:r w:rsidRPr="007859E2">
        <w:rPr>
          <w:rFonts w:eastAsia="Calibri" w:cs="Times New Roman"/>
          <w:lang w:eastAsia="hr-HR"/>
        </w:rPr>
        <w:t xml:space="preserve">3. u trećoj fazi, koja započinje </w:t>
      </w:r>
      <w:r w:rsidR="00BA2712" w:rsidRPr="00BA2712">
        <w:rPr>
          <w:rFonts w:eastAsia="Calibri" w:cs="Times New Roman"/>
          <w:lang w:eastAsia="hr-HR"/>
        </w:rPr>
        <w:t xml:space="preserve">1. siječnja 2025., </w:t>
      </w:r>
      <w:r w:rsidRPr="007859E2">
        <w:rPr>
          <w:rFonts w:eastAsia="Calibri" w:cs="Times New Roman"/>
          <w:lang w:eastAsia="hr-HR"/>
        </w:rPr>
        <w:t>operativno se provode odgovarajuće programske mjere zasebno za svaki stan upisan u Program, te se sukladno odredbama ovoga Zakona i Pravilima obeštećuju ovlaštenici prava na naknadu.</w:t>
      </w:r>
    </w:p>
    <w:p w14:paraId="0CB5B194" w14:textId="4ABEB4D0" w:rsidR="007859E2" w:rsidRPr="007B0316" w:rsidRDefault="007859E2" w:rsidP="007859E2">
      <w:pPr>
        <w:rPr>
          <w:rFonts w:eastAsia="Calibri" w:cs="Times New Roman"/>
          <w:lang w:eastAsia="hr-HR"/>
        </w:rPr>
      </w:pPr>
      <w:bookmarkStart w:id="155" w:name="_Hlk136963977"/>
      <w:r w:rsidRPr="007B0316">
        <w:rPr>
          <w:rFonts w:eastAsia="Calibri" w:cs="Times New Roman"/>
          <w:lang w:eastAsia="hr-HR"/>
        </w:rPr>
        <w:t xml:space="preserve">Predlaže se da se od dana kada je stan upisan u </w:t>
      </w:r>
      <w:r w:rsidR="0012257D" w:rsidRPr="007B0316">
        <w:rPr>
          <w:rFonts w:eastAsia="Calibri" w:cs="Times New Roman"/>
          <w:lang w:eastAsia="hr-HR"/>
        </w:rPr>
        <w:t xml:space="preserve">stupanja na snagu programa </w:t>
      </w:r>
      <w:r w:rsidRPr="007B0316">
        <w:rPr>
          <w:rFonts w:eastAsia="Calibri" w:cs="Times New Roman"/>
          <w:lang w:eastAsia="hr-HR"/>
        </w:rPr>
        <w:t xml:space="preserve">do </w:t>
      </w:r>
      <w:r w:rsidR="0012257D" w:rsidRPr="007B0316">
        <w:rPr>
          <w:rFonts w:eastAsia="Calibri" w:cs="Times New Roman"/>
          <w:lang w:eastAsia="hr-HR"/>
        </w:rPr>
        <w:t>i</w:t>
      </w:r>
      <w:r w:rsidRPr="007B0316">
        <w:rPr>
          <w:rFonts w:eastAsia="Calibri" w:cs="Times New Roman"/>
          <w:lang w:eastAsia="hr-HR"/>
        </w:rPr>
        <w:t>spisa</w:t>
      </w:r>
      <w:r w:rsidR="0012257D" w:rsidRPr="007B0316">
        <w:rPr>
          <w:rFonts w:eastAsia="Calibri" w:cs="Times New Roman"/>
          <w:lang w:eastAsia="hr-HR"/>
        </w:rPr>
        <w:t xml:space="preserve"> stana</w:t>
      </w:r>
      <w:r w:rsidRPr="007B0316">
        <w:rPr>
          <w:rFonts w:eastAsia="Calibri" w:cs="Times New Roman"/>
          <w:lang w:eastAsia="hr-HR"/>
        </w:rPr>
        <w:t xml:space="preserve"> iz </w:t>
      </w:r>
      <w:r w:rsidR="0012257D" w:rsidRPr="007B0316">
        <w:rPr>
          <w:rFonts w:eastAsia="Calibri" w:cs="Times New Roman"/>
          <w:lang w:eastAsia="hr-HR"/>
        </w:rPr>
        <w:t>Registra</w:t>
      </w:r>
      <w:r w:rsidRPr="007B0316">
        <w:rPr>
          <w:rFonts w:eastAsia="Calibri" w:cs="Times New Roman"/>
          <w:lang w:eastAsia="hr-HR"/>
        </w:rPr>
        <w:t xml:space="preserve"> iznos</w:t>
      </w:r>
      <w:r w:rsidR="007B0316" w:rsidRPr="007B0316">
        <w:rPr>
          <w:rFonts w:eastAsia="Calibri" w:cs="Times New Roman"/>
          <w:lang w:eastAsia="hr-HR"/>
        </w:rPr>
        <w:t xml:space="preserve"> prosječne</w:t>
      </w:r>
      <w:r w:rsidRPr="007B0316">
        <w:rPr>
          <w:rFonts w:eastAsia="Calibri" w:cs="Times New Roman"/>
          <w:lang w:eastAsia="hr-HR"/>
        </w:rPr>
        <w:t xml:space="preserve"> mjesečne najamnine za taj stan određuje u visini </w:t>
      </w:r>
      <w:r w:rsidR="0012257D" w:rsidRPr="007B0316">
        <w:rPr>
          <w:rFonts w:eastAsia="Calibri" w:cs="Times New Roman"/>
          <w:lang w:eastAsia="hr-HR"/>
        </w:rPr>
        <w:t xml:space="preserve">koja odgovora prosječnoj </w:t>
      </w:r>
      <w:r w:rsidRPr="007B0316">
        <w:rPr>
          <w:rFonts w:eastAsia="Calibri" w:cs="Times New Roman"/>
          <w:lang w:eastAsia="hr-HR"/>
        </w:rPr>
        <w:t xml:space="preserve"> slobodno ugovoren</w:t>
      </w:r>
      <w:r w:rsidR="00D55F08" w:rsidRPr="007B0316">
        <w:rPr>
          <w:rFonts w:eastAsia="Calibri" w:cs="Times New Roman"/>
          <w:lang w:eastAsia="hr-HR"/>
        </w:rPr>
        <w:t>oj</w:t>
      </w:r>
      <w:r w:rsidRPr="007B0316">
        <w:rPr>
          <w:rFonts w:eastAsia="Calibri" w:cs="Times New Roman"/>
          <w:lang w:eastAsia="hr-HR"/>
        </w:rPr>
        <w:t xml:space="preserve"> najamnin</w:t>
      </w:r>
      <w:r w:rsidR="00D55F08" w:rsidRPr="007B0316">
        <w:rPr>
          <w:rFonts w:eastAsia="Calibri" w:cs="Times New Roman"/>
          <w:lang w:eastAsia="hr-HR"/>
        </w:rPr>
        <w:t>i</w:t>
      </w:r>
      <w:r w:rsidRPr="007B0316">
        <w:rPr>
          <w:rFonts w:eastAsia="Calibri" w:cs="Times New Roman"/>
          <w:lang w:eastAsia="hr-HR"/>
        </w:rPr>
        <w:t xml:space="preserve"> na tržištu, pri čemu je zaštićeni najmoprimac dužan plaćati vlasniku 50</w:t>
      </w:r>
      <w:r w:rsidR="007B0316" w:rsidRPr="007B0316">
        <w:rPr>
          <w:rFonts w:eastAsia="Calibri" w:cs="Times New Roman"/>
          <w:lang w:eastAsia="hr-HR"/>
        </w:rPr>
        <w:t xml:space="preserve"> </w:t>
      </w:r>
      <w:r w:rsidRPr="007B0316">
        <w:rPr>
          <w:rFonts w:eastAsia="Calibri" w:cs="Times New Roman"/>
          <w:lang w:eastAsia="hr-HR"/>
        </w:rPr>
        <w:t>% iznosa najamnine, a Republika Hrvatska preostalih 50</w:t>
      </w:r>
      <w:r w:rsidR="007B0316" w:rsidRPr="007B0316">
        <w:rPr>
          <w:rFonts w:eastAsia="Calibri" w:cs="Times New Roman"/>
          <w:lang w:eastAsia="hr-HR"/>
        </w:rPr>
        <w:t xml:space="preserve"> </w:t>
      </w:r>
      <w:r w:rsidRPr="007B0316">
        <w:rPr>
          <w:rFonts w:eastAsia="Calibri" w:cs="Times New Roman"/>
          <w:lang w:eastAsia="hr-HR"/>
        </w:rPr>
        <w:t>% (državna subvencija najamnine).</w:t>
      </w:r>
      <w:r w:rsidR="007B0316">
        <w:rPr>
          <w:rFonts w:eastAsia="Calibri" w:cs="Times New Roman"/>
          <w:lang w:eastAsia="hr-HR"/>
        </w:rPr>
        <w:t xml:space="preserve"> Prosječne najamnine biti će utvrđene formulom koja je rezultat praćenja cijena najma na tržištu. S obzirom na kratke rokove, nemoguće je donijeti rješenja koja će za svaki pojedini stan utvrđivati mjesečnu najamninu iz usporednih podataka, ali je cilj dobiti najamnine koje odgovaraju najamninama na tržištu na najjednostavniji i najtransparentniji mogući način.</w:t>
      </w:r>
      <w:r w:rsidR="000948F7">
        <w:rPr>
          <w:rFonts w:eastAsia="Calibri" w:cs="Times New Roman"/>
          <w:lang w:eastAsia="hr-HR"/>
        </w:rPr>
        <w:t xml:space="preserve"> </w:t>
      </w:r>
      <w:r w:rsidR="00A67CB3">
        <w:rPr>
          <w:rFonts w:eastAsia="Calibri" w:cs="Times New Roman"/>
          <w:lang w:eastAsia="hr-HR"/>
        </w:rPr>
        <w:t xml:space="preserve">Također, na taj se način osigurava i predvidivost pravne norme jer će </w:t>
      </w:r>
      <w:r w:rsidR="00AB402B">
        <w:rPr>
          <w:rFonts w:eastAsia="Calibri" w:cs="Times New Roman"/>
          <w:lang w:eastAsia="hr-HR"/>
        </w:rPr>
        <w:t xml:space="preserve">stranke moći unaprijed računati </w:t>
      </w:r>
      <w:r w:rsidR="00A36E48">
        <w:rPr>
          <w:rFonts w:eastAsia="Calibri" w:cs="Times New Roman"/>
          <w:lang w:eastAsia="hr-HR"/>
        </w:rPr>
        <w:t xml:space="preserve">koji će biti </w:t>
      </w:r>
      <w:r w:rsidR="00AB402B">
        <w:rPr>
          <w:rFonts w:eastAsia="Calibri" w:cs="Times New Roman"/>
          <w:lang w:eastAsia="hr-HR"/>
        </w:rPr>
        <w:t>iznosi</w:t>
      </w:r>
      <w:r w:rsidR="00A36E48">
        <w:rPr>
          <w:rFonts w:eastAsia="Calibri" w:cs="Times New Roman"/>
          <w:lang w:eastAsia="hr-HR"/>
        </w:rPr>
        <w:t xml:space="preserve"> prosječne</w:t>
      </w:r>
      <w:r w:rsidR="00AB402B">
        <w:rPr>
          <w:rFonts w:eastAsia="Calibri" w:cs="Times New Roman"/>
          <w:lang w:eastAsia="hr-HR"/>
        </w:rPr>
        <w:t xml:space="preserve"> najamnine.</w:t>
      </w:r>
    </w:p>
    <w:p w14:paraId="1D3D6A4A" w14:textId="4B632C3F" w:rsidR="00BA2712" w:rsidRPr="007B0316" w:rsidRDefault="007859E2" w:rsidP="007859E2">
      <w:pPr>
        <w:rPr>
          <w:rFonts w:eastAsia="Calibri" w:cs="Times New Roman"/>
          <w:lang w:eastAsia="hr-HR"/>
        </w:rPr>
      </w:pPr>
      <w:r w:rsidRPr="007B0316">
        <w:rPr>
          <w:rFonts w:eastAsia="Calibri" w:cs="Times New Roman"/>
          <w:lang w:eastAsia="hr-HR"/>
        </w:rPr>
        <w:t xml:space="preserve">Sukladno utvrđenju </w:t>
      </w:r>
      <w:bookmarkStart w:id="156" w:name="_Hlk136985932"/>
      <w:r w:rsidRPr="007B0316">
        <w:rPr>
          <w:rFonts w:eastAsia="Calibri" w:cs="Times New Roman"/>
          <w:lang w:eastAsia="hr-HR"/>
        </w:rPr>
        <w:t xml:space="preserve">Europskog suda u presudi </w:t>
      </w:r>
      <w:proofErr w:type="spellStart"/>
      <w:r w:rsidRPr="007B0316">
        <w:rPr>
          <w:rFonts w:eastAsia="Calibri" w:cs="Times New Roman"/>
          <w:i/>
          <w:lang w:eastAsia="hr-HR"/>
        </w:rPr>
        <w:t>Hegediš</w:t>
      </w:r>
      <w:proofErr w:type="spellEnd"/>
      <w:r w:rsidRPr="007B0316">
        <w:rPr>
          <w:rFonts w:eastAsia="Calibri" w:cs="Times New Roman"/>
          <w:i/>
          <w:lang w:eastAsia="hr-HR"/>
        </w:rPr>
        <w:t xml:space="preserve"> protiv Hrvatske</w:t>
      </w:r>
      <w:r w:rsidRPr="007B0316">
        <w:rPr>
          <w:rFonts w:eastAsia="Calibri" w:cs="Times New Roman"/>
          <w:lang w:eastAsia="hr-HR"/>
        </w:rPr>
        <w:t xml:space="preserve"> (2022.) da je „iznos zaštićene najamnine ključan element u određivanju uspostavlja li se ograničenjem u odnosu na raskid ugovora o najmu stana sa zaštićenom najamninom potrebna pravična ravnoteža između općih interesa zajednice i prava vlasništva najmodavaca“ (§ 6.), ima se zaključiti da se plaćanjem vlasniku stana prosječne najamnine koje započinje odmah nakon što se pojedini stan upiše u Program (najranije od 1. siječnja 2025. nadalje), uspostavlja nužna ravnoteža na pravičnim osnovama kroz cijelo vrijeme trajanja Programa, sve do konačne provedbe odabrane programske mjere u odnosu na svaki pojedini stan.</w:t>
      </w:r>
    </w:p>
    <w:bookmarkEnd w:id="156"/>
    <w:p w14:paraId="5099BC69" w14:textId="49FBFB7E" w:rsidR="007859E2" w:rsidRPr="007859E2" w:rsidRDefault="007859E2" w:rsidP="007859E2">
      <w:pPr>
        <w:rPr>
          <w:rFonts w:eastAsia="Calibri" w:cs="Times New Roman"/>
          <w:lang w:eastAsia="hr-HR"/>
        </w:rPr>
      </w:pPr>
      <w:r w:rsidRPr="007859E2">
        <w:rPr>
          <w:rFonts w:eastAsia="Calibri" w:cs="Times New Roman"/>
          <w:lang w:eastAsia="hr-HR"/>
        </w:rPr>
        <w:t>Programske mjere razvrstavaju se u dvije temeljne skupine</w:t>
      </w:r>
      <w:r w:rsidR="00902E53">
        <w:rPr>
          <w:rFonts w:eastAsia="Calibri" w:cs="Times New Roman"/>
          <w:lang w:eastAsia="hr-HR"/>
        </w:rPr>
        <w:t xml:space="preserve">, </w:t>
      </w:r>
      <w:r w:rsidR="00E13529">
        <w:rPr>
          <w:rFonts w:eastAsia="Calibri" w:cs="Times New Roman"/>
          <w:lang w:eastAsia="hr-HR"/>
        </w:rPr>
        <w:t xml:space="preserve">a uz njih se predlaže uvođenje i opće mjere </w:t>
      </w:r>
      <w:r w:rsidR="00E13529" w:rsidRPr="00E13529">
        <w:rPr>
          <w:rFonts w:eastAsia="Calibri" w:cs="Times New Roman"/>
          <w:lang w:eastAsia="hr-HR"/>
        </w:rPr>
        <w:t xml:space="preserve">za izvršenje </w:t>
      </w:r>
      <w:r w:rsidR="00E13529">
        <w:rPr>
          <w:rFonts w:eastAsia="Calibri" w:cs="Times New Roman"/>
          <w:lang w:eastAsia="hr-HR"/>
        </w:rPr>
        <w:t xml:space="preserve">presuda Europskog suda i </w:t>
      </w:r>
      <w:r w:rsidR="00E13529" w:rsidRPr="00E13529">
        <w:rPr>
          <w:rFonts w:eastAsia="Calibri" w:cs="Times New Roman"/>
          <w:lang w:eastAsia="hr-HR"/>
        </w:rPr>
        <w:t>odluk</w:t>
      </w:r>
      <w:r w:rsidR="00E13529">
        <w:rPr>
          <w:rFonts w:eastAsia="Calibri" w:cs="Times New Roman"/>
          <w:lang w:eastAsia="hr-HR"/>
        </w:rPr>
        <w:t>e Ustavnog suda.</w:t>
      </w:r>
      <w:r w:rsidR="00E13529" w:rsidRPr="00E13529">
        <w:rPr>
          <w:rFonts w:eastAsia="Calibri" w:cs="Times New Roman"/>
          <w:lang w:eastAsia="hr-HR"/>
        </w:rPr>
        <w:t xml:space="preserve"> </w:t>
      </w:r>
      <w:r w:rsidR="00E13529">
        <w:rPr>
          <w:rFonts w:eastAsia="Calibri" w:cs="Times New Roman"/>
          <w:lang w:eastAsia="hr-HR"/>
        </w:rPr>
        <w:t>Opća mjera</w:t>
      </w:r>
      <w:r w:rsidR="00E13529" w:rsidRPr="00E13529">
        <w:rPr>
          <w:rFonts w:eastAsia="Calibri" w:cs="Times New Roman"/>
          <w:lang w:eastAsia="hr-HR"/>
        </w:rPr>
        <w:t xml:space="preserve"> se primjenjuje na svaki stan upisan u Registar</w:t>
      </w:r>
      <w:r w:rsidR="00E13529">
        <w:rPr>
          <w:rFonts w:eastAsia="Calibri" w:cs="Times New Roman"/>
          <w:lang w:eastAsia="hr-HR"/>
        </w:rPr>
        <w:t>. Riječ je o</w:t>
      </w:r>
      <w:r w:rsidR="00E13529" w:rsidRPr="00E13529">
        <w:rPr>
          <w:rFonts w:eastAsia="Calibri" w:cs="Times New Roman"/>
          <w:lang w:eastAsia="hr-HR"/>
        </w:rPr>
        <w:t xml:space="preserve"> subvencij</w:t>
      </w:r>
      <w:r w:rsidR="00E13529">
        <w:rPr>
          <w:rFonts w:eastAsia="Calibri" w:cs="Times New Roman"/>
          <w:lang w:eastAsia="hr-HR"/>
        </w:rPr>
        <w:t>i</w:t>
      </w:r>
      <w:r w:rsidR="00E13529" w:rsidRPr="00E13529">
        <w:rPr>
          <w:rFonts w:eastAsia="Calibri" w:cs="Times New Roman"/>
          <w:lang w:eastAsia="hr-HR"/>
        </w:rPr>
        <w:t xml:space="preserve"> najamnine koju Republika Hrvatska, tijekom provedbe Programa, plaća vlasniku stana u kojem stanuje zaštićeni najmoprimac</w:t>
      </w:r>
      <w:r w:rsidR="00E13529">
        <w:rPr>
          <w:rFonts w:eastAsia="Calibri" w:cs="Times New Roman"/>
          <w:lang w:eastAsia="hr-HR"/>
        </w:rPr>
        <w:t xml:space="preserve">. Programske mjere su razvrstane po skupinama, kako slijedi: </w:t>
      </w:r>
    </w:p>
    <w:p w14:paraId="34DDF431" w14:textId="77777777" w:rsidR="007859E2" w:rsidRPr="007859E2" w:rsidRDefault="007859E2" w:rsidP="00FE548B">
      <w:pPr>
        <w:numPr>
          <w:ilvl w:val="0"/>
          <w:numId w:val="92"/>
        </w:numPr>
        <w:spacing w:after="120"/>
        <w:ind w:left="284" w:hanging="284"/>
        <w:rPr>
          <w:rFonts w:eastAsia="Calibri" w:cs="Times New Roman"/>
          <w:lang w:eastAsia="hr-HR"/>
        </w:rPr>
      </w:pPr>
      <w:r w:rsidRPr="007859E2">
        <w:rPr>
          <w:rFonts w:eastAsia="Calibri" w:cs="Times New Roman"/>
          <w:lang w:eastAsia="hr-HR"/>
        </w:rPr>
        <w:t>u prvoj skupini su programske mjere provedbom kojih osoba ostaje stanovati u stanu u kojem je do tada imala status zaštićenog najmoprimca</w:t>
      </w:r>
    </w:p>
    <w:p w14:paraId="41EDD2CB" w14:textId="7C35172C" w:rsidR="007859E2" w:rsidRDefault="007859E2" w:rsidP="00FE548B">
      <w:pPr>
        <w:numPr>
          <w:ilvl w:val="0"/>
          <w:numId w:val="92"/>
        </w:numPr>
        <w:ind w:left="284" w:hanging="284"/>
        <w:rPr>
          <w:rFonts w:eastAsia="Calibri" w:cs="Times New Roman"/>
          <w:lang w:eastAsia="hr-HR"/>
        </w:rPr>
      </w:pPr>
      <w:r w:rsidRPr="007859E2">
        <w:rPr>
          <w:rFonts w:eastAsia="Calibri" w:cs="Times New Roman"/>
          <w:lang w:eastAsia="hr-HR"/>
        </w:rPr>
        <w:t>drugu skupinu čine programske mjere provedbom kojih zaštićeni najmoprimac oslobađa stan od osoba i stvari te ga predaje u posjed vlasniku stana.</w:t>
      </w:r>
    </w:p>
    <w:bookmarkEnd w:id="155"/>
    <w:p w14:paraId="35F14E49" w14:textId="77777777" w:rsidR="00A25F82" w:rsidRDefault="00E13529" w:rsidP="007859E2">
      <w:pPr>
        <w:rPr>
          <w:rFonts w:eastAsia="Calibri" w:cs="Times New Roman"/>
          <w:lang w:eastAsia="hr-HR"/>
        </w:rPr>
      </w:pPr>
      <w:r w:rsidRPr="00E13529">
        <w:rPr>
          <w:rFonts w:eastAsia="Calibri" w:cs="Times New Roman"/>
          <w:lang w:eastAsia="hr-HR"/>
        </w:rPr>
        <w:t>Osim državne subvencije najamnine kao opće mjere, predviđeno je uvođenje ukupno pet</w:t>
      </w:r>
      <w:r>
        <w:rPr>
          <w:rFonts w:eastAsia="Calibri" w:cs="Times New Roman"/>
          <w:lang w:eastAsia="hr-HR"/>
        </w:rPr>
        <w:t xml:space="preserve"> programskih mjera: </w:t>
      </w:r>
    </w:p>
    <w:p w14:paraId="2F3FCA27" w14:textId="77777777" w:rsidR="00A25F82" w:rsidRDefault="00E13529" w:rsidP="007859E2">
      <w:pPr>
        <w:rPr>
          <w:rFonts w:eastAsia="Calibri" w:cs="Times New Roman"/>
          <w:lang w:eastAsia="hr-HR"/>
        </w:rPr>
      </w:pPr>
      <w:r>
        <w:rPr>
          <w:rFonts w:eastAsia="Calibri" w:cs="Times New Roman"/>
          <w:lang w:eastAsia="hr-HR"/>
        </w:rPr>
        <w:t xml:space="preserve">1. nagodba između stranaka </w:t>
      </w:r>
      <w:r w:rsidRPr="00E13529">
        <w:rPr>
          <w:rFonts w:eastAsia="Calibri" w:cs="Times New Roman"/>
          <w:lang w:eastAsia="hr-HR"/>
        </w:rPr>
        <w:t xml:space="preserve">o najmu stana </w:t>
      </w:r>
      <w:r w:rsidR="00A25F82">
        <w:rPr>
          <w:rFonts w:eastAsia="Calibri" w:cs="Times New Roman"/>
          <w:lang w:eastAsia="hr-HR"/>
        </w:rPr>
        <w:t xml:space="preserve">od strane zaštićenog najmoprimca, koji u njemu stanuje, </w:t>
      </w:r>
      <w:r w:rsidRPr="00E13529">
        <w:rPr>
          <w:rFonts w:eastAsia="Calibri" w:cs="Times New Roman"/>
          <w:lang w:eastAsia="hr-HR"/>
        </w:rPr>
        <w:t>na neodređeno vrijeme sa slobodno ugovorenom najamninom</w:t>
      </w:r>
      <w:r w:rsidR="00A25F82">
        <w:rPr>
          <w:rFonts w:eastAsia="Calibri" w:cs="Times New Roman"/>
          <w:lang w:eastAsia="hr-HR"/>
        </w:rPr>
        <w:t xml:space="preserve"> na tržištu</w:t>
      </w:r>
      <w:r>
        <w:rPr>
          <w:rFonts w:eastAsia="Calibri" w:cs="Times New Roman"/>
          <w:lang w:eastAsia="hr-HR"/>
        </w:rPr>
        <w:t xml:space="preserve">; </w:t>
      </w:r>
    </w:p>
    <w:p w14:paraId="1DFFC7F6" w14:textId="77777777" w:rsidR="00A25F82" w:rsidRDefault="00E13529" w:rsidP="007859E2">
      <w:pPr>
        <w:rPr>
          <w:rFonts w:eastAsia="Calibri" w:cs="Times New Roman"/>
          <w:lang w:eastAsia="hr-HR"/>
        </w:rPr>
      </w:pPr>
      <w:r>
        <w:rPr>
          <w:rFonts w:eastAsia="Calibri" w:cs="Times New Roman"/>
          <w:lang w:eastAsia="hr-HR"/>
        </w:rPr>
        <w:t>2. i</w:t>
      </w:r>
      <w:r w:rsidRPr="00E13529">
        <w:rPr>
          <w:rFonts w:eastAsia="Calibri" w:cs="Times New Roman"/>
          <w:lang w:eastAsia="hr-HR"/>
        </w:rPr>
        <w:t xml:space="preserve">seljenje zaštićenog najmoprimca </w:t>
      </w:r>
      <w:r w:rsidR="00A25F82">
        <w:rPr>
          <w:rFonts w:eastAsia="Calibri" w:cs="Times New Roman"/>
          <w:lang w:eastAsia="hr-HR"/>
        </w:rPr>
        <w:t xml:space="preserve">iz stana </w:t>
      </w:r>
      <w:r w:rsidRPr="00E13529">
        <w:rPr>
          <w:rFonts w:eastAsia="Calibri" w:cs="Times New Roman"/>
          <w:lang w:eastAsia="hr-HR"/>
        </w:rPr>
        <w:t>na temelju isplate</w:t>
      </w:r>
      <w:r>
        <w:rPr>
          <w:rFonts w:eastAsia="Calibri" w:cs="Times New Roman"/>
          <w:lang w:eastAsia="hr-HR"/>
        </w:rPr>
        <w:t xml:space="preserve"> od strane Republike Hrvatske;</w:t>
      </w:r>
    </w:p>
    <w:p w14:paraId="76D84589" w14:textId="0EA0D328" w:rsidR="00A25F82" w:rsidRDefault="00E13529" w:rsidP="007859E2">
      <w:pPr>
        <w:rPr>
          <w:rFonts w:eastAsia="Calibri" w:cs="Times New Roman"/>
          <w:lang w:eastAsia="hr-HR"/>
        </w:rPr>
      </w:pPr>
      <w:r>
        <w:rPr>
          <w:rFonts w:eastAsia="Calibri" w:cs="Times New Roman"/>
          <w:lang w:eastAsia="hr-HR"/>
        </w:rPr>
        <w:t>3. i</w:t>
      </w:r>
      <w:r w:rsidRPr="00E13529">
        <w:rPr>
          <w:rFonts w:eastAsia="Calibri" w:cs="Times New Roman"/>
          <w:lang w:eastAsia="hr-HR"/>
        </w:rPr>
        <w:t xml:space="preserve">seljenje zaštićenog najmoprimca iz stana </w:t>
      </w:r>
      <w:r>
        <w:rPr>
          <w:rFonts w:eastAsia="Calibri" w:cs="Times New Roman"/>
          <w:lang w:eastAsia="hr-HR"/>
        </w:rPr>
        <w:t xml:space="preserve">i njegovo preseljenje u stan u vlasništvu Republike Hrvatske </w:t>
      </w:r>
      <w:r w:rsidR="00A25F82">
        <w:rPr>
          <w:rFonts w:eastAsia="Calibri" w:cs="Times New Roman"/>
          <w:lang w:eastAsia="hr-HR"/>
        </w:rPr>
        <w:t>po osnovi</w:t>
      </w:r>
      <w:r>
        <w:rPr>
          <w:rFonts w:eastAsia="Calibri" w:cs="Times New Roman"/>
          <w:lang w:eastAsia="hr-HR"/>
        </w:rPr>
        <w:t xml:space="preserve"> </w:t>
      </w:r>
      <w:r w:rsidR="00A25F82">
        <w:rPr>
          <w:rFonts w:eastAsia="Calibri" w:cs="Times New Roman"/>
          <w:lang w:eastAsia="hr-HR"/>
        </w:rPr>
        <w:t xml:space="preserve">najma stana uz plaćanje </w:t>
      </w:r>
      <w:r w:rsidR="00BF270A">
        <w:rPr>
          <w:rFonts w:eastAsia="Calibri" w:cs="Times New Roman"/>
          <w:lang w:eastAsia="hr-HR"/>
        </w:rPr>
        <w:t>posebne</w:t>
      </w:r>
      <w:r>
        <w:rPr>
          <w:rFonts w:eastAsia="Calibri" w:cs="Times New Roman"/>
          <w:lang w:eastAsia="hr-HR"/>
        </w:rPr>
        <w:t xml:space="preserve"> najamnine</w:t>
      </w:r>
      <w:r w:rsidR="007B0316">
        <w:rPr>
          <w:rFonts w:eastAsia="Calibri" w:cs="Times New Roman"/>
          <w:lang w:eastAsia="hr-HR"/>
        </w:rPr>
        <w:t xml:space="preserve"> za državni stan</w:t>
      </w:r>
      <w:r w:rsidR="00BF270A">
        <w:rPr>
          <w:rFonts w:eastAsia="Calibri" w:cs="Times New Roman"/>
          <w:lang w:eastAsia="hr-HR"/>
        </w:rPr>
        <w:t xml:space="preserve"> (tzv. državne najamnine)</w:t>
      </w:r>
      <w:r w:rsidR="00687FD3">
        <w:rPr>
          <w:rFonts w:eastAsia="Calibri" w:cs="Times New Roman"/>
          <w:lang w:eastAsia="hr-HR"/>
        </w:rPr>
        <w:t xml:space="preserve"> i uz mogućnost otkupa tog stana</w:t>
      </w:r>
      <w:r w:rsidR="005A4E0B">
        <w:rPr>
          <w:rFonts w:eastAsia="Calibri" w:cs="Times New Roman"/>
          <w:lang w:eastAsia="hr-HR"/>
        </w:rPr>
        <w:t xml:space="preserve"> po povoljnim uvjetima</w:t>
      </w:r>
      <w:r w:rsidR="00687FD3">
        <w:rPr>
          <w:rFonts w:eastAsia="Calibri" w:cs="Times New Roman"/>
          <w:lang w:eastAsia="hr-HR"/>
        </w:rPr>
        <w:t xml:space="preserve">; </w:t>
      </w:r>
    </w:p>
    <w:p w14:paraId="65ADBFB0" w14:textId="3F2F2DC6" w:rsidR="00A25F82" w:rsidRDefault="00687FD3" w:rsidP="007859E2">
      <w:pPr>
        <w:rPr>
          <w:rFonts w:eastAsia="Calibri" w:cs="Times New Roman"/>
          <w:lang w:eastAsia="hr-HR"/>
        </w:rPr>
      </w:pPr>
      <w:r>
        <w:rPr>
          <w:rFonts w:eastAsia="Calibri" w:cs="Times New Roman"/>
          <w:lang w:eastAsia="hr-HR"/>
        </w:rPr>
        <w:lastRenderedPageBreak/>
        <w:t xml:space="preserve">4. </w:t>
      </w:r>
      <w:r w:rsidRPr="00687FD3">
        <w:rPr>
          <w:rFonts w:eastAsia="Calibri" w:cs="Times New Roman"/>
          <w:lang w:eastAsia="hr-HR"/>
        </w:rPr>
        <w:t>zamjen</w:t>
      </w:r>
      <w:r>
        <w:rPr>
          <w:rFonts w:eastAsia="Calibri" w:cs="Times New Roman"/>
          <w:lang w:eastAsia="hr-HR"/>
        </w:rPr>
        <w:t>a</w:t>
      </w:r>
      <w:r w:rsidRPr="00687FD3">
        <w:rPr>
          <w:rFonts w:eastAsia="Calibri" w:cs="Times New Roman"/>
          <w:lang w:eastAsia="hr-HR"/>
        </w:rPr>
        <w:t xml:space="preserve"> stana </w:t>
      </w:r>
      <w:r>
        <w:rPr>
          <w:rFonts w:eastAsia="Calibri" w:cs="Times New Roman"/>
          <w:lang w:eastAsia="hr-HR"/>
        </w:rPr>
        <w:t xml:space="preserve">vlasnika </w:t>
      </w:r>
      <w:r w:rsidRPr="00687FD3">
        <w:rPr>
          <w:rFonts w:eastAsia="Calibri" w:cs="Times New Roman"/>
          <w:lang w:eastAsia="hr-HR"/>
        </w:rPr>
        <w:t xml:space="preserve">za stan u vlasništvu Republike Hrvatske </w:t>
      </w:r>
      <w:r>
        <w:rPr>
          <w:rFonts w:eastAsia="Calibri" w:cs="Times New Roman"/>
          <w:lang w:eastAsia="hr-HR"/>
        </w:rPr>
        <w:t>i kasnij</w:t>
      </w:r>
      <w:r w:rsidR="00A25F82">
        <w:rPr>
          <w:rFonts w:eastAsia="Calibri" w:cs="Times New Roman"/>
          <w:lang w:eastAsia="hr-HR"/>
        </w:rPr>
        <w:t>i</w:t>
      </w:r>
      <w:r>
        <w:rPr>
          <w:rFonts w:eastAsia="Calibri" w:cs="Times New Roman"/>
          <w:lang w:eastAsia="hr-HR"/>
        </w:rPr>
        <w:t xml:space="preserve"> </w:t>
      </w:r>
      <w:r w:rsidR="00A25F82">
        <w:rPr>
          <w:rFonts w:eastAsia="Calibri" w:cs="Times New Roman"/>
          <w:lang w:eastAsia="hr-HR"/>
        </w:rPr>
        <w:t>otkup</w:t>
      </w:r>
      <w:r>
        <w:rPr>
          <w:rFonts w:eastAsia="Calibri" w:cs="Times New Roman"/>
          <w:lang w:eastAsia="hr-HR"/>
        </w:rPr>
        <w:t xml:space="preserve"> tog stana</w:t>
      </w:r>
      <w:r w:rsidR="00A25F82">
        <w:rPr>
          <w:rFonts w:eastAsia="Calibri" w:cs="Times New Roman"/>
          <w:lang w:eastAsia="hr-HR"/>
        </w:rPr>
        <w:t>, sada u vlasništvu Republike Hrvatske,</w:t>
      </w:r>
      <w:r>
        <w:rPr>
          <w:rFonts w:eastAsia="Calibri" w:cs="Times New Roman"/>
          <w:lang w:eastAsia="hr-HR"/>
        </w:rPr>
        <w:t xml:space="preserve"> od strane </w:t>
      </w:r>
      <w:r w:rsidR="00A25F82">
        <w:rPr>
          <w:rFonts w:eastAsia="Calibri" w:cs="Times New Roman"/>
          <w:lang w:eastAsia="hr-HR"/>
        </w:rPr>
        <w:t xml:space="preserve">bivšeg </w:t>
      </w:r>
      <w:r>
        <w:rPr>
          <w:rFonts w:eastAsia="Calibri" w:cs="Times New Roman"/>
          <w:lang w:eastAsia="hr-HR"/>
        </w:rPr>
        <w:t>zaštićen</w:t>
      </w:r>
      <w:r w:rsidR="00A25F82">
        <w:rPr>
          <w:rFonts w:eastAsia="Calibri" w:cs="Times New Roman"/>
          <w:lang w:eastAsia="hr-HR"/>
        </w:rPr>
        <w:t>og</w:t>
      </w:r>
      <w:r>
        <w:rPr>
          <w:rFonts w:eastAsia="Calibri" w:cs="Times New Roman"/>
          <w:lang w:eastAsia="hr-HR"/>
        </w:rPr>
        <w:t xml:space="preserve"> najmoprimc</w:t>
      </w:r>
      <w:r w:rsidR="00A25F82">
        <w:rPr>
          <w:rFonts w:eastAsia="Calibri" w:cs="Times New Roman"/>
          <w:lang w:eastAsia="hr-HR"/>
        </w:rPr>
        <w:t>a</w:t>
      </w:r>
      <w:r w:rsidR="00133A37">
        <w:rPr>
          <w:rFonts w:eastAsia="Calibri" w:cs="Times New Roman"/>
          <w:lang w:eastAsia="hr-HR"/>
        </w:rPr>
        <w:t xml:space="preserve"> po povoljnim uvjetima</w:t>
      </w:r>
      <w:r w:rsidR="00A25F82">
        <w:rPr>
          <w:rFonts w:eastAsia="Calibri" w:cs="Times New Roman"/>
          <w:lang w:eastAsia="hr-HR"/>
        </w:rPr>
        <w:t xml:space="preserve">; </w:t>
      </w:r>
    </w:p>
    <w:p w14:paraId="06936964" w14:textId="154DE04B" w:rsidR="00E13529" w:rsidRDefault="00A25F82" w:rsidP="007859E2">
      <w:pPr>
        <w:rPr>
          <w:rFonts w:eastAsia="Calibri" w:cs="Times New Roman"/>
          <w:lang w:eastAsia="hr-HR"/>
        </w:rPr>
      </w:pPr>
      <w:r>
        <w:rPr>
          <w:rFonts w:eastAsia="Calibri" w:cs="Times New Roman"/>
          <w:lang w:eastAsia="hr-HR"/>
        </w:rPr>
        <w:t>5. kupnja</w:t>
      </w:r>
      <w:r w:rsidRPr="00A25F82">
        <w:rPr>
          <w:rFonts w:eastAsia="Calibri" w:cs="Times New Roman"/>
          <w:lang w:eastAsia="hr-HR"/>
        </w:rPr>
        <w:t xml:space="preserve"> stana vlasnika </w:t>
      </w:r>
      <w:r>
        <w:rPr>
          <w:rFonts w:eastAsia="Calibri" w:cs="Times New Roman"/>
          <w:lang w:eastAsia="hr-HR"/>
        </w:rPr>
        <w:t>od strane</w:t>
      </w:r>
      <w:r w:rsidRPr="00A25F82">
        <w:rPr>
          <w:rFonts w:eastAsia="Calibri" w:cs="Times New Roman"/>
          <w:lang w:eastAsia="hr-HR"/>
        </w:rPr>
        <w:t xml:space="preserve"> Republike Hrvatske i kasnij</w:t>
      </w:r>
      <w:r>
        <w:rPr>
          <w:rFonts w:eastAsia="Calibri" w:cs="Times New Roman"/>
          <w:lang w:eastAsia="hr-HR"/>
        </w:rPr>
        <w:t>i</w:t>
      </w:r>
      <w:r w:rsidRPr="00A25F82">
        <w:rPr>
          <w:rFonts w:eastAsia="Calibri" w:cs="Times New Roman"/>
          <w:lang w:eastAsia="hr-HR"/>
        </w:rPr>
        <w:t xml:space="preserve"> </w:t>
      </w:r>
      <w:r>
        <w:rPr>
          <w:rFonts w:eastAsia="Calibri" w:cs="Times New Roman"/>
          <w:lang w:eastAsia="hr-HR"/>
        </w:rPr>
        <w:t>otkup</w:t>
      </w:r>
      <w:r w:rsidRPr="00A25F82">
        <w:rPr>
          <w:rFonts w:eastAsia="Calibri" w:cs="Times New Roman"/>
          <w:lang w:eastAsia="hr-HR"/>
        </w:rPr>
        <w:t xml:space="preserve"> tog stana, sada u vlasništvu Republike Hrvatske, od strane bivšeg zaštićenog najmoprimca</w:t>
      </w:r>
      <w:r w:rsidR="00133A37">
        <w:rPr>
          <w:rFonts w:eastAsia="Calibri" w:cs="Times New Roman"/>
          <w:lang w:eastAsia="hr-HR"/>
        </w:rPr>
        <w:t xml:space="preserve"> po povoljnim uvjetima</w:t>
      </w:r>
      <w:r>
        <w:rPr>
          <w:rFonts w:eastAsia="Calibri" w:cs="Times New Roman"/>
          <w:lang w:eastAsia="hr-HR"/>
        </w:rPr>
        <w:t>. Četvrta i peta programska mjera postavljene su alternativno.</w:t>
      </w:r>
    </w:p>
    <w:p w14:paraId="6ACC47BE" w14:textId="5ED1D914" w:rsidR="00A25F82" w:rsidRDefault="00A25F82" w:rsidP="007859E2">
      <w:pPr>
        <w:rPr>
          <w:rFonts w:eastAsia="Calibri" w:cs="Times New Roman"/>
          <w:lang w:eastAsia="hr-HR"/>
        </w:rPr>
      </w:pPr>
      <w:r>
        <w:rPr>
          <w:rFonts w:eastAsia="Calibri" w:cs="Times New Roman"/>
          <w:lang w:eastAsia="hr-HR"/>
        </w:rPr>
        <w:t xml:space="preserve">U Zakonu se predlažu i posebne odredbe za provedbu Programa, sadržane u Glavi IV., od kojih  su pojedine </w:t>
      </w:r>
      <w:proofErr w:type="spellStart"/>
      <w:r>
        <w:rPr>
          <w:rFonts w:eastAsia="Calibri" w:cs="Times New Roman"/>
          <w:lang w:eastAsia="hr-HR"/>
        </w:rPr>
        <w:t>postupovne</w:t>
      </w:r>
      <w:proofErr w:type="spellEnd"/>
      <w:r>
        <w:rPr>
          <w:rFonts w:eastAsia="Calibri" w:cs="Times New Roman"/>
          <w:lang w:eastAsia="hr-HR"/>
        </w:rPr>
        <w:t xml:space="preserve"> naravi.  </w:t>
      </w:r>
    </w:p>
    <w:p w14:paraId="5BBC8B2A" w14:textId="7AECBC32" w:rsidR="007859E2" w:rsidRPr="007859E2" w:rsidRDefault="007859E2" w:rsidP="007859E2">
      <w:pPr>
        <w:rPr>
          <w:rFonts w:eastAsia="Calibri" w:cs="Times New Roman"/>
          <w:lang w:eastAsia="hr-HR"/>
        </w:rPr>
      </w:pPr>
      <w:r w:rsidRPr="007859E2">
        <w:rPr>
          <w:rFonts w:eastAsia="Calibri" w:cs="Times New Roman"/>
          <w:lang w:eastAsia="hr-HR"/>
        </w:rPr>
        <w:t xml:space="preserve">Dalje se predlaže da Glava </w:t>
      </w:r>
      <w:r w:rsidR="00A25F82">
        <w:rPr>
          <w:rFonts w:eastAsia="Calibri" w:cs="Times New Roman"/>
          <w:lang w:eastAsia="hr-HR"/>
        </w:rPr>
        <w:t>V</w:t>
      </w:r>
      <w:r w:rsidRPr="007859E2">
        <w:rPr>
          <w:rFonts w:eastAsia="Calibri" w:cs="Times New Roman"/>
          <w:lang w:eastAsia="hr-HR"/>
        </w:rPr>
        <w:t>. Zakona pod nazivom „Naknada zbog prekomjernog ograničenja prava vlasništva na stanu“ sadržava uređenje dvaju temeljnih oblika naknade (naknadu štete prema općim pravilima obveznog prava i solidarnu naknadu), kao i uređenje pretpostavki za priznavanje prava na jednu odnosno drugu vrstu naknade.</w:t>
      </w:r>
    </w:p>
    <w:p w14:paraId="6B33A6CB" w14:textId="66FCCA84" w:rsidR="007859E2" w:rsidRPr="007859E2" w:rsidRDefault="007859E2" w:rsidP="007859E2">
      <w:pPr>
        <w:rPr>
          <w:rFonts w:eastAsia="Calibri" w:cs="Times New Roman"/>
          <w:lang w:eastAsia="hr-HR"/>
        </w:rPr>
      </w:pPr>
      <w:r w:rsidRPr="007859E2">
        <w:rPr>
          <w:rFonts w:eastAsia="Calibri" w:cs="Times New Roman"/>
          <w:lang w:eastAsia="hr-HR"/>
        </w:rPr>
        <w:t xml:space="preserve">Na kraju se predlaže da se u Glavi </w:t>
      </w:r>
      <w:r w:rsidR="00F0233F">
        <w:rPr>
          <w:rFonts w:eastAsia="Calibri" w:cs="Times New Roman"/>
          <w:lang w:eastAsia="hr-HR"/>
        </w:rPr>
        <w:t>VI</w:t>
      </w:r>
      <w:r w:rsidRPr="007859E2">
        <w:rPr>
          <w:rFonts w:eastAsia="Calibri" w:cs="Times New Roman"/>
          <w:lang w:eastAsia="hr-HR"/>
        </w:rPr>
        <w:t>. Zakona pod nazivom „Povrede odredaba ovoga Zakona“ urede kažnjiva ponašanja stranaka koja dovode do povrede samog Zakona te da se za odugovlačenje, odnosno pokušaje sprječavanja djelotvorne provedbe Zakona predvide dvije sankcije: prvo pisana opomena, a nakon toga i novčana sankcija.</w:t>
      </w:r>
    </w:p>
    <w:p w14:paraId="3792A019" w14:textId="77777777" w:rsidR="007859E2" w:rsidRPr="007859E2" w:rsidRDefault="007859E2" w:rsidP="007859E2">
      <w:pPr>
        <w:keepNext/>
        <w:keepLines/>
        <w:spacing w:before="360" w:after="360"/>
        <w:outlineLvl w:val="1"/>
        <w:rPr>
          <w:rFonts w:ascii="Times New Roman Bold" w:eastAsia="Times New Roman" w:hAnsi="Times New Roman Bold" w:cs="Times New Roman"/>
          <w:b/>
          <w:szCs w:val="26"/>
          <w:lang w:eastAsia="hr-HR"/>
        </w:rPr>
      </w:pPr>
      <w:bookmarkStart w:id="157" w:name="_Toc136992852"/>
      <w:bookmarkStart w:id="158" w:name="_Toc136992952"/>
      <w:bookmarkStart w:id="159" w:name="_Toc136993351"/>
      <w:bookmarkStart w:id="160" w:name="_Toc136993506"/>
      <w:bookmarkStart w:id="161" w:name="_Toc143679454"/>
      <w:bookmarkStart w:id="162" w:name="_Toc143687998"/>
      <w:bookmarkStart w:id="163" w:name="_Toc143699133"/>
      <w:r w:rsidRPr="007859E2">
        <w:rPr>
          <w:rFonts w:ascii="Times New Roman Bold" w:eastAsia="Times New Roman" w:hAnsi="Times New Roman Bold" w:cs="Times New Roman"/>
          <w:b/>
          <w:szCs w:val="26"/>
          <w:lang w:eastAsia="hr-HR"/>
        </w:rPr>
        <w:t>3. Posljedice do kojih će dovesti donošenje Zakona</w:t>
      </w:r>
      <w:bookmarkEnd w:id="157"/>
      <w:bookmarkEnd w:id="158"/>
      <w:bookmarkEnd w:id="159"/>
      <w:bookmarkEnd w:id="160"/>
      <w:bookmarkEnd w:id="161"/>
      <w:bookmarkEnd w:id="162"/>
      <w:bookmarkEnd w:id="163"/>
    </w:p>
    <w:p w14:paraId="0F14BDB8" w14:textId="77777777" w:rsidR="007859E2" w:rsidRPr="007859E2" w:rsidRDefault="007859E2" w:rsidP="007859E2">
      <w:pPr>
        <w:rPr>
          <w:rFonts w:eastAsia="Calibri" w:cs="Times New Roman"/>
          <w:lang w:eastAsia="hr-HR"/>
        </w:rPr>
      </w:pPr>
      <w:r w:rsidRPr="007859E2">
        <w:rPr>
          <w:rFonts w:eastAsia="Calibri" w:cs="Times New Roman"/>
          <w:lang w:eastAsia="hr-HR"/>
        </w:rPr>
        <w:t>Donošenjem i provedbom ovoga Zakona ispravit će se</w:t>
      </w:r>
      <w:r w:rsidRPr="007859E2">
        <w:rPr>
          <w:rFonts w:eastAsia="Calibri" w:cs="Times New Roman"/>
        </w:rPr>
        <w:t xml:space="preserve"> </w:t>
      </w:r>
      <w:r w:rsidRPr="007859E2">
        <w:rPr>
          <w:rFonts w:eastAsia="Calibri" w:cs="Times New Roman"/>
          <w:lang w:eastAsia="hr-HR"/>
        </w:rPr>
        <w:t xml:space="preserve">posljedice nepravične raspodjele socijalnog i financijskog tereta uzrokovanog reformom stambenog zakonodavstva iz 1996. godine na štetu vlasnika stanova. Istodobno, provedba ovoga Zakona omogućit će zaštićenim najmoprimcima ostvarenje prava na dom. </w:t>
      </w:r>
    </w:p>
    <w:p w14:paraId="29BEFF22" w14:textId="0649A867" w:rsidR="007859E2" w:rsidRPr="007859E2" w:rsidRDefault="007859E2" w:rsidP="007859E2">
      <w:pPr>
        <w:rPr>
          <w:rFonts w:eastAsia="Calibri" w:cs="Times New Roman"/>
          <w:lang w:eastAsia="hr-HR"/>
        </w:rPr>
      </w:pPr>
      <w:r w:rsidRPr="007859E2">
        <w:rPr>
          <w:rFonts w:eastAsia="Calibri" w:cs="Times New Roman"/>
          <w:lang w:eastAsia="hr-HR"/>
        </w:rPr>
        <w:t xml:space="preserve">Time će se ujedno ispraviti, na pravičnim i uravnoteženim osnovama te uz aktivno sudjelovanje Republike Hrvatske koja na sebe preuzima najveći dio tereta, povijesna nepravda koja je učinjena vlasnicima stanova </w:t>
      </w:r>
      <w:bookmarkStart w:id="164" w:name="_Hlk136805231"/>
      <w:r w:rsidRPr="007859E2">
        <w:rPr>
          <w:rFonts w:eastAsia="Calibri" w:cs="Times New Roman"/>
          <w:lang w:eastAsia="hr-HR"/>
        </w:rPr>
        <w:t xml:space="preserve">kada je bivši jugoslavenski komunistički režim </w:t>
      </w:r>
      <w:bookmarkEnd w:id="164"/>
      <w:r w:rsidRPr="007859E2">
        <w:rPr>
          <w:rFonts w:eastAsia="Calibri" w:cs="Times New Roman"/>
          <w:lang w:eastAsia="hr-HR"/>
        </w:rPr>
        <w:t xml:space="preserve">priznao na stanovima tih vlasnika stanarsko pravo trećim osobama. Istodobno će Republika Hrvatska pomoći tim trećim osobama, nositeljima bivšeg stanarskog prava i njihovom pravnim sljednicima, koji i danas žive u tuđim stanovima u statusu zaštićenih najmoprimaca, da pronađu svoj dom koji će u cijelosti biti pravno zaštićen. Time će se ukloniti i posljednji tragovi nepravne i manipulativne </w:t>
      </w:r>
      <w:r w:rsidR="00F61E84">
        <w:rPr>
          <w:rFonts w:eastAsia="Calibri" w:cs="Times New Roman"/>
          <w:lang w:eastAsia="hr-HR"/>
        </w:rPr>
        <w:t>prakse</w:t>
      </w:r>
      <w:r w:rsidRPr="007859E2">
        <w:rPr>
          <w:rFonts w:eastAsia="Calibri" w:cs="Times New Roman"/>
          <w:lang w:eastAsia="hr-HR"/>
        </w:rPr>
        <w:t xml:space="preserve"> bivšeg jugoslavenskog komunističkog režima </w:t>
      </w:r>
      <w:r w:rsidR="00A7645A">
        <w:rPr>
          <w:rFonts w:eastAsia="Calibri" w:cs="Times New Roman"/>
          <w:lang w:eastAsia="hr-HR"/>
        </w:rPr>
        <w:t xml:space="preserve">po kojoj je </w:t>
      </w:r>
      <w:r w:rsidRPr="007859E2">
        <w:rPr>
          <w:rFonts w:eastAsia="Calibri" w:cs="Times New Roman"/>
          <w:lang w:eastAsia="hr-HR"/>
        </w:rPr>
        <w:t xml:space="preserve">pravno dopušteno, legitimno i društveno prihvatljivo u stanove u tuđem vlasništvu useljavati treće osobe ujedno im priznajući pravo „trajnog i nesmetanog korištenja stanom i sudjelovanja u upravljanju zgradom“, kako je stanarsko pravo bilo definirano Zakonom o stambenim odnosima iz 1974. (neovisno o tome jesu li ti stanovi prethodno oduzeti vlasniku od strane države te proglašeni društvenim vlasništvom ili ne). Zakonodavac je taj iznimno osjetljiv i složen </w:t>
      </w:r>
      <w:proofErr w:type="spellStart"/>
      <w:r w:rsidRPr="007859E2">
        <w:rPr>
          <w:rFonts w:eastAsia="Calibri" w:cs="Times New Roman"/>
          <w:lang w:eastAsia="hr-HR"/>
        </w:rPr>
        <w:t>povijesnopravni</w:t>
      </w:r>
      <w:proofErr w:type="spellEnd"/>
      <w:r w:rsidRPr="007859E2">
        <w:rPr>
          <w:rFonts w:eastAsia="Calibri" w:cs="Times New Roman"/>
          <w:lang w:eastAsia="hr-HR"/>
        </w:rPr>
        <w:t xml:space="preserve"> problem pokušao riješiti kroz institut „zaštićenog najma“ 1996. godine, ali u tome objektivno nije uspio, kako to pokazuju presude Europskog suda te odluke Ustavnog suda. </w:t>
      </w:r>
    </w:p>
    <w:p w14:paraId="1F4E732D" w14:textId="0AF209A4" w:rsidR="007859E2" w:rsidRPr="007859E2" w:rsidRDefault="007859E2" w:rsidP="007859E2">
      <w:pPr>
        <w:rPr>
          <w:rFonts w:eastAsia="Calibri" w:cs="Times New Roman"/>
          <w:lang w:eastAsia="hr-HR"/>
        </w:rPr>
      </w:pPr>
      <w:r w:rsidRPr="007859E2">
        <w:rPr>
          <w:rFonts w:eastAsia="Calibri" w:cs="Times New Roman"/>
          <w:lang w:eastAsia="hr-HR"/>
        </w:rPr>
        <w:t xml:space="preserve">Ovim će se Zakonom ispuniti međunarodna obveza Republike Hrvatske utemeljena na članku 46. stavku 1. Konvencije u vezi s člankom 134. Ustava tako što će se zakonodavni model uskladiti s pravnim stajalištima Europskog suda izraženima u presudama iz skupine predmeta </w:t>
      </w:r>
      <w:proofErr w:type="spellStart"/>
      <w:r w:rsidRPr="007859E2">
        <w:rPr>
          <w:rFonts w:eastAsia="Calibri" w:cs="Times New Roman"/>
          <w:i/>
          <w:lang w:eastAsia="hr-HR"/>
        </w:rPr>
        <w:t>Statileo</w:t>
      </w:r>
      <w:proofErr w:type="spellEnd"/>
      <w:r w:rsidRPr="007859E2">
        <w:rPr>
          <w:rFonts w:eastAsia="Calibri" w:cs="Times New Roman"/>
          <w:i/>
          <w:lang w:eastAsia="hr-HR"/>
        </w:rPr>
        <w:t xml:space="preserve"> protiv Hrvatske</w:t>
      </w:r>
      <w:r w:rsidRPr="007859E2">
        <w:rPr>
          <w:rFonts w:eastAsia="Calibri" w:cs="Times New Roman"/>
          <w:lang w:eastAsia="hr-HR"/>
        </w:rPr>
        <w:t xml:space="preserve">. Ujedno će se ispuniti i ustavnopravna obveza Hrvatskog </w:t>
      </w:r>
      <w:r w:rsidR="00F0233F">
        <w:rPr>
          <w:rFonts w:eastAsia="Calibri" w:cs="Times New Roman"/>
          <w:lang w:eastAsia="hr-HR"/>
        </w:rPr>
        <w:t>s</w:t>
      </w:r>
      <w:r w:rsidRPr="007859E2">
        <w:rPr>
          <w:rFonts w:eastAsia="Calibri" w:cs="Times New Roman"/>
          <w:lang w:eastAsia="hr-HR"/>
        </w:rPr>
        <w:t xml:space="preserve">abora utemeljena na članku 31. stavku 2. Ustavnog zakona o Ustavnom sudu Republike Hrvatske tako što će se zakonska rješenja uskladiti s pravnim stajalištima Ustavnog suda izraženima u odluci iz 2020. o tome da je zadaća zakonodavca prije svega „zaštititi prava vlasnika, a da pritom ne </w:t>
      </w:r>
      <w:r w:rsidRPr="007859E2">
        <w:rPr>
          <w:rFonts w:eastAsia="Calibri" w:cs="Times New Roman"/>
          <w:lang w:eastAsia="hr-HR"/>
        </w:rPr>
        <w:lastRenderedPageBreak/>
        <w:t>dođe do nerazmjernog zahvata u prava zaštićenih najmoprimaca, tako da on ne prelazi mjeru nužnog u danim okolnostima“ (točka 32.6. odluke Ustavnog suda iz 2020.).</w:t>
      </w:r>
    </w:p>
    <w:p w14:paraId="1FA54530" w14:textId="77777777" w:rsidR="007859E2" w:rsidRPr="007859E2" w:rsidRDefault="007859E2" w:rsidP="007859E2">
      <w:pPr>
        <w:rPr>
          <w:rFonts w:eastAsia="Calibri" w:cs="Times New Roman"/>
          <w:lang w:eastAsia="hr-HR"/>
        </w:rPr>
      </w:pPr>
      <w:r w:rsidRPr="007859E2">
        <w:rPr>
          <w:rFonts w:eastAsia="Calibri" w:cs="Times New Roman"/>
          <w:lang w:eastAsia="hr-HR"/>
        </w:rPr>
        <w:t xml:space="preserve">Konačno, ovaj će Zakon omogućiti obeštećenje vlasnika stanova zbog prekomjernog ograničenja njihovog prava vlasništva na stanu pod pretpostavkama primjerenim demokratskom društvu utemeljenom na vladavini prava i načelu diobe vlasti. </w:t>
      </w:r>
      <w:bookmarkStart w:id="165" w:name="_Hlk136988167"/>
      <w:r w:rsidRPr="007859E2">
        <w:rPr>
          <w:rFonts w:eastAsia="Calibri" w:cs="Times New Roman"/>
          <w:lang w:eastAsia="hr-HR"/>
        </w:rPr>
        <w:t xml:space="preserve">Ovaj Zakon u tom smislu uvažava pravna stajališta Vrhovnog suda utvrđena u presudama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2364/2016-3 od 19. prosinca 2018. i broj: </w:t>
      </w:r>
      <w:proofErr w:type="spellStart"/>
      <w:r w:rsidRPr="007859E2">
        <w:rPr>
          <w:rFonts w:eastAsia="Calibri" w:cs="Times New Roman"/>
          <w:lang w:eastAsia="hr-HR"/>
        </w:rPr>
        <w:t>Rev</w:t>
      </w:r>
      <w:proofErr w:type="spellEnd"/>
      <w:r w:rsidRPr="007859E2">
        <w:rPr>
          <w:rFonts w:eastAsia="Calibri" w:cs="Times New Roman"/>
          <w:lang w:eastAsia="hr-HR"/>
        </w:rPr>
        <w:t xml:space="preserve"> 1104/2018-3 od 22. siječnja 2019.</w:t>
      </w:r>
    </w:p>
    <w:p w14:paraId="225C12FD" w14:textId="77777777" w:rsidR="007859E2" w:rsidRPr="007859E2" w:rsidRDefault="007859E2" w:rsidP="00FE548B">
      <w:pPr>
        <w:keepNext/>
        <w:keepLines/>
        <w:numPr>
          <w:ilvl w:val="0"/>
          <w:numId w:val="80"/>
        </w:numPr>
        <w:spacing w:before="360" w:after="360"/>
        <w:outlineLvl w:val="0"/>
        <w:rPr>
          <w:rFonts w:eastAsia="Times New Roman" w:cs="Times New Roman"/>
          <w:b/>
          <w:szCs w:val="32"/>
          <w:lang w:eastAsia="hr-HR"/>
        </w:rPr>
      </w:pPr>
      <w:bookmarkStart w:id="166" w:name="_Toc136992853"/>
      <w:bookmarkStart w:id="167" w:name="_Toc136992953"/>
      <w:bookmarkStart w:id="168" w:name="_Toc136993352"/>
      <w:bookmarkStart w:id="169" w:name="_Toc136993507"/>
      <w:bookmarkStart w:id="170" w:name="_Toc143679455"/>
      <w:bookmarkStart w:id="171" w:name="_Toc143687999"/>
      <w:bookmarkStart w:id="172" w:name="_Toc143699134"/>
      <w:bookmarkEnd w:id="165"/>
      <w:r w:rsidRPr="007859E2">
        <w:rPr>
          <w:rFonts w:eastAsia="Times New Roman" w:cs="Times New Roman"/>
          <w:b/>
          <w:szCs w:val="32"/>
          <w:lang w:eastAsia="hr-HR"/>
        </w:rPr>
        <w:t>OCJENA I IZVOR POTREBNIH SREDSTAVA ZA PROVOĐENJE ZAKONA</w:t>
      </w:r>
      <w:bookmarkEnd w:id="166"/>
      <w:bookmarkEnd w:id="167"/>
      <w:bookmarkEnd w:id="168"/>
      <w:bookmarkEnd w:id="169"/>
      <w:bookmarkEnd w:id="170"/>
      <w:bookmarkEnd w:id="171"/>
      <w:bookmarkEnd w:id="172"/>
    </w:p>
    <w:p w14:paraId="2FEE06C0" w14:textId="7F8FA9BB" w:rsidR="007921EE" w:rsidRDefault="007428A1" w:rsidP="006B15F3">
      <w:r>
        <w:t xml:space="preserve">Provedba ovoga Zakona </w:t>
      </w:r>
      <w:r w:rsidR="007859E2" w:rsidRPr="007859E2">
        <w:t>financirat će se</w:t>
      </w:r>
      <w:r w:rsidR="007859E2">
        <w:t xml:space="preserve"> većim dijelom</w:t>
      </w:r>
      <w:r w:rsidR="007859E2" w:rsidRPr="007859E2">
        <w:t xml:space="preserve"> iz Državnog proračuna</w:t>
      </w:r>
      <w:r w:rsidR="007921EE">
        <w:t>.</w:t>
      </w:r>
    </w:p>
    <w:p w14:paraId="6C1EC714" w14:textId="456F5662" w:rsidR="007921EE" w:rsidRDefault="007921EE" w:rsidP="007921EE">
      <w:pPr>
        <w:spacing w:line="259" w:lineRule="auto"/>
        <w:contextualSpacing/>
        <w:rPr>
          <w:rFonts w:cs="Times New Roman"/>
          <w:kern w:val="2"/>
          <w:szCs w:val="24"/>
          <w14:ligatures w14:val="standardContextual"/>
        </w:rPr>
      </w:pPr>
      <w:r>
        <w:rPr>
          <w:rFonts w:cs="Times New Roman"/>
          <w:kern w:val="2"/>
          <w:szCs w:val="24"/>
          <w14:ligatures w14:val="standardContextual"/>
        </w:rPr>
        <w:t xml:space="preserve">Prema </w:t>
      </w:r>
      <w:r w:rsidR="007428A1">
        <w:rPr>
          <w:rFonts w:cs="Times New Roman"/>
          <w:kern w:val="2"/>
          <w:szCs w:val="24"/>
          <w14:ligatures w14:val="standardContextual"/>
        </w:rPr>
        <w:t>procjeni utemeljenoj na podacima koji su danas dostupni</w:t>
      </w:r>
      <w:r>
        <w:rPr>
          <w:rFonts w:cs="Times New Roman"/>
          <w:kern w:val="2"/>
          <w:szCs w:val="24"/>
          <w14:ligatures w14:val="standardContextual"/>
        </w:rPr>
        <w:t xml:space="preserve">, </w:t>
      </w:r>
      <w:bookmarkStart w:id="173" w:name="_Hlk142060953"/>
      <w:r>
        <w:rPr>
          <w:rFonts w:cs="Times New Roman"/>
          <w:kern w:val="2"/>
          <w:szCs w:val="24"/>
          <w14:ligatures w14:val="standardContextual"/>
        </w:rPr>
        <w:t>Republika Hrvatska će:</w:t>
      </w:r>
    </w:p>
    <w:bookmarkEnd w:id="173"/>
    <w:p w14:paraId="6169EED5" w14:textId="5BB6FE3C" w:rsidR="007921EE" w:rsidRDefault="007921EE" w:rsidP="00FE548B">
      <w:pPr>
        <w:pStyle w:val="Odlomakpopisa"/>
        <w:numPr>
          <w:ilvl w:val="3"/>
          <w:numId w:val="93"/>
        </w:numPr>
        <w:spacing w:line="259" w:lineRule="auto"/>
        <w:ind w:left="0" w:firstLine="0"/>
        <w:contextualSpacing/>
        <w:rPr>
          <w:rFonts w:cs="Times New Roman"/>
          <w:kern w:val="2"/>
          <w:szCs w:val="24"/>
          <w14:ligatures w14:val="standardContextual"/>
        </w:rPr>
      </w:pPr>
      <w:r w:rsidRPr="007921EE">
        <w:rPr>
          <w:rFonts w:cs="Times New Roman"/>
          <w:kern w:val="2"/>
          <w:szCs w:val="24"/>
          <w14:ligatures w14:val="standardContextual"/>
        </w:rPr>
        <w:t>isplatiti</w:t>
      </w:r>
      <w:r>
        <w:rPr>
          <w:rFonts w:cs="Times New Roman"/>
          <w:kern w:val="2"/>
          <w:szCs w:val="24"/>
          <w14:ligatures w14:val="standardContextual"/>
        </w:rPr>
        <w:t xml:space="preserve"> otprilike</w:t>
      </w:r>
      <w:r w:rsidRPr="007921EE">
        <w:rPr>
          <w:rFonts w:cs="Times New Roman"/>
          <w:kern w:val="2"/>
          <w:szCs w:val="24"/>
          <w14:ligatures w14:val="standardContextual"/>
        </w:rPr>
        <w:t xml:space="preserve"> 500 zaštićenih najmoprimaca, </w:t>
      </w:r>
    </w:p>
    <w:p w14:paraId="157222AA" w14:textId="35391778" w:rsidR="007921EE" w:rsidRDefault="007921EE" w:rsidP="00FE548B">
      <w:pPr>
        <w:pStyle w:val="Odlomakpopisa"/>
        <w:numPr>
          <w:ilvl w:val="3"/>
          <w:numId w:val="93"/>
        </w:numPr>
        <w:spacing w:line="259" w:lineRule="auto"/>
        <w:ind w:left="0" w:firstLine="0"/>
        <w:contextualSpacing/>
        <w:rPr>
          <w:rFonts w:cs="Times New Roman"/>
          <w:kern w:val="2"/>
          <w:szCs w:val="24"/>
          <w14:ligatures w14:val="standardContextual"/>
        </w:rPr>
      </w:pPr>
      <w:r w:rsidRPr="007921EE">
        <w:rPr>
          <w:rFonts w:cs="Times New Roman"/>
          <w:kern w:val="2"/>
          <w:szCs w:val="24"/>
          <w14:ligatures w14:val="standardContextual"/>
        </w:rPr>
        <w:t xml:space="preserve">izgraditi </w:t>
      </w:r>
      <w:r>
        <w:rPr>
          <w:rFonts w:cs="Times New Roman"/>
          <w:kern w:val="2"/>
          <w:szCs w:val="24"/>
          <w14:ligatures w14:val="standardContextual"/>
        </w:rPr>
        <w:t xml:space="preserve">otprilike </w:t>
      </w:r>
      <w:r w:rsidRPr="007921EE">
        <w:rPr>
          <w:rFonts w:cs="Times New Roman"/>
          <w:kern w:val="2"/>
          <w:szCs w:val="24"/>
          <w14:ligatures w14:val="standardContextual"/>
        </w:rPr>
        <w:t xml:space="preserve">500 stanova (u Zagrebu, Splitu, Rijeci i Dubrovniku) koje </w:t>
      </w:r>
      <w:bookmarkStart w:id="174" w:name="_Hlk142060843"/>
      <w:r w:rsidRPr="007921EE">
        <w:rPr>
          <w:rFonts w:cs="Times New Roman"/>
          <w:kern w:val="2"/>
          <w:szCs w:val="24"/>
          <w14:ligatures w14:val="standardContextual"/>
        </w:rPr>
        <w:t>će dati u najam ili prodati pod povoljnim uvjetima zaštićenim najmoprimcima</w:t>
      </w:r>
      <w:r w:rsidR="004851F4">
        <w:rPr>
          <w:rFonts w:cs="Times New Roman"/>
          <w:kern w:val="2"/>
          <w:szCs w:val="24"/>
          <w14:ligatures w14:val="standardContextual"/>
        </w:rPr>
        <w:t>,</w:t>
      </w:r>
      <w:r w:rsidRPr="007921EE">
        <w:rPr>
          <w:rFonts w:cs="Times New Roman"/>
          <w:kern w:val="2"/>
          <w:szCs w:val="24"/>
          <w14:ligatures w14:val="standardContextual"/>
        </w:rPr>
        <w:t xml:space="preserve"> </w:t>
      </w:r>
    </w:p>
    <w:bookmarkEnd w:id="174"/>
    <w:p w14:paraId="1F676E52" w14:textId="5B51CA49" w:rsidR="007921EE" w:rsidRDefault="007921EE" w:rsidP="00FE548B">
      <w:pPr>
        <w:pStyle w:val="Odlomakpopisa"/>
        <w:numPr>
          <w:ilvl w:val="3"/>
          <w:numId w:val="93"/>
        </w:numPr>
        <w:spacing w:line="259" w:lineRule="auto"/>
        <w:ind w:left="0" w:firstLine="0"/>
        <w:contextualSpacing/>
        <w:rPr>
          <w:rFonts w:cs="Times New Roman"/>
          <w:kern w:val="2"/>
          <w:szCs w:val="24"/>
          <w14:ligatures w14:val="standardContextual"/>
        </w:rPr>
      </w:pPr>
      <w:r w:rsidRPr="007921EE">
        <w:rPr>
          <w:rFonts w:cs="Times New Roman"/>
          <w:kern w:val="2"/>
          <w:szCs w:val="24"/>
          <w14:ligatures w14:val="standardContextual"/>
        </w:rPr>
        <w:t>300 stanova u svom vlasništvu dati u najam ili prodati pod povoljnim uvjetima zaštićenim najmoprimcima</w:t>
      </w:r>
      <w:r w:rsidR="005A3AD6">
        <w:rPr>
          <w:rFonts w:cs="Times New Roman"/>
          <w:kern w:val="2"/>
          <w:szCs w:val="24"/>
          <w14:ligatures w14:val="standardContextual"/>
        </w:rPr>
        <w:t>,</w:t>
      </w:r>
      <w:r w:rsidRPr="007921EE">
        <w:rPr>
          <w:rFonts w:cs="Times New Roman"/>
          <w:kern w:val="2"/>
          <w:szCs w:val="24"/>
          <w14:ligatures w14:val="standardContextual"/>
        </w:rPr>
        <w:t xml:space="preserve"> </w:t>
      </w:r>
    </w:p>
    <w:p w14:paraId="171C1BCE" w14:textId="6BCA46CE" w:rsidR="007859E2" w:rsidRPr="007921EE" w:rsidRDefault="007921EE" w:rsidP="00FE548B">
      <w:pPr>
        <w:pStyle w:val="Odlomakpopisa"/>
        <w:numPr>
          <w:ilvl w:val="3"/>
          <w:numId w:val="93"/>
        </w:numPr>
        <w:spacing w:line="259" w:lineRule="auto"/>
        <w:ind w:left="0" w:firstLine="0"/>
        <w:contextualSpacing/>
        <w:rPr>
          <w:rFonts w:cs="Times New Roman"/>
          <w:kern w:val="2"/>
          <w:szCs w:val="24"/>
          <w14:ligatures w14:val="standardContextual"/>
        </w:rPr>
      </w:pPr>
      <w:r>
        <w:rPr>
          <w:rFonts w:cs="Times New Roman"/>
          <w:kern w:val="2"/>
          <w:szCs w:val="24"/>
          <w14:ligatures w14:val="standardContextual"/>
        </w:rPr>
        <w:t>100 stanova otkupiti od vlasnika i prodati zaštićenim najmoprimcima pod povoljnijim uvjetima.</w:t>
      </w:r>
    </w:p>
    <w:p w14:paraId="37ACA929" w14:textId="2E8BA83C" w:rsidR="007859E2" w:rsidRDefault="007921EE" w:rsidP="006B15F3">
      <w:r w:rsidRPr="007921EE">
        <w:t>Također</w:t>
      </w:r>
      <w:r w:rsidR="007428A1">
        <w:t xml:space="preserve"> se procjenjuje da će</w:t>
      </w:r>
      <w:r w:rsidRPr="007921EE">
        <w:t xml:space="preserve"> Republika Hrvatska isplatiti s</w:t>
      </w:r>
      <w:r w:rsidR="007859E2" w:rsidRPr="007859E2">
        <w:t>olidarn</w:t>
      </w:r>
      <w:r w:rsidR="007428A1">
        <w:t>u</w:t>
      </w:r>
      <w:r w:rsidR="007859E2" w:rsidRPr="007859E2">
        <w:t xml:space="preserve"> naknad</w:t>
      </w:r>
      <w:r w:rsidR="007428A1">
        <w:t>u</w:t>
      </w:r>
      <w:r w:rsidRPr="007921EE">
        <w:t xml:space="preserve"> za</w:t>
      </w:r>
      <w:r w:rsidR="007859E2" w:rsidRPr="007859E2">
        <w:t xml:space="preserve"> </w:t>
      </w:r>
      <w:r w:rsidR="007428A1">
        <w:t xml:space="preserve">cca </w:t>
      </w:r>
      <w:r w:rsidR="007859E2" w:rsidRPr="007859E2">
        <w:t xml:space="preserve">1.400 </w:t>
      </w:r>
      <w:r w:rsidR="007428A1">
        <w:t xml:space="preserve">vlasnika </w:t>
      </w:r>
      <w:r w:rsidRPr="007921EE">
        <w:t>u ukupnom iznosu od cca</w:t>
      </w:r>
      <w:r w:rsidR="007859E2" w:rsidRPr="007859E2">
        <w:t xml:space="preserve"> 14 mili</w:t>
      </w:r>
      <w:r w:rsidR="007428A1">
        <w:t>ju</w:t>
      </w:r>
      <w:r w:rsidR="007859E2" w:rsidRPr="007859E2">
        <w:t>na</w:t>
      </w:r>
      <w:r w:rsidR="005262D6">
        <w:t xml:space="preserve"> eura</w:t>
      </w:r>
      <w:r w:rsidR="007859E2" w:rsidRPr="007859E2">
        <w:t xml:space="preserve"> </w:t>
      </w:r>
      <w:r w:rsidRPr="007921EE">
        <w:t xml:space="preserve">te će platiti razliku </w:t>
      </w:r>
      <w:r w:rsidR="007859E2" w:rsidRPr="007859E2">
        <w:t>najamnina za 2025. i 2026</w:t>
      </w:r>
      <w:r w:rsidRPr="007921EE">
        <w:t xml:space="preserve">. u ukupnom iznosu od </w:t>
      </w:r>
      <w:r w:rsidR="007428A1">
        <w:t>šest</w:t>
      </w:r>
      <w:r w:rsidR="007859E2" w:rsidRPr="007859E2">
        <w:t xml:space="preserve"> mili</w:t>
      </w:r>
      <w:r w:rsidR="007428A1">
        <w:t>ju</w:t>
      </w:r>
      <w:r w:rsidR="007859E2" w:rsidRPr="007859E2">
        <w:t xml:space="preserve">na </w:t>
      </w:r>
      <w:r w:rsidR="009E612B">
        <w:t>eura</w:t>
      </w:r>
      <w:r w:rsidR="007859E2" w:rsidRPr="007859E2">
        <w:t xml:space="preserve"> u </w:t>
      </w:r>
      <w:r w:rsidR="007428A1">
        <w:t>dvije</w:t>
      </w:r>
      <w:r w:rsidR="007428A1" w:rsidRPr="007859E2">
        <w:t xml:space="preserve"> </w:t>
      </w:r>
      <w:r w:rsidR="007859E2" w:rsidRPr="007859E2">
        <w:t>god</w:t>
      </w:r>
      <w:r>
        <w:t>ine</w:t>
      </w:r>
      <w:r w:rsidR="007859E2" w:rsidRPr="007859E2">
        <w:t>.</w:t>
      </w:r>
    </w:p>
    <w:p w14:paraId="561C0AC9" w14:textId="5D624115" w:rsidR="005956CD" w:rsidRDefault="005956CD" w:rsidP="006B15F3">
      <w:r>
        <w:t xml:space="preserve">Bitno je naglasiti da se u ovom trenutku vode sudski sporovi za isplatu razlike između zaštićene najamnine i tržišne najamnine čiji bi ukupni troškovi, s obzirom </w:t>
      </w:r>
      <w:r w:rsidR="006B15F3">
        <w:t xml:space="preserve">na to </w:t>
      </w:r>
      <w:r>
        <w:t>da se sudska praksa stabilizirala, ubrzo mogli iznositi nekoliko mili</w:t>
      </w:r>
      <w:r w:rsidR="006B15F3">
        <w:t>ju</w:t>
      </w:r>
      <w:r>
        <w:t xml:space="preserve">na </w:t>
      </w:r>
      <w:r w:rsidR="006B15F3">
        <w:t>eura</w:t>
      </w:r>
      <w:r>
        <w:t xml:space="preserve"> godišnje</w:t>
      </w:r>
      <w:r w:rsidR="006B15F3">
        <w:t>, na koju činjenicu također treba računati pri razmatranju potrebnih sredstava za provedbu ovoga Zakona.</w:t>
      </w:r>
      <w:r>
        <w:t xml:space="preserve"> </w:t>
      </w:r>
    </w:p>
    <w:p w14:paraId="199411B0" w14:textId="37E627B3" w:rsidR="00C02A25" w:rsidRPr="00C20C93" w:rsidRDefault="00C83FEE" w:rsidP="00996594">
      <w:pPr>
        <w:spacing w:line="259" w:lineRule="auto"/>
        <w:rPr>
          <w:rFonts w:eastAsia="Calibri" w:cs="Times New Roman"/>
          <w:color w:val="000000" w:themeColor="text1"/>
          <w:lang w:eastAsia="hr-HR"/>
        </w:rPr>
      </w:pPr>
      <w:r w:rsidRPr="00996594">
        <w:rPr>
          <w:rFonts w:eastAsia="Calibri" w:cs="Times New Roman"/>
          <w:color w:val="000000" w:themeColor="text1"/>
          <w:lang w:eastAsia="hr-HR"/>
        </w:rPr>
        <w:t xml:space="preserve">Ukupan trošak provedbe </w:t>
      </w:r>
      <w:r w:rsidR="006B15F3">
        <w:rPr>
          <w:rFonts w:eastAsia="Calibri" w:cs="Times New Roman"/>
          <w:color w:val="000000" w:themeColor="text1"/>
          <w:lang w:eastAsia="hr-HR"/>
        </w:rPr>
        <w:t>Z</w:t>
      </w:r>
      <w:r w:rsidRPr="00996594">
        <w:rPr>
          <w:rFonts w:eastAsia="Calibri" w:cs="Times New Roman"/>
          <w:color w:val="000000" w:themeColor="text1"/>
          <w:lang w:eastAsia="hr-HR"/>
        </w:rPr>
        <w:t xml:space="preserve">akona </w:t>
      </w:r>
      <w:r w:rsidR="00996594" w:rsidRPr="00996594">
        <w:rPr>
          <w:rFonts w:eastAsia="Calibri" w:cs="Times New Roman"/>
          <w:color w:val="000000" w:themeColor="text1"/>
          <w:lang w:eastAsia="hr-HR"/>
        </w:rPr>
        <w:t xml:space="preserve">za državni proračun </w:t>
      </w:r>
      <w:r w:rsidRPr="00996594">
        <w:rPr>
          <w:rFonts w:eastAsia="Calibri" w:cs="Times New Roman"/>
          <w:color w:val="000000" w:themeColor="text1"/>
          <w:lang w:eastAsia="hr-HR"/>
        </w:rPr>
        <w:t xml:space="preserve">procjenjuje se na </w:t>
      </w:r>
      <w:r w:rsidR="00D80873">
        <w:rPr>
          <w:rFonts w:eastAsia="Calibri" w:cs="Times New Roman"/>
          <w:color w:val="000000" w:themeColor="text1"/>
          <w:lang w:eastAsia="hr-HR"/>
        </w:rPr>
        <w:t>107</w:t>
      </w:r>
      <w:r w:rsidRPr="00996594">
        <w:rPr>
          <w:rFonts w:eastAsia="Calibri" w:cs="Times New Roman"/>
          <w:color w:val="000000" w:themeColor="text1"/>
          <w:lang w:eastAsia="hr-HR"/>
        </w:rPr>
        <w:t xml:space="preserve"> mili</w:t>
      </w:r>
      <w:r w:rsidR="006B15F3">
        <w:rPr>
          <w:rFonts w:eastAsia="Calibri" w:cs="Times New Roman"/>
          <w:color w:val="000000" w:themeColor="text1"/>
          <w:lang w:eastAsia="hr-HR"/>
        </w:rPr>
        <w:t>ju</w:t>
      </w:r>
      <w:r w:rsidRPr="00996594">
        <w:rPr>
          <w:rFonts w:eastAsia="Calibri" w:cs="Times New Roman"/>
          <w:color w:val="000000" w:themeColor="text1"/>
          <w:lang w:eastAsia="hr-HR"/>
        </w:rPr>
        <w:t>na eura</w:t>
      </w:r>
      <w:r w:rsidR="00996594">
        <w:rPr>
          <w:rFonts w:eastAsia="Calibri" w:cs="Times New Roman"/>
          <w:color w:val="000000" w:themeColor="text1"/>
          <w:lang w:eastAsia="hr-HR"/>
        </w:rPr>
        <w:t>. Međutim</w:t>
      </w:r>
      <w:r w:rsidR="00405676" w:rsidRPr="00C20C93">
        <w:rPr>
          <w:rFonts w:eastAsia="Calibri" w:cs="Times New Roman"/>
          <w:color w:val="000000" w:themeColor="text1"/>
          <w:lang w:eastAsia="hr-HR"/>
        </w:rPr>
        <w:t xml:space="preserve">, </w:t>
      </w:r>
      <w:r w:rsidR="006B15F3">
        <w:rPr>
          <w:rFonts w:eastAsia="Calibri" w:cs="Times New Roman"/>
          <w:color w:val="000000" w:themeColor="text1"/>
          <w:lang w:eastAsia="hr-HR"/>
        </w:rPr>
        <w:t>osnovano je</w:t>
      </w:r>
      <w:r w:rsidR="00C268E5" w:rsidRPr="00C20C93">
        <w:rPr>
          <w:rFonts w:eastAsia="Calibri" w:cs="Times New Roman"/>
          <w:color w:val="000000" w:themeColor="text1"/>
          <w:lang w:eastAsia="hr-HR"/>
        </w:rPr>
        <w:t xml:space="preserve"> </w:t>
      </w:r>
      <w:r w:rsidR="00764A56" w:rsidRPr="00C20C93">
        <w:rPr>
          <w:rFonts w:eastAsia="Calibri" w:cs="Times New Roman"/>
          <w:color w:val="000000" w:themeColor="text1"/>
          <w:lang w:eastAsia="hr-HR"/>
        </w:rPr>
        <w:t>pretpostav</w:t>
      </w:r>
      <w:r w:rsidR="006B15F3">
        <w:rPr>
          <w:rFonts w:eastAsia="Calibri" w:cs="Times New Roman"/>
          <w:color w:val="000000" w:themeColor="text1"/>
          <w:lang w:eastAsia="hr-HR"/>
        </w:rPr>
        <w:t>iti</w:t>
      </w:r>
      <w:r w:rsidR="00764A56" w:rsidRPr="00C20C93">
        <w:rPr>
          <w:rFonts w:eastAsia="Calibri" w:cs="Times New Roman"/>
          <w:color w:val="000000" w:themeColor="text1"/>
          <w:lang w:eastAsia="hr-HR"/>
        </w:rPr>
        <w:t xml:space="preserve"> da će </w:t>
      </w:r>
      <w:r w:rsidR="006B15F3">
        <w:rPr>
          <w:rFonts w:eastAsia="Calibri" w:cs="Times New Roman"/>
          <w:color w:val="000000" w:themeColor="text1"/>
          <w:lang w:eastAsia="hr-HR"/>
        </w:rPr>
        <w:t>veći broj</w:t>
      </w:r>
      <w:r w:rsidR="00764A56" w:rsidRPr="00C20C93">
        <w:rPr>
          <w:rFonts w:eastAsia="Calibri" w:cs="Times New Roman"/>
          <w:color w:val="000000" w:themeColor="text1"/>
          <w:lang w:eastAsia="hr-HR"/>
        </w:rPr>
        <w:t xml:space="preserve"> zaštićenih </w:t>
      </w:r>
      <w:r w:rsidR="00C20C93">
        <w:rPr>
          <w:rFonts w:eastAsia="Calibri" w:cs="Times New Roman"/>
          <w:color w:val="000000" w:themeColor="text1"/>
          <w:lang w:eastAsia="hr-HR"/>
        </w:rPr>
        <w:t xml:space="preserve">najmoprimaca </w:t>
      </w:r>
      <w:r w:rsidR="006B15F3">
        <w:rPr>
          <w:rFonts w:eastAsia="Calibri" w:cs="Times New Roman"/>
          <w:color w:val="000000" w:themeColor="text1"/>
          <w:lang w:eastAsia="hr-HR"/>
        </w:rPr>
        <w:t>iskazati</w:t>
      </w:r>
      <w:r w:rsidR="006B15F3" w:rsidRPr="00C20C93">
        <w:rPr>
          <w:rFonts w:eastAsia="Calibri" w:cs="Times New Roman"/>
          <w:color w:val="000000" w:themeColor="text1"/>
          <w:lang w:eastAsia="hr-HR"/>
        </w:rPr>
        <w:t xml:space="preserve"> </w:t>
      </w:r>
      <w:r w:rsidR="00764A56" w:rsidRPr="00C20C93">
        <w:rPr>
          <w:rFonts w:eastAsia="Calibri" w:cs="Times New Roman"/>
          <w:color w:val="000000" w:themeColor="text1"/>
          <w:lang w:eastAsia="hr-HR"/>
        </w:rPr>
        <w:t>namjeru otkup</w:t>
      </w:r>
      <w:r w:rsidR="006B15F3">
        <w:rPr>
          <w:rFonts w:eastAsia="Calibri" w:cs="Times New Roman"/>
          <w:color w:val="000000" w:themeColor="text1"/>
          <w:lang w:eastAsia="hr-HR"/>
        </w:rPr>
        <w:t>a</w:t>
      </w:r>
      <w:r w:rsidR="00764A56" w:rsidRPr="00C20C93">
        <w:rPr>
          <w:rFonts w:eastAsia="Calibri" w:cs="Times New Roman"/>
          <w:color w:val="000000" w:themeColor="text1"/>
          <w:lang w:eastAsia="hr-HR"/>
        </w:rPr>
        <w:t xml:space="preserve"> stanov</w:t>
      </w:r>
      <w:r w:rsidR="006B15F3">
        <w:rPr>
          <w:rFonts w:eastAsia="Calibri" w:cs="Times New Roman"/>
          <w:color w:val="000000" w:themeColor="text1"/>
          <w:lang w:eastAsia="hr-HR"/>
        </w:rPr>
        <w:t>a</w:t>
      </w:r>
      <w:r w:rsidR="00764A56" w:rsidRPr="00C20C93">
        <w:rPr>
          <w:rFonts w:eastAsia="Calibri" w:cs="Times New Roman"/>
          <w:color w:val="000000" w:themeColor="text1"/>
          <w:lang w:eastAsia="hr-HR"/>
        </w:rPr>
        <w:t xml:space="preserve"> po povlaštenim cijenama,</w:t>
      </w:r>
      <w:r w:rsidR="00C268E5" w:rsidRPr="00C20C93">
        <w:rPr>
          <w:rFonts w:eastAsia="Calibri" w:cs="Times New Roman"/>
          <w:color w:val="000000" w:themeColor="text1"/>
          <w:lang w:eastAsia="hr-HR"/>
        </w:rPr>
        <w:t xml:space="preserve"> jer im je dugoročno to i više nego isplativo. </w:t>
      </w:r>
      <w:r w:rsidR="006B15F3">
        <w:rPr>
          <w:rFonts w:eastAsia="Calibri" w:cs="Times New Roman"/>
          <w:color w:val="000000" w:themeColor="text1"/>
          <w:lang w:eastAsia="hr-HR"/>
        </w:rPr>
        <w:t>Pretpostavi li se da će otkup obuhvatiti</w:t>
      </w:r>
      <w:r w:rsidR="00C268E5" w:rsidRPr="00C20C93">
        <w:rPr>
          <w:rFonts w:eastAsia="Calibri" w:cs="Times New Roman"/>
          <w:color w:val="000000" w:themeColor="text1"/>
          <w:lang w:eastAsia="hr-HR"/>
        </w:rPr>
        <w:t xml:space="preserve"> </w:t>
      </w:r>
      <w:r w:rsidR="00764A56" w:rsidRPr="00C20C93">
        <w:rPr>
          <w:rFonts w:eastAsia="Calibri" w:cs="Times New Roman"/>
          <w:color w:val="000000" w:themeColor="text1"/>
          <w:lang w:eastAsia="hr-HR"/>
        </w:rPr>
        <w:t>2/3</w:t>
      </w:r>
      <w:r w:rsidR="00B32E18" w:rsidRPr="00C20C93">
        <w:rPr>
          <w:rFonts w:eastAsia="Calibri" w:cs="Times New Roman"/>
          <w:color w:val="000000" w:themeColor="text1"/>
          <w:lang w:eastAsia="hr-HR"/>
        </w:rPr>
        <w:t xml:space="preserve"> stanova</w:t>
      </w:r>
      <w:r w:rsidR="00764A56" w:rsidRPr="00C20C93">
        <w:rPr>
          <w:rFonts w:eastAsia="Calibri" w:cs="Times New Roman"/>
          <w:color w:val="000000" w:themeColor="text1"/>
          <w:lang w:eastAsia="hr-HR"/>
        </w:rPr>
        <w:t xml:space="preserve">, odnosno 600 stanova po </w:t>
      </w:r>
      <w:r w:rsidR="00B32E18" w:rsidRPr="00C20C93">
        <w:rPr>
          <w:rFonts w:eastAsia="Calibri" w:cs="Times New Roman"/>
          <w:color w:val="000000" w:themeColor="text1"/>
          <w:lang w:eastAsia="hr-HR"/>
        </w:rPr>
        <w:t xml:space="preserve">prosječnom iznosu od </w:t>
      </w:r>
      <w:r w:rsidR="00764A56" w:rsidRPr="00C20C93">
        <w:rPr>
          <w:rFonts w:eastAsia="Calibri" w:cs="Times New Roman"/>
          <w:color w:val="000000" w:themeColor="text1"/>
          <w:lang w:eastAsia="hr-HR"/>
        </w:rPr>
        <w:t xml:space="preserve">50.000,00 </w:t>
      </w:r>
      <w:r w:rsidR="00B32E18" w:rsidRPr="00C20C93">
        <w:rPr>
          <w:rFonts w:eastAsia="Calibri" w:cs="Times New Roman"/>
          <w:color w:val="000000" w:themeColor="text1"/>
          <w:lang w:eastAsia="hr-HR"/>
        </w:rPr>
        <w:t xml:space="preserve">eura po stanu, </w:t>
      </w:r>
      <w:r w:rsidR="00C02A25" w:rsidRPr="00C20C93">
        <w:rPr>
          <w:rFonts w:eastAsia="Calibri" w:cs="Times New Roman"/>
          <w:color w:val="000000" w:themeColor="text1"/>
          <w:lang w:eastAsia="hr-HR"/>
        </w:rPr>
        <w:t xml:space="preserve">u državni proračun će se sliti </w:t>
      </w:r>
      <w:r w:rsidR="006B15F3">
        <w:rPr>
          <w:rFonts w:eastAsia="Calibri" w:cs="Times New Roman"/>
          <w:color w:val="000000" w:themeColor="text1"/>
          <w:lang w:eastAsia="hr-HR"/>
        </w:rPr>
        <w:t>sredstva koja će biti dostatna za</w:t>
      </w:r>
      <w:r w:rsidR="005F5378">
        <w:rPr>
          <w:rFonts w:eastAsia="Calibri" w:cs="Times New Roman"/>
          <w:color w:val="000000" w:themeColor="text1"/>
          <w:lang w:eastAsia="hr-HR"/>
        </w:rPr>
        <w:t xml:space="preserve"> pokriv</w:t>
      </w:r>
      <w:r w:rsidR="006B15F3">
        <w:rPr>
          <w:rFonts w:eastAsia="Calibri" w:cs="Times New Roman"/>
          <w:color w:val="000000" w:themeColor="text1"/>
          <w:lang w:eastAsia="hr-HR"/>
        </w:rPr>
        <w:t>anje</w:t>
      </w:r>
      <w:r w:rsidR="005F5378">
        <w:rPr>
          <w:rFonts w:eastAsia="Calibri" w:cs="Times New Roman"/>
          <w:color w:val="000000" w:themeColor="text1"/>
          <w:lang w:eastAsia="hr-HR"/>
        </w:rPr>
        <w:t xml:space="preserve"> više od četvrtine troškova </w:t>
      </w:r>
      <w:r w:rsidR="00F47166">
        <w:rPr>
          <w:rFonts w:eastAsia="Calibri" w:cs="Times New Roman"/>
          <w:color w:val="000000" w:themeColor="text1"/>
          <w:lang w:eastAsia="hr-HR"/>
        </w:rPr>
        <w:t>provedbe</w:t>
      </w:r>
      <w:r w:rsidR="005F5378">
        <w:rPr>
          <w:rFonts w:eastAsia="Calibri" w:cs="Times New Roman"/>
          <w:color w:val="000000" w:themeColor="text1"/>
          <w:lang w:eastAsia="hr-HR"/>
        </w:rPr>
        <w:t xml:space="preserve"> ovog</w:t>
      </w:r>
      <w:r w:rsidR="00686941">
        <w:rPr>
          <w:rFonts w:eastAsia="Calibri" w:cs="Times New Roman"/>
          <w:color w:val="000000" w:themeColor="text1"/>
          <w:lang w:eastAsia="hr-HR"/>
        </w:rPr>
        <w:t>a</w:t>
      </w:r>
      <w:r w:rsidR="005F5378">
        <w:rPr>
          <w:rFonts w:eastAsia="Calibri" w:cs="Times New Roman"/>
          <w:color w:val="000000" w:themeColor="text1"/>
          <w:lang w:eastAsia="hr-HR"/>
        </w:rPr>
        <w:t xml:space="preserve"> Zakona.</w:t>
      </w:r>
    </w:p>
    <w:p w14:paraId="15664443" w14:textId="1BF23475" w:rsidR="004851F4" w:rsidRDefault="004851F4" w:rsidP="004851F4">
      <w:pPr>
        <w:spacing w:line="259" w:lineRule="auto"/>
        <w:contextualSpacing/>
        <w:rPr>
          <w:rFonts w:cs="Times New Roman"/>
          <w:kern w:val="2"/>
          <w:szCs w:val="24"/>
          <w14:ligatures w14:val="standardContextual"/>
        </w:rPr>
      </w:pPr>
      <w:r>
        <w:rPr>
          <w:rFonts w:cs="Times New Roman"/>
          <w:kern w:val="2"/>
          <w:szCs w:val="24"/>
          <w14:ligatures w14:val="standardContextual"/>
        </w:rPr>
        <w:t>Prilikom izgradnje zgrada oček</w:t>
      </w:r>
      <w:r w:rsidR="00C256C6">
        <w:rPr>
          <w:rFonts w:cs="Times New Roman"/>
          <w:kern w:val="2"/>
          <w:szCs w:val="24"/>
          <w14:ligatures w14:val="standardContextual"/>
        </w:rPr>
        <w:t>uje</w:t>
      </w:r>
      <w:r>
        <w:rPr>
          <w:rFonts w:cs="Times New Roman"/>
          <w:kern w:val="2"/>
          <w:szCs w:val="24"/>
          <w14:ligatures w14:val="standardContextual"/>
        </w:rPr>
        <w:t xml:space="preserve"> se suradnja i pomoć jedinica lokalne samouprave jer je </w:t>
      </w:r>
      <w:r w:rsidR="00C256C6">
        <w:rPr>
          <w:rFonts w:cs="Times New Roman"/>
          <w:kern w:val="2"/>
          <w:szCs w:val="24"/>
          <w14:ligatures w14:val="standardContextual"/>
        </w:rPr>
        <w:t xml:space="preserve">rješavanje stambenih problema </w:t>
      </w:r>
      <w:r>
        <w:rPr>
          <w:rFonts w:cs="Times New Roman"/>
          <w:kern w:val="2"/>
          <w:szCs w:val="24"/>
          <w14:ligatures w14:val="standardContextual"/>
        </w:rPr>
        <w:t xml:space="preserve">zaštićenih najmoprimaca bila njihova </w:t>
      </w:r>
      <w:r w:rsidR="00C256C6">
        <w:rPr>
          <w:rFonts w:cs="Times New Roman"/>
          <w:kern w:val="2"/>
          <w:szCs w:val="24"/>
          <w14:ligatures w14:val="standardContextual"/>
        </w:rPr>
        <w:t xml:space="preserve">zakonska </w:t>
      </w:r>
      <w:r>
        <w:rPr>
          <w:rFonts w:cs="Times New Roman"/>
          <w:kern w:val="2"/>
          <w:szCs w:val="24"/>
          <w14:ligatures w14:val="standardContextual"/>
        </w:rPr>
        <w:t xml:space="preserve">obveza te su sredstva od prodaje stanova u društvenom vlasništvu trebala biti namjenski uložena </w:t>
      </w:r>
      <w:r w:rsidR="00C256C6">
        <w:rPr>
          <w:rFonts w:cs="Times New Roman"/>
          <w:kern w:val="2"/>
          <w:szCs w:val="24"/>
          <w14:ligatures w14:val="standardContextual"/>
        </w:rPr>
        <w:t>radi rješavanja tih problema</w:t>
      </w:r>
      <w:r>
        <w:rPr>
          <w:rFonts w:cs="Times New Roman"/>
          <w:kern w:val="2"/>
          <w:szCs w:val="24"/>
          <w14:ligatures w14:val="standardContextual"/>
        </w:rPr>
        <w:t xml:space="preserve">. Kako se to nije dogodilo, </w:t>
      </w:r>
      <w:r w:rsidR="00C256C6">
        <w:rPr>
          <w:rFonts w:cs="Times New Roman"/>
          <w:kern w:val="2"/>
          <w:szCs w:val="24"/>
          <w14:ligatures w14:val="standardContextual"/>
        </w:rPr>
        <w:t xml:space="preserve">a radi konačnog rješenja navedenih  problema predlaže se da </w:t>
      </w:r>
      <w:r>
        <w:rPr>
          <w:rFonts w:cs="Times New Roman"/>
          <w:kern w:val="2"/>
          <w:szCs w:val="24"/>
          <w14:ligatures w14:val="standardContextual"/>
        </w:rPr>
        <w:t xml:space="preserve">jedinice lokalne samouprave u kojima ima najviše zaostalih slučajeva </w:t>
      </w:r>
      <w:r w:rsidR="00C256C6">
        <w:rPr>
          <w:rFonts w:cs="Times New Roman"/>
          <w:kern w:val="2"/>
          <w:szCs w:val="24"/>
          <w14:ligatures w14:val="standardContextual"/>
        </w:rPr>
        <w:t xml:space="preserve">zaštićenog najma stanova </w:t>
      </w:r>
      <w:r>
        <w:rPr>
          <w:rFonts w:cs="Times New Roman"/>
          <w:kern w:val="2"/>
          <w:szCs w:val="24"/>
          <w14:ligatures w14:val="standardContextual"/>
        </w:rPr>
        <w:t>financira</w:t>
      </w:r>
      <w:r w:rsidR="00C256C6">
        <w:rPr>
          <w:rFonts w:cs="Times New Roman"/>
          <w:kern w:val="2"/>
          <w:szCs w:val="24"/>
          <w14:ligatures w14:val="standardContextual"/>
        </w:rPr>
        <w:t>ju</w:t>
      </w:r>
      <w:r>
        <w:rPr>
          <w:rFonts w:cs="Times New Roman"/>
          <w:kern w:val="2"/>
          <w:szCs w:val="24"/>
          <w14:ligatures w14:val="standardContextual"/>
        </w:rPr>
        <w:t xml:space="preserve"> komunalnu infrastrukturu </w:t>
      </w:r>
      <w:r w:rsidR="00C256C6">
        <w:rPr>
          <w:rFonts w:cs="Times New Roman"/>
          <w:kern w:val="2"/>
          <w:szCs w:val="24"/>
          <w14:ligatures w14:val="standardContextual"/>
        </w:rPr>
        <w:t xml:space="preserve">te se </w:t>
      </w:r>
      <w:r>
        <w:rPr>
          <w:rFonts w:cs="Times New Roman"/>
          <w:kern w:val="2"/>
          <w:szCs w:val="24"/>
          <w14:ligatures w14:val="standardContextual"/>
        </w:rPr>
        <w:t>odre</w:t>
      </w:r>
      <w:r w:rsidR="00C256C6">
        <w:rPr>
          <w:rFonts w:cs="Times New Roman"/>
          <w:kern w:val="2"/>
          <w:szCs w:val="24"/>
          <w14:ligatures w14:val="standardContextual"/>
        </w:rPr>
        <w:t>knu</w:t>
      </w:r>
      <w:r>
        <w:rPr>
          <w:rFonts w:cs="Times New Roman"/>
          <w:kern w:val="2"/>
          <w:szCs w:val="24"/>
          <w14:ligatures w14:val="standardContextual"/>
        </w:rPr>
        <w:t xml:space="preserve"> komunalnog doprinosa prilikom izgradnje zgrada.  </w:t>
      </w:r>
    </w:p>
    <w:p w14:paraId="5E08172A" w14:textId="02C3F6AA" w:rsidR="00C379D8" w:rsidRPr="00A81C38" w:rsidRDefault="00F22034" w:rsidP="00881EB4">
      <w:pPr>
        <w:spacing w:line="259" w:lineRule="auto"/>
        <w:jc w:val="left"/>
        <w:rPr>
          <w:rFonts w:eastAsia="Times New Roman"/>
          <w:lang w:eastAsia="hr-HR"/>
        </w:rPr>
      </w:pPr>
      <w:r>
        <w:rPr>
          <w:rFonts w:eastAsia="Calibri" w:cs="Times New Roman"/>
          <w:color w:val="FF0000"/>
          <w:lang w:eastAsia="hr-HR"/>
        </w:rPr>
        <w:br w:type="page"/>
      </w:r>
      <w:bookmarkStart w:id="175" w:name="_Toc134582910"/>
      <w:bookmarkStart w:id="176" w:name="_Toc135561518"/>
      <w:bookmarkEnd w:id="0"/>
      <w:bookmarkEnd w:id="7"/>
    </w:p>
    <w:p w14:paraId="0CF49BDD" w14:textId="3296D24E" w:rsidR="00712D0A" w:rsidRPr="00C91F07" w:rsidRDefault="00C91F07" w:rsidP="00C91F07">
      <w:pPr>
        <w:pStyle w:val="Naslov1"/>
        <w:numPr>
          <w:ilvl w:val="0"/>
          <w:numId w:val="0"/>
        </w:numPr>
        <w:jc w:val="both"/>
      </w:pPr>
      <w:bookmarkStart w:id="177" w:name="_Toc136992855"/>
      <w:bookmarkStart w:id="178" w:name="_Toc136992955"/>
      <w:bookmarkStart w:id="179" w:name="_Toc136993354"/>
      <w:bookmarkStart w:id="180" w:name="_Toc136993509"/>
      <w:bookmarkStart w:id="181" w:name="_Toc143699135"/>
      <w:bookmarkStart w:id="182" w:name="_Hlk150360210"/>
      <w:bookmarkEnd w:id="175"/>
      <w:bookmarkEnd w:id="176"/>
      <w:r>
        <w:lastRenderedPageBreak/>
        <w:t xml:space="preserve">                                                                      </w:t>
      </w:r>
      <w:r w:rsidR="000B7CA5" w:rsidRPr="00C91F07">
        <w:t>DIO</w:t>
      </w:r>
      <w:r w:rsidR="00712D0A" w:rsidRPr="00C91F07">
        <w:t xml:space="preserve"> I.</w:t>
      </w:r>
    </w:p>
    <w:p w14:paraId="5DE8ED28" w14:textId="15153455" w:rsidR="00080DFE" w:rsidRPr="00C91F07" w:rsidRDefault="00C91F07" w:rsidP="00C91F07">
      <w:pPr>
        <w:pStyle w:val="Naslov2"/>
        <w:numPr>
          <w:ilvl w:val="0"/>
          <w:numId w:val="0"/>
        </w:numPr>
        <w:ind w:left="360"/>
        <w:jc w:val="both"/>
        <w:rPr>
          <w:rFonts w:eastAsia="Times New Roman"/>
          <w:b/>
          <w:bCs/>
          <w:lang w:eastAsia="hr-HR"/>
        </w:rPr>
      </w:pPr>
      <w:r>
        <w:rPr>
          <w:rFonts w:eastAsia="Times New Roman"/>
          <w:lang w:eastAsia="hr-HR"/>
        </w:rPr>
        <w:t xml:space="preserve">                                        </w:t>
      </w:r>
      <w:r w:rsidR="00080DFE" w:rsidRPr="00C91F07">
        <w:rPr>
          <w:rFonts w:eastAsia="Times New Roman"/>
          <w:b/>
          <w:bCs/>
          <w:lang w:eastAsia="hr-HR"/>
        </w:rPr>
        <w:t xml:space="preserve">OPĆE </w:t>
      </w:r>
      <w:r w:rsidR="000B7CA5" w:rsidRPr="00C91F07">
        <w:rPr>
          <w:rFonts w:eastAsia="Times New Roman"/>
          <w:b/>
          <w:bCs/>
          <w:lang w:eastAsia="hr-HR"/>
        </w:rPr>
        <w:t xml:space="preserve">I ZAJEDNIČKE </w:t>
      </w:r>
      <w:r w:rsidR="00080DFE" w:rsidRPr="00C91F07">
        <w:rPr>
          <w:rFonts w:eastAsia="Times New Roman"/>
          <w:b/>
          <w:bCs/>
          <w:lang w:eastAsia="hr-HR"/>
        </w:rPr>
        <w:t>ODREDBE</w:t>
      </w:r>
      <w:bookmarkEnd w:id="177"/>
      <w:bookmarkEnd w:id="178"/>
      <w:bookmarkEnd w:id="179"/>
      <w:bookmarkEnd w:id="180"/>
      <w:bookmarkEnd w:id="181"/>
    </w:p>
    <w:p w14:paraId="4BDEFE68" w14:textId="00C9C65D" w:rsidR="00080DFE" w:rsidRPr="00C91F07" w:rsidRDefault="00712D0A" w:rsidP="00C91F07">
      <w:pPr>
        <w:pStyle w:val="Naslov3"/>
      </w:pPr>
      <w:bookmarkStart w:id="183" w:name="_Toc134582911"/>
      <w:bookmarkStart w:id="184" w:name="_Toc135561519"/>
      <w:bookmarkStart w:id="185" w:name="_Toc136992856"/>
      <w:bookmarkStart w:id="186" w:name="_Toc136992956"/>
      <w:bookmarkStart w:id="187" w:name="_Toc136993355"/>
      <w:bookmarkStart w:id="188" w:name="_Toc136993510"/>
      <w:bookmarkStart w:id="189" w:name="_Toc143699136"/>
      <w:bookmarkEnd w:id="182"/>
      <w:r w:rsidRPr="00C91F07">
        <w:t>P</w:t>
      </w:r>
      <w:r w:rsidR="00080DFE" w:rsidRPr="00C91F07">
        <w:t xml:space="preserve">redmet </w:t>
      </w:r>
      <w:bookmarkEnd w:id="183"/>
      <w:r w:rsidR="00080DFE" w:rsidRPr="00C91F07">
        <w:t>i svrha Zakona</w:t>
      </w:r>
      <w:bookmarkEnd w:id="184"/>
      <w:bookmarkEnd w:id="185"/>
      <w:bookmarkEnd w:id="186"/>
      <w:bookmarkEnd w:id="187"/>
      <w:bookmarkEnd w:id="188"/>
      <w:bookmarkEnd w:id="189"/>
    </w:p>
    <w:p w14:paraId="44D2C4AE" w14:textId="77777777" w:rsidR="00080DFE" w:rsidRPr="00080DFE" w:rsidRDefault="00080DFE" w:rsidP="00C91F07">
      <w:pPr>
        <w:pStyle w:val="Naslov4"/>
        <w:rPr>
          <w:rFonts w:eastAsia="Times New Roman"/>
          <w:lang w:eastAsia="hr-HR"/>
        </w:rPr>
      </w:pPr>
      <w:bookmarkStart w:id="190" w:name="_Toc134582912"/>
      <w:bookmarkStart w:id="191" w:name="_Toc135561520"/>
      <w:bookmarkStart w:id="192" w:name="_Toc136992857"/>
      <w:bookmarkStart w:id="193" w:name="_Toc136992957"/>
      <w:bookmarkStart w:id="194" w:name="_Toc136993356"/>
      <w:bookmarkStart w:id="195" w:name="_Toc136993511"/>
      <w:bookmarkStart w:id="196" w:name="_Toc143699137"/>
      <w:bookmarkEnd w:id="190"/>
      <w:bookmarkEnd w:id="191"/>
      <w:bookmarkEnd w:id="192"/>
      <w:bookmarkEnd w:id="193"/>
      <w:bookmarkEnd w:id="194"/>
      <w:bookmarkEnd w:id="195"/>
      <w:bookmarkEnd w:id="196"/>
    </w:p>
    <w:p w14:paraId="2CAFB02E" w14:textId="77777777" w:rsidR="00B317DF" w:rsidRPr="00080DFE" w:rsidRDefault="00B317DF" w:rsidP="00FE548B">
      <w:pPr>
        <w:numPr>
          <w:ilvl w:val="0"/>
          <w:numId w:val="71"/>
        </w:numPr>
        <w:ind w:left="0" w:firstLine="0"/>
        <w:rPr>
          <w:lang w:eastAsia="hr-HR"/>
        </w:rPr>
      </w:pPr>
      <w:r w:rsidRPr="00080DFE">
        <w:rPr>
          <w:lang w:eastAsia="hr-HR"/>
        </w:rPr>
        <w:t xml:space="preserve">Ovim se Zakonom uređuje način izvršenja presuda Europskog suda za ljudska prava u skupini predmeta </w:t>
      </w:r>
      <w:proofErr w:type="spellStart"/>
      <w:r w:rsidRPr="00080DFE">
        <w:rPr>
          <w:i/>
          <w:lang w:eastAsia="hr-HR"/>
        </w:rPr>
        <w:t>Statileo</w:t>
      </w:r>
      <w:proofErr w:type="spellEnd"/>
      <w:r w:rsidRPr="00080DFE">
        <w:rPr>
          <w:i/>
          <w:lang w:eastAsia="hr-HR"/>
        </w:rPr>
        <w:t xml:space="preserve"> protiv Hrvatske</w:t>
      </w:r>
      <w:r w:rsidRPr="00080DFE">
        <w:rPr>
          <w:lang w:eastAsia="hr-HR"/>
        </w:rPr>
        <w:t xml:space="preserve"> (presuda, zahtjev br. 12027/10, 10. srpnja 2014.) te odluke Ustavnog suda Republike Hrvatske broj: U-I-3242/2018 i dr. od 14. rujna 2020. objavljene u „Narodnim novinama“, br. 105/20. (u daljnjem tekstu: sudske odluke). </w:t>
      </w:r>
    </w:p>
    <w:p w14:paraId="20A445DE" w14:textId="77777777" w:rsidR="004307F6" w:rsidRPr="00080DFE" w:rsidRDefault="004307F6" w:rsidP="00FE548B">
      <w:pPr>
        <w:numPr>
          <w:ilvl w:val="0"/>
          <w:numId w:val="71"/>
        </w:numPr>
        <w:ind w:left="0" w:firstLine="0"/>
        <w:rPr>
          <w:lang w:eastAsia="hr-HR"/>
        </w:rPr>
      </w:pPr>
      <w:r w:rsidRPr="00080DFE">
        <w:rPr>
          <w:lang w:eastAsia="hr-HR"/>
        </w:rPr>
        <w:t xml:space="preserve">Ovim se Zakonom </w:t>
      </w:r>
      <w:bookmarkStart w:id="197" w:name="_Hlk134519333"/>
      <w:r w:rsidRPr="00080DFE">
        <w:rPr>
          <w:lang w:eastAsia="hr-HR"/>
        </w:rPr>
        <w:t xml:space="preserve">ispravljaju posljedice nepravične raspodjele socijalnog i financijskog tereta uzrokovanog reformom stambenog zakonodavstva propisanom Zakonom o najmu stanova </w:t>
      </w:r>
      <w:bookmarkStart w:id="198" w:name="_Hlk135526406"/>
      <w:bookmarkStart w:id="199" w:name="_Hlk136635387"/>
      <w:r w:rsidRPr="00080DFE">
        <w:rPr>
          <w:lang w:eastAsia="hr-HR"/>
        </w:rPr>
        <w:t>(„Narodne novine“, br. 91/96., 48/98., 66/98., 22/06., 68/18., 105/20.</w:t>
      </w:r>
      <w:bookmarkEnd w:id="198"/>
      <w:r w:rsidRPr="00080DFE">
        <w:rPr>
          <w:lang w:eastAsia="hr-HR"/>
        </w:rPr>
        <w:t xml:space="preserve">; u daljnjem tekstu: Zakon o najmu stanova) </w:t>
      </w:r>
      <w:bookmarkEnd w:id="197"/>
      <w:bookmarkEnd w:id="199"/>
      <w:r w:rsidRPr="00080DFE">
        <w:t xml:space="preserve">na štetu vlasnika stanova </w:t>
      </w:r>
      <w:r w:rsidRPr="00080DFE">
        <w:rPr>
          <w:lang w:eastAsia="hr-HR"/>
        </w:rPr>
        <w:t xml:space="preserve">te se istodobno omogućuje zaštićenim najmoprimcima pravo na dom. </w:t>
      </w:r>
    </w:p>
    <w:p w14:paraId="0926F877" w14:textId="77777777" w:rsidR="00080DFE" w:rsidRPr="00080DFE" w:rsidRDefault="00080DFE" w:rsidP="00C91F07">
      <w:pPr>
        <w:pStyle w:val="Naslov3"/>
        <w:rPr>
          <w:lang w:eastAsia="hr-HR"/>
        </w:rPr>
      </w:pPr>
      <w:bookmarkStart w:id="200" w:name="_Toc134582913"/>
      <w:bookmarkStart w:id="201" w:name="_Toc135561521"/>
      <w:bookmarkStart w:id="202" w:name="_Toc136992858"/>
      <w:bookmarkStart w:id="203" w:name="_Toc136992958"/>
      <w:bookmarkStart w:id="204" w:name="_Toc136993357"/>
      <w:bookmarkStart w:id="205" w:name="_Toc136993512"/>
      <w:bookmarkStart w:id="206" w:name="_Toc143699138"/>
      <w:r w:rsidRPr="00080DFE">
        <w:rPr>
          <w:lang w:eastAsia="hr-HR"/>
        </w:rPr>
        <w:t>Područje primjene</w:t>
      </w:r>
      <w:bookmarkEnd w:id="200"/>
      <w:r w:rsidRPr="00080DFE">
        <w:rPr>
          <w:lang w:eastAsia="hr-HR"/>
        </w:rPr>
        <w:t xml:space="preserve"> Zakona</w:t>
      </w:r>
      <w:bookmarkEnd w:id="201"/>
      <w:bookmarkEnd w:id="202"/>
      <w:bookmarkEnd w:id="203"/>
      <w:bookmarkEnd w:id="204"/>
      <w:bookmarkEnd w:id="205"/>
      <w:bookmarkEnd w:id="206"/>
    </w:p>
    <w:p w14:paraId="3716A7AD" w14:textId="77777777" w:rsidR="00080DFE" w:rsidRPr="00080DFE" w:rsidRDefault="00080DFE" w:rsidP="00C91F07">
      <w:pPr>
        <w:pStyle w:val="Naslov4"/>
        <w:rPr>
          <w:rFonts w:eastAsia="Times New Roman"/>
          <w:lang w:eastAsia="hr-HR"/>
        </w:rPr>
      </w:pPr>
      <w:bookmarkStart w:id="207" w:name="_Toc134582914"/>
      <w:bookmarkStart w:id="208" w:name="_Toc135561522"/>
      <w:bookmarkStart w:id="209" w:name="_Toc136992859"/>
      <w:bookmarkStart w:id="210" w:name="_Toc136992959"/>
      <w:bookmarkStart w:id="211" w:name="_Toc136993358"/>
      <w:bookmarkStart w:id="212" w:name="_Toc136993513"/>
      <w:bookmarkStart w:id="213" w:name="_Toc143699139"/>
      <w:bookmarkEnd w:id="207"/>
      <w:bookmarkEnd w:id="208"/>
      <w:bookmarkEnd w:id="209"/>
      <w:bookmarkEnd w:id="210"/>
      <w:bookmarkEnd w:id="211"/>
      <w:bookmarkEnd w:id="212"/>
      <w:bookmarkEnd w:id="213"/>
    </w:p>
    <w:p w14:paraId="7B2B6565" w14:textId="77777777" w:rsidR="00080DFE" w:rsidRPr="00080DFE" w:rsidRDefault="00080DFE" w:rsidP="00080DFE">
      <w:pPr>
        <w:numPr>
          <w:ilvl w:val="0"/>
          <w:numId w:val="12"/>
        </w:numPr>
        <w:rPr>
          <w:lang w:eastAsia="hr-HR"/>
        </w:rPr>
      </w:pPr>
      <w:bookmarkStart w:id="214" w:name="_Hlk140142673"/>
      <w:r w:rsidRPr="00080DFE">
        <w:rPr>
          <w:lang w:eastAsia="hr-HR"/>
        </w:rPr>
        <w:t xml:space="preserve">Ovaj se Zakon primjenjuje </w:t>
      </w:r>
      <w:bookmarkStart w:id="215" w:name="_Hlk139625290"/>
      <w:r w:rsidRPr="00080DFE">
        <w:rPr>
          <w:lang w:eastAsia="hr-HR"/>
        </w:rPr>
        <w:t xml:space="preserve">na </w:t>
      </w:r>
      <w:bookmarkStart w:id="216" w:name="_Hlk143813746"/>
      <w:r w:rsidRPr="00080DFE">
        <w:rPr>
          <w:lang w:eastAsia="hr-HR"/>
        </w:rPr>
        <w:t xml:space="preserve">stanove </w:t>
      </w:r>
      <w:bookmarkStart w:id="217" w:name="_Hlk135410378"/>
      <w:bookmarkEnd w:id="214"/>
      <w:r w:rsidRPr="00080DFE">
        <w:rPr>
          <w:lang w:eastAsia="hr-HR"/>
        </w:rPr>
        <w:t xml:space="preserve">u vlasništvu </w:t>
      </w:r>
      <w:bookmarkStart w:id="218" w:name="_Hlk135156097"/>
      <w:r w:rsidRPr="00080DFE">
        <w:rPr>
          <w:lang w:eastAsia="hr-HR"/>
        </w:rPr>
        <w:t>fizičkih i pravnih osoba</w:t>
      </w:r>
      <w:bookmarkEnd w:id="218"/>
      <w:r w:rsidRPr="00080DFE">
        <w:rPr>
          <w:lang w:eastAsia="hr-HR"/>
        </w:rPr>
        <w:t xml:space="preserve"> </w:t>
      </w:r>
      <w:bookmarkStart w:id="219" w:name="_Hlk140143584"/>
      <w:bookmarkEnd w:id="216"/>
      <w:bookmarkEnd w:id="217"/>
      <w:r w:rsidRPr="00080DFE">
        <w:rPr>
          <w:lang w:eastAsia="hr-HR"/>
        </w:rPr>
        <w:t>u kojima na dan njegova stupanja na snagu stanuju zaštićeni najmoprimci po osnovi bivšeg stanarskog prava</w:t>
      </w:r>
      <w:bookmarkEnd w:id="215"/>
      <w:bookmarkEnd w:id="219"/>
      <w:r w:rsidRPr="00080DFE">
        <w:rPr>
          <w:lang w:eastAsia="hr-HR"/>
        </w:rPr>
        <w:t>.</w:t>
      </w:r>
    </w:p>
    <w:p w14:paraId="4ADDD3D2" w14:textId="77777777" w:rsidR="00080DFE" w:rsidRPr="00080DFE" w:rsidRDefault="00080DFE" w:rsidP="00080DFE">
      <w:pPr>
        <w:numPr>
          <w:ilvl w:val="0"/>
          <w:numId w:val="12"/>
        </w:numPr>
        <w:rPr>
          <w:lang w:eastAsia="hr-HR"/>
        </w:rPr>
      </w:pPr>
      <w:bookmarkStart w:id="220" w:name="_Hlk132459711"/>
      <w:r w:rsidRPr="00080DFE">
        <w:rPr>
          <w:lang w:eastAsia="hr-HR"/>
        </w:rPr>
        <w:t>Odredbe ovoga Zakona o zaštićenim najmoprimcima primjenjuju se i na zaštićene podstanare, ako ovim Zakonom nije drugačije određeno.</w:t>
      </w:r>
    </w:p>
    <w:p w14:paraId="67D67D32" w14:textId="3FF587D4" w:rsidR="007765E6" w:rsidRDefault="00080DFE" w:rsidP="00080DFE">
      <w:pPr>
        <w:numPr>
          <w:ilvl w:val="0"/>
          <w:numId w:val="12"/>
        </w:numPr>
        <w:rPr>
          <w:lang w:eastAsia="hr-HR"/>
        </w:rPr>
      </w:pPr>
      <w:bookmarkStart w:id="221" w:name="_Hlk150355977"/>
      <w:bookmarkEnd w:id="220"/>
      <w:r w:rsidRPr="00080DFE">
        <w:rPr>
          <w:lang w:eastAsia="hr-HR"/>
        </w:rPr>
        <w:t xml:space="preserve">Ovaj se Zakon odgovarajuće primjenjuje i na stanove </w:t>
      </w:r>
      <w:bookmarkEnd w:id="221"/>
      <w:r w:rsidR="007765E6">
        <w:rPr>
          <w:lang w:eastAsia="hr-HR"/>
        </w:rPr>
        <w:t xml:space="preserve">u suvlasništvu </w:t>
      </w:r>
      <w:r w:rsidRPr="00080DFE">
        <w:rPr>
          <w:lang w:eastAsia="hr-HR"/>
        </w:rPr>
        <w:t>u kojima na dan njegova stupanja na snagu stanuju zaštićeni najmoprimci po osnovi bivšeg stanarskog prava, a</w:t>
      </w:r>
      <w:r w:rsidR="007765E6">
        <w:rPr>
          <w:lang w:eastAsia="hr-HR"/>
        </w:rPr>
        <w:t xml:space="preserve">ko </w:t>
      </w:r>
      <w:r w:rsidR="00B21F00">
        <w:rPr>
          <w:lang w:eastAsia="hr-HR"/>
        </w:rPr>
        <w:t xml:space="preserve">je najmanje jedan od suvlasnika </w:t>
      </w:r>
      <w:r w:rsidRPr="00080DFE">
        <w:rPr>
          <w:lang w:eastAsia="hr-HR"/>
        </w:rPr>
        <w:t>fizičk</w:t>
      </w:r>
      <w:r w:rsidR="00B21F00">
        <w:rPr>
          <w:lang w:eastAsia="hr-HR"/>
        </w:rPr>
        <w:t>a ili pravna osoba</w:t>
      </w:r>
      <w:r w:rsidR="007765E6">
        <w:rPr>
          <w:lang w:eastAsia="hr-HR"/>
        </w:rPr>
        <w:t>.</w:t>
      </w:r>
    </w:p>
    <w:p w14:paraId="5F578F44" w14:textId="77777777" w:rsidR="00080DFE" w:rsidRPr="00080DFE" w:rsidRDefault="00080DFE" w:rsidP="00C91F07">
      <w:pPr>
        <w:pStyle w:val="Naslov3"/>
        <w:rPr>
          <w:lang w:eastAsia="hr-HR"/>
        </w:rPr>
      </w:pPr>
      <w:bookmarkStart w:id="222" w:name="_Hlk135521817"/>
      <w:bookmarkStart w:id="223" w:name="_Toc135561523"/>
      <w:bookmarkStart w:id="224" w:name="_Toc136992860"/>
      <w:bookmarkStart w:id="225" w:name="_Toc136992960"/>
      <w:bookmarkStart w:id="226" w:name="_Toc136993359"/>
      <w:bookmarkStart w:id="227" w:name="_Toc136993514"/>
      <w:bookmarkStart w:id="228" w:name="_Toc143699140"/>
      <w:r w:rsidRPr="00080DFE">
        <w:rPr>
          <w:lang w:eastAsia="hr-HR"/>
        </w:rPr>
        <w:t xml:space="preserve">Pravni položaj zaštićenog najmoprimca </w:t>
      </w:r>
      <w:bookmarkEnd w:id="222"/>
      <w:r w:rsidRPr="00080DFE">
        <w:rPr>
          <w:lang w:eastAsia="hr-HR"/>
        </w:rPr>
        <w:t>za vrijeme provedbe Zakona</w:t>
      </w:r>
      <w:bookmarkEnd w:id="223"/>
      <w:bookmarkEnd w:id="224"/>
      <w:bookmarkEnd w:id="225"/>
      <w:bookmarkEnd w:id="226"/>
      <w:bookmarkEnd w:id="227"/>
      <w:bookmarkEnd w:id="228"/>
    </w:p>
    <w:p w14:paraId="3D200D94" w14:textId="77777777" w:rsidR="00080DFE" w:rsidRPr="00080DFE" w:rsidRDefault="00080DFE" w:rsidP="00C91F07">
      <w:pPr>
        <w:pStyle w:val="Naslov4"/>
        <w:rPr>
          <w:lang w:eastAsia="hr-HR"/>
        </w:rPr>
      </w:pPr>
      <w:bookmarkStart w:id="229" w:name="_Toc135561524"/>
      <w:bookmarkStart w:id="230" w:name="_Toc136992861"/>
      <w:bookmarkStart w:id="231" w:name="_Toc136992961"/>
      <w:bookmarkStart w:id="232" w:name="_Toc136993360"/>
      <w:bookmarkStart w:id="233" w:name="_Toc136993515"/>
      <w:bookmarkStart w:id="234" w:name="_Toc143699141"/>
      <w:bookmarkEnd w:id="229"/>
      <w:bookmarkEnd w:id="230"/>
      <w:bookmarkEnd w:id="231"/>
      <w:bookmarkEnd w:id="232"/>
      <w:bookmarkEnd w:id="233"/>
      <w:bookmarkEnd w:id="234"/>
    </w:p>
    <w:p w14:paraId="11B5B37F" w14:textId="77777777" w:rsidR="00080DFE" w:rsidRPr="00080DFE" w:rsidRDefault="00080DFE" w:rsidP="00FE548B">
      <w:pPr>
        <w:numPr>
          <w:ilvl w:val="0"/>
          <w:numId w:val="56"/>
        </w:numPr>
        <w:rPr>
          <w:lang w:eastAsia="hr-HR"/>
        </w:rPr>
      </w:pPr>
      <w:bookmarkStart w:id="235" w:name="_Hlk135392330"/>
      <w:r w:rsidRPr="00080DFE">
        <w:rPr>
          <w:lang w:eastAsia="hr-HR"/>
        </w:rPr>
        <w:t xml:space="preserve">Za vrijeme provedbe ovoga Zakona, pravni položaj zaštićenog najmoprimca odnosno zaštićenog podstanara, </w:t>
      </w:r>
      <w:bookmarkEnd w:id="235"/>
      <w:r w:rsidRPr="00080DFE">
        <w:rPr>
          <w:lang w:eastAsia="hr-HR"/>
        </w:rPr>
        <w:t xml:space="preserve">priznat Zakonom o najmu stanova, ostaje neizmijenjen, ako ovim Zakonom nije drugačije propisano. </w:t>
      </w:r>
    </w:p>
    <w:p w14:paraId="02B3C29E" w14:textId="77777777" w:rsidR="00080DFE" w:rsidRPr="00080DFE" w:rsidRDefault="00080DFE" w:rsidP="00FE548B">
      <w:pPr>
        <w:numPr>
          <w:ilvl w:val="0"/>
          <w:numId w:val="56"/>
        </w:numPr>
        <w:rPr>
          <w:lang w:eastAsia="hr-HR"/>
        </w:rPr>
      </w:pPr>
      <w:r w:rsidRPr="00080DFE">
        <w:rPr>
          <w:lang w:eastAsia="hr-HR"/>
        </w:rPr>
        <w:t>Pravni položaj zaštićenog najmoprimca odnosno zaštićenog podstanara iz stavka 1. ovoga članka može se izmijeniti i ako za vrijeme provedbe ovoga Zakona bude donesena pravomoćna sudska odluka kojom se nalaže njegova promjena.</w:t>
      </w:r>
    </w:p>
    <w:p w14:paraId="453DD2B5" w14:textId="77777777" w:rsidR="00080DFE" w:rsidRPr="00080DFE" w:rsidRDefault="00080DFE" w:rsidP="00C91F07">
      <w:pPr>
        <w:pStyle w:val="Naslov3"/>
        <w:rPr>
          <w:lang w:eastAsia="hr-HR"/>
        </w:rPr>
      </w:pPr>
      <w:bookmarkStart w:id="236" w:name="_Toc134582917"/>
      <w:bookmarkStart w:id="237" w:name="_Toc135561525"/>
      <w:bookmarkStart w:id="238" w:name="_Toc136992862"/>
      <w:bookmarkStart w:id="239" w:name="_Toc136992962"/>
      <w:bookmarkStart w:id="240" w:name="_Toc136993361"/>
      <w:bookmarkStart w:id="241" w:name="_Toc136993516"/>
      <w:bookmarkStart w:id="242" w:name="_Toc143699142"/>
      <w:r w:rsidRPr="00080DFE">
        <w:rPr>
          <w:lang w:eastAsia="hr-HR"/>
        </w:rPr>
        <w:t>Značenje pojmova</w:t>
      </w:r>
      <w:bookmarkEnd w:id="236"/>
      <w:bookmarkEnd w:id="237"/>
      <w:bookmarkEnd w:id="238"/>
      <w:bookmarkEnd w:id="239"/>
      <w:bookmarkEnd w:id="240"/>
      <w:bookmarkEnd w:id="241"/>
      <w:bookmarkEnd w:id="242"/>
    </w:p>
    <w:p w14:paraId="6FC94325" w14:textId="77777777" w:rsidR="00080DFE" w:rsidRPr="00080DFE" w:rsidRDefault="00080DFE" w:rsidP="00C91F07">
      <w:pPr>
        <w:pStyle w:val="Naslov4"/>
        <w:rPr>
          <w:lang w:eastAsia="hr-HR"/>
        </w:rPr>
      </w:pPr>
      <w:bookmarkStart w:id="243" w:name="_Toc134582918"/>
      <w:bookmarkStart w:id="244" w:name="_Toc135561526"/>
      <w:bookmarkStart w:id="245" w:name="_Toc136992863"/>
      <w:bookmarkStart w:id="246" w:name="_Toc136992963"/>
      <w:bookmarkStart w:id="247" w:name="_Toc136993362"/>
      <w:bookmarkStart w:id="248" w:name="_Toc136993517"/>
      <w:bookmarkStart w:id="249" w:name="_Toc143699143"/>
      <w:bookmarkEnd w:id="243"/>
      <w:bookmarkEnd w:id="244"/>
      <w:bookmarkEnd w:id="245"/>
      <w:bookmarkEnd w:id="246"/>
      <w:bookmarkEnd w:id="247"/>
      <w:bookmarkEnd w:id="248"/>
      <w:bookmarkEnd w:id="249"/>
    </w:p>
    <w:p w14:paraId="1721C7AC" w14:textId="77777777" w:rsidR="00080DFE" w:rsidRPr="00080DFE" w:rsidRDefault="00080DFE" w:rsidP="00FE548B">
      <w:pPr>
        <w:numPr>
          <w:ilvl w:val="0"/>
          <w:numId w:val="72"/>
        </w:numPr>
        <w:rPr>
          <w:lang w:eastAsia="hr-HR"/>
        </w:rPr>
      </w:pPr>
      <w:r w:rsidRPr="00080DFE">
        <w:rPr>
          <w:lang w:eastAsia="hr-HR"/>
        </w:rPr>
        <w:t>Pojedini pojmovi u smislu ovoga Zakona imaju sljedeće značenje:</w:t>
      </w:r>
    </w:p>
    <w:p w14:paraId="05F5D440" w14:textId="77777777" w:rsidR="00080DFE" w:rsidRPr="00080DFE" w:rsidRDefault="00080DFE" w:rsidP="00080DFE">
      <w:pPr>
        <w:numPr>
          <w:ilvl w:val="0"/>
          <w:numId w:val="2"/>
        </w:numPr>
        <w:rPr>
          <w:lang w:eastAsia="hr-HR"/>
        </w:rPr>
      </w:pPr>
      <w:bookmarkStart w:id="250" w:name="_Hlk132528874"/>
      <w:r w:rsidRPr="00080DFE">
        <w:rPr>
          <w:i/>
        </w:rPr>
        <w:t>Agencija</w:t>
      </w:r>
      <w:r w:rsidRPr="00080DFE">
        <w:t xml:space="preserve"> je Agencija za pravni promet i posredovanje nekretninama;</w:t>
      </w:r>
    </w:p>
    <w:p w14:paraId="42DC48A8" w14:textId="77777777" w:rsidR="00080DFE" w:rsidRPr="00080DFE" w:rsidRDefault="00080DFE" w:rsidP="00080DFE">
      <w:pPr>
        <w:numPr>
          <w:ilvl w:val="0"/>
          <w:numId w:val="2"/>
        </w:numPr>
        <w:rPr>
          <w:lang w:eastAsia="hr-HR"/>
        </w:rPr>
      </w:pPr>
      <w:bookmarkStart w:id="251" w:name="_Hlk143074403"/>
      <w:r w:rsidRPr="00080DFE">
        <w:rPr>
          <w:i/>
          <w:lang w:eastAsia="hr-HR"/>
        </w:rPr>
        <w:t>članovi obiteljskog domaćinstva zaštićenog najmoprimca</w:t>
      </w:r>
      <w:r w:rsidRPr="00080DFE">
        <w:rPr>
          <w:lang w:eastAsia="hr-HR"/>
        </w:rPr>
        <w:t xml:space="preserve"> </w:t>
      </w:r>
      <w:bookmarkEnd w:id="251"/>
      <w:r w:rsidRPr="00080DFE">
        <w:rPr>
          <w:lang w:eastAsia="hr-HR"/>
        </w:rPr>
        <w:t>su članovi porodičnog domaćinstva bivšeg nositelja stanarskog prava u smislu Zakona o stambenim odnosima, koji su zajedno s njim u stanu stanovali od 5. studenoga 1994. do 5. studenoga 1996.;</w:t>
      </w:r>
    </w:p>
    <w:p w14:paraId="58CDAF85" w14:textId="7B402FDF" w:rsidR="00CB30B2" w:rsidRPr="00CB30B2" w:rsidRDefault="00CB30B2" w:rsidP="00CB30B2">
      <w:pPr>
        <w:pStyle w:val="Odlomakpopisa"/>
        <w:numPr>
          <w:ilvl w:val="0"/>
          <w:numId w:val="2"/>
        </w:numPr>
        <w:rPr>
          <w:color w:val="000000" w:themeColor="text1"/>
          <w:lang w:eastAsia="hr-HR"/>
        </w:rPr>
      </w:pPr>
      <w:r w:rsidRPr="00CB30B2">
        <w:rPr>
          <w:i/>
          <w:color w:val="000000" w:themeColor="text1"/>
          <w:lang w:eastAsia="hr-HR"/>
        </w:rPr>
        <w:lastRenderedPageBreak/>
        <w:t>državna najamnina</w:t>
      </w:r>
      <w:r w:rsidRPr="00CB30B2">
        <w:rPr>
          <w:color w:val="000000" w:themeColor="text1"/>
          <w:lang w:eastAsia="hr-HR"/>
        </w:rPr>
        <w:t xml:space="preserve"> je najamnina koju sukladno odredbama ovoga Zakona plaća bivši zaštićeni najmoprimac za stan u vlasništvu Republike Hrvatske kojim se koristi po osnovi najma; </w:t>
      </w:r>
    </w:p>
    <w:p w14:paraId="17DC31B8" w14:textId="52723F54" w:rsidR="00080DFE" w:rsidRPr="00080DFE" w:rsidRDefault="00080DFE" w:rsidP="00080DFE">
      <w:pPr>
        <w:numPr>
          <w:ilvl w:val="0"/>
          <w:numId w:val="2"/>
        </w:numPr>
        <w:rPr>
          <w:lang w:eastAsia="hr-HR"/>
        </w:rPr>
      </w:pPr>
      <w:r w:rsidRPr="00080DFE">
        <w:rPr>
          <w:i/>
          <w:iCs/>
          <w:lang w:eastAsia="hr-HR"/>
        </w:rPr>
        <w:t>etalonska cijena građenja</w:t>
      </w:r>
      <w:r w:rsidRPr="00080DFE">
        <w:rPr>
          <w:lang w:eastAsia="hr-HR"/>
        </w:rPr>
        <w:t xml:space="preserve"> je podatak koji nadležni ministar objavljuje u „Narodnim novinama“ </w:t>
      </w:r>
      <w:r w:rsidR="0083309A">
        <w:rPr>
          <w:lang w:eastAsia="hr-HR"/>
        </w:rPr>
        <w:t>pri čemu je za ovaj Zakon relevantan podatak koji se odnosi n</w:t>
      </w:r>
      <w:r w:rsidR="007C2AC4" w:rsidRPr="007C2AC4">
        <w:rPr>
          <w:lang w:eastAsia="hr-HR"/>
        </w:rPr>
        <w:t>a primjenu u Zakonu o društveno poticanoj stanogradnji</w:t>
      </w:r>
      <w:r w:rsidRPr="00080DFE">
        <w:rPr>
          <w:lang w:eastAsia="hr-HR"/>
        </w:rPr>
        <w:t>;</w:t>
      </w:r>
    </w:p>
    <w:p w14:paraId="5224B4CF" w14:textId="77777777" w:rsidR="00080DFE" w:rsidRPr="00080DFE" w:rsidRDefault="00080DFE" w:rsidP="00080DFE">
      <w:pPr>
        <w:numPr>
          <w:ilvl w:val="0"/>
          <w:numId w:val="2"/>
        </w:numPr>
        <w:rPr>
          <w:lang w:eastAsia="hr-HR"/>
        </w:rPr>
      </w:pPr>
      <w:r w:rsidRPr="00080DFE">
        <w:rPr>
          <w:i/>
          <w:lang w:eastAsia="hr-HR"/>
        </w:rPr>
        <w:t>nadležni ministar</w:t>
      </w:r>
      <w:r w:rsidRPr="00080DFE">
        <w:rPr>
          <w:lang w:eastAsia="hr-HR"/>
        </w:rPr>
        <w:t xml:space="preserve"> je ministar nadležan za poslove stanovanja, a </w:t>
      </w:r>
      <w:r w:rsidRPr="00080DFE">
        <w:rPr>
          <w:i/>
          <w:lang w:eastAsia="hr-HR"/>
        </w:rPr>
        <w:t>nadležno ministarstvo</w:t>
      </w:r>
      <w:r w:rsidRPr="00080DFE">
        <w:rPr>
          <w:lang w:eastAsia="hr-HR"/>
        </w:rPr>
        <w:t xml:space="preserve"> je ministarstvo nadležno za poslove stanovanja;</w:t>
      </w:r>
    </w:p>
    <w:p w14:paraId="653945BC" w14:textId="77777777" w:rsidR="00080DFE" w:rsidRPr="00080DFE" w:rsidRDefault="00080DFE" w:rsidP="00080DFE">
      <w:pPr>
        <w:numPr>
          <w:ilvl w:val="0"/>
          <w:numId w:val="2"/>
        </w:numPr>
        <w:rPr>
          <w:lang w:eastAsia="hr-HR"/>
        </w:rPr>
      </w:pPr>
      <w:r w:rsidRPr="00080DFE">
        <w:rPr>
          <w:i/>
          <w:lang w:eastAsia="hr-HR"/>
        </w:rPr>
        <w:t>nadležni upravni odjel</w:t>
      </w:r>
      <w:r w:rsidRPr="00080DFE">
        <w:rPr>
          <w:lang w:eastAsia="hr-HR"/>
        </w:rPr>
        <w:t xml:space="preserve"> je upravni </w:t>
      </w:r>
      <w:bookmarkStart w:id="252" w:name="_Hlk133565480"/>
      <w:r w:rsidRPr="00080DFE">
        <w:rPr>
          <w:lang w:eastAsia="hr-HR"/>
        </w:rPr>
        <w:t xml:space="preserve">odjel </w:t>
      </w:r>
      <w:bookmarkStart w:id="253" w:name="_Hlk132538543"/>
      <w:r w:rsidRPr="00080DFE">
        <w:rPr>
          <w:lang w:eastAsia="hr-HR"/>
        </w:rPr>
        <w:t xml:space="preserve">jedinice lokalne samouprave i Grada Zagreba </w:t>
      </w:r>
      <w:bookmarkEnd w:id="252"/>
      <w:bookmarkEnd w:id="253"/>
      <w:r w:rsidRPr="00080DFE">
        <w:rPr>
          <w:lang w:eastAsia="hr-HR"/>
        </w:rPr>
        <w:t xml:space="preserve">nadležan za poslove stanovanja; </w:t>
      </w:r>
    </w:p>
    <w:p w14:paraId="613523A6" w14:textId="77777777" w:rsidR="00080DFE" w:rsidRPr="00080DFE" w:rsidRDefault="00080DFE" w:rsidP="00080DFE">
      <w:pPr>
        <w:numPr>
          <w:ilvl w:val="0"/>
          <w:numId w:val="2"/>
        </w:numPr>
        <w:rPr>
          <w:lang w:eastAsia="hr-HR"/>
        </w:rPr>
      </w:pPr>
      <w:r w:rsidRPr="00080DFE">
        <w:rPr>
          <w:i/>
          <w:lang w:eastAsia="hr-HR"/>
        </w:rPr>
        <w:t>nadležno tijelo porezne uprave</w:t>
      </w:r>
      <w:r w:rsidRPr="00080DFE">
        <w:rPr>
          <w:lang w:eastAsia="hr-HR"/>
        </w:rPr>
        <w:t xml:space="preserve"> je područni ured ili ispostava porezne uprave ministarstva nadležnog za financije;</w:t>
      </w:r>
    </w:p>
    <w:p w14:paraId="4EA575CA" w14:textId="065CFF95" w:rsidR="00080DFE" w:rsidRPr="00080DFE" w:rsidRDefault="00080DFE" w:rsidP="00080DFE">
      <w:pPr>
        <w:numPr>
          <w:ilvl w:val="0"/>
          <w:numId w:val="2"/>
        </w:numPr>
        <w:spacing w:after="120"/>
        <w:rPr>
          <w:lang w:eastAsia="hr-HR"/>
        </w:rPr>
      </w:pPr>
      <w:r w:rsidRPr="00080DFE">
        <w:rPr>
          <w:i/>
          <w:lang w:eastAsia="hr-HR"/>
        </w:rPr>
        <w:t xml:space="preserve">naknada </w:t>
      </w:r>
      <w:r w:rsidRPr="00080DFE">
        <w:rPr>
          <w:lang w:eastAsia="hr-HR"/>
        </w:rPr>
        <w:t>je iznos novčanih sredstava koji Republika Hrvatska, ako su ispunjene propisane pretpostavke, isplaćuje ovlašteniku prava na naknadu zbog prekomjernog ograničenja njegova prava vlasništva na stanu uzrokovanog nemogućnošću da stan iznajmljuje po slobodno ugovorenoj tržišnoj cijeni najma ili da traži iseljenje zaštićenog najmoprimca iz stana zbog nemogućnosti da mu stan iznajmljuje po slobodno ugovorenoj tržišnoj cijeni najma, koje je ograničenje posljedica reforme stambenog zakonodavstva</w:t>
      </w:r>
      <w:r w:rsidRPr="00080DFE">
        <w:t xml:space="preserve"> </w:t>
      </w:r>
      <w:r w:rsidRPr="00080DFE">
        <w:rPr>
          <w:lang w:eastAsia="hr-HR"/>
        </w:rPr>
        <w:t>propisane Zakonom o najmu stanova</w:t>
      </w:r>
      <w:r w:rsidR="004E0BB5">
        <w:rPr>
          <w:lang w:eastAsia="hr-HR"/>
        </w:rPr>
        <w:t>. Razlikuj</w:t>
      </w:r>
      <w:r w:rsidR="00554D62">
        <w:rPr>
          <w:lang w:eastAsia="hr-HR"/>
        </w:rPr>
        <w:t>u</w:t>
      </w:r>
      <w:r w:rsidR="004E0BB5">
        <w:rPr>
          <w:lang w:eastAsia="hr-HR"/>
        </w:rPr>
        <w:t xml:space="preserve"> se </w:t>
      </w:r>
      <w:r w:rsidR="00554D62">
        <w:rPr>
          <w:lang w:eastAsia="hr-HR"/>
        </w:rPr>
        <w:t xml:space="preserve">naknada </w:t>
      </w:r>
      <w:r w:rsidR="00CE19D5">
        <w:rPr>
          <w:lang w:eastAsia="hr-HR"/>
        </w:rPr>
        <w:t xml:space="preserve">štete </w:t>
      </w:r>
      <w:r w:rsidR="00554D62">
        <w:rPr>
          <w:lang w:eastAsia="hr-HR"/>
        </w:rPr>
        <w:t xml:space="preserve">prema općim pravilima obveznog prava i </w:t>
      </w:r>
      <w:r w:rsidRPr="00080DFE">
        <w:rPr>
          <w:lang w:eastAsia="hr-HR"/>
        </w:rPr>
        <w:t>solidarna naknada;</w:t>
      </w:r>
    </w:p>
    <w:p w14:paraId="3CA4A218" w14:textId="77777777" w:rsidR="00080DFE" w:rsidRPr="00080DFE" w:rsidRDefault="00080DFE" w:rsidP="00080DFE">
      <w:pPr>
        <w:numPr>
          <w:ilvl w:val="0"/>
          <w:numId w:val="2"/>
        </w:numPr>
        <w:rPr>
          <w:lang w:eastAsia="hr-HR"/>
        </w:rPr>
      </w:pPr>
      <w:r w:rsidRPr="00080DFE">
        <w:rPr>
          <w:i/>
          <w:lang w:eastAsia="hr-HR"/>
        </w:rPr>
        <w:t>odgovarajuća najamnina</w:t>
      </w:r>
      <w:r w:rsidRPr="00080DFE">
        <w:rPr>
          <w:lang w:eastAsia="hr-HR"/>
        </w:rPr>
        <w:t xml:space="preserve"> je iznos najamnine u visini prosječne slobodno ugovorene najamnine na tržištu umanjene za iznos zaštićene najamnine;</w:t>
      </w:r>
    </w:p>
    <w:p w14:paraId="12EB5926" w14:textId="77777777" w:rsidR="00080DFE" w:rsidRPr="00080DFE" w:rsidRDefault="00080DFE" w:rsidP="00080DFE">
      <w:pPr>
        <w:numPr>
          <w:ilvl w:val="0"/>
          <w:numId w:val="2"/>
        </w:numPr>
        <w:rPr>
          <w:lang w:eastAsia="hr-HR"/>
        </w:rPr>
      </w:pPr>
      <w:bookmarkStart w:id="254" w:name="_Hlk139471886"/>
      <w:r w:rsidRPr="00080DFE">
        <w:rPr>
          <w:lang w:eastAsia="hr-HR"/>
        </w:rPr>
        <w:t>a)</w:t>
      </w:r>
      <w:r w:rsidRPr="00080DFE">
        <w:rPr>
          <w:i/>
          <w:lang w:eastAsia="hr-HR"/>
        </w:rPr>
        <w:t xml:space="preserve"> odgovarajući stan</w:t>
      </w:r>
      <w:r w:rsidRPr="00080DFE">
        <w:rPr>
          <w:lang w:eastAsia="hr-HR"/>
        </w:rPr>
        <w:t xml:space="preserve"> </w:t>
      </w:r>
      <w:r w:rsidRPr="00080DFE">
        <w:t>u odnosu na zaštićenog najmoprimca je stan u istoj općini ili gradu ukupne korisne površine 35 m</w:t>
      </w:r>
      <w:r w:rsidRPr="00080DFE">
        <w:rPr>
          <w:vertAlign w:val="superscript"/>
        </w:rPr>
        <w:t xml:space="preserve">2 </w:t>
      </w:r>
      <w:r w:rsidRPr="00080DFE">
        <w:t>za jednu osobu, odnosno za svaku daljnju osobu iz kućanstva još 10 m</w:t>
      </w:r>
      <w:r w:rsidRPr="00080DFE">
        <w:rPr>
          <w:vertAlign w:val="superscript"/>
        </w:rPr>
        <w:t>2</w:t>
      </w:r>
      <w:r w:rsidRPr="00080DFE">
        <w:t xml:space="preserve">, uz dopuštenih do 7,5 </w:t>
      </w:r>
      <w:bookmarkStart w:id="255" w:name="_Hlk139976196"/>
      <w:r w:rsidRPr="00080DFE">
        <w:t>m</w:t>
      </w:r>
      <w:r w:rsidRPr="00080DFE">
        <w:rPr>
          <w:vertAlign w:val="superscript"/>
        </w:rPr>
        <w:t>2</w:t>
      </w:r>
      <w:r w:rsidRPr="00080DFE">
        <w:t xml:space="preserve"> </w:t>
      </w:r>
      <w:bookmarkEnd w:id="255"/>
      <w:r w:rsidRPr="00080DFE">
        <w:t>više ako se time ostvaruje ili približno ostvaruje mjerilo „jedna osoba - jedna soba“.</w:t>
      </w:r>
    </w:p>
    <w:p w14:paraId="69C7C5E4" w14:textId="6D6890B6" w:rsidR="00080DFE" w:rsidRPr="00CB30B2" w:rsidRDefault="00080DFE" w:rsidP="00080DFE">
      <w:pPr>
        <w:ind w:left="708"/>
        <w:rPr>
          <w:lang w:eastAsia="hr-HR"/>
        </w:rPr>
      </w:pPr>
      <w:r w:rsidRPr="00080DFE">
        <w:rPr>
          <w:lang w:eastAsia="hr-HR"/>
        </w:rPr>
        <w:t>b)</w:t>
      </w:r>
      <w:r w:rsidRPr="00080DFE">
        <w:rPr>
          <w:i/>
          <w:lang w:eastAsia="hr-HR"/>
        </w:rPr>
        <w:t xml:space="preserve"> odgovarajući stan</w:t>
      </w:r>
      <w:r w:rsidRPr="00080DFE">
        <w:rPr>
          <w:lang w:eastAsia="hr-HR"/>
        </w:rPr>
        <w:t xml:space="preserve"> u odnosu na zaštićenog podstanara je stan u istoj općini ili gradu</w:t>
      </w:r>
      <w:r w:rsidRPr="00080DFE">
        <w:t xml:space="preserve"> </w:t>
      </w:r>
      <w:r w:rsidRPr="00080DFE">
        <w:rPr>
          <w:lang w:eastAsia="hr-HR"/>
        </w:rPr>
        <w:t>ukupne korisne površine 35 m</w:t>
      </w:r>
      <w:r w:rsidRPr="00080DFE">
        <w:rPr>
          <w:vertAlign w:val="superscript"/>
          <w:lang w:eastAsia="hr-HR"/>
        </w:rPr>
        <w:t>2</w:t>
      </w:r>
      <w:r w:rsidRPr="00080DFE">
        <w:rPr>
          <w:lang w:eastAsia="hr-HR"/>
        </w:rPr>
        <w:t>,</w:t>
      </w:r>
      <w:r w:rsidRPr="00080DFE">
        <w:rPr>
          <w:vertAlign w:val="superscript"/>
          <w:lang w:eastAsia="hr-HR"/>
        </w:rPr>
        <w:t xml:space="preserve"> </w:t>
      </w:r>
      <w:r w:rsidRPr="00080DFE">
        <w:rPr>
          <w:lang w:eastAsia="hr-HR"/>
        </w:rPr>
        <w:t>uz dopuštenih do 5 m</w:t>
      </w:r>
      <w:r w:rsidRPr="00080DFE">
        <w:rPr>
          <w:vertAlign w:val="superscript"/>
          <w:lang w:eastAsia="hr-HR"/>
        </w:rPr>
        <w:t>2</w:t>
      </w:r>
      <w:r w:rsidRPr="00080DFE">
        <w:rPr>
          <w:lang w:eastAsia="hr-HR"/>
        </w:rPr>
        <w:t xml:space="preserve"> više</w:t>
      </w:r>
      <w:r w:rsidRPr="00080DFE">
        <w:rPr>
          <w:vertAlign w:val="superscript"/>
          <w:lang w:eastAsia="hr-HR"/>
        </w:rPr>
        <w:t xml:space="preserve"> </w:t>
      </w:r>
      <w:r w:rsidR="00CB30B2" w:rsidRPr="00CB30B2">
        <w:rPr>
          <w:lang w:eastAsia="hr-HR"/>
        </w:rPr>
        <w:t xml:space="preserve">ako </w:t>
      </w:r>
      <w:r w:rsidR="00CB30B2">
        <w:rPr>
          <w:lang w:eastAsia="hr-HR"/>
        </w:rPr>
        <w:t>Republika Hrvatska ne raspolaže sa stanom</w:t>
      </w:r>
      <w:r w:rsidR="00CB30B2" w:rsidRPr="00CB30B2">
        <w:rPr>
          <w:lang w:eastAsia="hr-HR"/>
        </w:rPr>
        <w:t xml:space="preserve"> odgov</w:t>
      </w:r>
      <w:r w:rsidR="00CB30B2">
        <w:rPr>
          <w:lang w:eastAsia="hr-HR"/>
        </w:rPr>
        <w:t>a</w:t>
      </w:r>
      <w:r w:rsidR="00CB30B2" w:rsidRPr="00CB30B2">
        <w:rPr>
          <w:lang w:eastAsia="hr-HR"/>
        </w:rPr>
        <w:t>rajuć</w:t>
      </w:r>
      <w:r w:rsidR="00CB30B2">
        <w:rPr>
          <w:lang w:eastAsia="hr-HR"/>
        </w:rPr>
        <w:t>e</w:t>
      </w:r>
      <w:r w:rsidR="00CB30B2" w:rsidRPr="00CB30B2">
        <w:rPr>
          <w:lang w:eastAsia="hr-HR"/>
        </w:rPr>
        <w:t xml:space="preserve"> </w:t>
      </w:r>
      <w:r w:rsidR="00CB30B2">
        <w:rPr>
          <w:lang w:eastAsia="hr-HR"/>
        </w:rPr>
        <w:t>površine.</w:t>
      </w:r>
      <w:r w:rsidR="00CB30B2" w:rsidRPr="00CB30B2">
        <w:rPr>
          <w:lang w:eastAsia="hr-HR"/>
        </w:rPr>
        <w:t xml:space="preserve"> </w:t>
      </w:r>
    </w:p>
    <w:bookmarkEnd w:id="254"/>
    <w:p w14:paraId="2FFFB9C9" w14:textId="77777777" w:rsidR="00080DFE" w:rsidRPr="00080DFE" w:rsidRDefault="00080DFE" w:rsidP="00080DFE">
      <w:pPr>
        <w:numPr>
          <w:ilvl w:val="0"/>
          <w:numId w:val="2"/>
        </w:numPr>
        <w:rPr>
          <w:lang w:eastAsia="hr-HR"/>
        </w:rPr>
      </w:pPr>
      <w:r w:rsidRPr="00080DFE">
        <w:rPr>
          <w:i/>
          <w:lang w:eastAsia="hr-HR"/>
        </w:rPr>
        <w:t xml:space="preserve">osobe javnog prava </w:t>
      </w:r>
      <w:r w:rsidRPr="00080DFE">
        <w:rPr>
          <w:lang w:eastAsia="hr-HR"/>
        </w:rPr>
        <w:t>su Republika Hrvatska, Grad Zagreb i jedinica lokalne samouprave kada poduzimaju radnje ili provode postupke na temelju ovoga Zakona;</w:t>
      </w:r>
    </w:p>
    <w:p w14:paraId="00871476" w14:textId="5C07C0FE" w:rsidR="00080DFE" w:rsidRPr="00080DFE" w:rsidRDefault="00080DFE" w:rsidP="00080DFE">
      <w:pPr>
        <w:numPr>
          <w:ilvl w:val="0"/>
          <w:numId w:val="2"/>
        </w:numPr>
      </w:pPr>
      <w:r w:rsidRPr="00080DFE">
        <w:rPr>
          <w:i/>
          <w:lang w:eastAsia="hr-HR"/>
        </w:rPr>
        <w:t>ovlaštenik prava na</w:t>
      </w:r>
      <w:r w:rsidR="00004527">
        <w:rPr>
          <w:i/>
          <w:lang w:eastAsia="hr-HR"/>
        </w:rPr>
        <w:t xml:space="preserve"> solidarnu</w:t>
      </w:r>
      <w:r w:rsidRPr="00080DFE">
        <w:rPr>
          <w:i/>
          <w:lang w:eastAsia="hr-HR"/>
        </w:rPr>
        <w:t xml:space="preserve"> naknadu </w:t>
      </w:r>
      <w:r w:rsidRPr="00080DFE">
        <w:rPr>
          <w:lang w:eastAsia="hr-HR"/>
        </w:rPr>
        <w:t>je fizička osoba</w:t>
      </w:r>
      <w:r w:rsidRPr="00080DFE">
        <w:t xml:space="preserve"> ili pravna osoba koja je vlasnik stana u kojem je stanovao bivši nositelj stanarskog prava kojemu su priznata prava i obveze zaštićenog najmoprimca </w:t>
      </w:r>
      <w:r w:rsidR="001E5E5B">
        <w:t xml:space="preserve">ako </w:t>
      </w:r>
      <w:r w:rsidRPr="00080DFE">
        <w:t>na stanu i dalje postoji pretvorbeni teret zaštićenog najma po osnovi bivšeg stanarskog prava (pravni kontinuitet sljedništva nositelja bivšeg stanarskog prava i nositelja prava na zaštićeni najam po osnovi bivšeg stanarskog prava) ako ispunjava pretpostavke propisane ovim Zakonom,</w:t>
      </w:r>
    </w:p>
    <w:p w14:paraId="5928AE6F" w14:textId="77777777" w:rsidR="00080DFE" w:rsidRPr="00080DFE" w:rsidRDefault="00080DFE" w:rsidP="00080DFE">
      <w:pPr>
        <w:numPr>
          <w:ilvl w:val="0"/>
          <w:numId w:val="2"/>
        </w:numPr>
        <w:rPr>
          <w:lang w:eastAsia="hr-HR"/>
        </w:rPr>
      </w:pPr>
      <w:r w:rsidRPr="00080DFE">
        <w:rPr>
          <w:i/>
          <w:lang w:eastAsia="hr-HR"/>
        </w:rPr>
        <w:t>Pravila</w:t>
      </w:r>
      <w:r w:rsidRPr="00080DFE">
        <w:rPr>
          <w:lang w:eastAsia="hr-HR"/>
        </w:rPr>
        <w:t xml:space="preserve"> su pravila iz članka 7. stavka 3. alineje 2. ovoga Zakona kojima se propisuju način i kalendar isplate naknade;</w:t>
      </w:r>
    </w:p>
    <w:p w14:paraId="08B8C1AE" w14:textId="77777777" w:rsidR="00080DFE" w:rsidRPr="00080DFE" w:rsidRDefault="00080DFE" w:rsidP="00080DFE">
      <w:pPr>
        <w:numPr>
          <w:ilvl w:val="0"/>
          <w:numId w:val="2"/>
        </w:numPr>
        <w:rPr>
          <w:lang w:eastAsia="hr-HR"/>
        </w:rPr>
      </w:pPr>
      <w:r w:rsidRPr="00080DFE">
        <w:rPr>
          <w:i/>
          <w:lang w:eastAsia="hr-HR"/>
        </w:rPr>
        <w:t>Pravilnik o sadržaju podataka o stanovima i osobama koje plaćaju zaštićenu najamninu</w:t>
      </w:r>
      <w:r w:rsidRPr="00080DFE">
        <w:rPr>
          <w:lang w:eastAsia="hr-HR"/>
        </w:rPr>
        <w:t xml:space="preserve"> je pravilnik ministra graditeljstva i prostornoga uređenja objavljen u „Narodnim novinama“, br. 101/18., koji je stupio na snagu</w:t>
      </w:r>
      <w:r w:rsidRPr="00080DFE">
        <w:t xml:space="preserve"> </w:t>
      </w:r>
      <w:r w:rsidRPr="00080DFE">
        <w:rPr>
          <w:lang w:eastAsia="hr-HR"/>
        </w:rPr>
        <w:t>24. studenoga 2018.;</w:t>
      </w:r>
    </w:p>
    <w:p w14:paraId="32EAD7A0" w14:textId="77777777" w:rsidR="00080DFE" w:rsidRPr="00080DFE" w:rsidRDefault="00080DFE" w:rsidP="00080DFE">
      <w:pPr>
        <w:numPr>
          <w:ilvl w:val="0"/>
          <w:numId w:val="2"/>
        </w:numPr>
        <w:rPr>
          <w:lang w:eastAsia="hr-HR"/>
        </w:rPr>
      </w:pPr>
      <w:r w:rsidRPr="00080DFE">
        <w:rPr>
          <w:i/>
          <w:lang w:eastAsia="hr-HR"/>
        </w:rPr>
        <w:lastRenderedPageBreak/>
        <w:t>pripadnik ranjive skupine</w:t>
      </w:r>
      <w:r w:rsidRPr="00080DFE">
        <w:rPr>
          <w:lang w:eastAsia="hr-HR"/>
        </w:rPr>
        <w:t xml:space="preserve"> je fizička osoba koja je vlasnik stana ili je zaštićeni najmoprimac odnosno zaštićeni podstanar, a koja je navršila 70 godina života ili je slabog imovnog stanja ili je ranjiva s obzirom na teško zdravstveno stanje odnosno invaliditet;</w:t>
      </w:r>
    </w:p>
    <w:p w14:paraId="765EDD6E" w14:textId="5E21EF5C" w:rsidR="00080DFE" w:rsidRPr="0007655A" w:rsidRDefault="00D06525" w:rsidP="00080DFE">
      <w:pPr>
        <w:numPr>
          <w:ilvl w:val="0"/>
          <w:numId w:val="2"/>
        </w:numPr>
        <w:rPr>
          <w:lang w:eastAsia="hr-HR"/>
        </w:rPr>
      </w:pPr>
      <w:r>
        <w:rPr>
          <w:i/>
          <w:lang w:eastAsia="hr-HR"/>
        </w:rPr>
        <w:t>prijelazni</w:t>
      </w:r>
      <w:r w:rsidR="00080DFE" w:rsidRPr="00080DFE">
        <w:rPr>
          <w:i/>
          <w:lang w:eastAsia="hr-HR"/>
        </w:rPr>
        <w:t xml:space="preserve"> zaštićeni najam </w:t>
      </w:r>
      <w:r w:rsidR="00080DFE" w:rsidRPr="00080DFE">
        <w:rPr>
          <w:iCs/>
          <w:lang w:eastAsia="hr-HR"/>
        </w:rPr>
        <w:t xml:space="preserve">je privremeno rješenje odnosa </w:t>
      </w:r>
      <w:r w:rsidR="00A13BE8">
        <w:rPr>
          <w:iCs/>
          <w:lang w:eastAsia="hr-HR"/>
        </w:rPr>
        <w:t xml:space="preserve">koje traje za vrijeme provedbe Programa, a </w:t>
      </w:r>
      <w:r w:rsidR="00080DFE" w:rsidRPr="00080DFE">
        <w:rPr>
          <w:iCs/>
          <w:lang w:eastAsia="hr-HR"/>
        </w:rPr>
        <w:t xml:space="preserve">u kojem zaštićeni najmoprimac i Republika Hrvatska plaćaju po 50 % </w:t>
      </w:r>
      <w:bookmarkStart w:id="256" w:name="_Hlk144213466"/>
      <w:r w:rsidR="00A13BE8">
        <w:rPr>
          <w:i/>
          <w:lang w:eastAsia="hr-HR"/>
        </w:rPr>
        <w:t>prosječne</w:t>
      </w:r>
      <w:r w:rsidR="0076532C" w:rsidRPr="0076532C">
        <w:rPr>
          <w:i/>
          <w:lang w:eastAsia="hr-HR"/>
        </w:rPr>
        <w:t xml:space="preserve"> </w:t>
      </w:r>
      <w:r w:rsidR="00080DFE" w:rsidRPr="00080DFE">
        <w:rPr>
          <w:i/>
          <w:lang w:eastAsia="hr-HR"/>
        </w:rPr>
        <w:t>najamnine</w:t>
      </w:r>
      <w:r w:rsidR="00080DFE" w:rsidRPr="00080DFE">
        <w:rPr>
          <w:iCs/>
          <w:lang w:eastAsia="hr-HR"/>
        </w:rPr>
        <w:t xml:space="preserve"> </w:t>
      </w:r>
      <w:r w:rsidR="00A13BE8">
        <w:rPr>
          <w:iCs/>
          <w:lang w:eastAsia="hr-HR"/>
        </w:rPr>
        <w:t xml:space="preserve">koja se </w:t>
      </w:r>
      <w:r w:rsidR="00080DFE" w:rsidRPr="00080DFE">
        <w:rPr>
          <w:iCs/>
          <w:lang w:eastAsia="hr-HR"/>
        </w:rPr>
        <w:t>utvrđuje prema posebnoj formuli</w:t>
      </w:r>
      <w:r w:rsidR="00A13BE8">
        <w:rPr>
          <w:iCs/>
          <w:lang w:eastAsia="hr-HR"/>
        </w:rPr>
        <w:t xml:space="preserve"> propisanoj ovim Zakonom</w:t>
      </w:r>
      <w:bookmarkEnd w:id="256"/>
      <w:r w:rsidR="00080DFE" w:rsidRPr="00080DFE">
        <w:rPr>
          <w:iCs/>
          <w:lang w:eastAsia="hr-HR"/>
        </w:rPr>
        <w:t xml:space="preserve">; </w:t>
      </w:r>
    </w:p>
    <w:p w14:paraId="3061A9AA" w14:textId="7AADE587" w:rsidR="00080DFE" w:rsidRPr="00080DFE" w:rsidRDefault="00080DFE" w:rsidP="00080DFE">
      <w:pPr>
        <w:numPr>
          <w:ilvl w:val="0"/>
          <w:numId w:val="2"/>
        </w:numPr>
        <w:rPr>
          <w:lang w:eastAsia="hr-HR"/>
        </w:rPr>
      </w:pPr>
      <w:r w:rsidRPr="00080DFE">
        <w:rPr>
          <w:i/>
          <w:lang w:eastAsia="hr-HR"/>
        </w:rPr>
        <w:t xml:space="preserve">Program </w:t>
      </w:r>
      <w:r w:rsidRPr="00080DFE">
        <w:rPr>
          <w:lang w:eastAsia="hr-HR"/>
        </w:rPr>
        <w:t xml:space="preserve">je program iz članka 7. stavka 3. alineje 1. ovoga Zakona kojim se razrađuju programske mjere te uređuju druga pitanja radi izvršenja </w:t>
      </w:r>
      <w:bookmarkStart w:id="257" w:name="_Hlk139624598"/>
      <w:r w:rsidRPr="00080DFE">
        <w:rPr>
          <w:lang w:eastAsia="hr-HR"/>
        </w:rPr>
        <w:t xml:space="preserve">sudskih odluka iz članka 1. stavka </w:t>
      </w:r>
      <w:r w:rsidR="00B317DF">
        <w:rPr>
          <w:lang w:eastAsia="hr-HR"/>
        </w:rPr>
        <w:t>1</w:t>
      </w:r>
      <w:r w:rsidRPr="00080DFE">
        <w:rPr>
          <w:lang w:eastAsia="hr-HR"/>
        </w:rPr>
        <w:t>. ovoga Zakona</w:t>
      </w:r>
      <w:bookmarkEnd w:id="257"/>
      <w:r w:rsidRPr="00080DFE">
        <w:rPr>
          <w:lang w:eastAsia="hr-HR"/>
        </w:rPr>
        <w:t>;</w:t>
      </w:r>
    </w:p>
    <w:p w14:paraId="2DB6BD65" w14:textId="75A3F1B3" w:rsidR="00080DFE" w:rsidRDefault="00080DFE" w:rsidP="00080DFE">
      <w:pPr>
        <w:numPr>
          <w:ilvl w:val="0"/>
          <w:numId w:val="2"/>
        </w:numPr>
        <w:rPr>
          <w:lang w:eastAsia="hr-HR"/>
        </w:rPr>
      </w:pPr>
      <w:r w:rsidRPr="00080DFE">
        <w:rPr>
          <w:i/>
          <w:lang w:eastAsia="hr-HR"/>
        </w:rPr>
        <w:t>programske mjere</w:t>
      </w:r>
      <w:r w:rsidRPr="00080DFE">
        <w:rPr>
          <w:lang w:eastAsia="hr-HR"/>
        </w:rPr>
        <w:t xml:space="preserve"> su ovim Zakonom propisane mjere za izvršenje sudskih odluka iz članka 1. stavka </w:t>
      </w:r>
      <w:r w:rsidR="00B317DF">
        <w:rPr>
          <w:lang w:eastAsia="hr-HR"/>
        </w:rPr>
        <w:t>1</w:t>
      </w:r>
      <w:r w:rsidRPr="00080DFE">
        <w:rPr>
          <w:lang w:eastAsia="hr-HR"/>
        </w:rPr>
        <w:t xml:space="preserve">. ovoga Zakona, i to: opća mjera iz članka </w:t>
      </w:r>
      <w:r w:rsidR="00B00016">
        <w:rPr>
          <w:lang w:eastAsia="hr-HR"/>
        </w:rPr>
        <w:t>16</w:t>
      </w:r>
      <w:r w:rsidRPr="00080DFE">
        <w:rPr>
          <w:lang w:eastAsia="hr-HR"/>
        </w:rPr>
        <w:t xml:space="preserve">. stavka 1., prva programska mjera iz članka </w:t>
      </w:r>
      <w:r w:rsidR="00B00016">
        <w:rPr>
          <w:lang w:eastAsia="hr-HR"/>
        </w:rPr>
        <w:t>17</w:t>
      </w:r>
      <w:r w:rsidRPr="00080DFE">
        <w:rPr>
          <w:lang w:eastAsia="hr-HR"/>
        </w:rPr>
        <w:t xml:space="preserve">. stavka 1. točke 1., druga programska mjera iz članka </w:t>
      </w:r>
      <w:r w:rsidR="00B00016">
        <w:rPr>
          <w:lang w:eastAsia="hr-HR"/>
        </w:rPr>
        <w:t>17</w:t>
      </w:r>
      <w:r w:rsidRPr="00080DFE">
        <w:rPr>
          <w:lang w:eastAsia="hr-HR"/>
        </w:rPr>
        <w:t xml:space="preserve">. stavka 1. točke 2., treća programska mjera iz članka </w:t>
      </w:r>
      <w:r w:rsidR="00B00016">
        <w:rPr>
          <w:lang w:eastAsia="hr-HR"/>
        </w:rPr>
        <w:t>17</w:t>
      </w:r>
      <w:r w:rsidRPr="00080DFE">
        <w:rPr>
          <w:lang w:eastAsia="hr-HR"/>
        </w:rPr>
        <w:t xml:space="preserve">. stavka 1. točke 3., četvrta programska mjera iz članka </w:t>
      </w:r>
      <w:r w:rsidR="00B00016">
        <w:rPr>
          <w:lang w:eastAsia="hr-HR"/>
        </w:rPr>
        <w:t>17</w:t>
      </w:r>
      <w:r w:rsidRPr="00080DFE">
        <w:rPr>
          <w:lang w:eastAsia="hr-HR"/>
        </w:rPr>
        <w:t xml:space="preserve">. stavka 1. točke 4. i peta programska mjera iz članka </w:t>
      </w:r>
      <w:r w:rsidR="00B00016">
        <w:rPr>
          <w:lang w:eastAsia="hr-HR"/>
        </w:rPr>
        <w:t>17</w:t>
      </w:r>
      <w:r w:rsidRPr="00080DFE">
        <w:rPr>
          <w:lang w:eastAsia="hr-HR"/>
        </w:rPr>
        <w:t>. stavka 1. točke 5.</w:t>
      </w:r>
    </w:p>
    <w:p w14:paraId="33970101" w14:textId="6FB2CB81" w:rsidR="00B67FD8" w:rsidRPr="00080DFE" w:rsidRDefault="00B67FD8" w:rsidP="00B67FD8">
      <w:pPr>
        <w:pStyle w:val="Odlomakpopisa"/>
        <w:numPr>
          <w:ilvl w:val="0"/>
          <w:numId w:val="2"/>
        </w:numPr>
        <w:rPr>
          <w:lang w:eastAsia="hr-HR"/>
        </w:rPr>
      </w:pPr>
      <w:r w:rsidRPr="00A81C38">
        <w:rPr>
          <w:i/>
          <w:lang w:eastAsia="hr-HR"/>
        </w:rPr>
        <w:t>prosječna slobodno ugovorena najamnina na tržištu</w:t>
      </w:r>
      <w:r w:rsidRPr="00A81C38">
        <w:rPr>
          <w:lang w:eastAsia="hr-HR"/>
        </w:rPr>
        <w:t xml:space="preserve"> je najamnina čija se visina utvrđuje tako da se izračuna prosječna visina slobodno ugovorenih najamnina </w:t>
      </w:r>
      <w:bookmarkStart w:id="258" w:name="_Hlk132880855"/>
      <w:r w:rsidRPr="00A81C38">
        <w:rPr>
          <w:lang w:eastAsia="hr-HR"/>
        </w:rPr>
        <w:t>na tržištu iz ugovor</w:t>
      </w:r>
      <w:r w:rsidRPr="00A81C38">
        <w:rPr>
          <w:rFonts w:cs="Times New Roman"/>
          <w:lang w:eastAsia="hr-HR"/>
        </w:rPr>
        <w:t>â</w:t>
      </w:r>
      <w:r w:rsidRPr="00A81C38">
        <w:rPr>
          <w:lang w:eastAsia="hr-HR"/>
        </w:rPr>
        <w:t xml:space="preserve"> o najmu stanova sklopljenih na </w:t>
      </w:r>
      <w:r w:rsidR="00842D30">
        <w:rPr>
          <w:lang w:eastAsia="hr-HR"/>
        </w:rPr>
        <w:t xml:space="preserve">razdoblje </w:t>
      </w:r>
      <w:r w:rsidR="00446CDB">
        <w:rPr>
          <w:lang w:eastAsia="hr-HR"/>
        </w:rPr>
        <w:t>od najmanje 24 mjeseca</w:t>
      </w:r>
      <w:r w:rsidRPr="00A81C38">
        <w:rPr>
          <w:lang w:eastAsia="hr-HR"/>
        </w:rPr>
        <w:t xml:space="preserve"> u Gradu Zagrebu odnosno u istoj jedinici lokalne samouprave za stanove koji se po </w:t>
      </w:r>
      <w:bookmarkStart w:id="259" w:name="_Hlk135385584"/>
      <w:r w:rsidRPr="00A81C38">
        <w:rPr>
          <w:lang w:eastAsia="hr-HR"/>
        </w:rPr>
        <w:t xml:space="preserve">površini, opremljenosti i položaju odnosno stambenoj zoni </w:t>
      </w:r>
      <w:bookmarkEnd w:id="259"/>
      <w:r w:rsidRPr="00A81C38">
        <w:rPr>
          <w:lang w:eastAsia="hr-HR"/>
        </w:rPr>
        <w:t xml:space="preserve">mogu usporediti sa stanom </w:t>
      </w:r>
      <w:bookmarkEnd w:id="258"/>
      <w:r w:rsidRPr="00A81C38">
        <w:rPr>
          <w:lang w:eastAsia="hr-HR"/>
        </w:rPr>
        <w:t xml:space="preserve">na kojem postoji pretvorbeni teret zaštićenog najma, </w:t>
      </w:r>
      <w:bookmarkStart w:id="260" w:name="_Hlk133084582"/>
      <w:r w:rsidRPr="00A81C38">
        <w:rPr>
          <w:lang w:eastAsia="hr-HR"/>
        </w:rPr>
        <w:t>koje podatke nadležnom ministarstvu dostavljaju nadležno tijelo porezne uprave i nadležni upravni odjeli, a koje u „Narodnim novinama“ zbirno objavljuje nadležno ministarstvo u prosincu tekuće godine za sljedeću kalendarsku godinu, i to za Grad Zagreb i za sve jedinice lokalne samouprave u kojima su registrirani stanovi u vlasništvu fizičkih i pravnih osoba na kojima postoji pretvorbeni teret zaštićenog najma</w:t>
      </w:r>
      <w:bookmarkEnd w:id="260"/>
      <w:r w:rsidRPr="00A81C38">
        <w:rPr>
          <w:lang w:eastAsia="hr-HR"/>
        </w:rPr>
        <w:t xml:space="preserve"> po osnovi bivšeg stanarskog prava;</w:t>
      </w:r>
    </w:p>
    <w:p w14:paraId="6955EB01" w14:textId="77777777" w:rsidR="00080DFE" w:rsidRPr="00080DFE" w:rsidRDefault="00080DFE" w:rsidP="00080DFE">
      <w:pPr>
        <w:numPr>
          <w:ilvl w:val="0"/>
          <w:numId w:val="2"/>
        </w:numPr>
        <w:rPr>
          <w:lang w:eastAsia="hr-HR"/>
        </w:rPr>
      </w:pPr>
      <w:r w:rsidRPr="00080DFE">
        <w:rPr>
          <w:i/>
          <w:lang w:eastAsia="hr-HR"/>
        </w:rPr>
        <w:t>Registar</w:t>
      </w:r>
      <w:r w:rsidRPr="00080DFE">
        <w:rPr>
          <w:lang w:eastAsia="hr-HR"/>
        </w:rPr>
        <w:t xml:space="preserve"> je </w:t>
      </w:r>
      <w:bookmarkStart w:id="261" w:name="_Hlk136634606"/>
      <w:r w:rsidRPr="00080DFE">
        <w:rPr>
          <w:lang w:eastAsia="hr-HR"/>
        </w:rPr>
        <w:t>Registar stanova u vlasništvu fizičkih i pravnih osoba u kojima stanuju zaštićeni najmoprimci po osnovi bivšeg stanarskog prava i zaštićeni podstanari, koji ustrojava i vodi nadležno ministarstvo u elektroničkom obliku</w:t>
      </w:r>
      <w:bookmarkEnd w:id="261"/>
      <w:r w:rsidRPr="00080DFE">
        <w:rPr>
          <w:lang w:eastAsia="hr-HR"/>
        </w:rPr>
        <w:t xml:space="preserve">; </w:t>
      </w:r>
    </w:p>
    <w:bookmarkEnd w:id="250"/>
    <w:p w14:paraId="20256B91" w14:textId="77777777" w:rsidR="00080DFE" w:rsidRPr="00080DFE" w:rsidRDefault="00080DFE" w:rsidP="00080DFE">
      <w:pPr>
        <w:numPr>
          <w:ilvl w:val="0"/>
          <w:numId w:val="2"/>
        </w:numPr>
        <w:rPr>
          <w:lang w:eastAsia="hr-HR"/>
        </w:rPr>
      </w:pPr>
      <w:r w:rsidRPr="00080DFE">
        <w:rPr>
          <w:i/>
          <w:lang w:eastAsia="hr-HR"/>
        </w:rPr>
        <w:t xml:space="preserve">službena osoba </w:t>
      </w:r>
      <w:r w:rsidRPr="00080DFE">
        <w:rPr>
          <w:lang w:eastAsia="hr-HR"/>
        </w:rPr>
        <w:t xml:space="preserve">je službena osoba nadležnog ministarstva koja je ovlaštena za provedbu upravnih postupaka u upravnim stvarima o kojima se odlučuje u provedbi ovoga Zakona, uključujući provedbu postupaka sklapanja nagodbi odgovarajućom primjenom zakona kojim se uređuje opći upravni postupak, te koja je odgovorna za unos u Registar potrebnih podataka o stanu zajedno s pripadajućom dokumentacijom, kao i dokumentacije i podataka o svim radnjama i mjerama koji se sukcesivno donose, provode odnosno poduzimaju u pojedinom predmetu; </w:t>
      </w:r>
    </w:p>
    <w:p w14:paraId="569C6A39" w14:textId="20BD0FB1" w:rsidR="00080DFE" w:rsidRPr="00080DFE" w:rsidRDefault="00080DFE" w:rsidP="00080DFE">
      <w:pPr>
        <w:numPr>
          <w:ilvl w:val="0"/>
          <w:numId w:val="2"/>
        </w:numPr>
        <w:rPr>
          <w:lang w:eastAsia="hr-HR"/>
        </w:rPr>
      </w:pPr>
      <w:r w:rsidRPr="00080DFE">
        <w:rPr>
          <w:i/>
          <w:lang w:eastAsia="hr-HR"/>
        </w:rPr>
        <w:t xml:space="preserve">stan </w:t>
      </w:r>
      <w:r w:rsidRPr="00080DFE">
        <w:rPr>
          <w:lang w:eastAsia="hr-HR"/>
        </w:rPr>
        <w:t>ili</w:t>
      </w:r>
      <w:r w:rsidRPr="00080DFE">
        <w:rPr>
          <w:i/>
          <w:lang w:eastAsia="hr-HR"/>
        </w:rPr>
        <w:t xml:space="preserve"> stan na kojem </w:t>
      </w:r>
      <w:bookmarkStart w:id="262" w:name="_Hlk135242576"/>
      <w:r w:rsidRPr="00080DFE">
        <w:rPr>
          <w:i/>
          <w:lang w:eastAsia="hr-HR"/>
        </w:rPr>
        <w:t>postoji pretvorbeni teret zaštićenog najma</w:t>
      </w:r>
      <w:r w:rsidRPr="00080DFE">
        <w:rPr>
          <w:lang w:eastAsia="hr-HR"/>
        </w:rPr>
        <w:t xml:space="preserve"> </w:t>
      </w:r>
      <w:bookmarkEnd w:id="262"/>
      <w:r w:rsidRPr="00080DFE">
        <w:rPr>
          <w:lang w:eastAsia="hr-HR"/>
        </w:rPr>
        <w:t>je stan iz članka 2. stav</w:t>
      </w:r>
      <w:r w:rsidR="00B00016">
        <w:rPr>
          <w:lang w:eastAsia="hr-HR"/>
        </w:rPr>
        <w:t>a</w:t>
      </w:r>
      <w:r w:rsidRPr="00080DFE">
        <w:rPr>
          <w:lang w:eastAsia="hr-HR"/>
        </w:rPr>
        <w:t>ka 1.</w:t>
      </w:r>
      <w:r w:rsidR="00B00016">
        <w:rPr>
          <w:lang w:eastAsia="hr-HR"/>
        </w:rPr>
        <w:t xml:space="preserve"> do 4.</w:t>
      </w:r>
      <w:r w:rsidRPr="00080DFE">
        <w:rPr>
          <w:lang w:eastAsia="hr-HR"/>
        </w:rPr>
        <w:t xml:space="preserve"> ovoga Zakona koji je, kao jedinstvena zatvorena građevinska cjelina s posebnim ulazom, namijenjen za stanovanje, a sastoji se od skupa prostorija koji čine jedna ili više soba i prijeko potrebne sporedne prostorije;</w:t>
      </w:r>
    </w:p>
    <w:p w14:paraId="49A3F0A9" w14:textId="77777777" w:rsidR="00080DFE" w:rsidRPr="00080DFE" w:rsidRDefault="00080DFE" w:rsidP="00080DFE">
      <w:pPr>
        <w:numPr>
          <w:ilvl w:val="0"/>
          <w:numId w:val="2"/>
        </w:numPr>
        <w:rPr>
          <w:lang w:eastAsia="hr-HR"/>
        </w:rPr>
      </w:pPr>
      <w:r w:rsidRPr="00080DFE">
        <w:rPr>
          <w:i/>
          <w:lang w:eastAsia="hr-HR"/>
        </w:rPr>
        <w:t>stranke</w:t>
      </w:r>
      <w:r w:rsidRPr="00080DFE">
        <w:rPr>
          <w:lang w:eastAsia="hr-HR"/>
        </w:rPr>
        <w:t xml:space="preserve"> su </w:t>
      </w:r>
      <w:bookmarkStart w:id="263" w:name="_Hlk133744292"/>
      <w:r w:rsidRPr="00080DFE">
        <w:rPr>
          <w:lang w:eastAsia="hr-HR"/>
        </w:rPr>
        <w:t>vlasnik stana</w:t>
      </w:r>
      <w:bookmarkEnd w:id="263"/>
      <w:r w:rsidRPr="00080DFE">
        <w:rPr>
          <w:lang w:eastAsia="hr-HR"/>
        </w:rPr>
        <w:t xml:space="preserve"> i zaštićeni najmoprimac odnosno zaštićeni podstanar;</w:t>
      </w:r>
    </w:p>
    <w:p w14:paraId="31546913" w14:textId="4CD6CE60" w:rsidR="00080DFE" w:rsidRPr="00B00016" w:rsidRDefault="00080DFE" w:rsidP="00080DFE">
      <w:pPr>
        <w:numPr>
          <w:ilvl w:val="0"/>
          <w:numId w:val="2"/>
        </w:numPr>
        <w:rPr>
          <w:lang w:eastAsia="hr-HR"/>
        </w:rPr>
      </w:pPr>
      <w:r w:rsidRPr="00080DFE">
        <w:rPr>
          <w:i/>
          <w:lang w:eastAsia="hr-HR"/>
        </w:rPr>
        <w:t>subvenc</w:t>
      </w:r>
      <w:r w:rsidR="00CB30B2">
        <w:rPr>
          <w:i/>
          <w:lang w:eastAsia="hr-HR"/>
        </w:rPr>
        <w:t>ija</w:t>
      </w:r>
      <w:r w:rsidRPr="00080DFE">
        <w:rPr>
          <w:i/>
          <w:lang w:eastAsia="hr-HR"/>
        </w:rPr>
        <w:t xml:space="preserve"> najamnina </w:t>
      </w:r>
      <w:r w:rsidRPr="00080DFE">
        <w:rPr>
          <w:iCs/>
          <w:lang w:eastAsia="hr-HR"/>
        </w:rPr>
        <w:t xml:space="preserve">je </w:t>
      </w:r>
      <w:r w:rsidR="00CB30B2">
        <w:rPr>
          <w:iCs/>
          <w:lang w:eastAsia="hr-HR"/>
        </w:rPr>
        <w:t xml:space="preserve">iznos od </w:t>
      </w:r>
      <w:r w:rsidRPr="00080DFE">
        <w:rPr>
          <w:iCs/>
          <w:lang w:eastAsia="hr-HR"/>
        </w:rPr>
        <w:t>50 %</w:t>
      </w:r>
      <w:r w:rsidR="00CB30B2">
        <w:rPr>
          <w:iCs/>
          <w:lang w:eastAsia="hr-HR"/>
        </w:rPr>
        <w:t xml:space="preserve"> prosječne najamnine koju vlasniku stana podmiruje Republika Hrvatska:</w:t>
      </w:r>
    </w:p>
    <w:p w14:paraId="0E4FC40A" w14:textId="77777777" w:rsidR="00080DFE" w:rsidRPr="00080DFE" w:rsidRDefault="00080DFE" w:rsidP="00080DFE">
      <w:pPr>
        <w:numPr>
          <w:ilvl w:val="0"/>
          <w:numId w:val="2"/>
        </w:numPr>
        <w:rPr>
          <w:lang w:eastAsia="hr-HR"/>
        </w:rPr>
      </w:pPr>
      <w:r w:rsidRPr="00080DFE">
        <w:rPr>
          <w:i/>
          <w:lang w:eastAsia="hr-HR"/>
        </w:rPr>
        <w:lastRenderedPageBreak/>
        <w:t>vlasnik stana</w:t>
      </w:r>
      <w:r w:rsidRPr="00080DFE">
        <w:rPr>
          <w:lang w:eastAsia="hr-HR"/>
        </w:rPr>
        <w:t xml:space="preserve"> je fizička osoba ili pravna osoba čije je pravo vlasništva na stanu upisano u zemljišne knjige ili knjige položenih ugovora, a prekomjerno je ograničeno uslijed pretvorbe bivšeg stanarskog prava na tom stanu u zaštićeni najam na temelju Zakona o najmu stanova, ili više vlasnika u statusu suvlasnika, odnosno njihovi pravni sljednici; </w:t>
      </w:r>
    </w:p>
    <w:p w14:paraId="252067B6" w14:textId="77777777" w:rsidR="00080DFE" w:rsidRPr="00080DFE" w:rsidRDefault="00080DFE" w:rsidP="00080DFE">
      <w:pPr>
        <w:numPr>
          <w:ilvl w:val="0"/>
          <w:numId w:val="2"/>
        </w:numPr>
        <w:rPr>
          <w:lang w:eastAsia="hr-HR"/>
        </w:rPr>
      </w:pPr>
      <w:r w:rsidRPr="00080DFE">
        <w:rPr>
          <w:i/>
          <w:lang w:eastAsia="hr-HR"/>
        </w:rPr>
        <w:t xml:space="preserve">Zakon o </w:t>
      </w:r>
      <w:bookmarkStart w:id="264" w:name="_Hlk135414345"/>
      <w:r w:rsidRPr="00080DFE">
        <w:rPr>
          <w:i/>
          <w:lang w:eastAsia="hr-HR"/>
        </w:rPr>
        <w:t>naknadi za imovinu oduzetu za vrijeme jugoslavenske komunističke vladavine</w:t>
      </w:r>
      <w:bookmarkEnd w:id="264"/>
      <w:r w:rsidRPr="00080DFE">
        <w:rPr>
          <w:lang w:eastAsia="hr-HR"/>
        </w:rPr>
        <w:t xml:space="preserve"> je</w:t>
      </w:r>
      <w:r w:rsidRPr="00080DFE">
        <w:t xml:space="preserve"> zakon </w:t>
      </w:r>
      <w:r w:rsidRPr="00080DFE">
        <w:rPr>
          <w:lang w:eastAsia="hr-HR"/>
        </w:rPr>
        <w:t>objavljen u „Narodnim novinama“, br. 92/96., 92/99., 39/99., 42/99., 43/00., 131/00., 27/01., 34/01., 65/01., 118/01., 80/02., 81/02., 98/19., koji je na snazi od</w:t>
      </w:r>
      <w:r w:rsidRPr="00080DFE">
        <w:t xml:space="preserve"> </w:t>
      </w:r>
      <w:r w:rsidRPr="00080DFE">
        <w:rPr>
          <w:lang w:eastAsia="hr-HR"/>
        </w:rPr>
        <w:t>1. siječnja 1997.;</w:t>
      </w:r>
    </w:p>
    <w:p w14:paraId="67376DCF" w14:textId="77777777" w:rsidR="00080DFE" w:rsidRPr="00080DFE" w:rsidRDefault="00080DFE" w:rsidP="00080DFE">
      <w:pPr>
        <w:numPr>
          <w:ilvl w:val="0"/>
          <w:numId w:val="2"/>
        </w:numPr>
        <w:rPr>
          <w:lang w:eastAsia="hr-HR"/>
        </w:rPr>
      </w:pPr>
      <w:r w:rsidRPr="00080DFE">
        <w:rPr>
          <w:i/>
          <w:lang w:eastAsia="hr-HR"/>
        </w:rPr>
        <w:t>Zakon o prodaji stanova na kojima postoji stanarsko pravo</w:t>
      </w:r>
      <w:r w:rsidRPr="00080DFE">
        <w:rPr>
          <w:lang w:eastAsia="hr-HR"/>
        </w:rPr>
        <w:t xml:space="preserve"> je zakon objavljen u „Narodnim novinama“, br. 27/91., 54/91., 6/92., 8/92., 8/92., 33/92., 43/92. - službeni pročišćeni tekst, 46/92., 49/92., 69/92., 87/92., 25/93., 26/93., 48/93., 2/94., 29/94., 44/94., 47/94., 58/95., 103/95., 11/96., 76/96., 111/96., 11/97., 103/97., 68/98., 163/98., 22/99., 96/99., 120/00., 94/01., 78/02., 113/02., koji je na snazi</w:t>
      </w:r>
      <w:r w:rsidRPr="00080DFE">
        <w:t xml:space="preserve"> od </w:t>
      </w:r>
      <w:r w:rsidRPr="00080DFE">
        <w:rPr>
          <w:lang w:eastAsia="hr-HR"/>
        </w:rPr>
        <w:t>19. lipnja 1991.;</w:t>
      </w:r>
    </w:p>
    <w:p w14:paraId="547C7CFC" w14:textId="77777777" w:rsidR="00080DFE" w:rsidRPr="00080DFE" w:rsidRDefault="00080DFE" w:rsidP="00080DFE">
      <w:pPr>
        <w:numPr>
          <w:ilvl w:val="0"/>
          <w:numId w:val="2"/>
        </w:numPr>
        <w:rPr>
          <w:lang w:eastAsia="hr-HR"/>
        </w:rPr>
      </w:pPr>
      <w:r w:rsidRPr="00080DFE">
        <w:rPr>
          <w:i/>
          <w:lang w:eastAsia="hr-HR"/>
        </w:rPr>
        <w:t>Zakon o stambenim odnosima</w:t>
      </w:r>
      <w:r w:rsidRPr="00080DFE">
        <w:rPr>
          <w:lang w:eastAsia="hr-HR"/>
        </w:rPr>
        <w:t xml:space="preserve"> je zakon bivše Socijalističke Republike Hrvatske odnosno Republike Hrvatske objavljen u „Narodnim novinama“, br. 51/85., 42/86., 37/88., 47/89., 12/90., 22/90., 51/90., 22/92., 58/93., 70/93.,</w:t>
      </w:r>
      <w:r w:rsidRPr="00080DFE">
        <w:t xml:space="preserve"> </w:t>
      </w:r>
      <w:r w:rsidRPr="00080DFE">
        <w:rPr>
          <w:lang w:eastAsia="hr-HR"/>
        </w:rPr>
        <w:t>99/96., 99/96., koji je stupio na snagu 25. prosinca 1985. i prestao je važiti dijelom 5. studenoga 1996., a dijelom 1. siječnja 1997.;</w:t>
      </w:r>
    </w:p>
    <w:p w14:paraId="46D3A0C5" w14:textId="77777777" w:rsidR="00080DFE" w:rsidRPr="00080DFE" w:rsidRDefault="00080DFE" w:rsidP="00080DFE">
      <w:pPr>
        <w:numPr>
          <w:ilvl w:val="0"/>
          <w:numId w:val="2"/>
        </w:numPr>
        <w:rPr>
          <w:lang w:eastAsia="hr-HR"/>
        </w:rPr>
      </w:pPr>
      <w:r w:rsidRPr="00080DFE">
        <w:rPr>
          <w:i/>
          <w:lang w:eastAsia="hr-HR"/>
        </w:rPr>
        <w:t>zaštićena najamnina</w:t>
      </w:r>
      <w:r w:rsidRPr="00080DFE">
        <w:rPr>
          <w:lang w:eastAsia="hr-HR"/>
        </w:rPr>
        <w:t xml:space="preserve"> je najamnina koju, u skladu sa Zakonom o najmu stanova, vlasniku stana plaća zaštićeni najmoprimac, a koja je, na temelju uvjeta i mjerila što ih utvrđuje Vlada Republike Hrvatske, određena u ugovoru ili sudskoj presudi koja zamjenjuje ugovor o najmu stana</w:t>
      </w:r>
      <w:r w:rsidRPr="00080DFE">
        <w:t xml:space="preserve"> </w:t>
      </w:r>
      <w:r w:rsidRPr="00080DFE">
        <w:rPr>
          <w:lang w:eastAsia="hr-HR"/>
        </w:rPr>
        <w:t>sa zaštićenom najamninom, odnosno koju vlasniku stana plaća zaštićeni podstanar;</w:t>
      </w:r>
    </w:p>
    <w:p w14:paraId="3FCB7B82" w14:textId="03233854" w:rsidR="00080DFE" w:rsidRDefault="00080DFE" w:rsidP="00080DFE">
      <w:pPr>
        <w:numPr>
          <w:ilvl w:val="0"/>
          <w:numId w:val="2"/>
        </w:numPr>
        <w:rPr>
          <w:lang w:eastAsia="hr-HR"/>
        </w:rPr>
      </w:pPr>
      <w:r w:rsidRPr="00080DFE">
        <w:rPr>
          <w:i/>
          <w:lang w:eastAsia="hr-HR"/>
        </w:rPr>
        <w:t>zaštićeni najmoprimac</w:t>
      </w:r>
      <w:r w:rsidRPr="00080DFE">
        <w:rPr>
          <w:lang w:eastAsia="hr-HR"/>
        </w:rPr>
        <w:t xml:space="preserve"> je osoba </w:t>
      </w:r>
      <w:r w:rsidR="009C008B" w:rsidRPr="00080DFE">
        <w:rPr>
          <w:lang w:eastAsia="hr-HR"/>
        </w:rPr>
        <w:t>kojoj su Zakonom o najmu stanova</w:t>
      </w:r>
      <w:r w:rsidR="00B5554F">
        <w:rPr>
          <w:lang w:eastAsia="hr-HR"/>
        </w:rPr>
        <w:t>,</w:t>
      </w:r>
      <w:r w:rsidR="009C008B" w:rsidRPr="00080DFE">
        <w:rPr>
          <w:lang w:eastAsia="hr-HR"/>
        </w:rPr>
        <w:t xml:space="preserve"> odnosno sudskom presudom</w:t>
      </w:r>
      <w:r w:rsidR="00B5554F">
        <w:rPr>
          <w:lang w:eastAsia="hr-HR"/>
        </w:rPr>
        <w:t>,</w:t>
      </w:r>
      <w:r w:rsidR="009C008B" w:rsidRPr="00080DFE">
        <w:rPr>
          <w:lang w:eastAsia="hr-HR"/>
        </w:rPr>
        <w:t xml:space="preserve"> priznata prenosiva prava i obveze zaštićenog najmoprimca po osnovi bivšeg stanarskog prava, odnosno osoba na koju su prešli prava i dužnosti zaštićenog najmoprimca (bivšeg nositelja stanarskog prava) iz ugovora o najmu stana sa zaštićenom najamninom na temelju Zakona o najmu stanova ili sudske presude kojom je zamijenjen ugovor o najmu stana sa zaštićenom najamninom</w:t>
      </w:r>
      <w:r w:rsidR="00AC1CF9">
        <w:rPr>
          <w:lang w:eastAsia="hr-HR"/>
        </w:rPr>
        <w:t>,</w:t>
      </w:r>
      <w:r w:rsidR="00993D83">
        <w:rPr>
          <w:lang w:eastAsia="hr-HR"/>
        </w:rPr>
        <w:t xml:space="preserve"> </w:t>
      </w:r>
      <w:r w:rsidR="00B5554F">
        <w:rPr>
          <w:lang w:eastAsia="hr-HR"/>
        </w:rPr>
        <w:t>pod uvjetom da</w:t>
      </w:r>
      <w:r w:rsidR="00A4455E">
        <w:rPr>
          <w:lang w:eastAsia="hr-HR"/>
        </w:rPr>
        <w:t xml:space="preserve"> je</w:t>
      </w:r>
      <w:r w:rsidR="00B5554F">
        <w:rPr>
          <w:lang w:eastAsia="hr-HR"/>
        </w:rPr>
        <w:t xml:space="preserve"> na</w:t>
      </w:r>
      <w:r w:rsidRPr="00080DFE">
        <w:rPr>
          <w:lang w:eastAsia="hr-HR"/>
        </w:rPr>
        <w:t xml:space="preserve"> dan stupanja na snagu ovoga Zakona u posjedu te stanuje u</w:t>
      </w:r>
      <w:r w:rsidR="00B5554F">
        <w:rPr>
          <w:lang w:eastAsia="hr-HR"/>
        </w:rPr>
        <w:t xml:space="preserve"> stanu vlasništvu </w:t>
      </w:r>
      <w:proofErr w:type="spellStart"/>
      <w:r w:rsidR="00B5554F" w:rsidRPr="00080DFE">
        <w:rPr>
          <w:lang w:eastAsia="hr-HR"/>
        </w:rPr>
        <w:t>vlasništvu</w:t>
      </w:r>
      <w:proofErr w:type="spellEnd"/>
      <w:r w:rsidR="00B5554F" w:rsidRPr="00080DFE">
        <w:rPr>
          <w:lang w:eastAsia="hr-HR"/>
        </w:rPr>
        <w:t xml:space="preserve"> fizičke ili pravne osobe </w:t>
      </w:r>
      <w:r w:rsidR="00B5554F">
        <w:rPr>
          <w:lang w:eastAsia="hr-HR"/>
        </w:rPr>
        <w:t>na kojem su joj ta prava priznata</w:t>
      </w:r>
      <w:r w:rsidR="005C5E04">
        <w:rPr>
          <w:lang w:eastAsia="hr-HR"/>
        </w:rPr>
        <w:t>;</w:t>
      </w:r>
    </w:p>
    <w:p w14:paraId="677A4AC1" w14:textId="1848CCC1" w:rsidR="001128A5" w:rsidRPr="00080DFE" w:rsidRDefault="001128A5" w:rsidP="001128A5">
      <w:pPr>
        <w:pStyle w:val="Odlomakpopisa"/>
        <w:numPr>
          <w:ilvl w:val="0"/>
          <w:numId w:val="2"/>
        </w:numPr>
        <w:rPr>
          <w:lang w:eastAsia="hr-HR"/>
        </w:rPr>
      </w:pPr>
      <w:r>
        <w:rPr>
          <w:i/>
          <w:iCs/>
          <w:lang w:eastAsia="hr-HR"/>
        </w:rPr>
        <w:t xml:space="preserve">zaštićeni najmoprimac u stanu u državom vlasništvu </w:t>
      </w:r>
      <w:r>
        <w:rPr>
          <w:lang w:eastAsia="hr-HR"/>
        </w:rPr>
        <w:t>je bivši zaštićeni najmoprimac koji je iselio iz stana u privatnom vlasništvu i uselio u stan u vlasništvu Republike Hrvatske za koji plaća državnu najamninu.</w:t>
      </w:r>
      <w:r w:rsidRPr="001128A5">
        <w:rPr>
          <w:lang w:eastAsia="hr-HR"/>
        </w:rPr>
        <w:t xml:space="preserve"> </w:t>
      </w:r>
    </w:p>
    <w:p w14:paraId="7C4E112D" w14:textId="77777777" w:rsidR="00080DFE" w:rsidRPr="00080DFE" w:rsidRDefault="00080DFE" w:rsidP="00080DFE">
      <w:pPr>
        <w:numPr>
          <w:ilvl w:val="0"/>
          <w:numId w:val="2"/>
        </w:numPr>
        <w:rPr>
          <w:lang w:eastAsia="hr-HR"/>
        </w:rPr>
      </w:pPr>
      <w:r w:rsidRPr="00080DFE">
        <w:rPr>
          <w:i/>
          <w:lang w:eastAsia="hr-HR"/>
        </w:rPr>
        <w:t>zaštićeni podstanar</w:t>
      </w:r>
      <w:r w:rsidRPr="00080DFE">
        <w:rPr>
          <w:lang w:eastAsia="hr-HR"/>
        </w:rPr>
        <w:t xml:space="preserve"> je osoba koja je stekla status podstanara zaštićenog prema propisima koji su vrijedili do stupanja na snagu Zakona o najmu stanova 5. studenoga 1996., a kojoj je Zakonom o najmu stanova zajamčeno zadržavanje tog statusa te su joj priznata neprenosiva prav</w:t>
      </w:r>
      <w:r w:rsidRPr="00080DFE">
        <w:rPr>
          <w:rFonts w:cs="Times New Roman"/>
          <w:lang w:eastAsia="hr-HR"/>
        </w:rPr>
        <w:t>a</w:t>
      </w:r>
      <w:r w:rsidRPr="00080DFE">
        <w:rPr>
          <w:lang w:eastAsia="hr-HR"/>
        </w:rPr>
        <w:t xml:space="preserve"> zaštićenog podstanara bez obzira na promjene najmoprimca, odnosno najmodavca, uz obvezu plaćanja zaštićene najamnine vlasniku stana razmjerno površini dijela stana kojim se koristi i uz mogućnost da joj se otkaže podnajam samo iz razloga zbog kojih se otkaz stana može dati zaštićenom najmoprimcu.</w:t>
      </w:r>
    </w:p>
    <w:p w14:paraId="59F5DB37" w14:textId="77777777" w:rsidR="00080DFE" w:rsidRDefault="00080DFE" w:rsidP="00FE548B">
      <w:pPr>
        <w:numPr>
          <w:ilvl w:val="0"/>
          <w:numId w:val="71"/>
        </w:numPr>
        <w:ind w:left="0" w:firstLine="0"/>
        <w:rPr>
          <w:lang w:eastAsia="hr-HR"/>
        </w:rPr>
      </w:pPr>
      <w:r w:rsidRPr="00080DFE">
        <w:rPr>
          <w:lang w:eastAsia="hr-HR"/>
        </w:rPr>
        <w:t>Izrazi i pojmovi koji se koriste u ovome Zakonu, a imaju rodno značenje odnose se jednako na muški i ženski rod.</w:t>
      </w:r>
    </w:p>
    <w:p w14:paraId="47E7AE2A" w14:textId="6C69A84A" w:rsidR="00080DFE" w:rsidRPr="00080DFE" w:rsidRDefault="00080DFE" w:rsidP="00C91F07">
      <w:pPr>
        <w:pStyle w:val="Naslov3"/>
        <w:rPr>
          <w:lang w:eastAsia="hr-HR"/>
        </w:rPr>
      </w:pPr>
      <w:bookmarkStart w:id="265" w:name="_Toc135561527"/>
      <w:bookmarkStart w:id="266" w:name="_Toc136992864"/>
      <w:bookmarkStart w:id="267" w:name="_Toc136992964"/>
      <w:bookmarkStart w:id="268" w:name="_Toc136993363"/>
      <w:bookmarkStart w:id="269" w:name="_Toc136993518"/>
      <w:bookmarkStart w:id="270" w:name="_Toc143699144"/>
      <w:r w:rsidRPr="00080DFE">
        <w:rPr>
          <w:lang w:eastAsia="hr-HR"/>
        </w:rPr>
        <w:lastRenderedPageBreak/>
        <w:t>Rješavanje upravnih stvari</w:t>
      </w:r>
      <w:bookmarkEnd w:id="265"/>
      <w:bookmarkEnd w:id="266"/>
      <w:bookmarkEnd w:id="267"/>
      <w:bookmarkEnd w:id="268"/>
      <w:bookmarkEnd w:id="269"/>
      <w:bookmarkEnd w:id="270"/>
    </w:p>
    <w:p w14:paraId="1E114B4A" w14:textId="77777777" w:rsidR="00080DFE" w:rsidRPr="00080DFE" w:rsidRDefault="00080DFE" w:rsidP="00C91F07">
      <w:pPr>
        <w:pStyle w:val="Naslov4"/>
        <w:rPr>
          <w:lang w:eastAsia="hr-HR"/>
        </w:rPr>
      </w:pPr>
      <w:bookmarkStart w:id="271" w:name="_Toc135561528"/>
      <w:bookmarkStart w:id="272" w:name="_Toc136992865"/>
      <w:bookmarkStart w:id="273" w:name="_Toc136992965"/>
      <w:bookmarkStart w:id="274" w:name="_Toc136993364"/>
      <w:bookmarkStart w:id="275" w:name="_Toc136993519"/>
      <w:bookmarkStart w:id="276" w:name="_Toc143699145"/>
      <w:bookmarkEnd w:id="271"/>
      <w:bookmarkEnd w:id="272"/>
      <w:bookmarkEnd w:id="273"/>
      <w:bookmarkEnd w:id="274"/>
      <w:bookmarkEnd w:id="275"/>
      <w:bookmarkEnd w:id="276"/>
    </w:p>
    <w:p w14:paraId="18821B0B" w14:textId="77777777" w:rsidR="00080DFE" w:rsidRPr="00080DFE" w:rsidRDefault="00080DFE" w:rsidP="00080DFE">
      <w:pPr>
        <w:numPr>
          <w:ilvl w:val="0"/>
          <w:numId w:val="14"/>
        </w:numPr>
        <w:rPr>
          <w:lang w:eastAsia="hr-HR"/>
        </w:rPr>
      </w:pPr>
      <w:r w:rsidRPr="00080DFE">
        <w:rPr>
          <w:lang w:eastAsia="hr-HR"/>
        </w:rPr>
        <w:t xml:space="preserve">Upravne stvari u pojedinom predmetu rješavaju se primjenom zakona kojim se uređuje opći upravni postupak. </w:t>
      </w:r>
    </w:p>
    <w:p w14:paraId="52544192" w14:textId="77777777" w:rsidR="00080DFE" w:rsidRPr="00080DFE" w:rsidRDefault="00080DFE" w:rsidP="00080DFE">
      <w:pPr>
        <w:numPr>
          <w:ilvl w:val="0"/>
          <w:numId w:val="14"/>
        </w:numPr>
        <w:rPr>
          <w:lang w:eastAsia="hr-HR"/>
        </w:rPr>
      </w:pPr>
      <w:r w:rsidRPr="00080DFE">
        <w:rPr>
          <w:lang w:eastAsia="hr-HR"/>
        </w:rPr>
        <w:t>Protiv rješenja nadležnog ministarstva žalba nije dopuštena, ali stranke imaju pravo pokretanja upravnog spora koji se u pravilu vodi kao spor pune jurisdikcije. Nadležni upravni sud mora donijeti odluku o tužbi u roku od 90 dana. Visoki upravni sud Republike Hrvatske mora donijeti odluku o žalbi u roku od 90 dana.</w:t>
      </w:r>
    </w:p>
    <w:p w14:paraId="4F9951BA" w14:textId="3593B999" w:rsidR="00CB30B2" w:rsidRPr="00CB30B2" w:rsidRDefault="00080DFE" w:rsidP="00597A63">
      <w:pPr>
        <w:pStyle w:val="Odlomakpopisa"/>
        <w:numPr>
          <w:ilvl w:val="0"/>
          <w:numId w:val="14"/>
        </w:numPr>
        <w:rPr>
          <w:lang w:eastAsia="hr-HR"/>
        </w:rPr>
      </w:pPr>
      <w:r w:rsidRPr="00CB30B2">
        <w:rPr>
          <w:lang w:eastAsia="hr-HR"/>
        </w:rPr>
        <w:t xml:space="preserve"> </w:t>
      </w:r>
      <w:r w:rsidR="00CB30B2" w:rsidRPr="00CB30B2">
        <w:rPr>
          <w:lang w:eastAsia="hr-HR"/>
        </w:rPr>
        <w:t xml:space="preserve">Početak odnosno završetak rokova određenih ovim Zakonom može se u pojedinom predmetu odgoditi za razdoblje koliko je trajao upravni spor iz stavka 2. ovoga članka, odnosno drugi sudski postupak iz članka 15. stavka </w:t>
      </w:r>
      <w:r w:rsidR="00620DB6">
        <w:rPr>
          <w:lang w:eastAsia="hr-HR"/>
        </w:rPr>
        <w:t>3</w:t>
      </w:r>
      <w:r w:rsidR="00CB30B2" w:rsidRPr="00CB30B2">
        <w:rPr>
          <w:lang w:eastAsia="hr-HR"/>
        </w:rPr>
        <w:t>. ovoga Zakona, do donošenja pravomoćne sudske odluke.</w:t>
      </w:r>
    </w:p>
    <w:p w14:paraId="79353A3F" w14:textId="77777777" w:rsidR="00080DFE" w:rsidRPr="00080DFE" w:rsidRDefault="00080DFE" w:rsidP="00C91F07">
      <w:pPr>
        <w:pStyle w:val="Naslov3"/>
        <w:rPr>
          <w:lang w:eastAsia="hr-HR"/>
        </w:rPr>
      </w:pPr>
      <w:bookmarkStart w:id="277" w:name="_Toc135561529"/>
      <w:bookmarkStart w:id="278" w:name="_Toc136992866"/>
      <w:bookmarkStart w:id="279" w:name="_Toc136992966"/>
      <w:bookmarkStart w:id="280" w:name="_Toc136993365"/>
      <w:bookmarkStart w:id="281" w:name="_Toc136993520"/>
      <w:bookmarkStart w:id="282" w:name="_Toc143699146"/>
      <w:bookmarkStart w:id="283" w:name="_Toc134582919"/>
      <w:r w:rsidRPr="00080DFE">
        <w:rPr>
          <w:lang w:eastAsia="hr-HR"/>
        </w:rPr>
        <w:t>Komunikacija sa strankama i zaštita osobnih podataka</w:t>
      </w:r>
      <w:bookmarkEnd w:id="277"/>
      <w:bookmarkEnd w:id="278"/>
      <w:bookmarkEnd w:id="279"/>
      <w:bookmarkEnd w:id="280"/>
      <w:bookmarkEnd w:id="281"/>
      <w:bookmarkEnd w:id="282"/>
    </w:p>
    <w:p w14:paraId="0A0881E5" w14:textId="77777777" w:rsidR="00080DFE" w:rsidRPr="00080DFE" w:rsidRDefault="00080DFE" w:rsidP="00C91F07">
      <w:pPr>
        <w:pStyle w:val="Naslov4"/>
        <w:rPr>
          <w:lang w:eastAsia="hr-HR"/>
        </w:rPr>
      </w:pPr>
      <w:bookmarkStart w:id="284" w:name="_Toc135561530"/>
      <w:bookmarkStart w:id="285" w:name="_Toc136992867"/>
      <w:bookmarkStart w:id="286" w:name="_Toc136992967"/>
      <w:bookmarkStart w:id="287" w:name="_Toc136993366"/>
      <w:bookmarkStart w:id="288" w:name="_Toc136993521"/>
      <w:bookmarkStart w:id="289" w:name="_Toc143699147"/>
      <w:bookmarkEnd w:id="284"/>
      <w:bookmarkEnd w:id="285"/>
      <w:bookmarkEnd w:id="286"/>
      <w:bookmarkEnd w:id="287"/>
      <w:bookmarkEnd w:id="288"/>
      <w:bookmarkEnd w:id="289"/>
    </w:p>
    <w:p w14:paraId="036BDD2D" w14:textId="77777777" w:rsidR="00080DFE" w:rsidRPr="00080DFE" w:rsidRDefault="00080DFE" w:rsidP="00080DFE">
      <w:pPr>
        <w:numPr>
          <w:ilvl w:val="0"/>
          <w:numId w:val="15"/>
        </w:numPr>
        <w:rPr>
          <w:lang w:eastAsia="hr-HR"/>
        </w:rPr>
      </w:pPr>
      <w:r w:rsidRPr="00080DFE">
        <w:rPr>
          <w:lang w:eastAsia="hr-HR"/>
        </w:rPr>
        <w:t xml:space="preserve">U provedbi ovoga Zakona nadležno ministarstvo i stranke komuniciraju prema pravilima propisanim zakonom kojim se uređuje opći upravni postupak. </w:t>
      </w:r>
    </w:p>
    <w:p w14:paraId="5C10B68D" w14:textId="77777777" w:rsidR="00080DFE" w:rsidRPr="00080DFE" w:rsidRDefault="00080DFE" w:rsidP="00080DFE">
      <w:pPr>
        <w:numPr>
          <w:ilvl w:val="0"/>
          <w:numId w:val="15"/>
        </w:numPr>
        <w:rPr>
          <w:lang w:eastAsia="hr-HR"/>
        </w:rPr>
      </w:pPr>
      <w:r w:rsidRPr="00080DFE">
        <w:rPr>
          <w:lang w:eastAsia="hr-HR"/>
        </w:rPr>
        <w:t>Nadležno ministarstvo kao voditelj obrade osobnih podataka osigurava zaštitu podataka stranaka i drugih osoba u skladu s posebnim propisima o zaštiti podataka.</w:t>
      </w:r>
    </w:p>
    <w:p w14:paraId="5860DE2A" w14:textId="77777777" w:rsidR="00080DFE" w:rsidRPr="00080DFE" w:rsidRDefault="00080DFE" w:rsidP="00C91F07">
      <w:pPr>
        <w:pStyle w:val="Naslov3"/>
        <w:rPr>
          <w:lang w:eastAsia="hr-HR"/>
        </w:rPr>
      </w:pPr>
      <w:bookmarkStart w:id="290" w:name="_Toc134582920"/>
      <w:bookmarkStart w:id="291" w:name="_Toc135561532"/>
      <w:bookmarkStart w:id="292" w:name="_Toc136992869"/>
      <w:bookmarkStart w:id="293" w:name="_Toc136992969"/>
      <w:bookmarkStart w:id="294" w:name="_Toc136993368"/>
      <w:bookmarkStart w:id="295" w:name="_Toc136993523"/>
      <w:bookmarkStart w:id="296" w:name="_Toc143699148"/>
      <w:bookmarkEnd w:id="283"/>
      <w:r w:rsidRPr="00080DFE">
        <w:rPr>
          <w:lang w:eastAsia="hr-HR"/>
        </w:rPr>
        <w:t>Faze izvršenja sudskih odluka</w:t>
      </w:r>
      <w:bookmarkEnd w:id="290"/>
      <w:bookmarkEnd w:id="291"/>
      <w:bookmarkEnd w:id="292"/>
      <w:bookmarkEnd w:id="293"/>
      <w:bookmarkEnd w:id="294"/>
      <w:bookmarkEnd w:id="295"/>
      <w:bookmarkEnd w:id="296"/>
    </w:p>
    <w:p w14:paraId="1737C601" w14:textId="77777777" w:rsidR="00080DFE" w:rsidRPr="00080DFE" w:rsidRDefault="00080DFE" w:rsidP="00C91F07">
      <w:pPr>
        <w:pStyle w:val="Naslov4"/>
        <w:rPr>
          <w:lang w:eastAsia="hr-HR"/>
        </w:rPr>
      </w:pPr>
      <w:bookmarkStart w:id="297" w:name="_Toc134582921"/>
      <w:bookmarkStart w:id="298" w:name="_Toc135561533"/>
      <w:bookmarkStart w:id="299" w:name="_Toc136992870"/>
      <w:bookmarkStart w:id="300" w:name="_Toc136992970"/>
      <w:bookmarkStart w:id="301" w:name="_Toc136993369"/>
      <w:bookmarkStart w:id="302" w:name="_Toc136993524"/>
      <w:bookmarkStart w:id="303" w:name="_Toc143699149"/>
      <w:bookmarkEnd w:id="297"/>
      <w:bookmarkEnd w:id="298"/>
      <w:bookmarkEnd w:id="299"/>
      <w:bookmarkEnd w:id="300"/>
      <w:bookmarkEnd w:id="301"/>
      <w:bookmarkEnd w:id="302"/>
      <w:bookmarkEnd w:id="303"/>
    </w:p>
    <w:p w14:paraId="51B3D88C" w14:textId="4AD0B6C8" w:rsidR="00080DFE" w:rsidRPr="00080DFE" w:rsidRDefault="00080DFE" w:rsidP="00080DFE">
      <w:pPr>
        <w:numPr>
          <w:ilvl w:val="0"/>
          <w:numId w:val="7"/>
        </w:numPr>
        <w:rPr>
          <w:lang w:eastAsia="hr-HR"/>
        </w:rPr>
      </w:pPr>
      <w:r w:rsidRPr="00080DFE">
        <w:rPr>
          <w:lang w:eastAsia="hr-HR"/>
        </w:rPr>
        <w:t xml:space="preserve">Izvršenje sudskih odluka iz članka 1. stavka </w:t>
      </w:r>
      <w:r w:rsidR="00B317DF">
        <w:rPr>
          <w:lang w:eastAsia="hr-HR"/>
        </w:rPr>
        <w:t>1</w:t>
      </w:r>
      <w:r w:rsidRPr="00080DFE">
        <w:rPr>
          <w:lang w:eastAsia="hr-HR"/>
        </w:rPr>
        <w:t xml:space="preserve">. ovoga Zakona provodi se u </w:t>
      </w:r>
      <w:r w:rsidR="0055339C">
        <w:rPr>
          <w:lang w:eastAsia="hr-HR"/>
        </w:rPr>
        <w:t>tri</w:t>
      </w:r>
      <w:r w:rsidRPr="00080DFE">
        <w:rPr>
          <w:lang w:eastAsia="hr-HR"/>
        </w:rPr>
        <w:t xml:space="preserve"> faze.</w:t>
      </w:r>
    </w:p>
    <w:p w14:paraId="7B8757EF" w14:textId="118F7483" w:rsidR="00080DFE" w:rsidRPr="00080DFE" w:rsidRDefault="00080DFE" w:rsidP="00080DFE">
      <w:pPr>
        <w:numPr>
          <w:ilvl w:val="0"/>
          <w:numId w:val="7"/>
        </w:numPr>
        <w:rPr>
          <w:lang w:eastAsia="hr-HR"/>
        </w:rPr>
      </w:pPr>
      <w:r w:rsidRPr="00080DFE">
        <w:rPr>
          <w:lang w:eastAsia="hr-HR"/>
        </w:rPr>
        <w:t xml:space="preserve">U prvoj fazi, koja započinje nakon stupanja na snagu ovoga Zakona, a završava 31. listopada 2024., nadležni ministar donosi </w:t>
      </w:r>
      <w:r w:rsidR="00E11DF0">
        <w:rPr>
          <w:lang w:eastAsia="hr-HR"/>
        </w:rPr>
        <w:t>p</w:t>
      </w:r>
      <w:r w:rsidRPr="00080DFE">
        <w:rPr>
          <w:lang w:eastAsia="hr-HR"/>
        </w:rPr>
        <w:t>ravilnik iz članka 11. ovoga Zakona te nadležno ministarstvo na temelju ovoga Zakona i pravilnika ustrojava Registar stanova u vlasništvu fizičkih i pravnih osoba u kojima stanuju zaštićeni najmoprimci (bivši nositelji stanarskog prava) i zaštićeni podstanari (u daljnjem tekstu: Registar).</w:t>
      </w:r>
    </w:p>
    <w:p w14:paraId="12456D4E" w14:textId="77777777" w:rsidR="00080DFE" w:rsidRPr="00080DFE" w:rsidRDefault="00080DFE" w:rsidP="00080DFE">
      <w:pPr>
        <w:numPr>
          <w:ilvl w:val="0"/>
          <w:numId w:val="7"/>
        </w:numPr>
        <w:rPr>
          <w:lang w:eastAsia="hr-HR"/>
        </w:rPr>
      </w:pPr>
      <w:r w:rsidRPr="00080DFE">
        <w:rPr>
          <w:lang w:eastAsia="hr-HR"/>
        </w:rPr>
        <w:t xml:space="preserve">U drugoj fazi, nakon ustrojavanja Registra, donose se sljedeći akti: </w:t>
      </w:r>
    </w:p>
    <w:p w14:paraId="0C7EF805" w14:textId="77777777" w:rsidR="00080DFE" w:rsidRPr="00080DFE" w:rsidRDefault="00080DFE" w:rsidP="00080DFE">
      <w:pPr>
        <w:numPr>
          <w:ilvl w:val="0"/>
          <w:numId w:val="8"/>
        </w:numPr>
        <w:rPr>
          <w:lang w:eastAsia="hr-HR"/>
        </w:rPr>
      </w:pPr>
      <w:bookmarkStart w:id="304" w:name="_Hlk136634750"/>
      <w:r w:rsidRPr="00080DFE">
        <w:rPr>
          <w:lang w:eastAsia="hr-HR"/>
        </w:rPr>
        <w:t xml:space="preserve">Program </w:t>
      </w:r>
      <w:bookmarkStart w:id="305" w:name="_Hlk135175683"/>
      <w:r w:rsidRPr="00080DFE">
        <w:rPr>
          <w:lang w:eastAsia="hr-HR"/>
        </w:rPr>
        <w:t xml:space="preserve">mjera za izvršenje presuda </w:t>
      </w:r>
      <w:bookmarkEnd w:id="305"/>
      <w:r w:rsidRPr="00080DFE">
        <w:rPr>
          <w:lang w:eastAsia="hr-HR"/>
        </w:rPr>
        <w:t>Europskog suda za ljudska prava i odluke Ustavnog suda Republike Hrvatske radi ispravljanja posljedica nepravične raspodjele socijalnog i financijskog tereta uzrokovanog reformom stambenog zakonodavstva propisanom Zakonom o najmu stanova („Narodne novine“, br. 91/96., 48/98., 66/98., 22/06., 68/18., 105/20.) na štetu vlasnika stanova te istodobnog omogućavanja zaštićenim najmoprimcima prava na dom (u daljnjem tekstu: Program)</w:t>
      </w:r>
    </w:p>
    <w:p w14:paraId="7DFD9182" w14:textId="77777777" w:rsidR="00080DFE" w:rsidRPr="00080DFE" w:rsidRDefault="00080DFE" w:rsidP="00080DFE">
      <w:pPr>
        <w:numPr>
          <w:ilvl w:val="0"/>
          <w:numId w:val="8"/>
        </w:numPr>
        <w:rPr>
          <w:lang w:eastAsia="hr-HR"/>
        </w:rPr>
      </w:pPr>
      <w:bookmarkStart w:id="306" w:name="_Hlk135204734"/>
      <w:bookmarkEnd w:id="304"/>
      <w:r w:rsidRPr="00080DFE">
        <w:rPr>
          <w:lang w:eastAsia="hr-HR"/>
        </w:rPr>
        <w:t xml:space="preserve">Pravila o načinu i kalendaru isplate naknade </w:t>
      </w:r>
      <w:bookmarkEnd w:id="306"/>
      <w:r w:rsidRPr="00080DFE">
        <w:rPr>
          <w:lang w:eastAsia="hr-HR"/>
        </w:rPr>
        <w:t xml:space="preserve">zbog nepravične raspodjele socijalnog i financijskog tereta uzrokovanog reformom stambenog zakonodavstva propisanom Zakonom o najmu stanova („Narodne novine“, br. 91/96., 48/98., 66/98., 22/06., 68/18., 105/20.) na štetu vlasnika stanova (u daljnjem tekstu: Pravila). </w:t>
      </w:r>
    </w:p>
    <w:p w14:paraId="03C42330" w14:textId="2B349659" w:rsidR="00080DFE" w:rsidRPr="00080DFE" w:rsidRDefault="00080DFE" w:rsidP="00080DFE">
      <w:pPr>
        <w:numPr>
          <w:ilvl w:val="0"/>
          <w:numId w:val="7"/>
        </w:numPr>
        <w:rPr>
          <w:lang w:eastAsia="hr-HR"/>
        </w:rPr>
      </w:pPr>
      <w:r w:rsidRPr="00080DFE">
        <w:rPr>
          <w:lang w:eastAsia="hr-HR"/>
        </w:rPr>
        <w:t>Program i Pravila iz stavka 3. ovoga članka donosi Vlad</w:t>
      </w:r>
      <w:r w:rsidR="000B7CA5">
        <w:rPr>
          <w:lang w:eastAsia="hr-HR"/>
        </w:rPr>
        <w:t>a</w:t>
      </w:r>
      <w:r w:rsidRPr="00080DFE">
        <w:rPr>
          <w:lang w:eastAsia="hr-HR"/>
        </w:rPr>
        <w:t xml:space="preserve"> Republike Hrvatske</w:t>
      </w:r>
      <w:r w:rsidR="000B7CA5">
        <w:rPr>
          <w:lang w:eastAsia="hr-HR"/>
        </w:rPr>
        <w:t>.</w:t>
      </w:r>
    </w:p>
    <w:p w14:paraId="45856CC4" w14:textId="05CB4320" w:rsidR="00080DFE" w:rsidRDefault="00080DFE" w:rsidP="00080DFE">
      <w:pPr>
        <w:numPr>
          <w:ilvl w:val="0"/>
          <w:numId w:val="7"/>
        </w:numPr>
        <w:rPr>
          <w:lang w:eastAsia="hr-HR"/>
        </w:rPr>
      </w:pPr>
      <w:r w:rsidRPr="00080DFE">
        <w:rPr>
          <w:lang w:eastAsia="hr-HR"/>
        </w:rPr>
        <w:t xml:space="preserve">U trećoj fazi, koja započinje 1. siječnja 2025., operativno se provode odgovarajuće programske mjere zasebno za svaki stan upisan u </w:t>
      </w:r>
      <w:r w:rsidR="004D2FE1">
        <w:rPr>
          <w:lang w:eastAsia="hr-HR"/>
        </w:rPr>
        <w:t>Registar</w:t>
      </w:r>
      <w:r w:rsidRPr="00080DFE">
        <w:rPr>
          <w:lang w:eastAsia="hr-HR"/>
        </w:rPr>
        <w:t>, te se sukladno odredbama ovoga Zakona i Pravilima obeštećuju ovlaštenici prava na naknadu.</w:t>
      </w:r>
    </w:p>
    <w:p w14:paraId="050AEBE0" w14:textId="77777777" w:rsidR="00C91F07" w:rsidRDefault="00C91F07" w:rsidP="00C91F07">
      <w:pPr>
        <w:pStyle w:val="Naslov1"/>
        <w:numPr>
          <w:ilvl w:val="0"/>
          <w:numId w:val="0"/>
        </w:numPr>
        <w:jc w:val="both"/>
        <w:rPr>
          <w:rFonts w:eastAsia="Times New Roman"/>
          <w:lang w:eastAsia="hr-HR"/>
        </w:rPr>
      </w:pPr>
      <w:bookmarkStart w:id="307" w:name="_Toc134582922"/>
      <w:bookmarkStart w:id="308" w:name="_Toc135561534"/>
      <w:bookmarkStart w:id="309" w:name="_Toc136992871"/>
      <w:bookmarkStart w:id="310" w:name="_Toc136992971"/>
      <w:bookmarkStart w:id="311" w:name="_Toc136993370"/>
      <w:bookmarkStart w:id="312" w:name="_Toc136993525"/>
      <w:bookmarkStart w:id="313" w:name="_Toc143699150"/>
    </w:p>
    <w:p w14:paraId="5F73C635" w14:textId="6319074C" w:rsidR="00712D0A" w:rsidRDefault="00C91F07" w:rsidP="00C91F07">
      <w:pPr>
        <w:pStyle w:val="Naslov1"/>
        <w:numPr>
          <w:ilvl w:val="0"/>
          <w:numId w:val="0"/>
        </w:numPr>
        <w:jc w:val="both"/>
        <w:rPr>
          <w:rFonts w:eastAsia="Times New Roman"/>
          <w:lang w:eastAsia="hr-HR"/>
        </w:rPr>
      </w:pPr>
      <w:r>
        <w:rPr>
          <w:rFonts w:eastAsia="Times New Roman"/>
          <w:lang w:eastAsia="hr-HR"/>
        </w:rPr>
        <w:t xml:space="preserve">                                                                     </w:t>
      </w:r>
      <w:r w:rsidR="000B7CA5">
        <w:rPr>
          <w:rFonts w:eastAsia="Times New Roman"/>
          <w:lang w:eastAsia="hr-HR"/>
        </w:rPr>
        <w:t>DIO</w:t>
      </w:r>
      <w:r w:rsidR="00712D0A">
        <w:rPr>
          <w:rFonts w:eastAsia="Times New Roman"/>
          <w:lang w:eastAsia="hr-HR"/>
        </w:rPr>
        <w:t xml:space="preserve"> II.</w:t>
      </w:r>
    </w:p>
    <w:p w14:paraId="0296436A" w14:textId="499890AF" w:rsidR="000B7CA5" w:rsidRDefault="00080DFE" w:rsidP="00C91F07">
      <w:pPr>
        <w:pStyle w:val="Naslov2"/>
        <w:numPr>
          <w:ilvl w:val="0"/>
          <w:numId w:val="0"/>
        </w:numPr>
        <w:ind w:left="360"/>
        <w:jc w:val="both"/>
        <w:rPr>
          <w:rFonts w:eastAsia="Times New Roman"/>
          <w:b/>
          <w:szCs w:val="32"/>
          <w:lang w:eastAsia="hr-HR"/>
        </w:rPr>
      </w:pPr>
      <w:r w:rsidRPr="00712D0A">
        <w:rPr>
          <w:rFonts w:eastAsia="Times New Roman"/>
          <w:b/>
          <w:szCs w:val="32"/>
          <w:lang w:eastAsia="hr-HR"/>
        </w:rPr>
        <w:t>REGISTAR STANOVA</w:t>
      </w:r>
      <w:bookmarkEnd w:id="307"/>
      <w:bookmarkEnd w:id="308"/>
      <w:bookmarkEnd w:id="309"/>
      <w:bookmarkEnd w:id="310"/>
      <w:bookmarkEnd w:id="311"/>
      <w:bookmarkEnd w:id="312"/>
      <w:bookmarkEnd w:id="313"/>
      <w:r w:rsidR="000B7CA5">
        <w:rPr>
          <w:rFonts w:eastAsia="Times New Roman"/>
          <w:b/>
          <w:szCs w:val="32"/>
          <w:lang w:eastAsia="hr-HR"/>
        </w:rPr>
        <w:t xml:space="preserve">, PROGRAMSKE MJERE I </w:t>
      </w:r>
      <w:r w:rsidR="00CD7B65">
        <w:rPr>
          <w:rFonts w:eastAsia="Times New Roman"/>
          <w:b/>
          <w:szCs w:val="32"/>
          <w:lang w:eastAsia="hr-HR"/>
        </w:rPr>
        <w:t>PROVEDBA PROGRAMA</w:t>
      </w:r>
    </w:p>
    <w:p w14:paraId="74C3E4AD" w14:textId="5A602911" w:rsidR="000B7CA5" w:rsidRDefault="00D90F72" w:rsidP="00D90F72">
      <w:pPr>
        <w:pStyle w:val="Naslov1"/>
        <w:numPr>
          <w:ilvl w:val="0"/>
          <w:numId w:val="0"/>
        </w:numPr>
        <w:jc w:val="both"/>
        <w:rPr>
          <w:rFonts w:eastAsia="Times New Roman"/>
          <w:lang w:eastAsia="hr-HR"/>
        </w:rPr>
      </w:pPr>
      <w:r>
        <w:rPr>
          <w:rFonts w:eastAsia="Times New Roman"/>
          <w:lang w:eastAsia="hr-HR"/>
        </w:rPr>
        <w:t xml:space="preserve">                                                                  </w:t>
      </w:r>
      <w:r w:rsidR="000B7CA5">
        <w:rPr>
          <w:rFonts w:eastAsia="Times New Roman"/>
          <w:lang w:eastAsia="hr-HR"/>
        </w:rPr>
        <w:t>GLAVA I.</w:t>
      </w:r>
    </w:p>
    <w:p w14:paraId="178B7950" w14:textId="00B4971F" w:rsidR="00712D0A" w:rsidRPr="00D90F72" w:rsidRDefault="00D90F72" w:rsidP="00D90F72">
      <w:pPr>
        <w:pStyle w:val="Naslov2"/>
        <w:numPr>
          <w:ilvl w:val="0"/>
          <w:numId w:val="0"/>
        </w:numPr>
        <w:ind w:left="360"/>
        <w:jc w:val="both"/>
        <w:rPr>
          <w:rFonts w:eastAsia="Times New Roman"/>
          <w:b/>
          <w:bCs/>
          <w:lang w:eastAsia="hr-HR"/>
        </w:rPr>
      </w:pPr>
      <w:r>
        <w:rPr>
          <w:rFonts w:eastAsia="Times New Roman"/>
          <w:lang w:eastAsia="hr-HR"/>
        </w:rPr>
        <w:t xml:space="preserve">                                                 </w:t>
      </w:r>
      <w:r w:rsidR="000B7CA5" w:rsidRPr="00D90F72">
        <w:rPr>
          <w:rFonts w:eastAsia="Times New Roman"/>
          <w:b/>
          <w:bCs/>
          <w:lang w:eastAsia="hr-HR"/>
        </w:rPr>
        <w:t>REGISTAR STANOVA</w:t>
      </w:r>
      <w:r w:rsidR="00712D0A" w:rsidRPr="00D90F72">
        <w:rPr>
          <w:rFonts w:eastAsia="Times New Roman"/>
          <w:b/>
          <w:bCs/>
          <w:lang w:eastAsia="hr-HR"/>
        </w:rPr>
        <w:t xml:space="preserve"> </w:t>
      </w:r>
    </w:p>
    <w:p w14:paraId="67CEFEE0" w14:textId="77777777" w:rsidR="00080DFE" w:rsidRPr="00080DFE" w:rsidRDefault="00080DFE" w:rsidP="00D90F72">
      <w:pPr>
        <w:pStyle w:val="Naslov3"/>
        <w:rPr>
          <w:lang w:eastAsia="hr-HR"/>
        </w:rPr>
      </w:pPr>
      <w:bookmarkStart w:id="314" w:name="_Toc134582923"/>
      <w:bookmarkStart w:id="315" w:name="_Toc135561535"/>
      <w:bookmarkStart w:id="316" w:name="_Toc136992872"/>
      <w:bookmarkStart w:id="317" w:name="_Toc136992972"/>
      <w:bookmarkStart w:id="318" w:name="_Toc136993371"/>
      <w:bookmarkStart w:id="319" w:name="_Toc136993526"/>
      <w:bookmarkStart w:id="320" w:name="_Toc143699151"/>
      <w:r w:rsidRPr="00080DFE">
        <w:rPr>
          <w:lang w:eastAsia="hr-HR"/>
        </w:rPr>
        <w:t>Ustrojavanje Registra</w:t>
      </w:r>
      <w:bookmarkEnd w:id="314"/>
      <w:bookmarkEnd w:id="315"/>
      <w:bookmarkEnd w:id="316"/>
      <w:bookmarkEnd w:id="317"/>
      <w:bookmarkEnd w:id="318"/>
      <w:bookmarkEnd w:id="319"/>
      <w:bookmarkEnd w:id="320"/>
    </w:p>
    <w:p w14:paraId="0B14B6C3" w14:textId="77777777" w:rsidR="00080DFE" w:rsidRPr="00080DFE" w:rsidRDefault="00080DFE" w:rsidP="00D90F72">
      <w:pPr>
        <w:pStyle w:val="Naslov4"/>
        <w:rPr>
          <w:lang w:eastAsia="hr-HR"/>
        </w:rPr>
      </w:pPr>
      <w:bookmarkStart w:id="321" w:name="_Toc134582924"/>
      <w:bookmarkStart w:id="322" w:name="_Toc135561536"/>
      <w:bookmarkStart w:id="323" w:name="_Toc136992873"/>
      <w:bookmarkStart w:id="324" w:name="_Toc136992973"/>
      <w:bookmarkStart w:id="325" w:name="_Toc136993372"/>
      <w:bookmarkStart w:id="326" w:name="_Toc136993527"/>
      <w:bookmarkStart w:id="327" w:name="_Toc143699152"/>
      <w:bookmarkEnd w:id="321"/>
      <w:bookmarkEnd w:id="322"/>
      <w:bookmarkEnd w:id="323"/>
      <w:bookmarkEnd w:id="324"/>
      <w:bookmarkEnd w:id="325"/>
      <w:bookmarkEnd w:id="326"/>
      <w:bookmarkEnd w:id="327"/>
    </w:p>
    <w:p w14:paraId="34B41315" w14:textId="77777777" w:rsidR="00080DFE" w:rsidRPr="00080DFE" w:rsidRDefault="00080DFE" w:rsidP="00080DFE">
      <w:pPr>
        <w:numPr>
          <w:ilvl w:val="0"/>
          <w:numId w:val="9"/>
        </w:numPr>
      </w:pPr>
      <w:r w:rsidRPr="00080DFE">
        <w:t xml:space="preserve">Registar sadržava centralizirani popis i podatke o svim stanovima u Republici Hrvatskoj u vlasništvu fizičkih i pravnih osoba u kojima stanuju zaštićeni najmoprimci po osnovi bivšeg stanarskog prava i zaštićeni podstanari. </w:t>
      </w:r>
    </w:p>
    <w:p w14:paraId="7B4CE7F7" w14:textId="77777777" w:rsidR="00080DFE" w:rsidRPr="00080DFE" w:rsidRDefault="00080DFE" w:rsidP="00080DFE">
      <w:pPr>
        <w:numPr>
          <w:ilvl w:val="0"/>
          <w:numId w:val="9"/>
        </w:numPr>
      </w:pPr>
      <w:r w:rsidRPr="00080DFE">
        <w:t xml:space="preserve">Registar ustrojava nadležno ministarstvo u elektroničkom obliku radi donošenja i provedbe Programa i Pravila. </w:t>
      </w:r>
    </w:p>
    <w:p w14:paraId="506BD8AE" w14:textId="77777777" w:rsidR="00080DFE" w:rsidRPr="00080DFE" w:rsidRDefault="00080DFE" w:rsidP="00D90F72">
      <w:pPr>
        <w:pStyle w:val="Naslov3"/>
      </w:pPr>
      <w:bookmarkStart w:id="328" w:name="_Toc134582925"/>
      <w:bookmarkStart w:id="329" w:name="_Toc135561537"/>
      <w:bookmarkStart w:id="330" w:name="_Toc136992874"/>
      <w:bookmarkStart w:id="331" w:name="_Toc136992974"/>
      <w:bookmarkStart w:id="332" w:name="_Toc136993373"/>
      <w:bookmarkStart w:id="333" w:name="_Toc136993528"/>
      <w:bookmarkStart w:id="334" w:name="_Toc143699153"/>
      <w:r w:rsidRPr="00080DFE">
        <w:t>Sadržaj Registra</w:t>
      </w:r>
      <w:bookmarkEnd w:id="328"/>
      <w:bookmarkEnd w:id="329"/>
      <w:bookmarkEnd w:id="330"/>
      <w:bookmarkEnd w:id="331"/>
      <w:bookmarkEnd w:id="332"/>
      <w:bookmarkEnd w:id="333"/>
      <w:bookmarkEnd w:id="334"/>
    </w:p>
    <w:p w14:paraId="54645F0E" w14:textId="77777777" w:rsidR="00080DFE" w:rsidRPr="00080DFE" w:rsidRDefault="00080DFE" w:rsidP="00D90F72">
      <w:pPr>
        <w:pStyle w:val="Naslov4"/>
      </w:pPr>
      <w:bookmarkStart w:id="335" w:name="_Toc134582926"/>
      <w:bookmarkStart w:id="336" w:name="_Toc135561538"/>
      <w:bookmarkStart w:id="337" w:name="_Toc136992875"/>
      <w:bookmarkStart w:id="338" w:name="_Toc136992975"/>
      <w:bookmarkStart w:id="339" w:name="_Toc136993374"/>
      <w:bookmarkStart w:id="340" w:name="_Toc136993529"/>
      <w:bookmarkStart w:id="341" w:name="_Toc143699154"/>
      <w:bookmarkEnd w:id="335"/>
      <w:bookmarkEnd w:id="336"/>
      <w:bookmarkEnd w:id="337"/>
      <w:bookmarkEnd w:id="338"/>
      <w:bookmarkEnd w:id="339"/>
      <w:bookmarkEnd w:id="340"/>
      <w:bookmarkEnd w:id="341"/>
    </w:p>
    <w:p w14:paraId="299F7FBE" w14:textId="77777777" w:rsidR="00080DFE" w:rsidRPr="00080DFE" w:rsidRDefault="00080DFE" w:rsidP="00FE548B">
      <w:pPr>
        <w:numPr>
          <w:ilvl w:val="0"/>
          <w:numId w:val="73"/>
        </w:numPr>
        <w:ind w:left="0" w:firstLine="0"/>
      </w:pPr>
      <w:r w:rsidRPr="00080DFE">
        <w:t xml:space="preserve">Podaci o stanovima koji se vode u registru uključuju podatke o stanu, vlasniku odnosno suvlasnicima stana, zaštićenom najmoprimcu, odnosno zaštićenom podstanaru, osobama koje su navedene u ugovoru ili sudskoj presudi koja zamjenjuje ugovor o najmu stana sa zaštićenom najamninom, članovima obiteljskog domaćinstva koje su s nositeljem bivšeg stanarskog prava u stanu stanovale u razdoblju od 5. studenoga 1994. do 5. studenoga 1996., osobama koje danas stanuju u kućanstvu sa zaštićenim najmoprimcem te druge podatke o odnosima na stanu koji se traže u obrascu za prijavu stana u Registar iz članka 12. stavka 4. ovoga Zakona (u daljnjem tekstu: podaci o stanu). </w:t>
      </w:r>
    </w:p>
    <w:p w14:paraId="66F465D3" w14:textId="77777777" w:rsidR="00080DFE" w:rsidRPr="00080DFE" w:rsidRDefault="00080DFE" w:rsidP="00FE548B">
      <w:pPr>
        <w:numPr>
          <w:ilvl w:val="0"/>
          <w:numId w:val="71"/>
        </w:numPr>
        <w:ind w:left="0" w:firstLine="0"/>
      </w:pPr>
      <w:r w:rsidRPr="00080DFE">
        <w:t xml:space="preserve">Uz podatke o stanu iz stavka 1. ovoga članka, Registar sadržava, </w:t>
      </w:r>
      <w:bookmarkStart w:id="342" w:name="_Hlk139791463"/>
      <w:r w:rsidRPr="00080DFE">
        <w:t>u elektroničkom obliku ili u skeniranim PDF datotekama,</w:t>
      </w:r>
      <w:bookmarkEnd w:id="342"/>
      <w:r w:rsidRPr="00080DFE">
        <w:t xml:space="preserve"> i pripadajuće ugovore, mjerodavne upravne i druge akte, sudske odluke, isprave te dokumente potrebne za provedbu programskih mjera i utvrđivanje postojanja pretpostavki za isplatu naknade vlasniku (u daljnjem tekstu: dokumentacija o stanu). </w:t>
      </w:r>
    </w:p>
    <w:p w14:paraId="48F34CA2" w14:textId="27F46500" w:rsidR="00080DFE" w:rsidRDefault="00080DFE" w:rsidP="00FE548B">
      <w:pPr>
        <w:numPr>
          <w:ilvl w:val="0"/>
          <w:numId w:val="71"/>
        </w:numPr>
        <w:ind w:left="0" w:firstLine="0"/>
      </w:pPr>
      <w:r w:rsidRPr="00080DFE">
        <w:t xml:space="preserve">Tijekom provedbe Programa, u Registar se </w:t>
      </w:r>
      <w:r w:rsidR="00DE48A9">
        <w:t>unose</w:t>
      </w:r>
      <w:r w:rsidRPr="00080DFE">
        <w:t xml:space="preserve"> upravni akti, zapisnici sa sastanaka i drugi zapisnici, izjave stranaka i druge isprave, sklopljeni ugovori, službene zabilješke i kalendari radnji koje u pojedinom predmetu sastavlja službena osoba te druga relevantna dokumentacija u predmetu, kao i podaci o radnjama i mjerama koji se sukcesivno provode odnosno poduzimaju u pojedinom predmetu.</w:t>
      </w:r>
    </w:p>
    <w:p w14:paraId="38CFBBCB" w14:textId="77777777" w:rsidR="00080DFE" w:rsidRPr="00080DFE" w:rsidRDefault="00080DFE" w:rsidP="00D90F72">
      <w:pPr>
        <w:pStyle w:val="Naslov3"/>
      </w:pPr>
      <w:bookmarkStart w:id="343" w:name="_Toc134582927"/>
      <w:bookmarkStart w:id="344" w:name="_Toc135561539"/>
      <w:bookmarkStart w:id="345" w:name="_Toc136992876"/>
      <w:bookmarkStart w:id="346" w:name="_Toc136992976"/>
      <w:bookmarkStart w:id="347" w:name="_Toc136993375"/>
      <w:bookmarkStart w:id="348" w:name="_Toc136993530"/>
      <w:bookmarkStart w:id="349" w:name="_Toc143699155"/>
      <w:r w:rsidRPr="00080DFE">
        <w:t>Dostupnost podataka unesenih u Registar</w:t>
      </w:r>
      <w:bookmarkEnd w:id="343"/>
      <w:bookmarkEnd w:id="344"/>
      <w:bookmarkEnd w:id="345"/>
      <w:bookmarkEnd w:id="346"/>
      <w:bookmarkEnd w:id="347"/>
      <w:bookmarkEnd w:id="348"/>
      <w:bookmarkEnd w:id="349"/>
    </w:p>
    <w:p w14:paraId="14642587" w14:textId="77777777" w:rsidR="00080DFE" w:rsidRPr="00080DFE" w:rsidRDefault="00080DFE" w:rsidP="00D90F72">
      <w:pPr>
        <w:pStyle w:val="Naslov4"/>
      </w:pPr>
      <w:bookmarkStart w:id="350" w:name="_Toc134582928"/>
      <w:bookmarkStart w:id="351" w:name="_Toc135561540"/>
      <w:bookmarkStart w:id="352" w:name="_Toc136992877"/>
      <w:bookmarkStart w:id="353" w:name="_Toc136992977"/>
      <w:bookmarkStart w:id="354" w:name="_Toc136993376"/>
      <w:bookmarkStart w:id="355" w:name="_Toc136993531"/>
      <w:bookmarkStart w:id="356" w:name="_Toc143699156"/>
      <w:bookmarkEnd w:id="350"/>
      <w:bookmarkEnd w:id="351"/>
      <w:bookmarkEnd w:id="352"/>
      <w:bookmarkEnd w:id="353"/>
      <w:bookmarkEnd w:id="354"/>
      <w:bookmarkEnd w:id="355"/>
      <w:bookmarkEnd w:id="356"/>
    </w:p>
    <w:p w14:paraId="61006A28" w14:textId="65D378B4" w:rsidR="00080DFE" w:rsidRPr="00080DFE" w:rsidRDefault="00E36D68" w:rsidP="00080DFE">
      <w:pPr>
        <w:numPr>
          <w:ilvl w:val="0"/>
          <w:numId w:val="16"/>
        </w:numPr>
      </w:pPr>
      <w:bookmarkStart w:id="357" w:name="_Hlk135245939"/>
      <w:r>
        <w:t xml:space="preserve">Pristup podacima u Registru </w:t>
      </w:r>
      <w:r w:rsidR="00DA7679">
        <w:t>ima</w:t>
      </w:r>
      <w:r w:rsidR="00080DFE" w:rsidRPr="00080DFE">
        <w:t xml:space="preserve">: </w:t>
      </w:r>
      <w:bookmarkEnd w:id="357"/>
    </w:p>
    <w:p w14:paraId="67F5709F" w14:textId="0C0238A0" w:rsidR="00080DFE" w:rsidRPr="00080DFE" w:rsidRDefault="00080DFE" w:rsidP="00080DFE">
      <w:pPr>
        <w:numPr>
          <w:ilvl w:val="0"/>
          <w:numId w:val="17"/>
        </w:numPr>
      </w:pPr>
      <w:r w:rsidRPr="00080DFE">
        <w:t>vlasnik odnosno suvlasni</w:t>
      </w:r>
      <w:r w:rsidR="00D3434B">
        <w:t>k</w:t>
      </w:r>
      <w:r w:rsidRPr="00080DFE">
        <w:t xml:space="preserve"> stana za stan u njegovom odnosno njihovom vlasništvu, a zaštićen</w:t>
      </w:r>
      <w:r w:rsidR="00D3434B">
        <w:t>i</w:t>
      </w:r>
      <w:r w:rsidRPr="00080DFE">
        <w:t xml:space="preserve"> najmoprim</w:t>
      </w:r>
      <w:r w:rsidR="00D3434B">
        <w:t>a</w:t>
      </w:r>
      <w:r w:rsidRPr="00080DFE">
        <w:t>c za stan u odnosu na koji mu se priznaje taj status</w:t>
      </w:r>
    </w:p>
    <w:p w14:paraId="4DEE79C6" w14:textId="03ACF26C" w:rsidR="00080DFE" w:rsidRPr="00080DFE" w:rsidRDefault="00080DFE" w:rsidP="00080DFE">
      <w:pPr>
        <w:numPr>
          <w:ilvl w:val="0"/>
          <w:numId w:val="17"/>
        </w:numPr>
      </w:pPr>
      <w:r w:rsidRPr="00080DFE">
        <w:lastRenderedPageBreak/>
        <w:t>treć</w:t>
      </w:r>
      <w:r w:rsidR="00D3434B">
        <w:t>a</w:t>
      </w:r>
      <w:r w:rsidRPr="00080DFE">
        <w:t xml:space="preserve"> osob</w:t>
      </w:r>
      <w:r w:rsidR="00D3434B">
        <w:t>a</w:t>
      </w:r>
      <w:r w:rsidRPr="00080DFE">
        <w:t xml:space="preserve"> koja ima pravni interes za uvid u podatke o pojedinom stanu, osobito osob</w:t>
      </w:r>
      <w:r w:rsidR="00D3434B">
        <w:t>a</w:t>
      </w:r>
      <w:r w:rsidRPr="00080DFE">
        <w:t xml:space="preserve"> koja je navedena u ugovoru o najmu stana sa zaštićenom najamninom u skladu sa Zakonom o najmu stanova ili u sudskoj presudi koja zamjenjuje taj ugovor, te skrbnici, staratelji, uzdržavatelji i drug</w:t>
      </w:r>
      <w:r w:rsidR="00D3434B">
        <w:t>e</w:t>
      </w:r>
      <w:r w:rsidRPr="00080DFE">
        <w:t xml:space="preserve"> osob</w:t>
      </w:r>
      <w:r w:rsidR="00D3434B">
        <w:t>e</w:t>
      </w:r>
      <w:r w:rsidRPr="00080DFE">
        <w:t xml:space="preserve"> koje su na temelju valjanog pravnog akta ili valjanog pravnog posla ovlaštene brinuti se o interesima vlasnika odnosno zaštićenog najmoprimca</w:t>
      </w:r>
    </w:p>
    <w:p w14:paraId="50C27DFD" w14:textId="24DE1D52" w:rsidR="00080DFE" w:rsidRPr="00080DFE" w:rsidRDefault="00080DFE" w:rsidP="00080DFE">
      <w:pPr>
        <w:numPr>
          <w:ilvl w:val="0"/>
          <w:numId w:val="17"/>
        </w:numPr>
      </w:pPr>
      <w:r w:rsidRPr="00080DFE">
        <w:t>nadležni upravni odjeli i drug</w:t>
      </w:r>
      <w:r w:rsidR="00046C32">
        <w:t>a</w:t>
      </w:r>
      <w:r w:rsidRPr="00080DFE">
        <w:t xml:space="preserve"> upravn</w:t>
      </w:r>
      <w:r w:rsidR="00046C32">
        <w:t>a</w:t>
      </w:r>
      <w:r w:rsidRPr="00080DFE">
        <w:t xml:space="preserve"> tijela, prav</w:t>
      </w:r>
      <w:r w:rsidR="00046C32">
        <w:t>ne</w:t>
      </w:r>
      <w:r w:rsidRPr="00080DFE">
        <w:t xml:space="preserve"> osob</w:t>
      </w:r>
      <w:r w:rsidR="00046C32">
        <w:t>e</w:t>
      </w:r>
      <w:r w:rsidRPr="00080DFE">
        <w:t xml:space="preserve"> s javnim ovlastima i sudovi, na njihov zahtjev.</w:t>
      </w:r>
    </w:p>
    <w:p w14:paraId="506843AD" w14:textId="01463125" w:rsidR="00080DFE" w:rsidRDefault="00080DFE" w:rsidP="00080DFE">
      <w:pPr>
        <w:numPr>
          <w:ilvl w:val="0"/>
          <w:numId w:val="16"/>
        </w:numPr>
      </w:pPr>
      <w:r w:rsidRPr="00080DFE">
        <w:t>Od početka do završetka provedbe Programa, nadležno ministarstvo svakih šest mjeseci objavljuje na službenim internetskim stranicama statističke podatke o stanju Registra, a osobito podatke o broju upisanih stanova po jedinicama lokalne samouprave na području kojih se nalaze, ukupnom broju osoba koje u njima stanuju, broju vlasnika odnosno zaštićenih najmoprimaca i zaštićenih podstanara koji pripadaju ranjivim skupinama, broju riješenih i neriješenih predmeta, broju riješenih predmeta prema načinu rješavanja te drugim pitanjima od javnog interesa.</w:t>
      </w:r>
    </w:p>
    <w:p w14:paraId="4AF92BD9" w14:textId="77777777" w:rsidR="00080DFE" w:rsidRPr="00080DFE" w:rsidRDefault="00080DFE" w:rsidP="00D90F72">
      <w:pPr>
        <w:pStyle w:val="Naslov3"/>
      </w:pPr>
      <w:bookmarkStart w:id="358" w:name="_Toc134582929"/>
      <w:bookmarkStart w:id="359" w:name="_Toc135561541"/>
      <w:bookmarkStart w:id="360" w:name="_Toc136992878"/>
      <w:bookmarkStart w:id="361" w:name="_Toc136992978"/>
      <w:bookmarkStart w:id="362" w:name="_Toc136993377"/>
      <w:bookmarkStart w:id="363" w:name="_Toc136993532"/>
      <w:bookmarkStart w:id="364" w:name="_Toc143699157"/>
      <w:bookmarkStart w:id="365" w:name="_Toc134582931"/>
      <w:bookmarkStart w:id="366" w:name="_Hlk133053008"/>
      <w:bookmarkStart w:id="367" w:name="_Hlk134427697"/>
      <w:r w:rsidRPr="00080DFE">
        <w:t>Pravilnik o Registru</w:t>
      </w:r>
      <w:bookmarkEnd w:id="358"/>
      <w:bookmarkEnd w:id="359"/>
      <w:bookmarkEnd w:id="360"/>
      <w:bookmarkEnd w:id="361"/>
      <w:bookmarkEnd w:id="362"/>
      <w:bookmarkEnd w:id="363"/>
      <w:bookmarkEnd w:id="364"/>
      <w:r w:rsidRPr="00080DFE">
        <w:t xml:space="preserve"> </w:t>
      </w:r>
    </w:p>
    <w:p w14:paraId="5414022A" w14:textId="77777777" w:rsidR="00080DFE" w:rsidRPr="00080DFE" w:rsidRDefault="00080DFE" w:rsidP="00D90F72">
      <w:pPr>
        <w:pStyle w:val="Naslov4"/>
      </w:pPr>
      <w:bookmarkStart w:id="368" w:name="_Toc134582930"/>
      <w:bookmarkStart w:id="369" w:name="_Toc135561542"/>
      <w:bookmarkStart w:id="370" w:name="_Toc136992879"/>
      <w:bookmarkStart w:id="371" w:name="_Toc136992979"/>
      <w:bookmarkStart w:id="372" w:name="_Toc136993378"/>
      <w:bookmarkStart w:id="373" w:name="_Toc136993533"/>
      <w:bookmarkStart w:id="374" w:name="_Toc143699158"/>
      <w:bookmarkEnd w:id="368"/>
      <w:bookmarkEnd w:id="369"/>
      <w:bookmarkEnd w:id="370"/>
      <w:bookmarkEnd w:id="371"/>
      <w:bookmarkEnd w:id="372"/>
      <w:bookmarkEnd w:id="373"/>
      <w:bookmarkEnd w:id="374"/>
    </w:p>
    <w:p w14:paraId="1EA3F966" w14:textId="77777777" w:rsidR="00080DFE" w:rsidRPr="00080DFE" w:rsidRDefault="00080DFE" w:rsidP="00080DFE">
      <w:pPr>
        <w:numPr>
          <w:ilvl w:val="0"/>
          <w:numId w:val="10"/>
        </w:numPr>
      </w:pPr>
      <w:r w:rsidRPr="00080DFE">
        <w:t xml:space="preserve">Za provedbu odredbi ovoga Zakona o Registru nadležni ministar donosi pravilnik. </w:t>
      </w:r>
    </w:p>
    <w:p w14:paraId="13A3865D" w14:textId="77777777" w:rsidR="00080DFE" w:rsidRPr="00080DFE" w:rsidRDefault="00080DFE" w:rsidP="00080DFE">
      <w:pPr>
        <w:numPr>
          <w:ilvl w:val="0"/>
          <w:numId w:val="10"/>
        </w:numPr>
      </w:pPr>
      <w:r w:rsidRPr="00080DFE">
        <w:t xml:space="preserve">Pravilnikom iz stavka 1. ovoga članka uređuju se sadržaj te način osnivanja i vođenja Registra, </w:t>
      </w:r>
      <w:bookmarkStart w:id="375" w:name="_Hlk139488182"/>
      <w:r w:rsidRPr="00080DFE">
        <w:t>obrazac za prijavu stana u Registar</w:t>
      </w:r>
      <w:bookmarkEnd w:id="375"/>
      <w:r w:rsidRPr="00080DFE">
        <w:t xml:space="preserve"> te načinu njegova popunjavanja, način dostave i obrade dokumentacije o stanu, način unosa podataka i dokumentacije u Registar, registarski broj stana, korisnici Registra te dodjela i brisanje korisničkih računa, stavljanje u funkciju i zaključavanje Registra u odnosu na pojedini stan, obrada i osiguravanje dostupnosti podataka iz Registra te druge radnje i mjere potrebne za osnivanje i vođenje Registra.</w:t>
      </w:r>
    </w:p>
    <w:p w14:paraId="03665C21" w14:textId="77777777" w:rsidR="00080DFE" w:rsidRPr="00080DFE" w:rsidRDefault="00080DFE" w:rsidP="00D90F72">
      <w:pPr>
        <w:pStyle w:val="Naslov3"/>
      </w:pPr>
      <w:bookmarkStart w:id="376" w:name="_Toc135561543"/>
      <w:bookmarkStart w:id="377" w:name="_Toc136992880"/>
      <w:bookmarkStart w:id="378" w:name="_Toc136992980"/>
      <w:bookmarkStart w:id="379" w:name="_Toc136993379"/>
      <w:bookmarkStart w:id="380" w:name="_Toc136993534"/>
      <w:bookmarkStart w:id="381" w:name="_Toc143699159"/>
      <w:r w:rsidRPr="00080DFE">
        <w:t>Prijava stana u Registar i dostava dokumentacije</w:t>
      </w:r>
      <w:bookmarkEnd w:id="376"/>
      <w:bookmarkEnd w:id="377"/>
      <w:bookmarkEnd w:id="378"/>
      <w:bookmarkEnd w:id="379"/>
      <w:bookmarkEnd w:id="380"/>
      <w:bookmarkEnd w:id="381"/>
    </w:p>
    <w:p w14:paraId="08E91643" w14:textId="77777777" w:rsidR="00080DFE" w:rsidRPr="00080DFE" w:rsidRDefault="00080DFE" w:rsidP="00D90F72">
      <w:pPr>
        <w:pStyle w:val="Naslov4"/>
      </w:pPr>
      <w:bookmarkStart w:id="382" w:name="_Toc135561544"/>
      <w:bookmarkStart w:id="383" w:name="_Toc136992881"/>
      <w:bookmarkStart w:id="384" w:name="_Toc136992981"/>
      <w:bookmarkStart w:id="385" w:name="_Toc136993380"/>
      <w:bookmarkStart w:id="386" w:name="_Toc136993535"/>
      <w:bookmarkStart w:id="387" w:name="_Toc143699160"/>
      <w:bookmarkEnd w:id="382"/>
      <w:bookmarkEnd w:id="383"/>
      <w:bookmarkEnd w:id="384"/>
      <w:bookmarkEnd w:id="385"/>
      <w:bookmarkEnd w:id="386"/>
      <w:bookmarkEnd w:id="387"/>
    </w:p>
    <w:p w14:paraId="7107CB9F" w14:textId="7CD818CD" w:rsidR="00080DFE" w:rsidRDefault="00080DFE" w:rsidP="00080DFE">
      <w:pPr>
        <w:numPr>
          <w:ilvl w:val="0"/>
          <w:numId w:val="13"/>
        </w:numPr>
      </w:pPr>
      <w:r w:rsidRPr="00080DFE">
        <w:t xml:space="preserve">Nadležno ministarstvo objavljuje javni poziv za prijavu stanova u Registar u oglasnom dijelu „Narodnih novina“, na službenim internetskim stranicama ministarstva i u najmanje dvama dnevnim novinama u roku od 15 dana od dana objave u „Narodnim novinama“ pravilnika </w:t>
      </w:r>
      <w:r w:rsidR="00EC25A0">
        <w:t>iz članka 11. ovoga Zakona</w:t>
      </w:r>
      <w:r w:rsidRPr="00080DFE">
        <w:t xml:space="preserve">, a najkasnije 1. veljače 2024. (u daljnjem tekstu: javni poziv). </w:t>
      </w:r>
    </w:p>
    <w:p w14:paraId="531B974F" w14:textId="77777777" w:rsidR="00080DFE" w:rsidRPr="00080DFE" w:rsidRDefault="00080DFE" w:rsidP="00080DFE">
      <w:pPr>
        <w:numPr>
          <w:ilvl w:val="0"/>
          <w:numId w:val="13"/>
        </w:numPr>
      </w:pPr>
      <w:r w:rsidRPr="00080DFE">
        <w:t>Rok za prijavu stana u Registar istječe 1. lipnja 2024.</w:t>
      </w:r>
    </w:p>
    <w:p w14:paraId="648897F9" w14:textId="6EE6981E" w:rsidR="00080DFE" w:rsidRDefault="00080DFE" w:rsidP="00080DFE">
      <w:pPr>
        <w:numPr>
          <w:ilvl w:val="0"/>
          <w:numId w:val="13"/>
        </w:numPr>
      </w:pPr>
      <w:r w:rsidRPr="00080DFE">
        <w:t xml:space="preserve">U javnom pozivu moraju biti navedene pravne posljedice propuštanja roka prijave stana u Registar </w:t>
      </w:r>
      <w:r w:rsidR="00EC25A0">
        <w:t>propisan</w:t>
      </w:r>
      <w:r w:rsidR="005B1B28">
        <w:t>e</w:t>
      </w:r>
      <w:r w:rsidR="00EC25A0" w:rsidRPr="00080DFE">
        <w:t xml:space="preserve"> </w:t>
      </w:r>
      <w:r w:rsidRPr="00080DFE">
        <w:t>člank</w:t>
      </w:r>
      <w:r w:rsidR="00EC25A0">
        <w:t>om</w:t>
      </w:r>
      <w:r w:rsidRPr="00080DFE">
        <w:t xml:space="preserve"> 13. ovoga Zakona. </w:t>
      </w:r>
    </w:p>
    <w:p w14:paraId="673B2956" w14:textId="5E7BBB87" w:rsidR="00080DFE" w:rsidRPr="00080DFE" w:rsidRDefault="00080DFE" w:rsidP="00080DFE">
      <w:pPr>
        <w:numPr>
          <w:ilvl w:val="0"/>
          <w:numId w:val="13"/>
        </w:numPr>
      </w:pPr>
      <w:r w:rsidRPr="00080DFE">
        <w:t xml:space="preserve">Stranke su dužne odazvati se javnom pozivu te </w:t>
      </w:r>
      <w:r w:rsidR="005B1B28">
        <w:t>do isteka</w:t>
      </w:r>
      <w:r w:rsidR="005B1B28" w:rsidRPr="00080DFE">
        <w:t xml:space="preserve"> </w:t>
      </w:r>
      <w:r w:rsidRPr="00080DFE">
        <w:t>rok</w:t>
      </w:r>
      <w:r w:rsidR="005B1B28">
        <w:t>a</w:t>
      </w:r>
      <w:r w:rsidRPr="00080DFE">
        <w:t xml:space="preserve"> iz stavka 2. ovoga članka prijaviti stan u Registar popunjavanjem elektroničkim putem odnosno uručivanjem ili dostavljanjem preporučenom pošiljkom </w:t>
      </w:r>
      <w:r w:rsidR="005B1B28">
        <w:t xml:space="preserve">popunjenog </w:t>
      </w:r>
      <w:r w:rsidRPr="00080DFE">
        <w:t xml:space="preserve">obrasca za prijavu stana u Registar nadležnom ministarstvu radi unosa </w:t>
      </w:r>
      <w:r w:rsidR="005B1B28">
        <w:t xml:space="preserve">podataka o stanu </w:t>
      </w:r>
      <w:r w:rsidRPr="00080DFE">
        <w:t>u Registar.</w:t>
      </w:r>
    </w:p>
    <w:p w14:paraId="63ADA813" w14:textId="6F37060D" w:rsidR="00080DFE" w:rsidRDefault="00080DFE" w:rsidP="00080DFE">
      <w:pPr>
        <w:numPr>
          <w:ilvl w:val="0"/>
          <w:numId w:val="13"/>
        </w:numPr>
      </w:pPr>
      <w:r w:rsidRPr="00080DFE">
        <w:t xml:space="preserve">Stranke su dužne </w:t>
      </w:r>
      <w:r w:rsidR="005B1B28">
        <w:t>do isteka</w:t>
      </w:r>
      <w:r w:rsidR="005B1B28" w:rsidRPr="00080DFE">
        <w:t xml:space="preserve"> </w:t>
      </w:r>
      <w:r w:rsidRPr="00080DFE">
        <w:t>rok</w:t>
      </w:r>
      <w:r w:rsidR="005B1B28">
        <w:t>a</w:t>
      </w:r>
      <w:r w:rsidRPr="00080DFE">
        <w:t xml:space="preserve"> iz stavka 2. ovoga članka nadležnom ministarstvu dostaviti i dokumentaciju o stanu navedenu u javnom pozivu.</w:t>
      </w:r>
    </w:p>
    <w:p w14:paraId="1815C6F5" w14:textId="395D92B7" w:rsidR="00080DFE" w:rsidRPr="00080DFE" w:rsidRDefault="00080DFE" w:rsidP="00080DFE">
      <w:pPr>
        <w:numPr>
          <w:ilvl w:val="0"/>
          <w:numId w:val="13"/>
        </w:numPr>
      </w:pPr>
      <w:r w:rsidRPr="00080DFE">
        <w:t>Nadležni upravni odjeli dužni su dostaviti nadležnom ministarstvu sve podatke</w:t>
      </w:r>
      <w:r w:rsidR="00825C5F">
        <w:t xml:space="preserve"> s kojima ras</w:t>
      </w:r>
      <w:r w:rsidR="00996C1D">
        <w:t>polažu</w:t>
      </w:r>
      <w:r w:rsidRPr="00080DFE">
        <w:t xml:space="preserve"> o stanovima u vlasništvu fizičkih i pravnih osoba na kojima postoji pretvorbeni teret </w:t>
      </w:r>
      <w:r w:rsidRPr="00080DFE">
        <w:lastRenderedPageBreak/>
        <w:t xml:space="preserve">zaštićenog najma po osnovi bivšeg stanarskog prava, koji se nalaze na njihovom području (u daljnjem tekstu: popis stanova po jedinicama lokalne samouprave) </w:t>
      </w:r>
      <w:bookmarkStart w:id="388" w:name="_Hlk139627471"/>
      <w:r w:rsidRPr="00080DFE">
        <w:t>do 15. travnja 2024.</w:t>
      </w:r>
      <w:bookmarkEnd w:id="388"/>
      <w:r w:rsidRPr="00080DFE">
        <w:t xml:space="preserve"> Nadležni upravni odjeli jedinica lokalne samouprave na području kojih nema takvih stanova dužni su u istom roku obavijestiti nadležno ministarstvo o toj činjenici. </w:t>
      </w:r>
    </w:p>
    <w:p w14:paraId="167E679E" w14:textId="77777777" w:rsidR="00080DFE" w:rsidRPr="00080DFE" w:rsidRDefault="00080DFE" w:rsidP="00080DFE">
      <w:pPr>
        <w:numPr>
          <w:ilvl w:val="0"/>
          <w:numId w:val="13"/>
        </w:numPr>
      </w:pPr>
      <w:bookmarkStart w:id="389" w:name="_Hlk135568963"/>
      <w:r w:rsidRPr="00080DFE">
        <w:t xml:space="preserve">Agencija </w:t>
      </w:r>
      <w:bookmarkStart w:id="390" w:name="_Hlk134463262"/>
      <w:r w:rsidRPr="00080DFE">
        <w:t xml:space="preserve">za pravni promet i posredovanje nekretninama </w:t>
      </w:r>
      <w:bookmarkEnd w:id="389"/>
      <w:bookmarkEnd w:id="390"/>
      <w:r w:rsidRPr="00080DFE">
        <w:t xml:space="preserve">(u daljnjem tekstu: Agencija) ustupa nadležnom ministarstvu do 15. travnja 2024. bazu podataka o sklopljenim ugovorima između vlasnika i zaštićenih najmoprimaca o najmu stanova u vlasništvu fizičkih i pravnih osoba na temelju Zakona o najmu stanova, stanovima koji su predmet tih ugovora, vlasnicima tih stanova, zaštićenim najmoprimcima, zaštićenim podstanarima, članovima njihovih obitelji i svim ostalim raspoloživim činjenicama, koju je ustrojila i kojom upravlja na temelju </w:t>
      </w:r>
      <w:bookmarkStart w:id="391" w:name="_Hlk135568715"/>
      <w:r w:rsidRPr="00080DFE">
        <w:t>Pravilnika o sadržaju podataka o stanovima i osobama koje plaćaju zaštićenu najamninu</w:t>
      </w:r>
      <w:bookmarkEnd w:id="391"/>
      <w:r w:rsidRPr="00080DFE">
        <w:t xml:space="preserve"> (u daljnjem tekstu: baza podataka Agencije).</w:t>
      </w:r>
    </w:p>
    <w:p w14:paraId="0A59DE3C" w14:textId="77777777" w:rsidR="00080DFE" w:rsidRPr="00080DFE" w:rsidRDefault="00080DFE" w:rsidP="00080DFE">
      <w:pPr>
        <w:numPr>
          <w:ilvl w:val="0"/>
          <w:numId w:val="13"/>
        </w:numPr>
        <w:rPr>
          <w:rFonts w:ascii="Times New Roman Bold" w:eastAsiaTheme="majorEastAsia" w:hAnsi="Times New Roman Bold" w:cstheme="majorBidi"/>
          <w:b/>
          <w:szCs w:val="24"/>
        </w:rPr>
      </w:pPr>
      <w:r w:rsidRPr="00080DFE">
        <w:t>Ako pojedini nadležni upravni odjel ne izvrši zakonsku obvezu iz stavka 6. ovoga članka u roku, nadležno ministarstvo mu dostavlja pisano upozorenje i o toj činjenici obavještava općinskog načelnika odnosno gradonačelnika, a ako to ne učini Agencija sukladno stavku 7. ovoga članka nadležno ministarstvo obavještava Vladu Republike Hrvatske. U tom slučaju traženi podaci odnosno baza podataka moraju bili dostavljeni odnosno ustupljeni nadležnom ministarstvu najkasnije do 15. svibnja 2024.</w:t>
      </w:r>
      <w:r w:rsidRPr="00080DFE">
        <w:rPr>
          <w:rFonts w:ascii="Times New Roman Bold" w:eastAsiaTheme="majorEastAsia" w:hAnsi="Times New Roman Bold" w:cstheme="majorBidi"/>
          <w:b/>
          <w:szCs w:val="24"/>
        </w:rPr>
        <w:t xml:space="preserve"> </w:t>
      </w:r>
    </w:p>
    <w:p w14:paraId="34AF625D" w14:textId="77777777" w:rsidR="00080DFE" w:rsidRPr="00080DFE" w:rsidRDefault="00080DFE" w:rsidP="00D90F72">
      <w:pPr>
        <w:pStyle w:val="Naslov3"/>
      </w:pPr>
      <w:bookmarkStart w:id="392" w:name="_Toc135561545"/>
      <w:bookmarkStart w:id="393" w:name="_Toc136992882"/>
      <w:bookmarkStart w:id="394" w:name="_Toc136992982"/>
      <w:bookmarkStart w:id="395" w:name="_Toc136993381"/>
      <w:bookmarkStart w:id="396" w:name="_Toc136993536"/>
      <w:bookmarkStart w:id="397" w:name="_Toc143699161"/>
      <w:r w:rsidRPr="00080DFE">
        <w:t>Pravne posljedice propuštanja rok</w:t>
      </w:r>
      <w:bookmarkEnd w:id="365"/>
      <w:r w:rsidRPr="00080DFE">
        <w:t>a prijave</w:t>
      </w:r>
      <w:bookmarkEnd w:id="392"/>
      <w:bookmarkEnd w:id="393"/>
      <w:bookmarkEnd w:id="394"/>
      <w:bookmarkEnd w:id="395"/>
      <w:bookmarkEnd w:id="396"/>
      <w:r w:rsidRPr="00080DFE">
        <w:t xml:space="preserve"> stana u Registar</w:t>
      </w:r>
      <w:bookmarkEnd w:id="397"/>
    </w:p>
    <w:p w14:paraId="475D56F6" w14:textId="77777777" w:rsidR="00080DFE" w:rsidRPr="00080DFE" w:rsidRDefault="00080DFE" w:rsidP="00D90F72">
      <w:pPr>
        <w:pStyle w:val="Naslov4"/>
      </w:pPr>
      <w:bookmarkStart w:id="398" w:name="_Toc134582932"/>
      <w:bookmarkStart w:id="399" w:name="_Toc135561546"/>
      <w:bookmarkStart w:id="400" w:name="_Toc136992883"/>
      <w:bookmarkStart w:id="401" w:name="_Toc136992983"/>
      <w:bookmarkStart w:id="402" w:name="_Toc136993382"/>
      <w:bookmarkStart w:id="403" w:name="_Toc136993537"/>
      <w:bookmarkStart w:id="404" w:name="_Toc143699162"/>
      <w:bookmarkEnd w:id="398"/>
      <w:bookmarkEnd w:id="399"/>
      <w:bookmarkEnd w:id="400"/>
      <w:bookmarkEnd w:id="401"/>
      <w:bookmarkEnd w:id="402"/>
      <w:bookmarkEnd w:id="403"/>
      <w:bookmarkEnd w:id="404"/>
    </w:p>
    <w:p w14:paraId="62DDF8A7" w14:textId="77777777" w:rsidR="00080DFE" w:rsidRPr="00080DFE" w:rsidRDefault="00080DFE" w:rsidP="00FE548B">
      <w:pPr>
        <w:numPr>
          <w:ilvl w:val="0"/>
          <w:numId w:val="74"/>
        </w:numPr>
        <w:ind w:left="0" w:firstLine="0"/>
      </w:pPr>
      <w:r w:rsidRPr="00080DFE">
        <w:t>Pravne posljedice propuštanja roka prijave stana u Registar iz članka 12. stavka 2. ovoga Zakona razlikuju se:</w:t>
      </w:r>
    </w:p>
    <w:p w14:paraId="7898FDF9" w14:textId="77777777" w:rsidR="00080DFE" w:rsidRPr="00080DFE" w:rsidRDefault="00080DFE" w:rsidP="00080DFE">
      <w:pPr>
        <w:numPr>
          <w:ilvl w:val="0"/>
          <w:numId w:val="26"/>
        </w:numPr>
      </w:pPr>
      <w:r w:rsidRPr="00080DFE">
        <w:t xml:space="preserve">ako obje stranke (i vlasnik i zaštićeni najmoprimac istog stana) propuste rok za prijavu stana u Registar, ali je stan naveden u popisu stanova po jedinicama lokalne samouprave </w:t>
      </w:r>
      <w:bookmarkStart w:id="405" w:name="_Hlk135569137"/>
      <w:r w:rsidRPr="00080DFE">
        <w:t xml:space="preserve">i/ili u bazi podataka Agencije </w:t>
      </w:r>
    </w:p>
    <w:p w14:paraId="20543B76" w14:textId="77777777" w:rsidR="00080DFE" w:rsidRPr="00080DFE" w:rsidRDefault="00080DFE" w:rsidP="00080DFE">
      <w:pPr>
        <w:numPr>
          <w:ilvl w:val="0"/>
          <w:numId w:val="26"/>
        </w:numPr>
      </w:pPr>
      <w:bookmarkStart w:id="406" w:name="_Hlk139233336"/>
      <w:bookmarkEnd w:id="405"/>
      <w:r w:rsidRPr="00080DFE">
        <w:t xml:space="preserve">ako obje stranke (i vlasnik i zaštićeni najmoprimac istog stana) propuste rok </w:t>
      </w:r>
      <w:bookmarkEnd w:id="406"/>
      <w:r w:rsidRPr="00080DFE">
        <w:t>za prijavu stana u Registar, a stan nije naveden ni u popisu stanova po jedinicama lokalne samouprave ni u bazi podataka Agencije</w:t>
      </w:r>
    </w:p>
    <w:p w14:paraId="5A79D709" w14:textId="77777777" w:rsidR="00080DFE" w:rsidRPr="00080DFE" w:rsidRDefault="00080DFE" w:rsidP="00080DFE">
      <w:pPr>
        <w:numPr>
          <w:ilvl w:val="0"/>
          <w:numId w:val="26"/>
        </w:numPr>
      </w:pPr>
      <w:r w:rsidRPr="00080DFE">
        <w:t>ako jedna stranka (ili vlasnik ili zaštićeni najmoprimac istog stana) propusti rok za prijavu stana u Registar.</w:t>
      </w:r>
    </w:p>
    <w:p w14:paraId="0F3B64D1" w14:textId="77777777" w:rsidR="00080DFE" w:rsidRPr="00080DFE" w:rsidRDefault="00080DFE" w:rsidP="00FE548B">
      <w:pPr>
        <w:numPr>
          <w:ilvl w:val="0"/>
          <w:numId w:val="71"/>
        </w:numPr>
        <w:ind w:left="0" w:firstLine="0"/>
      </w:pPr>
      <w:r w:rsidRPr="00080DFE">
        <w:t xml:space="preserve">U prvoj situaciji iz stavka 1. točke 1. ovoga članka, nadležni upravni odjel, na zahtjev nadležnog ministarstva, bez odgode provjerava činjenice vezane uz status stana na licu mjesta i o utvrđenim činjenicama obavještava službenu osobu. </w:t>
      </w:r>
    </w:p>
    <w:p w14:paraId="749752A8" w14:textId="5A983DF1" w:rsidR="00080DFE" w:rsidRPr="00080DFE" w:rsidRDefault="00080DFE" w:rsidP="00FE548B">
      <w:pPr>
        <w:numPr>
          <w:ilvl w:val="0"/>
          <w:numId w:val="71"/>
        </w:numPr>
        <w:ind w:left="0" w:firstLine="0"/>
      </w:pPr>
      <w:r w:rsidRPr="00080DFE">
        <w:t xml:space="preserve">Ako se u slučaju iz stavka 2. ovoga članka utvrdi da u stanu stanuje zaštićeni najmoprimac, a stan je u vlasništvu fizičke ili pravne osobe, službena osoba bez odgode upozorava stranke na posljedice propuštanja roka te im određuje dopunski rok za podnošenje prijave najkasnije do </w:t>
      </w:r>
      <w:r w:rsidR="00D84FE2">
        <w:t>1</w:t>
      </w:r>
      <w:r w:rsidRPr="00080DFE">
        <w:t xml:space="preserve">. </w:t>
      </w:r>
      <w:r w:rsidR="00D84FE2">
        <w:t>kolovoza</w:t>
      </w:r>
      <w:r w:rsidRPr="00080DFE">
        <w:t xml:space="preserve"> 2024. </w:t>
      </w:r>
      <w:bookmarkStart w:id="407" w:name="_Hlk135519297"/>
      <w:r w:rsidRPr="00080DFE">
        <w:t>Ako obje stranke (i vlasnik i zaštićeni najmoprimac istog stana) propuste prijaviti stan u Registar i u dopunskom roku</w:t>
      </w:r>
      <w:bookmarkEnd w:id="407"/>
      <w:r w:rsidRPr="00080DFE">
        <w:t>, primjenjuju se pravila propisana stavcima 5. i 6. ovoga članka.</w:t>
      </w:r>
    </w:p>
    <w:p w14:paraId="6C4AE1BA" w14:textId="77777777" w:rsidR="00080DFE" w:rsidRPr="00080DFE" w:rsidRDefault="00080DFE" w:rsidP="00FE548B">
      <w:pPr>
        <w:numPr>
          <w:ilvl w:val="0"/>
          <w:numId w:val="71"/>
        </w:numPr>
        <w:ind w:left="0" w:firstLine="0"/>
      </w:pPr>
      <w:r w:rsidRPr="00080DFE">
        <w:t xml:space="preserve">U drugoj situaciji iz stavka 1. točke 2. ovoga članka, primjenjuju se pravila propisana stavcima 5. i 6. ovoga članka. </w:t>
      </w:r>
      <w:bookmarkStart w:id="408" w:name="_Hlk139233568"/>
    </w:p>
    <w:p w14:paraId="0FC28F97" w14:textId="12152278" w:rsidR="00080DFE" w:rsidRPr="00080DFE" w:rsidRDefault="00333CB0" w:rsidP="00FE548B">
      <w:pPr>
        <w:numPr>
          <w:ilvl w:val="0"/>
          <w:numId w:val="71"/>
        </w:numPr>
        <w:ind w:left="0" w:firstLine="0"/>
      </w:pPr>
      <w:r>
        <w:t>Ako se u</w:t>
      </w:r>
      <w:r w:rsidR="00080DFE" w:rsidRPr="00080DFE">
        <w:t xml:space="preserve"> prvoj i drugoj situaciji</w:t>
      </w:r>
      <w:bookmarkStart w:id="409" w:name="_Hlk135527578"/>
      <w:r w:rsidR="00C25865">
        <w:t xml:space="preserve"> propusti i dopunski rok</w:t>
      </w:r>
      <w:r w:rsidR="00080DFE" w:rsidRPr="00080DFE">
        <w:t xml:space="preserve">, pravni odnos zaštićenog najma sa zaštićenom najamninom </w:t>
      </w:r>
      <w:r w:rsidR="00986D4B">
        <w:t>po sili ovog</w:t>
      </w:r>
      <w:r w:rsidR="00686941">
        <w:t>a</w:t>
      </w:r>
      <w:r w:rsidR="00986D4B">
        <w:t xml:space="preserve"> Zakona </w:t>
      </w:r>
      <w:r w:rsidR="00080DFE" w:rsidRPr="00080DFE">
        <w:t xml:space="preserve">pretvara se u pravni odnos najma na neodređeno </w:t>
      </w:r>
      <w:r w:rsidR="00080DFE" w:rsidRPr="00080DFE">
        <w:lastRenderedPageBreak/>
        <w:t>vrijeme s prosječnom slobodno ugovorenom najamninom,</w:t>
      </w:r>
      <w:bookmarkEnd w:id="409"/>
      <w:r w:rsidR="00080DFE" w:rsidRPr="00080DFE">
        <w:t xml:space="preserve"> koju je zaštićeni najmoprimac dužan plaćati vlasniku stana. Podatak o visini prosječne slobodno ugovorene najamnine za pojedini stan dužno je, na zahtjev stranke, dati nadležno tijelo porezne uprave. Vlasnik stana gubi pravo na solidarnu naknadu ako je na nju bio ovlašten. </w:t>
      </w:r>
    </w:p>
    <w:p w14:paraId="360B4070" w14:textId="17312143" w:rsidR="00080DFE" w:rsidRPr="00080DFE" w:rsidRDefault="00080DFE" w:rsidP="00FE548B">
      <w:pPr>
        <w:numPr>
          <w:ilvl w:val="0"/>
          <w:numId w:val="71"/>
        </w:numPr>
        <w:ind w:left="0" w:firstLine="0"/>
      </w:pPr>
      <w:r w:rsidRPr="00080DFE">
        <w:t xml:space="preserve">U prvoj situaciji, te u drugoj situaciji ako i kada za nju sazna, nadležno ministarstvo po službenoj dužnosti pokreće postupak radi donošenja rješenja kojim se utvrđuju činjenice i okolnosti mjerodavne za utvrđenje da su ispunjene pretpostavke za nastup zakonskih posljedica iz stavka 5. ovoga članka, uključujući činjenicu da se </w:t>
      </w:r>
      <w:r w:rsidR="00100987">
        <w:t xml:space="preserve">na </w:t>
      </w:r>
      <w:r w:rsidRPr="00080DFE">
        <w:t>takav stan ne</w:t>
      </w:r>
      <w:r w:rsidR="00100987">
        <w:t xml:space="preserve"> primjenjuje</w:t>
      </w:r>
      <w:r w:rsidRPr="00080DFE">
        <w:t xml:space="preserve"> Program.</w:t>
      </w:r>
      <w:bookmarkEnd w:id="408"/>
    </w:p>
    <w:p w14:paraId="68B3E572" w14:textId="46B289F9" w:rsidR="00080DFE" w:rsidRPr="00080DFE" w:rsidRDefault="00080DFE" w:rsidP="00FE548B">
      <w:pPr>
        <w:numPr>
          <w:ilvl w:val="0"/>
          <w:numId w:val="71"/>
        </w:numPr>
        <w:ind w:left="0" w:firstLine="0"/>
      </w:pPr>
      <w:r w:rsidRPr="00080DFE">
        <w:t xml:space="preserve">U trećoj situaciji iz stavka 1. točke 3. ovoga članka, </w:t>
      </w:r>
      <w:bookmarkStart w:id="410" w:name="_Hlk139233760"/>
      <w:r w:rsidRPr="00080DFE">
        <w:t xml:space="preserve">ako jedna stranka propusti rok za prijavu stana u Registar, u odnosu na tu stranku odgovarajuće se primjenjuju pravila </w:t>
      </w:r>
      <w:bookmarkStart w:id="411" w:name="_Hlk139233474"/>
      <w:r w:rsidRPr="00080DFE">
        <w:t>o upozorenju te dopunskom roku</w:t>
      </w:r>
      <w:bookmarkEnd w:id="411"/>
      <w:r w:rsidRPr="00080DFE">
        <w:t xml:space="preserve"> iz stavka 3. ovoga članka. Ako stranka propusti prijaviti stan u Registar i u dopunskom roku do </w:t>
      </w:r>
      <w:r w:rsidR="00A86576">
        <w:t>1</w:t>
      </w:r>
      <w:r w:rsidRPr="00080DFE">
        <w:t xml:space="preserve">. </w:t>
      </w:r>
      <w:r w:rsidR="00A86576">
        <w:t>kolovoza</w:t>
      </w:r>
      <w:r w:rsidRPr="00080DFE">
        <w:t xml:space="preserve"> 2024., </w:t>
      </w:r>
      <w:bookmarkEnd w:id="410"/>
      <w:r w:rsidRPr="00080DFE">
        <w:t>u Registar se unose podaci i dokumentacija koju je dostavila druga stranka te se smatra da se stranka koja je propustila i dopunski rok odrekla prava na ispravke, dopune ili bilo kakve prigovore vezane uz podatke unesene u Registar, kao i prava na dostavu vlastite dokumentacije ili dokumentacije različite od one koju je dostavila druga stranka.</w:t>
      </w:r>
    </w:p>
    <w:p w14:paraId="587641AC" w14:textId="77777777" w:rsidR="00080DFE" w:rsidRPr="00080DFE" w:rsidRDefault="00080DFE" w:rsidP="00D90F72">
      <w:pPr>
        <w:pStyle w:val="Naslov3"/>
      </w:pPr>
      <w:bookmarkStart w:id="412" w:name="_Toc135561547"/>
      <w:bookmarkStart w:id="413" w:name="_Toc136992884"/>
      <w:bookmarkStart w:id="414" w:name="_Toc136992984"/>
      <w:bookmarkStart w:id="415" w:name="_Toc136993383"/>
      <w:bookmarkStart w:id="416" w:name="_Toc136993538"/>
      <w:bookmarkStart w:id="417" w:name="_Toc143699163"/>
      <w:bookmarkStart w:id="418" w:name="_Toc134582933"/>
      <w:bookmarkEnd w:id="366"/>
      <w:bookmarkEnd w:id="367"/>
      <w:r w:rsidRPr="00080DFE">
        <w:t>Unos podataka u Registar</w:t>
      </w:r>
      <w:bookmarkEnd w:id="412"/>
      <w:bookmarkEnd w:id="413"/>
      <w:bookmarkEnd w:id="414"/>
      <w:bookmarkEnd w:id="415"/>
      <w:bookmarkEnd w:id="416"/>
      <w:bookmarkEnd w:id="417"/>
    </w:p>
    <w:p w14:paraId="4BC2359B" w14:textId="77777777" w:rsidR="00080DFE" w:rsidRPr="00080DFE" w:rsidRDefault="00080DFE" w:rsidP="00D90F72">
      <w:pPr>
        <w:pStyle w:val="Naslov4"/>
      </w:pPr>
      <w:bookmarkStart w:id="419" w:name="_Toc135561548"/>
      <w:bookmarkStart w:id="420" w:name="_Toc136992885"/>
      <w:bookmarkStart w:id="421" w:name="_Toc136992985"/>
      <w:bookmarkStart w:id="422" w:name="_Toc136993384"/>
      <w:bookmarkStart w:id="423" w:name="_Toc136993539"/>
      <w:bookmarkStart w:id="424" w:name="_Toc143699164"/>
      <w:bookmarkEnd w:id="419"/>
      <w:bookmarkEnd w:id="420"/>
      <w:bookmarkEnd w:id="421"/>
      <w:bookmarkEnd w:id="422"/>
      <w:bookmarkEnd w:id="423"/>
      <w:bookmarkEnd w:id="424"/>
    </w:p>
    <w:p w14:paraId="748F5824" w14:textId="77777777" w:rsidR="00080DFE" w:rsidRPr="00080DFE" w:rsidRDefault="00080DFE" w:rsidP="00080DFE">
      <w:pPr>
        <w:numPr>
          <w:ilvl w:val="0"/>
          <w:numId w:val="18"/>
        </w:numPr>
      </w:pPr>
      <w:r w:rsidRPr="00080DFE">
        <w:t>U Registar se unose mjerodavni podaci iz zemljišnih knjiga, knjiga položenih ugovora, službenih evidencija, ugovora o najmu stanova sa zaštićenom najamninom odnosno sudskih presuda kojima se zamjenjuju ti ugovori i drugih mjerodavnih sudskih odluka i upravnih akata, te podaci iz službenih evidencija osobnih stanja građana odnosno, za pravne osobe, podaci iz mjerodavnog sudskog ili drugog registra.</w:t>
      </w:r>
    </w:p>
    <w:p w14:paraId="3A355F4E" w14:textId="77777777" w:rsidR="00080DFE" w:rsidRPr="00080DFE" w:rsidRDefault="00080DFE" w:rsidP="00080DFE">
      <w:pPr>
        <w:numPr>
          <w:ilvl w:val="0"/>
          <w:numId w:val="18"/>
        </w:numPr>
      </w:pPr>
      <w:r w:rsidRPr="00080DFE">
        <w:t xml:space="preserve">Radi unosa u Registar podataka koji nisu sadržani u knjigama, evidencijama, ugovorima i aktima iz stavka 1. ovoga članka, službena osoba uparuje podatke koje su dostavili vlasnik i zaštićeni najmoprimac te ih unosi u Registar. </w:t>
      </w:r>
    </w:p>
    <w:p w14:paraId="2C96017D" w14:textId="77777777" w:rsidR="00080DFE" w:rsidRPr="00080DFE" w:rsidRDefault="00080DFE" w:rsidP="00080DFE">
      <w:pPr>
        <w:numPr>
          <w:ilvl w:val="0"/>
          <w:numId w:val="18"/>
        </w:numPr>
      </w:pPr>
      <w:r w:rsidRPr="00080DFE">
        <w:t xml:space="preserve">Ako se podaci iz stavka 2. ovoga članka razlikuju, službena osoba poziva stranke da se o njima izjasne, a po potrebi prilože i dodatne dokaze, i na tim osnovama utvrđuje činjenice te podatke o njima unosi u Registar. </w:t>
      </w:r>
    </w:p>
    <w:p w14:paraId="11C3DD33" w14:textId="77777777" w:rsidR="00080DFE" w:rsidRPr="00080DFE" w:rsidRDefault="00080DFE" w:rsidP="00D90F72">
      <w:pPr>
        <w:pStyle w:val="Naslov3"/>
      </w:pPr>
      <w:bookmarkStart w:id="425" w:name="_Toc135561550"/>
      <w:bookmarkStart w:id="426" w:name="_Toc136992887"/>
      <w:bookmarkStart w:id="427" w:name="_Toc136992987"/>
      <w:bookmarkStart w:id="428" w:name="_Toc136993386"/>
      <w:bookmarkStart w:id="429" w:name="_Toc136993541"/>
      <w:bookmarkStart w:id="430" w:name="_Toc143699165"/>
      <w:bookmarkStart w:id="431" w:name="_Toc134582936"/>
      <w:bookmarkStart w:id="432" w:name="_Hlk132698088"/>
      <w:bookmarkEnd w:id="418"/>
      <w:r w:rsidRPr="00080DFE">
        <w:t xml:space="preserve">Upis stana u </w:t>
      </w:r>
      <w:bookmarkEnd w:id="425"/>
      <w:bookmarkEnd w:id="426"/>
      <w:bookmarkEnd w:id="427"/>
      <w:bookmarkEnd w:id="428"/>
      <w:bookmarkEnd w:id="429"/>
      <w:r w:rsidRPr="00080DFE">
        <w:t>Registar</w:t>
      </w:r>
      <w:bookmarkEnd w:id="430"/>
      <w:r w:rsidRPr="00080DFE">
        <w:t xml:space="preserve"> </w:t>
      </w:r>
    </w:p>
    <w:p w14:paraId="22099744" w14:textId="77777777" w:rsidR="00080DFE" w:rsidRPr="00080DFE" w:rsidRDefault="00080DFE" w:rsidP="00D90F72">
      <w:pPr>
        <w:pStyle w:val="Naslov4"/>
      </w:pPr>
      <w:bookmarkStart w:id="433" w:name="_Toc135561551"/>
      <w:bookmarkStart w:id="434" w:name="_Toc136992888"/>
      <w:bookmarkStart w:id="435" w:name="_Toc136992988"/>
      <w:bookmarkStart w:id="436" w:name="_Toc136993387"/>
      <w:bookmarkStart w:id="437" w:name="_Toc136993542"/>
      <w:bookmarkStart w:id="438" w:name="_Toc143699166"/>
      <w:bookmarkEnd w:id="433"/>
      <w:bookmarkEnd w:id="434"/>
      <w:bookmarkEnd w:id="435"/>
      <w:bookmarkEnd w:id="436"/>
      <w:bookmarkEnd w:id="437"/>
      <w:bookmarkEnd w:id="438"/>
    </w:p>
    <w:p w14:paraId="64FCC5D8" w14:textId="5B83E18B" w:rsidR="00080DFE" w:rsidRDefault="00080DFE" w:rsidP="00080DFE">
      <w:pPr>
        <w:numPr>
          <w:ilvl w:val="0"/>
          <w:numId w:val="20"/>
        </w:numPr>
      </w:pPr>
      <w:r w:rsidRPr="00080DFE">
        <w:t xml:space="preserve">Nakon što se u Registar unesu potrebni podaci stanu se </w:t>
      </w:r>
      <w:bookmarkStart w:id="439" w:name="_Hlk135348038"/>
      <w:r w:rsidRPr="00080DFE">
        <w:t xml:space="preserve">dodjeljuje </w:t>
      </w:r>
      <w:r w:rsidR="00333CB0">
        <w:t xml:space="preserve">stalni </w:t>
      </w:r>
      <w:r w:rsidRPr="00080DFE">
        <w:t>registarski broj</w:t>
      </w:r>
      <w:bookmarkEnd w:id="439"/>
      <w:r w:rsidRPr="00080DFE">
        <w:t xml:space="preserve"> pod kojim se, u okvir</w:t>
      </w:r>
      <w:r w:rsidR="00F97995">
        <w:t>ima zadanim</w:t>
      </w:r>
      <w:r w:rsidRPr="00080DFE">
        <w:t xml:space="preserve"> Program</w:t>
      </w:r>
      <w:r w:rsidR="00F97995">
        <w:t>om</w:t>
      </w:r>
      <w:r w:rsidR="008E4CC8">
        <w:t xml:space="preserve"> mjera</w:t>
      </w:r>
      <w:r w:rsidRPr="00080DFE">
        <w:t xml:space="preserve">, vodi predmet za taj stan. </w:t>
      </w:r>
    </w:p>
    <w:p w14:paraId="503EEDDF" w14:textId="77777777" w:rsidR="00080DFE" w:rsidRPr="00080DFE" w:rsidRDefault="00080DFE" w:rsidP="00080DFE">
      <w:pPr>
        <w:numPr>
          <w:ilvl w:val="0"/>
          <w:numId w:val="20"/>
        </w:numPr>
      </w:pPr>
      <w:r w:rsidRPr="00080DFE">
        <w:t>Službena osoba sastavlja potvrdu koja sadržava podatke o stalnom registarskom broju stana. Potvrda je javna isprava.</w:t>
      </w:r>
    </w:p>
    <w:p w14:paraId="19386E43" w14:textId="25A7C204" w:rsidR="00080DFE" w:rsidRDefault="00080DFE" w:rsidP="00080DFE">
      <w:pPr>
        <w:numPr>
          <w:ilvl w:val="0"/>
          <w:numId w:val="20"/>
        </w:numPr>
      </w:pPr>
      <w:r w:rsidRPr="00080DFE">
        <w:rPr>
          <w:lang w:eastAsia="hr-HR"/>
        </w:rPr>
        <w:t>Iznimno</w:t>
      </w:r>
      <w:r w:rsidR="008E4CC8">
        <w:rPr>
          <w:lang w:eastAsia="hr-HR"/>
        </w:rPr>
        <w:t xml:space="preserve"> od stavka 1. ovog članka</w:t>
      </w:r>
      <w:r w:rsidRPr="00080DFE">
        <w:rPr>
          <w:lang w:eastAsia="hr-HR"/>
        </w:rPr>
        <w:t xml:space="preserve">, u predmetima u kojima traju sudski postupci koji mogu utjecati na pravni položaj stranaka (sporovi radi utvrđenja statusa zaštićenog najmoprimca, iseljenja, predaje u posjed, donošenja presude koja zamjenjuje ugovor o najmu stana sa zaštićenom najamninom, i sl.), stalni registarski broj se dodjeljuje, a potvrda iz stavka </w:t>
      </w:r>
      <w:r w:rsidR="00B459D6">
        <w:rPr>
          <w:lang w:eastAsia="hr-HR"/>
        </w:rPr>
        <w:t>2</w:t>
      </w:r>
      <w:r w:rsidRPr="00080DFE">
        <w:rPr>
          <w:lang w:eastAsia="hr-HR"/>
        </w:rPr>
        <w:t>. ovoga članka se sastavlja i dostavlja strankama nakon što se donese pravomoćna sudska odluka te se podaci uneseni u Registar usklade s njezinom izrekom, osim ako iz sudske odluke ne proizlazi obveza brisanja stana iz Registra.</w:t>
      </w:r>
    </w:p>
    <w:bookmarkEnd w:id="431"/>
    <w:bookmarkEnd w:id="432"/>
    <w:p w14:paraId="673C8302" w14:textId="247DAAB3" w:rsidR="005A4F27" w:rsidRPr="00D90F72" w:rsidRDefault="0087361F" w:rsidP="0087361F">
      <w:pPr>
        <w:pStyle w:val="Naslov1"/>
        <w:numPr>
          <w:ilvl w:val="0"/>
          <w:numId w:val="0"/>
        </w:numPr>
        <w:jc w:val="both"/>
        <w:rPr>
          <w:lang w:eastAsia="hr-HR"/>
        </w:rPr>
      </w:pPr>
      <w:r>
        <w:rPr>
          <w:lang w:eastAsia="hr-HR"/>
        </w:rPr>
        <w:lastRenderedPageBreak/>
        <w:t xml:space="preserve">                                                             </w:t>
      </w:r>
      <w:r w:rsidR="00D90F72">
        <w:rPr>
          <w:lang w:eastAsia="hr-HR"/>
        </w:rPr>
        <w:t xml:space="preserve">       </w:t>
      </w:r>
      <w:r w:rsidR="000B7CA5" w:rsidRPr="00D90F72">
        <w:rPr>
          <w:lang w:eastAsia="hr-HR"/>
        </w:rPr>
        <w:t>GLAVA II.</w:t>
      </w:r>
      <w:r w:rsidR="00D90F72" w:rsidRPr="00D90F72">
        <w:rPr>
          <w:lang w:eastAsia="hr-HR"/>
        </w:rPr>
        <w:t xml:space="preserve"> </w:t>
      </w:r>
    </w:p>
    <w:p w14:paraId="6EE9A895" w14:textId="77777777" w:rsidR="0087361F" w:rsidRDefault="00D90F72" w:rsidP="0087361F">
      <w:pPr>
        <w:pStyle w:val="Naslov2"/>
        <w:numPr>
          <w:ilvl w:val="0"/>
          <w:numId w:val="0"/>
        </w:numPr>
        <w:ind w:left="360"/>
        <w:jc w:val="both"/>
        <w:rPr>
          <w:b/>
          <w:bCs/>
        </w:rPr>
      </w:pPr>
      <w:r w:rsidRPr="00D90F72">
        <w:rPr>
          <w:b/>
          <w:bCs/>
          <w:lang w:eastAsia="hr-HR"/>
        </w:rPr>
        <w:t xml:space="preserve">                                                  </w:t>
      </w:r>
      <w:r w:rsidR="000B7CA5" w:rsidRPr="00D90F72">
        <w:rPr>
          <w:b/>
          <w:bCs/>
        </w:rPr>
        <w:t>PROGRAMSKE MJERE</w:t>
      </w:r>
    </w:p>
    <w:p w14:paraId="117D420E" w14:textId="10E4B9CB" w:rsidR="00B2442F" w:rsidRPr="0087361F" w:rsidRDefault="0087361F" w:rsidP="0087361F">
      <w:pPr>
        <w:pStyle w:val="Naslov1"/>
        <w:numPr>
          <w:ilvl w:val="0"/>
          <w:numId w:val="0"/>
        </w:numPr>
        <w:jc w:val="both"/>
        <w:rPr>
          <w:bCs/>
        </w:rPr>
      </w:pPr>
      <w:r>
        <w:rPr>
          <w:bCs/>
        </w:rPr>
        <w:t xml:space="preserve">                                                                 </w:t>
      </w:r>
      <w:r w:rsidR="00B2442F" w:rsidRPr="00D90F72">
        <w:rPr>
          <w:lang w:eastAsia="hr-HR"/>
        </w:rPr>
        <w:t>POGLAVLJE I.</w:t>
      </w:r>
    </w:p>
    <w:p w14:paraId="4625F877" w14:textId="719FA883" w:rsidR="00B2442F" w:rsidRPr="00D90F72" w:rsidRDefault="00D90F72" w:rsidP="00D90F72">
      <w:pPr>
        <w:pStyle w:val="Naslov2"/>
        <w:numPr>
          <w:ilvl w:val="0"/>
          <w:numId w:val="0"/>
        </w:numPr>
        <w:ind w:left="360"/>
        <w:jc w:val="both"/>
        <w:rPr>
          <w:b/>
          <w:bCs/>
          <w:lang w:eastAsia="hr-HR"/>
        </w:rPr>
      </w:pPr>
      <w:r w:rsidRPr="00D90F72">
        <w:rPr>
          <w:b/>
          <w:bCs/>
          <w:lang w:eastAsia="hr-HR"/>
        </w:rPr>
        <w:t xml:space="preserve">                                            </w:t>
      </w:r>
      <w:r w:rsidR="00B2442F" w:rsidRPr="00D90F72">
        <w:rPr>
          <w:b/>
          <w:bCs/>
          <w:lang w:eastAsia="hr-HR"/>
        </w:rPr>
        <w:t>VRSTE PROGRAMSKIH MJERA</w:t>
      </w:r>
    </w:p>
    <w:p w14:paraId="5E42C517" w14:textId="77777777" w:rsidR="00080DFE" w:rsidRPr="00080DFE" w:rsidRDefault="00080DFE" w:rsidP="00D90F72">
      <w:pPr>
        <w:pStyle w:val="Naslov3"/>
      </w:pPr>
      <w:bookmarkStart w:id="440" w:name="_Toc143699168"/>
      <w:bookmarkStart w:id="441" w:name="_Hlk134486306"/>
      <w:r w:rsidRPr="00080DFE">
        <w:t>Opće odredbe o mjerama za izvršenje sudskih odluka</w:t>
      </w:r>
      <w:bookmarkEnd w:id="440"/>
    </w:p>
    <w:p w14:paraId="428FFD44" w14:textId="77777777" w:rsidR="00080DFE" w:rsidRPr="00080DFE" w:rsidRDefault="00080DFE" w:rsidP="00D90F72">
      <w:pPr>
        <w:pStyle w:val="Naslov4"/>
      </w:pPr>
      <w:bookmarkStart w:id="442" w:name="_Toc143699169"/>
      <w:bookmarkEnd w:id="442"/>
    </w:p>
    <w:p w14:paraId="28F3E17C" w14:textId="24A52370" w:rsidR="00080DFE" w:rsidRPr="00080DFE" w:rsidRDefault="00080DFE" w:rsidP="00FE548B">
      <w:pPr>
        <w:numPr>
          <w:ilvl w:val="0"/>
          <w:numId w:val="67"/>
        </w:numPr>
        <w:ind w:left="0" w:firstLine="0"/>
      </w:pPr>
      <w:bookmarkStart w:id="443" w:name="_Hlk150422742"/>
      <w:r w:rsidRPr="00080DFE">
        <w:t xml:space="preserve">Opća mjera za izvršenje sudskih odluka iz članka 1. stavka </w:t>
      </w:r>
      <w:r w:rsidR="00B317DF">
        <w:t>1</w:t>
      </w:r>
      <w:r w:rsidRPr="00080DFE">
        <w:t xml:space="preserve">. ovoga Zakona, koja se primjenjuje na svaki stan upisan u </w:t>
      </w:r>
      <w:r w:rsidR="00194978">
        <w:t>Registar</w:t>
      </w:r>
      <w:r w:rsidRPr="00080DFE">
        <w:t xml:space="preserve">, jest subvencija najamnine koju Republika Hrvatska, tijekom </w:t>
      </w:r>
      <w:r w:rsidR="00194978">
        <w:t>provedbe</w:t>
      </w:r>
      <w:r w:rsidRPr="00080DFE">
        <w:t xml:space="preserve"> Programa, plaća vlasniku stana u kojem stanuje zaštićeni najmoprimac</w:t>
      </w:r>
      <w:bookmarkEnd w:id="443"/>
      <w:r w:rsidRPr="00080DFE">
        <w:t>.</w:t>
      </w:r>
    </w:p>
    <w:p w14:paraId="2F1E2C56" w14:textId="2542E651" w:rsidR="00080DFE" w:rsidRPr="00080DFE" w:rsidRDefault="00080DFE" w:rsidP="00FE548B">
      <w:pPr>
        <w:numPr>
          <w:ilvl w:val="0"/>
          <w:numId w:val="67"/>
        </w:numPr>
        <w:ind w:left="0" w:firstLine="0"/>
      </w:pPr>
      <w:r w:rsidRPr="00080DFE">
        <w:t xml:space="preserve">Programske mjere za izvršenje sudskih odluka iz članka 1. stavka </w:t>
      </w:r>
      <w:r w:rsidR="00B317DF">
        <w:t>1</w:t>
      </w:r>
      <w:r w:rsidRPr="00080DFE">
        <w:t xml:space="preserve">. ovoga Zakona čine: </w:t>
      </w:r>
    </w:p>
    <w:p w14:paraId="3397B45D" w14:textId="376DC60A" w:rsidR="00080DFE" w:rsidRPr="00080DFE" w:rsidRDefault="008E4CC8" w:rsidP="00080DFE">
      <w:pPr>
        <w:numPr>
          <w:ilvl w:val="0"/>
          <w:numId w:val="37"/>
        </w:numPr>
      </w:pPr>
      <w:r w:rsidRPr="00080DFE">
        <w:t xml:space="preserve">mjere iz članka </w:t>
      </w:r>
      <w:r>
        <w:t>17</w:t>
      </w:r>
      <w:r w:rsidRPr="00080DFE">
        <w:t xml:space="preserve">. stavka 1. točaka 1., 4. i 5. ovoga Zakona </w:t>
      </w:r>
      <w:r w:rsidR="00080DFE" w:rsidRPr="00080DFE">
        <w:t>provedbom kojih osoba ostaje u posjedu stana u kojem je do tada imala status zaštićenog najmoprimca tako što na stanu stječe status najmoprimca ili pravo vlasništva na njemu</w:t>
      </w:r>
    </w:p>
    <w:p w14:paraId="5DEF1472" w14:textId="2435AAE2" w:rsidR="00080DFE" w:rsidRDefault="00080DFE" w:rsidP="00080DFE">
      <w:pPr>
        <w:numPr>
          <w:ilvl w:val="0"/>
          <w:numId w:val="37"/>
        </w:numPr>
      </w:pPr>
      <w:r w:rsidRPr="00080DFE">
        <w:t xml:space="preserve">mjere </w:t>
      </w:r>
      <w:r w:rsidR="008E4CC8" w:rsidRPr="00080DFE">
        <w:t xml:space="preserve">iz članka </w:t>
      </w:r>
      <w:r w:rsidR="008E4CC8">
        <w:t>17</w:t>
      </w:r>
      <w:r w:rsidR="008E4CC8" w:rsidRPr="00080DFE">
        <w:t xml:space="preserve">. stavka 1. točaka 2. i 3. ovoga Zakona </w:t>
      </w:r>
      <w:r w:rsidRPr="00080DFE">
        <w:t xml:space="preserve">provedbom kojih zaštićeni najmoprimac iseljava iz stana oslobađajući ga od osoba i stvari te ga predaje u posjed vlasniku ili </w:t>
      </w:r>
      <w:proofErr w:type="spellStart"/>
      <w:r w:rsidRPr="00080DFE">
        <w:t>podredno</w:t>
      </w:r>
      <w:proofErr w:type="spellEnd"/>
      <w:r w:rsidRPr="00080DFE">
        <w:t xml:space="preserve"> Republici Hrvatskoj</w:t>
      </w:r>
      <w:r w:rsidR="008E4CC8">
        <w:t>.</w:t>
      </w:r>
    </w:p>
    <w:p w14:paraId="59525267" w14:textId="2E9FAE6D" w:rsidR="00CD722D" w:rsidRPr="00080DFE" w:rsidRDefault="00CD722D" w:rsidP="00CD722D">
      <w:pPr>
        <w:pStyle w:val="Odlomakpopisa"/>
        <w:ind w:left="0" w:firstLine="0"/>
      </w:pPr>
      <w:r>
        <w:t>Opća programska mjera koja se primjenjuje na zaštićene najmoprimce pripadnike ranjivih skupina je jednokratna novčana naknada za podmirenje troškova preseljenja u odgovarajući stan.</w:t>
      </w:r>
    </w:p>
    <w:p w14:paraId="37F05040" w14:textId="4717F155" w:rsidR="00080DFE" w:rsidRPr="00080DFE" w:rsidRDefault="00080DFE" w:rsidP="00FE548B">
      <w:pPr>
        <w:numPr>
          <w:ilvl w:val="0"/>
          <w:numId w:val="71"/>
        </w:numPr>
        <w:ind w:left="0" w:firstLine="0"/>
      </w:pPr>
      <w:r w:rsidRPr="00080DFE">
        <w:t>Mjere iz stavaka 1.</w:t>
      </w:r>
      <w:r w:rsidR="00CD722D">
        <w:t>,</w:t>
      </w:r>
      <w:r w:rsidRPr="00080DFE">
        <w:t xml:space="preserve"> 2.</w:t>
      </w:r>
      <w:r w:rsidR="00CD722D">
        <w:t xml:space="preserve"> i 3.</w:t>
      </w:r>
      <w:r w:rsidRPr="00080DFE">
        <w:t xml:space="preserve"> ovoga članka razrađuju se u Programu u skladu s odredbama ovoga Zakona.</w:t>
      </w:r>
    </w:p>
    <w:p w14:paraId="1943843D" w14:textId="77777777" w:rsidR="00080DFE" w:rsidRPr="00080DFE" w:rsidRDefault="00080DFE" w:rsidP="00D90F72">
      <w:pPr>
        <w:pStyle w:val="Naslov3"/>
      </w:pPr>
      <w:bookmarkStart w:id="444" w:name="_Toc143699170"/>
      <w:r w:rsidRPr="00080DFE">
        <w:t>Lista programskih mjera</w:t>
      </w:r>
      <w:bookmarkEnd w:id="444"/>
      <w:r w:rsidRPr="00080DFE">
        <w:t xml:space="preserve"> </w:t>
      </w:r>
    </w:p>
    <w:p w14:paraId="4E34DB98" w14:textId="77777777" w:rsidR="00080DFE" w:rsidRPr="00080DFE" w:rsidRDefault="00080DFE" w:rsidP="00D90F72">
      <w:pPr>
        <w:pStyle w:val="Naslov4"/>
      </w:pPr>
      <w:bookmarkStart w:id="445" w:name="_Toc143699171"/>
      <w:bookmarkEnd w:id="445"/>
    </w:p>
    <w:p w14:paraId="5CD94257" w14:textId="77777777" w:rsidR="00080DFE" w:rsidRPr="00080DFE" w:rsidRDefault="00080DFE" w:rsidP="00080DFE">
      <w:pPr>
        <w:numPr>
          <w:ilvl w:val="0"/>
          <w:numId w:val="46"/>
        </w:numPr>
      </w:pPr>
      <w:bookmarkStart w:id="446" w:name="_Hlk142063492"/>
      <w:r w:rsidRPr="00080DFE">
        <w:t xml:space="preserve">Programske mjere iz članka 16. stavka 2. ovoga Zakona su: </w:t>
      </w:r>
    </w:p>
    <w:p w14:paraId="15D2E192" w14:textId="5ACD5D19" w:rsidR="00080DFE" w:rsidRPr="00080DFE" w:rsidRDefault="00080DFE" w:rsidP="00080DFE">
      <w:pPr>
        <w:numPr>
          <w:ilvl w:val="0"/>
          <w:numId w:val="38"/>
        </w:numPr>
      </w:pPr>
      <w:r w:rsidRPr="00080DFE">
        <w:rPr>
          <w:i/>
        </w:rPr>
        <w:t>prva programska mjera</w:t>
      </w:r>
      <w:r w:rsidRPr="00080DFE">
        <w:t xml:space="preserve"> - ukidanje zaštićenog najma na stanu uz omogućavanje dotadašnjem zaštićenom najmoprimcu ostvarenja prava na dom tako da mu se priznaje status najmoprimca na istom stanu na neodređeno vrijeme u skladu s mjerodavnim odredbama Zakona o najmu stanova, a na temelju nagodbe stranaka</w:t>
      </w:r>
      <w:r w:rsidR="002D0B2C">
        <w:t>;</w:t>
      </w:r>
      <w:r w:rsidRPr="00080DFE">
        <w:t xml:space="preserve"> </w:t>
      </w:r>
    </w:p>
    <w:p w14:paraId="562448F9" w14:textId="615877B4" w:rsidR="00080DFE" w:rsidRPr="00080DFE" w:rsidRDefault="00080DFE" w:rsidP="00080DFE">
      <w:pPr>
        <w:numPr>
          <w:ilvl w:val="0"/>
          <w:numId w:val="38"/>
        </w:numPr>
      </w:pPr>
      <w:r w:rsidRPr="00080DFE">
        <w:rPr>
          <w:i/>
        </w:rPr>
        <w:t>druga programska mjera</w:t>
      </w:r>
      <w:r w:rsidRPr="00080DFE">
        <w:t xml:space="preserve"> - isplata zaštićenom najmoprimcu, od strane Republike Hrvatske, odgovarajućeg iznosa novčanih sredstava u zamjenu za </w:t>
      </w:r>
      <w:r w:rsidR="00722FD4">
        <w:t xml:space="preserve">ukidanje statusa zaštićenog najmoprimca, </w:t>
      </w:r>
      <w:r w:rsidRPr="00080DFE">
        <w:t xml:space="preserve">iseljenje iz stana i njegovu predaju u posjed vlasniku ili </w:t>
      </w:r>
      <w:proofErr w:type="spellStart"/>
      <w:r w:rsidRPr="00080DFE">
        <w:t>podredno</w:t>
      </w:r>
      <w:proofErr w:type="spellEnd"/>
      <w:r w:rsidRPr="00080DFE">
        <w:t xml:space="preserve"> Republici Hrvatskoj</w:t>
      </w:r>
      <w:r w:rsidR="002D0B2C">
        <w:t>;</w:t>
      </w:r>
    </w:p>
    <w:p w14:paraId="4910555E" w14:textId="14C510FA" w:rsidR="00080DFE" w:rsidRDefault="00080DFE" w:rsidP="00080DFE">
      <w:pPr>
        <w:numPr>
          <w:ilvl w:val="0"/>
          <w:numId w:val="38"/>
        </w:numPr>
      </w:pPr>
      <w:bookmarkStart w:id="447" w:name="_Hlk138934606"/>
      <w:r w:rsidRPr="00080DFE">
        <w:rPr>
          <w:i/>
        </w:rPr>
        <w:t>treća programska mjera</w:t>
      </w:r>
      <w:r w:rsidRPr="00080DFE">
        <w:t xml:space="preserve"> - </w:t>
      </w:r>
      <w:bookmarkStart w:id="448" w:name="_Hlk134560226"/>
      <w:r w:rsidRPr="00080DFE">
        <w:t xml:space="preserve">ukidanje zaštićenog najma na stanu </w:t>
      </w:r>
      <w:r w:rsidR="00005031">
        <w:t>na način</w:t>
      </w:r>
      <w:r w:rsidRPr="00080DFE">
        <w:t xml:space="preserve"> da zaštićeni najmoprimac oslobađa stan od osoba i stvari te ga predaje u posjed vlasniku ili </w:t>
      </w:r>
      <w:proofErr w:type="spellStart"/>
      <w:r w:rsidRPr="00080DFE">
        <w:t>podredno</w:t>
      </w:r>
      <w:proofErr w:type="spellEnd"/>
      <w:r w:rsidRPr="00080DFE">
        <w:t xml:space="preserve"> Republici Hrvatskoj, uz omogućavanje bivšem zaštićenom najmoprimcu ostvarenja prava na dom tako da se useli u odgovarajući stan koji mu u najam daje Republika Hrvatska i za koji </w:t>
      </w:r>
      <w:bookmarkStart w:id="449" w:name="_Hlk135440587"/>
      <w:r w:rsidRPr="00080DFE">
        <w:t xml:space="preserve">plaća </w:t>
      </w:r>
      <w:r w:rsidR="00294410" w:rsidRPr="00171484">
        <w:t>državnu</w:t>
      </w:r>
      <w:r w:rsidRPr="00171484">
        <w:t xml:space="preserve"> </w:t>
      </w:r>
      <w:r w:rsidRPr="00080DFE">
        <w:t>najamninu</w:t>
      </w:r>
      <w:bookmarkEnd w:id="448"/>
      <w:bookmarkEnd w:id="449"/>
      <w:r w:rsidRPr="00080DFE">
        <w:t xml:space="preserve">, uz pravo na otkup tog stana </w:t>
      </w:r>
      <w:bookmarkStart w:id="450" w:name="_Hlk142039730"/>
      <w:r w:rsidRPr="00080DFE">
        <w:t xml:space="preserve">po cijeni koja se </w:t>
      </w:r>
      <w:r w:rsidR="00333CB0">
        <w:t>utvrđuje prema</w:t>
      </w:r>
      <w:r w:rsidRPr="00080DFE">
        <w:t xml:space="preserve"> posebnoj formuli propisanoj ovim </w:t>
      </w:r>
      <w:r w:rsidR="00312620">
        <w:t>Z</w:t>
      </w:r>
      <w:r w:rsidRPr="00080DFE">
        <w:t>akonom</w:t>
      </w:r>
      <w:r w:rsidR="00160811">
        <w:t>;</w:t>
      </w:r>
    </w:p>
    <w:bookmarkEnd w:id="450"/>
    <w:p w14:paraId="12A7D9FB" w14:textId="42B27DAC" w:rsidR="00080DFE" w:rsidRPr="00080DFE" w:rsidRDefault="00080DFE" w:rsidP="00080DFE">
      <w:pPr>
        <w:numPr>
          <w:ilvl w:val="0"/>
          <w:numId w:val="38"/>
        </w:numPr>
      </w:pPr>
      <w:r w:rsidRPr="00080DFE">
        <w:rPr>
          <w:i/>
        </w:rPr>
        <w:lastRenderedPageBreak/>
        <w:t>četvrta programska mjera</w:t>
      </w:r>
      <w:r w:rsidRPr="00080DFE">
        <w:t xml:space="preserve"> -</w:t>
      </w:r>
      <w:bookmarkEnd w:id="447"/>
      <w:r w:rsidRPr="00080DFE">
        <w:t xml:space="preserve"> sklapanje ugovora između vlasnika stana i Republike Hrvatske o zamjeni stanova, tako da vlasnik stječe pravo vlasništva na nekretninama u dotadašnjem vlasništvu Republike Hrvatske, a Republika Hrvatska pravo vlasništva na stanu na kojem postoji pretvorbeni teret zaštićenog najma, uz omogućavanje dotadašnjem zaštićenom najmoprimcu ostvarenja prava na dom tako da mu se priznaje </w:t>
      </w:r>
      <w:bookmarkStart w:id="451" w:name="_Hlk141878884"/>
      <w:r w:rsidRPr="00080DFE">
        <w:t xml:space="preserve">pravo </w:t>
      </w:r>
      <w:bookmarkStart w:id="452" w:name="_Hlk141878854"/>
      <w:r w:rsidRPr="00080DFE">
        <w:t xml:space="preserve">otkupa tog stana od Republike Hrvatske </w:t>
      </w:r>
      <w:bookmarkEnd w:id="451"/>
      <w:r w:rsidRPr="00080DFE">
        <w:t xml:space="preserve">po cijeni koja se </w:t>
      </w:r>
      <w:r w:rsidR="00686941">
        <w:t>utvrđuje prema</w:t>
      </w:r>
      <w:r w:rsidRPr="00080DFE">
        <w:t xml:space="preserve"> posebnoj formuli propisanoj ovim </w:t>
      </w:r>
      <w:r w:rsidR="00312620">
        <w:t>Z</w:t>
      </w:r>
      <w:r w:rsidRPr="00080DFE">
        <w:t>akonom</w:t>
      </w:r>
      <w:bookmarkEnd w:id="452"/>
      <w:r w:rsidR="00160811">
        <w:t>;</w:t>
      </w:r>
    </w:p>
    <w:p w14:paraId="4C623C10" w14:textId="415BD33F" w:rsidR="00080DFE" w:rsidRPr="00080DFE" w:rsidRDefault="00080DFE" w:rsidP="00080DFE">
      <w:pPr>
        <w:numPr>
          <w:ilvl w:val="0"/>
          <w:numId w:val="38"/>
        </w:numPr>
      </w:pPr>
      <w:r w:rsidRPr="00080DFE">
        <w:rPr>
          <w:i/>
        </w:rPr>
        <w:t>peta programska mjera</w:t>
      </w:r>
      <w:r w:rsidRPr="00080DFE">
        <w:t xml:space="preserve"> - sklapanje ugovora između vlasnika stana i Republike Hrvatske o kupoprodaji stana po tržišnim uvjetima, uz omogućavanje dotadašnjem zaštićenom najmoprimcu ostvarenja prava na dom tako da mu se priznaje pravo otkupa tog stana od Republike Hrvatske po cijeni koja se </w:t>
      </w:r>
      <w:r w:rsidR="00686941">
        <w:t>utvrđuje prema</w:t>
      </w:r>
      <w:r w:rsidRPr="00080DFE">
        <w:t xml:space="preserve"> posebnoj formuli propisanoj ovim </w:t>
      </w:r>
      <w:r w:rsidR="00312620">
        <w:t>Z</w:t>
      </w:r>
      <w:r w:rsidRPr="00080DFE">
        <w:t>akonom.</w:t>
      </w:r>
    </w:p>
    <w:p w14:paraId="4E503B03" w14:textId="37F2443C" w:rsidR="00C14B34" w:rsidRPr="00171484" w:rsidRDefault="00080DFE" w:rsidP="00171484">
      <w:pPr>
        <w:numPr>
          <w:ilvl w:val="0"/>
          <w:numId w:val="45"/>
        </w:numPr>
      </w:pPr>
      <w:r w:rsidRPr="00171484">
        <w:t>U provedbene svrhe, četvrta i peta programska mjera smatraju se jednom alternativno određenom mjerom</w:t>
      </w:r>
      <w:r w:rsidR="00171484" w:rsidRPr="00171484">
        <w:t>,</w:t>
      </w:r>
      <w:r w:rsidR="00B77044" w:rsidRPr="00171484">
        <w:t xml:space="preserve"> </w:t>
      </w:r>
      <w:r w:rsidR="00171484" w:rsidRPr="00171484">
        <w:t>a koja će se među njima odabrati ovisi isključivo o volji vlasnika stana, sve pod uvjetom da se vlasnik stana za njih prethodno opredijeli.</w:t>
      </w:r>
    </w:p>
    <w:p w14:paraId="5470473E" w14:textId="77777777" w:rsidR="005A4F27" w:rsidRDefault="00080DFE" w:rsidP="005A4F27">
      <w:pPr>
        <w:numPr>
          <w:ilvl w:val="0"/>
          <w:numId w:val="45"/>
        </w:numPr>
      </w:pPr>
      <w:r w:rsidRPr="00080DFE">
        <w:t>Na zaštićenog podstanara</w:t>
      </w:r>
      <w:r w:rsidR="00E13C94">
        <w:t xml:space="preserve"> mogu se primijeniti isključivo </w:t>
      </w:r>
      <w:r w:rsidRPr="00080DFE">
        <w:t>druga</w:t>
      </w:r>
      <w:r w:rsidR="00844218">
        <w:t xml:space="preserve"> ili treća</w:t>
      </w:r>
      <w:r w:rsidRPr="00080DFE">
        <w:t xml:space="preserve"> programska mjera,  osim ako vlasnik stana i zaštićeni podstanar suglasno ne zatraže sklapanje nagodbe pred službenom osobom u kojoj će sporazumno odrediti drugi način izvršenja sudskih odluka iz članka 1. stavka </w:t>
      </w:r>
      <w:r w:rsidR="00B317DF">
        <w:t>1</w:t>
      </w:r>
      <w:r w:rsidRPr="00080DFE">
        <w:t xml:space="preserve">. ovoga Zakona u njihovom predmetu. </w:t>
      </w:r>
      <w:bookmarkStart w:id="453" w:name="_Toc143699172"/>
      <w:bookmarkEnd w:id="441"/>
      <w:bookmarkEnd w:id="446"/>
    </w:p>
    <w:p w14:paraId="647DFB0D" w14:textId="77777777" w:rsidR="005A4F27" w:rsidRDefault="005A4F27" w:rsidP="005A4F27"/>
    <w:p w14:paraId="398FE263" w14:textId="5526AF4A" w:rsidR="005A4F27" w:rsidRPr="00D90F72" w:rsidRDefault="0087361F" w:rsidP="0087361F">
      <w:pPr>
        <w:pStyle w:val="Naslov1"/>
        <w:numPr>
          <w:ilvl w:val="0"/>
          <w:numId w:val="0"/>
        </w:numPr>
        <w:jc w:val="both"/>
      </w:pPr>
      <w:r>
        <w:t xml:space="preserve">                                                           </w:t>
      </w:r>
      <w:r w:rsidR="00B2442F" w:rsidRPr="00D90F72">
        <w:t>POGLAVLJE II</w:t>
      </w:r>
      <w:r w:rsidR="005A4F27" w:rsidRPr="00D90F72">
        <w:t>.</w:t>
      </w:r>
    </w:p>
    <w:p w14:paraId="51F0AC87" w14:textId="33E477F0" w:rsidR="00080DFE" w:rsidRPr="00D90F72" w:rsidRDefault="00D90F72" w:rsidP="00D90F72">
      <w:pPr>
        <w:pStyle w:val="Naslov2"/>
        <w:numPr>
          <w:ilvl w:val="0"/>
          <w:numId w:val="0"/>
        </w:numPr>
        <w:ind w:left="360"/>
        <w:jc w:val="both"/>
        <w:rPr>
          <w:b/>
          <w:bCs/>
        </w:rPr>
      </w:pPr>
      <w:r w:rsidRPr="00D90F72">
        <w:rPr>
          <w:b/>
          <w:bCs/>
          <w:lang w:eastAsia="hr-HR"/>
        </w:rPr>
        <w:t xml:space="preserve">                                             </w:t>
      </w:r>
      <w:r w:rsidR="00080DFE" w:rsidRPr="00D90F72">
        <w:rPr>
          <w:b/>
          <w:bCs/>
          <w:lang w:eastAsia="hr-HR"/>
        </w:rPr>
        <w:t>SUBVENCIJA NAJAMNINE</w:t>
      </w:r>
      <w:bookmarkEnd w:id="453"/>
    </w:p>
    <w:p w14:paraId="19179814" w14:textId="35B3BE8A" w:rsidR="00080DFE" w:rsidRDefault="00080DFE" w:rsidP="00D90F72">
      <w:pPr>
        <w:pStyle w:val="Naslov3"/>
        <w:rPr>
          <w:lang w:eastAsia="hr-HR"/>
        </w:rPr>
      </w:pPr>
      <w:bookmarkStart w:id="454" w:name="_Toc134582941"/>
      <w:bookmarkStart w:id="455" w:name="_Toc135561557"/>
      <w:bookmarkStart w:id="456" w:name="_Toc136992894"/>
      <w:bookmarkStart w:id="457" w:name="_Toc136992994"/>
      <w:bookmarkStart w:id="458" w:name="_Toc136993393"/>
      <w:bookmarkStart w:id="459" w:name="_Toc136993548"/>
      <w:bookmarkStart w:id="460" w:name="_Toc143699173"/>
      <w:bookmarkStart w:id="461" w:name="_Hlk132881815"/>
      <w:bookmarkStart w:id="462" w:name="_Hlk142044068"/>
      <w:r w:rsidRPr="00080DFE">
        <w:rPr>
          <w:lang w:eastAsia="hr-HR"/>
        </w:rPr>
        <w:t xml:space="preserve">Određivanje </w:t>
      </w:r>
      <w:r w:rsidR="00171484">
        <w:rPr>
          <w:lang w:eastAsia="hr-HR"/>
        </w:rPr>
        <w:t xml:space="preserve">prosječne </w:t>
      </w:r>
      <w:r w:rsidRPr="00080DFE">
        <w:rPr>
          <w:lang w:eastAsia="hr-HR"/>
        </w:rPr>
        <w:t>najamnine tijekom trajanja Programa</w:t>
      </w:r>
      <w:bookmarkEnd w:id="454"/>
      <w:bookmarkEnd w:id="455"/>
      <w:bookmarkEnd w:id="456"/>
      <w:bookmarkEnd w:id="457"/>
      <w:bookmarkEnd w:id="458"/>
      <w:bookmarkEnd w:id="459"/>
      <w:bookmarkEnd w:id="460"/>
      <w:r w:rsidRPr="00080DFE">
        <w:rPr>
          <w:lang w:eastAsia="hr-HR"/>
        </w:rPr>
        <w:t xml:space="preserve"> </w:t>
      </w:r>
    </w:p>
    <w:p w14:paraId="3931F35C" w14:textId="77777777" w:rsidR="00080DFE" w:rsidRPr="00080DFE" w:rsidRDefault="00080DFE" w:rsidP="00D90F72">
      <w:pPr>
        <w:pStyle w:val="Naslov4"/>
        <w:rPr>
          <w:lang w:eastAsia="hr-HR"/>
        </w:rPr>
      </w:pPr>
      <w:bookmarkStart w:id="463" w:name="_Toc134582942"/>
      <w:bookmarkStart w:id="464" w:name="_Toc135561558"/>
      <w:bookmarkStart w:id="465" w:name="_Toc136992895"/>
      <w:bookmarkStart w:id="466" w:name="_Toc136992995"/>
      <w:bookmarkStart w:id="467" w:name="_Toc136993394"/>
      <w:bookmarkStart w:id="468" w:name="_Toc136993549"/>
      <w:bookmarkStart w:id="469" w:name="_Toc143699174"/>
      <w:bookmarkEnd w:id="461"/>
      <w:bookmarkEnd w:id="463"/>
      <w:bookmarkEnd w:id="464"/>
      <w:bookmarkEnd w:id="465"/>
      <w:bookmarkEnd w:id="466"/>
      <w:bookmarkEnd w:id="467"/>
      <w:bookmarkEnd w:id="468"/>
      <w:bookmarkEnd w:id="469"/>
    </w:p>
    <w:p w14:paraId="4C51DDD3" w14:textId="184B6A09" w:rsidR="00080DFE" w:rsidRPr="00080DFE" w:rsidRDefault="00080DFE" w:rsidP="00080DFE">
      <w:pPr>
        <w:numPr>
          <w:ilvl w:val="0"/>
          <w:numId w:val="42"/>
        </w:numPr>
        <w:rPr>
          <w:lang w:eastAsia="hr-HR"/>
        </w:rPr>
      </w:pPr>
      <w:r w:rsidRPr="00080DFE">
        <w:rPr>
          <w:lang w:eastAsia="hr-HR"/>
        </w:rPr>
        <w:t xml:space="preserve">Ako je stan upisan u Registar sukladno članku 15. ovoga Zakona, od 1. siječnja 2025., odnosno od dana </w:t>
      </w:r>
      <w:bookmarkStart w:id="470" w:name="_Hlk138880573"/>
      <w:r w:rsidRPr="00080DFE">
        <w:rPr>
          <w:lang w:eastAsia="hr-HR"/>
        </w:rPr>
        <w:t xml:space="preserve">kada počinje provedba Programa </w:t>
      </w:r>
      <w:bookmarkStart w:id="471" w:name="_Hlk135528773"/>
      <w:bookmarkEnd w:id="470"/>
      <w:r w:rsidRPr="00080DFE">
        <w:rPr>
          <w:lang w:eastAsia="hr-HR"/>
        </w:rPr>
        <w:t xml:space="preserve">do ispisa </w:t>
      </w:r>
      <w:r w:rsidR="000342E4">
        <w:rPr>
          <w:lang w:eastAsia="hr-HR"/>
        </w:rPr>
        <w:t xml:space="preserve">stana </w:t>
      </w:r>
      <w:r w:rsidRPr="00080DFE">
        <w:rPr>
          <w:lang w:eastAsia="hr-HR"/>
        </w:rPr>
        <w:t>iz Registra</w:t>
      </w:r>
      <w:bookmarkStart w:id="472" w:name="_Hlk139123086"/>
      <w:bookmarkStart w:id="473" w:name="_Hlk133084222"/>
      <w:bookmarkEnd w:id="471"/>
      <w:r w:rsidRPr="00080DFE">
        <w:rPr>
          <w:lang w:eastAsia="hr-HR"/>
        </w:rPr>
        <w:t>, započinje novi</w:t>
      </w:r>
      <w:r w:rsidR="00BE09BB">
        <w:rPr>
          <w:lang w:eastAsia="hr-HR"/>
        </w:rPr>
        <w:t xml:space="preserve"> pravni</w:t>
      </w:r>
      <w:r w:rsidRPr="00080DFE">
        <w:rPr>
          <w:lang w:eastAsia="hr-HR"/>
        </w:rPr>
        <w:t xml:space="preserve"> odnos </w:t>
      </w:r>
      <w:r w:rsidR="00F2450E">
        <w:rPr>
          <w:lang w:eastAsia="hr-HR"/>
        </w:rPr>
        <w:t>prijelaznog</w:t>
      </w:r>
      <w:r w:rsidRPr="00080DFE">
        <w:rPr>
          <w:lang w:eastAsia="hr-HR"/>
        </w:rPr>
        <w:t xml:space="preserve"> zaštićenog najma u kojem je privremeni zaštićeni najmoprimac dužan  vlasniku plaćati 50 % iznosa </w:t>
      </w:r>
      <w:r w:rsidR="00171484">
        <w:rPr>
          <w:lang w:eastAsia="hr-HR"/>
        </w:rPr>
        <w:t>prosječne</w:t>
      </w:r>
      <w:r w:rsidR="00545BBD">
        <w:rPr>
          <w:lang w:eastAsia="hr-HR"/>
        </w:rPr>
        <w:t xml:space="preserve"> </w:t>
      </w:r>
      <w:r w:rsidRPr="00080DFE">
        <w:rPr>
          <w:lang w:eastAsia="hr-HR"/>
        </w:rPr>
        <w:t>najamnine, a Republika Hrvatska preostalih 50 %</w:t>
      </w:r>
      <w:bookmarkEnd w:id="472"/>
      <w:r w:rsidRPr="00080DFE">
        <w:rPr>
          <w:lang w:eastAsia="hr-HR"/>
        </w:rPr>
        <w:t>.</w:t>
      </w:r>
    </w:p>
    <w:p w14:paraId="7BB7B37A" w14:textId="2353B728" w:rsidR="00080DFE" w:rsidRPr="00080DFE" w:rsidRDefault="00080DFE" w:rsidP="00080DFE">
      <w:pPr>
        <w:numPr>
          <w:ilvl w:val="0"/>
          <w:numId w:val="42"/>
        </w:numPr>
        <w:rPr>
          <w:lang w:eastAsia="hr-HR"/>
        </w:rPr>
      </w:pPr>
      <w:r w:rsidRPr="00080DFE">
        <w:rPr>
          <w:lang w:eastAsia="hr-HR"/>
        </w:rPr>
        <w:t xml:space="preserve">Visina </w:t>
      </w:r>
      <w:r w:rsidR="00171484">
        <w:rPr>
          <w:lang w:eastAsia="hr-HR"/>
        </w:rPr>
        <w:t>prosječne</w:t>
      </w:r>
      <w:r w:rsidRPr="00080DFE">
        <w:rPr>
          <w:lang w:eastAsia="hr-HR"/>
        </w:rPr>
        <w:t xml:space="preserve"> mjesečne najamnine utvrđuje se množenjem početne visine najamnine (</w:t>
      </w:r>
      <w:proofErr w:type="spellStart"/>
      <w:r w:rsidRPr="00080DFE">
        <w:rPr>
          <w:lang w:eastAsia="hr-HR"/>
        </w:rPr>
        <w:t>Pn</w:t>
      </w:r>
      <w:proofErr w:type="spellEnd"/>
      <w:r w:rsidRPr="00080DFE">
        <w:rPr>
          <w:lang w:eastAsia="hr-HR"/>
        </w:rPr>
        <w:t>) s koeficijentom položaja stana u zgradi (Kp) i koeficijentom geografske lokacije (Kg).</w:t>
      </w:r>
    </w:p>
    <w:p w14:paraId="59513464" w14:textId="5FD63CAD" w:rsidR="00171484" w:rsidRDefault="00080DFE" w:rsidP="00080DFE">
      <w:pPr>
        <w:numPr>
          <w:ilvl w:val="0"/>
          <w:numId w:val="42"/>
        </w:numPr>
        <w:rPr>
          <w:lang w:eastAsia="hr-HR"/>
        </w:rPr>
      </w:pPr>
      <w:r w:rsidRPr="00080DFE">
        <w:rPr>
          <w:lang w:eastAsia="hr-HR"/>
        </w:rPr>
        <w:t xml:space="preserve">Početna visina </w:t>
      </w:r>
      <w:r w:rsidR="00171484">
        <w:rPr>
          <w:lang w:eastAsia="hr-HR"/>
        </w:rPr>
        <w:t xml:space="preserve">prosječne </w:t>
      </w:r>
      <w:r w:rsidRPr="00080DFE">
        <w:rPr>
          <w:lang w:eastAsia="hr-HR"/>
        </w:rPr>
        <w:t xml:space="preserve">najamnine propisuje se Programom, a iznosi najmanje 7,50 </w:t>
      </w:r>
      <w:r w:rsidR="00DD331A">
        <w:rPr>
          <w:lang w:eastAsia="hr-HR"/>
        </w:rPr>
        <w:t>eura</w:t>
      </w:r>
      <w:r w:rsidR="00DD331A" w:rsidRPr="00080DFE">
        <w:rPr>
          <w:lang w:eastAsia="hr-HR"/>
        </w:rPr>
        <w:t xml:space="preserve"> </w:t>
      </w:r>
      <w:r w:rsidR="00BA7836">
        <w:rPr>
          <w:lang w:eastAsia="hr-HR"/>
        </w:rPr>
        <w:t xml:space="preserve">po metru </w:t>
      </w:r>
      <w:r w:rsidR="0062535E">
        <w:rPr>
          <w:lang w:eastAsia="hr-HR"/>
        </w:rPr>
        <w:t xml:space="preserve">kvadratnom površine stana </w:t>
      </w:r>
      <w:r w:rsidRPr="00080DFE">
        <w:rPr>
          <w:lang w:eastAsia="hr-HR"/>
        </w:rPr>
        <w:t>te se svake godine usklađuje s</w:t>
      </w:r>
      <w:r w:rsidR="006C66B7">
        <w:rPr>
          <w:lang w:eastAsia="hr-HR"/>
        </w:rPr>
        <w:t>a</w:t>
      </w:r>
      <w:r w:rsidRPr="00080DFE">
        <w:rPr>
          <w:lang w:eastAsia="hr-HR"/>
        </w:rPr>
        <w:t xml:space="preserve"> stopom inflacije koju objavljuje Državni zavod za statistiku</w:t>
      </w:r>
      <w:r w:rsidR="006C66B7">
        <w:rPr>
          <w:lang w:eastAsia="hr-HR"/>
        </w:rPr>
        <w:t>.</w:t>
      </w:r>
      <w:r w:rsidR="008237A1">
        <w:rPr>
          <w:lang w:eastAsia="hr-HR"/>
        </w:rPr>
        <w:t xml:space="preserve"> </w:t>
      </w:r>
      <w:r w:rsidR="006C66B7">
        <w:rPr>
          <w:lang w:eastAsia="hr-HR"/>
        </w:rPr>
        <w:t>O</w:t>
      </w:r>
      <w:r w:rsidR="008237A1">
        <w:rPr>
          <w:lang w:eastAsia="hr-HR"/>
        </w:rPr>
        <w:t xml:space="preserve">dluku </w:t>
      </w:r>
      <w:r w:rsidR="006C66B7">
        <w:rPr>
          <w:lang w:eastAsia="hr-HR"/>
        </w:rPr>
        <w:t xml:space="preserve">o usklađenju donosi </w:t>
      </w:r>
      <w:r w:rsidR="008237A1">
        <w:rPr>
          <w:lang w:eastAsia="hr-HR"/>
        </w:rPr>
        <w:t>nadležni ministar</w:t>
      </w:r>
      <w:r w:rsidR="00171484">
        <w:rPr>
          <w:lang w:eastAsia="hr-HR"/>
        </w:rPr>
        <w:t xml:space="preserve"> do kraja tekuće godine za sljedeću godinu.</w:t>
      </w:r>
    </w:p>
    <w:p w14:paraId="68882553" w14:textId="77777777" w:rsidR="00080DFE" w:rsidRPr="00080DFE" w:rsidRDefault="00080DFE" w:rsidP="00080DFE">
      <w:pPr>
        <w:numPr>
          <w:ilvl w:val="0"/>
          <w:numId w:val="42"/>
        </w:numPr>
        <w:rPr>
          <w:lang w:eastAsia="hr-HR"/>
        </w:rPr>
      </w:pPr>
      <w:r w:rsidRPr="00080DFE">
        <w:rPr>
          <w:lang w:eastAsia="hr-HR"/>
        </w:rPr>
        <w:t>Koeficijent položaja u zgradi (Kp) iznosi:</w:t>
      </w:r>
    </w:p>
    <w:p w14:paraId="4A0CBD04" w14:textId="77777777" w:rsidR="00080DFE" w:rsidRPr="00080DFE" w:rsidRDefault="00080DFE" w:rsidP="00080DFE">
      <w:pPr>
        <w:ind w:firstLine="708"/>
        <w:rPr>
          <w:lang w:eastAsia="hr-HR"/>
        </w:rPr>
      </w:pPr>
      <w:r w:rsidRPr="00080DFE">
        <w:rPr>
          <w:lang w:eastAsia="hr-HR"/>
        </w:rPr>
        <w:t>– 1 za tipske i etažne stanove;</w:t>
      </w:r>
    </w:p>
    <w:p w14:paraId="65BC1074" w14:textId="77777777" w:rsidR="00080DFE" w:rsidRPr="00080DFE" w:rsidRDefault="00080DFE" w:rsidP="00080DFE">
      <w:pPr>
        <w:ind w:firstLine="708"/>
        <w:rPr>
          <w:lang w:eastAsia="hr-HR"/>
        </w:rPr>
      </w:pPr>
      <w:r w:rsidRPr="00080DFE">
        <w:rPr>
          <w:lang w:eastAsia="hr-HR"/>
        </w:rPr>
        <w:t>– 0,80 za podrumske stanove;</w:t>
      </w:r>
    </w:p>
    <w:p w14:paraId="7AD00F59" w14:textId="77777777" w:rsidR="00080DFE" w:rsidRPr="00080DFE" w:rsidRDefault="00080DFE" w:rsidP="00080DFE">
      <w:pPr>
        <w:ind w:firstLine="708"/>
        <w:rPr>
          <w:lang w:eastAsia="hr-HR"/>
        </w:rPr>
      </w:pPr>
      <w:r w:rsidRPr="00080DFE">
        <w:rPr>
          <w:lang w:eastAsia="hr-HR"/>
        </w:rPr>
        <w:t>– 0,90 za suterenske i tavanske stanove.</w:t>
      </w:r>
    </w:p>
    <w:p w14:paraId="1AE9C80A" w14:textId="3B30396F" w:rsidR="00080DFE" w:rsidRPr="00080DFE" w:rsidRDefault="00080DFE" w:rsidP="00080DFE">
      <w:pPr>
        <w:numPr>
          <w:ilvl w:val="0"/>
          <w:numId w:val="42"/>
        </w:numPr>
        <w:rPr>
          <w:lang w:eastAsia="hr-HR"/>
        </w:rPr>
      </w:pPr>
      <w:r w:rsidRPr="00080DFE">
        <w:rPr>
          <w:lang w:eastAsia="hr-HR"/>
        </w:rPr>
        <w:t>Koeficijent geografske lokacij</w:t>
      </w:r>
      <w:r w:rsidR="00F2450E">
        <w:rPr>
          <w:lang w:eastAsia="hr-HR"/>
        </w:rPr>
        <w:t>e</w:t>
      </w:r>
      <w:r w:rsidRPr="00080DFE">
        <w:rPr>
          <w:lang w:eastAsia="hr-HR"/>
        </w:rPr>
        <w:t xml:space="preserve"> (Kg) iznosi:</w:t>
      </w:r>
    </w:p>
    <w:p w14:paraId="15ABE11B" w14:textId="58BE0538" w:rsidR="00080DFE" w:rsidRPr="00080DFE" w:rsidRDefault="00080DFE" w:rsidP="00080DFE">
      <w:pPr>
        <w:ind w:firstLine="708"/>
        <w:rPr>
          <w:lang w:eastAsia="hr-HR"/>
        </w:rPr>
      </w:pPr>
      <w:r w:rsidRPr="00080DFE">
        <w:rPr>
          <w:lang w:eastAsia="hr-HR"/>
        </w:rPr>
        <w:lastRenderedPageBreak/>
        <w:t>– 1,2</w:t>
      </w:r>
      <w:r w:rsidR="00F2450E">
        <w:rPr>
          <w:lang w:eastAsia="hr-HR"/>
        </w:rPr>
        <w:t>5</w:t>
      </w:r>
      <w:r w:rsidRPr="00080DFE">
        <w:rPr>
          <w:lang w:eastAsia="hr-HR"/>
        </w:rPr>
        <w:t xml:space="preserve"> za </w:t>
      </w:r>
      <w:r w:rsidR="0009651C">
        <w:rPr>
          <w:lang w:eastAsia="hr-HR"/>
        </w:rPr>
        <w:t xml:space="preserve">stanove koji se nalaze u </w:t>
      </w:r>
      <w:r w:rsidRPr="00080DFE">
        <w:rPr>
          <w:lang w:eastAsia="hr-HR"/>
        </w:rPr>
        <w:t>Grad</w:t>
      </w:r>
      <w:r w:rsidR="0009651C">
        <w:rPr>
          <w:lang w:eastAsia="hr-HR"/>
        </w:rPr>
        <w:t>u</w:t>
      </w:r>
      <w:r w:rsidRPr="00080DFE">
        <w:rPr>
          <w:lang w:eastAsia="hr-HR"/>
        </w:rPr>
        <w:t xml:space="preserve"> Zagreb</w:t>
      </w:r>
      <w:r w:rsidR="0009651C">
        <w:rPr>
          <w:lang w:eastAsia="hr-HR"/>
        </w:rPr>
        <w:t>u</w:t>
      </w:r>
      <w:r w:rsidR="00171484">
        <w:rPr>
          <w:lang w:eastAsia="hr-HR"/>
        </w:rPr>
        <w:t>, Zagrebačkoj županiji</w:t>
      </w:r>
      <w:r w:rsidRPr="00080DFE">
        <w:rPr>
          <w:lang w:eastAsia="hr-HR"/>
        </w:rPr>
        <w:t xml:space="preserve"> i jedinic</w:t>
      </w:r>
      <w:r w:rsidR="0009651C">
        <w:rPr>
          <w:lang w:eastAsia="hr-HR"/>
        </w:rPr>
        <w:t>ama</w:t>
      </w:r>
      <w:r w:rsidRPr="00080DFE">
        <w:rPr>
          <w:lang w:eastAsia="hr-HR"/>
        </w:rPr>
        <w:t xml:space="preserve"> lokalne samouprave </w:t>
      </w:r>
      <w:r w:rsidR="00422153">
        <w:rPr>
          <w:lang w:eastAsia="hr-HR"/>
        </w:rPr>
        <w:t xml:space="preserve">područja kojih graniče s </w:t>
      </w:r>
      <w:r w:rsidR="00422153" w:rsidRPr="00080DFE">
        <w:rPr>
          <w:lang w:eastAsia="hr-HR"/>
        </w:rPr>
        <w:t>obal</w:t>
      </w:r>
      <w:r w:rsidR="00422153">
        <w:rPr>
          <w:lang w:eastAsia="hr-HR"/>
        </w:rPr>
        <w:t>om</w:t>
      </w:r>
      <w:r w:rsidRPr="00080DFE">
        <w:rPr>
          <w:lang w:eastAsia="hr-HR"/>
        </w:rPr>
        <w:t xml:space="preserve"> Jadranskog mora;</w:t>
      </w:r>
    </w:p>
    <w:p w14:paraId="7DE7887F" w14:textId="13C259BA" w:rsidR="00080DFE" w:rsidRPr="00080DFE" w:rsidRDefault="00080DFE" w:rsidP="00080DFE">
      <w:pPr>
        <w:ind w:firstLine="708"/>
        <w:rPr>
          <w:lang w:eastAsia="hr-HR"/>
        </w:rPr>
      </w:pPr>
      <w:r w:rsidRPr="00080DFE">
        <w:rPr>
          <w:lang w:eastAsia="hr-HR"/>
        </w:rPr>
        <w:t xml:space="preserve">– 1,00 za </w:t>
      </w:r>
      <w:r w:rsidR="00EB325D">
        <w:rPr>
          <w:lang w:eastAsia="hr-HR"/>
        </w:rPr>
        <w:t xml:space="preserve">stanove koji se nalaze u </w:t>
      </w:r>
      <w:r w:rsidRPr="00080DFE">
        <w:rPr>
          <w:lang w:eastAsia="hr-HR"/>
        </w:rPr>
        <w:t>ostal</w:t>
      </w:r>
      <w:r w:rsidR="00EB325D">
        <w:rPr>
          <w:lang w:eastAsia="hr-HR"/>
        </w:rPr>
        <w:t>im</w:t>
      </w:r>
      <w:r w:rsidRPr="00080DFE">
        <w:rPr>
          <w:lang w:eastAsia="hr-HR"/>
        </w:rPr>
        <w:t xml:space="preserve"> jedinic</w:t>
      </w:r>
      <w:r w:rsidR="00EB325D">
        <w:rPr>
          <w:lang w:eastAsia="hr-HR"/>
        </w:rPr>
        <w:t>ama</w:t>
      </w:r>
      <w:r w:rsidRPr="00080DFE">
        <w:rPr>
          <w:lang w:eastAsia="hr-HR"/>
        </w:rPr>
        <w:t xml:space="preserve"> lokalne samouprave.</w:t>
      </w:r>
    </w:p>
    <w:p w14:paraId="366C591D" w14:textId="77777777" w:rsidR="00080DFE" w:rsidRPr="00080DFE" w:rsidRDefault="00080DFE" w:rsidP="00080DFE">
      <w:pPr>
        <w:numPr>
          <w:ilvl w:val="0"/>
          <w:numId w:val="42"/>
        </w:numPr>
        <w:rPr>
          <w:lang w:eastAsia="hr-HR"/>
        </w:rPr>
      </w:pPr>
      <w:r w:rsidRPr="00080DFE">
        <w:rPr>
          <w:lang w:eastAsia="hr-HR"/>
        </w:rPr>
        <w:t xml:space="preserve">Sredstva za subvenciju najamnine iz stavka 1. ovoga članka osiguravaju se u državnom proračunu na poziciji nadležnog ministarstva. Plaćanja vezana uz subvenciju najamnine provode se putem nadležnog ministarstva. </w:t>
      </w:r>
    </w:p>
    <w:bookmarkEnd w:id="462"/>
    <w:p w14:paraId="75A37371" w14:textId="7AD51AAB" w:rsidR="00080DFE" w:rsidRDefault="00080DFE" w:rsidP="00080DFE">
      <w:pPr>
        <w:numPr>
          <w:ilvl w:val="0"/>
          <w:numId w:val="42"/>
        </w:numPr>
        <w:rPr>
          <w:lang w:eastAsia="hr-HR"/>
        </w:rPr>
      </w:pPr>
      <w:r w:rsidRPr="00080DFE">
        <w:rPr>
          <w:lang w:eastAsia="hr-HR"/>
        </w:rPr>
        <w:t xml:space="preserve">Mjerom iz stavka 1. ovoga članka pravni odnos zaštićenog najma sa zaštićenom najamninom pretvara se u pravni odnos </w:t>
      </w:r>
      <w:r w:rsidR="00234382">
        <w:rPr>
          <w:lang w:eastAsia="hr-HR"/>
        </w:rPr>
        <w:t>prijelaznog</w:t>
      </w:r>
      <w:r w:rsidRPr="00080DFE">
        <w:rPr>
          <w:lang w:eastAsia="hr-HR"/>
        </w:rPr>
        <w:t xml:space="preserve"> zaštićenog najma, a na zaštićenog najmoprimca prestaje se primjenjivati članak 8. alineja 3. Zakona o najmu stanova.</w:t>
      </w:r>
    </w:p>
    <w:p w14:paraId="591F6C4D" w14:textId="3E265440" w:rsidR="00B317DF" w:rsidRPr="00080DFE" w:rsidRDefault="00B317DF" w:rsidP="00080DFE">
      <w:pPr>
        <w:numPr>
          <w:ilvl w:val="0"/>
          <w:numId w:val="42"/>
        </w:numPr>
        <w:rPr>
          <w:lang w:eastAsia="hr-HR"/>
        </w:rPr>
      </w:pPr>
      <w:r>
        <w:rPr>
          <w:lang w:eastAsia="hr-HR"/>
        </w:rPr>
        <w:t>Pravni odnos prijelaznog zaštićenog najma prestaje brisanjem stana iz Registra stanova o čemu se donosi posebno rješenje.</w:t>
      </w:r>
    </w:p>
    <w:p w14:paraId="1A90A1F3" w14:textId="5CC70A1B" w:rsidR="00080DFE" w:rsidRPr="00080DFE" w:rsidRDefault="00080DFE" w:rsidP="00080DFE">
      <w:pPr>
        <w:numPr>
          <w:ilvl w:val="0"/>
          <w:numId w:val="42"/>
        </w:numPr>
        <w:rPr>
          <w:lang w:eastAsia="hr-HR"/>
        </w:rPr>
      </w:pPr>
      <w:r w:rsidRPr="00080DFE">
        <w:rPr>
          <w:lang w:eastAsia="hr-HR"/>
        </w:rPr>
        <w:t xml:space="preserve">Iznimno, stanovi iz članka 15. stavka </w:t>
      </w:r>
      <w:r w:rsidR="00234382">
        <w:rPr>
          <w:lang w:eastAsia="hr-HR"/>
        </w:rPr>
        <w:t>3</w:t>
      </w:r>
      <w:r w:rsidRPr="00080DFE">
        <w:rPr>
          <w:lang w:eastAsia="hr-HR"/>
        </w:rPr>
        <w:t>. ovoga Zakona ostaju u režimu zaštićene najamnine do ispunjenja pretpostavki za dodjelu tim stanovima stalnog registarskog broja i njihov upis u Program.</w:t>
      </w:r>
    </w:p>
    <w:p w14:paraId="39A1B055" w14:textId="77994614" w:rsidR="00080DFE" w:rsidRPr="00080DFE" w:rsidRDefault="00080DFE" w:rsidP="00D90F72">
      <w:pPr>
        <w:pStyle w:val="Naslov3"/>
        <w:rPr>
          <w:lang w:eastAsia="hr-HR"/>
        </w:rPr>
      </w:pPr>
      <w:bookmarkStart w:id="474" w:name="_Toc143699175"/>
      <w:r w:rsidRPr="00080DFE">
        <w:rPr>
          <w:lang w:eastAsia="hr-HR"/>
        </w:rPr>
        <w:t xml:space="preserve">Rješenje o </w:t>
      </w:r>
      <w:r w:rsidR="00171484">
        <w:rPr>
          <w:lang w:eastAsia="hr-HR"/>
        </w:rPr>
        <w:t>prosječnoj</w:t>
      </w:r>
      <w:r w:rsidR="001B7D15">
        <w:rPr>
          <w:lang w:eastAsia="hr-HR"/>
        </w:rPr>
        <w:t xml:space="preserve"> </w:t>
      </w:r>
      <w:r w:rsidRPr="00080DFE">
        <w:rPr>
          <w:lang w:eastAsia="hr-HR"/>
        </w:rPr>
        <w:t>najamnini za vrijeme trajanja Programa</w:t>
      </w:r>
      <w:bookmarkEnd w:id="474"/>
    </w:p>
    <w:p w14:paraId="0AF68A8B" w14:textId="3B48A1FA" w:rsidR="00080DFE" w:rsidRPr="00080DFE" w:rsidRDefault="003C7E4A" w:rsidP="003C7E4A">
      <w:pPr>
        <w:pStyle w:val="Naslov4"/>
        <w:numPr>
          <w:ilvl w:val="0"/>
          <w:numId w:val="0"/>
        </w:numPr>
        <w:ind w:left="397"/>
        <w:jc w:val="both"/>
        <w:rPr>
          <w:lang w:eastAsia="hr-HR"/>
        </w:rPr>
      </w:pPr>
      <w:bookmarkStart w:id="475" w:name="_Toc143699176"/>
      <w:bookmarkEnd w:id="475"/>
      <w:r>
        <w:rPr>
          <w:lang w:eastAsia="hr-HR"/>
        </w:rPr>
        <w:t xml:space="preserve">                                                          </w:t>
      </w:r>
      <w:r w:rsidR="00AA3BC2">
        <w:rPr>
          <w:lang w:eastAsia="hr-HR"/>
        </w:rPr>
        <w:t>Članak 19.</w:t>
      </w:r>
    </w:p>
    <w:p w14:paraId="2F2DABEC" w14:textId="76C73559" w:rsidR="00080DFE" w:rsidRPr="00080DFE" w:rsidRDefault="00080DFE" w:rsidP="00080DFE">
      <w:pPr>
        <w:numPr>
          <w:ilvl w:val="0"/>
          <w:numId w:val="47"/>
        </w:numPr>
        <w:rPr>
          <w:lang w:eastAsia="hr-HR"/>
        </w:rPr>
      </w:pPr>
      <w:r w:rsidRPr="00080DFE">
        <w:rPr>
          <w:lang w:eastAsia="hr-HR"/>
        </w:rPr>
        <w:t xml:space="preserve">Za vrijeme trajanja Programa, </w:t>
      </w:r>
      <w:bookmarkStart w:id="476" w:name="_Hlk138880719"/>
      <w:r w:rsidRPr="00080DFE">
        <w:rPr>
          <w:lang w:eastAsia="hr-HR"/>
        </w:rPr>
        <w:t xml:space="preserve">visina </w:t>
      </w:r>
      <w:r w:rsidR="00171484">
        <w:rPr>
          <w:lang w:eastAsia="hr-HR"/>
        </w:rPr>
        <w:t>prosječne</w:t>
      </w:r>
      <w:r w:rsidR="003E5BAE">
        <w:rPr>
          <w:lang w:eastAsia="hr-HR"/>
        </w:rPr>
        <w:t xml:space="preserve"> </w:t>
      </w:r>
      <w:r w:rsidRPr="00080DFE">
        <w:rPr>
          <w:lang w:eastAsia="hr-HR"/>
        </w:rPr>
        <w:t xml:space="preserve">najamnine </w:t>
      </w:r>
      <w:bookmarkEnd w:id="476"/>
      <w:r w:rsidRPr="00080DFE">
        <w:rPr>
          <w:lang w:eastAsia="hr-HR"/>
        </w:rPr>
        <w:t xml:space="preserve">iz članka 18. stavka 1. ovoga Zakona za svaki stan određuje se rješenjem nadležnog ministarstva (u daljnjem tekstu: rješenje o </w:t>
      </w:r>
      <w:r w:rsidR="003E5BAE">
        <w:rPr>
          <w:lang w:eastAsia="hr-HR"/>
        </w:rPr>
        <w:t xml:space="preserve">prijelaznoj </w:t>
      </w:r>
      <w:r w:rsidRPr="00080DFE">
        <w:rPr>
          <w:lang w:eastAsia="hr-HR"/>
        </w:rPr>
        <w:t xml:space="preserve">najamnini). </w:t>
      </w:r>
    </w:p>
    <w:p w14:paraId="062943C5" w14:textId="01DF35F3" w:rsidR="00080DFE" w:rsidRPr="00080DFE" w:rsidRDefault="00080DFE" w:rsidP="00080DFE">
      <w:pPr>
        <w:numPr>
          <w:ilvl w:val="0"/>
          <w:numId w:val="47"/>
        </w:numPr>
        <w:rPr>
          <w:lang w:eastAsia="hr-HR"/>
        </w:rPr>
      </w:pPr>
      <w:r w:rsidRPr="00080DFE">
        <w:rPr>
          <w:lang w:eastAsia="hr-HR"/>
        </w:rPr>
        <w:t xml:space="preserve">U rješenju o </w:t>
      </w:r>
      <w:r w:rsidR="00185FDC">
        <w:rPr>
          <w:lang w:eastAsia="hr-HR"/>
        </w:rPr>
        <w:t>prosječnoj</w:t>
      </w:r>
      <w:r w:rsidR="003E5BAE">
        <w:rPr>
          <w:lang w:eastAsia="hr-HR"/>
        </w:rPr>
        <w:t xml:space="preserve"> </w:t>
      </w:r>
      <w:r w:rsidRPr="00080DFE">
        <w:rPr>
          <w:lang w:eastAsia="hr-HR"/>
        </w:rPr>
        <w:t>najamnini utvrđuju se iznos najamnine koji plaća zaštićeni najmoprimac</w:t>
      </w:r>
      <w:r w:rsidR="002A14DD">
        <w:rPr>
          <w:lang w:eastAsia="hr-HR"/>
        </w:rPr>
        <w:t xml:space="preserve">, </w:t>
      </w:r>
      <w:r w:rsidRPr="00080DFE">
        <w:rPr>
          <w:lang w:eastAsia="hr-HR"/>
        </w:rPr>
        <w:t>iznos najamnine koji subvencionira Republika</w:t>
      </w:r>
      <w:r w:rsidR="002A14DD">
        <w:rPr>
          <w:lang w:eastAsia="hr-HR"/>
        </w:rPr>
        <w:t xml:space="preserve"> </w:t>
      </w:r>
      <w:r w:rsidR="00DD331A">
        <w:rPr>
          <w:lang w:eastAsia="hr-HR"/>
        </w:rPr>
        <w:t xml:space="preserve">Hrvatska </w:t>
      </w:r>
      <w:r w:rsidR="002A14DD">
        <w:rPr>
          <w:lang w:eastAsia="hr-HR"/>
        </w:rPr>
        <w:t>te rokovi za uplatu najamnine</w:t>
      </w:r>
      <w:r w:rsidRPr="00080DFE">
        <w:rPr>
          <w:lang w:eastAsia="hr-HR"/>
        </w:rPr>
        <w:t xml:space="preserve">. </w:t>
      </w:r>
    </w:p>
    <w:p w14:paraId="78199788" w14:textId="04D2850B" w:rsidR="00080DFE" w:rsidRPr="00080DFE" w:rsidRDefault="00080DFE" w:rsidP="00080DFE">
      <w:pPr>
        <w:numPr>
          <w:ilvl w:val="0"/>
          <w:numId w:val="47"/>
        </w:numPr>
        <w:rPr>
          <w:lang w:eastAsia="hr-HR"/>
        </w:rPr>
      </w:pPr>
      <w:r w:rsidRPr="00080DFE">
        <w:rPr>
          <w:lang w:eastAsia="hr-HR"/>
        </w:rPr>
        <w:t>Rješenje o</w:t>
      </w:r>
      <w:r w:rsidR="003E5BAE">
        <w:rPr>
          <w:lang w:eastAsia="hr-HR"/>
        </w:rPr>
        <w:t xml:space="preserve"> </w:t>
      </w:r>
      <w:r w:rsidR="00185FDC">
        <w:rPr>
          <w:lang w:eastAsia="hr-HR"/>
        </w:rPr>
        <w:t>prosječnoj</w:t>
      </w:r>
      <w:r w:rsidRPr="00080DFE">
        <w:rPr>
          <w:lang w:eastAsia="hr-HR"/>
        </w:rPr>
        <w:t xml:space="preserve"> najamnini sadržava potvrdu izvršnosti.</w:t>
      </w:r>
    </w:p>
    <w:p w14:paraId="42F8C8D9" w14:textId="7F134994" w:rsidR="00171484" w:rsidRPr="00185FDC" w:rsidRDefault="00171484" w:rsidP="00080DFE">
      <w:pPr>
        <w:numPr>
          <w:ilvl w:val="0"/>
          <w:numId w:val="47"/>
        </w:numPr>
        <w:rPr>
          <w:color w:val="000000" w:themeColor="text1"/>
          <w:lang w:eastAsia="hr-HR"/>
        </w:rPr>
      </w:pPr>
      <w:r w:rsidRPr="00185FDC">
        <w:rPr>
          <w:color w:val="000000" w:themeColor="text1"/>
          <w:lang w:eastAsia="hr-HR"/>
        </w:rPr>
        <w:t xml:space="preserve">Rješenje o </w:t>
      </w:r>
      <w:r w:rsidR="00185FDC" w:rsidRPr="00185FDC">
        <w:rPr>
          <w:color w:val="000000" w:themeColor="text1"/>
          <w:lang w:eastAsia="hr-HR"/>
        </w:rPr>
        <w:t>prosječnoj</w:t>
      </w:r>
      <w:r w:rsidRPr="00185FDC">
        <w:rPr>
          <w:color w:val="000000" w:themeColor="text1"/>
          <w:lang w:eastAsia="hr-HR"/>
        </w:rPr>
        <w:t xml:space="preserve"> najamnini zamjenjuje odredbe o visini</w:t>
      </w:r>
      <w:r w:rsidR="00CD7B65">
        <w:rPr>
          <w:color w:val="000000" w:themeColor="text1"/>
          <w:lang w:eastAsia="hr-HR"/>
        </w:rPr>
        <w:t>, odnosno iznosu,</w:t>
      </w:r>
      <w:r w:rsidRPr="00185FDC">
        <w:rPr>
          <w:color w:val="000000" w:themeColor="text1"/>
          <w:lang w:eastAsia="hr-HR"/>
        </w:rPr>
        <w:t xml:space="preserve"> te o rokovima za uplatu zaštićene najamnine iz ugovora o najmu stana sa zaštićenom najamninom sklopljenog na temelju Zakona o najmu stanova ili zamijenjenog sudskom presudom.</w:t>
      </w:r>
    </w:p>
    <w:p w14:paraId="43F521BA" w14:textId="5CFB59C3" w:rsidR="00080DFE" w:rsidRPr="00080DFE" w:rsidRDefault="00080DFE" w:rsidP="00080DFE">
      <w:pPr>
        <w:numPr>
          <w:ilvl w:val="0"/>
          <w:numId w:val="47"/>
        </w:numPr>
        <w:rPr>
          <w:lang w:eastAsia="hr-HR"/>
        </w:rPr>
      </w:pPr>
      <w:r w:rsidRPr="00080DFE">
        <w:rPr>
          <w:lang w:eastAsia="hr-HR"/>
        </w:rPr>
        <w:t xml:space="preserve">Pojedinačna rješenja o </w:t>
      </w:r>
      <w:r w:rsidR="00185FDC">
        <w:rPr>
          <w:lang w:eastAsia="hr-HR"/>
        </w:rPr>
        <w:t>prosječnoj</w:t>
      </w:r>
      <w:r w:rsidR="00486968">
        <w:rPr>
          <w:lang w:eastAsia="hr-HR"/>
        </w:rPr>
        <w:t xml:space="preserve"> </w:t>
      </w:r>
      <w:r w:rsidRPr="00080DFE">
        <w:rPr>
          <w:lang w:eastAsia="hr-HR"/>
        </w:rPr>
        <w:t xml:space="preserve">najamnini </w:t>
      </w:r>
      <w:bookmarkStart w:id="477" w:name="_Hlk138942203"/>
      <w:r w:rsidRPr="00080DFE">
        <w:rPr>
          <w:lang w:eastAsia="hr-HR"/>
        </w:rPr>
        <w:t>otpremaju se strankama</w:t>
      </w:r>
      <w:bookmarkEnd w:id="477"/>
      <w:r w:rsidRPr="00080DFE">
        <w:rPr>
          <w:lang w:eastAsia="hr-HR"/>
        </w:rPr>
        <w:t xml:space="preserve"> do 15. veljače 2025.</w:t>
      </w:r>
    </w:p>
    <w:p w14:paraId="7868495B" w14:textId="49699D83" w:rsidR="00080DFE" w:rsidRPr="00080DFE" w:rsidRDefault="00080DFE" w:rsidP="00D90F72">
      <w:pPr>
        <w:pStyle w:val="Naslov3"/>
        <w:rPr>
          <w:lang w:eastAsia="hr-HR"/>
        </w:rPr>
      </w:pPr>
      <w:bookmarkStart w:id="478" w:name="_Toc143699177"/>
      <w:r w:rsidRPr="00080DFE">
        <w:rPr>
          <w:lang w:eastAsia="hr-HR"/>
        </w:rPr>
        <w:t xml:space="preserve">Način plaćanja </w:t>
      </w:r>
      <w:r w:rsidR="00171484">
        <w:rPr>
          <w:lang w:eastAsia="hr-HR"/>
        </w:rPr>
        <w:t>prosječne</w:t>
      </w:r>
      <w:r w:rsidR="001B7D15">
        <w:rPr>
          <w:lang w:eastAsia="hr-HR"/>
        </w:rPr>
        <w:t xml:space="preserve"> </w:t>
      </w:r>
      <w:r w:rsidRPr="00080DFE">
        <w:rPr>
          <w:lang w:eastAsia="hr-HR"/>
        </w:rPr>
        <w:t>najamnine</w:t>
      </w:r>
      <w:bookmarkEnd w:id="478"/>
    </w:p>
    <w:p w14:paraId="53D3263D" w14:textId="59901EC6" w:rsidR="00080DFE" w:rsidRPr="00080DFE" w:rsidRDefault="00AA3BC2" w:rsidP="00AA3BC2">
      <w:pPr>
        <w:pStyle w:val="Naslov4"/>
        <w:numPr>
          <w:ilvl w:val="0"/>
          <w:numId w:val="0"/>
        </w:numPr>
        <w:ind w:left="397"/>
        <w:jc w:val="both"/>
        <w:rPr>
          <w:lang w:eastAsia="hr-HR"/>
        </w:rPr>
      </w:pPr>
      <w:bookmarkStart w:id="479" w:name="_Toc143699178"/>
      <w:bookmarkEnd w:id="479"/>
      <w:r>
        <w:rPr>
          <w:lang w:eastAsia="hr-HR"/>
        </w:rPr>
        <w:t xml:space="preserve">                                                            Članak 20.</w:t>
      </w:r>
    </w:p>
    <w:p w14:paraId="666EC780" w14:textId="6D4A9650" w:rsidR="00080DFE" w:rsidRPr="00080DFE" w:rsidRDefault="00080DFE" w:rsidP="00080DFE">
      <w:pPr>
        <w:numPr>
          <w:ilvl w:val="0"/>
          <w:numId w:val="48"/>
        </w:numPr>
        <w:rPr>
          <w:lang w:eastAsia="hr-HR"/>
        </w:rPr>
      </w:pPr>
      <w:r w:rsidRPr="00080DFE">
        <w:rPr>
          <w:lang w:eastAsia="hr-HR"/>
        </w:rPr>
        <w:t xml:space="preserve">Zaštićeni najmoprimac plaća 50 % iznosa </w:t>
      </w:r>
      <w:r w:rsidR="00171484">
        <w:rPr>
          <w:lang w:eastAsia="hr-HR"/>
        </w:rPr>
        <w:t>prosječne</w:t>
      </w:r>
      <w:r w:rsidR="001D46B0">
        <w:rPr>
          <w:lang w:eastAsia="hr-HR"/>
        </w:rPr>
        <w:t xml:space="preserve"> </w:t>
      </w:r>
      <w:r w:rsidRPr="00080DFE">
        <w:rPr>
          <w:lang w:eastAsia="hr-HR"/>
        </w:rPr>
        <w:t>najamnine izravno vlasniku stana</w:t>
      </w:r>
      <w:r w:rsidR="00CD7B65">
        <w:rPr>
          <w:lang w:eastAsia="hr-HR"/>
        </w:rPr>
        <w:t>, odnosno</w:t>
      </w:r>
      <w:r w:rsidRPr="00080DFE">
        <w:rPr>
          <w:lang w:eastAsia="hr-HR"/>
        </w:rPr>
        <w:t xml:space="preserve"> najmodavcu</w:t>
      </w:r>
      <w:r w:rsidR="00CD7B65">
        <w:rPr>
          <w:lang w:eastAsia="hr-HR"/>
        </w:rPr>
        <w:t>,</w:t>
      </w:r>
      <w:r w:rsidRPr="00080DFE">
        <w:rPr>
          <w:lang w:eastAsia="hr-HR"/>
        </w:rPr>
        <w:t xml:space="preserve"> svaki mjesec. Mjesečne isplate vrše se na bankovni račun najmodavca do posljednjeg dana u </w:t>
      </w:r>
      <w:r w:rsidR="00CA340B">
        <w:rPr>
          <w:lang w:eastAsia="hr-HR"/>
        </w:rPr>
        <w:t xml:space="preserve">tekućem </w:t>
      </w:r>
      <w:r w:rsidRPr="00080DFE">
        <w:rPr>
          <w:lang w:eastAsia="hr-HR"/>
        </w:rPr>
        <w:t xml:space="preserve">mjesecu za sljedeći mjesec. </w:t>
      </w:r>
    </w:p>
    <w:bookmarkEnd w:id="473"/>
    <w:p w14:paraId="42E8756E" w14:textId="35CC1945" w:rsidR="00080DFE" w:rsidRDefault="00080DFE" w:rsidP="00080DFE">
      <w:pPr>
        <w:numPr>
          <w:ilvl w:val="0"/>
          <w:numId w:val="48"/>
        </w:numPr>
        <w:rPr>
          <w:lang w:eastAsia="hr-HR"/>
        </w:rPr>
      </w:pPr>
      <w:r w:rsidRPr="00080DFE">
        <w:rPr>
          <w:lang w:eastAsia="hr-HR"/>
        </w:rPr>
        <w:t xml:space="preserve">Subvencionirani dio u visini 50 % iznosa </w:t>
      </w:r>
      <w:r w:rsidR="00185FDC">
        <w:rPr>
          <w:lang w:eastAsia="hr-HR"/>
        </w:rPr>
        <w:t>prosječne</w:t>
      </w:r>
      <w:r w:rsidR="001D46B0">
        <w:rPr>
          <w:lang w:eastAsia="hr-HR"/>
        </w:rPr>
        <w:t xml:space="preserve"> </w:t>
      </w:r>
      <w:r w:rsidRPr="00080DFE">
        <w:rPr>
          <w:lang w:eastAsia="hr-HR"/>
        </w:rPr>
        <w:t>najamnine nadležno ministarstvo plaća izravno vlasniku stana</w:t>
      </w:r>
      <w:r w:rsidR="00CD7B65">
        <w:rPr>
          <w:lang w:eastAsia="hr-HR"/>
        </w:rPr>
        <w:t>, odnosno</w:t>
      </w:r>
      <w:r w:rsidRPr="00080DFE">
        <w:rPr>
          <w:lang w:eastAsia="hr-HR"/>
        </w:rPr>
        <w:t xml:space="preserve"> najmodavcu</w:t>
      </w:r>
      <w:r w:rsidR="00CD7B65">
        <w:rPr>
          <w:lang w:eastAsia="hr-HR"/>
        </w:rPr>
        <w:t>,</w:t>
      </w:r>
      <w:r w:rsidRPr="00080DFE">
        <w:rPr>
          <w:lang w:eastAsia="hr-HR"/>
        </w:rPr>
        <w:t xml:space="preserve"> svaki mjesec. Mjesečne isplate vrše se na bankovni račun najmodavca do posljednjeg dana u </w:t>
      </w:r>
      <w:r w:rsidR="00CA340B">
        <w:rPr>
          <w:lang w:eastAsia="hr-HR"/>
        </w:rPr>
        <w:t xml:space="preserve">tekućem </w:t>
      </w:r>
      <w:r w:rsidRPr="00080DFE">
        <w:rPr>
          <w:lang w:eastAsia="hr-HR"/>
        </w:rPr>
        <w:t xml:space="preserve">mjesecu za sljedeći mjesec. </w:t>
      </w:r>
    </w:p>
    <w:p w14:paraId="7CB1E863" w14:textId="42BE757F" w:rsidR="00E861AA" w:rsidRPr="00D374FB" w:rsidRDefault="00E861AA" w:rsidP="00080DFE">
      <w:pPr>
        <w:numPr>
          <w:ilvl w:val="0"/>
          <w:numId w:val="48"/>
        </w:numPr>
        <w:rPr>
          <w:lang w:eastAsia="hr-HR"/>
        </w:rPr>
      </w:pPr>
      <w:r w:rsidRPr="00D374FB">
        <w:rPr>
          <w:lang w:eastAsia="hr-HR"/>
        </w:rPr>
        <w:t xml:space="preserve">Iznimno od stavaka 1. i 2. ovoga članka, </w:t>
      </w:r>
      <w:r w:rsidR="007C6BCF" w:rsidRPr="00D374FB">
        <w:rPr>
          <w:lang w:eastAsia="hr-HR"/>
        </w:rPr>
        <w:t>ako 50 % iznosa prosječn</w:t>
      </w:r>
      <w:r w:rsidR="00A676C3" w:rsidRPr="00D374FB">
        <w:rPr>
          <w:lang w:eastAsia="hr-HR"/>
        </w:rPr>
        <w:t>e</w:t>
      </w:r>
      <w:r w:rsidR="007C6BCF" w:rsidRPr="00D374FB">
        <w:rPr>
          <w:lang w:eastAsia="hr-HR"/>
        </w:rPr>
        <w:t xml:space="preserve"> najamnine prelazi </w:t>
      </w:r>
      <w:r w:rsidR="00245BF3" w:rsidRPr="00D374FB">
        <w:rPr>
          <w:lang w:eastAsia="hr-HR"/>
        </w:rPr>
        <w:t>25 % ukupnih mjesečnih prihoda kućanstva zaštićenog najmoprimca</w:t>
      </w:r>
      <w:r w:rsidR="006F356C" w:rsidRPr="00D374FB">
        <w:rPr>
          <w:lang w:eastAsia="hr-HR"/>
        </w:rPr>
        <w:t xml:space="preserve"> i ako zaštićeni najmoprimac i članovi njegovog kućanstva nemaju drugu imovinu</w:t>
      </w:r>
      <w:r w:rsidR="0000196D" w:rsidRPr="00D374FB">
        <w:rPr>
          <w:lang w:eastAsia="hr-HR"/>
        </w:rPr>
        <w:t xml:space="preserve"> veće vrijednosti, Republika Hrvatska </w:t>
      </w:r>
      <w:r w:rsidR="00EA7093" w:rsidRPr="00D374FB">
        <w:rPr>
          <w:lang w:eastAsia="hr-HR"/>
        </w:rPr>
        <w:t xml:space="preserve">plaćat će razliku od 25 % ukupnim mjesečnih prihoda kućanstva zaštićenog najmoprimca do </w:t>
      </w:r>
      <w:r w:rsidR="009E7384" w:rsidRPr="00D374FB">
        <w:rPr>
          <w:lang w:eastAsia="hr-HR"/>
        </w:rPr>
        <w:t>ukupnog iznosa prosječne najamnine.</w:t>
      </w:r>
      <w:r w:rsidR="006F356C" w:rsidRPr="00D374FB">
        <w:rPr>
          <w:lang w:eastAsia="hr-HR"/>
        </w:rPr>
        <w:t xml:space="preserve"> </w:t>
      </w:r>
    </w:p>
    <w:p w14:paraId="6AEDE76F" w14:textId="3D55B2EF" w:rsidR="00080DFE" w:rsidRPr="00080DFE" w:rsidRDefault="00080DFE" w:rsidP="00080DFE">
      <w:pPr>
        <w:numPr>
          <w:ilvl w:val="0"/>
          <w:numId w:val="48"/>
        </w:numPr>
        <w:rPr>
          <w:lang w:eastAsia="hr-HR"/>
        </w:rPr>
      </w:pPr>
      <w:r w:rsidRPr="00080DFE">
        <w:rPr>
          <w:lang w:eastAsia="hr-HR"/>
        </w:rPr>
        <w:lastRenderedPageBreak/>
        <w:t>Iznimno od stavaka 1. i 2. ovoga članka,</w:t>
      </w:r>
      <w:r w:rsidR="00DB1EC0">
        <w:rPr>
          <w:lang w:eastAsia="hr-HR"/>
        </w:rPr>
        <w:t xml:space="preserve"> zaštićeni najmoprimac i Republika Hrvatska </w:t>
      </w:r>
      <w:r w:rsidR="0003150A">
        <w:rPr>
          <w:lang w:eastAsia="hr-HR"/>
        </w:rPr>
        <w:t>dužni su</w:t>
      </w:r>
      <w:r w:rsidR="0067403D">
        <w:rPr>
          <w:lang w:eastAsia="hr-HR"/>
        </w:rPr>
        <w:t xml:space="preserve"> vlasniku</w:t>
      </w:r>
      <w:r w:rsidR="00DB1EC0">
        <w:rPr>
          <w:lang w:eastAsia="hr-HR"/>
        </w:rPr>
        <w:t xml:space="preserve"> najkasnije do </w:t>
      </w:r>
      <w:r w:rsidRPr="00080DFE">
        <w:rPr>
          <w:lang w:eastAsia="hr-HR"/>
        </w:rPr>
        <w:t>31. ožujka 2025.</w:t>
      </w:r>
      <w:r w:rsidR="006515C6" w:rsidRPr="006515C6">
        <w:rPr>
          <w:lang w:eastAsia="hr-HR"/>
        </w:rPr>
        <w:t xml:space="preserve"> </w:t>
      </w:r>
      <w:r w:rsidR="0003150A">
        <w:rPr>
          <w:lang w:eastAsia="hr-HR"/>
        </w:rPr>
        <w:t xml:space="preserve">platiti </w:t>
      </w:r>
      <w:r w:rsidR="007E4481">
        <w:rPr>
          <w:lang w:eastAsia="hr-HR"/>
        </w:rPr>
        <w:t xml:space="preserve">svaki svoj iznos </w:t>
      </w:r>
      <w:r w:rsidR="00D855A8">
        <w:rPr>
          <w:lang w:eastAsia="hr-HR"/>
        </w:rPr>
        <w:t>p</w:t>
      </w:r>
      <w:r w:rsidR="006515C6">
        <w:rPr>
          <w:lang w:eastAsia="hr-HR"/>
        </w:rPr>
        <w:t>rosječn</w:t>
      </w:r>
      <w:r w:rsidR="007E4481">
        <w:rPr>
          <w:lang w:eastAsia="hr-HR"/>
        </w:rPr>
        <w:t>e</w:t>
      </w:r>
      <w:r w:rsidR="006515C6" w:rsidRPr="0067403D">
        <w:rPr>
          <w:lang w:eastAsia="hr-HR"/>
        </w:rPr>
        <w:t xml:space="preserve"> najamnin</w:t>
      </w:r>
      <w:r w:rsidR="007E4481">
        <w:rPr>
          <w:lang w:eastAsia="hr-HR"/>
        </w:rPr>
        <w:t>e</w:t>
      </w:r>
      <w:r w:rsidR="00D855A8">
        <w:rPr>
          <w:lang w:eastAsia="hr-HR"/>
        </w:rPr>
        <w:t xml:space="preserve"> koji </w:t>
      </w:r>
      <w:r w:rsidR="00CC3410">
        <w:rPr>
          <w:lang w:eastAsia="hr-HR"/>
        </w:rPr>
        <w:t xml:space="preserve">obuhvaća </w:t>
      </w:r>
      <w:r w:rsidR="00143A2D">
        <w:rPr>
          <w:lang w:eastAsia="hr-HR"/>
        </w:rPr>
        <w:t xml:space="preserve">razdoblje od </w:t>
      </w:r>
      <w:r w:rsidRPr="00080DFE">
        <w:rPr>
          <w:lang w:eastAsia="hr-HR"/>
        </w:rPr>
        <w:t xml:space="preserve">1. siječnja 2025. do 31. ožujka 2025. </w:t>
      </w:r>
    </w:p>
    <w:p w14:paraId="0EEC917B" w14:textId="16C42571" w:rsidR="00171484" w:rsidRDefault="00080DFE" w:rsidP="00080DFE">
      <w:pPr>
        <w:numPr>
          <w:ilvl w:val="0"/>
          <w:numId w:val="48"/>
        </w:numPr>
        <w:rPr>
          <w:lang w:eastAsia="hr-HR"/>
        </w:rPr>
      </w:pPr>
      <w:r w:rsidRPr="00080DFE">
        <w:rPr>
          <w:lang w:eastAsia="hr-HR"/>
        </w:rPr>
        <w:t xml:space="preserve">Ako zaštićeni najmoprimac kasni s plaćanjem </w:t>
      </w:r>
      <w:r w:rsidR="009E7384">
        <w:rPr>
          <w:lang w:eastAsia="hr-HR"/>
        </w:rPr>
        <w:t xml:space="preserve">svog dijela </w:t>
      </w:r>
      <w:r w:rsidR="00171484">
        <w:rPr>
          <w:lang w:eastAsia="hr-HR"/>
        </w:rPr>
        <w:t>prosječne</w:t>
      </w:r>
      <w:r w:rsidR="00311F26">
        <w:rPr>
          <w:lang w:eastAsia="hr-HR"/>
        </w:rPr>
        <w:t xml:space="preserve"> </w:t>
      </w:r>
      <w:r w:rsidRPr="00080DFE">
        <w:rPr>
          <w:lang w:eastAsia="hr-HR"/>
        </w:rPr>
        <w:t xml:space="preserve">najamnine </w:t>
      </w:r>
      <w:r w:rsidR="0067403D">
        <w:rPr>
          <w:lang w:eastAsia="hr-HR"/>
        </w:rPr>
        <w:t>tri mjeseca uzastopno</w:t>
      </w:r>
      <w:r w:rsidRPr="00080DFE">
        <w:rPr>
          <w:lang w:eastAsia="hr-HR"/>
        </w:rPr>
        <w:t>,</w:t>
      </w:r>
      <w:r w:rsidR="00355EE6">
        <w:rPr>
          <w:lang w:eastAsia="hr-HR"/>
        </w:rPr>
        <w:t xml:space="preserve"> prijelazni</w:t>
      </w:r>
      <w:r w:rsidR="00355EE6" w:rsidRPr="00080DFE">
        <w:rPr>
          <w:lang w:eastAsia="hr-HR"/>
        </w:rPr>
        <w:t xml:space="preserve"> zaštićen</w:t>
      </w:r>
      <w:r w:rsidR="00355EE6">
        <w:rPr>
          <w:lang w:eastAsia="hr-HR"/>
        </w:rPr>
        <w:t>i</w:t>
      </w:r>
      <w:r w:rsidR="00355EE6" w:rsidRPr="00080DFE">
        <w:rPr>
          <w:lang w:eastAsia="hr-HR"/>
        </w:rPr>
        <w:t xml:space="preserve"> naj</w:t>
      </w:r>
      <w:r w:rsidR="00355EE6">
        <w:rPr>
          <w:lang w:eastAsia="hr-HR"/>
        </w:rPr>
        <w:t>a</w:t>
      </w:r>
      <w:r w:rsidR="00355EE6" w:rsidRPr="00080DFE">
        <w:rPr>
          <w:lang w:eastAsia="hr-HR"/>
        </w:rPr>
        <w:t xml:space="preserve">m </w:t>
      </w:r>
      <w:r w:rsidR="00355EE6">
        <w:rPr>
          <w:lang w:eastAsia="hr-HR"/>
        </w:rPr>
        <w:t xml:space="preserve">stana prestaje, po sili ovoga Zakona, prvi dan mjeseca koji slijedi nakon tromjesečnog razdoblja neplaćanja </w:t>
      </w:r>
      <w:r w:rsidR="00185FDC">
        <w:rPr>
          <w:lang w:eastAsia="hr-HR"/>
        </w:rPr>
        <w:t>prosječne</w:t>
      </w:r>
      <w:r w:rsidR="00355EE6">
        <w:rPr>
          <w:lang w:eastAsia="hr-HR"/>
        </w:rPr>
        <w:t xml:space="preserve"> najamnine. </w:t>
      </w:r>
    </w:p>
    <w:p w14:paraId="43D46B6F" w14:textId="50EC28F8" w:rsidR="00080DFE" w:rsidRDefault="00355EE6" w:rsidP="00080DFE">
      <w:pPr>
        <w:numPr>
          <w:ilvl w:val="0"/>
          <w:numId w:val="48"/>
        </w:numPr>
        <w:rPr>
          <w:lang w:eastAsia="hr-HR"/>
        </w:rPr>
      </w:pPr>
      <w:r>
        <w:rPr>
          <w:lang w:eastAsia="hr-HR"/>
        </w:rPr>
        <w:t>Z</w:t>
      </w:r>
      <w:r w:rsidR="000B6718">
        <w:rPr>
          <w:lang w:eastAsia="hr-HR"/>
        </w:rPr>
        <w:t xml:space="preserve">aštićeni najmoprimac </w:t>
      </w:r>
      <w:r w:rsidR="00080DFE" w:rsidRPr="00080DFE">
        <w:rPr>
          <w:lang w:eastAsia="hr-HR"/>
        </w:rPr>
        <w:t>dužan</w:t>
      </w:r>
      <w:r>
        <w:rPr>
          <w:lang w:eastAsia="hr-HR"/>
        </w:rPr>
        <w:t xml:space="preserve"> je</w:t>
      </w:r>
      <w:r w:rsidR="00080DFE" w:rsidRPr="00080DFE">
        <w:rPr>
          <w:lang w:eastAsia="hr-HR"/>
        </w:rPr>
        <w:t xml:space="preserve"> osloboditi stan i predati ga u posjed vlasniku u roku od 30 dana od </w:t>
      </w:r>
      <w:r w:rsidR="0043335A">
        <w:rPr>
          <w:lang w:eastAsia="hr-HR"/>
        </w:rPr>
        <w:t>pravomoćnosti rješenja</w:t>
      </w:r>
      <w:r w:rsidR="002B531D">
        <w:rPr>
          <w:lang w:eastAsia="hr-HR"/>
        </w:rPr>
        <w:t xml:space="preserve"> donesenog u upravnom postupku</w:t>
      </w:r>
      <w:r w:rsidR="0043335A">
        <w:rPr>
          <w:lang w:eastAsia="hr-HR"/>
        </w:rPr>
        <w:t xml:space="preserve"> </w:t>
      </w:r>
      <w:r w:rsidR="002B531D">
        <w:rPr>
          <w:lang w:eastAsia="hr-HR"/>
        </w:rPr>
        <w:t>kojim je utvrđena ta činjenica</w:t>
      </w:r>
      <w:r w:rsidR="00080DFE" w:rsidRPr="00080DFE">
        <w:rPr>
          <w:lang w:eastAsia="hr-HR"/>
        </w:rPr>
        <w:t>.</w:t>
      </w:r>
    </w:p>
    <w:p w14:paraId="1F826F4D" w14:textId="71D4CF35" w:rsidR="006A5365" w:rsidRDefault="002A3EEB" w:rsidP="00080DFE">
      <w:pPr>
        <w:numPr>
          <w:ilvl w:val="0"/>
          <w:numId w:val="48"/>
        </w:numPr>
        <w:rPr>
          <w:lang w:eastAsia="hr-HR"/>
        </w:rPr>
      </w:pPr>
      <w:r>
        <w:rPr>
          <w:lang w:eastAsia="hr-HR"/>
        </w:rPr>
        <w:t>Činjenica prestanka prijelaznog zaštićenog najma iz stavka 4. ovog članka</w:t>
      </w:r>
      <w:r w:rsidR="00EC0688">
        <w:rPr>
          <w:lang w:eastAsia="hr-HR"/>
        </w:rPr>
        <w:t xml:space="preserve"> utvrđuje se u upravnom postupku koj</w:t>
      </w:r>
      <w:r w:rsidR="00355EE6">
        <w:rPr>
          <w:lang w:eastAsia="hr-HR"/>
        </w:rPr>
        <w:t>i</w:t>
      </w:r>
      <w:r w:rsidR="00EC0688">
        <w:rPr>
          <w:lang w:eastAsia="hr-HR"/>
        </w:rPr>
        <w:t xml:space="preserve"> provodi </w:t>
      </w:r>
      <w:r w:rsidR="000D7280">
        <w:rPr>
          <w:lang w:eastAsia="hr-HR"/>
        </w:rPr>
        <w:t>n</w:t>
      </w:r>
      <w:r w:rsidR="00572EE9">
        <w:rPr>
          <w:lang w:eastAsia="hr-HR"/>
        </w:rPr>
        <w:t>adležno ministarstvo</w:t>
      </w:r>
      <w:r w:rsidR="00355EE6">
        <w:rPr>
          <w:lang w:eastAsia="hr-HR"/>
        </w:rPr>
        <w:t xml:space="preserve"> na zahtjev vlasnika stana</w:t>
      </w:r>
      <w:r w:rsidR="00572EE9">
        <w:rPr>
          <w:lang w:eastAsia="hr-HR"/>
        </w:rPr>
        <w:t>.</w:t>
      </w:r>
    </w:p>
    <w:p w14:paraId="7C638312" w14:textId="0D12FE12" w:rsidR="001E0DCC" w:rsidRDefault="001E0DCC" w:rsidP="00080DFE">
      <w:pPr>
        <w:numPr>
          <w:ilvl w:val="0"/>
          <w:numId w:val="48"/>
        </w:numPr>
        <w:rPr>
          <w:lang w:eastAsia="hr-HR"/>
        </w:rPr>
      </w:pPr>
      <w:r>
        <w:rPr>
          <w:lang w:eastAsia="hr-HR"/>
        </w:rPr>
        <w:t xml:space="preserve">U slučaju kašnjenja u plaćanju prosječne mjesečne najamnine, Republika Hrvatska i zaštićeni najmoprimac </w:t>
      </w:r>
      <w:r w:rsidR="00F43441">
        <w:rPr>
          <w:lang w:eastAsia="hr-HR"/>
        </w:rPr>
        <w:t>dužni</w:t>
      </w:r>
      <w:r>
        <w:rPr>
          <w:lang w:eastAsia="hr-HR"/>
        </w:rPr>
        <w:t xml:space="preserve"> su vlasniku platiti zatezne kamate.</w:t>
      </w:r>
    </w:p>
    <w:p w14:paraId="4FDD39B8" w14:textId="77777777" w:rsidR="005A4F27" w:rsidRDefault="005A4F27" w:rsidP="005A4F27">
      <w:pPr>
        <w:rPr>
          <w:lang w:eastAsia="hr-HR"/>
        </w:rPr>
      </w:pPr>
    </w:p>
    <w:p w14:paraId="0621D723" w14:textId="4BF1AF30" w:rsidR="005A4F27" w:rsidRPr="00D90F72" w:rsidRDefault="0087361F" w:rsidP="0087361F">
      <w:pPr>
        <w:pStyle w:val="Naslov1"/>
        <w:numPr>
          <w:ilvl w:val="0"/>
          <w:numId w:val="0"/>
        </w:numPr>
        <w:jc w:val="both"/>
        <w:rPr>
          <w:lang w:eastAsia="hr-HR"/>
        </w:rPr>
      </w:pPr>
      <w:bookmarkStart w:id="480" w:name="_Toc143699179"/>
      <w:bookmarkStart w:id="481" w:name="_Toc135561561"/>
      <w:bookmarkStart w:id="482" w:name="_Toc136992898"/>
      <w:bookmarkStart w:id="483" w:name="_Toc136992998"/>
      <w:bookmarkStart w:id="484" w:name="_Toc136993397"/>
      <w:bookmarkStart w:id="485" w:name="_Toc136993552"/>
      <w:r>
        <w:rPr>
          <w:lang w:eastAsia="hr-HR"/>
        </w:rPr>
        <w:t xml:space="preserve">                                                             </w:t>
      </w:r>
      <w:r w:rsidR="00B2442F" w:rsidRPr="00D90F72">
        <w:rPr>
          <w:lang w:eastAsia="hr-HR"/>
        </w:rPr>
        <w:t>POGLAVLJE</w:t>
      </w:r>
      <w:r w:rsidR="005A4F27" w:rsidRPr="00D90F72">
        <w:rPr>
          <w:lang w:eastAsia="hr-HR"/>
        </w:rPr>
        <w:t xml:space="preserve"> </w:t>
      </w:r>
      <w:r w:rsidRPr="00D90F72">
        <w:rPr>
          <w:lang w:eastAsia="hr-HR"/>
        </w:rPr>
        <w:t>III.</w:t>
      </w:r>
    </w:p>
    <w:p w14:paraId="472A608F" w14:textId="52D6D2C8" w:rsidR="00080DFE" w:rsidRPr="00D90F72" w:rsidRDefault="00D90F72" w:rsidP="00D90F72">
      <w:pPr>
        <w:pStyle w:val="Naslov2"/>
        <w:numPr>
          <w:ilvl w:val="0"/>
          <w:numId w:val="0"/>
        </w:numPr>
        <w:ind w:left="360"/>
        <w:jc w:val="both"/>
        <w:rPr>
          <w:b/>
          <w:bCs/>
          <w:lang w:eastAsia="hr-HR"/>
        </w:rPr>
      </w:pPr>
      <w:r w:rsidRPr="00D90F72">
        <w:rPr>
          <w:b/>
          <w:bCs/>
          <w:lang w:eastAsia="hr-HR"/>
        </w:rPr>
        <w:t xml:space="preserve">                                          </w:t>
      </w:r>
      <w:r w:rsidR="00080DFE" w:rsidRPr="00D90F72">
        <w:rPr>
          <w:b/>
          <w:bCs/>
          <w:lang w:eastAsia="hr-HR"/>
        </w:rPr>
        <w:t>PRVA PROGRAMSKA MJERA</w:t>
      </w:r>
      <w:bookmarkEnd w:id="480"/>
    </w:p>
    <w:p w14:paraId="3FC7229E" w14:textId="77777777" w:rsidR="00080DFE" w:rsidRPr="00080DFE" w:rsidRDefault="00080DFE" w:rsidP="00D90F72">
      <w:pPr>
        <w:pStyle w:val="Naslov3"/>
        <w:rPr>
          <w:lang w:eastAsia="hr-HR"/>
        </w:rPr>
      </w:pPr>
      <w:bookmarkStart w:id="486" w:name="_Toc143699180"/>
      <w:bookmarkEnd w:id="481"/>
      <w:bookmarkEnd w:id="482"/>
      <w:bookmarkEnd w:id="483"/>
      <w:bookmarkEnd w:id="484"/>
      <w:bookmarkEnd w:id="485"/>
      <w:r w:rsidRPr="00080DFE">
        <w:rPr>
          <w:lang w:eastAsia="hr-HR"/>
        </w:rPr>
        <w:t>Nagodba o najmu stana</w:t>
      </w:r>
      <w:bookmarkEnd w:id="486"/>
    </w:p>
    <w:p w14:paraId="5587EAFA" w14:textId="33DABA64" w:rsidR="00080DFE" w:rsidRPr="00080DFE" w:rsidRDefault="002775E4" w:rsidP="002775E4">
      <w:pPr>
        <w:pStyle w:val="Naslov4"/>
        <w:numPr>
          <w:ilvl w:val="0"/>
          <w:numId w:val="0"/>
        </w:numPr>
        <w:ind w:left="397"/>
        <w:jc w:val="both"/>
        <w:rPr>
          <w:lang w:eastAsia="hr-HR"/>
        </w:rPr>
      </w:pPr>
      <w:bookmarkStart w:id="487" w:name="_Toc134582946"/>
      <w:bookmarkStart w:id="488" w:name="_Toc135561562"/>
      <w:bookmarkStart w:id="489" w:name="_Toc136992899"/>
      <w:bookmarkStart w:id="490" w:name="_Toc136992999"/>
      <w:bookmarkStart w:id="491" w:name="_Toc136993398"/>
      <w:bookmarkStart w:id="492" w:name="_Toc136993553"/>
      <w:bookmarkStart w:id="493" w:name="_Toc143699181"/>
      <w:bookmarkEnd w:id="487"/>
      <w:bookmarkEnd w:id="488"/>
      <w:bookmarkEnd w:id="489"/>
      <w:bookmarkEnd w:id="490"/>
      <w:bookmarkEnd w:id="491"/>
      <w:bookmarkEnd w:id="492"/>
      <w:bookmarkEnd w:id="493"/>
      <w:r>
        <w:rPr>
          <w:lang w:eastAsia="hr-HR"/>
        </w:rPr>
        <w:t xml:space="preserve">                                                           Članak 21.</w:t>
      </w:r>
    </w:p>
    <w:p w14:paraId="5A4E6205" w14:textId="105071D9" w:rsidR="00080DFE" w:rsidRPr="00080DFE" w:rsidRDefault="00080DFE" w:rsidP="00080DFE">
      <w:pPr>
        <w:numPr>
          <w:ilvl w:val="0"/>
          <w:numId w:val="27"/>
        </w:numPr>
        <w:rPr>
          <w:lang w:eastAsia="hr-HR"/>
        </w:rPr>
      </w:pPr>
      <w:r w:rsidRPr="00080DFE">
        <w:rPr>
          <w:lang w:eastAsia="hr-HR"/>
        </w:rPr>
        <w:t xml:space="preserve">Ako su obje stranke suglasnim očitovanjem svojih volja, sadržanim u </w:t>
      </w:r>
      <w:r w:rsidR="0003478E">
        <w:rPr>
          <w:lang w:eastAsia="hr-HR"/>
        </w:rPr>
        <w:t>izjavama</w:t>
      </w:r>
      <w:r w:rsidRPr="00080DFE">
        <w:rPr>
          <w:lang w:eastAsia="hr-HR"/>
        </w:rPr>
        <w:t xml:space="preserve"> iz članka </w:t>
      </w:r>
      <w:r w:rsidR="0003478E">
        <w:rPr>
          <w:lang w:eastAsia="hr-HR"/>
        </w:rPr>
        <w:t>4</w:t>
      </w:r>
      <w:r w:rsidR="00943504">
        <w:rPr>
          <w:lang w:eastAsia="hr-HR"/>
        </w:rPr>
        <w:t>2</w:t>
      </w:r>
      <w:r w:rsidRPr="00080DFE">
        <w:rPr>
          <w:lang w:eastAsia="hr-HR"/>
        </w:rPr>
        <w:t xml:space="preserve">. stavka </w:t>
      </w:r>
      <w:r w:rsidR="0003478E">
        <w:rPr>
          <w:lang w:eastAsia="hr-HR"/>
        </w:rPr>
        <w:t>1</w:t>
      </w:r>
      <w:r w:rsidRPr="00080DFE">
        <w:rPr>
          <w:lang w:eastAsia="hr-HR"/>
        </w:rPr>
        <w:t>. ovoga Zakona, prihvatile prvu programsku mjeru</w:t>
      </w:r>
      <w:r w:rsidRPr="00080DFE">
        <w:t xml:space="preserve"> </w:t>
      </w:r>
      <w:r w:rsidRPr="00080DFE">
        <w:rPr>
          <w:lang w:eastAsia="hr-HR"/>
        </w:rPr>
        <w:t>o najmu stana na neodređeno vrijeme sa slobodno ugovorenom najamninom, ili s</w:t>
      </w:r>
      <w:r w:rsidR="00557CD5">
        <w:rPr>
          <w:lang w:eastAsia="hr-HR"/>
        </w:rPr>
        <w:t>e</w:t>
      </w:r>
      <w:r w:rsidRPr="00080DFE">
        <w:rPr>
          <w:lang w:eastAsia="hr-HR"/>
        </w:rPr>
        <w:t xml:space="preserve"> t</w:t>
      </w:r>
      <w:r w:rsidR="00557CD5">
        <w:rPr>
          <w:lang w:eastAsia="hr-HR"/>
        </w:rPr>
        <w:t xml:space="preserve">ijekom postupka </w:t>
      </w:r>
      <w:r w:rsidR="00EB536D">
        <w:rPr>
          <w:lang w:eastAsia="hr-HR"/>
        </w:rPr>
        <w:t>obje stran</w:t>
      </w:r>
      <w:r w:rsidR="00355EE6">
        <w:rPr>
          <w:lang w:eastAsia="hr-HR"/>
        </w:rPr>
        <w:t>k</w:t>
      </w:r>
      <w:r w:rsidR="00EB536D">
        <w:rPr>
          <w:lang w:eastAsia="hr-HR"/>
        </w:rPr>
        <w:t>e odluče za tu</w:t>
      </w:r>
      <w:r w:rsidRPr="00080DFE">
        <w:rPr>
          <w:lang w:eastAsia="hr-HR"/>
        </w:rPr>
        <w:t xml:space="preserve"> mjeru, stranke sklapaju nagodbu pred službenom osobom odgovarajućom primjenom zakona kojim se uređuje opći upravni postupak. </w:t>
      </w:r>
    </w:p>
    <w:p w14:paraId="0C13348F" w14:textId="77777777" w:rsidR="00080DFE" w:rsidRPr="00080DFE" w:rsidRDefault="00080DFE" w:rsidP="00080DFE">
      <w:pPr>
        <w:numPr>
          <w:ilvl w:val="0"/>
          <w:numId w:val="27"/>
        </w:numPr>
        <w:rPr>
          <w:lang w:eastAsia="hr-HR"/>
        </w:rPr>
      </w:pPr>
      <w:bookmarkStart w:id="494" w:name="_Hlk139318171"/>
      <w:r w:rsidRPr="00080DFE">
        <w:rPr>
          <w:lang w:eastAsia="hr-HR"/>
        </w:rPr>
        <w:t xml:space="preserve">Sastanci radi sklapanja nagodbe iz stavka 1. ovoga članka održavaju se do 30. lipnja 2025. </w:t>
      </w:r>
    </w:p>
    <w:p w14:paraId="57D40426" w14:textId="75763C86" w:rsidR="00080DFE" w:rsidRPr="00080DFE" w:rsidRDefault="00080DFE" w:rsidP="00080DFE">
      <w:pPr>
        <w:numPr>
          <w:ilvl w:val="0"/>
          <w:numId w:val="27"/>
        </w:numPr>
        <w:rPr>
          <w:lang w:eastAsia="hr-HR"/>
        </w:rPr>
      </w:pPr>
      <w:r w:rsidRPr="00080DFE">
        <w:rPr>
          <w:lang w:eastAsia="hr-HR"/>
        </w:rPr>
        <w:t xml:space="preserve">Nagodba sadržava sljedeće bitne odredbe: opis stana, podatke o najmodavcu i najmoprimcu, uključujući osobe koje će se zajedno s najmoprimcem koristiti stanom, odredbu da najam traje neodređeno vrijeme, </w:t>
      </w:r>
      <w:proofErr w:type="spellStart"/>
      <w:r w:rsidR="006961B4">
        <w:rPr>
          <w:lang w:eastAsia="hr-HR"/>
        </w:rPr>
        <w:t>tabularnu</w:t>
      </w:r>
      <w:proofErr w:type="spellEnd"/>
      <w:r w:rsidR="006961B4">
        <w:rPr>
          <w:lang w:eastAsia="hr-HR"/>
        </w:rPr>
        <w:t xml:space="preserve"> izjavu </w:t>
      </w:r>
      <w:r w:rsidR="00263C2F">
        <w:rPr>
          <w:lang w:eastAsia="hr-HR"/>
        </w:rPr>
        <w:t xml:space="preserve">kojom najmodavac dozvoljava uknjižbu prava najma u zemljišne knjige, </w:t>
      </w:r>
      <w:r w:rsidRPr="00080DFE">
        <w:rPr>
          <w:lang w:eastAsia="hr-HR"/>
        </w:rPr>
        <w:t>visinu najamnine i način njezina plaćanja,</w:t>
      </w:r>
      <w:r w:rsidRPr="00080DFE">
        <w:t xml:space="preserve"> </w:t>
      </w:r>
      <w:r w:rsidRPr="00080DFE">
        <w:rPr>
          <w:lang w:eastAsia="hr-HR"/>
        </w:rPr>
        <w:t>vrstu troškova koji se plaćaju u vezi sa stanovanjem i način na koji će se plaćati, način održavanja stana, način uporabe zajedničkih prostorija, zajedničkih dijelova i uređaja zgrade i zemljišta koje služi zgradi te način primopredaje stana u slučaju prestanka najma stana.</w:t>
      </w:r>
    </w:p>
    <w:p w14:paraId="7BB01A77" w14:textId="77777777" w:rsidR="00080DFE" w:rsidRPr="00080DFE" w:rsidRDefault="00080DFE" w:rsidP="00080DFE">
      <w:pPr>
        <w:numPr>
          <w:ilvl w:val="0"/>
          <w:numId w:val="27"/>
        </w:numPr>
        <w:rPr>
          <w:lang w:eastAsia="hr-HR"/>
        </w:rPr>
      </w:pPr>
      <w:r w:rsidRPr="00080DFE">
        <w:rPr>
          <w:lang w:eastAsia="hr-HR"/>
        </w:rPr>
        <w:t>Obrazac zapisnika o nagodbi sastavni je dio Programa.</w:t>
      </w:r>
    </w:p>
    <w:p w14:paraId="2DF44051" w14:textId="77777777" w:rsidR="00080DFE" w:rsidRPr="00080DFE" w:rsidRDefault="00080DFE" w:rsidP="00080DFE">
      <w:pPr>
        <w:numPr>
          <w:ilvl w:val="0"/>
          <w:numId w:val="27"/>
        </w:numPr>
        <w:rPr>
          <w:lang w:eastAsia="hr-HR"/>
        </w:rPr>
      </w:pPr>
      <w:r w:rsidRPr="00080DFE">
        <w:rPr>
          <w:lang w:eastAsia="hr-HR"/>
        </w:rPr>
        <w:t xml:space="preserve">Nagodba ima snagu izvršnog rješenja, a prisilno se izvršava po službenoj dužnosti, u javnom interesu. </w:t>
      </w:r>
    </w:p>
    <w:p w14:paraId="0E542B49" w14:textId="77777777" w:rsidR="00080DFE" w:rsidRPr="00080DFE" w:rsidRDefault="00080DFE" w:rsidP="00080DFE">
      <w:pPr>
        <w:numPr>
          <w:ilvl w:val="0"/>
          <w:numId w:val="27"/>
        </w:numPr>
        <w:rPr>
          <w:lang w:eastAsia="hr-HR"/>
        </w:rPr>
      </w:pPr>
      <w:r w:rsidRPr="00080DFE">
        <w:rPr>
          <w:lang w:eastAsia="hr-HR"/>
        </w:rPr>
        <w:t xml:space="preserve">Nagodba zamjenjuje ugovor o najmu stana sa slobodno ugovorenom najamninom, ali ne sprječava vlasnika stana kao najmodavca i bivšeg zaštićenog najmoprimca kao najmoprimca da sklope, na temelju nagodbe, ugovor o najmu stana sa slobodno ugovorenom najamninom, koji uz odredbe iz stavka 3. ovoga članka može sadržavati i druge odredbe vezane uz najam stana. </w:t>
      </w:r>
    </w:p>
    <w:p w14:paraId="4E0D4A6A" w14:textId="217D9645" w:rsidR="00080DFE" w:rsidRPr="00080DFE" w:rsidRDefault="00080DFE" w:rsidP="00080DFE">
      <w:pPr>
        <w:numPr>
          <w:ilvl w:val="0"/>
          <w:numId w:val="27"/>
        </w:numPr>
        <w:rPr>
          <w:lang w:eastAsia="hr-HR"/>
        </w:rPr>
      </w:pPr>
      <w:r w:rsidRPr="00080DFE">
        <w:rPr>
          <w:lang w:eastAsia="hr-HR"/>
        </w:rPr>
        <w:lastRenderedPageBreak/>
        <w:t xml:space="preserve">Nagodba i ugovor o najmu stana </w:t>
      </w:r>
      <w:bookmarkStart w:id="495" w:name="_Hlk135304625"/>
      <w:r w:rsidRPr="00080DFE">
        <w:rPr>
          <w:lang w:eastAsia="hr-HR"/>
        </w:rPr>
        <w:t xml:space="preserve">sa slobodno ugovorenom najamninom, ako je sklopljen, </w:t>
      </w:r>
      <w:bookmarkEnd w:id="495"/>
      <w:r w:rsidRPr="00080DFE">
        <w:rPr>
          <w:lang w:eastAsia="hr-HR"/>
        </w:rPr>
        <w:t xml:space="preserve">unose se u Registar, a </w:t>
      </w:r>
      <w:bookmarkStart w:id="496" w:name="_Hlk139440862"/>
      <w:r w:rsidRPr="00080DFE">
        <w:rPr>
          <w:lang w:eastAsia="hr-HR"/>
        </w:rPr>
        <w:t xml:space="preserve">nadležno ministarstvo donosi rješenje o ispisu stana iz </w:t>
      </w:r>
      <w:r w:rsidR="004D3C0A">
        <w:rPr>
          <w:lang w:eastAsia="hr-HR"/>
        </w:rPr>
        <w:t>Registra</w:t>
      </w:r>
      <w:r w:rsidRPr="00080DFE">
        <w:rPr>
          <w:lang w:eastAsia="hr-HR"/>
        </w:rPr>
        <w:t xml:space="preserve"> u roku od 15 dana od dana sklopljene nagodbe.</w:t>
      </w:r>
      <w:bookmarkEnd w:id="494"/>
      <w:bookmarkEnd w:id="496"/>
    </w:p>
    <w:p w14:paraId="6EEC9581" w14:textId="3D3D7DAF" w:rsidR="00080DFE" w:rsidRPr="00080DFE" w:rsidRDefault="00080DFE" w:rsidP="00080DFE">
      <w:pPr>
        <w:numPr>
          <w:ilvl w:val="0"/>
          <w:numId w:val="27"/>
        </w:numPr>
        <w:rPr>
          <w:lang w:eastAsia="hr-HR"/>
        </w:rPr>
      </w:pPr>
      <w:r w:rsidRPr="00080DFE">
        <w:rPr>
          <w:lang w:eastAsia="hr-HR"/>
        </w:rPr>
        <w:t>Ako su se stranke odlučile za pokušaj nagodbe pa sklapanje nagodbe ne uspije zbog odustajanja ili ponašanja jedne stranke ili obiju stranaka, na predmet se primjenjuje, po sili ovoga Zakona, treća programska mjera.</w:t>
      </w:r>
    </w:p>
    <w:p w14:paraId="762F671E" w14:textId="77777777" w:rsidR="001E0DCC" w:rsidRDefault="001E0DCC" w:rsidP="00080DFE">
      <w:pPr>
        <w:numPr>
          <w:ilvl w:val="0"/>
          <w:numId w:val="27"/>
        </w:numPr>
        <w:rPr>
          <w:lang w:eastAsia="hr-HR"/>
        </w:rPr>
      </w:pPr>
      <w:r w:rsidRPr="001E0DCC">
        <w:rPr>
          <w:lang w:eastAsia="hr-HR"/>
        </w:rPr>
        <w:t>Iznimno od odredbe stavka 8. ovoga članka, na predmet se primjenjuje druga programska mjera ako to izrijekom zatraži zaštićeni najmoprimac.</w:t>
      </w:r>
    </w:p>
    <w:p w14:paraId="79EE6102" w14:textId="77777777" w:rsidR="005A4F27" w:rsidRPr="001E0DCC" w:rsidRDefault="005A4F27" w:rsidP="005A4F27">
      <w:pPr>
        <w:rPr>
          <w:lang w:eastAsia="hr-HR"/>
        </w:rPr>
      </w:pPr>
    </w:p>
    <w:p w14:paraId="79711105" w14:textId="36BDA50E" w:rsidR="005A4F27" w:rsidRPr="00D90F72" w:rsidRDefault="0087361F" w:rsidP="0087361F">
      <w:pPr>
        <w:pStyle w:val="Naslov1"/>
        <w:numPr>
          <w:ilvl w:val="0"/>
          <w:numId w:val="0"/>
        </w:numPr>
        <w:jc w:val="both"/>
      </w:pPr>
      <w:bookmarkStart w:id="497" w:name="_Toc143699182"/>
      <w:bookmarkStart w:id="498" w:name="_Toc134582947"/>
      <w:bookmarkStart w:id="499" w:name="_Toc135561563"/>
      <w:bookmarkStart w:id="500" w:name="_Toc136992900"/>
      <w:bookmarkStart w:id="501" w:name="_Toc136993000"/>
      <w:bookmarkStart w:id="502" w:name="_Toc136993399"/>
      <w:bookmarkStart w:id="503" w:name="_Toc136993554"/>
      <w:bookmarkStart w:id="504" w:name="_Hlk135440294"/>
      <w:r>
        <w:t xml:space="preserve">                                                           </w:t>
      </w:r>
      <w:r w:rsidR="00B2442F" w:rsidRPr="00D90F72">
        <w:t xml:space="preserve">POGLAVLJE </w:t>
      </w:r>
      <w:r>
        <w:t>IV</w:t>
      </w:r>
      <w:r w:rsidR="005A4F27" w:rsidRPr="00D90F72">
        <w:t>.</w:t>
      </w:r>
    </w:p>
    <w:p w14:paraId="2B76C6A8" w14:textId="59660CC0" w:rsidR="00080DFE" w:rsidRPr="00D90F72" w:rsidRDefault="00D90F72" w:rsidP="00D90F72">
      <w:pPr>
        <w:pStyle w:val="Naslov2"/>
        <w:numPr>
          <w:ilvl w:val="0"/>
          <w:numId w:val="0"/>
        </w:numPr>
        <w:ind w:left="360"/>
        <w:jc w:val="both"/>
        <w:rPr>
          <w:b/>
          <w:bCs/>
        </w:rPr>
      </w:pPr>
      <w:r w:rsidRPr="00D90F72">
        <w:rPr>
          <w:b/>
          <w:bCs/>
        </w:rPr>
        <w:t xml:space="preserve">                                          </w:t>
      </w:r>
      <w:r w:rsidR="00080DFE" w:rsidRPr="00D90F72">
        <w:rPr>
          <w:b/>
          <w:bCs/>
        </w:rPr>
        <w:t>DRUGA PROGRAMSKA MJERA</w:t>
      </w:r>
      <w:bookmarkEnd w:id="497"/>
    </w:p>
    <w:p w14:paraId="06AFE36A" w14:textId="77777777" w:rsidR="00080DFE" w:rsidRPr="00080DFE" w:rsidRDefault="00080DFE" w:rsidP="00D90F72">
      <w:pPr>
        <w:pStyle w:val="Naslov3"/>
      </w:pPr>
      <w:bookmarkStart w:id="505" w:name="_Toc143699183"/>
      <w:r w:rsidRPr="00080DFE">
        <w:t>Iseljenje zaštićenog najmoprimca na temelju isplate</w:t>
      </w:r>
      <w:bookmarkEnd w:id="505"/>
    </w:p>
    <w:p w14:paraId="24B41ED2" w14:textId="308A09DE" w:rsidR="00080DFE" w:rsidRPr="00080DFE" w:rsidRDefault="002775E4" w:rsidP="002775E4">
      <w:pPr>
        <w:pStyle w:val="Naslov4"/>
        <w:numPr>
          <w:ilvl w:val="0"/>
          <w:numId w:val="0"/>
        </w:numPr>
        <w:ind w:left="397"/>
        <w:jc w:val="both"/>
      </w:pPr>
      <w:bookmarkStart w:id="506" w:name="_Toc143699184"/>
      <w:bookmarkEnd w:id="506"/>
      <w:r>
        <w:t xml:space="preserve">                                                           Članak 22.</w:t>
      </w:r>
    </w:p>
    <w:p w14:paraId="2D0F1271" w14:textId="79AD4AD1" w:rsidR="00080DFE" w:rsidRDefault="00080DFE" w:rsidP="00080DFE">
      <w:pPr>
        <w:numPr>
          <w:ilvl w:val="0"/>
          <w:numId w:val="36"/>
        </w:numPr>
      </w:pPr>
      <w:bookmarkStart w:id="507" w:name="_Hlk139139827"/>
      <w:r w:rsidRPr="00080DFE">
        <w:t xml:space="preserve">U okviru druge programske mjere, zaštićeni najmoprimac ima pravo na isplatu novčanog iznosa koji se </w:t>
      </w:r>
      <w:r w:rsidR="002A44B3">
        <w:t>utvrđuje</w:t>
      </w:r>
      <w:r w:rsidR="002A44B3" w:rsidRPr="00080DFE">
        <w:t xml:space="preserve"> </w:t>
      </w:r>
      <w:r w:rsidRPr="00080DFE">
        <w:t xml:space="preserve">na način da se vrijednost etalonske cijene građenja po </w:t>
      </w:r>
      <w:r w:rsidR="002A44B3">
        <w:t>metru kvadratnom</w:t>
      </w:r>
      <w:r w:rsidR="002A44B3" w:rsidRPr="00080DFE">
        <w:rPr>
          <w:vertAlign w:val="superscript"/>
        </w:rPr>
        <w:t xml:space="preserve"> </w:t>
      </w:r>
      <w:r w:rsidRPr="00080DFE">
        <w:t>pomnoži s maksimalnom kvadraturom odgovarajućeg stana na koj</w:t>
      </w:r>
      <w:r w:rsidR="002A44B3">
        <w:t>u</w:t>
      </w:r>
      <w:r w:rsidRPr="00080DFE">
        <w:t xml:space="preserve"> zaštićeni najmoprimac i </w:t>
      </w:r>
      <w:r w:rsidRPr="00080DFE">
        <w:rPr>
          <w:iCs/>
          <w:lang w:eastAsia="hr-HR"/>
        </w:rPr>
        <w:t xml:space="preserve">članovi </w:t>
      </w:r>
      <w:r w:rsidR="002A44B3">
        <w:rPr>
          <w:iCs/>
          <w:lang w:eastAsia="hr-HR"/>
        </w:rPr>
        <w:t xml:space="preserve">njegovog </w:t>
      </w:r>
      <w:r w:rsidRPr="00080DFE">
        <w:rPr>
          <w:iCs/>
          <w:lang w:eastAsia="hr-HR"/>
        </w:rPr>
        <w:t xml:space="preserve">obiteljskog domaćinstva </w:t>
      </w:r>
      <w:r w:rsidRPr="00080DFE">
        <w:rPr>
          <w:iCs/>
        </w:rPr>
        <w:t>imaju pravo, a u zamjenu za</w:t>
      </w:r>
      <w:r w:rsidR="00DD13BA">
        <w:rPr>
          <w:iCs/>
        </w:rPr>
        <w:t xml:space="preserve"> prestanak statusa zaštićenog najmoprimca, </w:t>
      </w:r>
      <w:r w:rsidRPr="00080DFE">
        <w:rPr>
          <w:iCs/>
        </w:rPr>
        <w:t>iseljenje</w:t>
      </w:r>
      <w:r w:rsidRPr="00080DFE">
        <w:t xml:space="preserve"> iz stana i njegovu predaju u posjed vlasniku ili </w:t>
      </w:r>
      <w:proofErr w:type="spellStart"/>
      <w:r w:rsidRPr="00080DFE">
        <w:t>podredno</w:t>
      </w:r>
      <w:proofErr w:type="spellEnd"/>
      <w:r w:rsidRPr="00080DFE">
        <w:t xml:space="preserve">, </w:t>
      </w:r>
      <w:bookmarkStart w:id="508" w:name="_Hlk143854536"/>
      <w:r w:rsidRPr="00080DFE">
        <w:t xml:space="preserve">ako vlasnik nije dostupan ili se ne odazove na poziv za primopredaju stana iz bilo kojeg razloga, </w:t>
      </w:r>
      <w:bookmarkEnd w:id="508"/>
      <w:r w:rsidRPr="00080DFE">
        <w:t>Republici Hrvatskoj.</w:t>
      </w:r>
    </w:p>
    <w:p w14:paraId="08E8B7B6" w14:textId="78EFE4DD" w:rsidR="00BC2837" w:rsidRPr="00080DFE" w:rsidRDefault="00A615D1" w:rsidP="00080DFE">
      <w:pPr>
        <w:numPr>
          <w:ilvl w:val="0"/>
          <w:numId w:val="36"/>
        </w:numPr>
      </w:pPr>
      <w:r>
        <w:t xml:space="preserve">Ako se stan na kojem postoji teret zaštićenog najma nalazi u Gradu Zagrebu, Zagrebačkoj županiji ili u jedinici lokalne samouprave koja </w:t>
      </w:r>
      <w:r w:rsidR="00DB23FC">
        <w:t>graniči s</w:t>
      </w:r>
      <w:r w:rsidR="00A44B49">
        <w:t xml:space="preserve"> obal</w:t>
      </w:r>
      <w:r w:rsidR="00DB23FC">
        <w:t>om</w:t>
      </w:r>
      <w:r w:rsidR="00A44B49">
        <w:t xml:space="preserve"> Jadranskog mora</w:t>
      </w:r>
      <w:r w:rsidR="002F5AD1">
        <w:t xml:space="preserve">, </w:t>
      </w:r>
      <w:r w:rsidR="003641D0">
        <w:t xml:space="preserve">konačan iznos </w:t>
      </w:r>
      <w:r w:rsidR="00DB6CB4">
        <w:t>za isplatu</w:t>
      </w:r>
      <w:r w:rsidR="002F5AD1">
        <w:t xml:space="preserve"> iz stavka 1. </w:t>
      </w:r>
      <w:r w:rsidR="001625D9">
        <w:t>uvećava se na način da se pomnoži s koeficijentom geografske lokacije koji iznosi 1,2</w:t>
      </w:r>
      <w:r w:rsidR="00665955">
        <w:t>.</w:t>
      </w:r>
    </w:p>
    <w:bookmarkEnd w:id="507"/>
    <w:p w14:paraId="4C7CECC8" w14:textId="77777777" w:rsidR="00080DFE" w:rsidRPr="00080DFE" w:rsidRDefault="00080DFE" w:rsidP="00080DFE">
      <w:pPr>
        <w:numPr>
          <w:ilvl w:val="0"/>
          <w:numId w:val="36"/>
        </w:numPr>
      </w:pPr>
      <w:r w:rsidRPr="00080DFE">
        <w:t>U slučaju da zaštićeni najmoprimac ili njegov bračni ili izvanbračni drug, ili životni partner, imaju u vlasništvu drugu useljivu nekretninu u jedinici lokalne samouprave u kojoj se nalazi stan u kojem imaju status zaštićenog najmoprimca, prema njima se može provesti isključivo druga programska mjera.</w:t>
      </w:r>
    </w:p>
    <w:p w14:paraId="6F948640" w14:textId="0B22CA1D" w:rsidR="00080DFE" w:rsidRDefault="00080DFE" w:rsidP="00080DFE">
      <w:pPr>
        <w:numPr>
          <w:ilvl w:val="0"/>
          <w:numId w:val="36"/>
        </w:numPr>
      </w:pPr>
      <w:r w:rsidRPr="00080DFE">
        <w:t xml:space="preserve">Iznimno, ako se prilikom dostave podataka u </w:t>
      </w:r>
      <w:r w:rsidR="00F24A40">
        <w:t>R</w:t>
      </w:r>
      <w:r w:rsidRPr="00080DFE">
        <w:t xml:space="preserve">egistar zaštićeni najmoprimac izjasni da želi provedbu druge programske mjere, </w:t>
      </w:r>
      <w:r w:rsidR="00DA035D">
        <w:t>a priložena je potpuna dokumentacija, druga programska mjera</w:t>
      </w:r>
      <w:r w:rsidR="00DA035D" w:rsidRPr="00080DFE">
        <w:t xml:space="preserve"> </w:t>
      </w:r>
      <w:r w:rsidRPr="00080DFE">
        <w:t>može</w:t>
      </w:r>
      <w:r w:rsidR="00DA035D">
        <w:t xml:space="preserve"> se</w:t>
      </w:r>
      <w:r w:rsidRPr="00080DFE">
        <w:t xml:space="preserve"> provesti i prije </w:t>
      </w:r>
      <w:r w:rsidR="00DA035D">
        <w:t>konačnog ustrojavanja</w:t>
      </w:r>
      <w:r w:rsidRPr="00080DFE">
        <w:t xml:space="preserve"> Registr</w:t>
      </w:r>
      <w:r w:rsidR="00DA035D">
        <w:t>a, o čemu odlučuje službena osoba vodeći se načelom svrsishodnosti u okolnostima konkretnog slučaja te javnim interesom.</w:t>
      </w:r>
    </w:p>
    <w:p w14:paraId="2FEF3E09" w14:textId="77777777" w:rsidR="00080DFE" w:rsidRPr="00080DFE" w:rsidRDefault="00080DFE" w:rsidP="000268A1">
      <w:pPr>
        <w:pStyle w:val="Naslov3"/>
      </w:pPr>
      <w:bookmarkStart w:id="509" w:name="_Toc143699185"/>
      <w:r w:rsidRPr="00080DFE">
        <w:t>Izjava o prihvatu ponude</w:t>
      </w:r>
      <w:bookmarkEnd w:id="509"/>
    </w:p>
    <w:p w14:paraId="082BB19F" w14:textId="62D4EC38" w:rsidR="00080DFE" w:rsidRPr="00080DFE" w:rsidRDefault="002775E4" w:rsidP="002775E4">
      <w:pPr>
        <w:pStyle w:val="Naslov4"/>
        <w:numPr>
          <w:ilvl w:val="0"/>
          <w:numId w:val="0"/>
        </w:numPr>
        <w:ind w:firstLine="397"/>
        <w:jc w:val="both"/>
      </w:pPr>
      <w:bookmarkStart w:id="510" w:name="_Toc143699186"/>
      <w:bookmarkEnd w:id="510"/>
      <w:r>
        <w:t xml:space="preserve">                                                          Članak 23.</w:t>
      </w:r>
    </w:p>
    <w:p w14:paraId="0F49C5C8" w14:textId="51A46BC0" w:rsidR="00080DFE" w:rsidRPr="00080DFE" w:rsidRDefault="00080DFE" w:rsidP="00080DFE">
      <w:pPr>
        <w:numPr>
          <w:ilvl w:val="0"/>
          <w:numId w:val="49"/>
        </w:numPr>
      </w:pPr>
      <w:bookmarkStart w:id="511" w:name="_Hlk139315808"/>
      <w:bookmarkStart w:id="512" w:name="_Hlk139141749"/>
      <w:r w:rsidRPr="00080DFE">
        <w:t xml:space="preserve">Republika Hrvatska putem nadležnog ministarstva daje pisanu ponudu </w:t>
      </w:r>
      <w:bookmarkEnd w:id="511"/>
      <w:r w:rsidRPr="00080DFE">
        <w:t>zaštićenom najmoprimcu za isplatu odgovarajućeg novčanog iznosa, izračunatog prema mjerilima iz članka 22. stavka 1. ovoga Zakona, u zamjenu za iseljenje iz stana i njegovu predaju u posjed vlasniku ili</w:t>
      </w:r>
      <w:r w:rsidR="00DA035D">
        <w:t xml:space="preserve"> </w:t>
      </w:r>
      <w:proofErr w:type="spellStart"/>
      <w:r w:rsidR="00DA035D">
        <w:t>podredno</w:t>
      </w:r>
      <w:proofErr w:type="spellEnd"/>
      <w:r w:rsidR="00DA035D">
        <w:t xml:space="preserve">, </w:t>
      </w:r>
      <w:r w:rsidR="00DA035D" w:rsidRPr="00DA035D">
        <w:t xml:space="preserve">ako vlasnik nije dostupan ili se ne odazove na poziv za primopredaju stana iz bilo kojeg razloga, </w:t>
      </w:r>
      <w:r w:rsidRPr="00080DFE">
        <w:t xml:space="preserve">Republici Hrvatskoj. </w:t>
      </w:r>
    </w:p>
    <w:p w14:paraId="1C3532CB" w14:textId="40569C82" w:rsidR="00080DFE" w:rsidRPr="005D7FF0" w:rsidRDefault="00032846" w:rsidP="00080DFE">
      <w:pPr>
        <w:numPr>
          <w:ilvl w:val="0"/>
          <w:numId w:val="49"/>
        </w:numPr>
      </w:pPr>
      <w:r w:rsidRPr="005D7FF0">
        <w:lastRenderedPageBreak/>
        <w:t>S</w:t>
      </w:r>
      <w:r w:rsidR="00080DFE" w:rsidRPr="005D7FF0">
        <w:t xml:space="preserve">lužbena osoba otprema zaštićenom najmoprimcu ponudu iz stavka 1. ovoga članka u roku od 30 dana od </w:t>
      </w:r>
      <w:r w:rsidRPr="005D7FF0">
        <w:t xml:space="preserve">zaprimanja izjave zaštićenog najmoprimca da bira drugu programsku mjeru, odnosno u roku </w:t>
      </w:r>
      <w:r w:rsidR="00080DFE" w:rsidRPr="005D7FF0">
        <w:t>od 30 dana od saznanja službene osobe o okolnosti</w:t>
      </w:r>
      <w:r w:rsidRPr="005D7FF0">
        <w:t xml:space="preserve"> da se zaštićeni najmoprimac odlučio za drugu programsku mjeru.</w:t>
      </w:r>
      <w:r w:rsidR="00080DFE" w:rsidRPr="005D7FF0">
        <w:t xml:space="preserve"> Uz ponudu se prilaže i obrazac izjave zaštićenog najmoprimca o prihvatu ponude. Obrazac je sastavni dio Programa.</w:t>
      </w:r>
    </w:p>
    <w:p w14:paraId="1B735C88" w14:textId="76F529AF" w:rsidR="00032846" w:rsidRDefault="00032846" w:rsidP="00080DFE">
      <w:pPr>
        <w:numPr>
          <w:ilvl w:val="0"/>
          <w:numId w:val="49"/>
        </w:numPr>
      </w:pPr>
      <w:r>
        <w:t>Iznimno, ako službena osoba ne raspolaže dokumentacijom iz koje se mogu utvrditi sve okolnosti slučaja, a posebno status zaštićenog najmoprimca, rok iz stavka 2. ovog članka se može produžiti za dodatnih 15 dana kako bi se pribavila potrebna dokumentacija.</w:t>
      </w:r>
    </w:p>
    <w:p w14:paraId="3FEA64DF" w14:textId="77777777" w:rsidR="00080DFE" w:rsidRPr="00080DFE" w:rsidRDefault="00080DFE" w:rsidP="00080DFE">
      <w:pPr>
        <w:numPr>
          <w:ilvl w:val="0"/>
          <w:numId w:val="49"/>
        </w:numPr>
      </w:pPr>
      <w:bookmarkStart w:id="513" w:name="_Hlk139231621"/>
      <w:r w:rsidRPr="00080DFE">
        <w:t>Smatra se da je ponuda iz stavka 1. ovoga članka prihvaćena ako zaštićeni najmoprimac, u roku od 60 dana od dana kad mu je dostavljena, popuni i potpiše obrazac izjave o prihvatu ponude, potvrdi (</w:t>
      </w:r>
      <w:proofErr w:type="spellStart"/>
      <w:r w:rsidRPr="00080DFE">
        <w:t>solemnizira</w:t>
      </w:r>
      <w:proofErr w:type="spellEnd"/>
      <w:r w:rsidRPr="00080DFE">
        <w:t xml:space="preserve">) tu ispravu kod javnog bilježnika i ovlasti ga da je, zajedno s ovjerenom preslikom ponude, dostavi nadležnom ministarstvu. </w:t>
      </w:r>
    </w:p>
    <w:p w14:paraId="1E2C91A9" w14:textId="508FAEC7" w:rsidR="00080DFE" w:rsidRPr="00080DFE" w:rsidRDefault="00080DFE" w:rsidP="00080DFE">
      <w:pPr>
        <w:numPr>
          <w:ilvl w:val="0"/>
          <w:numId w:val="49"/>
        </w:numPr>
      </w:pPr>
      <w:bookmarkStart w:id="514" w:name="_Hlk139562672"/>
      <w:bookmarkEnd w:id="512"/>
      <w:bookmarkEnd w:id="513"/>
      <w:r w:rsidRPr="00080DFE">
        <w:t xml:space="preserve">Izjava o prihvatu ponude je ovršna isprava na temelju koje vlasnik ili Republika Hrvatska imaju pravo predložiti ovrhu </w:t>
      </w:r>
      <w:r w:rsidR="0045322D">
        <w:t xml:space="preserve">radi </w:t>
      </w:r>
      <w:proofErr w:type="spellStart"/>
      <w:r w:rsidR="0045322D">
        <w:t>ispražnjenja</w:t>
      </w:r>
      <w:proofErr w:type="spellEnd"/>
      <w:r w:rsidR="0045322D">
        <w:t xml:space="preserve"> i predaje nekretnine </w:t>
      </w:r>
      <w:r w:rsidRPr="00080DFE">
        <w:t>sukladno posebnom zakonu.</w:t>
      </w:r>
      <w:bookmarkEnd w:id="514"/>
    </w:p>
    <w:p w14:paraId="2EDCC149" w14:textId="7E8CF119" w:rsidR="00080DFE" w:rsidRDefault="00080DFE" w:rsidP="00080DFE">
      <w:pPr>
        <w:numPr>
          <w:ilvl w:val="0"/>
          <w:numId w:val="49"/>
        </w:numPr>
      </w:pPr>
      <w:r w:rsidRPr="00080DFE">
        <w:t xml:space="preserve">Ako zaštićeni najmoprimac ne postupi sukladno stavku </w:t>
      </w:r>
      <w:r w:rsidR="005D7FF0">
        <w:t>4</w:t>
      </w:r>
      <w:r w:rsidRPr="00080DFE">
        <w:t>. ovoga članka, smatra se da je odustao od druge programske mjere, u kojem slučaju se na predmet primjenjuje treća programska mjera.</w:t>
      </w:r>
    </w:p>
    <w:p w14:paraId="66015C50" w14:textId="45B9E006" w:rsidR="00A607F2" w:rsidRDefault="005F1C24" w:rsidP="00080DFE">
      <w:pPr>
        <w:numPr>
          <w:ilvl w:val="0"/>
          <w:numId w:val="49"/>
        </w:numPr>
      </w:pPr>
      <w:r>
        <w:t xml:space="preserve">Činjenicu da je </w:t>
      </w:r>
      <w:r w:rsidR="008A4103">
        <w:t xml:space="preserve">zaštićeni najmoprimac odustao </w:t>
      </w:r>
      <w:r w:rsidR="00DA035D">
        <w:t xml:space="preserve">od </w:t>
      </w:r>
      <w:r w:rsidR="008A4103">
        <w:t xml:space="preserve">druge programske mjere i da se u tom predmetu primjenjuje treća programska mjera </w:t>
      </w:r>
      <w:r w:rsidR="007E47AD">
        <w:t>službena osoba utvrđuje rješenjem</w:t>
      </w:r>
      <w:r>
        <w:t>.</w:t>
      </w:r>
    </w:p>
    <w:p w14:paraId="3DDD5329" w14:textId="4AEC5C06" w:rsidR="00AD6293" w:rsidRPr="00080DFE" w:rsidRDefault="00AD6293" w:rsidP="00AD6293">
      <w:pPr>
        <w:pStyle w:val="Odlomakpopisa"/>
        <w:numPr>
          <w:ilvl w:val="0"/>
          <w:numId w:val="49"/>
        </w:numPr>
      </w:pPr>
      <w:bookmarkStart w:id="515" w:name="_Hlk144230207"/>
      <w:r w:rsidRPr="00AD6293">
        <w:t xml:space="preserve">Ako zaštićeni najmoprimac postupi sukladno stavku 4. ovoga </w:t>
      </w:r>
      <w:r>
        <w:t>članka</w:t>
      </w:r>
      <w:r w:rsidRPr="00AD6293">
        <w:t xml:space="preserve">, ali ne ispuni obvezu iseljenja i predaje stana u posjed u roku koji je sam odredio u </w:t>
      </w:r>
      <w:proofErr w:type="spellStart"/>
      <w:r w:rsidRPr="00AD6293">
        <w:t>solemniziranoj</w:t>
      </w:r>
      <w:proofErr w:type="spellEnd"/>
      <w:r w:rsidRPr="00AD6293">
        <w:t xml:space="preserve"> izjavi, odgovarajuće se primjenjuje članak 26. ovoga Zakona.</w:t>
      </w:r>
    </w:p>
    <w:p w14:paraId="65EFCC88" w14:textId="77777777" w:rsidR="00080DFE" w:rsidRPr="000268A1" w:rsidRDefault="00080DFE" w:rsidP="000268A1">
      <w:pPr>
        <w:pStyle w:val="Naslov3"/>
      </w:pPr>
      <w:bookmarkStart w:id="516" w:name="_Toc143699187"/>
      <w:bookmarkEnd w:id="515"/>
      <w:r w:rsidRPr="000268A1">
        <w:t>Iseljenje i predaja stana u posjed</w:t>
      </w:r>
      <w:bookmarkEnd w:id="516"/>
    </w:p>
    <w:p w14:paraId="3B867465" w14:textId="7304DDC2" w:rsidR="00080DFE" w:rsidRPr="00080DFE" w:rsidRDefault="002775E4" w:rsidP="002775E4">
      <w:pPr>
        <w:pStyle w:val="Naslov4"/>
        <w:numPr>
          <w:ilvl w:val="0"/>
          <w:numId w:val="0"/>
        </w:numPr>
        <w:ind w:left="397"/>
        <w:jc w:val="both"/>
      </w:pPr>
      <w:bookmarkStart w:id="517" w:name="_Toc143699188"/>
      <w:bookmarkEnd w:id="517"/>
      <w:r>
        <w:t xml:space="preserve">                                                          </w:t>
      </w:r>
      <w:r>
        <w:rPr>
          <w:rFonts w:hint="eastAsia"/>
        </w:rPr>
        <w:t>Č</w:t>
      </w:r>
      <w:r>
        <w:t xml:space="preserve">lanak 24. </w:t>
      </w:r>
    </w:p>
    <w:p w14:paraId="302C0B41" w14:textId="231B00ED" w:rsidR="00080DFE" w:rsidRPr="00080DFE" w:rsidRDefault="00080DFE" w:rsidP="00080DFE">
      <w:pPr>
        <w:numPr>
          <w:ilvl w:val="0"/>
          <w:numId w:val="50"/>
        </w:numPr>
      </w:pPr>
      <w:bookmarkStart w:id="518" w:name="_Hlk139559129"/>
      <w:r w:rsidRPr="00080DFE">
        <w:t xml:space="preserve">Zaštićeni najmoprimac dužan je u izjavi o prihvatu ponude iz članka 23. stavka </w:t>
      </w:r>
      <w:r w:rsidR="005D7FF0">
        <w:t>4</w:t>
      </w:r>
      <w:r w:rsidRPr="00080DFE">
        <w:t xml:space="preserve">. ovoga Zakona odrediti dan iseljenja i predaje stana u posjed vlasniku ili Republici Hrvatskoj. </w:t>
      </w:r>
    </w:p>
    <w:bookmarkEnd w:id="518"/>
    <w:p w14:paraId="24B877CF" w14:textId="364D120A" w:rsidR="00080DFE" w:rsidRPr="00080DFE" w:rsidRDefault="00080DFE" w:rsidP="00080DFE">
      <w:pPr>
        <w:numPr>
          <w:ilvl w:val="0"/>
          <w:numId w:val="50"/>
        </w:numPr>
      </w:pPr>
      <w:r w:rsidRPr="00080DFE">
        <w:t xml:space="preserve">Zaštićeni najmoprimac mora odrediti dan iseljenja i predaje stana u posjed u roku koji nije kraći od 15 dana ni dulji od tri mjeseca od dana kad je ovlastio javnog bilježnika za dostavu izjave o prihvatu ponude nadležnom ministarstvu sukladno članku </w:t>
      </w:r>
      <w:r w:rsidR="00DA035D">
        <w:t>23</w:t>
      </w:r>
      <w:r w:rsidRPr="00080DFE">
        <w:t>. stavku 3. ovoga Zakona. Iseljenje i predaja stana u posjed započinje određenoga dana u 8:00 sati.</w:t>
      </w:r>
    </w:p>
    <w:p w14:paraId="53D906B5" w14:textId="77777777" w:rsidR="00080DFE" w:rsidRPr="00080DFE" w:rsidRDefault="00080DFE" w:rsidP="00080DFE">
      <w:pPr>
        <w:numPr>
          <w:ilvl w:val="0"/>
          <w:numId w:val="50"/>
        </w:numPr>
      </w:pPr>
      <w:r w:rsidRPr="00080DFE">
        <w:t xml:space="preserve">Nadležno ministarstvo dužno je o danu iseljenja i predaji stana u posjed obavijestiti vlasnika i javnog bilježnika </w:t>
      </w:r>
      <w:bookmarkStart w:id="519" w:name="_Hlk138944417"/>
      <w:r w:rsidRPr="00080DFE">
        <w:t xml:space="preserve">kojega je, vodeći računa o ravnomjernom angažmanu javnih bilježnika na području općinskog suda na kojem se nalazi nekretnina, odabralo </w:t>
      </w:r>
      <w:bookmarkEnd w:id="519"/>
      <w:r w:rsidRPr="00080DFE">
        <w:t>za posvjedočenje činjenica u vezi s iseljenjem i predajom stana u posjed.</w:t>
      </w:r>
    </w:p>
    <w:p w14:paraId="47E324AC" w14:textId="77777777" w:rsidR="00080DFE" w:rsidRPr="00080DFE" w:rsidRDefault="00080DFE" w:rsidP="00080DFE">
      <w:pPr>
        <w:numPr>
          <w:ilvl w:val="0"/>
          <w:numId w:val="50"/>
        </w:numPr>
      </w:pPr>
      <w:bookmarkStart w:id="520" w:name="_Hlk139414850"/>
      <w:r w:rsidRPr="00080DFE">
        <w:t>Iseljenju i predaji stana u posjed</w:t>
      </w:r>
      <w:bookmarkEnd w:id="520"/>
      <w:r w:rsidRPr="00080DFE">
        <w:t xml:space="preserve">, pored zaštićenog najmoprimca, mora nazočiti javni bilježnik kojega je ovlastilo nadležno ministarstvo, a može mu nazočiti i vlasnik. </w:t>
      </w:r>
    </w:p>
    <w:p w14:paraId="7002A8EF" w14:textId="21A7F287" w:rsidR="00080DFE" w:rsidRPr="00080DFE" w:rsidRDefault="00080DFE" w:rsidP="00080DFE">
      <w:pPr>
        <w:numPr>
          <w:ilvl w:val="0"/>
          <w:numId w:val="50"/>
        </w:numPr>
      </w:pPr>
      <w:r w:rsidRPr="00080DFE">
        <w:t xml:space="preserve">Javni bilježnik dužan je sastaviti zapisnik o posvjedočenju činjenica vezanih uz iseljenje zaštićenog najmoprimca i </w:t>
      </w:r>
      <w:bookmarkStart w:id="521" w:name="_Hlk143860321"/>
      <w:r w:rsidRPr="00080DFE">
        <w:t xml:space="preserve">predaju stana u posjed vlasniku ili </w:t>
      </w:r>
      <w:proofErr w:type="spellStart"/>
      <w:r w:rsidR="00B557C2">
        <w:t>podredno</w:t>
      </w:r>
      <w:proofErr w:type="spellEnd"/>
      <w:r w:rsidR="00A70327">
        <w:t>,</w:t>
      </w:r>
      <w:r w:rsidR="00B557C2">
        <w:t xml:space="preserve"> </w:t>
      </w:r>
      <w:r w:rsidR="00A70327" w:rsidRPr="00A70327">
        <w:t xml:space="preserve">ako vlasnik nije dostupan ili se ne odazove na poziv za primopredaju stana iz bilo kojeg razloga, </w:t>
      </w:r>
      <w:r w:rsidRPr="00080DFE">
        <w:t>Republici Hrvatskoj</w:t>
      </w:r>
      <w:bookmarkEnd w:id="521"/>
      <w:r w:rsidRPr="00080DFE">
        <w:t>. Javni bilježnik sastavlja zapisnik u skladu s odredbama posebnog zakona.</w:t>
      </w:r>
    </w:p>
    <w:p w14:paraId="3117B97C" w14:textId="430FD96B" w:rsidR="00080DFE" w:rsidRDefault="00080DFE" w:rsidP="00080DFE">
      <w:pPr>
        <w:numPr>
          <w:ilvl w:val="0"/>
          <w:numId w:val="50"/>
        </w:numPr>
      </w:pPr>
      <w:r w:rsidRPr="00080DFE">
        <w:lastRenderedPageBreak/>
        <w:t>U slučaju da Republika Hrvatska stekne posjed stana, dužna ga je predati u posjed vlasniku u roku od 30 dana od dana kad je vlasnik to zatražio u pisanom zahtjevu dostavljenom nadležnom ministarstvu.</w:t>
      </w:r>
    </w:p>
    <w:p w14:paraId="5214B670" w14:textId="41CC0771" w:rsidR="00A70327" w:rsidRPr="00080DFE" w:rsidRDefault="00A70327" w:rsidP="00080DFE">
      <w:pPr>
        <w:numPr>
          <w:ilvl w:val="0"/>
          <w:numId w:val="50"/>
        </w:numPr>
      </w:pPr>
      <w:r>
        <w:t>Pravilo iz stavka 6. ovoga članka primjenjuje se u svim slučajevima, propisanim ovim Zakonom, kada</w:t>
      </w:r>
      <w:r w:rsidRPr="00A70327">
        <w:t xml:space="preserve"> </w:t>
      </w:r>
      <w:r>
        <w:t xml:space="preserve">je </w:t>
      </w:r>
      <w:r w:rsidR="00932AC2">
        <w:t xml:space="preserve">zaštićeni najmoprimac, </w:t>
      </w:r>
      <w:r>
        <w:t>prilikom primopredaje</w:t>
      </w:r>
      <w:r w:rsidR="00932AC2">
        <w:t>,</w:t>
      </w:r>
      <w:r>
        <w:t xml:space="preserve"> </w:t>
      </w:r>
      <w:r w:rsidR="00932AC2">
        <w:t xml:space="preserve">stan </w:t>
      </w:r>
      <w:r w:rsidRPr="00A70327">
        <w:t>preda</w:t>
      </w:r>
      <w:r w:rsidR="00932AC2">
        <w:t>o</w:t>
      </w:r>
      <w:r w:rsidRPr="00A70327">
        <w:t xml:space="preserve"> </w:t>
      </w:r>
      <w:r>
        <w:t xml:space="preserve">u </w:t>
      </w:r>
      <w:r w:rsidRPr="00A70327">
        <w:t>posjed Republici Hrvatskoj</w:t>
      </w:r>
      <w:r w:rsidR="00932AC2" w:rsidRPr="00932AC2">
        <w:t xml:space="preserve"> </w:t>
      </w:r>
      <w:r w:rsidR="00932AC2">
        <w:t xml:space="preserve">jer </w:t>
      </w:r>
      <w:r w:rsidR="00932AC2" w:rsidRPr="00932AC2">
        <w:t xml:space="preserve">vlasnik </w:t>
      </w:r>
      <w:r w:rsidR="00932AC2">
        <w:t xml:space="preserve">stana </w:t>
      </w:r>
      <w:r w:rsidR="00932AC2" w:rsidRPr="00932AC2">
        <w:t xml:space="preserve">nije </w:t>
      </w:r>
      <w:r w:rsidR="00932AC2">
        <w:t xml:space="preserve">bio </w:t>
      </w:r>
      <w:r w:rsidR="00932AC2" w:rsidRPr="00932AC2">
        <w:t>dostupan ili se n</w:t>
      </w:r>
      <w:r w:rsidR="00932AC2">
        <w:t>ije</w:t>
      </w:r>
      <w:r w:rsidR="00932AC2" w:rsidRPr="00932AC2">
        <w:t xml:space="preserve"> odazv</w:t>
      </w:r>
      <w:r w:rsidR="00932AC2">
        <w:t>ao</w:t>
      </w:r>
      <w:r w:rsidR="00932AC2" w:rsidRPr="00932AC2">
        <w:t xml:space="preserve"> na poziv za primopredaju stana iz bilo kojeg razloga</w:t>
      </w:r>
      <w:r>
        <w:t xml:space="preserve">. </w:t>
      </w:r>
    </w:p>
    <w:p w14:paraId="763389CF" w14:textId="604182CE" w:rsidR="00080DFE" w:rsidRDefault="00080DFE" w:rsidP="000268A1">
      <w:pPr>
        <w:pStyle w:val="Naslov3"/>
      </w:pPr>
      <w:bookmarkStart w:id="522" w:name="_Toc143699189"/>
      <w:r w:rsidRPr="00080DFE">
        <w:t>Isplata novčanog iznosa</w:t>
      </w:r>
      <w:bookmarkEnd w:id="522"/>
    </w:p>
    <w:p w14:paraId="323ABA25" w14:textId="1194F4B2" w:rsidR="00080DFE" w:rsidRPr="00080DFE" w:rsidRDefault="002775E4" w:rsidP="002775E4">
      <w:pPr>
        <w:pStyle w:val="Naslov4"/>
        <w:numPr>
          <w:ilvl w:val="0"/>
          <w:numId w:val="0"/>
        </w:numPr>
        <w:ind w:left="397"/>
        <w:jc w:val="both"/>
      </w:pPr>
      <w:bookmarkStart w:id="523" w:name="_Toc143699190"/>
      <w:bookmarkEnd w:id="523"/>
      <w:r>
        <w:t xml:space="preserve">                                                            </w:t>
      </w:r>
      <w:r>
        <w:rPr>
          <w:rFonts w:hint="eastAsia"/>
        </w:rPr>
        <w:t>Č</w:t>
      </w:r>
      <w:r>
        <w:t xml:space="preserve">lanak 25. </w:t>
      </w:r>
    </w:p>
    <w:p w14:paraId="1203DF4E" w14:textId="77777777" w:rsidR="00080DFE" w:rsidRPr="00080DFE" w:rsidRDefault="00080DFE" w:rsidP="00080DFE">
      <w:pPr>
        <w:numPr>
          <w:ilvl w:val="0"/>
          <w:numId w:val="51"/>
        </w:numPr>
      </w:pPr>
      <w:r w:rsidRPr="00080DFE">
        <w:t xml:space="preserve">Republika Hrvatska dužna je bivšem zaštićenom najmoprimcu isplatiti novčani iznos iz članka 22. stavka 1. ovoga Zakona na njegov bankovni račun bez odlaganja, a najkasnije u roku od osam dana nakon što javni bilježnik nadležnom ministarstvu dostavi </w:t>
      </w:r>
      <w:bookmarkStart w:id="524" w:name="_Hlk139414792"/>
      <w:r w:rsidRPr="00080DFE">
        <w:t>zapisnik o posvjedočenju činjenica</w:t>
      </w:r>
      <w:bookmarkEnd w:id="524"/>
      <w:r w:rsidRPr="00080DFE">
        <w:t xml:space="preserve"> iz članka 24. stavka 5. ovoga Zakona. </w:t>
      </w:r>
    </w:p>
    <w:p w14:paraId="399A8037" w14:textId="7B2A4520" w:rsidR="00080DFE" w:rsidRPr="00080DFE" w:rsidRDefault="00080DFE" w:rsidP="00080DFE">
      <w:pPr>
        <w:numPr>
          <w:ilvl w:val="0"/>
          <w:numId w:val="51"/>
        </w:numPr>
      </w:pPr>
      <w:r w:rsidRPr="00080DFE">
        <w:t>U slučaju zakašnjenja s isplatom, Republika Hrvatska dužna je platiti bivšem zaštićenom najmoprimcu zatezn</w:t>
      </w:r>
      <w:r w:rsidR="00826A1B">
        <w:t>e</w:t>
      </w:r>
      <w:r w:rsidRPr="00080DFE">
        <w:t xml:space="preserve"> kamat</w:t>
      </w:r>
      <w:r w:rsidR="00826A1B">
        <w:t>e</w:t>
      </w:r>
      <w:r w:rsidRPr="00080DFE">
        <w:t xml:space="preserve">. </w:t>
      </w:r>
    </w:p>
    <w:p w14:paraId="77357F64" w14:textId="1FAAE9CB" w:rsidR="00080DFE" w:rsidRDefault="00080DFE" w:rsidP="00080DFE">
      <w:pPr>
        <w:numPr>
          <w:ilvl w:val="0"/>
          <w:numId w:val="51"/>
        </w:numPr>
      </w:pPr>
      <w:bookmarkStart w:id="525" w:name="_Hlk139557767"/>
      <w:r w:rsidRPr="00080DFE">
        <w:t>Nadležno ministarstvo donosi rješenje o ispisu stana iz Registra u roku od 15 dana od dana kada Republika Hrvatska isplati bivšem zaštićenom najmoprimcu dužni iznos novčanih sredstava.</w:t>
      </w:r>
    </w:p>
    <w:p w14:paraId="25987D01" w14:textId="77777777" w:rsidR="00080DFE" w:rsidRPr="00080DFE" w:rsidRDefault="00080DFE" w:rsidP="00D90F72">
      <w:pPr>
        <w:pStyle w:val="Naslov3"/>
      </w:pPr>
      <w:bookmarkStart w:id="526" w:name="_Toc143699191"/>
      <w:bookmarkEnd w:id="525"/>
      <w:r w:rsidRPr="00080DFE">
        <w:t xml:space="preserve">Pravne posljedice </w:t>
      </w:r>
      <w:bookmarkStart w:id="527" w:name="_Hlk139565410"/>
      <w:r w:rsidRPr="00080DFE">
        <w:t>neispunjenja obveze iseljenja iz stana</w:t>
      </w:r>
      <w:bookmarkEnd w:id="526"/>
      <w:bookmarkEnd w:id="527"/>
    </w:p>
    <w:p w14:paraId="660046A9" w14:textId="7EF75428" w:rsidR="00080DFE" w:rsidRPr="00080DFE" w:rsidRDefault="002775E4" w:rsidP="002775E4">
      <w:pPr>
        <w:pStyle w:val="Naslov4"/>
        <w:numPr>
          <w:ilvl w:val="0"/>
          <w:numId w:val="0"/>
        </w:numPr>
        <w:ind w:left="397"/>
        <w:jc w:val="both"/>
      </w:pPr>
      <w:bookmarkStart w:id="528" w:name="_Toc143699192"/>
      <w:bookmarkEnd w:id="528"/>
      <w:r>
        <w:t xml:space="preserve">                                                            Članak 26. </w:t>
      </w:r>
    </w:p>
    <w:p w14:paraId="33003F4A" w14:textId="5CE9716A" w:rsidR="00D95B99" w:rsidRDefault="00080DFE" w:rsidP="00FE548B">
      <w:pPr>
        <w:numPr>
          <w:ilvl w:val="0"/>
          <w:numId w:val="54"/>
        </w:numPr>
      </w:pPr>
      <w:r w:rsidRPr="00080DFE">
        <w:t xml:space="preserve">Neispunjenje obveze iseljenja iz stana smatra se kažnjivim ponašanjem </w:t>
      </w:r>
      <w:r w:rsidR="00882DBD">
        <w:t>zbog kojeg zaštićeni najmoprimac gubi status te mu se,</w:t>
      </w:r>
      <w:r w:rsidR="00B90758">
        <w:t xml:space="preserve"> </w:t>
      </w:r>
      <w:r w:rsidR="00CD35C3">
        <w:t>nakon jedne opomene</w:t>
      </w:r>
      <w:r w:rsidR="00882DBD">
        <w:t>,</w:t>
      </w:r>
      <w:r w:rsidRPr="00080DFE">
        <w:t xml:space="preserve"> izriče najteža novčana sankcija iz članka </w:t>
      </w:r>
      <w:r w:rsidR="00B051F2">
        <w:rPr>
          <w:color w:val="000000" w:themeColor="text1"/>
        </w:rPr>
        <w:t>59</w:t>
      </w:r>
      <w:r w:rsidRPr="00080DFE">
        <w:t>. stavka 2. ovoga Zakona.</w:t>
      </w:r>
      <w:r w:rsidR="00CD35C3">
        <w:t xml:space="preserve"> </w:t>
      </w:r>
    </w:p>
    <w:p w14:paraId="5BCF7C24" w14:textId="0188BACB" w:rsidR="00080DFE" w:rsidRPr="00080DFE" w:rsidRDefault="00080DFE" w:rsidP="00FE548B">
      <w:pPr>
        <w:numPr>
          <w:ilvl w:val="0"/>
          <w:numId w:val="54"/>
        </w:numPr>
      </w:pPr>
      <w:r w:rsidRPr="00080DFE">
        <w:t>Ako zaštićeni najmoprimac ne ispuni obvezu iseljenja i predaje stana u posjed u roku koji je sam odredio, Republika Hrvatska dužna je putem nadležnog ministarstva u narednom roku od osam dana obavijestiti vlasnika o tome da će podnijeti prijedlog za ovrhu</w:t>
      </w:r>
      <w:r w:rsidR="00A217F6">
        <w:t xml:space="preserve"> </w:t>
      </w:r>
      <w:r w:rsidR="00031C7D">
        <w:t xml:space="preserve">radi </w:t>
      </w:r>
      <w:proofErr w:type="spellStart"/>
      <w:r w:rsidR="00031C7D">
        <w:t>ispražnjenja</w:t>
      </w:r>
      <w:proofErr w:type="spellEnd"/>
      <w:r w:rsidR="00031C7D">
        <w:t xml:space="preserve"> i predaje nekretnine</w:t>
      </w:r>
      <w:r w:rsidRPr="00080DFE">
        <w:t xml:space="preserve">, ako ga sam vlasnik ne podnese u roku od 30 dana od dana kad mu je dostavljena ta obavijest i o tome obavijesti nadležno ministarstvo. </w:t>
      </w:r>
    </w:p>
    <w:p w14:paraId="41DA490B" w14:textId="2283C149" w:rsidR="00080DFE" w:rsidRPr="00080DFE" w:rsidRDefault="00080DFE" w:rsidP="00FE548B">
      <w:pPr>
        <w:numPr>
          <w:ilvl w:val="0"/>
          <w:numId w:val="54"/>
        </w:numPr>
      </w:pPr>
      <w:r w:rsidRPr="00080DFE">
        <w:t xml:space="preserve">U slučaju iz stavka </w:t>
      </w:r>
      <w:r w:rsidR="00882DBD">
        <w:t>2</w:t>
      </w:r>
      <w:r w:rsidRPr="00080DFE">
        <w:t xml:space="preserve">. ovoga članka, </w:t>
      </w:r>
      <w:r w:rsidR="00882DBD">
        <w:t>zaštićeni najmoprimac obvezan je vlasniku plaćati cjelokupan iznos prosječne najamnine, a n</w:t>
      </w:r>
      <w:r w:rsidRPr="00080DFE">
        <w:t xml:space="preserve">adležno ministarstvo bez odgode donosi rješenje kojim ukida rješenje o </w:t>
      </w:r>
      <w:r w:rsidR="00B051F2">
        <w:t>prosječnoj</w:t>
      </w:r>
      <w:r w:rsidR="00E319A5">
        <w:t xml:space="preserve"> </w:t>
      </w:r>
      <w:r w:rsidRPr="00080DFE">
        <w:t xml:space="preserve">najamnini iz članka 19. stavka 1. ovoga Zakona i zamjenjuje ga rješenjem </w:t>
      </w:r>
      <w:r w:rsidR="00882DBD">
        <w:t xml:space="preserve">po kojem je cjelokupan iznos prosječne najamnine obvezan plaćati </w:t>
      </w:r>
      <w:r w:rsidRPr="00080DFE">
        <w:t xml:space="preserve">bivši zaštićeni najmoprimac dok god je u posjedu stana. </w:t>
      </w:r>
    </w:p>
    <w:p w14:paraId="6E310E46" w14:textId="77777777" w:rsidR="00080DFE" w:rsidRDefault="00080DFE" w:rsidP="00FE548B">
      <w:pPr>
        <w:numPr>
          <w:ilvl w:val="0"/>
          <w:numId w:val="54"/>
        </w:numPr>
      </w:pPr>
      <w:r w:rsidRPr="00080DFE">
        <w:t>Nadležno ministarstvo donosi rješenje o ispisu stana iz Registra u roku od 15 dana od dana kada su vlasnik stana odnosno Republika Hrvatska podnijeli prijedlog za ovrhu iz stavka 4. ovoga članka.</w:t>
      </w:r>
    </w:p>
    <w:p w14:paraId="08DAC3A3" w14:textId="77777777" w:rsidR="005A4F27" w:rsidRPr="00080DFE" w:rsidRDefault="005A4F27" w:rsidP="005A4F27"/>
    <w:p w14:paraId="60826287" w14:textId="4F30ACF9" w:rsidR="005A4F27" w:rsidRPr="00D90F72" w:rsidRDefault="0087361F" w:rsidP="0087361F">
      <w:pPr>
        <w:pStyle w:val="Naslov1"/>
        <w:numPr>
          <w:ilvl w:val="0"/>
          <w:numId w:val="0"/>
        </w:numPr>
        <w:jc w:val="both"/>
        <w:rPr>
          <w:lang w:eastAsia="hr-HR"/>
        </w:rPr>
      </w:pPr>
      <w:bookmarkStart w:id="529" w:name="_Toc143699193"/>
      <w:r>
        <w:rPr>
          <w:lang w:eastAsia="hr-HR"/>
        </w:rPr>
        <w:lastRenderedPageBreak/>
        <w:t xml:space="preserve">                                                              </w:t>
      </w:r>
      <w:r w:rsidR="00B2442F" w:rsidRPr="00D90F72">
        <w:rPr>
          <w:lang w:eastAsia="hr-HR"/>
        </w:rPr>
        <w:t xml:space="preserve">POGLAVLJE </w:t>
      </w:r>
      <w:r>
        <w:rPr>
          <w:lang w:eastAsia="hr-HR"/>
        </w:rPr>
        <w:t>V</w:t>
      </w:r>
      <w:r w:rsidR="00B2442F" w:rsidRPr="00D90F72">
        <w:rPr>
          <w:lang w:eastAsia="hr-HR"/>
        </w:rPr>
        <w:t>.</w:t>
      </w:r>
    </w:p>
    <w:p w14:paraId="6AFD871E" w14:textId="21CD5BBA" w:rsidR="00080DFE" w:rsidRPr="00D90F72" w:rsidRDefault="00D90F72" w:rsidP="00D90F72">
      <w:pPr>
        <w:pStyle w:val="Naslov2"/>
        <w:numPr>
          <w:ilvl w:val="0"/>
          <w:numId w:val="0"/>
        </w:numPr>
        <w:ind w:left="360"/>
        <w:jc w:val="both"/>
        <w:rPr>
          <w:b/>
          <w:bCs/>
          <w:lang w:eastAsia="hr-HR"/>
        </w:rPr>
      </w:pPr>
      <w:r w:rsidRPr="00D90F72">
        <w:rPr>
          <w:b/>
          <w:bCs/>
          <w:lang w:eastAsia="hr-HR"/>
        </w:rPr>
        <w:t xml:space="preserve">                                         </w:t>
      </w:r>
      <w:r w:rsidR="001711AD" w:rsidRPr="00D90F72">
        <w:rPr>
          <w:b/>
          <w:bCs/>
          <w:lang w:eastAsia="hr-HR"/>
        </w:rPr>
        <w:t xml:space="preserve">TREĆA </w:t>
      </w:r>
      <w:r w:rsidR="00080DFE" w:rsidRPr="00D90F72">
        <w:rPr>
          <w:b/>
          <w:bCs/>
          <w:lang w:eastAsia="hr-HR"/>
        </w:rPr>
        <w:t>PROGRAMSKA MJERA</w:t>
      </w:r>
      <w:bookmarkEnd w:id="529"/>
    </w:p>
    <w:p w14:paraId="1B357520" w14:textId="4DBA1C6B" w:rsidR="00080DFE" w:rsidRPr="00080DFE" w:rsidRDefault="00080DFE" w:rsidP="00D90F72">
      <w:pPr>
        <w:pStyle w:val="Naslov3"/>
        <w:rPr>
          <w:lang w:eastAsia="hr-HR"/>
        </w:rPr>
      </w:pPr>
      <w:bookmarkStart w:id="530" w:name="_Toc143699194"/>
      <w:bookmarkStart w:id="531" w:name="_Hlk135440367"/>
      <w:r w:rsidRPr="00080DFE">
        <w:rPr>
          <w:lang w:eastAsia="hr-HR"/>
        </w:rPr>
        <w:t xml:space="preserve">Iseljenje zaštićenog najmoprimca </w:t>
      </w:r>
      <w:bookmarkStart w:id="532" w:name="_Hlk139529261"/>
      <w:r w:rsidRPr="00080DFE">
        <w:rPr>
          <w:lang w:eastAsia="hr-HR"/>
        </w:rPr>
        <w:t>iz stana</w:t>
      </w:r>
      <w:bookmarkEnd w:id="530"/>
      <w:bookmarkEnd w:id="532"/>
      <w:r w:rsidR="00037153">
        <w:rPr>
          <w:lang w:eastAsia="hr-HR"/>
        </w:rPr>
        <w:t xml:space="preserve"> u okviru treće programske mjere</w:t>
      </w:r>
    </w:p>
    <w:p w14:paraId="6CDAFD67" w14:textId="097B54A9" w:rsidR="00080DFE" w:rsidRPr="00080DFE" w:rsidRDefault="002775E4" w:rsidP="002775E4">
      <w:pPr>
        <w:pStyle w:val="Naslov4"/>
        <w:numPr>
          <w:ilvl w:val="0"/>
          <w:numId w:val="0"/>
        </w:numPr>
        <w:jc w:val="both"/>
        <w:rPr>
          <w:lang w:eastAsia="hr-HR"/>
        </w:rPr>
      </w:pPr>
      <w:bookmarkStart w:id="533" w:name="_Toc135561566"/>
      <w:bookmarkStart w:id="534" w:name="_Toc136992903"/>
      <w:bookmarkStart w:id="535" w:name="_Toc136993003"/>
      <w:bookmarkStart w:id="536" w:name="_Toc136993402"/>
      <w:bookmarkStart w:id="537" w:name="_Toc136993557"/>
      <w:bookmarkStart w:id="538" w:name="_Toc143699195"/>
      <w:bookmarkEnd w:id="531"/>
      <w:bookmarkEnd w:id="533"/>
      <w:bookmarkEnd w:id="534"/>
      <w:bookmarkEnd w:id="535"/>
      <w:bookmarkEnd w:id="536"/>
      <w:bookmarkEnd w:id="537"/>
      <w:bookmarkEnd w:id="538"/>
      <w:r>
        <w:rPr>
          <w:lang w:eastAsia="hr-HR"/>
        </w:rPr>
        <w:t xml:space="preserve">                                                                  Članak 27.</w:t>
      </w:r>
    </w:p>
    <w:p w14:paraId="28383BC6" w14:textId="6A21D64D" w:rsidR="00080DFE" w:rsidRPr="00080DFE" w:rsidRDefault="00080DFE" w:rsidP="00080DFE">
      <w:pPr>
        <w:numPr>
          <w:ilvl w:val="0"/>
          <w:numId w:val="19"/>
        </w:numPr>
        <w:rPr>
          <w:lang w:eastAsia="hr-HR"/>
        </w:rPr>
      </w:pPr>
      <w:bookmarkStart w:id="539" w:name="_Hlk139525660"/>
      <w:bookmarkStart w:id="540" w:name="_Hlk143708460"/>
      <w:r w:rsidRPr="00080DFE">
        <w:rPr>
          <w:lang w:eastAsia="hr-HR"/>
        </w:rPr>
        <w:t xml:space="preserve">Zaštićeni najmoprimac </w:t>
      </w:r>
      <w:bookmarkEnd w:id="539"/>
      <w:r w:rsidRPr="00080DFE">
        <w:rPr>
          <w:lang w:eastAsia="hr-HR"/>
        </w:rPr>
        <w:t xml:space="preserve">dužan je osloboditi stan od osoba i stvari te ga predati u posjed vlasniku ili </w:t>
      </w:r>
      <w:proofErr w:type="spellStart"/>
      <w:r w:rsidRPr="00080DFE">
        <w:rPr>
          <w:lang w:eastAsia="hr-HR"/>
        </w:rPr>
        <w:t>podredno</w:t>
      </w:r>
      <w:proofErr w:type="spellEnd"/>
      <w:r w:rsidR="002A44B3">
        <w:rPr>
          <w:lang w:eastAsia="hr-HR"/>
        </w:rPr>
        <w:t>,</w:t>
      </w:r>
      <w:r w:rsidRPr="00080DFE">
        <w:rPr>
          <w:lang w:eastAsia="hr-HR"/>
        </w:rPr>
        <w:t xml:space="preserve"> </w:t>
      </w:r>
      <w:r w:rsidR="002A44B3" w:rsidRPr="002A44B3">
        <w:rPr>
          <w:lang w:eastAsia="hr-HR"/>
        </w:rPr>
        <w:t xml:space="preserve">ako vlasnik nije dostupan ili se ne odazove na poziv za primopredaju stana iz bilo kojeg razloga, </w:t>
      </w:r>
      <w:r w:rsidRPr="00080DFE">
        <w:rPr>
          <w:lang w:eastAsia="hr-HR"/>
        </w:rPr>
        <w:t>Republici Hrvatskoj u skladu s odredbama ovoga članka:</w:t>
      </w:r>
    </w:p>
    <w:p w14:paraId="0A808E6A" w14:textId="3F4217BB" w:rsidR="00E15017" w:rsidRDefault="00080DFE" w:rsidP="00E15017">
      <w:pPr>
        <w:numPr>
          <w:ilvl w:val="0"/>
          <w:numId w:val="43"/>
        </w:numPr>
        <w:rPr>
          <w:lang w:eastAsia="hr-HR"/>
        </w:rPr>
      </w:pPr>
      <w:bookmarkStart w:id="541" w:name="_Hlk139562449"/>
      <w:r w:rsidRPr="00080DFE">
        <w:rPr>
          <w:lang w:eastAsia="hr-HR"/>
        </w:rPr>
        <w:t xml:space="preserve">u roku od </w:t>
      </w:r>
      <w:r w:rsidR="00E15017">
        <w:rPr>
          <w:lang w:eastAsia="hr-HR"/>
        </w:rPr>
        <w:t>devet</w:t>
      </w:r>
      <w:r w:rsidRPr="00080DFE">
        <w:rPr>
          <w:lang w:eastAsia="hr-HR"/>
        </w:rPr>
        <w:t xml:space="preserve"> mjeseci </w:t>
      </w:r>
      <w:bookmarkStart w:id="542" w:name="_Hlk138970546"/>
      <w:r w:rsidRPr="00080DFE">
        <w:rPr>
          <w:lang w:eastAsia="hr-HR"/>
        </w:rPr>
        <w:t xml:space="preserve">od </w:t>
      </w:r>
      <w:bookmarkEnd w:id="541"/>
      <w:r w:rsidRPr="00080DFE">
        <w:rPr>
          <w:lang w:eastAsia="hr-HR"/>
        </w:rPr>
        <w:t xml:space="preserve">dana kada je zaštićeni najmoprimac </w:t>
      </w:r>
      <w:bookmarkStart w:id="543" w:name="_Hlk139527130"/>
      <w:r w:rsidRPr="00080DFE">
        <w:rPr>
          <w:lang w:eastAsia="hr-HR"/>
        </w:rPr>
        <w:t xml:space="preserve">zaprimio pisanu obavijest iz članka </w:t>
      </w:r>
      <w:r w:rsidR="007B0E56">
        <w:rPr>
          <w:lang w:eastAsia="hr-HR"/>
        </w:rPr>
        <w:t>4</w:t>
      </w:r>
      <w:r w:rsidR="00752D14">
        <w:rPr>
          <w:lang w:eastAsia="hr-HR"/>
        </w:rPr>
        <w:t>6</w:t>
      </w:r>
      <w:r w:rsidRPr="00080DFE">
        <w:rPr>
          <w:lang w:eastAsia="hr-HR"/>
        </w:rPr>
        <w:t xml:space="preserve">. stavka 2. ovoga Zakona u kojoj je utvrđeno da se sam opredijelio za treću </w:t>
      </w:r>
      <w:bookmarkStart w:id="544" w:name="_Hlk139526152"/>
      <w:r w:rsidRPr="00080DFE">
        <w:rPr>
          <w:lang w:eastAsia="hr-HR"/>
        </w:rPr>
        <w:t>programsku mjeru</w:t>
      </w:r>
      <w:bookmarkEnd w:id="543"/>
      <w:bookmarkEnd w:id="544"/>
      <w:r w:rsidRPr="00080DFE">
        <w:rPr>
          <w:lang w:eastAsia="hr-HR"/>
        </w:rPr>
        <w:t xml:space="preserve">, </w:t>
      </w:r>
      <w:bookmarkEnd w:id="542"/>
    </w:p>
    <w:p w14:paraId="7C115CD8" w14:textId="49A061E7" w:rsidR="00080DFE" w:rsidRPr="00080DFE" w:rsidRDefault="00080DFE" w:rsidP="00E15017">
      <w:pPr>
        <w:numPr>
          <w:ilvl w:val="0"/>
          <w:numId w:val="43"/>
        </w:numPr>
        <w:rPr>
          <w:lang w:eastAsia="hr-HR"/>
        </w:rPr>
      </w:pPr>
      <w:r w:rsidRPr="00080DFE">
        <w:rPr>
          <w:lang w:eastAsia="hr-HR"/>
        </w:rPr>
        <w:t xml:space="preserve">u roku od </w:t>
      </w:r>
      <w:r w:rsidR="00E04ED7">
        <w:rPr>
          <w:lang w:eastAsia="hr-HR"/>
        </w:rPr>
        <w:t>če</w:t>
      </w:r>
      <w:r w:rsidR="00A21F78">
        <w:rPr>
          <w:lang w:eastAsia="hr-HR"/>
        </w:rPr>
        <w:t>t</w:t>
      </w:r>
      <w:r w:rsidR="00E04ED7">
        <w:rPr>
          <w:lang w:eastAsia="hr-HR"/>
        </w:rPr>
        <w:t>i</w:t>
      </w:r>
      <w:r w:rsidR="00A21F78">
        <w:rPr>
          <w:lang w:eastAsia="hr-HR"/>
        </w:rPr>
        <w:t>ri</w:t>
      </w:r>
      <w:r w:rsidRPr="00080DFE">
        <w:rPr>
          <w:lang w:eastAsia="hr-HR"/>
        </w:rPr>
        <w:t xml:space="preserve"> mjesec</w:t>
      </w:r>
      <w:r w:rsidR="00A21F78">
        <w:rPr>
          <w:lang w:eastAsia="hr-HR"/>
        </w:rPr>
        <w:t xml:space="preserve">a </w:t>
      </w:r>
      <w:r w:rsidRPr="00080DFE">
        <w:rPr>
          <w:lang w:eastAsia="hr-HR"/>
        </w:rPr>
        <w:t xml:space="preserve">od dana </w:t>
      </w:r>
      <w:r w:rsidR="00AB0FF5">
        <w:rPr>
          <w:lang w:eastAsia="hr-HR"/>
        </w:rPr>
        <w:t>pravomoćnosti rješenja</w:t>
      </w:r>
      <w:r w:rsidRPr="00080DFE">
        <w:rPr>
          <w:lang w:eastAsia="hr-HR"/>
        </w:rPr>
        <w:t xml:space="preserve"> iz članka </w:t>
      </w:r>
      <w:r w:rsidR="007B0E56">
        <w:rPr>
          <w:lang w:eastAsia="hr-HR"/>
        </w:rPr>
        <w:t>4</w:t>
      </w:r>
      <w:r w:rsidR="004836C0">
        <w:rPr>
          <w:lang w:eastAsia="hr-HR"/>
        </w:rPr>
        <w:t>8</w:t>
      </w:r>
      <w:r w:rsidRPr="00080DFE">
        <w:rPr>
          <w:lang w:eastAsia="hr-HR"/>
        </w:rPr>
        <w:t xml:space="preserve">. stavka </w:t>
      </w:r>
      <w:r w:rsidR="00AB0FF5">
        <w:rPr>
          <w:lang w:eastAsia="hr-HR"/>
        </w:rPr>
        <w:t>4</w:t>
      </w:r>
      <w:r w:rsidRPr="00080DFE">
        <w:rPr>
          <w:lang w:eastAsia="hr-HR"/>
        </w:rPr>
        <w:t xml:space="preserve">. </w:t>
      </w:r>
      <w:r w:rsidR="00E04ED7">
        <w:rPr>
          <w:lang w:eastAsia="hr-HR"/>
        </w:rPr>
        <w:t>ili rješenja iz</w:t>
      </w:r>
      <w:r w:rsidRPr="00080DFE">
        <w:rPr>
          <w:lang w:eastAsia="hr-HR"/>
        </w:rPr>
        <w:t xml:space="preserve"> člank</w:t>
      </w:r>
      <w:r w:rsidR="00E04ED7">
        <w:rPr>
          <w:lang w:eastAsia="hr-HR"/>
        </w:rPr>
        <w:t>a</w:t>
      </w:r>
      <w:r w:rsidRPr="00080DFE">
        <w:rPr>
          <w:lang w:eastAsia="hr-HR"/>
        </w:rPr>
        <w:t xml:space="preserve"> </w:t>
      </w:r>
      <w:r w:rsidR="00A97B15">
        <w:rPr>
          <w:lang w:eastAsia="hr-HR"/>
        </w:rPr>
        <w:t>23</w:t>
      </w:r>
      <w:r w:rsidRPr="00080DFE">
        <w:rPr>
          <w:lang w:eastAsia="hr-HR"/>
        </w:rPr>
        <w:t>. stavk</w:t>
      </w:r>
      <w:r w:rsidR="00E04ED7">
        <w:rPr>
          <w:lang w:eastAsia="hr-HR"/>
        </w:rPr>
        <w:t>a</w:t>
      </w:r>
      <w:r w:rsidRPr="00080DFE">
        <w:rPr>
          <w:lang w:eastAsia="hr-HR"/>
        </w:rPr>
        <w:t xml:space="preserve"> </w:t>
      </w:r>
      <w:r w:rsidR="00B83999">
        <w:rPr>
          <w:lang w:eastAsia="hr-HR"/>
        </w:rPr>
        <w:t>7</w:t>
      </w:r>
      <w:r w:rsidRPr="00080DFE">
        <w:rPr>
          <w:lang w:eastAsia="hr-HR"/>
        </w:rPr>
        <w:t xml:space="preserve">. ovoga Zakona. </w:t>
      </w:r>
    </w:p>
    <w:bookmarkEnd w:id="540"/>
    <w:p w14:paraId="4123D3F6" w14:textId="77777777" w:rsidR="00080DFE" w:rsidRPr="00080DFE" w:rsidRDefault="00080DFE" w:rsidP="00080DFE">
      <w:pPr>
        <w:numPr>
          <w:ilvl w:val="0"/>
          <w:numId w:val="19"/>
        </w:numPr>
        <w:rPr>
          <w:lang w:eastAsia="hr-HR"/>
        </w:rPr>
      </w:pPr>
      <w:r w:rsidRPr="00080DFE">
        <w:rPr>
          <w:lang w:eastAsia="hr-HR"/>
        </w:rPr>
        <w:t xml:space="preserve">Kada se u slučajevima iz stavka 1. ovoga članka ispune pretpostavke za primjenu treće programske mjere, službena osoba bez odgode dostavlja zaštićenom najmoprimcu obrazac izjave u koju je zaštićeni najmoprimac dužan upisati dan iseljenja i predaje stana u posjed vlasniku ili </w:t>
      </w:r>
      <w:proofErr w:type="spellStart"/>
      <w:r w:rsidRPr="00080DFE">
        <w:rPr>
          <w:lang w:eastAsia="hr-HR"/>
        </w:rPr>
        <w:t>podredno</w:t>
      </w:r>
      <w:proofErr w:type="spellEnd"/>
      <w:r w:rsidRPr="00080DFE">
        <w:rPr>
          <w:lang w:eastAsia="hr-HR"/>
        </w:rPr>
        <w:t xml:space="preserve"> Republici Hrvatskoj. Zaštićeni najmoprimac dužan je odrediti dan iseljenja unutar roka iz stavka 1. točke 1. odnosno točke 2. ovoga članka, ovisno o tome koji je rok mjerodavan u njegovom predmetu.</w:t>
      </w:r>
    </w:p>
    <w:p w14:paraId="16876A33" w14:textId="7E43DE8C" w:rsidR="00080DFE" w:rsidRDefault="00080DFE" w:rsidP="00080DFE">
      <w:pPr>
        <w:numPr>
          <w:ilvl w:val="0"/>
          <w:numId w:val="19"/>
        </w:numPr>
        <w:rPr>
          <w:lang w:eastAsia="hr-HR"/>
        </w:rPr>
      </w:pPr>
      <w:r w:rsidRPr="00080DFE">
        <w:rPr>
          <w:lang w:eastAsia="hr-HR"/>
        </w:rPr>
        <w:t xml:space="preserve">Zaštićeni najmoprimac dužan je u roku od 60 dana od dana kad mu je dostavljen obrazac izjave iz stavka 2. ovoga članka popuniti i potpisati obrazac, </w:t>
      </w:r>
      <w:r w:rsidR="00CD7B65">
        <w:rPr>
          <w:lang w:eastAsia="hr-HR"/>
        </w:rPr>
        <w:t>potvrdi</w:t>
      </w:r>
      <w:r w:rsidRPr="00080DFE">
        <w:rPr>
          <w:lang w:eastAsia="hr-HR"/>
        </w:rPr>
        <w:t>ti</w:t>
      </w:r>
      <w:r w:rsidR="00CD7B65">
        <w:rPr>
          <w:lang w:eastAsia="hr-HR"/>
        </w:rPr>
        <w:t>,</w:t>
      </w:r>
      <w:r w:rsidRPr="00080DFE">
        <w:rPr>
          <w:lang w:eastAsia="hr-HR"/>
        </w:rPr>
        <w:t xml:space="preserve"> </w:t>
      </w:r>
      <w:r w:rsidR="00CD7B65">
        <w:rPr>
          <w:lang w:eastAsia="hr-HR"/>
        </w:rPr>
        <w:t xml:space="preserve">odnosno </w:t>
      </w:r>
      <w:proofErr w:type="spellStart"/>
      <w:r w:rsidRPr="00080DFE">
        <w:rPr>
          <w:lang w:eastAsia="hr-HR"/>
        </w:rPr>
        <w:t>solemnizirati</w:t>
      </w:r>
      <w:proofErr w:type="spellEnd"/>
      <w:r w:rsidRPr="00080DFE">
        <w:rPr>
          <w:lang w:eastAsia="hr-HR"/>
        </w:rPr>
        <w:t xml:space="preserve"> tu ispravu kod javnog bilježnika i ovlastiti ga da je dostavi nadležnom ministarstvu. </w:t>
      </w:r>
      <w:proofErr w:type="spellStart"/>
      <w:r w:rsidRPr="00080DFE">
        <w:rPr>
          <w:lang w:eastAsia="hr-HR"/>
        </w:rPr>
        <w:t>Solemnizirana</w:t>
      </w:r>
      <w:proofErr w:type="spellEnd"/>
      <w:r w:rsidRPr="00080DFE">
        <w:rPr>
          <w:lang w:eastAsia="hr-HR"/>
        </w:rPr>
        <w:t xml:space="preserve"> izjava smatra se ovršnom ispravom na temelju koje vlasnik ili Republika Hrvatska imaju pravo izravno predložiti ovrhu sukladno posebnom zakonu. </w:t>
      </w:r>
    </w:p>
    <w:p w14:paraId="1EE7E34C" w14:textId="696BB58D" w:rsidR="00D830AA" w:rsidRPr="00080DFE" w:rsidRDefault="00D830AA" w:rsidP="00D830AA">
      <w:pPr>
        <w:pStyle w:val="Odlomakpopisa"/>
        <w:numPr>
          <w:ilvl w:val="0"/>
          <w:numId w:val="19"/>
        </w:numPr>
        <w:rPr>
          <w:lang w:eastAsia="hr-HR"/>
        </w:rPr>
      </w:pPr>
      <w:r w:rsidRPr="00D830AA">
        <w:rPr>
          <w:lang w:eastAsia="hr-HR"/>
        </w:rPr>
        <w:t>Ako</w:t>
      </w:r>
      <w:r w:rsidR="005773AC">
        <w:rPr>
          <w:lang w:eastAsia="hr-HR"/>
        </w:rPr>
        <w:t xml:space="preserve"> se</w:t>
      </w:r>
      <w:r w:rsidRPr="00D830AA">
        <w:rPr>
          <w:lang w:eastAsia="hr-HR"/>
        </w:rPr>
        <w:t xml:space="preserve"> zaštićeni najmoprimac nakon isteka rok</w:t>
      </w:r>
      <w:r>
        <w:rPr>
          <w:lang w:eastAsia="hr-HR"/>
        </w:rPr>
        <w:t xml:space="preserve">ova iz stavka 1. </w:t>
      </w:r>
      <w:r w:rsidRPr="00D830AA">
        <w:rPr>
          <w:lang w:eastAsia="hr-HR"/>
        </w:rPr>
        <w:t xml:space="preserve">ovoga </w:t>
      </w:r>
      <w:r>
        <w:rPr>
          <w:lang w:eastAsia="hr-HR"/>
        </w:rPr>
        <w:t>članka</w:t>
      </w:r>
      <w:r w:rsidRPr="00D830AA">
        <w:rPr>
          <w:lang w:eastAsia="hr-HR"/>
        </w:rPr>
        <w:t xml:space="preserve"> i dalje nalazi u posjedu stana, smatra se da zaštićeni najmoprimac odbija iseljenje iz stana te se odgovarajuće primjenjuje članak 26. ovoga Zakona.</w:t>
      </w:r>
    </w:p>
    <w:p w14:paraId="70C8A2FF" w14:textId="77777777" w:rsidR="007B0E56" w:rsidRDefault="00080DFE" w:rsidP="007B0E56">
      <w:pPr>
        <w:numPr>
          <w:ilvl w:val="0"/>
          <w:numId w:val="19"/>
        </w:numPr>
        <w:rPr>
          <w:lang w:eastAsia="hr-HR"/>
        </w:rPr>
      </w:pPr>
      <w:bookmarkStart w:id="545" w:name="_Hlk139587234"/>
      <w:r w:rsidRPr="00080DFE">
        <w:rPr>
          <w:lang w:eastAsia="hr-HR"/>
        </w:rPr>
        <w:t xml:space="preserve">Nadležno ministarstvo donosi djelomično rješenje o ispisu stana iz Registra u odnosu na vlasnika stana u roku od 15 dana od dana iseljenja bivšeg zaštićenog najmoprimca i predaje stana u posjed vlasniku. </w:t>
      </w:r>
      <w:bookmarkStart w:id="546" w:name="_Hlk139720636"/>
      <w:bookmarkStart w:id="547" w:name="_Hlk139561675"/>
    </w:p>
    <w:p w14:paraId="12B32F58" w14:textId="77777777" w:rsidR="00080DFE" w:rsidRPr="00080DFE" w:rsidRDefault="00080DFE" w:rsidP="00D90F72">
      <w:pPr>
        <w:pStyle w:val="Naslov3"/>
        <w:rPr>
          <w:lang w:eastAsia="hr-HR"/>
        </w:rPr>
      </w:pPr>
      <w:bookmarkStart w:id="548" w:name="_Toc143699196"/>
      <w:bookmarkEnd w:id="545"/>
      <w:bookmarkEnd w:id="546"/>
      <w:bookmarkEnd w:id="547"/>
      <w:r w:rsidRPr="00080DFE">
        <w:rPr>
          <w:lang w:eastAsia="hr-HR"/>
        </w:rPr>
        <w:t>Najam stana u vlasništvu Republike Hrvatske</w:t>
      </w:r>
      <w:bookmarkEnd w:id="548"/>
    </w:p>
    <w:p w14:paraId="7F2BF8D7" w14:textId="66EA46F3" w:rsidR="00080DFE" w:rsidRPr="00080DFE" w:rsidRDefault="002775E4" w:rsidP="002775E4">
      <w:pPr>
        <w:pStyle w:val="Naslov4"/>
        <w:numPr>
          <w:ilvl w:val="0"/>
          <w:numId w:val="0"/>
        </w:numPr>
        <w:ind w:left="397"/>
        <w:jc w:val="both"/>
        <w:rPr>
          <w:lang w:eastAsia="hr-HR"/>
        </w:rPr>
      </w:pPr>
      <w:bookmarkStart w:id="549" w:name="_Toc143699197"/>
      <w:bookmarkEnd w:id="549"/>
      <w:r>
        <w:rPr>
          <w:lang w:eastAsia="hr-HR"/>
        </w:rPr>
        <w:t xml:space="preserve">                                                         Članak 28. </w:t>
      </w:r>
    </w:p>
    <w:p w14:paraId="54F640F2" w14:textId="77777777" w:rsidR="00080DFE" w:rsidRPr="00080DFE" w:rsidRDefault="00080DFE" w:rsidP="00797394">
      <w:pPr>
        <w:numPr>
          <w:ilvl w:val="0"/>
          <w:numId w:val="105"/>
        </w:numPr>
        <w:rPr>
          <w:lang w:eastAsia="hr-HR"/>
        </w:rPr>
      </w:pPr>
      <w:bookmarkStart w:id="550" w:name="_Hlk135329497"/>
      <w:r w:rsidRPr="00080DFE">
        <w:rPr>
          <w:lang w:eastAsia="hr-HR"/>
        </w:rPr>
        <w:t xml:space="preserve">Ako ne postoje razlozi za oslobođenje Republike Hrvatske od obveze davanja </w:t>
      </w:r>
      <w:bookmarkStart w:id="551" w:name="_Hlk142058632"/>
      <w:r w:rsidRPr="00080DFE">
        <w:rPr>
          <w:lang w:eastAsia="hr-HR"/>
        </w:rPr>
        <w:t xml:space="preserve">bivšem zaštićenom najmoprimcu </w:t>
      </w:r>
      <w:bookmarkEnd w:id="551"/>
      <w:r w:rsidRPr="00080DFE">
        <w:rPr>
          <w:lang w:eastAsia="hr-HR"/>
        </w:rPr>
        <w:t>u najam odgovarajućeg stana u svom vlasništvu, Republika Hrvatska dužna je putem nadležnog ministarstva dati bivšem zaštićenom najmoprimcu u najam odgovarajući stan</w:t>
      </w:r>
      <w:bookmarkEnd w:id="550"/>
      <w:r w:rsidRPr="00080DFE">
        <w:rPr>
          <w:lang w:eastAsia="hr-HR"/>
        </w:rPr>
        <w:t xml:space="preserve">. </w:t>
      </w:r>
    </w:p>
    <w:p w14:paraId="06267309" w14:textId="77777777" w:rsidR="00080DFE" w:rsidRPr="00080DFE" w:rsidRDefault="00080DFE" w:rsidP="00797394">
      <w:pPr>
        <w:numPr>
          <w:ilvl w:val="0"/>
          <w:numId w:val="105"/>
        </w:numPr>
        <w:rPr>
          <w:lang w:eastAsia="hr-HR"/>
        </w:rPr>
      </w:pPr>
      <w:r w:rsidRPr="00080DFE">
        <w:rPr>
          <w:lang w:eastAsia="hr-HR"/>
        </w:rPr>
        <w:t xml:space="preserve">Ako je izvjesno da Republika Hrvatska ne može ispuniti obvezu iz stavka 1. ovoga članka u razumnom roku, nadležno ministarstvo po službenoj dužnosti izdaje rješenje kojim bivšem zaštićenom najmoprimcu priznaje pravo najma odgovarajućeg stana na slobodnom tržištu uz obvezu bivšeg zaštićenog najmoprimca da novom najmodavcu plaća iznos slobodno ugovorene najamnine, pri čemu Republika Hrvatska subvencionira tu najamninu: </w:t>
      </w:r>
    </w:p>
    <w:p w14:paraId="0C17E20F" w14:textId="1030775A" w:rsidR="00080DFE" w:rsidRPr="00080DFE" w:rsidRDefault="00080DFE" w:rsidP="00080DFE">
      <w:pPr>
        <w:numPr>
          <w:ilvl w:val="0"/>
          <w:numId w:val="40"/>
        </w:numPr>
        <w:rPr>
          <w:lang w:eastAsia="hr-HR"/>
        </w:rPr>
      </w:pPr>
      <w:r w:rsidRPr="00080DFE">
        <w:rPr>
          <w:lang w:eastAsia="hr-HR"/>
        </w:rPr>
        <w:lastRenderedPageBreak/>
        <w:t xml:space="preserve">u slučaju iz članka 27. stavka 1. točke 1. ovoga Zakona </w:t>
      </w:r>
      <w:r w:rsidR="00395709">
        <w:rPr>
          <w:lang w:eastAsia="hr-HR"/>
        </w:rPr>
        <w:t xml:space="preserve">i </w:t>
      </w:r>
      <w:r w:rsidR="003C59FB">
        <w:rPr>
          <w:lang w:eastAsia="hr-HR"/>
        </w:rPr>
        <w:t xml:space="preserve">u slučaju da zaštićeni najmoprimac ne snosi odgovornost </w:t>
      </w:r>
      <w:r w:rsidR="00857504">
        <w:rPr>
          <w:lang w:eastAsia="hr-HR"/>
        </w:rPr>
        <w:t>za nepostizanje dogovora</w:t>
      </w:r>
      <w:r w:rsidR="00810E34">
        <w:rPr>
          <w:lang w:eastAsia="hr-HR"/>
        </w:rPr>
        <w:t xml:space="preserve"> s vlasnikom stana</w:t>
      </w:r>
      <w:r w:rsidR="00291E18">
        <w:rPr>
          <w:lang w:eastAsia="hr-HR"/>
        </w:rPr>
        <w:t xml:space="preserve"> </w:t>
      </w:r>
      <w:r w:rsidRPr="00080DFE">
        <w:rPr>
          <w:lang w:eastAsia="hr-HR"/>
        </w:rPr>
        <w:t xml:space="preserve">- u visini razlike između punog iznosa slobodno ugovorene najamnine i posljednjeg iznosa zaštićene najamnine koji je zaštićeni najmoprimac plaćao vlasniku stana iz kojega se iselio na temelju ugovora o najmu stana sa zaštićenom najamninom, do maksimalno najveće dopuštene površine odgovarajućeg stana iz članka 4. stavka 1. točke </w:t>
      </w:r>
      <w:r w:rsidR="00EC1A11">
        <w:rPr>
          <w:lang w:eastAsia="hr-HR"/>
        </w:rPr>
        <w:t>10</w:t>
      </w:r>
      <w:r w:rsidRPr="00080DFE">
        <w:rPr>
          <w:lang w:eastAsia="hr-HR"/>
        </w:rPr>
        <w:t>. ovoga Zakona</w:t>
      </w:r>
    </w:p>
    <w:p w14:paraId="0B481F5C" w14:textId="36867598" w:rsidR="00080DFE" w:rsidRPr="00080DFE" w:rsidRDefault="00080DFE" w:rsidP="00080DFE">
      <w:pPr>
        <w:numPr>
          <w:ilvl w:val="0"/>
          <w:numId w:val="40"/>
        </w:numPr>
        <w:rPr>
          <w:lang w:eastAsia="hr-HR"/>
        </w:rPr>
      </w:pPr>
      <w:r w:rsidRPr="00080DFE">
        <w:rPr>
          <w:lang w:eastAsia="hr-HR"/>
        </w:rPr>
        <w:t>u slučajevima iz članka 27. stavka 1. točke 2. ovoga Zakona</w:t>
      </w:r>
      <w:r w:rsidR="000B7614">
        <w:rPr>
          <w:lang w:eastAsia="hr-HR"/>
        </w:rPr>
        <w:t xml:space="preserve"> </w:t>
      </w:r>
      <w:r w:rsidRPr="00080DFE">
        <w:rPr>
          <w:lang w:eastAsia="hr-HR"/>
        </w:rPr>
        <w:t xml:space="preserve">- u iznosu </w:t>
      </w:r>
      <w:r w:rsidR="00B543DF">
        <w:rPr>
          <w:lang w:eastAsia="hr-HR"/>
        </w:rPr>
        <w:t>od</w:t>
      </w:r>
      <w:r w:rsidRPr="00080DFE">
        <w:rPr>
          <w:lang w:eastAsia="hr-HR"/>
        </w:rPr>
        <w:t xml:space="preserve"> 4,</w:t>
      </w:r>
      <w:r w:rsidR="0028313C">
        <w:rPr>
          <w:lang w:eastAsia="hr-HR"/>
        </w:rPr>
        <w:t>5</w:t>
      </w:r>
      <w:r w:rsidRPr="00080DFE">
        <w:rPr>
          <w:lang w:eastAsia="hr-HR"/>
        </w:rPr>
        <w:t xml:space="preserve">0 eura po metru kvadratnom površine iznajmljenog stana, do maksimalno najveće dopuštene površine odgovarajućeg stana iz članka 4. stavka 1. točke </w:t>
      </w:r>
      <w:r w:rsidR="00EC1A11">
        <w:rPr>
          <w:lang w:eastAsia="hr-HR"/>
        </w:rPr>
        <w:t>10</w:t>
      </w:r>
      <w:r w:rsidRPr="00080DFE">
        <w:rPr>
          <w:lang w:eastAsia="hr-HR"/>
        </w:rPr>
        <w:t>. ovoga Zakona.</w:t>
      </w:r>
      <w:r w:rsidRPr="00080DFE">
        <w:t xml:space="preserve"> </w:t>
      </w:r>
    </w:p>
    <w:p w14:paraId="68E7D1F4" w14:textId="0723FA91" w:rsidR="00080DFE" w:rsidRPr="00882DBD" w:rsidRDefault="00080DFE" w:rsidP="00797394">
      <w:pPr>
        <w:numPr>
          <w:ilvl w:val="0"/>
          <w:numId w:val="105"/>
        </w:numPr>
        <w:rPr>
          <w:lang w:eastAsia="hr-HR"/>
        </w:rPr>
      </w:pPr>
      <w:r w:rsidRPr="00080DFE">
        <w:rPr>
          <w:lang w:eastAsia="hr-HR"/>
        </w:rPr>
        <w:t xml:space="preserve">Nadležno ministarstvo izdaje rješenje u kojem određuje subvencionirani iznos najamnine iz stavka 2. ovoga članka koji plaća Republika Hrvatska. Mjesečne iznose subvencioniranog dijela najamnine nadležno ministarstvo isplaćuje na bankovni račun bivšeg zaštićenog najmoprimca </w:t>
      </w:r>
      <w:r w:rsidRPr="00882DBD">
        <w:rPr>
          <w:lang w:eastAsia="hr-HR"/>
        </w:rPr>
        <w:t xml:space="preserve">do </w:t>
      </w:r>
      <w:r w:rsidR="00FA62B3" w:rsidRPr="00882DBD">
        <w:rPr>
          <w:lang w:eastAsia="hr-HR"/>
        </w:rPr>
        <w:t>posljednjeg</w:t>
      </w:r>
      <w:r w:rsidRPr="00882DBD">
        <w:rPr>
          <w:lang w:eastAsia="hr-HR"/>
        </w:rPr>
        <w:t xml:space="preserve"> dana u tekućem mjesecu za sljedeći mjesec. </w:t>
      </w:r>
    </w:p>
    <w:p w14:paraId="206E6D10" w14:textId="77777777" w:rsidR="00080DFE" w:rsidRPr="00080DFE" w:rsidRDefault="00080DFE" w:rsidP="00797394">
      <w:pPr>
        <w:numPr>
          <w:ilvl w:val="0"/>
          <w:numId w:val="105"/>
        </w:numPr>
        <w:rPr>
          <w:lang w:eastAsia="hr-HR"/>
        </w:rPr>
      </w:pPr>
      <w:r w:rsidRPr="00080DFE">
        <w:rPr>
          <w:lang w:eastAsia="hr-HR"/>
        </w:rPr>
        <w:t xml:space="preserve">Republika Hrvatska subvencionira bivšem zaštićenom najmoprimcu slobodno ugovorenu najamninu za najam stana na slobodnom tržištu sve do ispunjenja obveze iz stavka 1. ovoga članka. </w:t>
      </w:r>
    </w:p>
    <w:p w14:paraId="475AB61C" w14:textId="77777777" w:rsidR="00080DFE" w:rsidRPr="00080DFE" w:rsidRDefault="00080DFE" w:rsidP="00797394">
      <w:pPr>
        <w:numPr>
          <w:ilvl w:val="0"/>
          <w:numId w:val="105"/>
        </w:numPr>
        <w:rPr>
          <w:lang w:eastAsia="hr-HR"/>
        </w:rPr>
      </w:pPr>
      <w:r w:rsidRPr="00080DFE">
        <w:rPr>
          <w:lang w:eastAsia="hr-HR"/>
        </w:rPr>
        <w:t xml:space="preserve">Nadležno ministarstvo donosi djelomično rješenje o ispisu stana iz Registra u odnosu na bivšeg zaštićenog najmoprimca u roku od 15 dana od dana kada je bivši zaštićeni najmoprimac stupio u posjed odgovarajućeg stana koji mu je Republika Hrvatska dala u najam. </w:t>
      </w:r>
    </w:p>
    <w:p w14:paraId="7E092BF5" w14:textId="11830464" w:rsidR="00080DFE" w:rsidRPr="00080DFE" w:rsidRDefault="00080DFE" w:rsidP="00D90F72">
      <w:pPr>
        <w:pStyle w:val="Naslov3"/>
        <w:rPr>
          <w:lang w:eastAsia="hr-HR"/>
        </w:rPr>
      </w:pPr>
      <w:bookmarkStart w:id="552" w:name="_Toc143699198"/>
      <w:r w:rsidRPr="00080DFE">
        <w:rPr>
          <w:lang w:eastAsia="hr-HR"/>
        </w:rPr>
        <w:t xml:space="preserve">Izgradnja stambenih objekata za </w:t>
      </w:r>
      <w:bookmarkStart w:id="553" w:name="_Hlk143862383"/>
      <w:r w:rsidR="00441191">
        <w:rPr>
          <w:lang w:eastAsia="hr-HR"/>
        </w:rPr>
        <w:t>davanje u najam</w:t>
      </w:r>
      <w:r w:rsidRPr="00080DFE">
        <w:rPr>
          <w:lang w:eastAsia="hr-HR"/>
        </w:rPr>
        <w:t xml:space="preserve"> </w:t>
      </w:r>
      <w:r w:rsidR="00441191">
        <w:rPr>
          <w:lang w:eastAsia="hr-HR"/>
        </w:rPr>
        <w:t xml:space="preserve">bivšim </w:t>
      </w:r>
      <w:r w:rsidRPr="00080DFE">
        <w:rPr>
          <w:lang w:eastAsia="hr-HR"/>
        </w:rPr>
        <w:t>zaštićeni</w:t>
      </w:r>
      <w:r w:rsidR="00441191">
        <w:rPr>
          <w:lang w:eastAsia="hr-HR"/>
        </w:rPr>
        <w:t>m</w:t>
      </w:r>
      <w:r w:rsidRPr="00080DFE">
        <w:rPr>
          <w:lang w:eastAsia="hr-HR"/>
        </w:rPr>
        <w:t xml:space="preserve"> najmoprim</w:t>
      </w:r>
      <w:bookmarkEnd w:id="552"/>
      <w:bookmarkEnd w:id="553"/>
      <w:r w:rsidR="00441191">
        <w:rPr>
          <w:lang w:eastAsia="hr-HR"/>
        </w:rPr>
        <w:t>cima</w:t>
      </w:r>
    </w:p>
    <w:p w14:paraId="40E84366" w14:textId="15B0451B" w:rsidR="00080DFE" w:rsidRPr="00080DFE" w:rsidRDefault="002775E4" w:rsidP="002775E4">
      <w:pPr>
        <w:pStyle w:val="Naslov4"/>
        <w:numPr>
          <w:ilvl w:val="0"/>
          <w:numId w:val="0"/>
        </w:numPr>
        <w:ind w:left="397"/>
        <w:jc w:val="both"/>
        <w:rPr>
          <w:lang w:eastAsia="hr-HR"/>
        </w:rPr>
      </w:pPr>
      <w:bookmarkStart w:id="554" w:name="_Toc143699199"/>
      <w:bookmarkEnd w:id="554"/>
      <w:r>
        <w:rPr>
          <w:lang w:eastAsia="hr-HR"/>
        </w:rPr>
        <w:t xml:space="preserve">                                                              Članak 29. </w:t>
      </w:r>
    </w:p>
    <w:p w14:paraId="296E8163" w14:textId="49EF0819" w:rsidR="00080DFE" w:rsidRPr="00080DFE" w:rsidRDefault="00080DFE" w:rsidP="00FE548B">
      <w:pPr>
        <w:pStyle w:val="Odlomakpopisa"/>
        <w:numPr>
          <w:ilvl w:val="0"/>
          <w:numId w:val="101"/>
        </w:numPr>
        <w:ind w:left="0" w:firstLine="0"/>
        <w:rPr>
          <w:lang w:eastAsia="hr-HR"/>
        </w:rPr>
      </w:pPr>
      <w:bookmarkStart w:id="555" w:name="_Hlk144274436"/>
      <w:r w:rsidRPr="00080DFE">
        <w:rPr>
          <w:lang w:eastAsia="hr-HR"/>
        </w:rPr>
        <w:t>Ako se za tim pokaže potreba</w:t>
      </w:r>
      <w:bookmarkEnd w:id="555"/>
      <w:r w:rsidRPr="00080DFE">
        <w:rPr>
          <w:lang w:eastAsia="hr-HR"/>
        </w:rPr>
        <w:t xml:space="preserve">, nadležno ministarstvo </w:t>
      </w:r>
      <w:r w:rsidR="00441191">
        <w:rPr>
          <w:lang w:eastAsia="hr-HR"/>
        </w:rPr>
        <w:t>dužno je</w:t>
      </w:r>
      <w:r w:rsidRPr="00080DFE">
        <w:rPr>
          <w:lang w:eastAsia="hr-HR"/>
        </w:rPr>
        <w:t xml:space="preserve"> u Gradu Zagrebu i jedinicama lokalne samouprave</w:t>
      </w:r>
      <w:r w:rsidR="00441191">
        <w:rPr>
          <w:lang w:eastAsia="hr-HR"/>
        </w:rPr>
        <w:t>,</w:t>
      </w:r>
      <w:r w:rsidRPr="00080DFE">
        <w:rPr>
          <w:lang w:eastAsia="hr-HR"/>
        </w:rPr>
        <w:t xml:space="preserve"> </w:t>
      </w:r>
      <w:bookmarkStart w:id="556" w:name="_Hlk143076496"/>
      <w:r w:rsidRPr="00080DFE">
        <w:rPr>
          <w:lang w:eastAsia="hr-HR"/>
        </w:rPr>
        <w:t>u kojima nedostaje sta</w:t>
      </w:r>
      <w:r w:rsidR="00441191">
        <w:rPr>
          <w:lang w:eastAsia="hr-HR"/>
        </w:rPr>
        <w:t>nova</w:t>
      </w:r>
      <w:r w:rsidRPr="00080DFE">
        <w:rPr>
          <w:lang w:eastAsia="hr-HR"/>
        </w:rPr>
        <w:t xml:space="preserve"> u vlasništvu Republike Hrvatske </w:t>
      </w:r>
      <w:r w:rsidR="00441191">
        <w:rPr>
          <w:lang w:eastAsia="hr-HR"/>
        </w:rPr>
        <w:t>koji bi se davali u najam</w:t>
      </w:r>
      <w:r w:rsidR="006867AA">
        <w:rPr>
          <w:lang w:eastAsia="hr-HR"/>
        </w:rPr>
        <w:t xml:space="preserve"> ili prodavali</w:t>
      </w:r>
      <w:r w:rsidRPr="00080DFE">
        <w:rPr>
          <w:lang w:eastAsia="hr-HR"/>
        </w:rPr>
        <w:t xml:space="preserve"> </w:t>
      </w:r>
      <w:r w:rsidR="00441191">
        <w:rPr>
          <w:lang w:eastAsia="hr-HR"/>
        </w:rPr>
        <w:t xml:space="preserve">bivšim </w:t>
      </w:r>
      <w:r w:rsidRPr="00080DFE">
        <w:rPr>
          <w:lang w:eastAsia="hr-HR"/>
        </w:rPr>
        <w:t>zaštićeni</w:t>
      </w:r>
      <w:r w:rsidR="00441191">
        <w:rPr>
          <w:lang w:eastAsia="hr-HR"/>
        </w:rPr>
        <w:t>m</w:t>
      </w:r>
      <w:r w:rsidRPr="00080DFE">
        <w:rPr>
          <w:lang w:eastAsia="hr-HR"/>
        </w:rPr>
        <w:t xml:space="preserve"> </w:t>
      </w:r>
      <w:bookmarkEnd w:id="556"/>
      <w:r w:rsidR="00441191" w:rsidRPr="00080DFE">
        <w:rPr>
          <w:lang w:eastAsia="hr-HR"/>
        </w:rPr>
        <w:t>najmoprim</w:t>
      </w:r>
      <w:r w:rsidR="00441191">
        <w:rPr>
          <w:lang w:eastAsia="hr-HR"/>
        </w:rPr>
        <w:t>cima</w:t>
      </w:r>
      <w:r w:rsidRPr="00080DFE">
        <w:rPr>
          <w:lang w:eastAsia="hr-HR"/>
        </w:rPr>
        <w:t xml:space="preserve">, izgraditi zgrade </w:t>
      </w:r>
      <w:r w:rsidR="00441191">
        <w:rPr>
          <w:lang w:eastAsia="hr-HR"/>
        </w:rPr>
        <w:t>za tu namjenu</w:t>
      </w:r>
      <w:r w:rsidRPr="00080DFE">
        <w:rPr>
          <w:lang w:eastAsia="hr-HR"/>
        </w:rPr>
        <w:t>.</w:t>
      </w:r>
    </w:p>
    <w:p w14:paraId="0F668AEF" w14:textId="18C91275" w:rsidR="00080DFE" w:rsidRPr="00080DFE" w:rsidRDefault="00441191" w:rsidP="00F05CCE">
      <w:pPr>
        <w:pStyle w:val="Odlomakpopisa"/>
        <w:ind w:left="0" w:firstLine="0"/>
        <w:rPr>
          <w:lang w:eastAsia="hr-HR"/>
        </w:rPr>
      </w:pPr>
      <w:r>
        <w:rPr>
          <w:lang w:eastAsia="hr-HR"/>
        </w:rPr>
        <w:t xml:space="preserve">U slučaju iz stavka 1. ovoga članka, </w:t>
      </w:r>
      <w:r w:rsidR="00080DFE" w:rsidRPr="00080DFE">
        <w:rPr>
          <w:lang w:eastAsia="hr-HR"/>
        </w:rPr>
        <w:t>Grad Zagreb i jedinice lokalne samouprave financira</w:t>
      </w:r>
      <w:r>
        <w:rPr>
          <w:lang w:eastAsia="hr-HR"/>
        </w:rPr>
        <w:t>ju</w:t>
      </w:r>
      <w:r w:rsidR="00080DFE" w:rsidRPr="00080DFE">
        <w:rPr>
          <w:lang w:eastAsia="hr-HR"/>
        </w:rPr>
        <w:t xml:space="preserve"> izgradnju potrebne infrastrukture za izgradnju </w:t>
      </w:r>
      <w:r>
        <w:rPr>
          <w:lang w:eastAsia="hr-HR"/>
        </w:rPr>
        <w:t xml:space="preserve">namjenskih </w:t>
      </w:r>
      <w:r w:rsidR="00080DFE" w:rsidRPr="00080DFE">
        <w:rPr>
          <w:lang w:eastAsia="hr-HR"/>
        </w:rPr>
        <w:t xml:space="preserve">zgrada. </w:t>
      </w:r>
    </w:p>
    <w:p w14:paraId="01204DD1" w14:textId="74D5C2E8" w:rsidR="006325FC" w:rsidRDefault="00080DFE" w:rsidP="00F05CCE">
      <w:pPr>
        <w:pStyle w:val="Odlomakpopisa"/>
        <w:ind w:left="0" w:firstLine="0"/>
        <w:rPr>
          <w:lang w:eastAsia="hr-HR"/>
        </w:rPr>
      </w:pPr>
      <w:r w:rsidRPr="00080DFE">
        <w:rPr>
          <w:lang w:eastAsia="hr-HR"/>
        </w:rPr>
        <w:t xml:space="preserve">Prilikom izgradnje </w:t>
      </w:r>
      <w:r w:rsidR="00441191">
        <w:rPr>
          <w:lang w:eastAsia="hr-HR"/>
        </w:rPr>
        <w:t xml:space="preserve">namjenskih </w:t>
      </w:r>
      <w:r w:rsidRPr="00080DFE">
        <w:rPr>
          <w:lang w:eastAsia="hr-HR"/>
        </w:rPr>
        <w:t xml:space="preserve">zgrada </w:t>
      </w:r>
      <w:r w:rsidR="00441191">
        <w:rPr>
          <w:lang w:eastAsia="hr-HR"/>
        </w:rPr>
        <w:t xml:space="preserve">iz stavka 1. ovoga članka </w:t>
      </w:r>
      <w:r w:rsidRPr="00080DFE">
        <w:rPr>
          <w:lang w:eastAsia="hr-HR"/>
        </w:rPr>
        <w:t xml:space="preserve">Republika Hrvatska oslobođena je obveze plaćanja komunalnog doprinosa. </w:t>
      </w:r>
    </w:p>
    <w:p w14:paraId="2E0E878E" w14:textId="6D2C37B6" w:rsidR="00762E48" w:rsidRDefault="00762E48" w:rsidP="00F05CCE">
      <w:pPr>
        <w:pStyle w:val="Odlomakpopisa"/>
        <w:ind w:left="0" w:firstLine="0"/>
        <w:rPr>
          <w:lang w:eastAsia="hr-HR"/>
        </w:rPr>
      </w:pPr>
      <w:r>
        <w:rPr>
          <w:lang w:eastAsia="hr-HR"/>
        </w:rPr>
        <w:t>Ako se za tim pokaže potreba</w:t>
      </w:r>
      <w:r w:rsidR="00A33BDB">
        <w:rPr>
          <w:lang w:eastAsia="hr-HR"/>
        </w:rPr>
        <w:t>,</w:t>
      </w:r>
      <w:r>
        <w:rPr>
          <w:lang w:eastAsia="hr-HR"/>
        </w:rPr>
        <w:t xml:space="preserve"> </w:t>
      </w:r>
      <w:r w:rsidR="00A33BDB">
        <w:rPr>
          <w:lang w:eastAsia="hr-HR"/>
        </w:rPr>
        <w:t>nadležno ministarstvo će na tržištu</w:t>
      </w:r>
      <w:r w:rsidR="0037261E">
        <w:rPr>
          <w:lang w:eastAsia="hr-HR"/>
        </w:rPr>
        <w:t xml:space="preserve"> stjecati stanove koji </w:t>
      </w:r>
      <w:r w:rsidR="006867AA">
        <w:rPr>
          <w:lang w:eastAsia="hr-HR"/>
        </w:rPr>
        <w:t xml:space="preserve">bi se </w:t>
      </w:r>
      <w:r w:rsidR="000E37B9">
        <w:rPr>
          <w:lang w:eastAsia="hr-HR"/>
        </w:rPr>
        <w:t>davali u najam ili prodavali bivšim zaštićenim najmoprimcima.</w:t>
      </w:r>
      <w:r w:rsidR="006867AA">
        <w:rPr>
          <w:lang w:eastAsia="hr-HR"/>
        </w:rPr>
        <w:t xml:space="preserve"> </w:t>
      </w:r>
      <w:r w:rsidR="00A33BDB">
        <w:rPr>
          <w:lang w:eastAsia="hr-HR"/>
        </w:rPr>
        <w:t xml:space="preserve"> </w:t>
      </w:r>
    </w:p>
    <w:p w14:paraId="721ED959" w14:textId="77777777" w:rsidR="00080DFE" w:rsidRPr="00080DFE" w:rsidRDefault="00080DFE" w:rsidP="00D90F72">
      <w:pPr>
        <w:pStyle w:val="Naslov3"/>
        <w:rPr>
          <w:lang w:eastAsia="hr-HR"/>
        </w:rPr>
      </w:pPr>
      <w:bookmarkStart w:id="557" w:name="_Toc143699200"/>
      <w:r w:rsidRPr="00080DFE">
        <w:rPr>
          <w:lang w:eastAsia="hr-HR"/>
        </w:rPr>
        <w:t>Visina najamnine u stanu u vlasništvu Republike Hrvatske</w:t>
      </w:r>
      <w:bookmarkEnd w:id="557"/>
      <w:r w:rsidRPr="00080DFE">
        <w:rPr>
          <w:lang w:eastAsia="hr-HR"/>
        </w:rPr>
        <w:t xml:space="preserve"> </w:t>
      </w:r>
    </w:p>
    <w:p w14:paraId="2485168E" w14:textId="5D75BD6E" w:rsidR="00080DFE" w:rsidRPr="00080DFE" w:rsidRDefault="002775E4" w:rsidP="002775E4">
      <w:pPr>
        <w:pStyle w:val="Naslov4"/>
        <w:numPr>
          <w:ilvl w:val="0"/>
          <w:numId w:val="0"/>
        </w:numPr>
        <w:ind w:left="397"/>
        <w:jc w:val="both"/>
        <w:rPr>
          <w:lang w:eastAsia="hr-HR"/>
        </w:rPr>
      </w:pPr>
      <w:bookmarkStart w:id="558" w:name="_Toc143699201"/>
      <w:bookmarkEnd w:id="558"/>
      <w:r>
        <w:rPr>
          <w:lang w:eastAsia="hr-HR"/>
        </w:rPr>
        <w:t xml:space="preserve">                                                            Članak 30. </w:t>
      </w:r>
    </w:p>
    <w:p w14:paraId="20BF1CBB" w14:textId="6DD0B821" w:rsidR="00080DFE" w:rsidRPr="00080DFE" w:rsidRDefault="00080DFE" w:rsidP="00FE548B">
      <w:pPr>
        <w:numPr>
          <w:ilvl w:val="0"/>
          <w:numId w:val="77"/>
        </w:numPr>
        <w:rPr>
          <w:lang w:eastAsia="hr-HR"/>
        </w:rPr>
      </w:pPr>
      <w:bookmarkStart w:id="559" w:name="_Hlk142044377"/>
      <w:r w:rsidRPr="00080DFE">
        <w:rPr>
          <w:lang w:eastAsia="hr-HR"/>
        </w:rPr>
        <w:t xml:space="preserve">Zaštićeni najmoprimac koji </w:t>
      </w:r>
      <w:r w:rsidR="00B317DF">
        <w:rPr>
          <w:lang w:eastAsia="hr-HR"/>
        </w:rPr>
        <w:t>preseli</w:t>
      </w:r>
      <w:r w:rsidRPr="00080DFE">
        <w:rPr>
          <w:lang w:eastAsia="hr-HR"/>
        </w:rPr>
        <w:t xml:space="preserve"> u stan u </w:t>
      </w:r>
      <w:r w:rsidR="00422153">
        <w:rPr>
          <w:lang w:eastAsia="hr-HR"/>
        </w:rPr>
        <w:t xml:space="preserve">vlasništvu </w:t>
      </w:r>
      <w:r w:rsidRPr="00080DFE">
        <w:rPr>
          <w:lang w:eastAsia="hr-HR"/>
        </w:rPr>
        <w:t xml:space="preserve">Republike Hrvatske u skladu s trećom programskom mjerom </w:t>
      </w:r>
      <w:r w:rsidR="001128A5">
        <w:rPr>
          <w:lang w:eastAsia="hr-HR"/>
        </w:rPr>
        <w:t>postaje</w:t>
      </w:r>
      <w:r w:rsidR="00B317DF">
        <w:rPr>
          <w:lang w:eastAsia="hr-HR"/>
        </w:rPr>
        <w:t xml:space="preserve"> zaštićeni najmoprim</w:t>
      </w:r>
      <w:r w:rsidR="001128A5">
        <w:rPr>
          <w:lang w:eastAsia="hr-HR"/>
        </w:rPr>
        <w:t>a</w:t>
      </w:r>
      <w:r w:rsidR="00B317DF">
        <w:rPr>
          <w:lang w:eastAsia="hr-HR"/>
        </w:rPr>
        <w:t xml:space="preserve">c u stanu državnom vlasništvu i </w:t>
      </w:r>
      <w:r w:rsidRPr="00080DFE">
        <w:rPr>
          <w:lang w:eastAsia="hr-HR"/>
        </w:rPr>
        <w:t xml:space="preserve">obvezan je plaćati najamninu najkasnije do </w:t>
      </w:r>
      <w:r w:rsidR="00701012">
        <w:rPr>
          <w:lang w:eastAsia="hr-HR"/>
        </w:rPr>
        <w:t>posljednjeg dana</w:t>
      </w:r>
      <w:r w:rsidRPr="00080DFE">
        <w:rPr>
          <w:lang w:eastAsia="hr-HR"/>
        </w:rPr>
        <w:t xml:space="preserve"> u </w:t>
      </w:r>
      <w:r w:rsidR="00E769E5">
        <w:rPr>
          <w:lang w:eastAsia="hr-HR"/>
        </w:rPr>
        <w:t xml:space="preserve">tekućem </w:t>
      </w:r>
      <w:r w:rsidRPr="00080DFE">
        <w:rPr>
          <w:lang w:eastAsia="hr-HR"/>
        </w:rPr>
        <w:t xml:space="preserve">mjesecu za </w:t>
      </w:r>
      <w:r w:rsidR="00E769E5">
        <w:rPr>
          <w:lang w:eastAsia="hr-HR"/>
        </w:rPr>
        <w:t>sljedeći</w:t>
      </w:r>
      <w:r w:rsidRPr="00080DFE">
        <w:rPr>
          <w:lang w:eastAsia="hr-HR"/>
        </w:rPr>
        <w:t xml:space="preserve"> mjesec. </w:t>
      </w:r>
    </w:p>
    <w:bookmarkEnd w:id="559"/>
    <w:p w14:paraId="5EBDEEEC" w14:textId="77777777" w:rsidR="00080DFE" w:rsidRPr="00080DFE" w:rsidRDefault="00080DFE" w:rsidP="00FE548B">
      <w:pPr>
        <w:numPr>
          <w:ilvl w:val="0"/>
          <w:numId w:val="77"/>
        </w:numPr>
        <w:rPr>
          <w:lang w:eastAsia="hr-HR"/>
        </w:rPr>
      </w:pPr>
      <w:r w:rsidRPr="00080DFE">
        <w:rPr>
          <w:lang w:eastAsia="hr-HR"/>
        </w:rPr>
        <w:t>Visina mjesečne najamnine utvrđuje se množenjem početne visine najamnine (</w:t>
      </w:r>
      <w:proofErr w:type="spellStart"/>
      <w:r w:rsidRPr="00080DFE">
        <w:rPr>
          <w:lang w:eastAsia="hr-HR"/>
        </w:rPr>
        <w:t>Pn</w:t>
      </w:r>
      <w:proofErr w:type="spellEnd"/>
      <w:r w:rsidRPr="00080DFE">
        <w:rPr>
          <w:lang w:eastAsia="hr-HR"/>
        </w:rPr>
        <w:t>) s umnoškom koeficijenta položaja stana u zgradi (Kp).</w:t>
      </w:r>
    </w:p>
    <w:p w14:paraId="3783CE65" w14:textId="185C178F" w:rsidR="00080DFE" w:rsidRPr="00D56E6F" w:rsidRDefault="00080DFE" w:rsidP="00FE548B">
      <w:pPr>
        <w:numPr>
          <w:ilvl w:val="0"/>
          <w:numId w:val="77"/>
        </w:numPr>
        <w:rPr>
          <w:color w:val="000000" w:themeColor="text1"/>
          <w:lang w:eastAsia="hr-HR"/>
        </w:rPr>
      </w:pPr>
      <w:bookmarkStart w:id="560" w:name="_Hlk143863226"/>
      <w:r w:rsidRPr="00D56E6F">
        <w:rPr>
          <w:color w:val="000000" w:themeColor="text1"/>
          <w:lang w:eastAsia="hr-HR"/>
        </w:rPr>
        <w:t>Početna visina najamnine propisuje se odlukom ministra,</w:t>
      </w:r>
      <w:bookmarkEnd w:id="560"/>
      <w:r w:rsidRPr="00D56E6F">
        <w:rPr>
          <w:color w:val="000000" w:themeColor="text1"/>
          <w:lang w:eastAsia="hr-HR"/>
        </w:rPr>
        <w:t xml:space="preserve"> a iznosi najmanje 2,00 eura po m</w:t>
      </w:r>
      <w:r w:rsidR="00D56E6F" w:rsidRPr="00D56E6F">
        <w:rPr>
          <w:color w:val="000000" w:themeColor="text1"/>
          <w:lang w:eastAsia="hr-HR"/>
        </w:rPr>
        <w:t xml:space="preserve">etru kvadratnom </w:t>
      </w:r>
      <w:r w:rsidRPr="00D56E6F">
        <w:rPr>
          <w:color w:val="000000" w:themeColor="text1"/>
          <w:lang w:eastAsia="hr-HR"/>
        </w:rPr>
        <w:t>te se svake godine usklađuje s</w:t>
      </w:r>
      <w:r w:rsidR="00422153" w:rsidRPr="00D56E6F">
        <w:rPr>
          <w:color w:val="000000" w:themeColor="text1"/>
          <w:lang w:eastAsia="hr-HR"/>
        </w:rPr>
        <w:t>a</w:t>
      </w:r>
      <w:r w:rsidRPr="00D56E6F">
        <w:rPr>
          <w:color w:val="000000" w:themeColor="text1"/>
          <w:lang w:eastAsia="hr-HR"/>
        </w:rPr>
        <w:t xml:space="preserve"> stopom inflacije koju objavljuje Državni zavod za statistiku.</w:t>
      </w:r>
      <w:r w:rsidR="00422153" w:rsidRPr="00D56E6F">
        <w:rPr>
          <w:color w:val="000000" w:themeColor="text1"/>
          <w:lang w:eastAsia="hr-HR"/>
        </w:rPr>
        <w:t xml:space="preserve"> Odluku o usklađenju donosi nadležni ministar </w:t>
      </w:r>
      <w:r w:rsidR="00D56E6F" w:rsidRPr="00D56E6F">
        <w:rPr>
          <w:color w:val="000000" w:themeColor="text1"/>
          <w:lang w:eastAsia="hr-HR"/>
        </w:rPr>
        <w:t>do kraja tekuće godine za sljedeću godinu.</w:t>
      </w:r>
    </w:p>
    <w:p w14:paraId="5691B96E" w14:textId="77777777" w:rsidR="00080DFE" w:rsidRPr="00080DFE" w:rsidRDefault="00080DFE" w:rsidP="00FE548B">
      <w:pPr>
        <w:numPr>
          <w:ilvl w:val="0"/>
          <w:numId w:val="77"/>
        </w:numPr>
        <w:rPr>
          <w:lang w:eastAsia="hr-HR"/>
        </w:rPr>
      </w:pPr>
      <w:r w:rsidRPr="00080DFE">
        <w:rPr>
          <w:lang w:eastAsia="hr-HR"/>
        </w:rPr>
        <w:lastRenderedPageBreak/>
        <w:t>Koeficijent položaja u zgradi (Kp) iznosi:</w:t>
      </w:r>
    </w:p>
    <w:p w14:paraId="2F838867" w14:textId="77777777" w:rsidR="00080DFE" w:rsidRPr="00080DFE" w:rsidRDefault="00080DFE" w:rsidP="00080DFE">
      <w:pPr>
        <w:ind w:firstLine="708"/>
        <w:rPr>
          <w:lang w:eastAsia="hr-HR"/>
        </w:rPr>
      </w:pPr>
      <w:r w:rsidRPr="00080DFE">
        <w:rPr>
          <w:lang w:eastAsia="hr-HR"/>
        </w:rPr>
        <w:t>– 1 za tipske i etažne stanove;</w:t>
      </w:r>
    </w:p>
    <w:p w14:paraId="6414B048" w14:textId="77777777" w:rsidR="00080DFE" w:rsidRPr="00080DFE" w:rsidRDefault="00080DFE" w:rsidP="00080DFE">
      <w:pPr>
        <w:ind w:firstLine="708"/>
        <w:rPr>
          <w:lang w:eastAsia="hr-HR"/>
        </w:rPr>
      </w:pPr>
      <w:r w:rsidRPr="00080DFE">
        <w:rPr>
          <w:lang w:eastAsia="hr-HR"/>
        </w:rPr>
        <w:t>– 0,80 za podrumske stanove;</w:t>
      </w:r>
    </w:p>
    <w:p w14:paraId="08BBA455" w14:textId="77777777" w:rsidR="00080DFE" w:rsidRDefault="00080DFE" w:rsidP="00080DFE">
      <w:pPr>
        <w:ind w:firstLine="708"/>
        <w:rPr>
          <w:lang w:eastAsia="hr-HR"/>
        </w:rPr>
      </w:pPr>
      <w:r w:rsidRPr="00080DFE">
        <w:rPr>
          <w:lang w:eastAsia="hr-HR"/>
        </w:rPr>
        <w:t>– 0,90 za suterenske i tavanske stanove.</w:t>
      </w:r>
    </w:p>
    <w:p w14:paraId="2BE568D1" w14:textId="2632FDDF" w:rsidR="001128A5" w:rsidRPr="00080DFE" w:rsidRDefault="001128A5" w:rsidP="00FE548B">
      <w:pPr>
        <w:pStyle w:val="Odlomakpopisa"/>
        <w:numPr>
          <w:ilvl w:val="0"/>
          <w:numId w:val="77"/>
        </w:numPr>
        <w:rPr>
          <w:lang w:eastAsia="hr-HR"/>
        </w:rPr>
      </w:pPr>
      <w:r>
        <w:rPr>
          <w:lang w:eastAsia="hr-HR"/>
        </w:rPr>
        <w:t>Rješenjem nadležnog ministarstva utvrđuje se nastanak novog pravnog odnosa iz članka 1. i visina mjesečne najamnine.</w:t>
      </w:r>
    </w:p>
    <w:p w14:paraId="219C131E" w14:textId="77777777" w:rsidR="00080DFE" w:rsidRPr="00080DFE" w:rsidRDefault="00080DFE" w:rsidP="00D90F72">
      <w:pPr>
        <w:pStyle w:val="Naslov3"/>
        <w:rPr>
          <w:lang w:eastAsia="hr-HR"/>
        </w:rPr>
      </w:pPr>
      <w:bookmarkStart w:id="561" w:name="_Toc143699202"/>
      <w:bookmarkStart w:id="562" w:name="_Hlk142045212"/>
      <w:r w:rsidRPr="00080DFE">
        <w:rPr>
          <w:lang w:eastAsia="hr-HR"/>
        </w:rPr>
        <w:t>Otkup stana u vlasništvu Republike Hrvatske</w:t>
      </w:r>
      <w:bookmarkEnd w:id="561"/>
    </w:p>
    <w:p w14:paraId="7B962F40" w14:textId="0CED9306" w:rsidR="00080DFE" w:rsidRPr="00080DFE" w:rsidRDefault="002775E4" w:rsidP="002775E4">
      <w:pPr>
        <w:pStyle w:val="Naslov4"/>
        <w:numPr>
          <w:ilvl w:val="0"/>
          <w:numId w:val="0"/>
        </w:numPr>
        <w:ind w:firstLine="397"/>
        <w:jc w:val="both"/>
        <w:rPr>
          <w:lang w:eastAsia="hr-HR"/>
        </w:rPr>
      </w:pPr>
      <w:bookmarkStart w:id="563" w:name="_Toc143699203"/>
      <w:bookmarkEnd w:id="563"/>
      <w:r>
        <w:rPr>
          <w:lang w:eastAsia="hr-HR"/>
        </w:rPr>
        <w:t xml:space="preserve">                                                       Članak 31. </w:t>
      </w:r>
    </w:p>
    <w:p w14:paraId="4B9FA3C9" w14:textId="77777777" w:rsidR="00080DFE" w:rsidRPr="00080DFE" w:rsidRDefault="00080DFE" w:rsidP="00FE548B">
      <w:pPr>
        <w:numPr>
          <w:ilvl w:val="0"/>
          <w:numId w:val="78"/>
        </w:numPr>
        <w:rPr>
          <w:lang w:eastAsia="hr-HR"/>
        </w:rPr>
      </w:pPr>
      <w:r w:rsidRPr="00080DFE">
        <w:rPr>
          <w:lang w:eastAsia="hr-HR"/>
        </w:rPr>
        <w:t>Zaštićeni najmoprimac koji živi u stanu u vlasništvu Republike Hrvatske može otkupiti takav stan po povlaštenim uvjetima.</w:t>
      </w:r>
    </w:p>
    <w:p w14:paraId="465B2179" w14:textId="081D50DE" w:rsidR="00080DFE" w:rsidRPr="00080DFE" w:rsidRDefault="00080DFE" w:rsidP="00FE548B">
      <w:pPr>
        <w:numPr>
          <w:ilvl w:val="0"/>
          <w:numId w:val="78"/>
        </w:numPr>
        <w:rPr>
          <w:lang w:eastAsia="hr-HR"/>
        </w:rPr>
      </w:pPr>
      <w:r w:rsidRPr="00080DFE">
        <w:rPr>
          <w:lang w:eastAsia="hr-HR"/>
        </w:rPr>
        <w:t xml:space="preserve">Kupoprodajna cijena stana utvrđuje se množenjem </w:t>
      </w:r>
      <w:r w:rsidR="00E215B2">
        <w:rPr>
          <w:lang w:eastAsia="hr-HR"/>
        </w:rPr>
        <w:t>etalonske cijene građenja</w:t>
      </w:r>
      <w:r w:rsidRPr="00080DFE">
        <w:rPr>
          <w:lang w:eastAsia="hr-HR"/>
        </w:rPr>
        <w:t xml:space="preserve"> (E) s koeficijentom položaja stana u zgradi (Kp) i koeficijentom geografske lokacije (Kg).</w:t>
      </w:r>
    </w:p>
    <w:p w14:paraId="3217219A" w14:textId="77777777" w:rsidR="00080DFE" w:rsidRPr="00080DFE" w:rsidRDefault="00080DFE" w:rsidP="00FE548B">
      <w:pPr>
        <w:numPr>
          <w:ilvl w:val="0"/>
          <w:numId w:val="78"/>
        </w:numPr>
        <w:rPr>
          <w:lang w:eastAsia="hr-HR"/>
        </w:rPr>
      </w:pPr>
      <w:r w:rsidRPr="00080DFE">
        <w:rPr>
          <w:lang w:eastAsia="hr-HR"/>
        </w:rPr>
        <w:t>Koeficijent položaja u zgradi (Kp) iznosi:</w:t>
      </w:r>
    </w:p>
    <w:p w14:paraId="3C70E3F7" w14:textId="77777777" w:rsidR="00080DFE" w:rsidRPr="00080DFE" w:rsidRDefault="00080DFE" w:rsidP="00080DFE">
      <w:pPr>
        <w:ind w:firstLine="708"/>
        <w:rPr>
          <w:lang w:eastAsia="hr-HR"/>
        </w:rPr>
      </w:pPr>
      <w:r w:rsidRPr="00080DFE">
        <w:rPr>
          <w:lang w:eastAsia="hr-HR"/>
        </w:rPr>
        <w:t>– 1 za tipske i etažne stanove;</w:t>
      </w:r>
    </w:p>
    <w:p w14:paraId="51E65E76" w14:textId="77777777" w:rsidR="00080DFE" w:rsidRPr="00080DFE" w:rsidRDefault="00080DFE" w:rsidP="00080DFE">
      <w:pPr>
        <w:ind w:firstLine="708"/>
        <w:rPr>
          <w:lang w:eastAsia="hr-HR"/>
        </w:rPr>
      </w:pPr>
      <w:r w:rsidRPr="00080DFE">
        <w:rPr>
          <w:lang w:eastAsia="hr-HR"/>
        </w:rPr>
        <w:t>– 0,80 za podrumske stanove;</w:t>
      </w:r>
    </w:p>
    <w:p w14:paraId="0DC2A5A5" w14:textId="77777777" w:rsidR="00080DFE" w:rsidRPr="00080DFE" w:rsidRDefault="00080DFE" w:rsidP="00080DFE">
      <w:pPr>
        <w:ind w:firstLine="708"/>
        <w:rPr>
          <w:lang w:eastAsia="hr-HR"/>
        </w:rPr>
      </w:pPr>
      <w:r w:rsidRPr="00080DFE">
        <w:rPr>
          <w:lang w:eastAsia="hr-HR"/>
        </w:rPr>
        <w:t>– 0,90 za suterenske i tavanske stanove.</w:t>
      </w:r>
    </w:p>
    <w:p w14:paraId="7F595712" w14:textId="77777777" w:rsidR="00080DFE" w:rsidRPr="00080DFE" w:rsidRDefault="00080DFE" w:rsidP="00FE548B">
      <w:pPr>
        <w:numPr>
          <w:ilvl w:val="0"/>
          <w:numId w:val="78"/>
        </w:numPr>
        <w:rPr>
          <w:lang w:eastAsia="hr-HR"/>
        </w:rPr>
      </w:pPr>
      <w:r w:rsidRPr="00080DFE">
        <w:rPr>
          <w:lang w:eastAsia="hr-HR"/>
        </w:rPr>
        <w:t>Koeficijent geografske lokacije (Kg) iznosi:</w:t>
      </w:r>
    </w:p>
    <w:p w14:paraId="216E4D38" w14:textId="2A74E1D1" w:rsidR="00080DFE" w:rsidRPr="00080DFE" w:rsidRDefault="00080DFE" w:rsidP="00080DFE">
      <w:pPr>
        <w:ind w:firstLine="708"/>
        <w:rPr>
          <w:lang w:eastAsia="hr-HR"/>
        </w:rPr>
      </w:pPr>
      <w:r w:rsidRPr="00080DFE">
        <w:rPr>
          <w:lang w:eastAsia="hr-HR"/>
        </w:rPr>
        <w:t>– 1,20 za</w:t>
      </w:r>
      <w:r w:rsidR="0062724E">
        <w:rPr>
          <w:lang w:eastAsia="hr-HR"/>
        </w:rPr>
        <w:t xml:space="preserve"> stanove koji se nalaze u</w:t>
      </w:r>
      <w:r w:rsidRPr="00080DFE">
        <w:rPr>
          <w:lang w:eastAsia="hr-HR"/>
        </w:rPr>
        <w:t xml:space="preserve"> Grad</w:t>
      </w:r>
      <w:r w:rsidR="0062724E">
        <w:rPr>
          <w:lang w:eastAsia="hr-HR"/>
        </w:rPr>
        <w:t>u</w:t>
      </w:r>
      <w:r w:rsidRPr="00080DFE">
        <w:rPr>
          <w:lang w:eastAsia="hr-HR"/>
        </w:rPr>
        <w:t xml:space="preserve"> Zagreb</w:t>
      </w:r>
      <w:r w:rsidR="0062724E">
        <w:rPr>
          <w:lang w:eastAsia="hr-HR"/>
        </w:rPr>
        <w:t>u</w:t>
      </w:r>
      <w:r w:rsidRPr="00080DFE">
        <w:rPr>
          <w:lang w:eastAsia="hr-HR"/>
        </w:rPr>
        <w:t xml:space="preserve"> i jedinic</w:t>
      </w:r>
      <w:r w:rsidR="0062724E">
        <w:rPr>
          <w:lang w:eastAsia="hr-HR"/>
        </w:rPr>
        <w:t>ama</w:t>
      </w:r>
      <w:r w:rsidRPr="00080DFE">
        <w:rPr>
          <w:lang w:eastAsia="hr-HR"/>
        </w:rPr>
        <w:t xml:space="preserve"> lokalne samouprave </w:t>
      </w:r>
      <w:r w:rsidR="00422153">
        <w:rPr>
          <w:lang w:eastAsia="hr-HR"/>
        </w:rPr>
        <w:t xml:space="preserve">područja kojih graniče s </w:t>
      </w:r>
      <w:r w:rsidRPr="00080DFE">
        <w:rPr>
          <w:lang w:eastAsia="hr-HR"/>
        </w:rPr>
        <w:t>obal</w:t>
      </w:r>
      <w:r w:rsidR="00422153">
        <w:rPr>
          <w:lang w:eastAsia="hr-HR"/>
        </w:rPr>
        <w:t>om</w:t>
      </w:r>
      <w:r w:rsidRPr="00080DFE">
        <w:rPr>
          <w:lang w:eastAsia="hr-HR"/>
        </w:rPr>
        <w:t xml:space="preserve"> Jadranskog mora;</w:t>
      </w:r>
    </w:p>
    <w:p w14:paraId="1F95249A" w14:textId="4361500D" w:rsidR="00080DFE" w:rsidRPr="00080DFE" w:rsidRDefault="00080DFE" w:rsidP="00080DFE">
      <w:pPr>
        <w:ind w:firstLine="708"/>
        <w:rPr>
          <w:lang w:eastAsia="hr-HR"/>
        </w:rPr>
      </w:pPr>
      <w:r w:rsidRPr="00080DFE">
        <w:rPr>
          <w:lang w:eastAsia="hr-HR"/>
        </w:rPr>
        <w:t xml:space="preserve">– 1,00 za </w:t>
      </w:r>
      <w:r w:rsidR="0062724E">
        <w:rPr>
          <w:lang w:eastAsia="hr-HR"/>
        </w:rPr>
        <w:t xml:space="preserve">stanove koji se nalaze u </w:t>
      </w:r>
      <w:r w:rsidRPr="00080DFE">
        <w:rPr>
          <w:lang w:eastAsia="hr-HR"/>
        </w:rPr>
        <w:t>ostal</w:t>
      </w:r>
      <w:r w:rsidR="0062724E">
        <w:rPr>
          <w:lang w:eastAsia="hr-HR"/>
        </w:rPr>
        <w:t>im</w:t>
      </w:r>
      <w:r w:rsidRPr="00080DFE">
        <w:rPr>
          <w:lang w:eastAsia="hr-HR"/>
        </w:rPr>
        <w:t xml:space="preserve"> jedinic</w:t>
      </w:r>
      <w:r w:rsidR="0062724E">
        <w:rPr>
          <w:lang w:eastAsia="hr-HR"/>
        </w:rPr>
        <w:t>ama</w:t>
      </w:r>
      <w:r w:rsidRPr="00080DFE">
        <w:rPr>
          <w:lang w:eastAsia="hr-HR"/>
        </w:rPr>
        <w:t xml:space="preserve"> lokalne samouprave.</w:t>
      </w:r>
    </w:p>
    <w:p w14:paraId="37A9F7D2" w14:textId="61EF1D53" w:rsidR="00080DFE" w:rsidRDefault="00080DFE" w:rsidP="00FE548B">
      <w:pPr>
        <w:numPr>
          <w:ilvl w:val="0"/>
          <w:numId w:val="78"/>
        </w:numPr>
        <w:rPr>
          <w:lang w:eastAsia="hr-HR"/>
        </w:rPr>
      </w:pPr>
      <w:r w:rsidRPr="00080DFE">
        <w:rPr>
          <w:lang w:eastAsia="hr-HR"/>
        </w:rPr>
        <w:t xml:space="preserve">Republika Hrvatska </w:t>
      </w:r>
      <w:r w:rsidR="00422153">
        <w:rPr>
          <w:lang w:eastAsia="hr-HR"/>
        </w:rPr>
        <w:t>dužna je</w:t>
      </w:r>
      <w:r w:rsidR="00422153" w:rsidRPr="00080DFE">
        <w:rPr>
          <w:lang w:eastAsia="hr-HR"/>
        </w:rPr>
        <w:t xml:space="preserve"> </w:t>
      </w:r>
      <w:r w:rsidRPr="00080DFE">
        <w:rPr>
          <w:lang w:eastAsia="hr-HR"/>
        </w:rPr>
        <w:t>omogućiti otkup stanova</w:t>
      </w:r>
      <w:r w:rsidR="009C0ADF">
        <w:rPr>
          <w:lang w:eastAsia="hr-HR"/>
        </w:rPr>
        <w:t xml:space="preserve"> beskamatno</w:t>
      </w:r>
      <w:r w:rsidRPr="00080DFE">
        <w:rPr>
          <w:lang w:eastAsia="hr-HR"/>
        </w:rPr>
        <w:t xml:space="preserve"> na najviše 240 mjesečnih obroka. U tom slučaju stan se prenosi u vlasništvo zaštićenog najmoprimca</w:t>
      </w:r>
      <w:r w:rsidR="00D56E6F">
        <w:rPr>
          <w:lang w:eastAsia="hr-HR"/>
        </w:rPr>
        <w:t xml:space="preserve"> nakon sklapanja ugovora o kupoprodaji</w:t>
      </w:r>
      <w:r w:rsidRPr="00080DFE">
        <w:rPr>
          <w:lang w:eastAsia="hr-HR"/>
        </w:rPr>
        <w:t xml:space="preserve">, a u zemljišnoknjižnom izvatku </w:t>
      </w:r>
      <w:r w:rsidR="00265E9B">
        <w:rPr>
          <w:lang w:eastAsia="hr-HR"/>
        </w:rPr>
        <w:t>uknjižuje se</w:t>
      </w:r>
      <w:r w:rsidRPr="00080DFE">
        <w:rPr>
          <w:lang w:eastAsia="hr-HR"/>
        </w:rPr>
        <w:t xml:space="preserve"> </w:t>
      </w:r>
      <w:r w:rsidR="00C40954">
        <w:rPr>
          <w:lang w:eastAsia="hr-HR"/>
        </w:rPr>
        <w:t>založno pravo</w:t>
      </w:r>
      <w:r w:rsidR="00183A2C">
        <w:rPr>
          <w:lang w:eastAsia="hr-HR"/>
        </w:rPr>
        <w:t xml:space="preserve"> </w:t>
      </w:r>
      <w:r w:rsidR="00A67600">
        <w:rPr>
          <w:lang w:eastAsia="hr-HR"/>
        </w:rPr>
        <w:t xml:space="preserve">u korist </w:t>
      </w:r>
      <w:r w:rsidR="00183A2C">
        <w:rPr>
          <w:lang w:eastAsia="hr-HR"/>
        </w:rPr>
        <w:t>Republike Hrvatske</w:t>
      </w:r>
      <w:r w:rsidRPr="00080DFE">
        <w:rPr>
          <w:lang w:eastAsia="hr-HR"/>
        </w:rPr>
        <w:t xml:space="preserve">. </w:t>
      </w:r>
    </w:p>
    <w:p w14:paraId="0E94FEE5" w14:textId="51A0375E" w:rsidR="00080DFE" w:rsidRPr="00080DFE" w:rsidRDefault="00080DFE" w:rsidP="00FE548B">
      <w:pPr>
        <w:numPr>
          <w:ilvl w:val="0"/>
          <w:numId w:val="78"/>
        </w:numPr>
        <w:rPr>
          <w:lang w:eastAsia="hr-HR"/>
        </w:rPr>
      </w:pPr>
      <w:r w:rsidRPr="00080DFE">
        <w:rPr>
          <w:lang w:eastAsia="hr-HR"/>
        </w:rPr>
        <w:t>U slučaju da se kupoprodajna cijena za stan isplaćuje jednokratno, zaštićenom najmoprimcu odobrava se popust od 2</w:t>
      </w:r>
      <w:r w:rsidR="00183A2C">
        <w:rPr>
          <w:lang w:eastAsia="hr-HR"/>
        </w:rPr>
        <w:t>0</w:t>
      </w:r>
      <w:r w:rsidRPr="00080DFE">
        <w:rPr>
          <w:lang w:eastAsia="hr-HR"/>
        </w:rPr>
        <w:t xml:space="preserve"> % na kupoprodajnu cijenu stana.</w:t>
      </w:r>
    </w:p>
    <w:p w14:paraId="6BE9A18E" w14:textId="77777777" w:rsidR="00080DFE" w:rsidRPr="00080DFE" w:rsidRDefault="00080DFE" w:rsidP="00D90F72">
      <w:pPr>
        <w:pStyle w:val="Naslov3"/>
        <w:rPr>
          <w:lang w:eastAsia="hr-HR"/>
        </w:rPr>
      </w:pPr>
      <w:bookmarkStart w:id="564" w:name="_Toc143699204"/>
      <w:bookmarkEnd w:id="562"/>
      <w:r w:rsidRPr="00080DFE">
        <w:rPr>
          <w:lang w:eastAsia="hr-HR"/>
        </w:rPr>
        <w:t xml:space="preserve">Bivši </w:t>
      </w:r>
      <w:bookmarkStart w:id="565" w:name="_Hlk139653660"/>
      <w:r w:rsidRPr="00080DFE">
        <w:rPr>
          <w:lang w:eastAsia="hr-HR"/>
        </w:rPr>
        <w:t xml:space="preserve">zaštićeni najmoprimac </w:t>
      </w:r>
      <w:bookmarkEnd w:id="565"/>
      <w:r w:rsidRPr="00080DFE">
        <w:rPr>
          <w:lang w:eastAsia="hr-HR"/>
        </w:rPr>
        <w:t>samac</w:t>
      </w:r>
      <w:bookmarkEnd w:id="564"/>
    </w:p>
    <w:p w14:paraId="7CE7BEB7" w14:textId="7F7C9E5B" w:rsidR="00080DFE" w:rsidRPr="00080DFE" w:rsidRDefault="002775E4" w:rsidP="002775E4">
      <w:pPr>
        <w:pStyle w:val="Naslov4"/>
        <w:numPr>
          <w:ilvl w:val="0"/>
          <w:numId w:val="0"/>
        </w:numPr>
        <w:ind w:firstLine="397"/>
        <w:jc w:val="both"/>
        <w:rPr>
          <w:lang w:eastAsia="hr-HR"/>
        </w:rPr>
      </w:pPr>
      <w:bookmarkStart w:id="566" w:name="_Toc143699205"/>
      <w:bookmarkEnd w:id="566"/>
      <w:r>
        <w:rPr>
          <w:lang w:eastAsia="hr-HR"/>
        </w:rPr>
        <w:t xml:space="preserve">                                                        Članak 32.</w:t>
      </w:r>
    </w:p>
    <w:p w14:paraId="618C75AE" w14:textId="59ACFE22" w:rsidR="00080DFE" w:rsidRPr="00080DFE" w:rsidRDefault="00080DFE" w:rsidP="00FE548B">
      <w:pPr>
        <w:numPr>
          <w:ilvl w:val="0"/>
          <w:numId w:val="53"/>
        </w:numPr>
        <w:rPr>
          <w:lang w:eastAsia="hr-HR"/>
        </w:rPr>
      </w:pPr>
      <w:r w:rsidRPr="00080DFE">
        <w:rPr>
          <w:lang w:eastAsia="hr-HR"/>
        </w:rPr>
        <w:t xml:space="preserve">Ako se osoba sama koristila stanom u svojstvu zaštićenog najmoprimca, a starija je od 65 godina (u daljnjem tekstu: bivši zaštićeni najmoprimac samac), Republika Hrvatska dužna je, </w:t>
      </w:r>
      <w:r w:rsidR="002178CA">
        <w:rPr>
          <w:lang w:eastAsia="hr-HR"/>
        </w:rPr>
        <w:t xml:space="preserve">isključivo na </w:t>
      </w:r>
      <w:r w:rsidR="002178CA" w:rsidRPr="00080DFE">
        <w:rPr>
          <w:lang w:eastAsia="hr-HR"/>
        </w:rPr>
        <w:t>zahtjev</w:t>
      </w:r>
      <w:r w:rsidR="00C66231">
        <w:rPr>
          <w:lang w:eastAsia="hr-HR"/>
        </w:rPr>
        <w:t xml:space="preserve"> tog zaštićenog najmoprimca, a</w:t>
      </w:r>
      <w:r w:rsidR="002178CA" w:rsidRPr="00080DFE">
        <w:rPr>
          <w:lang w:eastAsia="hr-HR"/>
        </w:rPr>
        <w:t xml:space="preserve"> </w:t>
      </w:r>
      <w:r w:rsidRPr="00080DFE">
        <w:rPr>
          <w:lang w:eastAsia="hr-HR"/>
        </w:rPr>
        <w:t xml:space="preserve">umjesto provođenja programskih mjera, bez naknade stambeno zbrinuti bivšeg zaštićenog najmoprimca samca u domu za starije osobe čiji je osnivač Republika Hrvatska, Grad Zagreb ili jedinica lokalne samouprave. </w:t>
      </w:r>
    </w:p>
    <w:p w14:paraId="648B7025" w14:textId="19E4F95E" w:rsidR="00080DFE" w:rsidRPr="00080DFE" w:rsidRDefault="00080DFE" w:rsidP="00FE548B">
      <w:pPr>
        <w:numPr>
          <w:ilvl w:val="0"/>
          <w:numId w:val="53"/>
        </w:numPr>
        <w:rPr>
          <w:lang w:eastAsia="hr-HR"/>
        </w:rPr>
      </w:pPr>
      <w:r w:rsidRPr="00080DFE">
        <w:rPr>
          <w:lang w:eastAsia="hr-HR"/>
        </w:rPr>
        <w:t xml:space="preserve">Ako su smještajni kapaciteti u domovima </w:t>
      </w:r>
      <w:r w:rsidR="00422153">
        <w:rPr>
          <w:lang w:eastAsia="hr-HR"/>
        </w:rPr>
        <w:t xml:space="preserve">iz stavka 1. ovoga članka </w:t>
      </w:r>
      <w:r w:rsidRPr="00080DFE">
        <w:rPr>
          <w:lang w:eastAsia="hr-HR"/>
        </w:rPr>
        <w:t xml:space="preserve">popunjeni, do oslobađanja mjesta u njima bivši zaštićeni najmoprimac samac zbrinjava se u domu socijalne skrbi za starije osobe drugog vlasnika. </w:t>
      </w:r>
    </w:p>
    <w:p w14:paraId="545A36C6" w14:textId="651BC107" w:rsidR="00080DFE" w:rsidRPr="00080DFE" w:rsidRDefault="00080DFE" w:rsidP="00FE548B">
      <w:pPr>
        <w:numPr>
          <w:ilvl w:val="0"/>
          <w:numId w:val="53"/>
        </w:numPr>
        <w:rPr>
          <w:lang w:eastAsia="hr-HR"/>
        </w:rPr>
      </w:pPr>
      <w:r w:rsidRPr="00080DFE">
        <w:rPr>
          <w:lang w:eastAsia="hr-HR"/>
        </w:rPr>
        <w:lastRenderedPageBreak/>
        <w:t>U slučaju iz stavka 2. ovoga članka, Republika Hrvatska postaje obveznik snošenja troškova smještaja bivšeg zaštićenog najmoprimca samca kao korisnika doma u dijelu koji prelazi visinu zaštićene najamnine koju je bivši zaštićeni najmoprimac plaćao na dan stupanja na snagu ovog</w:t>
      </w:r>
      <w:r w:rsidR="00686941">
        <w:rPr>
          <w:lang w:eastAsia="hr-HR"/>
        </w:rPr>
        <w:t>a</w:t>
      </w:r>
      <w:r w:rsidRPr="00080DFE">
        <w:rPr>
          <w:lang w:eastAsia="hr-HR"/>
        </w:rPr>
        <w:t xml:space="preserve"> Zakona.</w:t>
      </w:r>
    </w:p>
    <w:p w14:paraId="23F42305" w14:textId="77777777" w:rsidR="00080DFE" w:rsidRPr="00080DFE" w:rsidRDefault="00080DFE" w:rsidP="00D90F72">
      <w:pPr>
        <w:pStyle w:val="Naslov3"/>
        <w:rPr>
          <w:lang w:eastAsia="hr-HR"/>
        </w:rPr>
      </w:pPr>
      <w:bookmarkStart w:id="567" w:name="_Toc143699206"/>
      <w:r w:rsidRPr="00080DFE">
        <w:rPr>
          <w:lang w:eastAsia="hr-HR"/>
        </w:rPr>
        <w:t>Zaštićeni najmoprimci iseljeni zbog štete od potresa i obnove nakon potresa</w:t>
      </w:r>
      <w:bookmarkEnd w:id="567"/>
    </w:p>
    <w:p w14:paraId="67F04F88" w14:textId="298EB4A3" w:rsidR="00080DFE" w:rsidRPr="00080DFE" w:rsidRDefault="002775E4" w:rsidP="002775E4">
      <w:pPr>
        <w:pStyle w:val="Naslov4"/>
        <w:numPr>
          <w:ilvl w:val="0"/>
          <w:numId w:val="0"/>
        </w:numPr>
        <w:ind w:left="397"/>
        <w:jc w:val="both"/>
        <w:rPr>
          <w:lang w:eastAsia="hr-HR"/>
        </w:rPr>
      </w:pPr>
      <w:bookmarkStart w:id="568" w:name="_Toc143699207"/>
      <w:bookmarkEnd w:id="568"/>
      <w:r>
        <w:rPr>
          <w:lang w:eastAsia="hr-HR"/>
        </w:rPr>
        <w:t xml:space="preserve">                                                     Članak 33.</w:t>
      </w:r>
    </w:p>
    <w:p w14:paraId="25A82698" w14:textId="478204BF" w:rsidR="004659DA" w:rsidRDefault="00080DFE" w:rsidP="00FE548B">
      <w:pPr>
        <w:numPr>
          <w:ilvl w:val="0"/>
          <w:numId w:val="99"/>
        </w:numPr>
        <w:tabs>
          <w:tab w:val="left" w:pos="426"/>
        </w:tabs>
        <w:ind w:left="0" w:firstLine="0"/>
      </w:pPr>
      <w:bookmarkStart w:id="569" w:name="_Hlk143709189"/>
      <w:r w:rsidRPr="00080DFE">
        <w:t>Za zaštićene najmoprimc</w:t>
      </w:r>
      <w:r w:rsidR="00EF2E78">
        <w:t>e</w:t>
      </w:r>
      <w:r w:rsidRPr="00080DFE">
        <w:t xml:space="preserve"> koji su, zbog oštećenja prouzročenih potresima ili zbog naknadne obnove, iselili iz stanova u kojima su imali status zaštićenog najmoprimca, a uselili su u stanove u vlasništvu Republike Hrvatske čija je površina jednaka ili veća </w:t>
      </w:r>
      <w:bookmarkStart w:id="570" w:name="_Hlk143703738"/>
      <w:r w:rsidRPr="00080DFE">
        <w:t xml:space="preserve">od površine odgovarajućeg stana iz članka </w:t>
      </w:r>
      <w:r w:rsidR="00422153">
        <w:t>4</w:t>
      </w:r>
      <w:r w:rsidRPr="00080DFE">
        <w:t>. stavka 1. točke 10. ovog</w:t>
      </w:r>
      <w:r w:rsidR="00686941">
        <w:t>a</w:t>
      </w:r>
      <w:r w:rsidRPr="00080DFE">
        <w:t xml:space="preserve"> Zakona</w:t>
      </w:r>
      <w:bookmarkEnd w:id="570"/>
      <w:r w:rsidRPr="00080DFE">
        <w:t xml:space="preserve">, </w:t>
      </w:r>
      <w:bookmarkStart w:id="571" w:name="_Hlk143703692"/>
      <w:r w:rsidR="007A147F">
        <w:t>smatra se</w:t>
      </w:r>
      <w:r w:rsidRPr="00080DFE">
        <w:t xml:space="preserve"> da su stambeno zbrinuti po trećoj programskoj mjeri</w:t>
      </w:r>
      <w:bookmarkEnd w:id="571"/>
      <w:r w:rsidRPr="00080DFE">
        <w:t>.</w:t>
      </w:r>
    </w:p>
    <w:p w14:paraId="0927F0A6" w14:textId="49C24F32" w:rsidR="00080DFE" w:rsidRPr="00080DFE" w:rsidRDefault="004659DA" w:rsidP="00FE548B">
      <w:pPr>
        <w:numPr>
          <w:ilvl w:val="0"/>
          <w:numId w:val="99"/>
        </w:numPr>
        <w:tabs>
          <w:tab w:val="left" w:pos="426"/>
        </w:tabs>
        <w:ind w:left="0" w:firstLine="0"/>
      </w:pPr>
      <w:r>
        <w:t>Iznimno od stavka 1.</w:t>
      </w:r>
      <w:r w:rsidR="00D62CFC">
        <w:t>,</w:t>
      </w:r>
      <w:r>
        <w:t xml:space="preserve"> uz</w:t>
      </w:r>
      <w:r w:rsidR="003417F2">
        <w:t xml:space="preserve"> izričitu</w:t>
      </w:r>
      <w:r>
        <w:t xml:space="preserve"> suglasnost </w:t>
      </w:r>
      <w:r w:rsidR="00D62CFC">
        <w:t xml:space="preserve">zaštićenog najmoprimca, </w:t>
      </w:r>
      <w:r w:rsidR="00A7234D">
        <w:t>smatra se</w:t>
      </w:r>
      <w:r w:rsidR="00D62CFC" w:rsidRPr="00D62CFC">
        <w:t xml:space="preserve"> da su stambeno zbrinuti po trećoj programskoj mjeri</w:t>
      </w:r>
      <w:r w:rsidR="00D04CE2">
        <w:t xml:space="preserve"> </w:t>
      </w:r>
      <w:r w:rsidR="003417F2">
        <w:t>i oni zaštićeni najmoprimci koji su</w:t>
      </w:r>
      <w:r w:rsidR="00D04CE2">
        <w:t xml:space="preserve"> uselili u stan površinom manji </w:t>
      </w:r>
      <w:r w:rsidR="00D04CE2" w:rsidRPr="00D04CE2">
        <w:t xml:space="preserve">od površine odgovarajućeg stana iz članka </w:t>
      </w:r>
      <w:r w:rsidR="007A147F">
        <w:t>4</w:t>
      </w:r>
      <w:r w:rsidR="00D04CE2" w:rsidRPr="00D04CE2">
        <w:t>. stavka 1. točke 10. ovog</w:t>
      </w:r>
      <w:r w:rsidR="00686941">
        <w:t>a</w:t>
      </w:r>
      <w:r w:rsidR="00D04CE2" w:rsidRPr="00D04CE2">
        <w:t xml:space="preserve"> Zakona</w:t>
      </w:r>
      <w:r w:rsidR="00D04CE2">
        <w:t>.</w:t>
      </w:r>
    </w:p>
    <w:p w14:paraId="2DE4B657" w14:textId="5FACA9B3" w:rsidR="007A147F" w:rsidRDefault="00080DFE" w:rsidP="00FE548B">
      <w:pPr>
        <w:numPr>
          <w:ilvl w:val="0"/>
          <w:numId w:val="99"/>
        </w:numPr>
        <w:tabs>
          <w:tab w:val="left" w:pos="426"/>
        </w:tabs>
        <w:ind w:left="0" w:firstLine="0"/>
      </w:pPr>
      <w:r w:rsidRPr="00080DFE">
        <w:t>Zaštićeni</w:t>
      </w:r>
      <w:r w:rsidR="00D56E6F">
        <w:t>m</w:t>
      </w:r>
      <w:r w:rsidRPr="00080DFE">
        <w:t xml:space="preserve"> najmoprimci</w:t>
      </w:r>
      <w:r w:rsidR="00D56E6F">
        <w:t>ma</w:t>
      </w:r>
      <w:r w:rsidRPr="00080DFE">
        <w:t xml:space="preserve"> iz stav</w:t>
      </w:r>
      <w:r w:rsidR="007702CA">
        <w:t>a</w:t>
      </w:r>
      <w:r w:rsidRPr="00080DFE">
        <w:t>ka 1.</w:t>
      </w:r>
      <w:r w:rsidR="007702CA">
        <w:t xml:space="preserve"> i 2.</w:t>
      </w:r>
      <w:r w:rsidRPr="00080DFE">
        <w:t xml:space="preserve"> ovog članka </w:t>
      </w:r>
      <w:r w:rsidR="00D56E6F">
        <w:t>s danom</w:t>
      </w:r>
      <w:r w:rsidRPr="00080DFE">
        <w:t xml:space="preserve"> 1. siječnja 2025. </w:t>
      </w:r>
      <w:r w:rsidR="00D56E6F">
        <w:t>prestaje status zaštićenih najmoprimaca u stanovima u privatnom vlasništvu</w:t>
      </w:r>
      <w:r w:rsidR="0075296D">
        <w:t>,</w:t>
      </w:r>
      <w:r w:rsidR="000D4F37">
        <w:t xml:space="preserve"> </w:t>
      </w:r>
      <w:r w:rsidR="0075296D">
        <w:t>a postaju</w:t>
      </w:r>
      <w:r w:rsidR="000D4F37">
        <w:t xml:space="preserve"> zaštićeni najmoprimci </w:t>
      </w:r>
      <w:r w:rsidR="00E0388F">
        <w:t>u stanu u vlasništvu Republike Hrvatske</w:t>
      </w:r>
      <w:r w:rsidR="00D56E6F">
        <w:t xml:space="preserve"> </w:t>
      </w:r>
      <w:r w:rsidR="001F4D99">
        <w:t xml:space="preserve">u koji su uselili </w:t>
      </w:r>
      <w:r w:rsidR="00D56E6F">
        <w:t xml:space="preserve">te su </w:t>
      </w:r>
      <w:r w:rsidR="007A147F">
        <w:t>dužni</w:t>
      </w:r>
      <w:r w:rsidR="007A147F" w:rsidRPr="00080DFE">
        <w:t xml:space="preserve"> </w:t>
      </w:r>
      <w:r w:rsidRPr="00080DFE">
        <w:t xml:space="preserve">plaćati </w:t>
      </w:r>
      <w:r w:rsidR="00D56E6F" w:rsidRPr="00D56E6F">
        <w:t>državnu</w:t>
      </w:r>
      <w:r w:rsidRPr="00080DFE">
        <w:t xml:space="preserve"> najamninu</w:t>
      </w:r>
      <w:r w:rsidR="00D56E6F">
        <w:t xml:space="preserve"> o čemu posebno rješenje</w:t>
      </w:r>
      <w:r w:rsidR="007A147F">
        <w:t xml:space="preserve"> donosi nadležno ministarstvo</w:t>
      </w:r>
      <w:r w:rsidRPr="00080DFE">
        <w:t>.</w:t>
      </w:r>
    </w:p>
    <w:p w14:paraId="45E15BD7" w14:textId="3D59D177" w:rsidR="00080DFE" w:rsidRPr="00080DFE" w:rsidRDefault="00080DFE" w:rsidP="00FE548B">
      <w:pPr>
        <w:numPr>
          <w:ilvl w:val="0"/>
          <w:numId w:val="99"/>
        </w:numPr>
        <w:tabs>
          <w:tab w:val="left" w:pos="426"/>
        </w:tabs>
        <w:ind w:left="0" w:firstLine="0"/>
      </w:pPr>
      <w:r w:rsidRPr="00080DFE">
        <w:t>Zaštićeni najmoprimci iz stav</w:t>
      </w:r>
      <w:r w:rsidR="00725BD8">
        <w:t>a</w:t>
      </w:r>
      <w:r w:rsidRPr="00080DFE">
        <w:t xml:space="preserve">ka 1. </w:t>
      </w:r>
      <w:r w:rsidR="00725BD8">
        <w:t xml:space="preserve">i 2. </w:t>
      </w:r>
      <w:r w:rsidRPr="00080DFE">
        <w:t xml:space="preserve">ovog članka imaju pravo na otkup stana pod istim uvjetima kao i ostali </w:t>
      </w:r>
      <w:r w:rsidR="00A7234D">
        <w:t xml:space="preserve">bivši </w:t>
      </w:r>
      <w:r w:rsidRPr="00080DFE">
        <w:t xml:space="preserve">zaštićeni najmoprimci koji koriste mogućnost </w:t>
      </w:r>
      <w:r w:rsidR="00A7234D">
        <w:t>otkupa</w:t>
      </w:r>
      <w:r w:rsidR="00A7234D" w:rsidRPr="00080DFE">
        <w:t xml:space="preserve"> </w:t>
      </w:r>
      <w:r w:rsidRPr="00080DFE">
        <w:t>stana po trećoj programskoj mjeri.</w:t>
      </w:r>
    </w:p>
    <w:p w14:paraId="04434E3A" w14:textId="5FCD4C4C" w:rsidR="005A4F27" w:rsidRDefault="000F34F0" w:rsidP="000F34F0">
      <w:pPr>
        <w:pStyle w:val="Naslov1"/>
        <w:numPr>
          <w:ilvl w:val="0"/>
          <w:numId w:val="0"/>
        </w:numPr>
        <w:jc w:val="both"/>
      </w:pPr>
      <w:bookmarkStart w:id="572" w:name="_Toc143699208"/>
      <w:bookmarkStart w:id="573" w:name="_Hlk143710604"/>
      <w:bookmarkEnd w:id="569"/>
      <w:r>
        <w:t xml:space="preserve">                                                            </w:t>
      </w:r>
      <w:r w:rsidR="00B2442F">
        <w:t xml:space="preserve">POGLAVLJE </w:t>
      </w:r>
      <w:r>
        <w:t>VI</w:t>
      </w:r>
      <w:r w:rsidR="005A4F27">
        <w:t>.</w:t>
      </w:r>
    </w:p>
    <w:p w14:paraId="718D2151" w14:textId="42244D0A" w:rsidR="00080DFE" w:rsidRPr="000F34F0" w:rsidRDefault="0087361F" w:rsidP="0087361F">
      <w:pPr>
        <w:pStyle w:val="Naslov2"/>
        <w:numPr>
          <w:ilvl w:val="0"/>
          <w:numId w:val="0"/>
        </w:numPr>
        <w:ind w:left="360"/>
        <w:jc w:val="both"/>
        <w:rPr>
          <w:b/>
          <w:bCs/>
        </w:rPr>
      </w:pPr>
      <w:r>
        <w:t xml:space="preserve">                               </w:t>
      </w:r>
      <w:r w:rsidR="00080DFE" w:rsidRPr="000F34F0">
        <w:rPr>
          <w:b/>
          <w:bCs/>
        </w:rPr>
        <w:t>ČETVRTA I PETA PROGRAMSKA MJERA</w:t>
      </w:r>
      <w:bookmarkEnd w:id="572"/>
    </w:p>
    <w:p w14:paraId="4E4414F0" w14:textId="77777777" w:rsidR="00080DFE" w:rsidRPr="00080DFE" w:rsidRDefault="00080DFE" w:rsidP="0087361F">
      <w:pPr>
        <w:pStyle w:val="Naslov3"/>
      </w:pPr>
      <w:bookmarkStart w:id="574" w:name="_Toc143699209"/>
      <w:bookmarkEnd w:id="573"/>
      <w:r w:rsidRPr="00080DFE">
        <w:t>Zamjena stanova i kupoprodaja stana vlasnika</w:t>
      </w:r>
      <w:bookmarkEnd w:id="574"/>
    </w:p>
    <w:p w14:paraId="24E42669" w14:textId="39F3F3BE" w:rsidR="00080DFE" w:rsidRPr="00080DFE" w:rsidRDefault="00BB0BFE" w:rsidP="00BB0BFE">
      <w:pPr>
        <w:pStyle w:val="Naslov4"/>
        <w:numPr>
          <w:ilvl w:val="0"/>
          <w:numId w:val="0"/>
        </w:numPr>
        <w:ind w:left="397"/>
        <w:jc w:val="both"/>
      </w:pPr>
      <w:bookmarkStart w:id="575" w:name="_Toc143699210"/>
      <w:bookmarkEnd w:id="575"/>
      <w:r>
        <w:t xml:space="preserve">                                                           Članak 34.</w:t>
      </w:r>
    </w:p>
    <w:p w14:paraId="5FA26136" w14:textId="77777777" w:rsidR="00080DFE" w:rsidRPr="00080DFE" w:rsidRDefault="00080DFE" w:rsidP="00FE548B">
      <w:pPr>
        <w:numPr>
          <w:ilvl w:val="0"/>
          <w:numId w:val="59"/>
        </w:numPr>
        <w:ind w:left="0" w:firstLine="0"/>
        <w:rPr>
          <w:lang w:eastAsia="hr-HR"/>
        </w:rPr>
      </w:pPr>
      <w:r w:rsidRPr="00080DFE">
        <w:rPr>
          <w:lang w:eastAsia="hr-HR"/>
        </w:rPr>
        <w:t xml:space="preserve">Pretpostavke za provedbu četvrte odnosno pete programske mjere </w:t>
      </w:r>
      <w:bookmarkStart w:id="576" w:name="_Hlk139987956"/>
      <w:r w:rsidRPr="00080DFE">
        <w:rPr>
          <w:lang w:eastAsia="hr-HR"/>
        </w:rPr>
        <w:t xml:space="preserve">su izjava vlasnika stana da prihvaća zamjenu stana za stan u vlasništvu Republike Hrvatske odnosno prodaju stana Republici Hrvatskoj </w:t>
      </w:r>
      <w:bookmarkEnd w:id="576"/>
      <w:r w:rsidRPr="00080DFE">
        <w:rPr>
          <w:lang w:eastAsia="hr-HR"/>
        </w:rPr>
        <w:t>te izjava zaštićenog najmoprimca da prihvaća mogućnost otkupa tog stana od Republike Hrvatske.</w:t>
      </w:r>
    </w:p>
    <w:p w14:paraId="73783100" w14:textId="0E2EE5AD" w:rsidR="00080DFE" w:rsidRPr="00080DFE" w:rsidRDefault="00080DFE" w:rsidP="00FE548B">
      <w:pPr>
        <w:numPr>
          <w:ilvl w:val="0"/>
          <w:numId w:val="59"/>
        </w:numPr>
        <w:ind w:left="0" w:firstLine="0"/>
        <w:rPr>
          <w:lang w:eastAsia="hr-HR"/>
        </w:rPr>
      </w:pPr>
      <w:r w:rsidRPr="00080DFE">
        <w:rPr>
          <w:lang w:eastAsia="hr-HR"/>
        </w:rPr>
        <w:t>U slučaju da stan ima više suvlasnika, svaki suvlasnik mora dati izjavu da prihvaća zamjenu stana za stan u vlasništvu Republike Hrvatske odnosno prodaju stana Republici Hrvatskoj</w:t>
      </w:r>
      <w:r w:rsidR="00A7234D">
        <w:rPr>
          <w:lang w:eastAsia="hr-HR"/>
        </w:rPr>
        <w:t>.</w:t>
      </w:r>
    </w:p>
    <w:p w14:paraId="64FCCBC7" w14:textId="77777777" w:rsidR="00080DFE" w:rsidRPr="00080DFE" w:rsidRDefault="00080DFE" w:rsidP="00FE548B">
      <w:pPr>
        <w:numPr>
          <w:ilvl w:val="0"/>
          <w:numId w:val="59"/>
        </w:numPr>
        <w:ind w:left="0" w:firstLine="0"/>
        <w:rPr>
          <w:lang w:eastAsia="hr-HR"/>
        </w:rPr>
      </w:pPr>
      <w:r w:rsidRPr="00080DFE">
        <w:rPr>
          <w:lang w:eastAsia="hr-HR"/>
        </w:rPr>
        <w:t xml:space="preserve">Ako je jedan od suvlasnika stana Republika Hrvatska, smatra se da je Republika Hrvatske suglasna s provedbom četvrte i pete programske mjere ako su ostali suvlasnici i zaštićeni najmoprimac odabrali provođenje tih programskih mjera, u kojem se slučaju suvlasništvo razvrgava na način da Republika Hrvatska isplaćuje ostale suvlasnike. </w:t>
      </w:r>
    </w:p>
    <w:p w14:paraId="757CF455" w14:textId="721203D1" w:rsidR="00A61745" w:rsidRPr="00080DFE" w:rsidRDefault="00A61745" w:rsidP="00A61745">
      <w:pPr>
        <w:numPr>
          <w:ilvl w:val="0"/>
          <w:numId w:val="59"/>
        </w:numPr>
        <w:ind w:left="0" w:firstLine="0"/>
        <w:rPr>
          <w:lang w:eastAsia="hr-HR"/>
        </w:rPr>
      </w:pPr>
      <w:r>
        <w:rPr>
          <w:lang w:eastAsia="hr-HR"/>
        </w:rPr>
        <w:t>Četvrta</w:t>
      </w:r>
      <w:r w:rsidRPr="00080DFE">
        <w:rPr>
          <w:lang w:eastAsia="hr-HR"/>
        </w:rPr>
        <w:t xml:space="preserve"> programska mjera provodi se samo ako je toj mjeri vlasnik stana dao prednost u </w:t>
      </w:r>
      <w:r>
        <w:rPr>
          <w:lang w:eastAsia="hr-HR"/>
        </w:rPr>
        <w:t xml:space="preserve">odnosu na </w:t>
      </w:r>
      <w:r w:rsidR="00CD7B65">
        <w:rPr>
          <w:lang w:eastAsia="hr-HR"/>
        </w:rPr>
        <w:t>petu programsku mjeru</w:t>
      </w:r>
      <w:r w:rsidRPr="00080DFE">
        <w:rPr>
          <w:lang w:eastAsia="hr-HR"/>
        </w:rPr>
        <w:t xml:space="preserve"> te ako Republika Hrvatska, unutar stambenog fonda u svom vlasništvu, na raspolaganju ima stan</w:t>
      </w:r>
      <w:r>
        <w:rPr>
          <w:lang w:eastAsia="hr-HR"/>
        </w:rPr>
        <w:t xml:space="preserve"> ili stanove</w:t>
      </w:r>
      <w:r w:rsidRPr="00080DFE">
        <w:rPr>
          <w:lang w:eastAsia="hr-HR"/>
        </w:rPr>
        <w:t xml:space="preserve"> koji </w:t>
      </w:r>
      <w:r>
        <w:rPr>
          <w:lang w:eastAsia="hr-HR"/>
        </w:rPr>
        <w:t>su</w:t>
      </w:r>
      <w:r w:rsidRPr="00080DFE">
        <w:rPr>
          <w:lang w:eastAsia="hr-HR"/>
        </w:rPr>
        <w:t xml:space="preserve"> podobn</w:t>
      </w:r>
      <w:r>
        <w:rPr>
          <w:lang w:eastAsia="hr-HR"/>
        </w:rPr>
        <w:t>i</w:t>
      </w:r>
      <w:r w:rsidRPr="00080DFE">
        <w:rPr>
          <w:lang w:eastAsia="hr-HR"/>
        </w:rPr>
        <w:t xml:space="preserve"> za zamjenu, što uključuje pregled stanova na licu mjesta. </w:t>
      </w:r>
    </w:p>
    <w:p w14:paraId="51227805" w14:textId="42993292" w:rsidR="00080DFE" w:rsidRPr="00080DFE" w:rsidRDefault="00080DFE" w:rsidP="00FE548B">
      <w:pPr>
        <w:numPr>
          <w:ilvl w:val="0"/>
          <w:numId w:val="59"/>
        </w:numPr>
        <w:ind w:left="0" w:firstLine="0"/>
        <w:rPr>
          <w:lang w:eastAsia="hr-HR"/>
        </w:rPr>
      </w:pPr>
      <w:r w:rsidRPr="00080DFE">
        <w:rPr>
          <w:lang w:eastAsia="hr-HR"/>
        </w:rPr>
        <w:lastRenderedPageBreak/>
        <w:t xml:space="preserve">Kupoprodajnu cijenu stana za provedbu </w:t>
      </w:r>
      <w:r w:rsidR="00A61745">
        <w:rPr>
          <w:lang w:eastAsia="hr-HR"/>
        </w:rPr>
        <w:t>pete</w:t>
      </w:r>
      <w:r w:rsidRPr="00080DFE">
        <w:rPr>
          <w:lang w:eastAsia="hr-HR"/>
        </w:rPr>
        <w:t xml:space="preserve"> programske mjere utvrđuje stalni sudski vještak za procjenu vrijednosti nekretnina.</w:t>
      </w:r>
    </w:p>
    <w:p w14:paraId="229FE9C4" w14:textId="62BD6744" w:rsidR="00080DFE" w:rsidRPr="00080DFE" w:rsidRDefault="00080DFE" w:rsidP="00FE548B">
      <w:pPr>
        <w:numPr>
          <w:ilvl w:val="0"/>
          <w:numId w:val="59"/>
        </w:numPr>
        <w:ind w:left="0" w:firstLine="0"/>
        <w:rPr>
          <w:lang w:eastAsia="hr-HR"/>
        </w:rPr>
      </w:pPr>
      <w:r w:rsidRPr="00080DFE">
        <w:rPr>
          <w:lang w:eastAsia="hr-HR"/>
        </w:rPr>
        <w:t xml:space="preserve">Na pregledu stanova iz stavka </w:t>
      </w:r>
      <w:r w:rsidR="005E1EB4">
        <w:rPr>
          <w:lang w:eastAsia="hr-HR"/>
        </w:rPr>
        <w:t>4</w:t>
      </w:r>
      <w:r w:rsidRPr="00080DFE">
        <w:rPr>
          <w:lang w:eastAsia="hr-HR"/>
        </w:rPr>
        <w:t xml:space="preserve">. ovoga članka mora biti prisutan, na teret nadležnog ministarstva, i sudski vještak </w:t>
      </w:r>
      <w:r w:rsidR="001932FA">
        <w:rPr>
          <w:lang w:eastAsia="hr-HR"/>
        </w:rPr>
        <w:t>za procjenu vrijednosti nekretnina</w:t>
      </w:r>
      <w:r w:rsidRPr="00080DFE">
        <w:rPr>
          <w:lang w:eastAsia="hr-HR"/>
        </w:rPr>
        <w:t xml:space="preserve">. Na temelju zapisnika o pregledu stanova koji ovjerava sudski vještak, a radi pravičnog ishoda pravnog posla, Republika Hrvatska putem nadležnog ministarstva ovlaštena je u okviru zamjene stanova ponuditi vlasniku dodatni iznos novčanih sredstava, odnosno od vlasnika stana zahtijevati uplatu na račun Republike Hrvatske dodatnog iznosa novčanih sredstava kako bi se postigla jednakovrijedna zamjena stanova. </w:t>
      </w:r>
    </w:p>
    <w:p w14:paraId="6BD7C623" w14:textId="77777777" w:rsidR="00080DFE" w:rsidRPr="00080DFE" w:rsidRDefault="00080DFE" w:rsidP="00FE548B">
      <w:pPr>
        <w:numPr>
          <w:ilvl w:val="0"/>
          <w:numId w:val="59"/>
        </w:numPr>
        <w:ind w:left="0" w:firstLine="0"/>
        <w:rPr>
          <w:lang w:eastAsia="hr-HR"/>
        </w:rPr>
      </w:pPr>
      <w:r w:rsidRPr="00080DFE">
        <w:rPr>
          <w:lang w:eastAsia="hr-HR"/>
        </w:rPr>
        <w:t xml:space="preserve">Nadležno ministarstvo dužno je prije sklapanja pravnih poslova u okviru četvrte i pete programske mjere pribaviti od nadležnoga državnog odvjetništva mišljenje o pravnoj valjanosti sklapanja ugovora o zamjeni stanova, odnosno ugovora o kupoprodaji stana vlasnika, te ugovora o prodaji istog stana, sada u vlasništvu Republike Hrvatske, zaštićenom najmoprimcu. </w:t>
      </w:r>
    </w:p>
    <w:p w14:paraId="58B70F76" w14:textId="77777777" w:rsidR="00080DFE" w:rsidRPr="00080DFE" w:rsidRDefault="00080DFE" w:rsidP="0087361F">
      <w:pPr>
        <w:pStyle w:val="Naslov3"/>
        <w:rPr>
          <w:lang w:eastAsia="hr-HR"/>
        </w:rPr>
      </w:pPr>
      <w:bookmarkStart w:id="577" w:name="_Toc143699211"/>
      <w:r w:rsidRPr="00080DFE">
        <w:rPr>
          <w:lang w:eastAsia="hr-HR"/>
        </w:rPr>
        <w:t>Obvezne radnje u provedbi četvrte odnosno pete programske mjere</w:t>
      </w:r>
      <w:bookmarkEnd w:id="577"/>
    </w:p>
    <w:p w14:paraId="01D91902" w14:textId="51D937B4" w:rsidR="00080DFE" w:rsidRPr="00080DFE" w:rsidRDefault="00BB0BFE" w:rsidP="00BB0BFE">
      <w:pPr>
        <w:pStyle w:val="Naslov4"/>
        <w:numPr>
          <w:ilvl w:val="0"/>
          <w:numId w:val="0"/>
        </w:numPr>
        <w:ind w:left="397"/>
        <w:jc w:val="both"/>
        <w:rPr>
          <w:lang w:eastAsia="hr-HR"/>
        </w:rPr>
      </w:pPr>
      <w:bookmarkStart w:id="578" w:name="_Toc143699212"/>
      <w:bookmarkEnd w:id="578"/>
      <w:r>
        <w:rPr>
          <w:lang w:eastAsia="hr-HR"/>
        </w:rPr>
        <w:t xml:space="preserve">                                                           Članak 35. </w:t>
      </w:r>
    </w:p>
    <w:p w14:paraId="00A10DDD" w14:textId="77777777" w:rsidR="00080DFE" w:rsidRPr="00080DFE" w:rsidRDefault="00080DFE" w:rsidP="00FE548B">
      <w:pPr>
        <w:numPr>
          <w:ilvl w:val="0"/>
          <w:numId w:val="68"/>
        </w:numPr>
        <w:ind w:left="0" w:firstLine="0"/>
        <w:rPr>
          <w:lang w:eastAsia="hr-HR"/>
        </w:rPr>
      </w:pPr>
      <w:r w:rsidRPr="00080DFE">
        <w:rPr>
          <w:lang w:eastAsia="hr-HR"/>
        </w:rPr>
        <w:t>Sastanci radi provedbe četvrte odnosno pete programske mjere održavaju se do 15. rujna 2025.</w:t>
      </w:r>
    </w:p>
    <w:p w14:paraId="3D9D8A3D" w14:textId="46550B7B" w:rsidR="00080DFE" w:rsidRPr="00080DFE" w:rsidRDefault="00080DFE" w:rsidP="00FE548B">
      <w:pPr>
        <w:numPr>
          <w:ilvl w:val="0"/>
          <w:numId w:val="68"/>
        </w:numPr>
        <w:ind w:left="0" w:firstLine="0"/>
        <w:rPr>
          <w:lang w:eastAsia="hr-HR"/>
        </w:rPr>
      </w:pPr>
      <w:r w:rsidRPr="00080DFE">
        <w:rPr>
          <w:lang w:eastAsia="hr-HR"/>
        </w:rPr>
        <w:t xml:space="preserve">Na prvi sastanak nadležno ministarstvo poziva obje stranke. </w:t>
      </w:r>
      <w:r w:rsidR="0038267A">
        <w:rPr>
          <w:lang w:eastAsia="hr-HR"/>
        </w:rPr>
        <w:t>N</w:t>
      </w:r>
      <w:r w:rsidRPr="00080DFE">
        <w:rPr>
          <w:lang w:eastAsia="hr-HR"/>
        </w:rPr>
        <w:t xml:space="preserve">a tom sastanku </w:t>
      </w:r>
      <w:r w:rsidR="0038267A">
        <w:rPr>
          <w:lang w:eastAsia="hr-HR"/>
        </w:rPr>
        <w:t xml:space="preserve">vlasnik stana </w:t>
      </w:r>
      <w:r w:rsidRPr="00080DFE">
        <w:rPr>
          <w:lang w:eastAsia="hr-HR"/>
        </w:rPr>
        <w:t>ima mogućnost odustati od zamjene ili prodaje stana</w:t>
      </w:r>
      <w:r w:rsidR="0038267A">
        <w:rPr>
          <w:lang w:eastAsia="hr-HR"/>
        </w:rPr>
        <w:t>, a zaštićeni najmoprimac ima mogućnost odustati</w:t>
      </w:r>
      <w:r w:rsidRPr="00080DFE">
        <w:t xml:space="preserve"> </w:t>
      </w:r>
      <w:r w:rsidR="0038267A">
        <w:t xml:space="preserve">od </w:t>
      </w:r>
      <w:r w:rsidRPr="00080DFE">
        <w:rPr>
          <w:lang w:eastAsia="hr-HR"/>
        </w:rPr>
        <w:t>otkupa stana</w:t>
      </w:r>
      <w:r w:rsidR="0038267A">
        <w:rPr>
          <w:lang w:eastAsia="hr-HR"/>
        </w:rPr>
        <w:t xml:space="preserve">. Na tom sastanku stranke imaju mogućnost </w:t>
      </w:r>
      <w:r w:rsidRPr="00080DFE">
        <w:rPr>
          <w:lang w:eastAsia="hr-HR"/>
        </w:rPr>
        <w:t>odabrati neku drugu programsku mjeru</w:t>
      </w:r>
      <w:r w:rsidR="0038267A">
        <w:rPr>
          <w:lang w:eastAsia="hr-HR"/>
        </w:rPr>
        <w:t>, i</w:t>
      </w:r>
      <w:r w:rsidRPr="00080DFE">
        <w:rPr>
          <w:lang w:eastAsia="hr-HR"/>
        </w:rPr>
        <w:t xml:space="preserve"> suglasno zatražiti sklapanje nagodbe o odgovarajućem drugom rješenju</w:t>
      </w:r>
      <w:r w:rsidRPr="00080DFE">
        <w:t xml:space="preserve"> </w:t>
      </w:r>
      <w:r w:rsidRPr="00080DFE">
        <w:rPr>
          <w:lang w:eastAsia="hr-HR"/>
        </w:rPr>
        <w:t xml:space="preserve">koje će se primijeniti u njihovom slučaju, a koje je u funkciji izvršenja sudskih odluka iz članka 1. stavka </w:t>
      </w:r>
      <w:r w:rsidR="00B317DF">
        <w:rPr>
          <w:lang w:eastAsia="hr-HR"/>
        </w:rPr>
        <w:t>1</w:t>
      </w:r>
      <w:r w:rsidRPr="00080DFE">
        <w:rPr>
          <w:lang w:eastAsia="hr-HR"/>
        </w:rPr>
        <w:t xml:space="preserve">. ovoga Zakona. </w:t>
      </w:r>
    </w:p>
    <w:p w14:paraId="5BFAD092" w14:textId="77777777" w:rsidR="00080DFE" w:rsidRPr="00080DFE" w:rsidRDefault="00080DFE" w:rsidP="00FE548B">
      <w:pPr>
        <w:numPr>
          <w:ilvl w:val="0"/>
          <w:numId w:val="68"/>
        </w:numPr>
        <w:ind w:left="0" w:firstLine="0"/>
        <w:rPr>
          <w:lang w:eastAsia="hr-HR"/>
        </w:rPr>
      </w:pPr>
      <w:r w:rsidRPr="00080DFE">
        <w:rPr>
          <w:lang w:eastAsia="hr-HR"/>
        </w:rPr>
        <w:t>U nastavku postupka, nadležno ministarstvo dužno je redovito obavještavati zaštićenog najmoprimca o radnjama koje se provode radi realizacije pravnog posla između Republike Hrvatske i vlasnika stana.</w:t>
      </w:r>
    </w:p>
    <w:p w14:paraId="4020579E" w14:textId="77777777" w:rsidR="00080DFE" w:rsidRPr="00080DFE" w:rsidRDefault="00080DFE" w:rsidP="0087361F">
      <w:pPr>
        <w:pStyle w:val="Naslov3"/>
        <w:rPr>
          <w:lang w:eastAsia="hr-HR"/>
        </w:rPr>
      </w:pPr>
      <w:bookmarkStart w:id="579" w:name="_Toc143699213"/>
      <w:r w:rsidRPr="00080DFE">
        <w:rPr>
          <w:lang w:eastAsia="hr-HR"/>
        </w:rPr>
        <w:t>Ugovor između Republike Hrvatske i vlasnika stana</w:t>
      </w:r>
      <w:bookmarkEnd w:id="579"/>
    </w:p>
    <w:p w14:paraId="33CE156D" w14:textId="4A7D9C0A" w:rsidR="00080DFE" w:rsidRPr="00080DFE" w:rsidRDefault="00BB0BFE" w:rsidP="00BB0BFE">
      <w:pPr>
        <w:pStyle w:val="Naslov4"/>
        <w:numPr>
          <w:ilvl w:val="0"/>
          <w:numId w:val="0"/>
        </w:numPr>
        <w:ind w:left="397"/>
        <w:jc w:val="both"/>
        <w:rPr>
          <w:lang w:eastAsia="hr-HR"/>
        </w:rPr>
      </w:pPr>
      <w:bookmarkStart w:id="580" w:name="_Toc143699214"/>
      <w:bookmarkEnd w:id="580"/>
      <w:r>
        <w:rPr>
          <w:lang w:eastAsia="hr-HR"/>
        </w:rPr>
        <w:t xml:space="preserve">                                                            Članak 36.</w:t>
      </w:r>
    </w:p>
    <w:p w14:paraId="0418C5F3" w14:textId="388EF93F" w:rsidR="00080DFE" w:rsidRPr="00080DFE" w:rsidRDefault="00080DFE" w:rsidP="00FE548B">
      <w:pPr>
        <w:numPr>
          <w:ilvl w:val="0"/>
          <w:numId w:val="70"/>
        </w:numPr>
        <w:rPr>
          <w:lang w:eastAsia="hr-HR"/>
        </w:rPr>
      </w:pPr>
      <w:r w:rsidRPr="00080DFE">
        <w:rPr>
          <w:lang w:eastAsia="hr-HR"/>
        </w:rPr>
        <w:t xml:space="preserve">Republika Hrvatska putem nadležnog ministarstva i vlasnik stana sklapaju </w:t>
      </w:r>
      <w:bookmarkStart w:id="581" w:name="_Hlk139388657"/>
      <w:r w:rsidR="00D6484D" w:rsidRPr="00080DFE">
        <w:rPr>
          <w:lang w:eastAsia="hr-HR"/>
        </w:rPr>
        <w:t xml:space="preserve">ugovor o kupoprodaji stana odnosno </w:t>
      </w:r>
      <w:r w:rsidRPr="00080DFE">
        <w:rPr>
          <w:lang w:eastAsia="hr-HR"/>
        </w:rPr>
        <w:t xml:space="preserve">ugovor o zamjeni stanova </w:t>
      </w:r>
      <w:bookmarkEnd w:id="581"/>
      <w:r w:rsidRPr="00080DFE">
        <w:rPr>
          <w:lang w:eastAsia="hr-HR"/>
        </w:rPr>
        <w:t>te provode primopredaju stanova odnosno stana što je prije moguće, a ne kasnije od proteka šest mjeseci od dana održavanja prvog sastanka. Ugovor se sklapa prema općim pravilima obveznog prava.</w:t>
      </w:r>
      <w:bookmarkStart w:id="582" w:name="_Hlk139442562"/>
    </w:p>
    <w:p w14:paraId="456EBC77" w14:textId="77777777" w:rsidR="00080DFE" w:rsidRPr="00080DFE" w:rsidRDefault="00080DFE" w:rsidP="00FE548B">
      <w:pPr>
        <w:numPr>
          <w:ilvl w:val="0"/>
          <w:numId w:val="70"/>
        </w:numPr>
        <w:rPr>
          <w:lang w:eastAsia="hr-HR"/>
        </w:rPr>
      </w:pPr>
      <w:r w:rsidRPr="00080DFE">
        <w:rPr>
          <w:lang w:eastAsia="hr-HR"/>
        </w:rPr>
        <w:t xml:space="preserve">O činjenici sklapanja ugovora i primopredaji zamijenjenih stanova odnosno stana vlasnika obavezno se obavještava zaštićeni najmoprimac. </w:t>
      </w:r>
    </w:p>
    <w:p w14:paraId="4440FC1E" w14:textId="6F76E391" w:rsidR="00080DFE" w:rsidRPr="00080DFE" w:rsidRDefault="00080DFE" w:rsidP="00FE548B">
      <w:pPr>
        <w:numPr>
          <w:ilvl w:val="0"/>
          <w:numId w:val="70"/>
        </w:numPr>
        <w:rPr>
          <w:lang w:eastAsia="hr-HR"/>
        </w:rPr>
      </w:pPr>
      <w:r w:rsidRPr="00080DFE">
        <w:rPr>
          <w:lang w:eastAsia="hr-HR"/>
        </w:rPr>
        <w:t xml:space="preserve">Nadležno ministarstvo donosi djelomično rješenje o ispisu stana iz </w:t>
      </w:r>
      <w:r w:rsidR="00C36663">
        <w:rPr>
          <w:lang w:eastAsia="hr-HR"/>
        </w:rPr>
        <w:t>Registra</w:t>
      </w:r>
      <w:r w:rsidRPr="00080DFE">
        <w:rPr>
          <w:lang w:eastAsia="hr-HR"/>
        </w:rPr>
        <w:t xml:space="preserve"> u odnosu na vlasnika stana u roku od 15 dana od dana primopredaje zamijenjenih stanova odnosno od dana kada je Republika Hrvatska upisala pravo vlasništva na stanu u zemljišnim knjigama.</w:t>
      </w:r>
    </w:p>
    <w:p w14:paraId="0C14F167" w14:textId="77777777" w:rsidR="00080DFE" w:rsidRPr="00080DFE" w:rsidRDefault="00080DFE" w:rsidP="0087361F">
      <w:pPr>
        <w:pStyle w:val="Naslov3"/>
        <w:rPr>
          <w:lang w:eastAsia="hr-HR"/>
        </w:rPr>
      </w:pPr>
      <w:bookmarkStart w:id="583" w:name="_Toc143699215"/>
      <w:r w:rsidRPr="00080DFE">
        <w:rPr>
          <w:lang w:eastAsia="hr-HR"/>
        </w:rPr>
        <w:t>Ugovor između Republike Hrvatske i zaštićenog najmoprimca</w:t>
      </w:r>
      <w:bookmarkEnd w:id="583"/>
    </w:p>
    <w:p w14:paraId="1A7DC27B" w14:textId="5B6F0FBF" w:rsidR="00080DFE" w:rsidRPr="00080DFE" w:rsidRDefault="00BB0BFE" w:rsidP="00BB0BFE">
      <w:pPr>
        <w:pStyle w:val="Naslov4"/>
        <w:numPr>
          <w:ilvl w:val="0"/>
          <w:numId w:val="0"/>
        </w:numPr>
        <w:ind w:left="397"/>
        <w:jc w:val="both"/>
        <w:rPr>
          <w:lang w:eastAsia="hr-HR"/>
        </w:rPr>
      </w:pPr>
      <w:bookmarkStart w:id="584" w:name="_Toc143699216"/>
      <w:bookmarkEnd w:id="582"/>
      <w:bookmarkEnd w:id="584"/>
      <w:r>
        <w:rPr>
          <w:lang w:eastAsia="hr-HR"/>
        </w:rPr>
        <w:t xml:space="preserve">                                                          Članak 37. </w:t>
      </w:r>
    </w:p>
    <w:p w14:paraId="659A95CA" w14:textId="744887F2" w:rsidR="00080DFE" w:rsidRPr="00080DFE" w:rsidRDefault="00080DFE" w:rsidP="00FE548B">
      <w:pPr>
        <w:numPr>
          <w:ilvl w:val="0"/>
          <w:numId w:val="79"/>
        </w:numPr>
        <w:rPr>
          <w:lang w:eastAsia="hr-HR"/>
        </w:rPr>
      </w:pPr>
      <w:bookmarkStart w:id="585" w:name="_Hlk143709945"/>
      <w:r w:rsidRPr="00080DFE">
        <w:rPr>
          <w:lang w:eastAsia="hr-HR"/>
        </w:rPr>
        <w:t>Nakon što se upiše u zemljišne knjige kao vlasnik stana, Republika Hrvatska sklapa sa zaštićenim najmoprimcem ugovor o prodaji stana.</w:t>
      </w:r>
    </w:p>
    <w:p w14:paraId="73B9455B" w14:textId="77777777" w:rsidR="00080DFE" w:rsidRPr="00080DFE" w:rsidRDefault="00080DFE" w:rsidP="00FE548B">
      <w:pPr>
        <w:numPr>
          <w:ilvl w:val="0"/>
          <w:numId w:val="79"/>
        </w:numPr>
        <w:rPr>
          <w:lang w:eastAsia="hr-HR"/>
        </w:rPr>
      </w:pPr>
      <w:r w:rsidRPr="00080DFE">
        <w:rPr>
          <w:lang w:eastAsia="hr-HR"/>
        </w:rPr>
        <w:lastRenderedPageBreak/>
        <w:t>Do sklapanja ugovora iz stavka 1. ovoga članka, zaštićeni najmoprimac plaća Republici Hrvatskoj zaštićenu najamninu u iznosu koji je plaćao vlasniku stana prema ugovoru o najmu stana sa zaštićenom najamninom, o čemu nadležno ministarstvo donosi rješenje.</w:t>
      </w:r>
    </w:p>
    <w:p w14:paraId="094EB89C" w14:textId="7FDF6353" w:rsidR="00976958" w:rsidRDefault="008F0C14" w:rsidP="00FE548B">
      <w:pPr>
        <w:pStyle w:val="Odlomakpopisa"/>
        <w:numPr>
          <w:ilvl w:val="0"/>
          <w:numId w:val="79"/>
        </w:numPr>
        <w:rPr>
          <w:lang w:eastAsia="hr-HR"/>
        </w:rPr>
      </w:pPr>
      <w:r w:rsidRPr="005D30C2">
        <w:rPr>
          <w:lang w:eastAsia="hr-HR"/>
        </w:rPr>
        <w:t xml:space="preserve">Ako zaštićeni najmoprimac nakon sklapanja pravnog posla između Republike Hrvatske i vlasnika stana iz članka 36. ovoga Zakona odustane od provedbe četvrte odnosno pete programske mjere ili odbije sklapanje ugovora o prodaji stana iz stavka 1. ovoga </w:t>
      </w:r>
      <w:r w:rsidR="000219D3">
        <w:rPr>
          <w:lang w:eastAsia="hr-HR"/>
        </w:rPr>
        <w:t>članka</w:t>
      </w:r>
      <w:r w:rsidR="000219D3" w:rsidRPr="008F0C14">
        <w:rPr>
          <w:lang w:eastAsia="hr-HR"/>
        </w:rPr>
        <w:t xml:space="preserve"> </w:t>
      </w:r>
      <w:r>
        <w:rPr>
          <w:lang w:eastAsia="hr-HR"/>
        </w:rPr>
        <w:t>ili a</w:t>
      </w:r>
      <w:r w:rsidRPr="00080DFE">
        <w:rPr>
          <w:lang w:eastAsia="hr-HR"/>
        </w:rPr>
        <w:t xml:space="preserve">ko se ugovor o kupoprodaji </w:t>
      </w:r>
      <w:r>
        <w:rPr>
          <w:lang w:eastAsia="hr-HR"/>
        </w:rPr>
        <w:t>između zaštićenog najmoprimca i Republike Hrvatske krivnjom zaštićenog najmoprimca ne</w:t>
      </w:r>
      <w:r w:rsidRPr="00080DFE">
        <w:rPr>
          <w:lang w:eastAsia="hr-HR"/>
        </w:rPr>
        <w:t xml:space="preserve"> sklopi u roku od godine dana </w:t>
      </w:r>
      <w:r w:rsidR="000219D3">
        <w:rPr>
          <w:lang w:eastAsia="hr-HR"/>
        </w:rPr>
        <w:t>od dana</w:t>
      </w:r>
      <w:r w:rsidRPr="00080DFE">
        <w:rPr>
          <w:lang w:eastAsia="hr-HR"/>
        </w:rPr>
        <w:t xml:space="preserve"> upisa </w:t>
      </w:r>
      <w:r w:rsidR="000219D3">
        <w:rPr>
          <w:lang w:eastAsia="hr-HR"/>
        </w:rPr>
        <w:t xml:space="preserve">prava </w:t>
      </w:r>
      <w:r w:rsidRPr="00080DFE">
        <w:rPr>
          <w:lang w:eastAsia="hr-HR"/>
        </w:rPr>
        <w:t>vlasništv</w:t>
      </w:r>
      <w:r w:rsidR="000219D3">
        <w:rPr>
          <w:lang w:eastAsia="hr-HR"/>
        </w:rPr>
        <w:t>a</w:t>
      </w:r>
      <w:r w:rsidRPr="00080DFE">
        <w:rPr>
          <w:lang w:eastAsia="hr-HR"/>
        </w:rPr>
        <w:t xml:space="preserve"> Republike Hrvatske u zemljišne knjige</w:t>
      </w:r>
      <w:r>
        <w:rPr>
          <w:lang w:eastAsia="hr-HR"/>
        </w:rPr>
        <w:t xml:space="preserve">, </w:t>
      </w:r>
      <w:r w:rsidR="00080DFE" w:rsidRPr="00080DFE">
        <w:rPr>
          <w:lang w:eastAsia="hr-HR"/>
        </w:rPr>
        <w:t>zaštićeni najmoprimac</w:t>
      </w:r>
      <w:r w:rsidR="00B44A30">
        <w:rPr>
          <w:lang w:eastAsia="hr-HR"/>
        </w:rPr>
        <w:t xml:space="preserve"> </w:t>
      </w:r>
      <w:r w:rsidR="000219D3">
        <w:rPr>
          <w:lang w:eastAsia="hr-HR"/>
        </w:rPr>
        <w:t xml:space="preserve">dužan je, </w:t>
      </w:r>
      <w:r w:rsidR="007A482C">
        <w:rPr>
          <w:lang w:eastAsia="hr-HR"/>
        </w:rPr>
        <w:t>do sklapanja ugovora o kupoprodaji</w:t>
      </w:r>
      <w:r w:rsidR="000219D3">
        <w:rPr>
          <w:lang w:eastAsia="hr-HR"/>
        </w:rPr>
        <w:t>,</w:t>
      </w:r>
      <w:r w:rsidR="007A482C">
        <w:rPr>
          <w:lang w:eastAsia="hr-HR"/>
        </w:rPr>
        <w:t xml:space="preserve"> </w:t>
      </w:r>
      <w:r w:rsidR="00B44A30">
        <w:rPr>
          <w:lang w:eastAsia="hr-HR"/>
        </w:rPr>
        <w:t>Republici Hrvatskoj</w:t>
      </w:r>
      <w:r w:rsidR="00080DFE" w:rsidRPr="00080DFE">
        <w:rPr>
          <w:lang w:eastAsia="hr-HR"/>
        </w:rPr>
        <w:t xml:space="preserve"> plaća</w:t>
      </w:r>
      <w:r w:rsidR="000219D3">
        <w:rPr>
          <w:lang w:eastAsia="hr-HR"/>
        </w:rPr>
        <w:t>ti</w:t>
      </w:r>
      <w:r w:rsidR="00080DFE" w:rsidRPr="00080DFE">
        <w:rPr>
          <w:lang w:eastAsia="hr-HR"/>
        </w:rPr>
        <w:t xml:space="preserve"> </w:t>
      </w:r>
      <w:r w:rsidR="00C872AA">
        <w:rPr>
          <w:lang w:eastAsia="hr-HR"/>
        </w:rPr>
        <w:t xml:space="preserve">najamninu koja odgovara </w:t>
      </w:r>
      <w:r w:rsidR="000219D3">
        <w:rPr>
          <w:lang w:eastAsia="hr-HR"/>
        </w:rPr>
        <w:t xml:space="preserve">iznosu u visini od </w:t>
      </w:r>
      <w:r w:rsidR="00923588">
        <w:rPr>
          <w:lang w:eastAsia="hr-HR"/>
        </w:rPr>
        <w:t>50</w:t>
      </w:r>
      <w:r w:rsidR="007E0BDE">
        <w:rPr>
          <w:lang w:eastAsia="hr-HR"/>
        </w:rPr>
        <w:t xml:space="preserve"> </w:t>
      </w:r>
      <w:r w:rsidR="00923588">
        <w:rPr>
          <w:lang w:eastAsia="hr-HR"/>
        </w:rPr>
        <w:t xml:space="preserve">% </w:t>
      </w:r>
      <w:r w:rsidR="00D56E6F">
        <w:rPr>
          <w:lang w:eastAsia="hr-HR"/>
        </w:rPr>
        <w:t>prosječne</w:t>
      </w:r>
      <w:r w:rsidR="00C21CF8">
        <w:rPr>
          <w:lang w:eastAsia="hr-HR"/>
        </w:rPr>
        <w:t xml:space="preserve"> </w:t>
      </w:r>
      <w:r w:rsidR="00923588">
        <w:rPr>
          <w:lang w:eastAsia="hr-HR"/>
        </w:rPr>
        <w:t xml:space="preserve">najamnine </w:t>
      </w:r>
      <w:r w:rsidR="00DF7E0C">
        <w:rPr>
          <w:lang w:eastAsia="hr-HR"/>
        </w:rPr>
        <w:t>za takav stan</w:t>
      </w:r>
      <w:r w:rsidR="00976958">
        <w:rPr>
          <w:lang w:eastAsia="hr-HR"/>
        </w:rPr>
        <w:t>.</w:t>
      </w:r>
    </w:p>
    <w:p w14:paraId="25A6AF2B" w14:textId="41A9EB86" w:rsidR="00080DFE" w:rsidRPr="00080DFE" w:rsidRDefault="00AD2838" w:rsidP="00FE548B">
      <w:pPr>
        <w:pStyle w:val="Odlomakpopisa"/>
        <w:numPr>
          <w:ilvl w:val="0"/>
          <w:numId w:val="79"/>
        </w:numPr>
        <w:rPr>
          <w:lang w:eastAsia="hr-HR"/>
        </w:rPr>
      </w:pPr>
      <w:r>
        <w:rPr>
          <w:lang w:eastAsia="hr-HR"/>
        </w:rPr>
        <w:t>U slučaju iz stavka 3. ovog članka n</w:t>
      </w:r>
      <w:r w:rsidR="005D30C2" w:rsidRPr="005D30C2">
        <w:rPr>
          <w:lang w:eastAsia="hr-HR"/>
        </w:rPr>
        <w:t>adležno ministarstvo don</w:t>
      </w:r>
      <w:r w:rsidR="000219D3">
        <w:rPr>
          <w:lang w:eastAsia="hr-HR"/>
        </w:rPr>
        <w:t>osi</w:t>
      </w:r>
      <w:r w:rsidR="005D30C2" w:rsidRPr="005D30C2">
        <w:rPr>
          <w:lang w:eastAsia="hr-HR"/>
        </w:rPr>
        <w:t xml:space="preserve"> rješenje kojim se </w:t>
      </w:r>
      <w:r w:rsidR="000219D3">
        <w:rPr>
          <w:lang w:eastAsia="hr-HR"/>
        </w:rPr>
        <w:t xml:space="preserve">bivši </w:t>
      </w:r>
      <w:r w:rsidR="005D30C2" w:rsidRPr="005D30C2">
        <w:rPr>
          <w:lang w:eastAsia="hr-HR"/>
        </w:rPr>
        <w:t xml:space="preserve">zaštićeni najmoprimac obvezuje plaćati Republici Hrvatskoj </w:t>
      </w:r>
      <w:r w:rsidR="00B86861" w:rsidRPr="00B86861">
        <w:rPr>
          <w:lang w:eastAsia="hr-HR"/>
        </w:rPr>
        <w:t xml:space="preserve">najamninu koja odgovara </w:t>
      </w:r>
      <w:r w:rsidR="000219D3">
        <w:rPr>
          <w:lang w:eastAsia="hr-HR"/>
        </w:rPr>
        <w:t xml:space="preserve">iznosu u visini od </w:t>
      </w:r>
      <w:r w:rsidR="00B86861" w:rsidRPr="00B86861">
        <w:rPr>
          <w:lang w:eastAsia="hr-HR"/>
        </w:rPr>
        <w:t>50</w:t>
      </w:r>
      <w:r w:rsidR="007E0BDE">
        <w:rPr>
          <w:lang w:eastAsia="hr-HR"/>
        </w:rPr>
        <w:t xml:space="preserve"> </w:t>
      </w:r>
      <w:r w:rsidR="00B86861" w:rsidRPr="00B86861">
        <w:rPr>
          <w:lang w:eastAsia="hr-HR"/>
        </w:rPr>
        <w:t xml:space="preserve">% </w:t>
      </w:r>
      <w:r w:rsidR="00EF7FA7">
        <w:rPr>
          <w:lang w:eastAsia="hr-HR"/>
        </w:rPr>
        <w:t>prosječne</w:t>
      </w:r>
      <w:r w:rsidR="00B86861" w:rsidRPr="00B86861">
        <w:rPr>
          <w:lang w:eastAsia="hr-HR"/>
        </w:rPr>
        <w:t xml:space="preserve"> najamnine za takav stan</w:t>
      </w:r>
      <w:r w:rsidR="000219D3">
        <w:rPr>
          <w:lang w:eastAsia="hr-HR"/>
        </w:rPr>
        <w:t xml:space="preserve">. U istom rješenju </w:t>
      </w:r>
      <w:r w:rsidR="002A0901">
        <w:rPr>
          <w:lang w:eastAsia="hr-HR"/>
        </w:rPr>
        <w:t>uki</w:t>
      </w:r>
      <w:r w:rsidR="000219D3">
        <w:rPr>
          <w:lang w:eastAsia="hr-HR"/>
        </w:rPr>
        <w:t>da se</w:t>
      </w:r>
      <w:r w:rsidR="00CF0D50" w:rsidRPr="00CF0D50">
        <w:rPr>
          <w:lang w:eastAsia="hr-HR"/>
        </w:rPr>
        <w:t xml:space="preserve"> rješenje o zaštićenoj najamnini iz stavka </w:t>
      </w:r>
      <w:r w:rsidR="005E4186">
        <w:rPr>
          <w:lang w:eastAsia="hr-HR"/>
        </w:rPr>
        <w:t>2</w:t>
      </w:r>
      <w:r w:rsidR="00CF0D50" w:rsidRPr="00CF0D50">
        <w:rPr>
          <w:lang w:eastAsia="hr-HR"/>
        </w:rPr>
        <w:t xml:space="preserve">. ovoga </w:t>
      </w:r>
      <w:r w:rsidR="005E4186">
        <w:rPr>
          <w:lang w:eastAsia="hr-HR"/>
        </w:rPr>
        <w:t>članka</w:t>
      </w:r>
      <w:r w:rsidR="00CF0D50" w:rsidRPr="00CF0D50">
        <w:rPr>
          <w:lang w:eastAsia="hr-HR"/>
        </w:rPr>
        <w:t xml:space="preserve">. </w:t>
      </w:r>
    </w:p>
    <w:p w14:paraId="069AC8E2" w14:textId="77777777" w:rsidR="00080DFE" w:rsidRPr="00080DFE" w:rsidRDefault="00080DFE" w:rsidP="00FE548B">
      <w:pPr>
        <w:numPr>
          <w:ilvl w:val="0"/>
          <w:numId w:val="79"/>
        </w:numPr>
        <w:rPr>
          <w:lang w:eastAsia="hr-HR"/>
        </w:rPr>
      </w:pPr>
      <w:r w:rsidRPr="00080DFE">
        <w:rPr>
          <w:lang w:eastAsia="hr-HR"/>
        </w:rPr>
        <w:t>Nadležno ministarstvo donosi djelomično rješenje o ispisu stana iz Registra u odnosu na zaštićenog najmoprimca u roku od 15 dana od dana kada je zaštićeni najmoprimac na temelju ugovora iz stavka 1. ovoga članka upisao pravo vlasništva na stanu u zemljišnim knjigama</w:t>
      </w:r>
      <w:bookmarkEnd w:id="585"/>
      <w:r w:rsidRPr="00080DFE">
        <w:rPr>
          <w:lang w:eastAsia="hr-HR"/>
        </w:rPr>
        <w:t>.</w:t>
      </w:r>
    </w:p>
    <w:p w14:paraId="7B194BC8" w14:textId="77777777" w:rsidR="00080DFE" w:rsidRPr="00080DFE" w:rsidRDefault="00080DFE" w:rsidP="0087361F">
      <w:pPr>
        <w:pStyle w:val="Naslov3"/>
        <w:rPr>
          <w:lang w:eastAsia="hr-HR"/>
        </w:rPr>
      </w:pPr>
      <w:bookmarkStart w:id="586" w:name="_Toc143699217"/>
      <w:r w:rsidRPr="00080DFE">
        <w:rPr>
          <w:lang w:eastAsia="hr-HR"/>
        </w:rPr>
        <w:t>Kupoprodajna cijena stana za zaštićenog najmoprimca</w:t>
      </w:r>
      <w:bookmarkEnd w:id="586"/>
    </w:p>
    <w:p w14:paraId="147D3504" w14:textId="753ECD7F" w:rsidR="00080DFE" w:rsidRPr="00080DFE" w:rsidRDefault="00A71C4F" w:rsidP="00A71C4F">
      <w:pPr>
        <w:pStyle w:val="Naslov4"/>
        <w:numPr>
          <w:ilvl w:val="0"/>
          <w:numId w:val="0"/>
        </w:numPr>
        <w:ind w:firstLine="397"/>
        <w:jc w:val="both"/>
        <w:rPr>
          <w:lang w:eastAsia="hr-HR"/>
        </w:rPr>
      </w:pPr>
      <w:bookmarkStart w:id="587" w:name="_Toc143699218"/>
      <w:bookmarkEnd w:id="587"/>
      <w:r>
        <w:rPr>
          <w:lang w:eastAsia="hr-HR"/>
        </w:rPr>
        <w:t xml:space="preserve">                                                       Članak 38.</w:t>
      </w:r>
    </w:p>
    <w:p w14:paraId="22678996" w14:textId="60DBEE29" w:rsidR="00080DFE" w:rsidRPr="00080DFE" w:rsidRDefault="00080DFE" w:rsidP="00FE548B">
      <w:pPr>
        <w:numPr>
          <w:ilvl w:val="0"/>
          <w:numId w:val="100"/>
        </w:numPr>
        <w:rPr>
          <w:lang w:eastAsia="hr-HR"/>
        </w:rPr>
      </w:pPr>
      <w:r w:rsidRPr="00080DFE">
        <w:rPr>
          <w:lang w:eastAsia="hr-HR"/>
        </w:rPr>
        <w:t xml:space="preserve">Kupoprodajna cijena stana utvrđuje se množenjem </w:t>
      </w:r>
      <w:r w:rsidR="00375181">
        <w:rPr>
          <w:lang w:eastAsia="hr-HR"/>
        </w:rPr>
        <w:t>e</w:t>
      </w:r>
      <w:r w:rsidR="00BC3BA0" w:rsidRPr="00BC3BA0">
        <w:rPr>
          <w:lang w:eastAsia="hr-HR"/>
        </w:rPr>
        <w:t>talonsk</w:t>
      </w:r>
      <w:r w:rsidR="00375181">
        <w:rPr>
          <w:lang w:eastAsia="hr-HR"/>
        </w:rPr>
        <w:t>e</w:t>
      </w:r>
      <w:r w:rsidR="00BC3BA0" w:rsidRPr="00BC3BA0">
        <w:rPr>
          <w:lang w:eastAsia="hr-HR"/>
        </w:rPr>
        <w:t xml:space="preserve"> cijena građenja </w:t>
      </w:r>
      <w:r w:rsidRPr="00080DFE">
        <w:rPr>
          <w:lang w:eastAsia="hr-HR"/>
        </w:rPr>
        <w:t>(E) s koeficijentom položaja stana u zgradi (Kp) i koeficijentom geografske lokacije (Kg).</w:t>
      </w:r>
    </w:p>
    <w:p w14:paraId="5B89B515" w14:textId="77777777" w:rsidR="00080DFE" w:rsidRPr="00080DFE" w:rsidRDefault="00080DFE" w:rsidP="00FE548B">
      <w:pPr>
        <w:numPr>
          <w:ilvl w:val="0"/>
          <w:numId w:val="100"/>
        </w:numPr>
        <w:rPr>
          <w:lang w:eastAsia="hr-HR"/>
        </w:rPr>
      </w:pPr>
      <w:r w:rsidRPr="00080DFE">
        <w:rPr>
          <w:lang w:eastAsia="hr-HR"/>
        </w:rPr>
        <w:t>Koeficijent položaja u zgradi (Kp) iznosi:</w:t>
      </w:r>
    </w:p>
    <w:p w14:paraId="4CF4C590" w14:textId="77777777" w:rsidR="00080DFE" w:rsidRPr="00080DFE" w:rsidRDefault="00080DFE" w:rsidP="00080DFE">
      <w:pPr>
        <w:ind w:firstLine="708"/>
        <w:rPr>
          <w:lang w:eastAsia="hr-HR"/>
        </w:rPr>
      </w:pPr>
      <w:r w:rsidRPr="00080DFE">
        <w:rPr>
          <w:lang w:eastAsia="hr-HR"/>
        </w:rPr>
        <w:t>– 1 za tipske i etažne stanove;</w:t>
      </w:r>
    </w:p>
    <w:p w14:paraId="654C0478" w14:textId="77777777" w:rsidR="00080DFE" w:rsidRPr="00080DFE" w:rsidRDefault="00080DFE" w:rsidP="00080DFE">
      <w:pPr>
        <w:ind w:firstLine="708"/>
        <w:rPr>
          <w:lang w:eastAsia="hr-HR"/>
        </w:rPr>
      </w:pPr>
      <w:r w:rsidRPr="00080DFE">
        <w:rPr>
          <w:lang w:eastAsia="hr-HR"/>
        </w:rPr>
        <w:t>– 0,80 za podrumske stanove;</w:t>
      </w:r>
    </w:p>
    <w:p w14:paraId="305463A9" w14:textId="77777777" w:rsidR="00080DFE" w:rsidRPr="00080DFE" w:rsidRDefault="00080DFE" w:rsidP="00080DFE">
      <w:pPr>
        <w:ind w:firstLine="708"/>
        <w:rPr>
          <w:lang w:eastAsia="hr-HR"/>
        </w:rPr>
      </w:pPr>
      <w:r w:rsidRPr="00080DFE">
        <w:rPr>
          <w:lang w:eastAsia="hr-HR"/>
        </w:rPr>
        <w:t>– 0,90 za suterenske i tavanske stanove.</w:t>
      </w:r>
    </w:p>
    <w:p w14:paraId="30800BBC" w14:textId="77777777" w:rsidR="00080DFE" w:rsidRPr="00080DFE" w:rsidRDefault="00080DFE" w:rsidP="00FE548B">
      <w:pPr>
        <w:numPr>
          <w:ilvl w:val="0"/>
          <w:numId w:val="100"/>
        </w:numPr>
        <w:rPr>
          <w:lang w:eastAsia="hr-HR"/>
        </w:rPr>
      </w:pPr>
      <w:r w:rsidRPr="00080DFE">
        <w:rPr>
          <w:lang w:eastAsia="hr-HR"/>
        </w:rPr>
        <w:t>Koeficijent geografske lokacije (Kg) iznosi:</w:t>
      </w:r>
    </w:p>
    <w:p w14:paraId="3B4EEDC2" w14:textId="2EBD5563" w:rsidR="00080DFE" w:rsidRPr="00080DFE" w:rsidRDefault="00080DFE" w:rsidP="00080DFE">
      <w:pPr>
        <w:ind w:firstLine="708"/>
        <w:rPr>
          <w:lang w:eastAsia="hr-HR"/>
        </w:rPr>
      </w:pPr>
      <w:r w:rsidRPr="00080DFE">
        <w:rPr>
          <w:lang w:eastAsia="hr-HR"/>
        </w:rPr>
        <w:t xml:space="preserve">– 1,20 za Grad Zagreb i jedinice lokalne samouprave </w:t>
      </w:r>
      <w:r w:rsidR="00422153">
        <w:rPr>
          <w:lang w:eastAsia="hr-HR"/>
        </w:rPr>
        <w:t xml:space="preserve">područja kojih graniče s </w:t>
      </w:r>
      <w:r w:rsidR="00422153" w:rsidRPr="00080DFE">
        <w:rPr>
          <w:lang w:eastAsia="hr-HR"/>
        </w:rPr>
        <w:t>obal</w:t>
      </w:r>
      <w:r w:rsidR="00422153">
        <w:rPr>
          <w:lang w:eastAsia="hr-HR"/>
        </w:rPr>
        <w:t>om</w:t>
      </w:r>
      <w:r w:rsidRPr="00080DFE">
        <w:rPr>
          <w:lang w:eastAsia="hr-HR"/>
        </w:rPr>
        <w:t xml:space="preserve"> Jadranskog mora;</w:t>
      </w:r>
    </w:p>
    <w:p w14:paraId="5E0409BC" w14:textId="77777777" w:rsidR="00080DFE" w:rsidRPr="00080DFE" w:rsidRDefault="00080DFE" w:rsidP="00080DFE">
      <w:pPr>
        <w:ind w:firstLine="708"/>
        <w:rPr>
          <w:lang w:eastAsia="hr-HR"/>
        </w:rPr>
      </w:pPr>
      <w:r w:rsidRPr="00080DFE">
        <w:rPr>
          <w:lang w:eastAsia="hr-HR"/>
        </w:rPr>
        <w:t>– 1,00 za ostale jedinice lokalne samouprave.</w:t>
      </w:r>
    </w:p>
    <w:p w14:paraId="5BF65E77" w14:textId="4C5C2AFA" w:rsidR="00080DFE" w:rsidRPr="00080DFE" w:rsidRDefault="00080DFE" w:rsidP="00FE548B">
      <w:pPr>
        <w:numPr>
          <w:ilvl w:val="0"/>
          <w:numId w:val="100"/>
        </w:numPr>
        <w:rPr>
          <w:lang w:eastAsia="hr-HR"/>
        </w:rPr>
      </w:pPr>
      <w:r w:rsidRPr="00080DFE">
        <w:rPr>
          <w:lang w:eastAsia="hr-HR"/>
        </w:rPr>
        <w:t>Za stanove površine veće od 65,00 m</w:t>
      </w:r>
      <w:r w:rsidRPr="00EF7FA7">
        <w:rPr>
          <w:vertAlign w:val="superscript"/>
          <w:lang w:eastAsia="hr-HR"/>
        </w:rPr>
        <w:t>2</w:t>
      </w:r>
      <w:r w:rsidRPr="00080DFE">
        <w:rPr>
          <w:lang w:eastAsia="hr-HR"/>
        </w:rPr>
        <w:t xml:space="preserve"> </w:t>
      </w:r>
      <w:bookmarkStart w:id="588" w:name="_Hlk143077618"/>
      <w:r w:rsidRPr="00080DFE">
        <w:rPr>
          <w:lang w:eastAsia="hr-HR"/>
        </w:rPr>
        <w:t xml:space="preserve">prodajna cijena stana utvrđuje se na način i prema kriterijima iz stavka </w:t>
      </w:r>
      <w:r w:rsidR="00B62975">
        <w:rPr>
          <w:lang w:eastAsia="hr-HR"/>
        </w:rPr>
        <w:t>1</w:t>
      </w:r>
      <w:r w:rsidRPr="00080DFE">
        <w:rPr>
          <w:lang w:eastAsia="hr-HR"/>
        </w:rPr>
        <w:t>. ovog članka u odnosu na površinu do 65,00 m</w:t>
      </w:r>
      <w:r w:rsidRPr="00EF7FA7">
        <w:rPr>
          <w:vertAlign w:val="superscript"/>
          <w:lang w:eastAsia="hr-HR"/>
        </w:rPr>
        <w:t>2</w:t>
      </w:r>
      <w:r w:rsidRPr="00080DFE">
        <w:rPr>
          <w:lang w:eastAsia="hr-HR"/>
        </w:rPr>
        <w:t>, a za ostatak površine preko 65,00 m</w:t>
      </w:r>
      <w:r w:rsidRPr="00EF7FA7">
        <w:rPr>
          <w:vertAlign w:val="superscript"/>
          <w:lang w:eastAsia="hr-HR"/>
        </w:rPr>
        <w:t>2</w:t>
      </w:r>
      <w:r w:rsidRPr="00080DFE">
        <w:rPr>
          <w:lang w:eastAsia="hr-HR"/>
        </w:rPr>
        <w:t xml:space="preserve"> utvrđuje se njegova tržišna vrijednost po procjeni ovlaštenog sudskog vještaka</w:t>
      </w:r>
      <w:bookmarkEnd w:id="588"/>
      <w:r w:rsidR="001964D5">
        <w:rPr>
          <w:lang w:eastAsia="hr-HR"/>
        </w:rPr>
        <w:t xml:space="preserve"> </w:t>
      </w:r>
      <w:bookmarkStart w:id="589" w:name="_Hlk145687911"/>
      <w:r w:rsidR="001964D5">
        <w:rPr>
          <w:lang w:eastAsia="hr-HR"/>
        </w:rPr>
        <w:t>za procjenu vrijednosti nekretnina</w:t>
      </w:r>
      <w:bookmarkEnd w:id="589"/>
      <w:r w:rsidRPr="00080DFE">
        <w:rPr>
          <w:lang w:eastAsia="hr-HR"/>
        </w:rPr>
        <w:t xml:space="preserve">. </w:t>
      </w:r>
    </w:p>
    <w:p w14:paraId="0F14B7C6" w14:textId="3DF0F6DB" w:rsidR="000219D3" w:rsidRPr="007F0858" w:rsidRDefault="00080DFE" w:rsidP="00FE548B">
      <w:pPr>
        <w:numPr>
          <w:ilvl w:val="0"/>
          <w:numId w:val="100"/>
        </w:numPr>
        <w:rPr>
          <w:color w:val="FF0000"/>
          <w:lang w:eastAsia="hr-HR"/>
        </w:rPr>
      </w:pPr>
      <w:r w:rsidRPr="00080DFE">
        <w:rPr>
          <w:lang w:eastAsia="hr-HR"/>
        </w:rPr>
        <w:t xml:space="preserve">U slučaju </w:t>
      </w:r>
      <w:r w:rsidR="00EF7FA7">
        <w:rPr>
          <w:lang w:eastAsia="hr-HR"/>
        </w:rPr>
        <w:t xml:space="preserve">da </w:t>
      </w:r>
      <w:r w:rsidRPr="00080DFE">
        <w:rPr>
          <w:lang w:eastAsia="hr-HR"/>
        </w:rPr>
        <w:t>zaštićeni najmoprimac</w:t>
      </w:r>
      <w:r w:rsidR="00EF7FA7">
        <w:rPr>
          <w:lang w:eastAsia="hr-HR"/>
        </w:rPr>
        <w:t xml:space="preserve">, prema kriterijima iz članka 4. stavka 1. točke 10. ovog Zakona, </w:t>
      </w:r>
      <w:r w:rsidRPr="00080DFE">
        <w:rPr>
          <w:lang w:eastAsia="hr-HR"/>
        </w:rPr>
        <w:t>ima</w:t>
      </w:r>
      <w:r w:rsidR="00EF7FA7">
        <w:rPr>
          <w:lang w:eastAsia="hr-HR"/>
        </w:rPr>
        <w:t xml:space="preserve"> pravo na odgovarajući stan</w:t>
      </w:r>
      <w:r w:rsidRPr="00080DFE">
        <w:rPr>
          <w:lang w:eastAsia="hr-HR"/>
        </w:rPr>
        <w:t xml:space="preserve"> površin</w:t>
      </w:r>
      <w:r w:rsidR="00EF7FA7">
        <w:rPr>
          <w:lang w:eastAsia="hr-HR"/>
        </w:rPr>
        <w:t>e</w:t>
      </w:r>
      <w:r w:rsidRPr="00080DFE">
        <w:rPr>
          <w:lang w:eastAsia="hr-HR"/>
        </w:rPr>
        <w:t xml:space="preserve"> već</w:t>
      </w:r>
      <w:r w:rsidR="00EF7FA7">
        <w:rPr>
          <w:lang w:eastAsia="hr-HR"/>
        </w:rPr>
        <w:t>e</w:t>
      </w:r>
      <w:r w:rsidRPr="00080DFE">
        <w:rPr>
          <w:lang w:eastAsia="hr-HR"/>
        </w:rPr>
        <w:t xml:space="preserve"> od 65</w:t>
      </w:r>
      <w:r w:rsidR="00EF7FA7">
        <w:rPr>
          <w:lang w:eastAsia="hr-HR"/>
        </w:rPr>
        <w:t>,00</w:t>
      </w:r>
      <w:r w:rsidRPr="00080DFE">
        <w:rPr>
          <w:lang w:eastAsia="hr-HR"/>
        </w:rPr>
        <w:t xml:space="preserve"> m</w:t>
      </w:r>
      <w:r w:rsidRPr="00EF7FA7">
        <w:rPr>
          <w:vertAlign w:val="superscript"/>
          <w:lang w:eastAsia="hr-HR"/>
        </w:rPr>
        <w:t>2</w:t>
      </w:r>
      <w:r w:rsidRPr="00080DFE">
        <w:rPr>
          <w:lang w:eastAsia="hr-HR"/>
        </w:rPr>
        <w:t xml:space="preserve">, prodajna cijena stana utvrđuje se na način i prema kriterijima iz stavka </w:t>
      </w:r>
      <w:r w:rsidR="00422EFE">
        <w:rPr>
          <w:lang w:eastAsia="hr-HR"/>
        </w:rPr>
        <w:t>1</w:t>
      </w:r>
      <w:r w:rsidRPr="00080DFE">
        <w:rPr>
          <w:lang w:eastAsia="hr-HR"/>
        </w:rPr>
        <w:t>. ovog članka u odnosu na površinu koja odgovara površini odgovarajućeg stana, a za ostatak površine utvrđuje se tržišna vrijednost po procjeni ovlaštenog sudskog vještaka</w:t>
      </w:r>
      <w:r w:rsidR="001964D5" w:rsidRPr="001964D5">
        <w:t xml:space="preserve"> </w:t>
      </w:r>
      <w:r w:rsidR="001964D5" w:rsidRPr="001964D5">
        <w:rPr>
          <w:lang w:eastAsia="hr-HR"/>
        </w:rPr>
        <w:t>za procjenu vrijednosti nekretnina</w:t>
      </w:r>
      <w:r w:rsidR="00E661A2">
        <w:rPr>
          <w:lang w:eastAsia="hr-HR"/>
        </w:rPr>
        <w:t>.</w:t>
      </w:r>
      <w:r w:rsidR="00EF7FA7" w:rsidRPr="00EF7FA7">
        <w:rPr>
          <w:lang w:eastAsia="hr-HR"/>
        </w:rPr>
        <w:t xml:space="preserve"> </w:t>
      </w:r>
    </w:p>
    <w:p w14:paraId="40C21A25" w14:textId="6A202A96" w:rsidR="00080DFE" w:rsidRPr="00080DFE" w:rsidRDefault="00080DFE" w:rsidP="00FE548B">
      <w:pPr>
        <w:numPr>
          <w:ilvl w:val="0"/>
          <w:numId w:val="100"/>
        </w:numPr>
        <w:rPr>
          <w:lang w:eastAsia="hr-HR"/>
        </w:rPr>
      </w:pPr>
      <w:r w:rsidRPr="00080DFE">
        <w:rPr>
          <w:lang w:eastAsia="hr-HR"/>
        </w:rPr>
        <w:t xml:space="preserve">Republika Hrvatska </w:t>
      </w:r>
      <w:r w:rsidR="000219D3">
        <w:rPr>
          <w:lang w:eastAsia="hr-HR"/>
        </w:rPr>
        <w:t>dužna je</w:t>
      </w:r>
      <w:r w:rsidR="000219D3" w:rsidRPr="00080DFE">
        <w:rPr>
          <w:lang w:eastAsia="hr-HR"/>
        </w:rPr>
        <w:t xml:space="preserve"> </w:t>
      </w:r>
      <w:r w:rsidRPr="00080DFE">
        <w:rPr>
          <w:lang w:eastAsia="hr-HR"/>
        </w:rPr>
        <w:t>omogućiti otkup stanova</w:t>
      </w:r>
      <w:r w:rsidR="008B3CF5">
        <w:rPr>
          <w:lang w:eastAsia="hr-HR"/>
        </w:rPr>
        <w:t xml:space="preserve"> beskamatno</w:t>
      </w:r>
      <w:r w:rsidRPr="00080DFE">
        <w:rPr>
          <w:lang w:eastAsia="hr-HR"/>
        </w:rPr>
        <w:t xml:space="preserve"> na najviše 240 mjesečnih obroka. U tom slučaju</w:t>
      </w:r>
      <w:r w:rsidR="000219D3">
        <w:rPr>
          <w:lang w:eastAsia="hr-HR"/>
        </w:rPr>
        <w:t>,</w:t>
      </w:r>
      <w:r w:rsidRPr="00080DFE">
        <w:rPr>
          <w:lang w:eastAsia="hr-HR"/>
        </w:rPr>
        <w:t xml:space="preserve"> stan se prenosi u vlasništvo zaštićenog najmoprimca</w:t>
      </w:r>
      <w:r w:rsidR="00EF7FA7">
        <w:rPr>
          <w:lang w:eastAsia="hr-HR"/>
        </w:rPr>
        <w:t xml:space="preserve"> nakon </w:t>
      </w:r>
      <w:r w:rsidR="00EF7FA7">
        <w:rPr>
          <w:lang w:eastAsia="hr-HR"/>
        </w:rPr>
        <w:lastRenderedPageBreak/>
        <w:t>sklapanja ugovora o kupoprodaji</w:t>
      </w:r>
      <w:r w:rsidRPr="00080DFE">
        <w:rPr>
          <w:lang w:eastAsia="hr-HR"/>
        </w:rPr>
        <w:t>, a u zemljišn</w:t>
      </w:r>
      <w:r w:rsidR="000219D3">
        <w:rPr>
          <w:lang w:eastAsia="hr-HR"/>
        </w:rPr>
        <w:t>im knjigama</w:t>
      </w:r>
      <w:r w:rsidRPr="00080DFE">
        <w:rPr>
          <w:lang w:eastAsia="hr-HR"/>
        </w:rPr>
        <w:t xml:space="preserve"> </w:t>
      </w:r>
      <w:r w:rsidR="00C40954">
        <w:rPr>
          <w:lang w:eastAsia="hr-HR"/>
        </w:rPr>
        <w:t>uknjižuje se založno pravo</w:t>
      </w:r>
      <w:r w:rsidR="001B3394">
        <w:rPr>
          <w:lang w:eastAsia="hr-HR"/>
        </w:rPr>
        <w:t xml:space="preserve"> u korist Republike Hrvatske</w:t>
      </w:r>
      <w:r w:rsidRPr="00080DFE">
        <w:rPr>
          <w:lang w:eastAsia="hr-HR"/>
        </w:rPr>
        <w:t xml:space="preserve">. </w:t>
      </w:r>
    </w:p>
    <w:p w14:paraId="7171DF98" w14:textId="77777777" w:rsidR="00080DFE" w:rsidRPr="00080DFE" w:rsidRDefault="00080DFE" w:rsidP="00FE548B">
      <w:pPr>
        <w:numPr>
          <w:ilvl w:val="0"/>
          <w:numId w:val="100"/>
        </w:numPr>
        <w:rPr>
          <w:lang w:eastAsia="hr-HR"/>
        </w:rPr>
      </w:pPr>
      <w:r w:rsidRPr="00080DFE">
        <w:rPr>
          <w:lang w:eastAsia="hr-HR"/>
        </w:rPr>
        <w:t>U slučaju da se kupoprodajna cijena za stan isplaćuje jednokratno, zaštićenom najmoprimcu odobrava se popust od 20 % na kupoprodajnu cijenu stana.</w:t>
      </w:r>
    </w:p>
    <w:p w14:paraId="389BC879" w14:textId="77777777" w:rsidR="00080DFE" w:rsidRPr="00080DFE" w:rsidRDefault="00080DFE" w:rsidP="0087361F">
      <w:pPr>
        <w:pStyle w:val="Naslov3"/>
        <w:rPr>
          <w:lang w:eastAsia="hr-HR"/>
        </w:rPr>
      </w:pPr>
      <w:bookmarkStart w:id="590" w:name="_Toc143699219"/>
      <w:bookmarkStart w:id="591" w:name="_Hlk139442371"/>
      <w:r w:rsidRPr="00080DFE">
        <w:rPr>
          <w:lang w:eastAsia="hr-HR"/>
        </w:rPr>
        <w:t>Pravne posljedice odustajanja vlasnika od četvrte ili pete programske mjere</w:t>
      </w:r>
      <w:bookmarkEnd w:id="590"/>
    </w:p>
    <w:p w14:paraId="4B66A658" w14:textId="12DE7B48" w:rsidR="00080DFE" w:rsidRPr="00080DFE" w:rsidRDefault="00A71C4F" w:rsidP="00A71C4F">
      <w:pPr>
        <w:pStyle w:val="Naslov4"/>
        <w:numPr>
          <w:ilvl w:val="0"/>
          <w:numId w:val="0"/>
        </w:numPr>
        <w:ind w:firstLine="397"/>
        <w:jc w:val="both"/>
        <w:rPr>
          <w:lang w:eastAsia="hr-HR"/>
        </w:rPr>
      </w:pPr>
      <w:bookmarkStart w:id="592" w:name="_Toc143699220"/>
      <w:bookmarkEnd w:id="591"/>
      <w:bookmarkEnd w:id="592"/>
      <w:r>
        <w:rPr>
          <w:lang w:eastAsia="hr-HR"/>
        </w:rPr>
        <w:t xml:space="preserve">                                                          Članak 39.</w:t>
      </w:r>
    </w:p>
    <w:p w14:paraId="3C085662" w14:textId="2F6A46D0" w:rsidR="00080DFE" w:rsidRPr="00080DFE" w:rsidRDefault="00080DFE" w:rsidP="00080DFE">
      <w:pPr>
        <w:numPr>
          <w:ilvl w:val="0"/>
          <w:numId w:val="52"/>
        </w:numPr>
      </w:pPr>
      <w:r w:rsidRPr="00080DFE">
        <w:rPr>
          <w:lang w:eastAsia="hr-HR"/>
        </w:rPr>
        <w:t xml:space="preserve">Vlasnik ima pravo odustati od četvrte </w:t>
      </w:r>
      <w:r w:rsidR="007F0858">
        <w:rPr>
          <w:lang w:eastAsia="hr-HR"/>
        </w:rPr>
        <w:t>odnosno</w:t>
      </w:r>
      <w:r w:rsidR="007F0858" w:rsidRPr="00080DFE">
        <w:rPr>
          <w:lang w:eastAsia="hr-HR"/>
        </w:rPr>
        <w:t xml:space="preserve"> </w:t>
      </w:r>
      <w:r w:rsidRPr="00080DFE">
        <w:rPr>
          <w:lang w:eastAsia="hr-HR"/>
        </w:rPr>
        <w:t>pete programske mjere ako nije zadovoljan ponudom koju mu je dala Republika Hrvatska, a koja se temelji na procjeni stalnog sudskog vještaka ovlaštenog za procjenu vrijednosti nekretnina.</w:t>
      </w:r>
    </w:p>
    <w:p w14:paraId="5FBB17BC" w14:textId="7EBF28F3" w:rsidR="00042535" w:rsidRDefault="00080DFE" w:rsidP="00080DFE">
      <w:pPr>
        <w:numPr>
          <w:ilvl w:val="0"/>
          <w:numId w:val="52"/>
        </w:numPr>
      </w:pPr>
      <w:r w:rsidRPr="00080DFE">
        <w:rPr>
          <w:lang w:eastAsia="hr-HR"/>
        </w:rPr>
        <w:t xml:space="preserve">Ako vlasnik stana </w:t>
      </w:r>
      <w:bookmarkStart w:id="593" w:name="_Hlk139391254"/>
      <w:r w:rsidRPr="00080DFE">
        <w:rPr>
          <w:lang w:eastAsia="hr-HR"/>
        </w:rPr>
        <w:t>u tijeku postupka, a prije sklapanja ugovora iz članka 36. stavka 1. ovoga Zakona, odustane od provedbe četvrte odnosno pete programske mjere</w:t>
      </w:r>
      <w:bookmarkEnd w:id="593"/>
      <w:r w:rsidRPr="00080DFE">
        <w:rPr>
          <w:lang w:eastAsia="hr-HR"/>
        </w:rPr>
        <w:t>, osim ako je odustao iz razloga navedenog u stavku 1. ovoga članka, rješenje o najamnini iz članka 19. ovoga Zakona ukida</w:t>
      </w:r>
      <w:r w:rsidR="009572D8">
        <w:rPr>
          <w:lang w:eastAsia="hr-HR"/>
        </w:rPr>
        <w:t xml:space="preserve"> se</w:t>
      </w:r>
      <w:r w:rsidRPr="00080DFE">
        <w:rPr>
          <w:lang w:eastAsia="hr-HR"/>
        </w:rPr>
        <w:t xml:space="preserve"> te se zamjenjuje rješenjem kojim vlasnik stana, u okviru Programa, ima pravo samo na dio </w:t>
      </w:r>
      <w:r w:rsidR="00185FDC">
        <w:rPr>
          <w:lang w:eastAsia="hr-HR"/>
        </w:rPr>
        <w:t>prosječne</w:t>
      </w:r>
      <w:r w:rsidRPr="00080DFE">
        <w:rPr>
          <w:lang w:eastAsia="hr-HR"/>
        </w:rPr>
        <w:t xml:space="preserve"> zaštićene najamnine koji mu je obvezan podmirivati zaštićeni najmoprimac</w:t>
      </w:r>
      <w:r w:rsidR="00042535">
        <w:rPr>
          <w:lang w:eastAsia="hr-HR"/>
        </w:rPr>
        <w:t>.</w:t>
      </w:r>
    </w:p>
    <w:p w14:paraId="1C6CD92A" w14:textId="77777777" w:rsidR="001B1AF0" w:rsidRPr="001B1AF0" w:rsidRDefault="001B1AF0" w:rsidP="00080DFE">
      <w:pPr>
        <w:numPr>
          <w:ilvl w:val="0"/>
          <w:numId w:val="52"/>
        </w:numPr>
        <w:rPr>
          <w:color w:val="000000" w:themeColor="text1"/>
        </w:rPr>
      </w:pPr>
      <w:bookmarkStart w:id="594" w:name="_Hlk143867422"/>
      <w:r w:rsidRPr="001B1AF0">
        <w:rPr>
          <w:color w:val="000000" w:themeColor="text1"/>
        </w:rPr>
        <w:t>U razdoblju od pet godina od odustanka vlasnika stana od četvrte odnosno pete programske mjere iz stavaka 1. i 2. ovoga članka, Republika Hrvatska ima pravo prvokupa stana od vlasnika, tako da je vlasnik dužan ponuditi stan radi kupnje Republici Hrvatskoj pod istim uvjetima pod kojima ga namjerava prodati na tržištu.</w:t>
      </w:r>
    </w:p>
    <w:bookmarkEnd w:id="594"/>
    <w:p w14:paraId="62F037E9" w14:textId="3EA78456" w:rsidR="005A4F27" w:rsidRPr="0087361F" w:rsidRDefault="000F34F0" w:rsidP="000F34F0">
      <w:pPr>
        <w:pStyle w:val="Naslov1"/>
        <w:numPr>
          <w:ilvl w:val="0"/>
          <w:numId w:val="0"/>
        </w:numPr>
        <w:jc w:val="both"/>
      </w:pPr>
      <w:r>
        <w:t xml:space="preserve">                                                            </w:t>
      </w:r>
      <w:r w:rsidR="00B2442F" w:rsidRPr="0087361F">
        <w:t xml:space="preserve">POGLAVLJE </w:t>
      </w:r>
      <w:r w:rsidRPr="0087361F">
        <w:t>VII.</w:t>
      </w:r>
    </w:p>
    <w:p w14:paraId="415EB331" w14:textId="20BCD56E" w:rsidR="00BF2DA3" w:rsidRPr="0087361F" w:rsidRDefault="0087361F" w:rsidP="0087361F">
      <w:pPr>
        <w:pStyle w:val="Naslov2"/>
        <w:numPr>
          <w:ilvl w:val="0"/>
          <w:numId w:val="0"/>
        </w:numPr>
        <w:ind w:left="360"/>
        <w:jc w:val="both"/>
        <w:rPr>
          <w:b/>
          <w:bCs/>
        </w:rPr>
      </w:pPr>
      <w:r w:rsidRPr="0087361F">
        <w:rPr>
          <w:b/>
          <w:bCs/>
        </w:rPr>
        <w:t xml:space="preserve">                                              </w:t>
      </w:r>
      <w:r w:rsidR="007F0858" w:rsidRPr="0087361F">
        <w:rPr>
          <w:b/>
          <w:bCs/>
        </w:rPr>
        <w:t>POMOĆ ZA PRESELJENJE</w:t>
      </w:r>
    </w:p>
    <w:p w14:paraId="7B116657" w14:textId="61B057AB" w:rsidR="00080DFE" w:rsidRPr="00080DFE" w:rsidRDefault="00E41DA9" w:rsidP="0087361F">
      <w:pPr>
        <w:pStyle w:val="Naslov3"/>
        <w:rPr>
          <w:lang w:eastAsia="hr-HR"/>
        </w:rPr>
      </w:pPr>
      <w:bookmarkStart w:id="595" w:name="_Toc143699221"/>
      <w:bookmarkEnd w:id="498"/>
      <w:bookmarkEnd w:id="499"/>
      <w:bookmarkEnd w:id="500"/>
      <w:bookmarkEnd w:id="501"/>
      <w:bookmarkEnd w:id="502"/>
      <w:bookmarkEnd w:id="503"/>
      <w:bookmarkEnd w:id="504"/>
      <w:r>
        <w:rPr>
          <w:lang w:eastAsia="hr-HR"/>
        </w:rPr>
        <w:t>Novčana p</w:t>
      </w:r>
      <w:r w:rsidR="00080DFE" w:rsidRPr="00080DFE">
        <w:rPr>
          <w:lang w:eastAsia="hr-HR"/>
        </w:rPr>
        <w:t>omoć za preseljenje</w:t>
      </w:r>
      <w:bookmarkEnd w:id="595"/>
    </w:p>
    <w:p w14:paraId="65901110" w14:textId="2E8BC8CF" w:rsidR="00080DFE" w:rsidRPr="00080DFE" w:rsidRDefault="00A71C4F" w:rsidP="00A71C4F">
      <w:pPr>
        <w:pStyle w:val="Naslov4"/>
        <w:numPr>
          <w:ilvl w:val="0"/>
          <w:numId w:val="0"/>
        </w:numPr>
        <w:ind w:firstLine="397"/>
        <w:jc w:val="both"/>
        <w:rPr>
          <w:lang w:eastAsia="hr-HR"/>
        </w:rPr>
      </w:pPr>
      <w:bookmarkStart w:id="596" w:name="_Toc143699222"/>
      <w:bookmarkEnd w:id="596"/>
      <w:r>
        <w:rPr>
          <w:lang w:eastAsia="hr-HR"/>
        </w:rPr>
        <w:t xml:space="preserve">                                                            Članak 40. </w:t>
      </w:r>
    </w:p>
    <w:p w14:paraId="62EB7D95" w14:textId="09EDC09F" w:rsidR="00080DFE" w:rsidRDefault="00080DFE" w:rsidP="00FE548B">
      <w:pPr>
        <w:numPr>
          <w:ilvl w:val="0"/>
          <w:numId w:val="69"/>
        </w:numPr>
        <w:ind w:left="0" w:firstLine="0"/>
        <w:rPr>
          <w:lang w:eastAsia="hr-HR"/>
        </w:rPr>
      </w:pPr>
      <w:bookmarkStart w:id="597" w:name="_Hlk150422977"/>
      <w:r w:rsidRPr="00080DFE">
        <w:rPr>
          <w:lang w:eastAsia="hr-HR"/>
        </w:rPr>
        <w:t>Pripadnici ranjivih skupina ostvaruju pravo na jednokratnu novčanu pomoć za preseljenje u iznosu od 1.000,00 eura koju</w:t>
      </w:r>
      <w:r w:rsidR="001B1AF0">
        <w:rPr>
          <w:lang w:eastAsia="hr-HR"/>
        </w:rPr>
        <w:t xml:space="preserve"> po osobi koju</w:t>
      </w:r>
      <w:r w:rsidRPr="00080DFE">
        <w:rPr>
          <w:lang w:eastAsia="hr-HR"/>
        </w:rPr>
        <w:t xml:space="preserve">, na njihov zahtjev, isplaćuje nadležno ministarstvo na </w:t>
      </w:r>
      <w:r w:rsidR="00EB4146">
        <w:rPr>
          <w:lang w:eastAsia="hr-HR"/>
        </w:rPr>
        <w:t>bankovni</w:t>
      </w:r>
      <w:r w:rsidR="00EB4146" w:rsidRPr="00080DFE">
        <w:rPr>
          <w:lang w:eastAsia="hr-HR"/>
        </w:rPr>
        <w:t xml:space="preserve"> </w:t>
      </w:r>
      <w:r w:rsidRPr="00080DFE">
        <w:rPr>
          <w:lang w:eastAsia="hr-HR"/>
        </w:rPr>
        <w:t>račun naznačen u zahtjevu.</w:t>
      </w:r>
    </w:p>
    <w:bookmarkEnd w:id="597"/>
    <w:p w14:paraId="7F3DB71C" w14:textId="3653B1DA" w:rsidR="00080DFE" w:rsidRPr="00080DFE" w:rsidRDefault="00080DFE" w:rsidP="00FE548B">
      <w:pPr>
        <w:numPr>
          <w:ilvl w:val="0"/>
          <w:numId w:val="69"/>
        </w:numPr>
        <w:ind w:left="0" w:firstLine="0"/>
        <w:rPr>
          <w:lang w:eastAsia="hr-HR"/>
        </w:rPr>
      </w:pPr>
      <w:r w:rsidRPr="00080DFE">
        <w:rPr>
          <w:lang w:eastAsia="hr-HR"/>
        </w:rPr>
        <w:t xml:space="preserve">Jednokratna novčana pomoć isplaćuje se u roku od osam dana od dostave dokaza da je preseljenje izvršeno i da je stan slobodan od osoba i stvari predan u posjed vlasniku ili </w:t>
      </w:r>
      <w:proofErr w:type="spellStart"/>
      <w:r w:rsidR="00EB4146">
        <w:rPr>
          <w:lang w:eastAsia="hr-HR"/>
        </w:rPr>
        <w:t>podredno</w:t>
      </w:r>
      <w:proofErr w:type="spellEnd"/>
      <w:r w:rsidR="00EB4146">
        <w:rPr>
          <w:lang w:eastAsia="hr-HR"/>
        </w:rPr>
        <w:t xml:space="preserve"> </w:t>
      </w:r>
      <w:r w:rsidRPr="00080DFE">
        <w:rPr>
          <w:lang w:eastAsia="hr-HR"/>
        </w:rPr>
        <w:t>Republici Hrvatskoj.</w:t>
      </w:r>
    </w:p>
    <w:p w14:paraId="7DA6A248" w14:textId="77C7CA32" w:rsidR="00080DFE" w:rsidRDefault="00080DFE" w:rsidP="00FE548B">
      <w:pPr>
        <w:numPr>
          <w:ilvl w:val="0"/>
          <w:numId w:val="69"/>
        </w:numPr>
        <w:ind w:left="0" w:firstLine="0"/>
        <w:rPr>
          <w:lang w:eastAsia="hr-HR"/>
        </w:rPr>
      </w:pPr>
      <w:r w:rsidRPr="00080DFE">
        <w:rPr>
          <w:lang w:eastAsia="hr-HR"/>
        </w:rPr>
        <w:t>Obrazac za isplatu jednokratne pomoći i potrebna dokumentacija propis</w:t>
      </w:r>
      <w:r w:rsidR="00EB4146">
        <w:rPr>
          <w:lang w:eastAsia="hr-HR"/>
        </w:rPr>
        <w:t>uju se</w:t>
      </w:r>
      <w:r w:rsidRPr="00080DFE">
        <w:rPr>
          <w:lang w:eastAsia="hr-HR"/>
        </w:rPr>
        <w:t xml:space="preserve"> Programom.</w:t>
      </w:r>
    </w:p>
    <w:p w14:paraId="32FE9980" w14:textId="2F9ECFC0" w:rsidR="00190989" w:rsidRPr="0087361F" w:rsidRDefault="000F34F0" w:rsidP="000F34F0">
      <w:pPr>
        <w:pStyle w:val="Naslov1"/>
        <w:numPr>
          <w:ilvl w:val="0"/>
          <w:numId w:val="0"/>
        </w:numPr>
        <w:jc w:val="both"/>
        <w:rPr>
          <w:lang w:eastAsia="hr-HR"/>
        </w:rPr>
      </w:pPr>
      <w:bookmarkStart w:id="598" w:name="_Toc135561549"/>
      <w:bookmarkStart w:id="599" w:name="_Toc136992886"/>
      <w:bookmarkStart w:id="600" w:name="_Toc136992986"/>
      <w:bookmarkStart w:id="601" w:name="_Toc136993385"/>
      <w:bookmarkStart w:id="602" w:name="_Toc136993540"/>
      <w:bookmarkStart w:id="603" w:name="_Toc143699223"/>
      <w:bookmarkStart w:id="604" w:name="_Toc135561552"/>
      <w:bookmarkStart w:id="605" w:name="_Toc136992889"/>
      <w:bookmarkStart w:id="606" w:name="_Toc136992989"/>
      <w:bookmarkStart w:id="607" w:name="_Toc136993388"/>
      <w:bookmarkStart w:id="608" w:name="_Toc136993543"/>
      <w:r>
        <w:t xml:space="preserve">            </w:t>
      </w:r>
      <w:r w:rsidR="0087361F">
        <w:t xml:space="preserve">                                                   </w:t>
      </w:r>
      <w:r w:rsidR="00190989" w:rsidRPr="0087361F">
        <w:t>GLAVA III.</w:t>
      </w:r>
    </w:p>
    <w:p w14:paraId="7CACA0C2" w14:textId="6C53898E" w:rsidR="00080DFE" w:rsidRPr="0087361F" w:rsidRDefault="00731680" w:rsidP="0087361F">
      <w:pPr>
        <w:pStyle w:val="Naslov2"/>
        <w:numPr>
          <w:ilvl w:val="0"/>
          <w:numId w:val="0"/>
        </w:numPr>
        <w:rPr>
          <w:b/>
          <w:bCs/>
          <w:lang w:eastAsia="hr-HR"/>
        </w:rPr>
      </w:pPr>
      <w:r w:rsidRPr="0087361F">
        <w:rPr>
          <w:b/>
          <w:bCs/>
        </w:rPr>
        <w:t xml:space="preserve">PROVEDBA  </w:t>
      </w:r>
      <w:r w:rsidR="00080DFE" w:rsidRPr="0087361F">
        <w:rPr>
          <w:b/>
          <w:bCs/>
        </w:rPr>
        <w:t>PROGRAM</w:t>
      </w:r>
      <w:bookmarkStart w:id="609" w:name="_Hlk134458690"/>
      <w:bookmarkEnd w:id="598"/>
      <w:bookmarkEnd w:id="599"/>
      <w:bookmarkEnd w:id="600"/>
      <w:bookmarkEnd w:id="601"/>
      <w:bookmarkEnd w:id="602"/>
      <w:bookmarkEnd w:id="603"/>
      <w:r w:rsidRPr="0087361F">
        <w:rPr>
          <w:b/>
          <w:bCs/>
        </w:rPr>
        <w:t>A</w:t>
      </w:r>
    </w:p>
    <w:p w14:paraId="05A03561" w14:textId="77777777" w:rsidR="00080DFE" w:rsidRPr="00080DFE" w:rsidRDefault="00080DFE" w:rsidP="0087361F">
      <w:pPr>
        <w:pStyle w:val="Naslov3"/>
      </w:pPr>
      <w:bookmarkStart w:id="610" w:name="_Toc143699224"/>
      <w:bookmarkEnd w:id="609"/>
      <w:r w:rsidRPr="00080DFE">
        <w:t>Početak provedbe Programa</w:t>
      </w:r>
      <w:bookmarkEnd w:id="604"/>
      <w:bookmarkEnd w:id="605"/>
      <w:bookmarkEnd w:id="606"/>
      <w:bookmarkEnd w:id="607"/>
      <w:bookmarkEnd w:id="608"/>
      <w:bookmarkEnd w:id="610"/>
    </w:p>
    <w:p w14:paraId="6E2C8A4D" w14:textId="1DA21B67" w:rsidR="00080DFE" w:rsidRPr="00080DFE" w:rsidRDefault="00A71C4F" w:rsidP="00A71C4F">
      <w:pPr>
        <w:pStyle w:val="Naslov4"/>
        <w:numPr>
          <w:ilvl w:val="0"/>
          <w:numId w:val="0"/>
        </w:numPr>
        <w:ind w:left="397"/>
        <w:jc w:val="both"/>
      </w:pPr>
      <w:bookmarkStart w:id="611" w:name="_Toc134582937"/>
      <w:bookmarkStart w:id="612" w:name="_Toc135561553"/>
      <w:bookmarkStart w:id="613" w:name="_Toc136992890"/>
      <w:bookmarkStart w:id="614" w:name="_Toc136992990"/>
      <w:bookmarkStart w:id="615" w:name="_Toc136993389"/>
      <w:bookmarkStart w:id="616" w:name="_Toc136993544"/>
      <w:bookmarkStart w:id="617" w:name="_Toc143699225"/>
      <w:bookmarkEnd w:id="611"/>
      <w:bookmarkEnd w:id="612"/>
      <w:bookmarkEnd w:id="613"/>
      <w:bookmarkEnd w:id="614"/>
      <w:bookmarkEnd w:id="615"/>
      <w:bookmarkEnd w:id="616"/>
      <w:bookmarkEnd w:id="617"/>
      <w:r>
        <w:t xml:space="preserve">                                                          Članak 41. </w:t>
      </w:r>
    </w:p>
    <w:p w14:paraId="3DC2916D" w14:textId="77777777" w:rsidR="00080DFE" w:rsidRPr="00080DFE" w:rsidRDefault="00080DFE" w:rsidP="00FE548B">
      <w:pPr>
        <w:numPr>
          <w:ilvl w:val="0"/>
          <w:numId w:val="60"/>
        </w:numPr>
        <w:ind w:left="0" w:firstLine="0"/>
        <w:rPr>
          <w:lang w:eastAsia="hr-HR"/>
        </w:rPr>
      </w:pPr>
      <w:r w:rsidRPr="00080DFE">
        <w:rPr>
          <w:lang w:eastAsia="hr-HR"/>
        </w:rPr>
        <w:t>Provedba Programa počinje 1. siječnja 2025.</w:t>
      </w:r>
    </w:p>
    <w:p w14:paraId="6C51DA56" w14:textId="77777777" w:rsidR="00080DFE" w:rsidRPr="00080DFE" w:rsidRDefault="00080DFE" w:rsidP="00FE548B">
      <w:pPr>
        <w:numPr>
          <w:ilvl w:val="0"/>
          <w:numId w:val="60"/>
        </w:numPr>
        <w:ind w:left="0" w:firstLine="0"/>
        <w:rPr>
          <w:lang w:eastAsia="hr-HR"/>
        </w:rPr>
      </w:pPr>
      <w:r w:rsidRPr="00080DFE">
        <w:rPr>
          <w:lang w:eastAsia="hr-HR"/>
        </w:rPr>
        <w:t xml:space="preserve">Nadležno ministarstvo do 31. siječnja 2025. strankama otprema: </w:t>
      </w:r>
    </w:p>
    <w:p w14:paraId="1B3209FC" w14:textId="6C45BCAF" w:rsidR="00080DFE" w:rsidRPr="00080DFE" w:rsidRDefault="00080DFE" w:rsidP="00080DFE">
      <w:pPr>
        <w:numPr>
          <w:ilvl w:val="0"/>
          <w:numId w:val="39"/>
        </w:numPr>
        <w:rPr>
          <w:lang w:eastAsia="hr-HR"/>
        </w:rPr>
      </w:pPr>
      <w:r w:rsidRPr="00080DFE">
        <w:rPr>
          <w:lang w:eastAsia="hr-HR"/>
        </w:rPr>
        <w:lastRenderedPageBreak/>
        <w:t xml:space="preserve">potvrdu iz članka 15. stavka </w:t>
      </w:r>
      <w:r w:rsidR="000A7C41">
        <w:rPr>
          <w:lang w:eastAsia="hr-HR"/>
        </w:rPr>
        <w:t>2</w:t>
      </w:r>
      <w:r w:rsidRPr="00080DFE">
        <w:rPr>
          <w:lang w:eastAsia="hr-HR"/>
        </w:rPr>
        <w:t>. ovoga Zakona,</w:t>
      </w:r>
    </w:p>
    <w:p w14:paraId="69B5BC05" w14:textId="7DBEDF2B" w:rsidR="00080DFE" w:rsidRPr="00080DFE" w:rsidRDefault="00080DFE" w:rsidP="00080DFE">
      <w:pPr>
        <w:numPr>
          <w:ilvl w:val="0"/>
          <w:numId w:val="39"/>
        </w:numPr>
        <w:rPr>
          <w:lang w:eastAsia="hr-HR"/>
        </w:rPr>
      </w:pPr>
      <w:r w:rsidRPr="00080DFE">
        <w:rPr>
          <w:lang w:eastAsia="hr-HR"/>
        </w:rPr>
        <w:t xml:space="preserve">informativni letak koji sadržava kratki pregled opće mjere te programskih mjera, kao i pregled </w:t>
      </w:r>
      <w:r w:rsidR="00447762">
        <w:rPr>
          <w:lang w:eastAsia="hr-HR"/>
        </w:rPr>
        <w:t xml:space="preserve">ostalih </w:t>
      </w:r>
      <w:r w:rsidRPr="00080DFE">
        <w:rPr>
          <w:lang w:eastAsia="hr-HR"/>
        </w:rPr>
        <w:t xml:space="preserve">pripadajućih prava i obveza stranaka, </w:t>
      </w:r>
    </w:p>
    <w:p w14:paraId="7BFB03D9" w14:textId="0D58D5E0" w:rsidR="00080DFE" w:rsidRPr="00080DFE" w:rsidRDefault="00080DFE" w:rsidP="00080DFE">
      <w:pPr>
        <w:numPr>
          <w:ilvl w:val="0"/>
          <w:numId w:val="39"/>
        </w:numPr>
        <w:rPr>
          <w:lang w:eastAsia="hr-HR"/>
        </w:rPr>
      </w:pPr>
      <w:r w:rsidRPr="00080DFE">
        <w:rPr>
          <w:lang w:eastAsia="hr-HR"/>
        </w:rPr>
        <w:t xml:space="preserve">službeni obrazac izjave </w:t>
      </w:r>
      <w:bookmarkStart w:id="618" w:name="_Hlk139231791"/>
      <w:r w:rsidRPr="00080DFE">
        <w:rPr>
          <w:lang w:eastAsia="hr-HR"/>
        </w:rPr>
        <w:t>o odabiru programske mjere</w:t>
      </w:r>
      <w:bookmarkEnd w:id="618"/>
      <w:r w:rsidRPr="00080DFE">
        <w:rPr>
          <w:lang w:eastAsia="hr-HR"/>
        </w:rPr>
        <w:t>.</w:t>
      </w:r>
    </w:p>
    <w:p w14:paraId="67CF9B95" w14:textId="24119BE3" w:rsidR="00080DFE" w:rsidRPr="00080DFE" w:rsidRDefault="00080DFE" w:rsidP="00FE548B">
      <w:pPr>
        <w:numPr>
          <w:ilvl w:val="0"/>
          <w:numId w:val="71"/>
        </w:numPr>
        <w:ind w:left="0" w:firstLine="0"/>
        <w:rPr>
          <w:lang w:eastAsia="hr-HR"/>
        </w:rPr>
      </w:pPr>
      <w:r w:rsidRPr="00080DFE">
        <w:rPr>
          <w:lang w:eastAsia="hr-HR"/>
        </w:rPr>
        <w:t>Uz dokumente iz stavka 2. ovoga članka, nadležno ministarstvo vlasnicima stanova dostavlja i službeni obrazac zahtjeva za isplatu solidarne naknade.</w:t>
      </w:r>
    </w:p>
    <w:p w14:paraId="229097CB" w14:textId="77777777" w:rsidR="00080DFE" w:rsidRPr="00080DFE" w:rsidRDefault="00080DFE" w:rsidP="00FE548B">
      <w:pPr>
        <w:numPr>
          <w:ilvl w:val="0"/>
          <w:numId w:val="71"/>
        </w:numPr>
        <w:ind w:left="0" w:firstLine="0"/>
        <w:rPr>
          <w:lang w:eastAsia="hr-HR"/>
        </w:rPr>
      </w:pPr>
      <w:r w:rsidRPr="00080DFE">
        <w:rPr>
          <w:lang w:eastAsia="hr-HR"/>
        </w:rPr>
        <w:t>Radi omogućavanja strankama donošenja odluke o odabiru programske mjere, informativni letak iz stavka 2. točke 2. ovoga članka mora sadržavati dovoljno podataka, mjerila i uputa o svakoj programskoj mjeri na temelju kojih stranka može izračunati novčane iznose u okviru mjere za koju je zainteresirana.</w:t>
      </w:r>
    </w:p>
    <w:p w14:paraId="201C1978" w14:textId="77777777" w:rsidR="00080DFE" w:rsidRPr="00080DFE" w:rsidRDefault="00080DFE" w:rsidP="00FE548B">
      <w:pPr>
        <w:numPr>
          <w:ilvl w:val="0"/>
          <w:numId w:val="71"/>
        </w:numPr>
        <w:ind w:left="0" w:firstLine="0"/>
        <w:rPr>
          <w:lang w:eastAsia="hr-HR"/>
        </w:rPr>
      </w:pPr>
      <w:r w:rsidRPr="00080DFE">
        <w:rPr>
          <w:lang w:eastAsia="hr-HR"/>
        </w:rPr>
        <w:t xml:space="preserve">Nadležno ministarstvo dužno je na internetskim stranicama do 31. siječnja 2025. objaviti priručni kalkulator za izračun novčanih iznosa u okviru svake programske mjere uz jasnu naznaku mogućih odstupanja od stvarnih iznosa. </w:t>
      </w:r>
    </w:p>
    <w:p w14:paraId="7109D873" w14:textId="77777777" w:rsidR="00080DFE" w:rsidRPr="00080DFE" w:rsidRDefault="00080DFE" w:rsidP="00FE548B">
      <w:pPr>
        <w:numPr>
          <w:ilvl w:val="0"/>
          <w:numId w:val="71"/>
        </w:numPr>
        <w:ind w:left="0" w:firstLine="0"/>
        <w:rPr>
          <w:lang w:eastAsia="hr-HR"/>
        </w:rPr>
      </w:pPr>
      <w:r w:rsidRPr="00080DFE">
        <w:rPr>
          <w:lang w:eastAsia="hr-HR"/>
        </w:rPr>
        <w:t>Stranke se mogu i izravno obratiti nadležnom ministarstvu radi pružanja pomoći u izračunu novčanih iznosa u okviru mjera za koje su zainteresirane.</w:t>
      </w:r>
    </w:p>
    <w:p w14:paraId="21C19509" w14:textId="77777777" w:rsidR="00080DFE" w:rsidRPr="00080DFE" w:rsidRDefault="00080DFE" w:rsidP="0087361F">
      <w:pPr>
        <w:pStyle w:val="Naslov3"/>
        <w:rPr>
          <w:lang w:eastAsia="hr-HR"/>
        </w:rPr>
      </w:pPr>
      <w:bookmarkStart w:id="619" w:name="_Toc143699226"/>
      <w:r w:rsidRPr="00080DFE">
        <w:rPr>
          <w:lang w:eastAsia="hr-HR"/>
        </w:rPr>
        <w:t>Izjava volje stranke</w:t>
      </w:r>
      <w:bookmarkEnd w:id="619"/>
      <w:r w:rsidRPr="00080DFE">
        <w:rPr>
          <w:lang w:eastAsia="hr-HR"/>
        </w:rPr>
        <w:t xml:space="preserve"> </w:t>
      </w:r>
    </w:p>
    <w:p w14:paraId="1A7F4B6B" w14:textId="4D26279E" w:rsidR="00080DFE" w:rsidRPr="00080DFE" w:rsidRDefault="00A71C4F" w:rsidP="00A71C4F">
      <w:pPr>
        <w:pStyle w:val="Naslov4"/>
        <w:numPr>
          <w:ilvl w:val="0"/>
          <w:numId w:val="0"/>
        </w:numPr>
        <w:ind w:firstLine="397"/>
        <w:jc w:val="both"/>
        <w:rPr>
          <w:lang w:eastAsia="hr-HR"/>
        </w:rPr>
      </w:pPr>
      <w:bookmarkStart w:id="620" w:name="_Toc143699227"/>
      <w:bookmarkEnd w:id="620"/>
      <w:r>
        <w:rPr>
          <w:lang w:eastAsia="hr-HR"/>
        </w:rPr>
        <w:t xml:space="preserve">                                                           Članak 42.</w:t>
      </w:r>
    </w:p>
    <w:p w14:paraId="207D16D9" w14:textId="32466FD7" w:rsidR="00080DFE" w:rsidRPr="00080DFE" w:rsidRDefault="00080DFE" w:rsidP="00FE548B">
      <w:pPr>
        <w:pStyle w:val="Odlomakpopisa"/>
        <w:numPr>
          <w:ilvl w:val="0"/>
          <w:numId w:val="104"/>
        </w:numPr>
        <w:ind w:left="0" w:firstLine="0"/>
        <w:rPr>
          <w:lang w:eastAsia="hr-HR"/>
        </w:rPr>
      </w:pPr>
      <w:r w:rsidRPr="00080DFE">
        <w:rPr>
          <w:lang w:eastAsia="hr-HR"/>
        </w:rPr>
        <w:t>Svaka stranka dužna je popuniti službeni obrazac</w:t>
      </w:r>
      <w:r w:rsidRPr="00080DFE">
        <w:t xml:space="preserve"> </w:t>
      </w:r>
      <w:r w:rsidRPr="00080DFE">
        <w:rPr>
          <w:lang w:eastAsia="hr-HR"/>
        </w:rPr>
        <w:t xml:space="preserve">izjave o odabiru programske mjere na način da naznači programsku mjeru za koju se opredijelila te potpiše ispravu (obrazac). </w:t>
      </w:r>
    </w:p>
    <w:p w14:paraId="79E2478A" w14:textId="2CCF2776" w:rsidR="00080DFE" w:rsidRPr="00080DFE" w:rsidRDefault="00EB4146" w:rsidP="00FE548B">
      <w:pPr>
        <w:numPr>
          <w:ilvl w:val="0"/>
          <w:numId w:val="61"/>
        </w:numPr>
        <w:ind w:left="0" w:firstLine="0"/>
        <w:rPr>
          <w:lang w:eastAsia="hr-HR"/>
        </w:rPr>
      </w:pPr>
      <w:bookmarkStart w:id="621" w:name="_Hlk143528408"/>
      <w:r>
        <w:rPr>
          <w:lang w:eastAsia="hr-HR"/>
        </w:rPr>
        <w:t>U s</w:t>
      </w:r>
      <w:r w:rsidR="00080DFE" w:rsidRPr="00080DFE">
        <w:rPr>
          <w:lang w:eastAsia="hr-HR"/>
        </w:rPr>
        <w:t>lužben</w:t>
      </w:r>
      <w:r>
        <w:rPr>
          <w:lang w:eastAsia="hr-HR"/>
        </w:rPr>
        <w:t>om</w:t>
      </w:r>
      <w:r w:rsidR="00080DFE" w:rsidRPr="00080DFE">
        <w:rPr>
          <w:lang w:eastAsia="hr-HR"/>
        </w:rPr>
        <w:t xml:space="preserve"> </w:t>
      </w:r>
      <w:r w:rsidRPr="00080DFE">
        <w:rPr>
          <w:lang w:eastAsia="hr-HR"/>
        </w:rPr>
        <w:t>obra</w:t>
      </w:r>
      <w:r>
        <w:rPr>
          <w:lang w:eastAsia="hr-HR"/>
        </w:rPr>
        <w:t>scu</w:t>
      </w:r>
      <w:r w:rsidRPr="00080DFE">
        <w:rPr>
          <w:lang w:eastAsia="hr-HR"/>
        </w:rPr>
        <w:t xml:space="preserve"> </w:t>
      </w:r>
      <w:r w:rsidR="00080DFE" w:rsidRPr="00080DFE">
        <w:rPr>
          <w:lang w:eastAsia="hr-HR"/>
        </w:rPr>
        <w:t>za vlasnike stana</w:t>
      </w:r>
      <w:r>
        <w:rPr>
          <w:lang w:eastAsia="hr-HR"/>
        </w:rPr>
        <w:t xml:space="preserve">, </w:t>
      </w:r>
      <w:bookmarkStart w:id="622" w:name="_Hlk143528869"/>
      <w:r w:rsidR="00080DFE" w:rsidRPr="00080DFE">
        <w:rPr>
          <w:lang w:eastAsia="hr-HR"/>
        </w:rPr>
        <w:t xml:space="preserve">vlasniku </w:t>
      </w:r>
      <w:r>
        <w:rPr>
          <w:lang w:eastAsia="hr-HR"/>
        </w:rPr>
        <w:t xml:space="preserve">moraju </w:t>
      </w:r>
      <w:r w:rsidR="00080DFE" w:rsidRPr="00080DFE">
        <w:rPr>
          <w:lang w:eastAsia="hr-HR"/>
        </w:rPr>
        <w:t>biti ponuđene tri mogućnosti</w:t>
      </w:r>
      <w:r w:rsidR="0066614D">
        <w:rPr>
          <w:lang w:eastAsia="hr-HR"/>
        </w:rPr>
        <w:t xml:space="preserve"> između kojih on slobodno bira onu koju smatra prikladnom</w:t>
      </w:r>
      <w:r w:rsidR="00080DFE" w:rsidRPr="00080DFE">
        <w:rPr>
          <w:lang w:eastAsia="hr-HR"/>
        </w:rPr>
        <w:t>, i to:</w:t>
      </w:r>
    </w:p>
    <w:bookmarkEnd w:id="622"/>
    <w:p w14:paraId="78DF689F" w14:textId="12F312D6" w:rsidR="00080DFE" w:rsidRPr="00080DFE" w:rsidRDefault="00080DFE" w:rsidP="00FE548B">
      <w:pPr>
        <w:pStyle w:val="Odlomakpopisa"/>
        <w:numPr>
          <w:ilvl w:val="0"/>
          <w:numId w:val="102"/>
        </w:numPr>
        <w:rPr>
          <w:lang w:eastAsia="hr-HR"/>
        </w:rPr>
      </w:pPr>
      <w:r w:rsidRPr="00080DFE">
        <w:rPr>
          <w:lang w:eastAsia="hr-HR"/>
        </w:rPr>
        <w:t>pregovori o nagodbi s</w:t>
      </w:r>
      <w:r w:rsidR="00EB4146">
        <w:rPr>
          <w:lang w:eastAsia="hr-HR"/>
        </w:rPr>
        <w:t>a</w:t>
      </w:r>
      <w:r w:rsidRPr="00080DFE">
        <w:rPr>
          <w:lang w:eastAsia="hr-HR"/>
        </w:rPr>
        <w:t xml:space="preserve"> zaštićenim najmoprimcem; </w:t>
      </w:r>
    </w:p>
    <w:p w14:paraId="2DBDA6C1" w14:textId="01EF1B26" w:rsidR="00080DFE" w:rsidRPr="00080DFE" w:rsidRDefault="003A145D" w:rsidP="00FE548B">
      <w:pPr>
        <w:pStyle w:val="Odlomakpopisa"/>
        <w:numPr>
          <w:ilvl w:val="0"/>
          <w:numId w:val="102"/>
        </w:numPr>
        <w:rPr>
          <w:lang w:eastAsia="hr-HR"/>
        </w:rPr>
      </w:pPr>
      <w:r>
        <w:rPr>
          <w:lang w:eastAsia="hr-HR"/>
        </w:rPr>
        <w:t xml:space="preserve">vraćanje u posjed </w:t>
      </w:r>
      <w:r w:rsidR="00080DFE" w:rsidRPr="00080DFE">
        <w:rPr>
          <w:lang w:eastAsia="hr-HR"/>
        </w:rPr>
        <w:t>stan</w:t>
      </w:r>
      <w:r>
        <w:rPr>
          <w:lang w:eastAsia="hr-HR"/>
        </w:rPr>
        <w:t>a</w:t>
      </w:r>
      <w:r w:rsidR="00080DFE" w:rsidRPr="00080DFE">
        <w:rPr>
          <w:lang w:eastAsia="hr-HR"/>
        </w:rPr>
        <w:t xml:space="preserve"> slobodn</w:t>
      </w:r>
      <w:r>
        <w:rPr>
          <w:lang w:eastAsia="hr-HR"/>
        </w:rPr>
        <w:t>og</w:t>
      </w:r>
      <w:r w:rsidR="00080DFE" w:rsidRPr="00080DFE">
        <w:rPr>
          <w:lang w:eastAsia="hr-HR"/>
        </w:rPr>
        <w:t xml:space="preserve"> od osoba i stvari</w:t>
      </w:r>
      <w:r w:rsidR="00985179">
        <w:rPr>
          <w:lang w:eastAsia="hr-HR"/>
        </w:rPr>
        <w:t>;</w:t>
      </w:r>
      <w:r w:rsidR="00080DFE" w:rsidRPr="00080DFE">
        <w:rPr>
          <w:lang w:eastAsia="hr-HR"/>
        </w:rPr>
        <w:t xml:space="preserve">   </w:t>
      </w:r>
    </w:p>
    <w:p w14:paraId="5FB311DA" w14:textId="1BAC883A" w:rsidR="00080DFE" w:rsidRPr="00080DFE" w:rsidRDefault="00080DFE" w:rsidP="00FE548B">
      <w:pPr>
        <w:pStyle w:val="Odlomakpopisa"/>
        <w:numPr>
          <w:ilvl w:val="0"/>
          <w:numId w:val="102"/>
        </w:numPr>
        <w:rPr>
          <w:lang w:eastAsia="hr-HR"/>
        </w:rPr>
      </w:pPr>
      <w:r w:rsidRPr="00080DFE">
        <w:rPr>
          <w:lang w:eastAsia="hr-HR"/>
        </w:rPr>
        <w:t>pregovori o prodaji ili zamjeni stana s Republikom Hrvatskom</w:t>
      </w:r>
      <w:r w:rsidR="0066614D">
        <w:rPr>
          <w:lang w:eastAsia="hr-HR"/>
        </w:rPr>
        <w:t>,</w:t>
      </w:r>
      <w:r w:rsidR="00C6495F">
        <w:rPr>
          <w:lang w:eastAsia="hr-HR"/>
        </w:rPr>
        <w:t xml:space="preserve"> </w:t>
      </w:r>
      <w:r w:rsidR="00B224AE">
        <w:rPr>
          <w:lang w:eastAsia="hr-HR"/>
        </w:rPr>
        <w:t>s daljnjom mogućnošću odabira u pitanju:</w:t>
      </w:r>
      <w:r w:rsidR="00C6495F">
        <w:rPr>
          <w:lang w:eastAsia="hr-HR"/>
        </w:rPr>
        <w:t xml:space="preserve"> kojoj od t</w:t>
      </w:r>
      <w:r w:rsidR="0066614D">
        <w:rPr>
          <w:lang w:eastAsia="hr-HR"/>
        </w:rPr>
        <w:t>ih</w:t>
      </w:r>
      <w:r w:rsidR="00C6495F">
        <w:rPr>
          <w:lang w:eastAsia="hr-HR"/>
        </w:rPr>
        <w:t xml:space="preserve"> dvij</w:t>
      </w:r>
      <w:r w:rsidR="0066614D">
        <w:rPr>
          <w:lang w:eastAsia="hr-HR"/>
        </w:rPr>
        <w:t>u</w:t>
      </w:r>
      <w:r w:rsidR="00C6495F">
        <w:rPr>
          <w:lang w:eastAsia="hr-HR"/>
        </w:rPr>
        <w:t xml:space="preserve"> mogućnosti daje prednost</w:t>
      </w:r>
      <w:r w:rsidRPr="00080DFE">
        <w:rPr>
          <w:lang w:eastAsia="hr-HR"/>
        </w:rPr>
        <w:t>.</w:t>
      </w:r>
    </w:p>
    <w:bookmarkEnd w:id="621"/>
    <w:p w14:paraId="73C0CCEE" w14:textId="544D75F7" w:rsidR="00080DFE" w:rsidRPr="00080DFE" w:rsidRDefault="0066614D" w:rsidP="00FE548B">
      <w:pPr>
        <w:numPr>
          <w:ilvl w:val="0"/>
          <w:numId w:val="61"/>
        </w:numPr>
        <w:ind w:left="0" w:firstLine="0"/>
        <w:rPr>
          <w:lang w:eastAsia="hr-HR"/>
        </w:rPr>
      </w:pPr>
      <w:r>
        <w:rPr>
          <w:lang w:eastAsia="hr-HR"/>
        </w:rPr>
        <w:t>U sl</w:t>
      </w:r>
      <w:r w:rsidR="00080DFE" w:rsidRPr="00080DFE">
        <w:rPr>
          <w:lang w:eastAsia="hr-HR"/>
        </w:rPr>
        <w:t>užben</w:t>
      </w:r>
      <w:r>
        <w:rPr>
          <w:lang w:eastAsia="hr-HR"/>
        </w:rPr>
        <w:t>om</w:t>
      </w:r>
      <w:r w:rsidR="00080DFE" w:rsidRPr="00080DFE">
        <w:rPr>
          <w:lang w:eastAsia="hr-HR"/>
        </w:rPr>
        <w:t xml:space="preserve"> </w:t>
      </w:r>
      <w:r w:rsidRPr="00080DFE">
        <w:rPr>
          <w:lang w:eastAsia="hr-HR"/>
        </w:rPr>
        <w:t>obra</w:t>
      </w:r>
      <w:r>
        <w:rPr>
          <w:lang w:eastAsia="hr-HR"/>
        </w:rPr>
        <w:t>scu</w:t>
      </w:r>
      <w:r w:rsidRPr="00080DFE">
        <w:rPr>
          <w:lang w:eastAsia="hr-HR"/>
        </w:rPr>
        <w:t xml:space="preserve"> </w:t>
      </w:r>
      <w:r w:rsidR="00080DFE" w:rsidRPr="00080DFE">
        <w:rPr>
          <w:lang w:eastAsia="hr-HR"/>
        </w:rPr>
        <w:t>za zaštićene najmoprimce</w:t>
      </w:r>
      <w:r>
        <w:rPr>
          <w:lang w:eastAsia="hr-HR"/>
        </w:rPr>
        <w:t xml:space="preserve">, </w:t>
      </w:r>
      <w:r w:rsidR="00080DFE" w:rsidRPr="00080DFE">
        <w:rPr>
          <w:lang w:eastAsia="hr-HR"/>
        </w:rPr>
        <w:t xml:space="preserve">zaštićenom najmoprimcu </w:t>
      </w:r>
      <w:r>
        <w:rPr>
          <w:lang w:eastAsia="hr-HR"/>
        </w:rPr>
        <w:t xml:space="preserve">moraju </w:t>
      </w:r>
      <w:r w:rsidR="00080DFE" w:rsidRPr="00080DFE">
        <w:rPr>
          <w:lang w:eastAsia="hr-HR"/>
        </w:rPr>
        <w:t>biti ponuđene četiri mogućnosti</w:t>
      </w:r>
      <w:r>
        <w:rPr>
          <w:lang w:eastAsia="hr-HR"/>
        </w:rPr>
        <w:t xml:space="preserve">, </w:t>
      </w:r>
      <w:r w:rsidRPr="0066614D">
        <w:rPr>
          <w:lang w:eastAsia="hr-HR"/>
        </w:rPr>
        <w:t>između kojih on slobodno bira onu koju smatra prikladnom</w:t>
      </w:r>
      <w:r>
        <w:rPr>
          <w:lang w:eastAsia="hr-HR"/>
        </w:rPr>
        <w:t>, i to</w:t>
      </w:r>
      <w:r w:rsidR="00080DFE" w:rsidRPr="00080DFE">
        <w:rPr>
          <w:lang w:eastAsia="hr-HR"/>
        </w:rPr>
        <w:t>:</w:t>
      </w:r>
    </w:p>
    <w:p w14:paraId="4682C683" w14:textId="0C90BFBA" w:rsidR="00080DFE" w:rsidRPr="00080DFE" w:rsidRDefault="00080DFE" w:rsidP="00FE548B">
      <w:pPr>
        <w:pStyle w:val="Odlomakpopisa"/>
        <w:numPr>
          <w:ilvl w:val="0"/>
          <w:numId w:val="103"/>
        </w:numPr>
        <w:rPr>
          <w:lang w:eastAsia="hr-HR"/>
        </w:rPr>
      </w:pPr>
      <w:r w:rsidRPr="00080DFE">
        <w:rPr>
          <w:lang w:eastAsia="hr-HR"/>
        </w:rPr>
        <w:t>pregovori o nagodbi s vlasnikom stana;</w:t>
      </w:r>
    </w:p>
    <w:p w14:paraId="220679C4" w14:textId="2817FAD8" w:rsidR="00080DFE" w:rsidRPr="00080DFE" w:rsidRDefault="00080DFE" w:rsidP="00FE548B">
      <w:pPr>
        <w:pStyle w:val="Odlomakpopisa"/>
        <w:numPr>
          <w:ilvl w:val="0"/>
          <w:numId w:val="103"/>
        </w:numPr>
        <w:rPr>
          <w:lang w:eastAsia="hr-HR"/>
        </w:rPr>
      </w:pPr>
      <w:bookmarkStart w:id="623" w:name="_Hlk143530430"/>
      <w:r w:rsidRPr="00080DFE">
        <w:rPr>
          <w:lang w:eastAsia="hr-HR"/>
        </w:rPr>
        <w:t>prestanak statusa zaštićenog najmoprimca isplatom novčanog iznosa</w:t>
      </w:r>
      <w:bookmarkEnd w:id="623"/>
      <w:r w:rsidRPr="00080DFE">
        <w:rPr>
          <w:lang w:eastAsia="hr-HR"/>
        </w:rPr>
        <w:t>;</w:t>
      </w:r>
    </w:p>
    <w:p w14:paraId="6D7A1670" w14:textId="10819EB8" w:rsidR="00080DFE" w:rsidRPr="00080DFE" w:rsidRDefault="00080DFE" w:rsidP="00FE548B">
      <w:pPr>
        <w:pStyle w:val="Odlomakpopisa"/>
        <w:numPr>
          <w:ilvl w:val="0"/>
          <w:numId w:val="103"/>
        </w:numPr>
        <w:rPr>
          <w:lang w:eastAsia="hr-HR"/>
        </w:rPr>
      </w:pPr>
      <w:bookmarkStart w:id="624" w:name="_Hlk143530458"/>
      <w:r w:rsidRPr="00080DFE">
        <w:rPr>
          <w:lang w:eastAsia="hr-HR"/>
        </w:rPr>
        <w:t xml:space="preserve">preseljenje u odgovarajući stan </w:t>
      </w:r>
      <w:r w:rsidR="0066614D">
        <w:rPr>
          <w:lang w:eastAsia="hr-HR"/>
        </w:rPr>
        <w:t xml:space="preserve">u vlasništvu Republike Hrvatske po osnovi najma </w:t>
      </w:r>
      <w:r w:rsidRPr="00080DFE">
        <w:rPr>
          <w:lang w:eastAsia="hr-HR"/>
        </w:rPr>
        <w:t>ili smještaj</w:t>
      </w:r>
      <w:bookmarkEnd w:id="624"/>
      <w:r w:rsidR="00B224AE">
        <w:rPr>
          <w:lang w:eastAsia="hr-HR"/>
        </w:rPr>
        <w:t>, s daljnjom mogućnošću odabira u pitanju:</w:t>
      </w:r>
      <w:r w:rsidRPr="00080DFE">
        <w:rPr>
          <w:lang w:eastAsia="hr-HR"/>
        </w:rPr>
        <w:t xml:space="preserve"> je li zainteresiran za trajni najam ili za kupnju stana;</w:t>
      </w:r>
    </w:p>
    <w:p w14:paraId="7FBBB667" w14:textId="61DA114C" w:rsidR="00080DFE" w:rsidRPr="00080DFE" w:rsidRDefault="00080DFE" w:rsidP="00FE548B">
      <w:pPr>
        <w:pStyle w:val="Odlomakpopisa"/>
        <w:numPr>
          <w:ilvl w:val="0"/>
          <w:numId w:val="103"/>
        </w:numPr>
        <w:rPr>
          <w:lang w:eastAsia="hr-HR"/>
        </w:rPr>
      </w:pPr>
      <w:r w:rsidRPr="00080DFE">
        <w:rPr>
          <w:lang w:eastAsia="hr-HR"/>
        </w:rPr>
        <w:t>kupnja stana u kojem ima status zaštićenog najmoprimca.</w:t>
      </w:r>
    </w:p>
    <w:p w14:paraId="5F518706" w14:textId="77777777" w:rsidR="00080DFE" w:rsidRPr="00080DFE" w:rsidRDefault="00080DFE" w:rsidP="00FE548B">
      <w:pPr>
        <w:numPr>
          <w:ilvl w:val="0"/>
          <w:numId w:val="61"/>
        </w:numPr>
        <w:ind w:left="0" w:firstLine="0"/>
        <w:rPr>
          <w:lang w:eastAsia="hr-HR"/>
        </w:rPr>
      </w:pPr>
      <w:r w:rsidRPr="00080DFE">
        <w:rPr>
          <w:lang w:eastAsia="hr-HR"/>
        </w:rPr>
        <w:t xml:space="preserve">Stranka je dužna ovjeriti potpis na izjavi iz stavka 1. ovoga članka kod javnog bilježnika i ovlastiti ga da je dostavi nadležnom ministarstvu do uključivo 15. ožujka 2025. </w:t>
      </w:r>
    </w:p>
    <w:p w14:paraId="55B5E9E3" w14:textId="77777777" w:rsidR="00080DFE" w:rsidRPr="00080DFE" w:rsidRDefault="00080DFE" w:rsidP="00FE548B">
      <w:pPr>
        <w:numPr>
          <w:ilvl w:val="0"/>
          <w:numId w:val="61"/>
        </w:numPr>
        <w:ind w:left="0" w:firstLine="0"/>
        <w:rPr>
          <w:lang w:eastAsia="hr-HR"/>
        </w:rPr>
      </w:pPr>
      <w:r w:rsidRPr="00080DFE">
        <w:rPr>
          <w:lang w:eastAsia="hr-HR"/>
        </w:rPr>
        <w:t xml:space="preserve">Za obavljenu dostavu izjave iz stavka 2. ovoga članka javnom bilježniku pripada pravo na naknadu troškova. Nadležno ministarstvo dužno je platiti javnobilježničku nagradu za ovjeru </w:t>
      </w:r>
      <w:r w:rsidRPr="00080DFE">
        <w:rPr>
          <w:lang w:eastAsia="hr-HR"/>
        </w:rPr>
        <w:lastRenderedPageBreak/>
        <w:t xml:space="preserve">potpisa na izjavi o odabiru programske mjere i naknadu troškova koje je javni bilježnik imao u vezi s njezinom dostavom. </w:t>
      </w:r>
    </w:p>
    <w:p w14:paraId="3EDA9B35" w14:textId="77777777" w:rsidR="00080DFE" w:rsidRPr="00080DFE" w:rsidRDefault="00080DFE" w:rsidP="00FE548B">
      <w:pPr>
        <w:numPr>
          <w:ilvl w:val="0"/>
          <w:numId w:val="61"/>
        </w:numPr>
        <w:ind w:left="0" w:firstLine="0"/>
        <w:rPr>
          <w:lang w:eastAsia="hr-HR"/>
        </w:rPr>
      </w:pPr>
      <w:r w:rsidRPr="00080DFE">
        <w:rPr>
          <w:lang w:eastAsia="hr-HR"/>
        </w:rPr>
        <w:t xml:space="preserve">Nadležno ministarstvo dužno je plaćati i druge usluge javnog bilježnika u daljnjem tijeku provedbe Programa, ako ovim Zakonom nije drugačije određeno. </w:t>
      </w:r>
    </w:p>
    <w:p w14:paraId="63810FC0" w14:textId="77777777" w:rsidR="00080DFE" w:rsidRPr="00080DFE" w:rsidRDefault="00080DFE" w:rsidP="0087361F">
      <w:pPr>
        <w:pStyle w:val="Naslov3"/>
        <w:rPr>
          <w:lang w:eastAsia="hr-HR"/>
        </w:rPr>
      </w:pPr>
      <w:bookmarkStart w:id="625" w:name="_Toc143699228"/>
      <w:r w:rsidRPr="00080DFE">
        <w:rPr>
          <w:lang w:eastAsia="hr-HR"/>
        </w:rPr>
        <w:t>Pravne posljedice propuštanja roka dostave izjave volje</w:t>
      </w:r>
      <w:bookmarkEnd w:id="625"/>
    </w:p>
    <w:p w14:paraId="69462E3C" w14:textId="26B0C08D" w:rsidR="00080DFE" w:rsidRPr="00080DFE" w:rsidRDefault="00A71C4F" w:rsidP="00A71C4F">
      <w:pPr>
        <w:pStyle w:val="Naslov4"/>
        <w:numPr>
          <w:ilvl w:val="0"/>
          <w:numId w:val="0"/>
        </w:numPr>
        <w:ind w:left="397"/>
        <w:jc w:val="both"/>
        <w:rPr>
          <w:lang w:eastAsia="hr-HR"/>
        </w:rPr>
      </w:pPr>
      <w:bookmarkStart w:id="626" w:name="_Toc143699229"/>
      <w:bookmarkEnd w:id="626"/>
      <w:r>
        <w:rPr>
          <w:lang w:eastAsia="hr-HR"/>
        </w:rPr>
        <w:t xml:space="preserve">                                                         Članak 43. </w:t>
      </w:r>
    </w:p>
    <w:p w14:paraId="4468ACCE" w14:textId="6969DF40" w:rsidR="00080DFE" w:rsidRPr="00080DFE" w:rsidRDefault="00080DFE" w:rsidP="00FE548B">
      <w:pPr>
        <w:numPr>
          <w:ilvl w:val="0"/>
          <w:numId w:val="75"/>
        </w:numPr>
      </w:pPr>
      <w:r w:rsidRPr="00080DFE">
        <w:t>Ako obje stranke</w:t>
      </w:r>
      <w:r w:rsidR="0038267A">
        <w:t xml:space="preserve">, </w:t>
      </w:r>
      <w:bookmarkStart w:id="627" w:name="_Hlk150420896"/>
      <w:r w:rsidR="0038267A">
        <w:t xml:space="preserve">odnosno </w:t>
      </w:r>
      <w:r w:rsidRPr="00080DFE">
        <w:t>i vlasnik i zaštićeni najmoprimac</w:t>
      </w:r>
      <w:r w:rsidR="0038267A">
        <w:t>,</w:t>
      </w:r>
      <w:r w:rsidRPr="00080DFE">
        <w:t xml:space="preserve"> </w:t>
      </w:r>
      <w:bookmarkEnd w:id="627"/>
      <w:r w:rsidRPr="00080DFE">
        <w:t>propuste rok za dostavu izjave iz članka 4</w:t>
      </w:r>
      <w:r w:rsidR="00BB51A1">
        <w:t>2</w:t>
      </w:r>
      <w:r w:rsidRPr="00080DFE">
        <w:t xml:space="preserve">. stavka 4. ovoga Zakona, odgovarajuće se primjenjuju pravila iz članka 13. stavka 3. ovoga Zakona o upozorenju te dopunskom roku. Posljednji dan dopunskog roka istječe </w:t>
      </w:r>
      <w:r w:rsidR="00FE400A">
        <w:t>30</w:t>
      </w:r>
      <w:r w:rsidRPr="00080DFE">
        <w:t xml:space="preserve">. travnja 2025. </w:t>
      </w:r>
    </w:p>
    <w:p w14:paraId="7EBA4215" w14:textId="09D7A518" w:rsidR="00080DFE" w:rsidRPr="00080DFE" w:rsidRDefault="00080DFE" w:rsidP="00FE548B">
      <w:pPr>
        <w:numPr>
          <w:ilvl w:val="0"/>
          <w:numId w:val="75"/>
        </w:numPr>
      </w:pPr>
      <w:r w:rsidRPr="00080DFE">
        <w:t>Ako obje stranke</w:t>
      </w:r>
      <w:r w:rsidR="0038267A">
        <w:t>,</w:t>
      </w:r>
      <w:r w:rsidRPr="00080DFE">
        <w:t xml:space="preserve"> </w:t>
      </w:r>
      <w:r w:rsidR="0038267A" w:rsidRPr="0038267A">
        <w:t xml:space="preserve">odnosno i vlasnik i zaštićeni najmoprimac, </w:t>
      </w:r>
      <w:r w:rsidRPr="00080DFE">
        <w:t xml:space="preserve">propuste dostaviti izjavu i u dopunskom roku do </w:t>
      </w:r>
      <w:r w:rsidR="007922B3">
        <w:t>30</w:t>
      </w:r>
      <w:r w:rsidRPr="00080DFE">
        <w:t xml:space="preserve">. travnja 2025., odgovarajuće se primjenjuju pravila propisana člankom 13. stavcima 5. i 6. ovoga Zakona. </w:t>
      </w:r>
    </w:p>
    <w:p w14:paraId="4A862B5F" w14:textId="77777777" w:rsidR="00080DFE" w:rsidRPr="00080DFE" w:rsidRDefault="00080DFE" w:rsidP="00FE548B">
      <w:pPr>
        <w:numPr>
          <w:ilvl w:val="0"/>
          <w:numId w:val="75"/>
        </w:numPr>
      </w:pPr>
      <w:bookmarkStart w:id="628" w:name="_Hlk143529596"/>
      <w:r w:rsidRPr="00080DFE">
        <w:t>Ako zaštićeni najmoprimac dostavi izjavu, a vlasnik stana propusti i dopunski rok za dostavu izjave, smatra se da se odlučio za mogućnost da mu se stan slobodan od osoba i stvari preda u posjed</w:t>
      </w:r>
      <w:bookmarkEnd w:id="628"/>
      <w:r w:rsidRPr="00080DFE">
        <w:t>.</w:t>
      </w:r>
    </w:p>
    <w:p w14:paraId="183AAC36" w14:textId="6CAD4411" w:rsidR="00080DFE" w:rsidRPr="00080DFE" w:rsidRDefault="00080DFE" w:rsidP="00FE548B">
      <w:pPr>
        <w:numPr>
          <w:ilvl w:val="0"/>
          <w:numId w:val="75"/>
        </w:numPr>
      </w:pPr>
      <w:r w:rsidRPr="00080DFE">
        <w:t xml:space="preserve">Ako vlasnik stana dostavi izjavu, a zaštićeni najmoprimac propusti i dopunski rok za dostavu izjave, smatra se da se opredijelio za </w:t>
      </w:r>
      <w:r w:rsidR="009C1E3A">
        <w:t>drugu programsku mjeru</w:t>
      </w:r>
      <w:r w:rsidRPr="00080DFE">
        <w:t xml:space="preserve">. U tom slučaju, u tijeku postupka moguće je da se zaštićeni najmoprimac naknadno izjasni za </w:t>
      </w:r>
      <w:r w:rsidR="009C1E3A">
        <w:t>treću programsku mjeru</w:t>
      </w:r>
      <w:r w:rsidRPr="00080DFE">
        <w:t>.</w:t>
      </w:r>
    </w:p>
    <w:p w14:paraId="1DED5F26" w14:textId="77777777" w:rsidR="00080DFE" w:rsidRPr="00080DFE" w:rsidRDefault="00080DFE" w:rsidP="0087361F">
      <w:pPr>
        <w:pStyle w:val="Naslov3"/>
        <w:rPr>
          <w:lang w:eastAsia="hr-HR"/>
        </w:rPr>
      </w:pPr>
      <w:bookmarkStart w:id="629" w:name="_Toc134582951"/>
      <w:bookmarkStart w:id="630" w:name="_Toc135561567"/>
      <w:bookmarkStart w:id="631" w:name="_Toc136992904"/>
      <w:bookmarkStart w:id="632" w:name="_Toc136993004"/>
      <w:bookmarkStart w:id="633" w:name="_Toc136993403"/>
      <w:bookmarkStart w:id="634" w:name="_Toc136993558"/>
      <w:bookmarkStart w:id="635" w:name="_Toc143699230"/>
      <w:bookmarkStart w:id="636" w:name="_Hlk135391414"/>
      <w:bookmarkStart w:id="637" w:name="_Toc134582938"/>
      <w:bookmarkStart w:id="638" w:name="_Toc135561554"/>
      <w:bookmarkStart w:id="639" w:name="_Toc136992891"/>
      <w:bookmarkStart w:id="640" w:name="_Toc136992991"/>
      <w:bookmarkStart w:id="641" w:name="_Toc136993390"/>
      <w:bookmarkStart w:id="642" w:name="_Toc136993545"/>
      <w:bookmarkStart w:id="643" w:name="_Hlk133007458"/>
      <w:r w:rsidRPr="00080DFE">
        <w:rPr>
          <w:lang w:eastAsia="hr-HR"/>
        </w:rPr>
        <w:t>Red prvenstva u rješavanju predmeta</w:t>
      </w:r>
      <w:bookmarkEnd w:id="629"/>
      <w:bookmarkEnd w:id="630"/>
      <w:bookmarkEnd w:id="631"/>
      <w:bookmarkEnd w:id="632"/>
      <w:bookmarkEnd w:id="633"/>
      <w:bookmarkEnd w:id="634"/>
      <w:bookmarkEnd w:id="635"/>
    </w:p>
    <w:p w14:paraId="3667EBE1" w14:textId="4227820A" w:rsidR="00080DFE" w:rsidRPr="00080DFE" w:rsidRDefault="00BF1C8A" w:rsidP="00BF1C8A">
      <w:pPr>
        <w:pStyle w:val="Naslov4"/>
        <w:numPr>
          <w:ilvl w:val="0"/>
          <w:numId w:val="0"/>
        </w:numPr>
        <w:ind w:left="397"/>
        <w:jc w:val="both"/>
        <w:rPr>
          <w:lang w:eastAsia="hr-HR"/>
        </w:rPr>
      </w:pPr>
      <w:bookmarkStart w:id="644" w:name="_Toc134582952"/>
      <w:bookmarkStart w:id="645" w:name="_Toc135561568"/>
      <w:bookmarkStart w:id="646" w:name="_Toc136992905"/>
      <w:bookmarkStart w:id="647" w:name="_Toc136993005"/>
      <w:bookmarkStart w:id="648" w:name="_Toc136993404"/>
      <w:bookmarkStart w:id="649" w:name="_Toc136993559"/>
      <w:bookmarkStart w:id="650" w:name="_Toc143699231"/>
      <w:bookmarkEnd w:id="644"/>
      <w:bookmarkEnd w:id="645"/>
      <w:bookmarkEnd w:id="646"/>
      <w:bookmarkEnd w:id="647"/>
      <w:bookmarkEnd w:id="648"/>
      <w:bookmarkEnd w:id="649"/>
      <w:bookmarkEnd w:id="650"/>
      <w:r>
        <w:rPr>
          <w:lang w:eastAsia="hr-HR"/>
        </w:rPr>
        <w:t xml:space="preserve">                                                           Članak 44. </w:t>
      </w:r>
    </w:p>
    <w:bookmarkEnd w:id="636"/>
    <w:p w14:paraId="4BD0DD9F" w14:textId="03FC77CC" w:rsidR="00080DFE" w:rsidRPr="00080DFE" w:rsidRDefault="00080DFE" w:rsidP="00FE548B">
      <w:pPr>
        <w:numPr>
          <w:ilvl w:val="0"/>
          <w:numId w:val="62"/>
        </w:numPr>
        <w:ind w:left="0" w:firstLine="0"/>
      </w:pPr>
      <w:r w:rsidRPr="00080DFE">
        <w:t>U okviru Programa, prvo se rješava</w:t>
      </w:r>
      <w:r w:rsidR="001B1AF0">
        <w:t xml:space="preserve"> skupina predmeta</w:t>
      </w:r>
      <w:r w:rsidRPr="00080DFE">
        <w:t xml:space="preserve"> </w:t>
      </w:r>
      <w:r w:rsidR="00B224AE" w:rsidRPr="00080DFE">
        <w:t>u koj</w:t>
      </w:r>
      <w:r w:rsidR="001B1AF0">
        <w:t>oj</w:t>
      </w:r>
      <w:r w:rsidR="00B224AE" w:rsidRPr="00080DFE">
        <w:t xml:space="preserve"> se zaštićeni najmoprimac u svojoj izjavi opredijelio za drugu programsku mjeru</w:t>
      </w:r>
      <w:r w:rsidR="00B224AE">
        <w:t xml:space="preserve">, među kojima prvenstvo imaju oni iz članka 22. stavka </w:t>
      </w:r>
      <w:r w:rsidR="006939C4">
        <w:t>3</w:t>
      </w:r>
      <w:r w:rsidR="00B224AE">
        <w:t>. ovoga Zakona, a zatim</w:t>
      </w:r>
      <w:r w:rsidR="001B1AF0">
        <w:t xml:space="preserve"> skupina predmeta </w:t>
      </w:r>
      <w:r w:rsidRPr="00080DFE">
        <w:t>u koj</w:t>
      </w:r>
      <w:r w:rsidR="001B1AF0">
        <w:t>oj</w:t>
      </w:r>
      <w:r w:rsidRPr="00080DFE">
        <w:t xml:space="preserve"> </w:t>
      </w:r>
      <w:bookmarkStart w:id="651" w:name="_Hlk139227495"/>
      <w:r w:rsidRPr="00080DFE">
        <w:t>su se obje stranke u svojim izjavama opredijelile za sklapanje nagodbe u okviru prve programske mjere</w:t>
      </w:r>
      <w:bookmarkStart w:id="652" w:name="_Hlk139227449"/>
      <w:bookmarkEnd w:id="651"/>
      <w:r w:rsidRPr="00080DFE">
        <w:t>.</w:t>
      </w:r>
      <w:bookmarkEnd w:id="652"/>
      <w:r w:rsidR="00B224AE">
        <w:t xml:space="preserve"> </w:t>
      </w:r>
    </w:p>
    <w:p w14:paraId="65C0EEEF" w14:textId="3D43B931" w:rsidR="00277DB1" w:rsidRDefault="00080DFE" w:rsidP="00FE548B">
      <w:pPr>
        <w:numPr>
          <w:ilvl w:val="0"/>
          <w:numId w:val="62"/>
        </w:numPr>
        <w:ind w:left="0" w:firstLine="0"/>
        <w:rPr>
          <w:lang w:eastAsia="hr-HR"/>
        </w:rPr>
      </w:pPr>
      <w:bookmarkStart w:id="653" w:name="_Hlk142056501"/>
      <w:r w:rsidRPr="00080DFE">
        <w:t>Prilikom rješavanja predmeta</w:t>
      </w:r>
      <w:r w:rsidR="001B1AF0">
        <w:t xml:space="preserve"> iz iste skupine predmeta</w:t>
      </w:r>
      <w:r w:rsidR="00854E35">
        <w:t xml:space="preserve"> u smislu reda prvenstva</w:t>
      </w:r>
      <w:r w:rsidRPr="00080DFE">
        <w:t xml:space="preserve">, službena osoba </w:t>
      </w:r>
      <w:r w:rsidR="00B224AE">
        <w:t xml:space="preserve">dužna je </w:t>
      </w:r>
      <w:bookmarkEnd w:id="653"/>
      <w:r w:rsidR="00D80237">
        <w:t>d</w:t>
      </w:r>
      <w:r w:rsidR="00BA5617">
        <w:t>ati</w:t>
      </w:r>
      <w:r w:rsidR="00D80237">
        <w:t xml:space="preserve"> </w:t>
      </w:r>
      <w:r w:rsidR="00BA5617">
        <w:t>pravo prvenstva</w:t>
      </w:r>
      <w:r w:rsidRPr="00080DFE">
        <w:t xml:space="preserve"> </w:t>
      </w:r>
      <w:bookmarkStart w:id="654" w:name="_Hlk133010519"/>
      <w:bookmarkStart w:id="655" w:name="_Hlk133095353"/>
      <w:r w:rsidRPr="00080DFE">
        <w:rPr>
          <w:lang w:eastAsia="hr-HR"/>
        </w:rPr>
        <w:t>predmeti</w:t>
      </w:r>
      <w:r w:rsidR="00BA5617">
        <w:rPr>
          <w:lang w:eastAsia="hr-HR"/>
        </w:rPr>
        <w:t>ma</w:t>
      </w:r>
      <w:r w:rsidRPr="00080DFE">
        <w:rPr>
          <w:lang w:eastAsia="hr-HR"/>
        </w:rPr>
        <w:t xml:space="preserve"> u kojima jedna ili obje stranke pripadaju ranjivim skupinama u smislu članka 4. stavka 1. točke 15. ovoga Zakona</w:t>
      </w:r>
      <w:r w:rsidR="00C353C6">
        <w:rPr>
          <w:lang w:eastAsia="hr-HR"/>
        </w:rPr>
        <w:t xml:space="preserve"> i</w:t>
      </w:r>
      <w:r w:rsidR="00D829AE">
        <w:rPr>
          <w:lang w:eastAsia="hr-HR"/>
        </w:rPr>
        <w:t xml:space="preserve"> </w:t>
      </w:r>
      <w:r w:rsidRPr="00080DFE">
        <w:rPr>
          <w:lang w:eastAsia="hr-HR"/>
        </w:rPr>
        <w:t>predmeti</w:t>
      </w:r>
      <w:r w:rsidR="00BA5617">
        <w:rPr>
          <w:lang w:eastAsia="hr-HR"/>
        </w:rPr>
        <w:t>ma</w:t>
      </w:r>
      <w:r w:rsidRPr="00080DFE">
        <w:rPr>
          <w:lang w:eastAsia="hr-HR"/>
        </w:rPr>
        <w:t xml:space="preserve"> u kojima je zaštićeni najmoprimac</w:t>
      </w:r>
      <w:r w:rsidR="00380F16">
        <w:rPr>
          <w:lang w:eastAsia="hr-HR"/>
        </w:rPr>
        <w:t xml:space="preserve"> </w:t>
      </w:r>
      <w:r w:rsidR="004A0C1D">
        <w:rPr>
          <w:lang w:eastAsia="hr-HR"/>
        </w:rPr>
        <w:t xml:space="preserve">hrvatski branitelj </w:t>
      </w:r>
      <w:r w:rsidR="007F2D2F">
        <w:rPr>
          <w:lang w:eastAsia="hr-HR"/>
        </w:rPr>
        <w:t xml:space="preserve">ili </w:t>
      </w:r>
      <w:r w:rsidRPr="00080DFE">
        <w:rPr>
          <w:lang w:eastAsia="hr-HR"/>
        </w:rPr>
        <w:t>član obitelji smrtno stradalog ili nestalog hrvatskog branitelja iz Domovinskog rata ili hrvatskog ratnog vojnog invalida iz Domovinskog rata</w:t>
      </w:r>
      <w:bookmarkEnd w:id="654"/>
      <w:bookmarkEnd w:id="655"/>
      <w:r w:rsidR="00C353C6">
        <w:rPr>
          <w:lang w:eastAsia="hr-HR"/>
        </w:rPr>
        <w:t>.</w:t>
      </w:r>
      <w:r w:rsidR="00C33F21">
        <w:rPr>
          <w:lang w:eastAsia="hr-HR"/>
        </w:rPr>
        <w:t xml:space="preserve"> </w:t>
      </w:r>
    </w:p>
    <w:p w14:paraId="05540EBE" w14:textId="49E7512F" w:rsidR="00080DFE" w:rsidRPr="00080DFE" w:rsidRDefault="00F30AED" w:rsidP="00FE548B">
      <w:pPr>
        <w:numPr>
          <w:ilvl w:val="0"/>
          <w:numId w:val="62"/>
        </w:numPr>
        <w:ind w:left="0" w:firstLine="0"/>
        <w:rPr>
          <w:lang w:eastAsia="hr-HR"/>
        </w:rPr>
      </w:pPr>
      <w:r w:rsidRPr="00F30AED">
        <w:rPr>
          <w:lang w:eastAsia="hr-HR"/>
        </w:rPr>
        <w:t xml:space="preserve">Prilikom rješavanja predmeta iz iste skupine predmeta u smislu reda prvenstva, službena osoba dužna je dati prvenstvo </w:t>
      </w:r>
      <w:r w:rsidR="00080DFE" w:rsidRPr="00080DFE">
        <w:t>predmeti</w:t>
      </w:r>
      <w:r w:rsidR="003634D6">
        <w:t>ma</w:t>
      </w:r>
      <w:r w:rsidR="00080DFE" w:rsidRPr="00080DFE">
        <w:t xml:space="preserve"> u kojima su vlasnici stanova fizičke osobe</w:t>
      </w:r>
      <w:r w:rsidR="00E201BA">
        <w:t xml:space="preserve"> u</w:t>
      </w:r>
      <w:r w:rsidR="002E1471">
        <w:t xml:space="preserve"> odnos</w:t>
      </w:r>
      <w:r w:rsidR="00E201BA">
        <w:t>u na</w:t>
      </w:r>
      <w:r w:rsidR="002E1471">
        <w:t xml:space="preserve"> predmet</w:t>
      </w:r>
      <w:r w:rsidR="00E201BA">
        <w:t>e</w:t>
      </w:r>
      <w:r w:rsidR="002E1471">
        <w:t xml:space="preserve"> </w:t>
      </w:r>
      <w:r w:rsidR="00080DFE" w:rsidRPr="00080DFE">
        <w:t>u kojima su vlasnici stanova pravne osobe.</w:t>
      </w:r>
    </w:p>
    <w:p w14:paraId="04C64B32" w14:textId="7EFBFDBE" w:rsidR="00080DFE" w:rsidRDefault="00080DFE" w:rsidP="00FE548B">
      <w:pPr>
        <w:numPr>
          <w:ilvl w:val="0"/>
          <w:numId w:val="71"/>
        </w:numPr>
        <w:ind w:left="0" w:firstLine="0"/>
        <w:rPr>
          <w:lang w:eastAsia="hr-HR"/>
        </w:rPr>
      </w:pPr>
      <w:r w:rsidRPr="00080DFE">
        <w:rPr>
          <w:lang w:eastAsia="hr-HR"/>
        </w:rPr>
        <w:t>Unutar</w:t>
      </w:r>
      <w:r w:rsidR="002E1471">
        <w:rPr>
          <w:lang w:eastAsia="hr-HR"/>
        </w:rPr>
        <w:t xml:space="preserve"> iste</w:t>
      </w:r>
      <w:r w:rsidRPr="00080DFE">
        <w:rPr>
          <w:lang w:eastAsia="hr-HR"/>
        </w:rPr>
        <w:t xml:space="preserve"> skupine predmeta </w:t>
      </w:r>
      <w:r w:rsidR="00854E35">
        <w:rPr>
          <w:lang w:eastAsia="hr-HR"/>
        </w:rPr>
        <w:t xml:space="preserve">u smislu reda prvenstva te unutar </w:t>
      </w:r>
      <w:r w:rsidRPr="00080DFE">
        <w:rPr>
          <w:lang w:eastAsia="hr-HR"/>
        </w:rPr>
        <w:t xml:space="preserve">iste razine </w:t>
      </w:r>
      <w:r w:rsidR="0001357E">
        <w:rPr>
          <w:lang w:eastAsia="hr-HR"/>
        </w:rPr>
        <w:t>prvenstva</w:t>
      </w:r>
      <w:r w:rsidRPr="00080DFE">
        <w:rPr>
          <w:lang w:eastAsia="hr-HR"/>
        </w:rPr>
        <w:t xml:space="preserve">, službena osoba </w:t>
      </w:r>
      <w:r w:rsidR="00B224AE">
        <w:rPr>
          <w:lang w:eastAsia="hr-HR"/>
        </w:rPr>
        <w:t>dužna je</w:t>
      </w:r>
      <w:r w:rsidR="00B224AE" w:rsidRPr="00080DFE">
        <w:rPr>
          <w:lang w:eastAsia="hr-HR"/>
        </w:rPr>
        <w:t xml:space="preserve"> </w:t>
      </w:r>
      <w:r w:rsidRPr="00080DFE">
        <w:rPr>
          <w:lang w:eastAsia="hr-HR"/>
        </w:rPr>
        <w:t xml:space="preserve">voditi računa da se predmeti </w:t>
      </w:r>
      <w:bookmarkStart w:id="656" w:name="_Hlk139792135"/>
      <w:r w:rsidRPr="00080DFE">
        <w:rPr>
          <w:lang w:eastAsia="hr-HR"/>
        </w:rPr>
        <w:t xml:space="preserve">rješavaju prema datumu prijave stana u Registar, počevši od onih koji su prvi </w:t>
      </w:r>
      <w:bookmarkStart w:id="657" w:name="_Hlk138928528"/>
      <w:r w:rsidRPr="00080DFE">
        <w:rPr>
          <w:lang w:eastAsia="hr-HR"/>
        </w:rPr>
        <w:t>prijavljeni</w:t>
      </w:r>
      <w:bookmarkEnd w:id="656"/>
      <w:r w:rsidRPr="00080DFE">
        <w:rPr>
          <w:lang w:eastAsia="hr-HR"/>
        </w:rPr>
        <w:t>.</w:t>
      </w:r>
      <w:bookmarkEnd w:id="657"/>
      <w:r w:rsidRPr="00080DFE">
        <w:rPr>
          <w:lang w:eastAsia="hr-HR"/>
        </w:rPr>
        <w:t xml:space="preserve"> Ako je više stanova prijavljeno u Registar isti dan, prvenstvo imaju predmeti koji su prvi urudžbirani.</w:t>
      </w:r>
    </w:p>
    <w:p w14:paraId="463F6B2C" w14:textId="77777777" w:rsidR="00080DFE" w:rsidRPr="00080DFE" w:rsidRDefault="00080DFE" w:rsidP="0087361F">
      <w:pPr>
        <w:pStyle w:val="Naslov3"/>
        <w:rPr>
          <w:lang w:eastAsia="hr-HR"/>
        </w:rPr>
      </w:pPr>
      <w:bookmarkStart w:id="658" w:name="_Toc143699232"/>
      <w:bookmarkStart w:id="659" w:name="_Hlk139271070"/>
      <w:bookmarkStart w:id="660" w:name="_Hlk139271036"/>
      <w:r w:rsidRPr="00080DFE">
        <w:rPr>
          <w:lang w:eastAsia="hr-HR"/>
        </w:rPr>
        <w:lastRenderedPageBreak/>
        <w:t>Opća pravila o održavanju sastanaka tijekom provedbe Programa</w:t>
      </w:r>
      <w:bookmarkEnd w:id="658"/>
    </w:p>
    <w:p w14:paraId="09FF3EB2" w14:textId="2A8AAB7F" w:rsidR="00080DFE" w:rsidRPr="00080DFE" w:rsidRDefault="00BF1C8A" w:rsidP="00BF1C8A">
      <w:pPr>
        <w:pStyle w:val="Naslov4"/>
        <w:numPr>
          <w:ilvl w:val="0"/>
          <w:numId w:val="0"/>
        </w:numPr>
        <w:ind w:left="397"/>
        <w:jc w:val="both"/>
        <w:rPr>
          <w:lang w:eastAsia="hr-HR"/>
        </w:rPr>
      </w:pPr>
      <w:bookmarkStart w:id="661" w:name="_Toc143699233"/>
      <w:bookmarkEnd w:id="661"/>
      <w:r>
        <w:rPr>
          <w:lang w:eastAsia="hr-HR"/>
        </w:rPr>
        <w:t xml:space="preserve">                                                           Članak 45. </w:t>
      </w:r>
    </w:p>
    <w:p w14:paraId="2014DFA0" w14:textId="79C9502D" w:rsidR="00080DFE" w:rsidRPr="00080DFE" w:rsidRDefault="00080DFE" w:rsidP="00080DFE">
      <w:pPr>
        <w:numPr>
          <w:ilvl w:val="0"/>
          <w:numId w:val="41"/>
        </w:numPr>
        <w:rPr>
          <w:lang w:eastAsia="hr-HR"/>
        </w:rPr>
      </w:pPr>
      <w:bookmarkStart w:id="662" w:name="_Hlk139278945"/>
      <w:r w:rsidRPr="00080DFE">
        <w:rPr>
          <w:lang w:eastAsia="hr-HR"/>
        </w:rPr>
        <w:t xml:space="preserve">Ako se, tijekom provedbe Programa, pokaže potreba za sastankom kako bi se razjasnile činjenice ili </w:t>
      </w:r>
      <w:r w:rsidR="0001357E">
        <w:rPr>
          <w:lang w:eastAsia="hr-HR"/>
        </w:rPr>
        <w:t>opredjeljenje</w:t>
      </w:r>
      <w:r w:rsidR="0001357E" w:rsidRPr="00080DFE">
        <w:rPr>
          <w:lang w:eastAsia="hr-HR"/>
        </w:rPr>
        <w:t xml:space="preserve"> </w:t>
      </w:r>
      <w:r w:rsidRPr="00080DFE">
        <w:rPr>
          <w:lang w:eastAsia="hr-HR"/>
        </w:rPr>
        <w:t>stranaka, službena osoba može sazvati sastanak sa strankama.</w:t>
      </w:r>
    </w:p>
    <w:p w14:paraId="5BD3B000" w14:textId="77777777" w:rsidR="00080DFE" w:rsidRPr="00080DFE" w:rsidRDefault="00080DFE" w:rsidP="00080DFE">
      <w:pPr>
        <w:numPr>
          <w:ilvl w:val="0"/>
          <w:numId w:val="41"/>
        </w:numPr>
        <w:rPr>
          <w:lang w:eastAsia="hr-HR"/>
        </w:rPr>
      </w:pPr>
      <w:r w:rsidRPr="00080DFE">
        <w:rPr>
          <w:lang w:eastAsia="hr-HR"/>
        </w:rPr>
        <w:t>U okviru Programa, službena osoba dužna je dostavljati stranci ili strankama pozive za sastanak najkasnije osam dana prije dana njihova održavanja.</w:t>
      </w:r>
      <w:r w:rsidRPr="00080DFE">
        <w:t xml:space="preserve"> U pozivu se obavezno navodi mjesto, dan i sat te svrha sastanka.</w:t>
      </w:r>
    </w:p>
    <w:p w14:paraId="6313D6A6" w14:textId="77777777" w:rsidR="00080DFE" w:rsidRPr="00080DFE" w:rsidRDefault="00080DFE" w:rsidP="00080DFE">
      <w:pPr>
        <w:numPr>
          <w:ilvl w:val="0"/>
          <w:numId w:val="41"/>
        </w:numPr>
        <w:rPr>
          <w:lang w:eastAsia="hr-HR"/>
        </w:rPr>
      </w:pPr>
      <w:r w:rsidRPr="00080DFE">
        <w:rPr>
          <w:lang w:eastAsia="hr-HR"/>
        </w:rPr>
        <w:t>Ako ocijeni potrebnim s obzirom na osobite okolnosti konkretnog slučaja ili opravdani zahtjev stranke, službena osoba može organizirati sastanak na odgovarajućem mjestu izvan prostorija odnosno izvan radnog vremena nadležnog ministarstva.</w:t>
      </w:r>
    </w:p>
    <w:p w14:paraId="0B1E98AB" w14:textId="77777777" w:rsidR="00080DFE" w:rsidRPr="00080DFE" w:rsidRDefault="00080DFE" w:rsidP="00080DFE">
      <w:pPr>
        <w:numPr>
          <w:ilvl w:val="0"/>
          <w:numId w:val="41"/>
        </w:numPr>
        <w:rPr>
          <w:lang w:eastAsia="hr-HR"/>
        </w:rPr>
      </w:pPr>
      <w:r w:rsidRPr="00080DFE">
        <w:rPr>
          <w:lang w:eastAsia="hr-HR"/>
        </w:rPr>
        <w:t>Sastanak u pravilu započinje i završava isti dan. Iznimno, ako ocijeni potrebnim s obzirom na tijek sastanka i prirodu programske mjere, službena osoba može organizirati i više sastanaka.</w:t>
      </w:r>
    </w:p>
    <w:p w14:paraId="2FD37CFD" w14:textId="77777777" w:rsidR="00080DFE" w:rsidRDefault="00080DFE" w:rsidP="00080DFE">
      <w:pPr>
        <w:numPr>
          <w:ilvl w:val="0"/>
          <w:numId w:val="41"/>
        </w:numPr>
        <w:rPr>
          <w:lang w:eastAsia="hr-HR"/>
        </w:rPr>
      </w:pPr>
      <w:r w:rsidRPr="00080DFE">
        <w:rPr>
          <w:lang w:eastAsia="hr-HR"/>
        </w:rPr>
        <w:t xml:space="preserve">Stranke odnosno njihovi opunomoćenici dužni su osobno nazočiti sastanku, a eventualnu nemogućnost dolaska ispričati najkasnije tri dana ranije te naznačiti prvi dan kada su ona ili njezin opunomoćenik u mogućnosti nazočiti sastanku, kako bi službena osoba mogla odrediti drugi odgovarajući termin sastanka. </w:t>
      </w:r>
    </w:p>
    <w:p w14:paraId="0589FE2F" w14:textId="7406B5A2" w:rsidR="00BA0EDA" w:rsidRPr="00080DFE" w:rsidRDefault="00BA0EDA" w:rsidP="00BA0EDA">
      <w:pPr>
        <w:numPr>
          <w:ilvl w:val="0"/>
          <w:numId w:val="41"/>
        </w:numPr>
        <w:rPr>
          <w:lang w:eastAsia="hr-HR"/>
        </w:rPr>
      </w:pPr>
      <w:r w:rsidRPr="00080DFE">
        <w:rPr>
          <w:lang w:eastAsia="hr-HR"/>
        </w:rPr>
        <w:t>Na svakom sastanku vodi se zapisnik.</w:t>
      </w:r>
      <w:r w:rsidRPr="00080DFE">
        <w:t xml:space="preserve"> </w:t>
      </w:r>
      <w:r w:rsidRPr="00080DFE">
        <w:rPr>
          <w:lang w:eastAsia="hr-HR"/>
        </w:rPr>
        <w:t xml:space="preserve">Službene zabilješke i kalendari radnji koje sastavlja službena osoba tijekom sastanka sastavni su dio zapisnika. Ovjereni prijepis zapisnika predaje se strankama. </w:t>
      </w:r>
    </w:p>
    <w:p w14:paraId="5F6EB779" w14:textId="21DE8D68" w:rsidR="00080DFE" w:rsidRPr="00080DFE" w:rsidRDefault="0001357E" w:rsidP="00080DFE">
      <w:pPr>
        <w:numPr>
          <w:ilvl w:val="0"/>
          <w:numId w:val="41"/>
        </w:numPr>
        <w:rPr>
          <w:lang w:eastAsia="hr-HR"/>
        </w:rPr>
      </w:pPr>
      <w:bookmarkStart w:id="663" w:name="_Hlk143870329"/>
      <w:r>
        <w:rPr>
          <w:lang w:eastAsia="hr-HR"/>
        </w:rPr>
        <w:t>A</w:t>
      </w:r>
      <w:r w:rsidRPr="00080DFE">
        <w:rPr>
          <w:lang w:eastAsia="hr-HR"/>
        </w:rPr>
        <w:t xml:space="preserve">ko su međusobni odnosi </w:t>
      </w:r>
      <w:r w:rsidR="00F27115">
        <w:rPr>
          <w:lang w:eastAsia="hr-HR"/>
        </w:rPr>
        <w:t xml:space="preserve">između stranaka </w:t>
      </w:r>
      <w:r w:rsidRPr="00080DFE">
        <w:rPr>
          <w:lang w:eastAsia="hr-HR"/>
        </w:rPr>
        <w:t xml:space="preserve">teško i trajno poremećeni, </w:t>
      </w:r>
      <w:r>
        <w:rPr>
          <w:lang w:eastAsia="hr-HR"/>
        </w:rPr>
        <w:t>s</w:t>
      </w:r>
      <w:r w:rsidR="00080DFE" w:rsidRPr="00080DFE">
        <w:rPr>
          <w:lang w:eastAsia="hr-HR"/>
        </w:rPr>
        <w:t>vaka stranka ima pravo zatražiti da se sastanci sa službenom osobom održe odvojeno</w:t>
      </w:r>
      <w:r w:rsidR="00F27115">
        <w:rPr>
          <w:lang w:eastAsia="hr-HR"/>
        </w:rPr>
        <w:t xml:space="preserve">, sa svakom strankom zasebno. U tom se slučaju </w:t>
      </w:r>
      <w:r w:rsidR="00080DFE" w:rsidRPr="00080DFE">
        <w:rPr>
          <w:lang w:eastAsia="hr-HR"/>
        </w:rPr>
        <w:t xml:space="preserve">zapisnici s </w:t>
      </w:r>
      <w:r w:rsidR="00F27115">
        <w:rPr>
          <w:lang w:eastAsia="hr-HR"/>
        </w:rPr>
        <w:t xml:space="preserve">odvojenih </w:t>
      </w:r>
      <w:r w:rsidR="00080DFE" w:rsidRPr="00080DFE">
        <w:rPr>
          <w:lang w:eastAsia="hr-HR"/>
        </w:rPr>
        <w:t>sastanaka dostavlj</w:t>
      </w:r>
      <w:r>
        <w:rPr>
          <w:lang w:eastAsia="hr-HR"/>
        </w:rPr>
        <w:t xml:space="preserve">aju </w:t>
      </w:r>
      <w:r w:rsidR="00080DFE" w:rsidRPr="00080DFE">
        <w:rPr>
          <w:lang w:eastAsia="hr-HR"/>
        </w:rPr>
        <w:t>drugoj strani.</w:t>
      </w:r>
      <w:bookmarkEnd w:id="663"/>
      <w:r w:rsidR="00080DFE" w:rsidRPr="00080DFE">
        <w:rPr>
          <w:lang w:eastAsia="hr-HR"/>
        </w:rPr>
        <w:t xml:space="preserve"> </w:t>
      </w:r>
      <w:bookmarkStart w:id="664" w:name="_Hlk139322862"/>
    </w:p>
    <w:p w14:paraId="35817453" w14:textId="40288E3A" w:rsidR="00080DFE" w:rsidRPr="00080DFE" w:rsidRDefault="00F27115" w:rsidP="00080DFE">
      <w:pPr>
        <w:numPr>
          <w:ilvl w:val="0"/>
          <w:numId w:val="41"/>
        </w:numPr>
        <w:rPr>
          <w:lang w:eastAsia="hr-HR"/>
        </w:rPr>
      </w:pPr>
      <w:r>
        <w:rPr>
          <w:lang w:eastAsia="hr-HR"/>
        </w:rPr>
        <w:t>Svaki</w:t>
      </w:r>
      <w:r w:rsidR="00080DFE" w:rsidRPr="00080DFE">
        <w:rPr>
          <w:lang w:eastAsia="hr-HR"/>
        </w:rPr>
        <w:t xml:space="preserve"> pokušaj odugovlačenja ili onemogućavanja provedbe sastanaka </w:t>
      </w:r>
      <w:r w:rsidR="009A79FA">
        <w:rPr>
          <w:lang w:eastAsia="hr-HR"/>
        </w:rPr>
        <w:t>podliježu sankcijama</w:t>
      </w:r>
      <w:r w:rsidR="00080DFE" w:rsidRPr="00080DFE">
        <w:rPr>
          <w:lang w:eastAsia="hr-HR"/>
        </w:rPr>
        <w:t xml:space="preserve"> sukladno člancima </w:t>
      </w:r>
      <w:r w:rsidR="00056F6D">
        <w:rPr>
          <w:lang w:eastAsia="hr-HR"/>
        </w:rPr>
        <w:t>57</w:t>
      </w:r>
      <w:r w:rsidR="00080DFE" w:rsidRPr="00080DFE">
        <w:rPr>
          <w:lang w:eastAsia="hr-HR"/>
        </w:rPr>
        <w:t>. do 5</w:t>
      </w:r>
      <w:r w:rsidR="00056F6D">
        <w:rPr>
          <w:lang w:eastAsia="hr-HR"/>
        </w:rPr>
        <w:t>9</w:t>
      </w:r>
      <w:r w:rsidR="00080DFE" w:rsidRPr="00080DFE">
        <w:rPr>
          <w:lang w:eastAsia="hr-HR"/>
        </w:rPr>
        <w:t>. ovoga Zakona. N</w:t>
      </w:r>
      <w:r w:rsidR="00FC3D31">
        <w:rPr>
          <w:lang w:eastAsia="hr-HR"/>
        </w:rPr>
        <w:t>eopravdano n</w:t>
      </w:r>
      <w:r w:rsidR="00080DFE" w:rsidRPr="00080DFE">
        <w:rPr>
          <w:lang w:eastAsia="hr-HR"/>
        </w:rPr>
        <w:t xml:space="preserve">eodazivanje na sastanak </w:t>
      </w:r>
      <w:bookmarkStart w:id="665" w:name="_Hlk139313144"/>
      <w:r w:rsidR="00080DFE" w:rsidRPr="00080DFE">
        <w:rPr>
          <w:lang w:eastAsia="hr-HR"/>
        </w:rPr>
        <w:t>smatra se kažnjivim ponašanjem za koje se odmah</w:t>
      </w:r>
      <w:r w:rsidR="00D3577B">
        <w:rPr>
          <w:lang w:eastAsia="hr-HR"/>
        </w:rPr>
        <w:t xml:space="preserve">, bez prethodne dostave pisanih opomena, </w:t>
      </w:r>
      <w:r w:rsidR="00080DFE" w:rsidRPr="00080DFE">
        <w:rPr>
          <w:lang w:eastAsia="hr-HR"/>
        </w:rPr>
        <w:t>izriče odgovarajuća novčana sankcija</w:t>
      </w:r>
      <w:bookmarkEnd w:id="665"/>
      <w:r w:rsidR="00080DFE" w:rsidRPr="00080DFE">
        <w:rPr>
          <w:lang w:eastAsia="hr-HR"/>
        </w:rPr>
        <w:t>.</w:t>
      </w:r>
    </w:p>
    <w:p w14:paraId="544FC8A7" w14:textId="77777777" w:rsidR="00080DFE" w:rsidRPr="00080DFE" w:rsidRDefault="00080DFE" w:rsidP="0087361F">
      <w:pPr>
        <w:pStyle w:val="Naslov3"/>
        <w:rPr>
          <w:lang w:eastAsia="hr-HR"/>
        </w:rPr>
      </w:pPr>
      <w:bookmarkStart w:id="666" w:name="_Toc143699234"/>
      <w:bookmarkEnd w:id="662"/>
      <w:bookmarkEnd w:id="664"/>
      <w:r w:rsidRPr="00080DFE">
        <w:rPr>
          <w:lang w:eastAsia="hr-HR"/>
        </w:rPr>
        <w:t>Način rješavanja predmeta u slučaju suglasnosti volja obiju stranaka</w:t>
      </w:r>
      <w:bookmarkEnd w:id="666"/>
    </w:p>
    <w:p w14:paraId="13D196E5" w14:textId="75385030" w:rsidR="00080DFE" w:rsidRPr="00080DFE" w:rsidRDefault="00BF1C8A" w:rsidP="00BF1C8A">
      <w:pPr>
        <w:pStyle w:val="Naslov4"/>
        <w:numPr>
          <w:ilvl w:val="0"/>
          <w:numId w:val="0"/>
        </w:numPr>
        <w:ind w:left="397"/>
        <w:jc w:val="both"/>
        <w:rPr>
          <w:lang w:eastAsia="hr-HR"/>
        </w:rPr>
      </w:pPr>
      <w:bookmarkStart w:id="667" w:name="_Toc143699235"/>
      <w:bookmarkEnd w:id="659"/>
      <w:bookmarkEnd w:id="667"/>
      <w:r>
        <w:rPr>
          <w:lang w:eastAsia="hr-HR"/>
        </w:rPr>
        <w:t xml:space="preserve">                                                           Članak 46. </w:t>
      </w:r>
    </w:p>
    <w:p w14:paraId="6A969C11" w14:textId="77777777" w:rsidR="00080DFE" w:rsidRPr="00080DFE" w:rsidRDefault="00080DFE" w:rsidP="00FE548B">
      <w:pPr>
        <w:numPr>
          <w:ilvl w:val="0"/>
          <w:numId w:val="63"/>
        </w:numPr>
        <w:ind w:left="0" w:firstLine="0"/>
        <w:rPr>
          <w:lang w:eastAsia="hr-HR"/>
        </w:rPr>
      </w:pPr>
      <w:bookmarkStart w:id="668" w:name="_Hlk139405377"/>
      <w:bookmarkStart w:id="669" w:name="_Hlk139654786"/>
      <w:bookmarkStart w:id="670" w:name="_Hlk139406676"/>
      <w:bookmarkStart w:id="671" w:name="_Hlk139276447"/>
      <w:bookmarkEnd w:id="660"/>
      <w:r w:rsidRPr="00080DFE">
        <w:rPr>
          <w:lang w:eastAsia="hr-HR"/>
        </w:rPr>
        <w:t xml:space="preserve">Ako je u svojoj izjavi o odabiru programske mjere zaštićeni najmoprimac odabrao drugu ili treću programsku mjeru, odnosno ako su u svojim izjavama obje stranke odabrale istu programsku mjeru, službena osoba </w:t>
      </w:r>
      <w:bookmarkStart w:id="672" w:name="_Hlk139280607"/>
      <w:bookmarkEnd w:id="668"/>
      <w:r w:rsidRPr="00080DFE">
        <w:rPr>
          <w:lang w:eastAsia="hr-HR"/>
        </w:rPr>
        <w:t xml:space="preserve">sastavlja službenu zabilješku u kojoj utvrđuje koja se mjera smatra odabranom programskom mjerom u tom predmetu. </w:t>
      </w:r>
      <w:bookmarkStart w:id="673" w:name="_Hlk139654332"/>
      <w:bookmarkEnd w:id="669"/>
      <w:bookmarkEnd w:id="672"/>
    </w:p>
    <w:p w14:paraId="2EEE1FF4" w14:textId="6E10B41E" w:rsidR="00080DFE" w:rsidRPr="00080DFE" w:rsidRDefault="00080DFE" w:rsidP="00FE548B">
      <w:pPr>
        <w:numPr>
          <w:ilvl w:val="0"/>
          <w:numId w:val="63"/>
        </w:numPr>
        <w:ind w:left="0" w:firstLine="0"/>
        <w:rPr>
          <w:lang w:eastAsia="hr-HR"/>
        </w:rPr>
      </w:pPr>
      <w:r w:rsidRPr="00080DFE">
        <w:rPr>
          <w:lang w:eastAsia="hr-HR"/>
        </w:rPr>
        <w:t xml:space="preserve">Službena osoba </w:t>
      </w:r>
      <w:bookmarkStart w:id="674" w:name="_Hlk139494129"/>
      <w:r w:rsidRPr="00080DFE">
        <w:rPr>
          <w:lang w:eastAsia="hr-HR"/>
        </w:rPr>
        <w:t>dužna je pisano obavijestiti stranke u svim predmetima iz stavka 1. ovoga članka o odabranoj programskoj mjeri u njihovom predmetu</w:t>
      </w:r>
      <w:bookmarkEnd w:id="674"/>
      <w:r w:rsidRPr="00080DFE">
        <w:rPr>
          <w:lang w:eastAsia="hr-HR"/>
        </w:rPr>
        <w:t xml:space="preserve"> najkasnije do 30. </w:t>
      </w:r>
      <w:r w:rsidR="00396FAB">
        <w:rPr>
          <w:lang w:eastAsia="hr-HR"/>
        </w:rPr>
        <w:t>svibnja</w:t>
      </w:r>
      <w:r w:rsidRPr="00080DFE">
        <w:rPr>
          <w:lang w:eastAsia="hr-HR"/>
        </w:rPr>
        <w:t xml:space="preserve"> 2025.</w:t>
      </w:r>
      <w:bookmarkEnd w:id="670"/>
      <w:bookmarkEnd w:id="673"/>
    </w:p>
    <w:p w14:paraId="004C9D13" w14:textId="77777777" w:rsidR="00080DFE" w:rsidRPr="00080DFE" w:rsidRDefault="00080DFE" w:rsidP="00FE548B">
      <w:pPr>
        <w:numPr>
          <w:ilvl w:val="0"/>
          <w:numId w:val="63"/>
        </w:numPr>
        <w:ind w:left="0" w:firstLine="0"/>
        <w:rPr>
          <w:lang w:eastAsia="hr-HR"/>
        </w:rPr>
      </w:pPr>
      <w:r w:rsidRPr="00080DFE">
        <w:rPr>
          <w:lang w:eastAsia="hr-HR"/>
        </w:rPr>
        <w:t xml:space="preserve">Ako je u predmetu odabrana druga ili treća programska mjera koja ne zahtijeva prethodno organiziranje i održavanje sastanka sa strankama, </w:t>
      </w:r>
      <w:bookmarkStart w:id="675" w:name="_Hlk139280567"/>
      <w:r w:rsidRPr="00080DFE">
        <w:rPr>
          <w:lang w:eastAsia="hr-HR"/>
        </w:rPr>
        <w:t xml:space="preserve">službena osoba dužna je zaštićenom najmoprimcu otpremiti službenu dokumentaciju za provedbu odabrane programske mjere istodobno s pisanom obaviješću iz stavka 2. ovoga članka, a najkasnije u roku od 15 dana od dana otpreme pisane obavijesti. Nakon dostave službene dokumentacije, odabrana programska mjera neposredno se provodi na način i u rokovima propisanim ovim Zakonom. </w:t>
      </w:r>
      <w:bookmarkEnd w:id="675"/>
      <w:r w:rsidRPr="00080DFE">
        <w:rPr>
          <w:lang w:eastAsia="hr-HR"/>
        </w:rPr>
        <w:t>Vlasnik stana mora biti redovito informiran o radnjama koje se provode.</w:t>
      </w:r>
    </w:p>
    <w:p w14:paraId="163295AE" w14:textId="6DB19836" w:rsidR="00080DFE" w:rsidRPr="00080DFE" w:rsidRDefault="00080DFE" w:rsidP="00FE548B">
      <w:pPr>
        <w:numPr>
          <w:ilvl w:val="0"/>
          <w:numId w:val="63"/>
        </w:numPr>
        <w:ind w:left="0" w:firstLine="0"/>
        <w:rPr>
          <w:lang w:eastAsia="hr-HR"/>
        </w:rPr>
      </w:pPr>
      <w:r w:rsidRPr="00080DFE">
        <w:rPr>
          <w:lang w:eastAsia="hr-HR"/>
        </w:rPr>
        <w:lastRenderedPageBreak/>
        <w:t xml:space="preserve">Ako odabrana programska mjera zahtijeva organiziranje i održavanje sastanka odnosno sastanaka sa strankama, u pisanoj obavijesti iz stavka 2. ovoga članka mora biti navedeno okvirno razdoblje u kojem stranka odnosno stranke mogu očekivati održavanje prvog sastanka s obzirom na red prvenstva u rješavanju predmeta iz članka </w:t>
      </w:r>
      <w:r w:rsidR="003B4D1B">
        <w:rPr>
          <w:lang w:eastAsia="hr-HR"/>
        </w:rPr>
        <w:t>44</w:t>
      </w:r>
      <w:r w:rsidRPr="00080DFE">
        <w:rPr>
          <w:lang w:eastAsia="hr-HR"/>
        </w:rPr>
        <w:t xml:space="preserve">. ovoga Zakona. </w:t>
      </w:r>
      <w:bookmarkStart w:id="676" w:name="_Hlk139300369"/>
    </w:p>
    <w:p w14:paraId="2DA4FB65" w14:textId="6A1E566F" w:rsidR="00080DFE" w:rsidRPr="00080DFE" w:rsidRDefault="00FB0992" w:rsidP="00FE548B">
      <w:pPr>
        <w:numPr>
          <w:ilvl w:val="0"/>
          <w:numId w:val="63"/>
        </w:numPr>
        <w:ind w:left="0" w:firstLine="0"/>
        <w:rPr>
          <w:lang w:eastAsia="hr-HR"/>
        </w:rPr>
      </w:pPr>
      <w:r>
        <w:rPr>
          <w:lang w:eastAsia="hr-HR"/>
        </w:rPr>
        <w:t>Ako su potrebni, s</w:t>
      </w:r>
      <w:r w:rsidR="00080DFE" w:rsidRPr="00080DFE">
        <w:rPr>
          <w:lang w:eastAsia="hr-HR"/>
        </w:rPr>
        <w:t>astanci sa strankama iz stavka 1. ovoga članka moraju biti održani najkasnije do 1. rujna 2025.</w:t>
      </w:r>
      <w:bookmarkEnd w:id="676"/>
    </w:p>
    <w:p w14:paraId="2D4D28F7" w14:textId="004F9B89" w:rsidR="00080DFE" w:rsidRPr="00080DFE" w:rsidRDefault="00D06989" w:rsidP="0087361F">
      <w:pPr>
        <w:pStyle w:val="Naslov3"/>
        <w:rPr>
          <w:lang w:eastAsia="hr-HR"/>
        </w:rPr>
      </w:pPr>
      <w:bookmarkStart w:id="677" w:name="_Toc143699236"/>
      <w:r>
        <w:rPr>
          <w:lang w:eastAsia="hr-HR"/>
        </w:rPr>
        <w:t xml:space="preserve">Način </w:t>
      </w:r>
      <w:r w:rsidR="00521D17">
        <w:rPr>
          <w:lang w:eastAsia="hr-HR"/>
        </w:rPr>
        <w:t>rješavanja</w:t>
      </w:r>
      <w:r>
        <w:rPr>
          <w:lang w:eastAsia="hr-HR"/>
        </w:rPr>
        <w:t xml:space="preserve"> predmeta u slučaju nesuglasnosti </w:t>
      </w:r>
      <w:r w:rsidR="00AB0FF5">
        <w:rPr>
          <w:lang w:eastAsia="hr-HR"/>
        </w:rPr>
        <w:t>v</w:t>
      </w:r>
      <w:r>
        <w:rPr>
          <w:lang w:eastAsia="hr-HR"/>
        </w:rPr>
        <w:t>olja stranaka</w:t>
      </w:r>
      <w:bookmarkEnd w:id="677"/>
    </w:p>
    <w:p w14:paraId="04295E88" w14:textId="75F7C7F7" w:rsidR="00080DFE" w:rsidRPr="00080DFE" w:rsidRDefault="00BF1C8A" w:rsidP="00BF1C8A">
      <w:pPr>
        <w:pStyle w:val="Naslov4"/>
        <w:numPr>
          <w:ilvl w:val="0"/>
          <w:numId w:val="0"/>
        </w:numPr>
        <w:ind w:left="397"/>
        <w:jc w:val="both"/>
        <w:rPr>
          <w:lang w:eastAsia="hr-HR"/>
        </w:rPr>
      </w:pPr>
      <w:bookmarkStart w:id="678" w:name="_Toc143699237"/>
      <w:bookmarkEnd w:id="678"/>
      <w:r>
        <w:rPr>
          <w:lang w:eastAsia="hr-HR"/>
        </w:rPr>
        <w:t xml:space="preserve">                                                         Članak 47.</w:t>
      </w:r>
    </w:p>
    <w:p w14:paraId="350B01EF" w14:textId="77777777" w:rsidR="00D06989" w:rsidRPr="00080DFE" w:rsidRDefault="00D06989" w:rsidP="00FE548B">
      <w:pPr>
        <w:numPr>
          <w:ilvl w:val="0"/>
          <w:numId w:val="65"/>
        </w:numPr>
        <w:ind w:left="0" w:firstLine="0"/>
      </w:pPr>
      <w:bookmarkStart w:id="679" w:name="_Hlk139309208"/>
      <w:r w:rsidRPr="00080DFE">
        <w:t xml:space="preserve">Ako u svojim izjavama stranke nisu odabrale istu programsku mjeru te ako zaštićeni najmoprimac u svojoj izjavi o odabiru programske mjere nije odabrao drugu ili treću programsku mjeru, službena osoba sastavlja službenu zabilješku u kojoj utvrđuje tu činjenicu. </w:t>
      </w:r>
    </w:p>
    <w:p w14:paraId="0255F349" w14:textId="2FB195E4" w:rsidR="00D06989" w:rsidRPr="00080DFE" w:rsidRDefault="00D06989" w:rsidP="00FE548B">
      <w:pPr>
        <w:numPr>
          <w:ilvl w:val="0"/>
          <w:numId w:val="65"/>
        </w:numPr>
        <w:ind w:left="0" w:firstLine="0"/>
      </w:pPr>
      <w:r w:rsidRPr="00080DFE">
        <w:t xml:space="preserve">Službena osoba dužna je najkasnije do 30. </w:t>
      </w:r>
      <w:r w:rsidR="00134125">
        <w:t>svibnja</w:t>
      </w:r>
      <w:r w:rsidRPr="00080DFE">
        <w:t xml:space="preserve"> 2025. pisano obavijestiti stranke u svim predmetima iz stavka 1. ovoga članka o činjenici da u njihovom predmetu nije odabrana programska mjera te navesti za koje su se mjere stranke opredijelile. </w:t>
      </w:r>
    </w:p>
    <w:p w14:paraId="3662F99B" w14:textId="757B4825" w:rsidR="00D06989" w:rsidRPr="00080DFE" w:rsidRDefault="00D06989" w:rsidP="00FE548B">
      <w:pPr>
        <w:numPr>
          <w:ilvl w:val="0"/>
          <w:numId w:val="65"/>
        </w:numPr>
        <w:ind w:left="0" w:firstLine="0"/>
      </w:pPr>
      <w:r w:rsidRPr="00080DFE">
        <w:t xml:space="preserve">U svakom od predmeta iz stavka 1. ovoga članka nadležno ministarstvo dužno je pokušati organizirati sastanak sa strankama radi pokušaja nagodbe u okviru prve programske mjere, a </w:t>
      </w:r>
      <w:proofErr w:type="spellStart"/>
      <w:r w:rsidRPr="00080DFE">
        <w:t>podredno</w:t>
      </w:r>
      <w:proofErr w:type="spellEnd"/>
      <w:r w:rsidRPr="00080DFE">
        <w:t xml:space="preserve"> i nagodbe o primjeni na njihov predmet bilo koje druge programske mjere ili drugog načina izvršenja sudskih odluka iz članka 1. stavka </w:t>
      </w:r>
      <w:r w:rsidR="00B317DF">
        <w:t>1</w:t>
      </w:r>
      <w:r w:rsidRPr="00080DFE">
        <w:t>. ovoga Zakona u njihovom predmetu.</w:t>
      </w:r>
    </w:p>
    <w:p w14:paraId="626EA224" w14:textId="77777777" w:rsidR="00284C7C" w:rsidRPr="00284C7C" w:rsidRDefault="00284C7C" w:rsidP="00FE548B">
      <w:pPr>
        <w:numPr>
          <w:ilvl w:val="0"/>
          <w:numId w:val="65"/>
        </w:numPr>
        <w:ind w:left="0" w:firstLine="0"/>
        <w:rPr>
          <w:color w:val="000000" w:themeColor="text1"/>
        </w:rPr>
      </w:pPr>
      <w:r w:rsidRPr="00284C7C">
        <w:rPr>
          <w:color w:val="000000" w:themeColor="text1"/>
        </w:rPr>
        <w:t>Ako su međusobni odnosi između stranaka teško i trajno poremećeni, svaka stranka ima pravo zatražiti da se sastanci sa službenom osobom održe odvojeno, sa svakom strankom zasebno. U tom se slučaju zapisnici s odvojenih sastanaka dostavljaju drugoj strani.</w:t>
      </w:r>
    </w:p>
    <w:p w14:paraId="5FE111C5" w14:textId="77777777" w:rsidR="00D06989" w:rsidRPr="00080DFE" w:rsidRDefault="00D06989" w:rsidP="00FE548B">
      <w:pPr>
        <w:numPr>
          <w:ilvl w:val="0"/>
          <w:numId w:val="65"/>
        </w:numPr>
        <w:ind w:left="0" w:firstLine="0"/>
      </w:pPr>
      <w:r w:rsidRPr="00080DFE">
        <w:t>U pisanoj obavijesti iz stavka 2. ovoga članka mora biti navedeno okvirno razdoblje u kojem stranke mogu očekivati održavanje prvog sastanka. Sastanci se održavaju što je ranije moguće, a moraju se održati najkasnije do 31. prosinca 2025.</w:t>
      </w:r>
    </w:p>
    <w:p w14:paraId="551C4716" w14:textId="77777777" w:rsidR="00BE1253" w:rsidRDefault="00D06989" w:rsidP="00FE548B">
      <w:pPr>
        <w:numPr>
          <w:ilvl w:val="0"/>
          <w:numId w:val="65"/>
        </w:numPr>
        <w:ind w:left="0" w:firstLine="0"/>
        <w:rPr>
          <w:lang w:eastAsia="hr-HR"/>
        </w:rPr>
      </w:pPr>
      <w:r w:rsidRPr="00080DFE">
        <w:t>Nadležno ministarstvo ovlašteno je u svrhu uspješnog sklapanja nagodbi zatražiti stručnu pomoć medijatora putem Centra za mirno rješavanje sporova, na trošak ministarstva.</w:t>
      </w:r>
      <w:r w:rsidR="00BE1253" w:rsidRPr="00BE1253">
        <w:t xml:space="preserve"> </w:t>
      </w:r>
    </w:p>
    <w:p w14:paraId="58739A6A" w14:textId="2B2CD60D" w:rsidR="00D06989" w:rsidRPr="00080DFE" w:rsidRDefault="00BE1253" w:rsidP="00FE548B">
      <w:pPr>
        <w:numPr>
          <w:ilvl w:val="0"/>
          <w:numId w:val="65"/>
        </w:numPr>
        <w:ind w:left="0" w:firstLine="0"/>
        <w:rPr>
          <w:lang w:eastAsia="hr-HR"/>
        </w:rPr>
      </w:pPr>
      <w:r w:rsidRPr="00080DFE">
        <w:t xml:space="preserve">Ako na sastanku odnosno sastancima stranke postignu nagodbu o </w:t>
      </w:r>
      <w:bookmarkStart w:id="680" w:name="_Hlk139411024"/>
      <w:r w:rsidRPr="00080DFE">
        <w:t xml:space="preserve">programskoj mjeri koja će se primijeniti u njihovom predmetu ili o drugom načinu izvršenja sudskih odluka iz članka 1. stavka </w:t>
      </w:r>
      <w:r w:rsidR="00B317DF">
        <w:t>1</w:t>
      </w:r>
      <w:r w:rsidRPr="00080DFE">
        <w:t>. ovoga Zakona</w:t>
      </w:r>
      <w:bookmarkEnd w:id="680"/>
      <w:r w:rsidRPr="00080DFE">
        <w:t xml:space="preserve"> u njihovom predmetu, službena osoba sastavlja službenu zabilješku u kojoj utvrđuje koja je mjera odabrana u konkretnom slučaju te </w:t>
      </w:r>
      <w:bookmarkStart w:id="681" w:name="_Hlk139311760"/>
      <w:r w:rsidRPr="00080DFE">
        <w:t xml:space="preserve">određuje kalendar daljnjih radnji koje se provode prema pravilima za predmete u kojima postoji suglasnost volja stranaka. </w:t>
      </w:r>
      <w:bookmarkEnd w:id="681"/>
    </w:p>
    <w:p w14:paraId="1BA6D465" w14:textId="5A5ADA7F" w:rsidR="00080DFE" w:rsidRPr="00080DFE" w:rsidRDefault="002F3CC0" w:rsidP="0087361F">
      <w:pPr>
        <w:pStyle w:val="Naslov3"/>
        <w:rPr>
          <w:lang w:eastAsia="hr-HR"/>
        </w:rPr>
      </w:pPr>
      <w:bookmarkStart w:id="682" w:name="_Toc143699238"/>
      <w:bookmarkEnd w:id="671"/>
      <w:bookmarkEnd w:id="679"/>
      <w:r>
        <w:rPr>
          <w:lang w:eastAsia="hr-HR"/>
        </w:rPr>
        <w:t xml:space="preserve">Rješenje </w:t>
      </w:r>
      <w:r w:rsidR="0065664D">
        <w:rPr>
          <w:lang w:eastAsia="hr-HR"/>
        </w:rPr>
        <w:t>kojim se utvrđuje da između stranaka nije postignut dogovor</w:t>
      </w:r>
      <w:bookmarkEnd w:id="682"/>
    </w:p>
    <w:p w14:paraId="6A2EE435" w14:textId="4EE5FD8D" w:rsidR="00080DFE" w:rsidRPr="00080DFE" w:rsidRDefault="00BF1C8A" w:rsidP="00BF1C8A">
      <w:pPr>
        <w:pStyle w:val="Naslov4"/>
        <w:numPr>
          <w:ilvl w:val="0"/>
          <w:numId w:val="0"/>
        </w:numPr>
        <w:ind w:left="397"/>
        <w:jc w:val="both"/>
        <w:rPr>
          <w:lang w:eastAsia="hr-HR"/>
        </w:rPr>
      </w:pPr>
      <w:bookmarkStart w:id="683" w:name="_Toc143699239"/>
      <w:bookmarkEnd w:id="683"/>
      <w:r>
        <w:rPr>
          <w:lang w:eastAsia="hr-HR"/>
        </w:rPr>
        <w:t xml:space="preserve">                                                         Članak 48. </w:t>
      </w:r>
    </w:p>
    <w:p w14:paraId="59246CDA" w14:textId="1354F9AD" w:rsidR="00D06989" w:rsidRPr="00080DFE" w:rsidRDefault="00D06989" w:rsidP="00FE548B">
      <w:pPr>
        <w:numPr>
          <w:ilvl w:val="0"/>
          <w:numId w:val="64"/>
        </w:numPr>
        <w:ind w:left="0" w:firstLine="0"/>
      </w:pPr>
      <w:bookmarkStart w:id="684" w:name="_Hlk139271323"/>
      <w:bookmarkStart w:id="685" w:name="_Hlk143711302"/>
      <w:r w:rsidRPr="00080DFE">
        <w:t xml:space="preserve">Ako vlasnik stana ili zaštićeni najmoprimac u tijeku provedbe Programa pisanom obaviješću ili </w:t>
      </w:r>
      <w:proofErr w:type="spellStart"/>
      <w:r w:rsidRPr="00080DFE">
        <w:t>konkludentnim</w:t>
      </w:r>
      <w:proofErr w:type="spellEnd"/>
      <w:r w:rsidRPr="00080DFE">
        <w:t xml:space="preserve"> činom odustane od </w:t>
      </w:r>
      <w:bookmarkStart w:id="686" w:name="_Hlk139520705"/>
      <w:r w:rsidRPr="00080DFE">
        <w:t xml:space="preserve">odabrane programske mjere </w:t>
      </w:r>
      <w:bookmarkEnd w:id="686"/>
      <w:r w:rsidRPr="00080DFE">
        <w:t xml:space="preserve">ili provedba odabrane programske mjere ne uspije zbog bilo kojeg razloga uzrokovanog ponašanjem jedne ili obiju stranaka, na stranke se </w:t>
      </w:r>
      <w:bookmarkStart w:id="687" w:name="_Hlk139415648"/>
      <w:bookmarkStart w:id="688" w:name="_Hlk139313403"/>
      <w:r w:rsidR="00382931">
        <w:t xml:space="preserve">primjenjuje </w:t>
      </w:r>
      <w:r w:rsidR="00074CC6" w:rsidRPr="00080DFE">
        <w:t>treća programska mjera u skladu s odredbama ovoga Zakona</w:t>
      </w:r>
      <w:r w:rsidRPr="00080DFE">
        <w:t>.</w:t>
      </w:r>
    </w:p>
    <w:p w14:paraId="0C298A61" w14:textId="4BC5EA71" w:rsidR="00080DFE" w:rsidRDefault="00080DFE" w:rsidP="00FE548B">
      <w:pPr>
        <w:numPr>
          <w:ilvl w:val="0"/>
          <w:numId w:val="65"/>
        </w:numPr>
        <w:ind w:left="0" w:firstLine="0"/>
        <w:rPr>
          <w:lang w:eastAsia="hr-HR"/>
        </w:rPr>
      </w:pPr>
      <w:bookmarkStart w:id="689" w:name="_Hlk139571598"/>
      <w:bookmarkEnd w:id="684"/>
      <w:bookmarkEnd w:id="687"/>
      <w:bookmarkEnd w:id="688"/>
      <w:r w:rsidRPr="00080DFE">
        <w:t xml:space="preserve">Ako stranke na sastanku odnosno sastancima iz </w:t>
      </w:r>
      <w:r w:rsidR="00693D7F">
        <w:t xml:space="preserve">članka </w:t>
      </w:r>
      <w:r w:rsidR="00F27115">
        <w:t>47</w:t>
      </w:r>
      <w:r w:rsidR="00074CC6">
        <w:t xml:space="preserve">. </w:t>
      </w:r>
      <w:r w:rsidRPr="00080DFE">
        <w:t xml:space="preserve">stavka 3. ovoga </w:t>
      </w:r>
      <w:bookmarkStart w:id="690" w:name="_Hlk139717089"/>
      <w:r w:rsidR="00210615">
        <w:t>Zakona</w:t>
      </w:r>
      <w:r w:rsidR="00210615" w:rsidRPr="00080DFE">
        <w:t xml:space="preserve"> </w:t>
      </w:r>
      <w:r w:rsidRPr="00080DFE">
        <w:t xml:space="preserve">ne postignu </w:t>
      </w:r>
      <w:r w:rsidR="00074CC6">
        <w:t>dogovor</w:t>
      </w:r>
      <w:r w:rsidRPr="00080DFE">
        <w:t xml:space="preserve"> o programskoj mjeri koja će se primijeniti u njihovom predmetu </w:t>
      </w:r>
      <w:bookmarkStart w:id="691" w:name="_Hlk139409258"/>
      <w:r w:rsidRPr="00080DFE">
        <w:t xml:space="preserve">ili o drugom načinu izvršenja sudskih odluka </w:t>
      </w:r>
      <w:bookmarkEnd w:id="690"/>
      <w:r w:rsidRPr="00080DFE">
        <w:t xml:space="preserve">iz članka 1. stavka </w:t>
      </w:r>
      <w:r w:rsidR="00B317DF">
        <w:t>1</w:t>
      </w:r>
      <w:r w:rsidRPr="00080DFE">
        <w:t>. ovoga Zakona</w:t>
      </w:r>
      <w:bookmarkEnd w:id="689"/>
      <w:r w:rsidRPr="00080DFE">
        <w:t xml:space="preserve">, </w:t>
      </w:r>
      <w:bookmarkStart w:id="692" w:name="_Hlk143693126"/>
      <w:bookmarkEnd w:id="691"/>
      <w:r w:rsidR="00074CC6">
        <w:t xml:space="preserve">na </w:t>
      </w:r>
      <w:r w:rsidRPr="00080DFE">
        <w:t xml:space="preserve">stranke se primjenjuje </w:t>
      </w:r>
      <w:bookmarkStart w:id="693" w:name="_Hlk143693153"/>
      <w:r w:rsidRPr="00080DFE">
        <w:t>treća programska mjera u skladu s odredbama ovoga Zakona</w:t>
      </w:r>
      <w:bookmarkEnd w:id="693"/>
      <w:r w:rsidRPr="00080DFE">
        <w:rPr>
          <w:lang w:eastAsia="hr-HR"/>
        </w:rPr>
        <w:t xml:space="preserve">. </w:t>
      </w:r>
    </w:p>
    <w:p w14:paraId="2EC018FB" w14:textId="77777777" w:rsidR="00CF29F8" w:rsidRPr="00CF29F8" w:rsidRDefault="00CF29F8" w:rsidP="00FE548B">
      <w:pPr>
        <w:pStyle w:val="Odlomakpopisa"/>
        <w:numPr>
          <w:ilvl w:val="0"/>
          <w:numId w:val="65"/>
        </w:numPr>
        <w:ind w:left="0" w:firstLine="0"/>
        <w:rPr>
          <w:color w:val="000000" w:themeColor="text1"/>
        </w:rPr>
      </w:pPr>
      <w:bookmarkStart w:id="694" w:name="_Hlk142058283"/>
      <w:bookmarkEnd w:id="692"/>
      <w:r w:rsidRPr="00CF29F8">
        <w:rPr>
          <w:color w:val="000000" w:themeColor="text1"/>
          <w:lang w:eastAsia="hr-HR"/>
        </w:rPr>
        <w:lastRenderedPageBreak/>
        <w:t>Iznimno od stavaka 1. i 2. ovoga članka, na predmet se primjenjuje druga programska mjera ako to izrijekom zatraži zaštićeni najmoprimac.</w:t>
      </w:r>
    </w:p>
    <w:bookmarkEnd w:id="694"/>
    <w:p w14:paraId="3531EE40" w14:textId="184BD6B2" w:rsidR="002F3CC0" w:rsidRPr="00080DFE" w:rsidRDefault="00F82FD0" w:rsidP="00FE548B">
      <w:pPr>
        <w:numPr>
          <w:ilvl w:val="0"/>
          <w:numId w:val="65"/>
        </w:numPr>
        <w:ind w:left="0" w:firstLine="0"/>
        <w:rPr>
          <w:lang w:eastAsia="hr-HR"/>
        </w:rPr>
      </w:pPr>
      <w:r>
        <w:rPr>
          <w:lang w:eastAsia="hr-HR"/>
        </w:rPr>
        <w:t>U slučajevima iz stavaka 1.</w:t>
      </w:r>
      <w:r w:rsidR="004305C4">
        <w:rPr>
          <w:lang w:eastAsia="hr-HR"/>
        </w:rPr>
        <w:t xml:space="preserve"> </w:t>
      </w:r>
      <w:r>
        <w:rPr>
          <w:lang w:eastAsia="hr-HR"/>
        </w:rPr>
        <w:t xml:space="preserve">i 2. ovog članka službena osoba </w:t>
      </w:r>
      <w:r w:rsidR="008102B4">
        <w:rPr>
          <w:lang w:eastAsia="hr-HR"/>
        </w:rPr>
        <w:t>donosi rješenje u kojem se utvrđuje da između stranaka nije posti</w:t>
      </w:r>
      <w:r w:rsidR="0065664D">
        <w:rPr>
          <w:lang w:eastAsia="hr-HR"/>
        </w:rPr>
        <w:t>gnut</w:t>
      </w:r>
      <w:r w:rsidR="008102B4">
        <w:rPr>
          <w:lang w:eastAsia="hr-HR"/>
        </w:rPr>
        <w:t xml:space="preserve"> dogovor i da se </w:t>
      </w:r>
      <w:r w:rsidR="004305C4">
        <w:rPr>
          <w:lang w:eastAsia="hr-HR"/>
        </w:rPr>
        <w:t>u tom predmetu primjenjuje treća programska mjera</w:t>
      </w:r>
      <w:r w:rsidR="0042287B">
        <w:rPr>
          <w:lang w:eastAsia="hr-HR"/>
        </w:rPr>
        <w:t xml:space="preserve">, odnosno druga programska mjera ako je to izrijekom zatražio </w:t>
      </w:r>
      <w:r w:rsidR="002F3CC0">
        <w:rPr>
          <w:lang w:eastAsia="hr-HR"/>
        </w:rPr>
        <w:t>zaštićeni najmoprimac.</w:t>
      </w:r>
    </w:p>
    <w:p w14:paraId="30AE6B61" w14:textId="612DF4CA" w:rsidR="00080DFE" w:rsidRPr="00080DFE" w:rsidRDefault="00080DFE" w:rsidP="0087361F">
      <w:pPr>
        <w:pStyle w:val="Naslov3"/>
        <w:rPr>
          <w:lang w:eastAsia="hr-HR"/>
        </w:rPr>
      </w:pPr>
      <w:bookmarkStart w:id="695" w:name="_Toc143699240"/>
      <w:bookmarkEnd w:id="685"/>
      <w:r w:rsidRPr="00080DFE">
        <w:rPr>
          <w:lang w:eastAsia="hr-HR"/>
        </w:rPr>
        <w:t xml:space="preserve">Završetak </w:t>
      </w:r>
      <w:r w:rsidR="00BF1F99">
        <w:rPr>
          <w:lang w:eastAsia="hr-HR"/>
        </w:rPr>
        <w:t xml:space="preserve">provedbe </w:t>
      </w:r>
      <w:r w:rsidRPr="00080DFE">
        <w:rPr>
          <w:lang w:eastAsia="hr-HR"/>
        </w:rPr>
        <w:t>Programa</w:t>
      </w:r>
      <w:bookmarkEnd w:id="637"/>
      <w:bookmarkEnd w:id="638"/>
      <w:bookmarkEnd w:id="639"/>
      <w:bookmarkEnd w:id="640"/>
      <w:bookmarkEnd w:id="641"/>
      <w:bookmarkEnd w:id="642"/>
      <w:bookmarkEnd w:id="695"/>
      <w:r w:rsidRPr="00080DFE">
        <w:rPr>
          <w:lang w:eastAsia="hr-HR"/>
        </w:rPr>
        <w:t xml:space="preserve"> </w:t>
      </w:r>
    </w:p>
    <w:p w14:paraId="2E5A2E4C" w14:textId="00D06AB8" w:rsidR="00080DFE" w:rsidRPr="00080DFE" w:rsidRDefault="00BF1C8A" w:rsidP="00BF1C8A">
      <w:pPr>
        <w:pStyle w:val="Naslov4"/>
        <w:numPr>
          <w:ilvl w:val="0"/>
          <w:numId w:val="0"/>
        </w:numPr>
        <w:ind w:firstLine="397"/>
        <w:jc w:val="both"/>
        <w:rPr>
          <w:lang w:eastAsia="hr-HR"/>
        </w:rPr>
      </w:pPr>
      <w:bookmarkStart w:id="696" w:name="_Toc134582939"/>
      <w:bookmarkStart w:id="697" w:name="_Toc135561555"/>
      <w:bookmarkStart w:id="698" w:name="_Toc136992892"/>
      <w:bookmarkStart w:id="699" w:name="_Toc136992992"/>
      <w:bookmarkStart w:id="700" w:name="_Toc136993391"/>
      <w:bookmarkStart w:id="701" w:name="_Toc136993546"/>
      <w:bookmarkStart w:id="702" w:name="_Toc143699241"/>
      <w:bookmarkStart w:id="703" w:name="_Hlk135203791"/>
      <w:bookmarkEnd w:id="643"/>
      <w:bookmarkEnd w:id="696"/>
      <w:bookmarkEnd w:id="697"/>
      <w:bookmarkEnd w:id="698"/>
      <w:bookmarkEnd w:id="699"/>
      <w:bookmarkEnd w:id="700"/>
      <w:bookmarkEnd w:id="701"/>
      <w:bookmarkEnd w:id="702"/>
      <w:r>
        <w:rPr>
          <w:lang w:eastAsia="hr-HR"/>
        </w:rPr>
        <w:t xml:space="preserve">                                                           Članak 49. </w:t>
      </w:r>
    </w:p>
    <w:bookmarkEnd w:id="703"/>
    <w:p w14:paraId="54AEED14" w14:textId="13055C6F" w:rsidR="00080DFE" w:rsidRPr="00080DFE" w:rsidRDefault="00080DFE" w:rsidP="00FE548B">
      <w:pPr>
        <w:numPr>
          <w:ilvl w:val="0"/>
          <w:numId w:val="66"/>
        </w:numPr>
        <w:ind w:left="0" w:firstLine="0"/>
      </w:pPr>
      <w:r w:rsidRPr="00080DFE">
        <w:t xml:space="preserve">U odnosu na pojedini predmet, </w:t>
      </w:r>
      <w:r w:rsidR="00BF1F99">
        <w:t xml:space="preserve">provedba </w:t>
      </w:r>
      <w:r w:rsidRPr="00080DFE">
        <w:t>Program</w:t>
      </w:r>
      <w:r w:rsidR="00BF1F99">
        <w:t>a</w:t>
      </w:r>
      <w:r w:rsidRPr="00080DFE">
        <w:t xml:space="preserve"> završava nakon što se u cijelosti provede odabrana programska mjera ili druga mjera u funkciji izvršenja sudskih odluka iz članka 1. stavka </w:t>
      </w:r>
      <w:r w:rsidR="00B317DF">
        <w:t>1</w:t>
      </w:r>
      <w:r w:rsidRPr="00080DFE">
        <w:t xml:space="preserve">. ovoga Zakona o kojoj je sklopljena nagodba, a nadležno ministarstvo po službenoj dužnosti donese </w:t>
      </w:r>
      <w:bookmarkStart w:id="704" w:name="_Hlk135521300"/>
      <w:r w:rsidRPr="00080DFE">
        <w:t xml:space="preserve">rješenje kojim se stan ispisuje iz Programa i kojim se ukida rješenje o </w:t>
      </w:r>
      <w:r w:rsidR="00185FDC">
        <w:t>prosječnoj</w:t>
      </w:r>
      <w:r w:rsidR="0033241E">
        <w:t xml:space="preserve"> </w:t>
      </w:r>
      <w:r w:rsidRPr="00080DFE">
        <w:t xml:space="preserve">najamnini iz članka </w:t>
      </w:r>
      <w:r w:rsidR="0033241E">
        <w:t>19</w:t>
      </w:r>
      <w:r w:rsidRPr="00080DFE">
        <w:t>. ovoga Zakona. U rješenju se navodi mjera koje je provedena te se utvrđuje da je provedena u cijelosti</w:t>
      </w:r>
      <w:bookmarkEnd w:id="704"/>
      <w:r w:rsidRPr="00080DFE">
        <w:t xml:space="preserve">. </w:t>
      </w:r>
    </w:p>
    <w:p w14:paraId="55C9FF71" w14:textId="77777777" w:rsidR="00080DFE" w:rsidRPr="00080DFE" w:rsidRDefault="00080DFE" w:rsidP="00FE548B">
      <w:pPr>
        <w:numPr>
          <w:ilvl w:val="0"/>
          <w:numId w:val="66"/>
        </w:numPr>
        <w:ind w:left="0" w:firstLine="0"/>
      </w:pPr>
      <w:r w:rsidRPr="00080DFE">
        <w:t xml:space="preserve">Na dan pravomoćnosti rješenja iz stavka 1. ovoga članka, na odnose u vezi sa stanom prestaju se primjenjivati ovaj Zakon te odredbe o zaštićenoj najamnini i zaštićenim najmoprimcima iz Zakona o najmu stanova. </w:t>
      </w:r>
    </w:p>
    <w:p w14:paraId="40BECEFC" w14:textId="77777777" w:rsidR="000F34F0" w:rsidRDefault="000F34F0" w:rsidP="000F34F0">
      <w:pPr>
        <w:pStyle w:val="Naslov1"/>
        <w:numPr>
          <w:ilvl w:val="0"/>
          <w:numId w:val="0"/>
        </w:numPr>
        <w:jc w:val="both"/>
        <w:rPr>
          <w:lang w:eastAsia="hr-HR"/>
        </w:rPr>
      </w:pPr>
      <w:bookmarkStart w:id="705" w:name="_Toc134582953"/>
      <w:bookmarkStart w:id="706" w:name="_Toc135561569"/>
      <w:bookmarkStart w:id="707" w:name="_Toc136992906"/>
      <w:bookmarkStart w:id="708" w:name="_Toc136993006"/>
      <w:bookmarkStart w:id="709" w:name="_Toc136993405"/>
      <w:bookmarkStart w:id="710" w:name="_Toc136993560"/>
      <w:bookmarkStart w:id="711" w:name="_Toc143699242"/>
      <w:bookmarkStart w:id="712" w:name="_Hlk132796746"/>
    </w:p>
    <w:p w14:paraId="6C0ED0A7" w14:textId="6E4EE214" w:rsidR="00190989" w:rsidRPr="0087361F" w:rsidRDefault="000F34F0" w:rsidP="000F34F0">
      <w:pPr>
        <w:pStyle w:val="Naslov1"/>
        <w:numPr>
          <w:ilvl w:val="0"/>
          <w:numId w:val="0"/>
        </w:numPr>
        <w:jc w:val="both"/>
        <w:rPr>
          <w:lang w:eastAsia="hr-HR"/>
        </w:rPr>
      </w:pPr>
      <w:r>
        <w:rPr>
          <w:lang w:eastAsia="hr-HR"/>
        </w:rPr>
        <w:t xml:space="preserve">                                                                    </w:t>
      </w:r>
      <w:r w:rsidR="0087361F">
        <w:rPr>
          <w:lang w:eastAsia="hr-HR"/>
        </w:rPr>
        <w:t xml:space="preserve">   </w:t>
      </w:r>
      <w:r w:rsidR="00CD722D" w:rsidRPr="0087361F">
        <w:rPr>
          <w:lang w:eastAsia="hr-HR"/>
        </w:rPr>
        <w:t>DIO</w:t>
      </w:r>
      <w:r w:rsidR="00190989" w:rsidRPr="0087361F">
        <w:rPr>
          <w:lang w:eastAsia="hr-HR"/>
        </w:rPr>
        <w:t xml:space="preserve"> I</w:t>
      </w:r>
      <w:r w:rsidR="00B21F00" w:rsidRPr="0087361F">
        <w:rPr>
          <w:lang w:eastAsia="hr-HR"/>
        </w:rPr>
        <w:t>II</w:t>
      </w:r>
      <w:r w:rsidR="00190989" w:rsidRPr="0087361F">
        <w:rPr>
          <w:lang w:eastAsia="hr-HR"/>
        </w:rPr>
        <w:t>.</w:t>
      </w:r>
    </w:p>
    <w:p w14:paraId="1F3C339D" w14:textId="18B31E2C" w:rsidR="00080DFE" w:rsidRPr="0087361F" w:rsidRDefault="00080DFE" w:rsidP="0087361F">
      <w:pPr>
        <w:pStyle w:val="Naslov2"/>
        <w:numPr>
          <w:ilvl w:val="0"/>
          <w:numId w:val="0"/>
        </w:numPr>
        <w:ind w:left="360"/>
        <w:jc w:val="both"/>
        <w:rPr>
          <w:b/>
          <w:bCs/>
        </w:rPr>
      </w:pPr>
      <w:r w:rsidRPr="0087361F">
        <w:rPr>
          <w:b/>
          <w:bCs/>
        </w:rPr>
        <w:t xml:space="preserve">NAKNADA ZBOG PREKOMJERNOG OGRANIČENJA </w:t>
      </w:r>
      <w:bookmarkEnd w:id="705"/>
      <w:r w:rsidRPr="0087361F">
        <w:rPr>
          <w:b/>
          <w:bCs/>
        </w:rPr>
        <w:t>PRAVA VLASNIŠTVA NA STANU</w:t>
      </w:r>
      <w:bookmarkEnd w:id="706"/>
      <w:bookmarkEnd w:id="707"/>
      <w:bookmarkEnd w:id="708"/>
      <w:bookmarkEnd w:id="709"/>
      <w:bookmarkEnd w:id="710"/>
      <w:bookmarkEnd w:id="711"/>
      <w:r w:rsidRPr="0087361F">
        <w:rPr>
          <w:b/>
          <w:bCs/>
        </w:rPr>
        <w:t xml:space="preserve"> </w:t>
      </w:r>
      <w:r w:rsidR="00CD4633" w:rsidRPr="0087361F">
        <w:rPr>
          <w:b/>
          <w:bCs/>
        </w:rPr>
        <w:t>– SOLIDARNA NAKNADA</w:t>
      </w:r>
    </w:p>
    <w:p w14:paraId="6394D238" w14:textId="77777777" w:rsidR="00080DFE" w:rsidRPr="00080DFE" w:rsidRDefault="00080DFE" w:rsidP="0087361F">
      <w:pPr>
        <w:pStyle w:val="Naslov3"/>
        <w:rPr>
          <w:lang w:eastAsia="hr-HR"/>
        </w:rPr>
      </w:pPr>
      <w:bookmarkStart w:id="713" w:name="_Hlk132906670"/>
      <w:bookmarkStart w:id="714" w:name="_Toc134582954"/>
      <w:bookmarkStart w:id="715" w:name="_Toc135561570"/>
      <w:bookmarkStart w:id="716" w:name="_Toc136992907"/>
      <w:bookmarkStart w:id="717" w:name="_Toc136993007"/>
      <w:bookmarkStart w:id="718" w:name="_Toc136993406"/>
      <w:bookmarkStart w:id="719" w:name="_Toc136993561"/>
      <w:bookmarkStart w:id="720" w:name="_Toc143699243"/>
      <w:bookmarkEnd w:id="712"/>
      <w:r w:rsidRPr="00080DFE">
        <w:rPr>
          <w:lang w:eastAsia="hr-HR"/>
        </w:rPr>
        <w:t>Pravo na naknadu</w:t>
      </w:r>
      <w:bookmarkEnd w:id="713"/>
      <w:bookmarkEnd w:id="714"/>
      <w:r w:rsidRPr="00080DFE">
        <w:rPr>
          <w:lang w:eastAsia="hr-HR"/>
        </w:rPr>
        <w:t xml:space="preserve"> i način njezine isplate</w:t>
      </w:r>
      <w:bookmarkEnd w:id="715"/>
      <w:bookmarkEnd w:id="716"/>
      <w:bookmarkEnd w:id="717"/>
      <w:bookmarkEnd w:id="718"/>
      <w:bookmarkEnd w:id="719"/>
      <w:bookmarkEnd w:id="720"/>
    </w:p>
    <w:p w14:paraId="5F51936C" w14:textId="45C1A30A" w:rsidR="00080DFE" w:rsidRPr="00080DFE" w:rsidRDefault="00BF1C8A" w:rsidP="00BF1C8A">
      <w:pPr>
        <w:pStyle w:val="Naslov4"/>
        <w:numPr>
          <w:ilvl w:val="0"/>
          <w:numId w:val="0"/>
        </w:numPr>
        <w:ind w:left="397"/>
        <w:jc w:val="both"/>
        <w:rPr>
          <w:lang w:eastAsia="hr-HR"/>
        </w:rPr>
      </w:pPr>
      <w:bookmarkStart w:id="721" w:name="_Toc134582955"/>
      <w:bookmarkStart w:id="722" w:name="_Toc135561571"/>
      <w:bookmarkStart w:id="723" w:name="_Toc136992908"/>
      <w:bookmarkStart w:id="724" w:name="_Toc136993008"/>
      <w:bookmarkStart w:id="725" w:name="_Toc136993407"/>
      <w:bookmarkStart w:id="726" w:name="_Toc136993562"/>
      <w:bookmarkStart w:id="727" w:name="_Toc143699244"/>
      <w:bookmarkEnd w:id="721"/>
      <w:bookmarkEnd w:id="722"/>
      <w:bookmarkEnd w:id="723"/>
      <w:bookmarkEnd w:id="724"/>
      <w:bookmarkEnd w:id="725"/>
      <w:bookmarkEnd w:id="726"/>
      <w:bookmarkEnd w:id="727"/>
      <w:r>
        <w:rPr>
          <w:lang w:eastAsia="hr-HR"/>
        </w:rPr>
        <w:t xml:space="preserve">                                                            Članak 50.</w:t>
      </w:r>
    </w:p>
    <w:p w14:paraId="359789C9" w14:textId="613E929F" w:rsidR="00080DFE" w:rsidRPr="00CD4633" w:rsidRDefault="00080DFE" w:rsidP="00CD4633">
      <w:pPr>
        <w:numPr>
          <w:ilvl w:val="0"/>
          <w:numId w:val="5"/>
        </w:numPr>
        <w:rPr>
          <w:lang w:eastAsia="hr-HR"/>
        </w:rPr>
      </w:pPr>
      <w:r w:rsidRPr="00080DFE">
        <w:rPr>
          <w:lang w:eastAsia="hr-HR"/>
        </w:rPr>
        <w:t xml:space="preserve">Vlasniku stana iz članka 4. stavka 1. točke 25. ovoga Zakona priznaje se pravo na naknadu zbog prekomjernog ograničenja njegovog prava vlasništva na stanu </w:t>
      </w:r>
      <w:bookmarkStart w:id="728" w:name="_Hlk139790640"/>
      <w:r w:rsidRPr="00080DFE">
        <w:rPr>
          <w:lang w:eastAsia="hr-HR"/>
        </w:rPr>
        <w:t>uzrokovanog nemogućnošću da stan iznajmljuje po slobodno ugovorenoj tržišnoj cijeni najma ili da traži iseljenje zaštićenog najmoprimca iz stana zbog nemogućnosti da mu stan iznajmljuje po slobodno ugovorenoj tržišnoj cijeni najma (u daljnjem tekstu: prekomjerno ograničenje prava vlasništva na stanu uzrokovano zaštićenim najmom)</w:t>
      </w:r>
      <w:bookmarkEnd w:id="728"/>
      <w:r w:rsidRPr="00080DFE">
        <w:rPr>
          <w:lang w:eastAsia="hr-HR"/>
        </w:rPr>
        <w:t xml:space="preserve"> pod pretpostavkama propisanim ovim Zakonom.</w:t>
      </w:r>
      <w:bookmarkStart w:id="729" w:name="_Toc134582959"/>
      <w:bookmarkStart w:id="730" w:name="_Toc135561577"/>
      <w:bookmarkStart w:id="731" w:name="_Toc136992914"/>
      <w:bookmarkStart w:id="732" w:name="_Toc136993014"/>
      <w:bookmarkStart w:id="733" w:name="_Toc136993413"/>
      <w:bookmarkStart w:id="734" w:name="_Toc136993568"/>
      <w:bookmarkStart w:id="735" w:name="_Toc143699250"/>
      <w:bookmarkEnd w:id="729"/>
      <w:bookmarkEnd w:id="730"/>
      <w:bookmarkEnd w:id="731"/>
      <w:bookmarkEnd w:id="732"/>
      <w:bookmarkEnd w:id="733"/>
      <w:bookmarkEnd w:id="734"/>
      <w:bookmarkEnd w:id="735"/>
    </w:p>
    <w:p w14:paraId="118DB7C2" w14:textId="4EF921B1" w:rsidR="00080DFE" w:rsidRPr="00080DFE" w:rsidRDefault="00080DFE" w:rsidP="00CD4633">
      <w:pPr>
        <w:pStyle w:val="Odlomakpopisa"/>
        <w:numPr>
          <w:ilvl w:val="0"/>
          <w:numId w:val="5"/>
        </w:numPr>
        <w:rPr>
          <w:lang w:eastAsia="hr-HR"/>
        </w:rPr>
      </w:pPr>
      <w:bookmarkStart w:id="736" w:name="_Hlk136988359"/>
      <w:r w:rsidRPr="00080DFE">
        <w:rPr>
          <w:lang w:eastAsia="hr-HR"/>
        </w:rPr>
        <w:t xml:space="preserve">Ako ne postoje zakonske smetnje predviđene ovim Zakonom, vlasnik stana </w:t>
      </w:r>
      <w:bookmarkStart w:id="737" w:name="_Hlk135638590"/>
      <w:r w:rsidRPr="00080DFE">
        <w:rPr>
          <w:lang w:eastAsia="hr-HR"/>
        </w:rPr>
        <w:t>iz članka 4. stavka 1. točke 25. ovoga Zakona</w:t>
      </w:r>
      <w:bookmarkEnd w:id="737"/>
      <w:r w:rsidRPr="00080DFE">
        <w:rPr>
          <w:lang w:eastAsia="hr-HR"/>
        </w:rPr>
        <w:t xml:space="preserve"> ima pravo na solidarnu naknadu zbog prekomjernog ograničenja prava vlasništva na stanu uzrokovanog zaštićenim najmom: </w:t>
      </w:r>
    </w:p>
    <w:p w14:paraId="04CF38A4" w14:textId="4644EBDA" w:rsidR="00080DFE" w:rsidRPr="00080DFE" w:rsidRDefault="00080DFE" w:rsidP="00906E77">
      <w:pPr>
        <w:numPr>
          <w:ilvl w:val="0"/>
          <w:numId w:val="28"/>
        </w:numPr>
        <w:rPr>
          <w:lang w:eastAsia="hr-HR"/>
        </w:rPr>
      </w:pPr>
      <w:r w:rsidRPr="00080DFE">
        <w:rPr>
          <w:lang w:eastAsia="hr-HR"/>
        </w:rPr>
        <w:t xml:space="preserve">u slučaju </w:t>
      </w:r>
      <w:r w:rsidR="00112A12">
        <w:rPr>
          <w:lang w:eastAsia="hr-HR"/>
        </w:rPr>
        <w:t>da je vlasniku stana u bivšoj Socijalističkoj Republici Hrvatskoj pravo vlasništva na stanu bilo ograničeno stanarskim pravom, ali nije bilo oduzeto, a u stanu od tada neprekidno stanuje bivši nositelj stanarskog prava odnosno zaštićeni najmoprimac</w:t>
      </w:r>
      <w:r w:rsidR="00C17451">
        <w:rPr>
          <w:lang w:eastAsia="hr-HR"/>
        </w:rPr>
        <w:t xml:space="preserve"> </w:t>
      </w:r>
      <w:r w:rsidRPr="00080DFE">
        <w:rPr>
          <w:lang w:eastAsia="hr-HR"/>
        </w:rPr>
        <w:t xml:space="preserve">iz članka 51. stavka 1. točke 1.a) ovoga </w:t>
      </w:r>
      <w:r w:rsidR="0067664F">
        <w:rPr>
          <w:lang w:eastAsia="hr-HR"/>
        </w:rPr>
        <w:t>Zakona</w:t>
      </w:r>
      <w:r w:rsidR="0067664F" w:rsidRPr="00080DFE">
        <w:rPr>
          <w:lang w:eastAsia="hr-HR"/>
        </w:rPr>
        <w:t xml:space="preserve"> </w:t>
      </w:r>
      <w:r w:rsidRPr="00080DFE">
        <w:rPr>
          <w:lang w:eastAsia="hr-HR"/>
        </w:rPr>
        <w:t xml:space="preserve">- od dana </w:t>
      </w:r>
      <w:bookmarkStart w:id="738" w:name="_Hlk149124723"/>
      <w:r w:rsidRPr="00080DFE">
        <w:rPr>
          <w:lang w:eastAsia="hr-HR"/>
        </w:rPr>
        <w:t>stupanja na snagu Zakona o najmu stanova 5. studenoga 1996.</w:t>
      </w:r>
      <w:bookmarkEnd w:id="738"/>
      <w:r w:rsidRPr="00080DFE">
        <w:rPr>
          <w:lang w:eastAsia="hr-HR"/>
        </w:rPr>
        <w:t xml:space="preserve"> </w:t>
      </w:r>
      <w:r w:rsidR="003D6DD8" w:rsidRPr="003D6DD8">
        <w:rPr>
          <w:lang w:eastAsia="hr-HR"/>
        </w:rPr>
        <w:t xml:space="preserve">do dana 1. siječnja 2025., od kada se vlasniku za najam stana mora isplaćivati </w:t>
      </w:r>
      <w:r w:rsidR="00185FDC">
        <w:rPr>
          <w:lang w:eastAsia="hr-HR"/>
        </w:rPr>
        <w:t>prosječna</w:t>
      </w:r>
      <w:r w:rsidR="003D6DD8" w:rsidRPr="003D6DD8">
        <w:rPr>
          <w:lang w:eastAsia="hr-HR"/>
        </w:rPr>
        <w:t xml:space="preserve"> najamnina</w:t>
      </w:r>
      <w:r w:rsidRPr="00080DFE">
        <w:rPr>
          <w:lang w:eastAsia="hr-HR"/>
        </w:rPr>
        <w:t xml:space="preserve"> </w:t>
      </w:r>
      <w:bookmarkStart w:id="739" w:name="_Hlk143705520"/>
      <w:r w:rsidR="002E37BC">
        <w:rPr>
          <w:lang w:eastAsia="hr-HR"/>
        </w:rPr>
        <w:t>sukladno članku 19. ovog</w:t>
      </w:r>
      <w:r w:rsidR="00686941">
        <w:rPr>
          <w:lang w:eastAsia="hr-HR"/>
        </w:rPr>
        <w:t>a</w:t>
      </w:r>
      <w:r w:rsidR="002E37BC">
        <w:rPr>
          <w:lang w:eastAsia="hr-HR"/>
        </w:rPr>
        <w:t xml:space="preserve"> Zakona</w:t>
      </w:r>
      <w:bookmarkEnd w:id="739"/>
      <w:r w:rsidR="00BB7BFB">
        <w:rPr>
          <w:lang w:eastAsia="hr-HR"/>
        </w:rPr>
        <w:t>;</w:t>
      </w:r>
      <w:r w:rsidRPr="00080DFE">
        <w:rPr>
          <w:lang w:eastAsia="hr-HR"/>
        </w:rPr>
        <w:t xml:space="preserve">                                                                                                                      </w:t>
      </w:r>
    </w:p>
    <w:p w14:paraId="1CBC90AC" w14:textId="79564B1E" w:rsidR="00080DFE" w:rsidRPr="00080DFE" w:rsidRDefault="00080DFE" w:rsidP="00080DFE">
      <w:pPr>
        <w:numPr>
          <w:ilvl w:val="0"/>
          <w:numId w:val="28"/>
        </w:numPr>
        <w:rPr>
          <w:lang w:eastAsia="hr-HR"/>
        </w:rPr>
      </w:pPr>
      <w:r w:rsidRPr="00080DFE">
        <w:rPr>
          <w:lang w:eastAsia="hr-HR"/>
        </w:rPr>
        <w:lastRenderedPageBreak/>
        <w:t xml:space="preserve">u slučaju </w:t>
      </w:r>
      <w:r w:rsidR="00112A12">
        <w:rPr>
          <w:lang w:eastAsia="hr-HR"/>
        </w:rPr>
        <w:t>da je vlasniku stana u bivšoj Socijalističkoj Republici Hrvatskoj pravo vlasništva na stanu bilo oduzeto te je stan dan na korištenje nositelju stanarskog prava, pa je na temelju Zakona o naknadi za imovinu oduzetu za vrijeme jugoslavenske komunističke vladavine izvršen povrat prava vlasništva na stanu, ali s pretvorbenim teretom zaštićenog najma jer je u njemu stanovao te i dalje stanuje zaštićeni najmoprimac (bivši nositelj stanarskog prava)</w:t>
      </w:r>
      <w:r w:rsidR="0067664F" w:rsidRPr="00080DFE">
        <w:rPr>
          <w:lang w:eastAsia="hr-HR"/>
        </w:rPr>
        <w:t xml:space="preserve"> </w:t>
      </w:r>
      <w:r w:rsidRPr="00080DFE">
        <w:rPr>
          <w:lang w:eastAsia="hr-HR"/>
        </w:rPr>
        <w:t xml:space="preserve">- od dana pravomoćnosti rješenja o povratu stana sukladno Zakonu o naknadi za imovinu oduzetu za vrijeme jugoslavenske komunističke vladavine do dana 1. siječnja 2025., od kada se vlasniku za najam stana mora isplaćivati </w:t>
      </w:r>
      <w:r w:rsidR="00185FDC">
        <w:rPr>
          <w:lang w:eastAsia="hr-HR"/>
        </w:rPr>
        <w:t>prosječna</w:t>
      </w:r>
      <w:r w:rsidRPr="00080DFE">
        <w:rPr>
          <w:lang w:eastAsia="hr-HR"/>
        </w:rPr>
        <w:t xml:space="preserve"> najamnina</w:t>
      </w:r>
      <w:r w:rsidR="00BB7BFB" w:rsidRPr="00BB7BFB">
        <w:t xml:space="preserve"> </w:t>
      </w:r>
      <w:r w:rsidR="00BB7BFB" w:rsidRPr="00BB7BFB">
        <w:rPr>
          <w:lang w:eastAsia="hr-HR"/>
        </w:rPr>
        <w:t>sukladno članku 19. ovog</w:t>
      </w:r>
      <w:r w:rsidR="00686941">
        <w:rPr>
          <w:lang w:eastAsia="hr-HR"/>
        </w:rPr>
        <w:t>a</w:t>
      </w:r>
      <w:r w:rsidR="00BB7BFB" w:rsidRPr="00BB7BFB">
        <w:rPr>
          <w:lang w:eastAsia="hr-HR"/>
        </w:rPr>
        <w:t xml:space="preserve"> Zakona</w:t>
      </w:r>
      <w:r w:rsidR="00BB7BFB">
        <w:rPr>
          <w:lang w:eastAsia="hr-HR"/>
        </w:rPr>
        <w:t>;</w:t>
      </w:r>
    </w:p>
    <w:p w14:paraId="0906C698" w14:textId="2108642A" w:rsidR="00080DFE" w:rsidRPr="00080DFE" w:rsidRDefault="00080DFE" w:rsidP="00080DFE">
      <w:pPr>
        <w:numPr>
          <w:ilvl w:val="0"/>
          <w:numId w:val="28"/>
        </w:numPr>
        <w:rPr>
          <w:lang w:eastAsia="hr-HR"/>
        </w:rPr>
      </w:pPr>
      <w:r w:rsidRPr="00080DFE">
        <w:rPr>
          <w:lang w:eastAsia="hr-HR"/>
        </w:rPr>
        <w:t>u slučaju da je vlasnik stana</w:t>
      </w:r>
      <w:r w:rsidR="004A4D79">
        <w:rPr>
          <w:lang w:eastAsia="hr-HR"/>
        </w:rPr>
        <w:t xml:space="preserve"> to svojstvo stekao nakon </w:t>
      </w:r>
      <w:r w:rsidR="00697AF3">
        <w:rPr>
          <w:lang w:eastAsia="hr-HR"/>
        </w:rPr>
        <w:t>što je snagu stupio Zakon o najmu stanova</w:t>
      </w:r>
      <w:r w:rsidR="00EC2470">
        <w:rPr>
          <w:lang w:eastAsia="hr-HR"/>
        </w:rPr>
        <w:t xml:space="preserve"> </w:t>
      </w:r>
      <w:r w:rsidRPr="00080DFE">
        <w:rPr>
          <w:lang w:eastAsia="hr-HR"/>
        </w:rPr>
        <w:t xml:space="preserve">- </w:t>
      </w:r>
      <w:bookmarkStart w:id="740" w:name="_Hlk139703072"/>
      <w:r w:rsidRPr="00080DFE">
        <w:rPr>
          <w:lang w:eastAsia="hr-HR"/>
        </w:rPr>
        <w:t>od dana s</w:t>
      </w:r>
      <w:r w:rsidR="00EC2470">
        <w:rPr>
          <w:lang w:eastAsia="hr-HR"/>
        </w:rPr>
        <w:t>tjecanja vlasništva</w:t>
      </w:r>
      <w:r w:rsidRPr="00080DFE">
        <w:rPr>
          <w:lang w:eastAsia="hr-HR"/>
        </w:rPr>
        <w:t xml:space="preserve"> </w:t>
      </w:r>
      <w:bookmarkEnd w:id="740"/>
      <w:r w:rsidRPr="00080DFE">
        <w:rPr>
          <w:lang w:eastAsia="hr-HR"/>
        </w:rPr>
        <w:t xml:space="preserve">do dana 1. siječnja 2025., od kada se vlasniku za najam stana mora isplaćivati </w:t>
      </w:r>
      <w:r w:rsidR="00185FDC">
        <w:rPr>
          <w:lang w:eastAsia="hr-HR"/>
        </w:rPr>
        <w:t>prosječna</w:t>
      </w:r>
      <w:r w:rsidRPr="00080DFE">
        <w:rPr>
          <w:lang w:eastAsia="hr-HR"/>
        </w:rPr>
        <w:t xml:space="preserve"> najamnina</w:t>
      </w:r>
      <w:r w:rsidR="00BB7BFB" w:rsidRPr="00BB7BFB">
        <w:t xml:space="preserve"> </w:t>
      </w:r>
      <w:r w:rsidR="00BB7BFB" w:rsidRPr="00BB7BFB">
        <w:rPr>
          <w:lang w:eastAsia="hr-HR"/>
        </w:rPr>
        <w:t>sukladno članku 19. ovog</w:t>
      </w:r>
      <w:r w:rsidR="00686941">
        <w:rPr>
          <w:lang w:eastAsia="hr-HR"/>
        </w:rPr>
        <w:t>a</w:t>
      </w:r>
      <w:r w:rsidR="00BB7BFB" w:rsidRPr="00BB7BFB">
        <w:rPr>
          <w:lang w:eastAsia="hr-HR"/>
        </w:rPr>
        <w:t xml:space="preserve"> Zakona</w:t>
      </w:r>
      <w:r w:rsidR="00BB7BFB">
        <w:rPr>
          <w:lang w:eastAsia="hr-HR"/>
        </w:rPr>
        <w:t>;</w:t>
      </w:r>
    </w:p>
    <w:p w14:paraId="3A6F4448" w14:textId="77777777" w:rsidR="00080DFE" w:rsidRPr="00080DFE" w:rsidRDefault="00080DFE" w:rsidP="0087361F">
      <w:pPr>
        <w:pStyle w:val="Naslov3"/>
        <w:rPr>
          <w:lang w:eastAsia="hr-HR"/>
        </w:rPr>
      </w:pPr>
      <w:bookmarkStart w:id="741" w:name="_Toc134582960"/>
      <w:bookmarkStart w:id="742" w:name="_Toc135561578"/>
      <w:bookmarkStart w:id="743" w:name="_Toc136992915"/>
      <w:bookmarkStart w:id="744" w:name="_Toc136993015"/>
      <w:bookmarkStart w:id="745" w:name="_Toc136993414"/>
      <w:bookmarkStart w:id="746" w:name="_Toc136993569"/>
      <w:bookmarkStart w:id="747" w:name="_Toc143699251"/>
      <w:bookmarkStart w:id="748" w:name="_Hlk139706141"/>
      <w:bookmarkEnd w:id="736"/>
      <w:r w:rsidRPr="00080DFE">
        <w:rPr>
          <w:lang w:eastAsia="hr-HR"/>
        </w:rPr>
        <w:t xml:space="preserve">Razlozi za isključenje </w:t>
      </w:r>
      <w:bookmarkStart w:id="749" w:name="_Hlk135383470"/>
      <w:r w:rsidRPr="00080DFE">
        <w:rPr>
          <w:lang w:eastAsia="hr-HR"/>
        </w:rPr>
        <w:t>vlasnika iz kruga ovlaštenika prava na solidarnu naknadu</w:t>
      </w:r>
      <w:bookmarkEnd w:id="741"/>
      <w:bookmarkEnd w:id="742"/>
      <w:bookmarkEnd w:id="743"/>
      <w:bookmarkEnd w:id="744"/>
      <w:bookmarkEnd w:id="745"/>
      <w:bookmarkEnd w:id="746"/>
      <w:bookmarkEnd w:id="747"/>
      <w:bookmarkEnd w:id="749"/>
    </w:p>
    <w:p w14:paraId="599B4EED" w14:textId="15A8125E" w:rsidR="00080DFE" w:rsidRPr="00080DFE" w:rsidRDefault="008E2D94" w:rsidP="00BF1C8A">
      <w:pPr>
        <w:pStyle w:val="Naslov4"/>
        <w:numPr>
          <w:ilvl w:val="0"/>
          <w:numId w:val="0"/>
        </w:numPr>
        <w:ind w:firstLine="397"/>
        <w:jc w:val="both"/>
        <w:rPr>
          <w:lang w:eastAsia="hr-HR"/>
        </w:rPr>
      </w:pPr>
      <w:bookmarkStart w:id="750" w:name="_Toc134582961"/>
      <w:bookmarkStart w:id="751" w:name="_Toc135561579"/>
      <w:bookmarkStart w:id="752" w:name="_Toc136992916"/>
      <w:bookmarkStart w:id="753" w:name="_Toc136993016"/>
      <w:bookmarkStart w:id="754" w:name="_Toc136993415"/>
      <w:bookmarkStart w:id="755" w:name="_Toc136993570"/>
      <w:bookmarkStart w:id="756" w:name="_Toc143699252"/>
      <w:bookmarkEnd w:id="750"/>
      <w:bookmarkEnd w:id="751"/>
      <w:bookmarkEnd w:id="752"/>
      <w:bookmarkEnd w:id="753"/>
      <w:bookmarkEnd w:id="754"/>
      <w:bookmarkEnd w:id="755"/>
      <w:bookmarkEnd w:id="756"/>
      <w:r>
        <w:rPr>
          <w:lang w:eastAsia="hr-HR"/>
        </w:rPr>
        <w:t xml:space="preserve">                                                           Članak 51. </w:t>
      </w:r>
    </w:p>
    <w:p w14:paraId="362FD2F5" w14:textId="77777777" w:rsidR="00080DFE" w:rsidRPr="00080DFE" w:rsidRDefault="00080DFE" w:rsidP="00080DFE">
      <w:pPr>
        <w:rPr>
          <w:lang w:eastAsia="hr-HR"/>
        </w:rPr>
      </w:pPr>
      <w:bookmarkStart w:id="757" w:name="_Hlk136989471"/>
      <w:r w:rsidRPr="00080DFE">
        <w:rPr>
          <w:lang w:eastAsia="hr-HR"/>
        </w:rPr>
        <w:t>Pravo na solidarnu naknadu nema:</w:t>
      </w:r>
      <w:bookmarkEnd w:id="757"/>
    </w:p>
    <w:p w14:paraId="1351997F" w14:textId="77777777" w:rsidR="00234593" w:rsidRDefault="00080DFE" w:rsidP="00C86E17">
      <w:pPr>
        <w:numPr>
          <w:ilvl w:val="0"/>
          <w:numId w:val="4"/>
        </w:numPr>
        <w:rPr>
          <w:lang w:eastAsia="hr-HR"/>
        </w:rPr>
      </w:pPr>
      <w:r w:rsidRPr="00080DFE">
        <w:rPr>
          <w:lang w:eastAsia="hr-HR"/>
        </w:rPr>
        <w:t>vlasnik stana u slučaj</w:t>
      </w:r>
      <w:r w:rsidR="008E0098">
        <w:rPr>
          <w:lang w:eastAsia="hr-HR"/>
        </w:rPr>
        <w:t>u</w:t>
      </w:r>
      <w:r w:rsidRPr="00080DFE">
        <w:rPr>
          <w:lang w:eastAsia="hr-HR"/>
        </w:rPr>
        <w:t xml:space="preserve"> iz članka 13. stavka 5. </w:t>
      </w:r>
      <w:bookmarkStart w:id="758" w:name="_Hlk135425345"/>
      <w:bookmarkStart w:id="759" w:name="_Hlk136989481"/>
      <w:r w:rsidR="00C71D8E">
        <w:rPr>
          <w:lang w:eastAsia="hr-HR"/>
        </w:rPr>
        <w:t>ovog</w:t>
      </w:r>
      <w:r w:rsidR="00686941">
        <w:rPr>
          <w:lang w:eastAsia="hr-HR"/>
        </w:rPr>
        <w:t>a</w:t>
      </w:r>
      <w:r w:rsidR="00C71D8E">
        <w:rPr>
          <w:lang w:eastAsia="hr-HR"/>
        </w:rPr>
        <w:t xml:space="preserve"> Zakona</w:t>
      </w:r>
      <w:r w:rsidR="00234593">
        <w:rPr>
          <w:lang w:eastAsia="hr-HR"/>
        </w:rPr>
        <w:t>,</w:t>
      </w:r>
    </w:p>
    <w:p w14:paraId="20820B79" w14:textId="51E2DC35" w:rsidR="008E0098" w:rsidRDefault="00234593" w:rsidP="00C86E17">
      <w:pPr>
        <w:numPr>
          <w:ilvl w:val="0"/>
          <w:numId w:val="4"/>
        </w:numPr>
        <w:rPr>
          <w:lang w:eastAsia="hr-HR"/>
        </w:rPr>
      </w:pPr>
      <w:r>
        <w:rPr>
          <w:lang w:eastAsia="hr-HR"/>
        </w:rPr>
        <w:t xml:space="preserve">vlasnik koji je </w:t>
      </w:r>
      <w:r w:rsidR="003D0D67">
        <w:rPr>
          <w:lang w:eastAsia="hr-HR"/>
        </w:rPr>
        <w:t>vlasništvo</w:t>
      </w:r>
      <w:r>
        <w:rPr>
          <w:lang w:eastAsia="hr-HR"/>
        </w:rPr>
        <w:t xml:space="preserve"> stekao naplatnim pravnim poslom </w:t>
      </w:r>
      <w:r w:rsidR="0028782B">
        <w:rPr>
          <w:lang w:eastAsia="hr-HR"/>
        </w:rPr>
        <w:t xml:space="preserve">nakon </w:t>
      </w:r>
      <w:r w:rsidR="0028782B" w:rsidRPr="0028782B">
        <w:rPr>
          <w:lang w:eastAsia="hr-HR"/>
        </w:rPr>
        <w:t>stupanja na snagu Zakona o najmu stanova</w:t>
      </w:r>
      <w:r w:rsidR="003D0D67">
        <w:rPr>
          <w:lang w:eastAsia="hr-HR"/>
        </w:rPr>
        <w:t>, odnosno nakon</w:t>
      </w:r>
      <w:r w:rsidR="0028782B" w:rsidRPr="0028782B">
        <w:rPr>
          <w:lang w:eastAsia="hr-HR"/>
        </w:rPr>
        <w:t xml:space="preserve"> 5. studenoga 1996.</w:t>
      </w:r>
      <w:r w:rsidR="000715E5">
        <w:rPr>
          <w:lang w:eastAsia="hr-HR"/>
        </w:rPr>
        <w:t xml:space="preserve"> i njegov pravni sljednik</w:t>
      </w:r>
      <w:r w:rsidR="00C71D8E">
        <w:rPr>
          <w:lang w:eastAsia="hr-HR"/>
        </w:rPr>
        <w:t xml:space="preserve"> te</w:t>
      </w:r>
    </w:p>
    <w:p w14:paraId="5F10430B" w14:textId="7BCCC9C4" w:rsidR="00080DFE" w:rsidRPr="00080DFE" w:rsidRDefault="00047892" w:rsidP="00C86E17">
      <w:pPr>
        <w:numPr>
          <w:ilvl w:val="0"/>
          <w:numId w:val="4"/>
        </w:numPr>
        <w:rPr>
          <w:lang w:eastAsia="hr-HR"/>
        </w:rPr>
      </w:pPr>
      <w:r>
        <w:rPr>
          <w:lang w:eastAsia="hr-HR"/>
        </w:rPr>
        <w:t>vlasnik koj</w:t>
      </w:r>
      <w:r w:rsidR="00D07104">
        <w:rPr>
          <w:lang w:eastAsia="hr-HR"/>
        </w:rPr>
        <w:t>em</w:t>
      </w:r>
      <w:r>
        <w:rPr>
          <w:lang w:eastAsia="hr-HR"/>
        </w:rPr>
        <w:t xml:space="preserve"> </w:t>
      </w:r>
      <w:r w:rsidR="003943D0">
        <w:rPr>
          <w:lang w:eastAsia="hr-HR"/>
        </w:rPr>
        <w:t xml:space="preserve">je u sudskim postupcima </w:t>
      </w:r>
      <w:r w:rsidR="00D07104">
        <w:rPr>
          <w:lang w:eastAsia="hr-HR"/>
        </w:rPr>
        <w:t>već dosuđena naknada štete u iz</w:t>
      </w:r>
      <w:r w:rsidR="003A6620">
        <w:rPr>
          <w:lang w:eastAsia="hr-HR"/>
        </w:rPr>
        <w:t>n</w:t>
      </w:r>
      <w:r w:rsidR="00D07104">
        <w:rPr>
          <w:lang w:eastAsia="hr-HR"/>
        </w:rPr>
        <w:t>osu koji prelazi iznos solidarne naknade</w:t>
      </w:r>
      <w:r w:rsidR="001D48EC">
        <w:rPr>
          <w:lang w:eastAsia="hr-HR"/>
        </w:rPr>
        <w:t xml:space="preserve"> na koju ima pravo</w:t>
      </w:r>
      <w:r w:rsidR="00D07104">
        <w:rPr>
          <w:lang w:eastAsia="hr-HR"/>
        </w:rPr>
        <w:t>.</w:t>
      </w:r>
      <w:r w:rsidR="00080DFE" w:rsidRPr="00080DFE">
        <w:rPr>
          <w:lang w:eastAsia="hr-HR"/>
        </w:rPr>
        <w:t xml:space="preserve"> </w:t>
      </w:r>
    </w:p>
    <w:p w14:paraId="0DE8F33C" w14:textId="77777777" w:rsidR="00080DFE" w:rsidRPr="00080DFE" w:rsidRDefault="00080DFE" w:rsidP="0087361F">
      <w:pPr>
        <w:pStyle w:val="Naslov3"/>
        <w:rPr>
          <w:lang w:eastAsia="hr-HR"/>
        </w:rPr>
      </w:pPr>
      <w:bookmarkStart w:id="760" w:name="_Toc135561580"/>
      <w:bookmarkStart w:id="761" w:name="_Toc136992917"/>
      <w:bookmarkStart w:id="762" w:name="_Toc136993017"/>
      <w:bookmarkStart w:id="763" w:name="_Toc136993416"/>
      <w:bookmarkStart w:id="764" w:name="_Toc136993571"/>
      <w:bookmarkStart w:id="765" w:name="_Toc143699253"/>
      <w:bookmarkStart w:id="766" w:name="_Hlk135256965"/>
      <w:bookmarkEnd w:id="748"/>
      <w:bookmarkEnd w:id="758"/>
      <w:bookmarkEnd w:id="759"/>
      <w:r w:rsidRPr="00080DFE">
        <w:rPr>
          <w:lang w:eastAsia="hr-HR"/>
        </w:rPr>
        <w:t>Visina solidarne naknade</w:t>
      </w:r>
      <w:bookmarkEnd w:id="760"/>
      <w:bookmarkEnd w:id="761"/>
      <w:bookmarkEnd w:id="762"/>
      <w:bookmarkEnd w:id="763"/>
      <w:bookmarkEnd w:id="764"/>
      <w:bookmarkEnd w:id="765"/>
    </w:p>
    <w:p w14:paraId="3CC81066" w14:textId="3114F38A" w:rsidR="00080DFE" w:rsidRPr="00080DFE" w:rsidRDefault="008E2D94" w:rsidP="008E2D94">
      <w:pPr>
        <w:pStyle w:val="Naslov4"/>
        <w:numPr>
          <w:ilvl w:val="0"/>
          <w:numId w:val="0"/>
        </w:numPr>
        <w:ind w:left="397"/>
        <w:jc w:val="both"/>
        <w:rPr>
          <w:lang w:eastAsia="hr-HR"/>
        </w:rPr>
      </w:pPr>
      <w:bookmarkStart w:id="767" w:name="_Toc135561581"/>
      <w:bookmarkStart w:id="768" w:name="_Toc136992918"/>
      <w:bookmarkStart w:id="769" w:name="_Toc136993018"/>
      <w:bookmarkStart w:id="770" w:name="_Toc136993417"/>
      <w:bookmarkStart w:id="771" w:name="_Toc136993572"/>
      <w:bookmarkStart w:id="772" w:name="_Toc143699254"/>
      <w:bookmarkEnd w:id="766"/>
      <w:bookmarkEnd w:id="767"/>
      <w:bookmarkEnd w:id="768"/>
      <w:bookmarkEnd w:id="769"/>
      <w:bookmarkEnd w:id="770"/>
      <w:bookmarkEnd w:id="771"/>
      <w:bookmarkEnd w:id="772"/>
      <w:r>
        <w:rPr>
          <w:lang w:eastAsia="hr-HR"/>
        </w:rPr>
        <w:t xml:space="preserve">                                                          Članak 52. </w:t>
      </w:r>
    </w:p>
    <w:p w14:paraId="6229FD75" w14:textId="77777777" w:rsidR="00080DFE" w:rsidRPr="00080DFE" w:rsidRDefault="00080DFE" w:rsidP="00080DFE">
      <w:pPr>
        <w:numPr>
          <w:ilvl w:val="0"/>
          <w:numId w:val="22"/>
        </w:numPr>
        <w:rPr>
          <w:lang w:eastAsia="hr-HR"/>
        </w:rPr>
      </w:pPr>
      <w:r w:rsidRPr="00080DFE">
        <w:rPr>
          <w:lang w:eastAsia="hr-HR"/>
        </w:rPr>
        <w:t xml:space="preserve">Republika Hrvatska isplaćuje solidarnu naknadu u paušalnom i neoporezivom iznosu od 1 </w:t>
      </w:r>
      <w:proofErr w:type="spellStart"/>
      <w:r w:rsidRPr="00080DFE">
        <w:rPr>
          <w:lang w:eastAsia="hr-HR"/>
        </w:rPr>
        <w:t>eurocenta</w:t>
      </w:r>
      <w:proofErr w:type="spellEnd"/>
      <w:r w:rsidRPr="00080DFE">
        <w:rPr>
          <w:lang w:eastAsia="hr-HR"/>
        </w:rPr>
        <w:t xml:space="preserve"> po m</w:t>
      </w:r>
      <w:r w:rsidRPr="00080DFE">
        <w:rPr>
          <w:vertAlign w:val="superscript"/>
          <w:lang w:eastAsia="hr-HR"/>
        </w:rPr>
        <w:t>2</w:t>
      </w:r>
      <w:r w:rsidRPr="00080DFE">
        <w:rPr>
          <w:lang w:eastAsia="hr-HR"/>
        </w:rPr>
        <w:t xml:space="preserve"> površine stana dnevno. </w:t>
      </w:r>
    </w:p>
    <w:p w14:paraId="7FED5AA0" w14:textId="270752A0" w:rsidR="00080DFE" w:rsidRDefault="00080DFE" w:rsidP="00080DFE">
      <w:pPr>
        <w:numPr>
          <w:ilvl w:val="0"/>
          <w:numId w:val="22"/>
        </w:numPr>
        <w:rPr>
          <w:lang w:eastAsia="hr-HR"/>
        </w:rPr>
      </w:pPr>
      <w:r w:rsidRPr="00080DFE">
        <w:rPr>
          <w:lang w:eastAsia="hr-HR"/>
        </w:rPr>
        <w:t>Ukupna površina stana utvrđuje se isključivo prema podacima iz zemljišne knjige.</w:t>
      </w:r>
      <w:r w:rsidR="004A0208">
        <w:rPr>
          <w:lang w:eastAsia="hr-HR"/>
        </w:rPr>
        <w:t xml:space="preserve"> Ako površina </w:t>
      </w:r>
      <w:r w:rsidR="009F6C0F">
        <w:rPr>
          <w:lang w:eastAsia="hr-HR"/>
        </w:rPr>
        <w:t xml:space="preserve">stana </w:t>
      </w:r>
      <w:r w:rsidR="004A0208">
        <w:rPr>
          <w:lang w:eastAsia="hr-HR"/>
        </w:rPr>
        <w:t>nije upisana u zemljišnim knjigama, ona se može dokazivati i drugim ispravama</w:t>
      </w:r>
      <w:r w:rsidR="009F6C0F">
        <w:rPr>
          <w:lang w:eastAsia="hr-HR"/>
        </w:rPr>
        <w:t>.</w:t>
      </w:r>
    </w:p>
    <w:p w14:paraId="037E1A5A" w14:textId="3661F690" w:rsidR="00315AB9" w:rsidRDefault="008557C6" w:rsidP="00315AB9">
      <w:pPr>
        <w:numPr>
          <w:ilvl w:val="0"/>
          <w:numId w:val="22"/>
        </w:numPr>
        <w:rPr>
          <w:lang w:eastAsia="hr-HR"/>
        </w:rPr>
      </w:pPr>
      <w:r>
        <w:rPr>
          <w:lang w:eastAsia="hr-HR"/>
        </w:rPr>
        <w:t>U slučaju da je vlasnik prethodno vodio postupke radi naknade štete, o</w:t>
      </w:r>
      <w:r w:rsidR="00BE480B">
        <w:rPr>
          <w:lang w:eastAsia="hr-HR"/>
        </w:rPr>
        <w:t>d iznosa solidarne naknade ne koju vlasnik ima pravo od</w:t>
      </w:r>
      <w:r>
        <w:rPr>
          <w:lang w:eastAsia="hr-HR"/>
        </w:rPr>
        <w:t>uzima se</w:t>
      </w:r>
      <w:r w:rsidR="00BE480B">
        <w:rPr>
          <w:lang w:eastAsia="hr-HR"/>
        </w:rPr>
        <w:t xml:space="preserve"> </w:t>
      </w:r>
      <w:r w:rsidR="00F21551">
        <w:rPr>
          <w:lang w:eastAsia="hr-HR"/>
        </w:rPr>
        <w:t xml:space="preserve">iznos </w:t>
      </w:r>
      <w:r w:rsidR="00617C73">
        <w:rPr>
          <w:lang w:eastAsia="hr-HR"/>
        </w:rPr>
        <w:t xml:space="preserve">naknade štete </w:t>
      </w:r>
      <w:r w:rsidR="00F21551">
        <w:rPr>
          <w:lang w:eastAsia="hr-HR"/>
        </w:rPr>
        <w:t>koji mu je prethodno dosuđen</w:t>
      </w:r>
      <w:r w:rsidR="00617C73">
        <w:rPr>
          <w:lang w:eastAsia="hr-HR"/>
        </w:rPr>
        <w:t xml:space="preserve"> u sudskim postupcima.</w:t>
      </w:r>
      <w:r w:rsidR="00F21551">
        <w:rPr>
          <w:lang w:eastAsia="hr-HR"/>
        </w:rPr>
        <w:t xml:space="preserve">  </w:t>
      </w:r>
    </w:p>
    <w:p w14:paraId="22C42217" w14:textId="77777777" w:rsidR="00315AB9" w:rsidRDefault="00315AB9" w:rsidP="00315AB9">
      <w:pPr>
        <w:rPr>
          <w:lang w:eastAsia="hr-HR"/>
        </w:rPr>
      </w:pPr>
    </w:p>
    <w:p w14:paraId="4FBAA642" w14:textId="77777777" w:rsidR="00080DFE" w:rsidRPr="00080DFE" w:rsidRDefault="00080DFE" w:rsidP="0087361F">
      <w:pPr>
        <w:pStyle w:val="Naslov3"/>
        <w:rPr>
          <w:lang w:eastAsia="hr-HR"/>
        </w:rPr>
      </w:pPr>
      <w:bookmarkStart w:id="773" w:name="_Toc134582957"/>
      <w:bookmarkStart w:id="774" w:name="_Toc134582962"/>
      <w:bookmarkStart w:id="775" w:name="_Toc135561582"/>
      <w:bookmarkStart w:id="776" w:name="_Toc136992919"/>
      <w:bookmarkStart w:id="777" w:name="_Toc136993019"/>
      <w:bookmarkStart w:id="778" w:name="_Toc136993418"/>
      <w:bookmarkStart w:id="779" w:name="_Toc136993573"/>
      <w:bookmarkStart w:id="780" w:name="_Toc143699255"/>
      <w:bookmarkStart w:id="781" w:name="_Hlk134572676"/>
      <w:bookmarkStart w:id="782" w:name="_Hlk134572642"/>
      <w:bookmarkEnd w:id="773"/>
      <w:r w:rsidRPr="00080DFE">
        <w:rPr>
          <w:lang w:eastAsia="hr-HR"/>
        </w:rPr>
        <w:t>Zahtjev za isplatu solidarne naknade</w:t>
      </w:r>
      <w:bookmarkEnd w:id="774"/>
      <w:bookmarkEnd w:id="775"/>
      <w:bookmarkEnd w:id="776"/>
      <w:bookmarkEnd w:id="777"/>
      <w:bookmarkEnd w:id="778"/>
      <w:bookmarkEnd w:id="779"/>
      <w:bookmarkEnd w:id="780"/>
    </w:p>
    <w:p w14:paraId="46890ED0" w14:textId="73C596CB" w:rsidR="00080DFE" w:rsidRPr="00080DFE" w:rsidRDefault="008E2D94" w:rsidP="008E2D94">
      <w:pPr>
        <w:pStyle w:val="Naslov4"/>
        <w:numPr>
          <w:ilvl w:val="0"/>
          <w:numId w:val="0"/>
        </w:numPr>
        <w:ind w:left="397"/>
        <w:jc w:val="both"/>
        <w:rPr>
          <w:lang w:eastAsia="hr-HR"/>
        </w:rPr>
      </w:pPr>
      <w:bookmarkStart w:id="783" w:name="_Toc134582963"/>
      <w:bookmarkStart w:id="784" w:name="_Toc135561583"/>
      <w:bookmarkStart w:id="785" w:name="_Toc136992920"/>
      <w:bookmarkStart w:id="786" w:name="_Toc136993020"/>
      <w:bookmarkStart w:id="787" w:name="_Toc136993419"/>
      <w:bookmarkStart w:id="788" w:name="_Toc136993574"/>
      <w:bookmarkStart w:id="789" w:name="_Toc143699256"/>
      <w:bookmarkEnd w:id="781"/>
      <w:bookmarkEnd w:id="783"/>
      <w:bookmarkEnd w:id="784"/>
      <w:bookmarkEnd w:id="785"/>
      <w:bookmarkEnd w:id="786"/>
      <w:bookmarkEnd w:id="787"/>
      <w:bookmarkEnd w:id="788"/>
      <w:bookmarkEnd w:id="789"/>
      <w:r>
        <w:rPr>
          <w:lang w:eastAsia="hr-HR"/>
        </w:rPr>
        <w:t xml:space="preserve">                                                            Članak 53. </w:t>
      </w:r>
    </w:p>
    <w:bookmarkEnd w:id="782"/>
    <w:p w14:paraId="130A1D6D" w14:textId="77777777" w:rsidR="00080DFE" w:rsidRPr="00080DFE" w:rsidRDefault="00080DFE" w:rsidP="00080DFE">
      <w:pPr>
        <w:numPr>
          <w:ilvl w:val="0"/>
          <w:numId w:val="11"/>
        </w:numPr>
        <w:rPr>
          <w:lang w:eastAsia="hr-HR"/>
        </w:rPr>
      </w:pPr>
      <w:r w:rsidRPr="00080DFE">
        <w:rPr>
          <w:lang w:eastAsia="hr-HR"/>
        </w:rPr>
        <w:t xml:space="preserve">Zahtjev za isplatu </w:t>
      </w:r>
      <w:bookmarkStart w:id="790" w:name="_Hlk135469633"/>
      <w:r w:rsidRPr="00080DFE">
        <w:rPr>
          <w:lang w:eastAsia="hr-HR"/>
        </w:rPr>
        <w:t>solidarne</w:t>
      </w:r>
      <w:bookmarkEnd w:id="790"/>
      <w:r w:rsidRPr="00080DFE">
        <w:rPr>
          <w:lang w:eastAsia="hr-HR"/>
        </w:rPr>
        <w:t xml:space="preserve"> naknade podnosi se nadležnom ministarstvu do uključivo 15. travnja 2025. </w:t>
      </w:r>
    </w:p>
    <w:p w14:paraId="0617AC9A" w14:textId="57BC1613" w:rsidR="00080DFE" w:rsidRPr="00080DFE" w:rsidRDefault="00080DFE" w:rsidP="00080DFE">
      <w:pPr>
        <w:numPr>
          <w:ilvl w:val="0"/>
          <w:numId w:val="11"/>
        </w:numPr>
        <w:rPr>
          <w:lang w:eastAsia="hr-HR"/>
        </w:rPr>
      </w:pPr>
      <w:r w:rsidRPr="00080DFE">
        <w:rPr>
          <w:lang w:eastAsia="hr-HR"/>
        </w:rPr>
        <w:t xml:space="preserve">Vlasnik podnosi zahtjev za isplatu solidarne naknade na obrascu </w:t>
      </w:r>
      <w:r w:rsidR="0067664F">
        <w:rPr>
          <w:lang w:eastAsia="hr-HR"/>
        </w:rPr>
        <w:t>koji je sastavni dio Pravila</w:t>
      </w:r>
      <w:r w:rsidRPr="00080DFE">
        <w:rPr>
          <w:lang w:eastAsia="hr-HR"/>
        </w:rPr>
        <w:t xml:space="preserve"> i uz njega po potrebi prilaže dokaze.</w:t>
      </w:r>
    </w:p>
    <w:p w14:paraId="554546CB" w14:textId="5AC8A38D" w:rsidR="00080DFE" w:rsidRPr="00080DFE" w:rsidRDefault="00080DFE" w:rsidP="00080DFE">
      <w:pPr>
        <w:numPr>
          <w:ilvl w:val="0"/>
          <w:numId w:val="11"/>
        </w:numPr>
        <w:rPr>
          <w:lang w:eastAsia="hr-HR"/>
        </w:rPr>
      </w:pPr>
      <w:r w:rsidRPr="00080DFE">
        <w:rPr>
          <w:lang w:eastAsia="hr-HR"/>
        </w:rPr>
        <w:t>Sadržaj obrasca iz stavka 2. ovoga članka te dokumentacija</w:t>
      </w:r>
      <w:r w:rsidR="00F50CDD">
        <w:rPr>
          <w:lang w:eastAsia="hr-HR"/>
        </w:rPr>
        <w:t xml:space="preserve">, potrebne izjave </w:t>
      </w:r>
      <w:r w:rsidRPr="00080DFE">
        <w:rPr>
          <w:lang w:eastAsia="hr-HR"/>
        </w:rPr>
        <w:t xml:space="preserve">i drugi dokazi koje je stranka obvezna dostaviti uz zahtjev, osim onih koje je predala prilikom prijave stana u Registar, propisuju se Pravilima. </w:t>
      </w:r>
    </w:p>
    <w:p w14:paraId="5DB9B216" w14:textId="77777777" w:rsidR="00080DFE" w:rsidRPr="00080DFE" w:rsidRDefault="00080DFE" w:rsidP="0087361F">
      <w:pPr>
        <w:pStyle w:val="Naslov3"/>
        <w:rPr>
          <w:lang w:eastAsia="hr-HR"/>
        </w:rPr>
      </w:pPr>
      <w:r w:rsidRPr="00080DFE">
        <w:rPr>
          <w:lang w:eastAsia="hr-HR"/>
        </w:rPr>
        <w:lastRenderedPageBreak/>
        <w:t xml:space="preserve"> </w:t>
      </w:r>
      <w:bookmarkStart w:id="791" w:name="_Toc134582964"/>
      <w:bookmarkStart w:id="792" w:name="_Toc135561584"/>
      <w:bookmarkStart w:id="793" w:name="_Toc136992921"/>
      <w:bookmarkStart w:id="794" w:name="_Toc136993021"/>
      <w:bookmarkStart w:id="795" w:name="_Toc136993420"/>
      <w:bookmarkStart w:id="796" w:name="_Toc136993575"/>
      <w:bookmarkStart w:id="797" w:name="_Toc143699257"/>
      <w:r w:rsidRPr="00080DFE">
        <w:rPr>
          <w:lang w:eastAsia="hr-HR"/>
        </w:rPr>
        <w:t>Nadležnost i postupak u povodu zahtjeva za isplatu solidarne naknade</w:t>
      </w:r>
      <w:bookmarkEnd w:id="791"/>
      <w:bookmarkEnd w:id="792"/>
      <w:bookmarkEnd w:id="793"/>
      <w:bookmarkEnd w:id="794"/>
      <w:bookmarkEnd w:id="795"/>
      <w:bookmarkEnd w:id="796"/>
      <w:bookmarkEnd w:id="797"/>
    </w:p>
    <w:p w14:paraId="37F1D5C0" w14:textId="11452118" w:rsidR="00080DFE" w:rsidRPr="00080DFE" w:rsidRDefault="008E2D94" w:rsidP="008E2D94">
      <w:pPr>
        <w:pStyle w:val="Naslov4"/>
        <w:numPr>
          <w:ilvl w:val="0"/>
          <w:numId w:val="0"/>
        </w:numPr>
        <w:jc w:val="both"/>
        <w:rPr>
          <w:lang w:eastAsia="hr-HR"/>
        </w:rPr>
      </w:pPr>
      <w:bookmarkStart w:id="798" w:name="_Toc134582965"/>
      <w:bookmarkStart w:id="799" w:name="_Toc135561585"/>
      <w:bookmarkStart w:id="800" w:name="_Toc136992922"/>
      <w:bookmarkStart w:id="801" w:name="_Toc136993022"/>
      <w:bookmarkStart w:id="802" w:name="_Toc136993421"/>
      <w:bookmarkStart w:id="803" w:name="_Toc136993576"/>
      <w:bookmarkStart w:id="804" w:name="_Toc143699258"/>
      <w:bookmarkEnd w:id="798"/>
      <w:bookmarkEnd w:id="799"/>
      <w:bookmarkEnd w:id="800"/>
      <w:bookmarkEnd w:id="801"/>
      <w:bookmarkEnd w:id="802"/>
      <w:bookmarkEnd w:id="803"/>
      <w:bookmarkEnd w:id="804"/>
      <w:r>
        <w:rPr>
          <w:lang w:eastAsia="hr-HR"/>
        </w:rPr>
        <w:t xml:space="preserve">                                                                   Članak 54. </w:t>
      </w:r>
    </w:p>
    <w:p w14:paraId="53A205D5" w14:textId="77777777" w:rsidR="00080DFE" w:rsidRPr="00080DFE" w:rsidRDefault="00080DFE" w:rsidP="00080DFE">
      <w:pPr>
        <w:numPr>
          <w:ilvl w:val="0"/>
          <w:numId w:val="6"/>
        </w:numPr>
        <w:rPr>
          <w:lang w:eastAsia="hr-HR"/>
        </w:rPr>
      </w:pPr>
      <w:r w:rsidRPr="00080DFE">
        <w:rPr>
          <w:lang w:eastAsia="hr-HR"/>
        </w:rPr>
        <w:t>O zahtjevima vlasnika za isplatu solidarne naknade odlučuje nadležno ministarstvo u upravnom postupku.</w:t>
      </w:r>
    </w:p>
    <w:p w14:paraId="09C6A97A" w14:textId="77777777" w:rsidR="00080DFE" w:rsidRPr="00080DFE" w:rsidRDefault="00080DFE" w:rsidP="00080DFE">
      <w:pPr>
        <w:numPr>
          <w:ilvl w:val="0"/>
          <w:numId w:val="6"/>
        </w:numPr>
        <w:rPr>
          <w:lang w:eastAsia="hr-HR"/>
        </w:rPr>
      </w:pPr>
      <w:r w:rsidRPr="00080DFE">
        <w:rPr>
          <w:lang w:eastAsia="hr-HR"/>
        </w:rPr>
        <w:t>Nadležno ministarstvo po potrebi provodi usmenu raspravu i izvodi dokaze radi utvrđivanja svih bitnih činjenica i okolnosti potrebnih za odlučivanje o zahtjevu iz stavka 1. ovoga članka.</w:t>
      </w:r>
    </w:p>
    <w:p w14:paraId="256072C8" w14:textId="561AAE50" w:rsidR="00080DFE" w:rsidRPr="00080DFE" w:rsidRDefault="00080DFE" w:rsidP="00080DFE">
      <w:pPr>
        <w:numPr>
          <w:ilvl w:val="0"/>
          <w:numId w:val="6"/>
        </w:numPr>
        <w:rPr>
          <w:lang w:eastAsia="hr-HR"/>
        </w:rPr>
      </w:pPr>
      <w:r w:rsidRPr="00080DFE">
        <w:rPr>
          <w:lang w:eastAsia="hr-HR"/>
        </w:rPr>
        <w:t xml:space="preserve">Upravni postupci iz stavka 1. ovoga članka moraju biti provedeni najkasnije do </w:t>
      </w:r>
      <w:r w:rsidR="002C587D">
        <w:rPr>
          <w:lang w:eastAsia="hr-HR"/>
        </w:rPr>
        <w:t>1</w:t>
      </w:r>
      <w:r w:rsidRPr="00080DFE">
        <w:rPr>
          <w:lang w:eastAsia="hr-HR"/>
        </w:rPr>
        <w:t xml:space="preserve">. </w:t>
      </w:r>
      <w:r w:rsidR="007A4C7B">
        <w:rPr>
          <w:lang w:eastAsia="hr-HR"/>
        </w:rPr>
        <w:t>rujna</w:t>
      </w:r>
      <w:r w:rsidRPr="00080DFE">
        <w:rPr>
          <w:lang w:eastAsia="hr-HR"/>
        </w:rPr>
        <w:t xml:space="preserve"> 2026. uz uvažavanje reda prvenstva iz članka </w:t>
      </w:r>
      <w:r w:rsidR="007A4C7B">
        <w:rPr>
          <w:lang w:eastAsia="hr-HR"/>
        </w:rPr>
        <w:t>44</w:t>
      </w:r>
      <w:r w:rsidRPr="00080DFE">
        <w:rPr>
          <w:lang w:eastAsia="hr-HR"/>
        </w:rPr>
        <w:t>. ovoga Zakona.</w:t>
      </w:r>
    </w:p>
    <w:p w14:paraId="002024BF" w14:textId="195A62B0" w:rsidR="00080DFE" w:rsidRPr="00080DFE" w:rsidRDefault="0067664F" w:rsidP="00080DFE">
      <w:pPr>
        <w:numPr>
          <w:ilvl w:val="0"/>
          <w:numId w:val="6"/>
        </w:numPr>
        <w:rPr>
          <w:lang w:eastAsia="hr-HR"/>
        </w:rPr>
      </w:pPr>
      <w:r>
        <w:rPr>
          <w:lang w:eastAsia="hr-HR"/>
        </w:rPr>
        <w:t>S</w:t>
      </w:r>
      <w:r w:rsidR="00080DFE" w:rsidRPr="00080DFE">
        <w:rPr>
          <w:lang w:eastAsia="hr-HR"/>
        </w:rPr>
        <w:t>olidarn</w:t>
      </w:r>
      <w:r>
        <w:rPr>
          <w:lang w:eastAsia="hr-HR"/>
        </w:rPr>
        <w:t>a</w:t>
      </w:r>
      <w:r w:rsidR="00080DFE" w:rsidRPr="00080DFE">
        <w:rPr>
          <w:lang w:eastAsia="hr-HR"/>
        </w:rPr>
        <w:t xml:space="preserve"> naknada </w:t>
      </w:r>
      <w:r>
        <w:rPr>
          <w:lang w:eastAsia="hr-HR"/>
        </w:rPr>
        <w:t>isplaćuje</w:t>
      </w:r>
      <w:r w:rsidRPr="00080DFE">
        <w:rPr>
          <w:lang w:eastAsia="hr-HR"/>
        </w:rPr>
        <w:t xml:space="preserve"> </w:t>
      </w:r>
      <w:r w:rsidR="00080DFE" w:rsidRPr="00080DFE">
        <w:rPr>
          <w:lang w:eastAsia="hr-HR"/>
        </w:rPr>
        <w:t xml:space="preserve">se u roku od 30 dana od pravomoćnosti rješenja o </w:t>
      </w:r>
      <w:r>
        <w:rPr>
          <w:lang w:eastAsia="hr-HR"/>
        </w:rPr>
        <w:t xml:space="preserve">priznavanju </w:t>
      </w:r>
      <w:r w:rsidR="00080DFE" w:rsidRPr="00080DFE">
        <w:rPr>
          <w:lang w:eastAsia="hr-HR"/>
        </w:rPr>
        <w:t>prav</w:t>
      </w:r>
      <w:r>
        <w:rPr>
          <w:lang w:eastAsia="hr-HR"/>
        </w:rPr>
        <w:t>a</w:t>
      </w:r>
      <w:r w:rsidR="00080DFE" w:rsidRPr="00080DFE">
        <w:rPr>
          <w:lang w:eastAsia="hr-HR"/>
        </w:rPr>
        <w:t xml:space="preserve"> na solidarnu naknadu.</w:t>
      </w:r>
    </w:p>
    <w:p w14:paraId="6C2E6ECD" w14:textId="3B88CB4F" w:rsidR="00080DFE" w:rsidRDefault="00080DFE" w:rsidP="00080DFE">
      <w:pPr>
        <w:numPr>
          <w:ilvl w:val="0"/>
          <w:numId w:val="6"/>
        </w:numPr>
        <w:rPr>
          <w:lang w:eastAsia="hr-HR"/>
        </w:rPr>
      </w:pPr>
      <w:bookmarkStart w:id="805" w:name="_Hlk135560616"/>
      <w:r w:rsidRPr="00080DFE">
        <w:rPr>
          <w:lang w:eastAsia="hr-HR"/>
        </w:rPr>
        <w:t>Način isplate solidarnih naknada detaljno se uređuje Pravilima.</w:t>
      </w:r>
    </w:p>
    <w:p w14:paraId="0657A58F" w14:textId="77777777" w:rsidR="000F34F0" w:rsidRDefault="000F34F0" w:rsidP="000F34F0">
      <w:pPr>
        <w:pStyle w:val="Naslov1"/>
        <w:numPr>
          <w:ilvl w:val="0"/>
          <w:numId w:val="0"/>
        </w:numPr>
        <w:jc w:val="both"/>
        <w:rPr>
          <w:lang w:eastAsia="hr-HR"/>
        </w:rPr>
      </w:pPr>
      <w:bookmarkStart w:id="806" w:name="_Toc136992923"/>
      <w:bookmarkStart w:id="807" w:name="_Toc136993023"/>
      <w:bookmarkStart w:id="808" w:name="_Toc136993422"/>
      <w:bookmarkStart w:id="809" w:name="_Toc136993577"/>
      <w:bookmarkStart w:id="810" w:name="_Toc143699259"/>
    </w:p>
    <w:p w14:paraId="1B0F9A82" w14:textId="63206D1E" w:rsidR="00190989" w:rsidRPr="0087361F" w:rsidRDefault="000F34F0" w:rsidP="000F34F0">
      <w:pPr>
        <w:pStyle w:val="Naslov1"/>
        <w:numPr>
          <w:ilvl w:val="0"/>
          <w:numId w:val="0"/>
        </w:numPr>
        <w:jc w:val="both"/>
      </w:pPr>
      <w:r>
        <w:rPr>
          <w:lang w:eastAsia="hr-HR"/>
        </w:rPr>
        <w:t xml:space="preserve">                                                        </w:t>
      </w:r>
      <w:r w:rsidR="0087361F">
        <w:rPr>
          <w:lang w:eastAsia="hr-HR"/>
        </w:rPr>
        <w:t xml:space="preserve">             </w:t>
      </w:r>
      <w:r w:rsidR="00CD722D" w:rsidRPr="0087361F">
        <w:t>DIO</w:t>
      </w:r>
      <w:r w:rsidR="00190989" w:rsidRPr="0087361F">
        <w:t xml:space="preserve"> </w:t>
      </w:r>
      <w:r w:rsidR="00B21F00" w:rsidRPr="0087361F">
        <w:t>I</w:t>
      </w:r>
      <w:r w:rsidR="00190989" w:rsidRPr="0087361F">
        <w:t>V.</w:t>
      </w:r>
    </w:p>
    <w:p w14:paraId="4C5DB040" w14:textId="128E3FBA" w:rsidR="00080DFE" w:rsidRPr="000F34F0" w:rsidRDefault="000F34F0" w:rsidP="000F34F0">
      <w:pPr>
        <w:pStyle w:val="Naslov2"/>
        <w:numPr>
          <w:ilvl w:val="0"/>
          <w:numId w:val="0"/>
        </w:numPr>
        <w:ind w:left="360"/>
        <w:jc w:val="both"/>
        <w:rPr>
          <w:b/>
          <w:bCs/>
          <w:lang w:eastAsia="hr-HR"/>
        </w:rPr>
      </w:pPr>
      <w:r>
        <w:rPr>
          <w:lang w:eastAsia="hr-HR"/>
        </w:rPr>
        <w:t xml:space="preserve">                                  </w:t>
      </w:r>
      <w:r w:rsidR="00080DFE" w:rsidRPr="000F34F0">
        <w:rPr>
          <w:b/>
          <w:bCs/>
          <w:lang w:eastAsia="hr-HR"/>
        </w:rPr>
        <w:t>POVREDE ODREDABA OVOGA ZAKONA</w:t>
      </w:r>
      <w:bookmarkEnd w:id="806"/>
      <w:bookmarkEnd w:id="807"/>
      <w:bookmarkEnd w:id="808"/>
      <w:bookmarkEnd w:id="809"/>
      <w:bookmarkEnd w:id="810"/>
    </w:p>
    <w:p w14:paraId="413F6031" w14:textId="77777777" w:rsidR="00080DFE" w:rsidRPr="00080DFE" w:rsidRDefault="00080DFE" w:rsidP="000F34F0">
      <w:pPr>
        <w:pStyle w:val="Naslov3"/>
        <w:rPr>
          <w:lang w:eastAsia="hr-HR"/>
        </w:rPr>
      </w:pPr>
      <w:bookmarkStart w:id="811" w:name="_Toc136992924"/>
      <w:bookmarkStart w:id="812" w:name="_Toc136993024"/>
      <w:bookmarkStart w:id="813" w:name="_Toc136993423"/>
      <w:bookmarkStart w:id="814" w:name="_Toc136993578"/>
      <w:bookmarkStart w:id="815" w:name="_Toc143699260"/>
      <w:bookmarkStart w:id="816" w:name="_Hlk136943470"/>
      <w:r w:rsidRPr="00080DFE">
        <w:rPr>
          <w:lang w:eastAsia="hr-HR"/>
        </w:rPr>
        <w:t>Kažnjiva ponašanja stranaka</w:t>
      </w:r>
      <w:bookmarkEnd w:id="811"/>
      <w:bookmarkEnd w:id="812"/>
      <w:bookmarkEnd w:id="813"/>
      <w:bookmarkEnd w:id="814"/>
      <w:bookmarkEnd w:id="815"/>
    </w:p>
    <w:p w14:paraId="375A0294" w14:textId="634F4B2C" w:rsidR="00080DFE" w:rsidRPr="00080DFE" w:rsidRDefault="008E2D94" w:rsidP="008E2D94">
      <w:pPr>
        <w:pStyle w:val="Naslov4"/>
        <w:numPr>
          <w:ilvl w:val="0"/>
          <w:numId w:val="0"/>
        </w:numPr>
        <w:ind w:left="397"/>
        <w:jc w:val="both"/>
        <w:rPr>
          <w:lang w:eastAsia="hr-HR"/>
        </w:rPr>
      </w:pPr>
      <w:bookmarkStart w:id="817" w:name="_Toc136992925"/>
      <w:bookmarkStart w:id="818" w:name="_Toc136993025"/>
      <w:bookmarkStart w:id="819" w:name="_Toc136993424"/>
      <w:bookmarkStart w:id="820" w:name="_Toc136993579"/>
      <w:bookmarkStart w:id="821" w:name="_Toc143699261"/>
      <w:bookmarkEnd w:id="817"/>
      <w:bookmarkEnd w:id="818"/>
      <w:bookmarkEnd w:id="819"/>
      <w:bookmarkEnd w:id="820"/>
      <w:bookmarkEnd w:id="821"/>
      <w:r>
        <w:rPr>
          <w:lang w:eastAsia="hr-HR"/>
        </w:rPr>
        <w:t xml:space="preserve">                                                            Članak 55. </w:t>
      </w:r>
    </w:p>
    <w:p w14:paraId="1321CC3F" w14:textId="77777777" w:rsidR="00080DFE" w:rsidRPr="00080DFE" w:rsidRDefault="00080DFE" w:rsidP="00080DFE">
      <w:pPr>
        <w:numPr>
          <w:ilvl w:val="0"/>
          <w:numId w:val="33"/>
        </w:numPr>
        <w:rPr>
          <w:lang w:eastAsia="hr-HR"/>
        </w:rPr>
      </w:pPr>
      <w:r w:rsidRPr="00080DFE">
        <w:rPr>
          <w:lang w:eastAsia="hr-HR"/>
        </w:rPr>
        <w:t xml:space="preserve">Ako jedna stranka sprječava ili odugovlači ili ako obje stranke onemogućavaju ili odugovlače poduzimanje potrebnih radnji ili nepotrebno poduzimaju radnje, ne poštuju propisane obveze ili zlouporabljuju svoje ovlasti s ciljem sprječavanja ili odugovlačenja prijave stana u Registar, sprječavanja ili odugovlačenja upisa stana u Program ili pak sprječavanja ili odugovlačenja provedbe Programa, takvo se ponašanje smatra </w:t>
      </w:r>
      <w:bookmarkStart w:id="822" w:name="_Hlk136940974"/>
      <w:r w:rsidRPr="00080DFE">
        <w:rPr>
          <w:lang w:eastAsia="hr-HR"/>
        </w:rPr>
        <w:t>povredom odredaba ovoga Zakona</w:t>
      </w:r>
      <w:bookmarkEnd w:id="822"/>
      <w:r w:rsidRPr="00080DFE">
        <w:rPr>
          <w:lang w:eastAsia="hr-HR"/>
        </w:rPr>
        <w:t>.</w:t>
      </w:r>
    </w:p>
    <w:p w14:paraId="12A5569F" w14:textId="77777777" w:rsidR="00080DFE" w:rsidRPr="00080DFE" w:rsidRDefault="00080DFE" w:rsidP="00080DFE">
      <w:pPr>
        <w:numPr>
          <w:ilvl w:val="0"/>
          <w:numId w:val="33"/>
        </w:numPr>
        <w:rPr>
          <w:lang w:eastAsia="hr-HR"/>
        </w:rPr>
      </w:pPr>
      <w:r w:rsidRPr="00080DFE">
        <w:rPr>
          <w:lang w:eastAsia="hr-HR"/>
        </w:rPr>
        <w:t xml:space="preserve">U slučaju iz stavka 1. ovoga članka, nadležno ministarstvo može izreći stranci pisanu opomenu, a uz treću </w:t>
      </w:r>
      <w:bookmarkStart w:id="823" w:name="_Hlk136952864"/>
      <w:r w:rsidRPr="00080DFE">
        <w:rPr>
          <w:lang w:eastAsia="hr-HR"/>
        </w:rPr>
        <w:t>p</w:t>
      </w:r>
      <w:bookmarkEnd w:id="823"/>
      <w:r w:rsidRPr="00080DFE">
        <w:rPr>
          <w:lang w:eastAsia="hr-HR"/>
        </w:rPr>
        <w:t>isanu opomenu dužno je stranci izreći novčanu sankciju. Opomene se mogu osporavati samo u tužbi protiv odluke o novčanoj sankciji.</w:t>
      </w:r>
    </w:p>
    <w:p w14:paraId="6BF8BB0B" w14:textId="77777777" w:rsidR="00080DFE" w:rsidRPr="00080DFE" w:rsidRDefault="00080DFE" w:rsidP="00080DFE">
      <w:pPr>
        <w:numPr>
          <w:ilvl w:val="0"/>
          <w:numId w:val="33"/>
        </w:numPr>
        <w:rPr>
          <w:lang w:eastAsia="hr-HR"/>
        </w:rPr>
      </w:pPr>
      <w:r w:rsidRPr="00080DFE">
        <w:rPr>
          <w:lang w:eastAsia="hr-HR"/>
        </w:rPr>
        <w:t>Prije izricanja pisane opomene, službena osoba dužna je obavijestiti stranku da su ispunjene zakonske pretpostavke za izricanje opomene te od stranke zatražiti da joj u roku od osam dana dostavi pisano očitovanje o razlozima takvog njezina ponašanja te odgovarajuće dokaze</w:t>
      </w:r>
      <w:r w:rsidRPr="00080DFE">
        <w:t xml:space="preserve"> </w:t>
      </w:r>
      <w:r w:rsidRPr="00080DFE">
        <w:rPr>
          <w:lang w:eastAsia="hr-HR"/>
        </w:rPr>
        <w:t xml:space="preserve">koji takvo ponašanje mogu opravdati. Uvažavajući očitovanje i dokaze koje joj je dostavila stranka, a vodeći se ciljem i svrhom ovoga Zakona čija je djelotvorna provedba u javnom interesu, službena osoba slobodno ocjenjuje hoće li stranci izreći pisanu opomenu ili ne. </w:t>
      </w:r>
    </w:p>
    <w:p w14:paraId="402C986C" w14:textId="77777777" w:rsidR="00080DFE" w:rsidRPr="00080DFE" w:rsidRDefault="00080DFE" w:rsidP="000F34F0">
      <w:pPr>
        <w:pStyle w:val="Naslov3"/>
        <w:rPr>
          <w:lang w:eastAsia="hr-HR"/>
        </w:rPr>
      </w:pPr>
      <w:bookmarkStart w:id="824" w:name="_Toc136992926"/>
      <w:bookmarkStart w:id="825" w:name="_Toc136993026"/>
      <w:bookmarkStart w:id="826" w:name="_Toc136993425"/>
      <w:bookmarkStart w:id="827" w:name="_Toc136993580"/>
      <w:bookmarkStart w:id="828" w:name="_Toc143699262"/>
      <w:r w:rsidRPr="00080DFE">
        <w:rPr>
          <w:lang w:eastAsia="hr-HR"/>
        </w:rPr>
        <w:t>Pisana opomena</w:t>
      </w:r>
      <w:bookmarkEnd w:id="824"/>
      <w:bookmarkEnd w:id="825"/>
      <w:bookmarkEnd w:id="826"/>
      <w:bookmarkEnd w:id="827"/>
      <w:bookmarkEnd w:id="828"/>
    </w:p>
    <w:p w14:paraId="09E031CB" w14:textId="5812C980" w:rsidR="00080DFE" w:rsidRPr="00080DFE" w:rsidRDefault="008E2D94" w:rsidP="008E2D94">
      <w:pPr>
        <w:pStyle w:val="Naslov4"/>
        <w:numPr>
          <w:ilvl w:val="0"/>
          <w:numId w:val="0"/>
        </w:numPr>
        <w:ind w:left="397"/>
        <w:jc w:val="both"/>
        <w:rPr>
          <w:lang w:eastAsia="hr-HR"/>
        </w:rPr>
      </w:pPr>
      <w:bookmarkStart w:id="829" w:name="_Toc136992927"/>
      <w:bookmarkStart w:id="830" w:name="_Toc136993027"/>
      <w:bookmarkStart w:id="831" w:name="_Toc136993426"/>
      <w:bookmarkStart w:id="832" w:name="_Toc136993581"/>
      <w:bookmarkStart w:id="833" w:name="_Toc143699263"/>
      <w:bookmarkEnd w:id="829"/>
      <w:bookmarkEnd w:id="830"/>
      <w:bookmarkEnd w:id="831"/>
      <w:bookmarkEnd w:id="832"/>
      <w:bookmarkEnd w:id="833"/>
      <w:r>
        <w:rPr>
          <w:lang w:eastAsia="hr-HR"/>
        </w:rPr>
        <w:t xml:space="preserve">                                                           Članak 56.</w:t>
      </w:r>
    </w:p>
    <w:p w14:paraId="78E2E1F4" w14:textId="1CEC2C26" w:rsidR="00080DFE" w:rsidRPr="00080DFE" w:rsidRDefault="00080DFE" w:rsidP="00080DFE">
      <w:pPr>
        <w:numPr>
          <w:ilvl w:val="0"/>
          <w:numId w:val="35"/>
        </w:numPr>
        <w:rPr>
          <w:lang w:eastAsia="hr-HR"/>
        </w:rPr>
      </w:pPr>
      <w:r w:rsidRPr="00080DFE">
        <w:rPr>
          <w:lang w:eastAsia="hr-HR"/>
        </w:rPr>
        <w:t>Ako službena osoba utvrdi da postoje elementi kažnjivog ponašanja jedne stranke ili obiju stranaka iz članka 5</w:t>
      </w:r>
      <w:r w:rsidR="00255425">
        <w:rPr>
          <w:lang w:eastAsia="hr-HR"/>
        </w:rPr>
        <w:t>7</w:t>
      </w:r>
      <w:r w:rsidRPr="00080DFE">
        <w:rPr>
          <w:lang w:eastAsia="hr-HR"/>
        </w:rPr>
        <w:t>. stavka 1. ovoga Zakona, a nakon provedenog postupka iz članka 5</w:t>
      </w:r>
      <w:r w:rsidR="00255425">
        <w:rPr>
          <w:lang w:eastAsia="hr-HR"/>
        </w:rPr>
        <w:t>7</w:t>
      </w:r>
      <w:r w:rsidRPr="00080DFE">
        <w:rPr>
          <w:lang w:eastAsia="hr-HR"/>
        </w:rPr>
        <w:t>. stavka 3. ovoga Zakona ocijeni da je pisanu opomenu potrebno izreći u javnom interesu, službena osoba po službenoj dužnosti bez odgode izdaje pisanu opomenu jednoj stranci</w:t>
      </w:r>
      <w:r w:rsidRPr="00080DFE">
        <w:t xml:space="preserve"> ili objema strankama </w:t>
      </w:r>
      <w:r w:rsidRPr="00080DFE">
        <w:rPr>
          <w:lang w:eastAsia="hr-HR"/>
        </w:rPr>
        <w:t>zbog povrede odredaba ovoga Zakona</w:t>
      </w:r>
      <w:r w:rsidRPr="00080DFE">
        <w:t>.</w:t>
      </w:r>
    </w:p>
    <w:p w14:paraId="33034A19" w14:textId="77777777" w:rsidR="00080DFE" w:rsidRPr="00080DFE" w:rsidRDefault="00080DFE" w:rsidP="00080DFE">
      <w:pPr>
        <w:numPr>
          <w:ilvl w:val="0"/>
          <w:numId w:val="35"/>
        </w:numPr>
        <w:rPr>
          <w:lang w:eastAsia="hr-HR"/>
        </w:rPr>
      </w:pPr>
      <w:r w:rsidRPr="00080DFE">
        <w:rPr>
          <w:lang w:eastAsia="hr-HR"/>
        </w:rPr>
        <w:lastRenderedPageBreak/>
        <w:t xml:space="preserve">Ako se jedna stranka (vlasnik stana ili zaštićeni najmoprimac) ponaša na način opisan u članku 57. stavku 1. ovoga Zakona, druga stranka ima pravo zatražiti od službene osobe da pokrene postupak radi izricanja pisane opomene zbog povrede odredaba ovoga Zakona. </w:t>
      </w:r>
    </w:p>
    <w:p w14:paraId="203E6FAF" w14:textId="77777777" w:rsidR="00080DFE" w:rsidRPr="00080DFE" w:rsidRDefault="00080DFE" w:rsidP="00080DFE">
      <w:pPr>
        <w:numPr>
          <w:ilvl w:val="0"/>
          <w:numId w:val="35"/>
        </w:numPr>
        <w:rPr>
          <w:lang w:eastAsia="hr-HR"/>
        </w:rPr>
      </w:pPr>
      <w:r w:rsidRPr="00080DFE">
        <w:rPr>
          <w:lang w:eastAsia="hr-HR"/>
        </w:rPr>
        <w:t xml:space="preserve">U pisanoj opomeni mora biti opisano ponašanje stranke koje se kvalificira kao povreda odredaba ovoga Zakona iz članka 57. stavka 1. ovoga Zakona, moraju biti navedeni podaci o provedenom postupku iz članka 57. stavka 3. ovoga Zakona te moraju biti navedene pravne posljedice do kojih dovodi izricanje pisane opomene. </w:t>
      </w:r>
    </w:p>
    <w:p w14:paraId="164F54CF" w14:textId="77777777" w:rsidR="00080DFE" w:rsidRPr="00080DFE" w:rsidRDefault="00080DFE" w:rsidP="000F34F0">
      <w:pPr>
        <w:pStyle w:val="Naslov3"/>
        <w:rPr>
          <w:lang w:eastAsia="hr-HR"/>
        </w:rPr>
      </w:pPr>
      <w:bookmarkStart w:id="834" w:name="_Toc136992928"/>
      <w:bookmarkStart w:id="835" w:name="_Toc136993028"/>
      <w:bookmarkStart w:id="836" w:name="_Toc136993427"/>
      <w:bookmarkStart w:id="837" w:name="_Toc136993582"/>
      <w:bookmarkStart w:id="838" w:name="_Toc143699264"/>
      <w:r w:rsidRPr="00080DFE">
        <w:rPr>
          <w:lang w:eastAsia="hr-HR"/>
        </w:rPr>
        <w:t>Novčana sankcija</w:t>
      </w:r>
      <w:bookmarkEnd w:id="834"/>
      <w:bookmarkEnd w:id="835"/>
      <w:bookmarkEnd w:id="836"/>
      <w:bookmarkEnd w:id="837"/>
      <w:bookmarkEnd w:id="838"/>
    </w:p>
    <w:p w14:paraId="7C754091" w14:textId="7344429F" w:rsidR="00080DFE" w:rsidRPr="00080DFE" w:rsidRDefault="008E2D94" w:rsidP="008E2D94">
      <w:pPr>
        <w:pStyle w:val="Naslov4"/>
        <w:numPr>
          <w:ilvl w:val="0"/>
          <w:numId w:val="0"/>
        </w:numPr>
        <w:ind w:left="397"/>
        <w:jc w:val="both"/>
        <w:rPr>
          <w:lang w:eastAsia="hr-HR"/>
        </w:rPr>
      </w:pPr>
      <w:bookmarkStart w:id="839" w:name="_Toc136992929"/>
      <w:bookmarkStart w:id="840" w:name="_Toc136993029"/>
      <w:bookmarkStart w:id="841" w:name="_Toc136993428"/>
      <w:bookmarkStart w:id="842" w:name="_Toc136993583"/>
      <w:bookmarkStart w:id="843" w:name="_Toc143699265"/>
      <w:bookmarkEnd w:id="839"/>
      <w:bookmarkEnd w:id="840"/>
      <w:bookmarkEnd w:id="841"/>
      <w:bookmarkEnd w:id="842"/>
      <w:bookmarkEnd w:id="843"/>
      <w:r>
        <w:rPr>
          <w:lang w:eastAsia="hr-HR"/>
        </w:rPr>
        <w:t xml:space="preserve">                                                           Članak 57. </w:t>
      </w:r>
    </w:p>
    <w:p w14:paraId="393B03CC" w14:textId="77777777" w:rsidR="00080DFE" w:rsidRPr="00080DFE" w:rsidRDefault="00080DFE" w:rsidP="00080DFE">
      <w:pPr>
        <w:numPr>
          <w:ilvl w:val="0"/>
          <w:numId w:val="34"/>
        </w:numPr>
        <w:rPr>
          <w:lang w:eastAsia="hr-HR"/>
        </w:rPr>
      </w:pPr>
      <w:r w:rsidRPr="00080DFE">
        <w:rPr>
          <w:lang w:eastAsia="hr-HR"/>
        </w:rPr>
        <w:t xml:space="preserve">Odluku o novčanoj sankciji nadležno ministarstvo donosi uz treću pisanu opomenu zbog povrede odredaba ovoga Zakona i u drugim slučajevima propisanim ovim Zakonom. </w:t>
      </w:r>
    </w:p>
    <w:p w14:paraId="280D6C2C" w14:textId="77777777" w:rsidR="00080DFE" w:rsidRPr="00080DFE" w:rsidRDefault="00080DFE" w:rsidP="00080DFE">
      <w:pPr>
        <w:numPr>
          <w:ilvl w:val="0"/>
          <w:numId w:val="34"/>
        </w:numPr>
        <w:rPr>
          <w:lang w:eastAsia="hr-HR"/>
        </w:rPr>
      </w:pPr>
      <w:r w:rsidRPr="00080DFE">
        <w:rPr>
          <w:lang w:eastAsia="hr-HR"/>
        </w:rPr>
        <w:t xml:space="preserve">Nadležno ministarstvo novčanu sankciju izriče u iznosu od 500,00 do 2.500,00 eura uzimajući u obzir načelo razmjernosti te vodeći računa o težini i posljedicama povrede Zakona. </w:t>
      </w:r>
    </w:p>
    <w:p w14:paraId="25FB9D44" w14:textId="77777777" w:rsidR="00080DFE" w:rsidRPr="00080DFE" w:rsidRDefault="00080DFE" w:rsidP="00080DFE">
      <w:pPr>
        <w:numPr>
          <w:ilvl w:val="0"/>
          <w:numId w:val="34"/>
        </w:numPr>
        <w:rPr>
          <w:lang w:eastAsia="hr-HR"/>
        </w:rPr>
      </w:pPr>
      <w:r w:rsidRPr="00080DFE">
        <w:rPr>
          <w:lang w:eastAsia="hr-HR"/>
        </w:rPr>
        <w:t>Ako novčana sankcija nije plaćena u roku od 15 dana, ta se sankcija može izvršiti obustavom isplate dijela neto mjesečne plaće ili mirovine, a može se izvršiti i na imovini obveznika.</w:t>
      </w:r>
    </w:p>
    <w:p w14:paraId="40CD05E8" w14:textId="77777777" w:rsidR="00080DFE" w:rsidRPr="00080DFE" w:rsidRDefault="00080DFE" w:rsidP="00080DFE">
      <w:pPr>
        <w:numPr>
          <w:ilvl w:val="0"/>
          <w:numId w:val="34"/>
        </w:numPr>
        <w:rPr>
          <w:lang w:eastAsia="hr-HR"/>
        </w:rPr>
      </w:pPr>
      <w:r w:rsidRPr="00080DFE">
        <w:rPr>
          <w:lang w:eastAsia="hr-HR"/>
        </w:rPr>
        <w:t>Izvršenje novčane sankcije obustavom isplate dijela neto mjesečne plaće ili mirovine ne može trajati dulje od dvanaest mjeseci, a iznos obuhvaćen obustavom ne smije prelaziti jednu trećinu neto mjesečne plaće ili mirovine obveznika.</w:t>
      </w:r>
    </w:p>
    <w:p w14:paraId="146864B5" w14:textId="77777777" w:rsidR="00080DFE" w:rsidRPr="00080DFE" w:rsidRDefault="00080DFE" w:rsidP="00080DFE">
      <w:pPr>
        <w:numPr>
          <w:ilvl w:val="0"/>
          <w:numId w:val="34"/>
        </w:numPr>
        <w:rPr>
          <w:lang w:eastAsia="hr-HR"/>
        </w:rPr>
      </w:pPr>
      <w:r w:rsidRPr="00080DFE">
        <w:rPr>
          <w:lang w:eastAsia="hr-HR"/>
        </w:rPr>
        <w:t>Odluka o novčanoj sankciji dostavlja se osobno obvezniku. Po isteku roka iz stavka 3. ovoga članka, izvršnu odluku nadležno ministarstvo dostavlja, radi provedbe, službi koja obavlja obračun plaće ili mirovine obvezniku.</w:t>
      </w:r>
    </w:p>
    <w:p w14:paraId="03EC3BEA" w14:textId="77777777" w:rsidR="00080DFE" w:rsidRPr="00080DFE" w:rsidRDefault="00080DFE" w:rsidP="00080DFE">
      <w:pPr>
        <w:numPr>
          <w:ilvl w:val="0"/>
          <w:numId w:val="34"/>
        </w:numPr>
        <w:rPr>
          <w:lang w:eastAsia="hr-HR"/>
        </w:rPr>
      </w:pPr>
      <w:r w:rsidRPr="00080DFE">
        <w:rPr>
          <w:lang w:eastAsia="hr-HR"/>
        </w:rPr>
        <w:t>Kad novčana sankcija, suprotno odluci nadležnog ministarstva, nije u cijelosti plaćena ili je djelomično plaćena, prisilna naplata se izvršava putem ovlaštene institucije sukladno odredbama posebnog zakona kojim se uređuje postupak prisilne naplate.</w:t>
      </w:r>
    </w:p>
    <w:p w14:paraId="18C3306A" w14:textId="77777777" w:rsidR="00080DFE" w:rsidRPr="00080DFE" w:rsidRDefault="00080DFE" w:rsidP="00080DFE">
      <w:pPr>
        <w:numPr>
          <w:ilvl w:val="0"/>
          <w:numId w:val="34"/>
        </w:numPr>
        <w:rPr>
          <w:lang w:eastAsia="hr-HR"/>
        </w:rPr>
      </w:pPr>
      <w:r w:rsidRPr="00080DFE">
        <w:rPr>
          <w:lang w:eastAsia="hr-HR"/>
        </w:rPr>
        <w:t>Protiv odluke o novčanoj sankciji nije dozvoljena žalba, ali se može pokrenuti upravni spor. Pokretanje upravnog spora ne odgađa izvršenje odluke o novčanoj kazni.</w:t>
      </w:r>
    </w:p>
    <w:p w14:paraId="75D2E1F0" w14:textId="0DEBBB55" w:rsidR="00190989" w:rsidRDefault="000F34F0" w:rsidP="000F34F0">
      <w:pPr>
        <w:pStyle w:val="Naslov1"/>
        <w:numPr>
          <w:ilvl w:val="0"/>
          <w:numId w:val="0"/>
        </w:numPr>
        <w:jc w:val="both"/>
      </w:pPr>
      <w:bookmarkStart w:id="844" w:name="_Toc134582966"/>
      <w:bookmarkStart w:id="845" w:name="_Toc135561586"/>
      <w:bookmarkStart w:id="846" w:name="_Toc136992930"/>
      <w:bookmarkStart w:id="847" w:name="_Toc136993030"/>
      <w:bookmarkStart w:id="848" w:name="_Toc136993429"/>
      <w:bookmarkStart w:id="849" w:name="_Toc136993584"/>
      <w:bookmarkStart w:id="850" w:name="_Toc143699266"/>
      <w:bookmarkEnd w:id="805"/>
      <w:bookmarkEnd w:id="816"/>
      <w:r>
        <w:t xml:space="preserve">                                                                     </w:t>
      </w:r>
      <w:r w:rsidR="00CD722D">
        <w:t>DIO</w:t>
      </w:r>
      <w:r w:rsidR="00190989">
        <w:t xml:space="preserve"> V.</w:t>
      </w:r>
    </w:p>
    <w:p w14:paraId="13251306" w14:textId="5E2F0561" w:rsidR="00080DFE" w:rsidRPr="000F34F0" w:rsidRDefault="000F34F0" w:rsidP="000F34F0">
      <w:pPr>
        <w:pStyle w:val="Naslov2"/>
        <w:numPr>
          <w:ilvl w:val="0"/>
          <w:numId w:val="0"/>
        </w:numPr>
        <w:ind w:left="360"/>
        <w:jc w:val="both"/>
        <w:rPr>
          <w:b/>
          <w:bCs/>
        </w:rPr>
      </w:pPr>
      <w:r>
        <w:t xml:space="preserve">                                      </w:t>
      </w:r>
      <w:r w:rsidR="00080DFE" w:rsidRPr="000F34F0">
        <w:rPr>
          <w:b/>
          <w:bCs/>
        </w:rPr>
        <w:t>PRIJELAZNE I ZAVRŠNE ODREDBE</w:t>
      </w:r>
      <w:bookmarkEnd w:id="844"/>
      <w:bookmarkEnd w:id="845"/>
      <w:bookmarkEnd w:id="846"/>
      <w:bookmarkEnd w:id="847"/>
      <w:bookmarkEnd w:id="848"/>
      <w:bookmarkEnd w:id="849"/>
      <w:bookmarkEnd w:id="850"/>
    </w:p>
    <w:p w14:paraId="10578FB8" w14:textId="25C0B28D" w:rsidR="00080DFE" w:rsidRPr="00CE569C" w:rsidRDefault="00C72A8F" w:rsidP="00C72A8F">
      <w:pPr>
        <w:pStyle w:val="Naslov3"/>
        <w:jc w:val="both"/>
      </w:pPr>
      <w:bookmarkStart w:id="851" w:name="_Toc135561587"/>
      <w:bookmarkStart w:id="852" w:name="_Toc136992931"/>
      <w:bookmarkStart w:id="853" w:name="_Toc136993031"/>
      <w:bookmarkStart w:id="854" w:name="_Toc136993430"/>
      <w:bookmarkStart w:id="855" w:name="_Toc136993585"/>
      <w:bookmarkStart w:id="856" w:name="_Toc143699267"/>
      <w:bookmarkEnd w:id="851"/>
      <w:bookmarkEnd w:id="852"/>
      <w:bookmarkEnd w:id="853"/>
      <w:bookmarkEnd w:id="854"/>
      <w:bookmarkEnd w:id="855"/>
      <w:bookmarkEnd w:id="856"/>
      <w:r>
        <w:t xml:space="preserve">                                                                  </w:t>
      </w:r>
      <w:r w:rsidR="00CE569C" w:rsidRPr="00CE569C">
        <w:t>Članak 58.</w:t>
      </w:r>
    </w:p>
    <w:p w14:paraId="78AED57A" w14:textId="408C43D9" w:rsidR="00F819B1" w:rsidRDefault="00F819B1" w:rsidP="00B2442F">
      <w:pPr>
        <w:pStyle w:val="Odlomakpopisa"/>
        <w:numPr>
          <w:ilvl w:val="0"/>
          <w:numId w:val="0"/>
        </w:numPr>
      </w:pPr>
      <w:bookmarkStart w:id="857" w:name="_Hlk150358018"/>
      <w:r w:rsidRPr="000B7CA5">
        <w:t>Vlada Republike Hrvatske će</w:t>
      </w:r>
      <w:r>
        <w:t xml:space="preserve"> Pravila i Program mjera iz članka 7. stavka 3. ovoga Zakona donijeti najkasnije do 31. prosinca 2024.</w:t>
      </w:r>
      <w:r w:rsidRPr="000B7CA5">
        <w:t xml:space="preserve">   </w:t>
      </w:r>
    </w:p>
    <w:p w14:paraId="70F0A4D9" w14:textId="3A0CA7F4" w:rsidR="00F819B1" w:rsidRDefault="0007102A" w:rsidP="0007102A">
      <w:pPr>
        <w:pStyle w:val="Naslov4"/>
        <w:numPr>
          <w:ilvl w:val="0"/>
          <w:numId w:val="0"/>
        </w:numPr>
        <w:ind w:left="397"/>
        <w:jc w:val="both"/>
      </w:pPr>
      <w:r>
        <w:t xml:space="preserve">                                                           </w:t>
      </w:r>
      <w:r w:rsidR="00CE569C">
        <w:t xml:space="preserve">Članak 59. </w:t>
      </w:r>
    </w:p>
    <w:p w14:paraId="0A3144B6" w14:textId="77777777" w:rsidR="00080DFE" w:rsidRPr="00080DFE" w:rsidRDefault="00080DFE" w:rsidP="00FE548B">
      <w:pPr>
        <w:numPr>
          <w:ilvl w:val="0"/>
          <w:numId w:val="58"/>
        </w:numPr>
      </w:pPr>
      <w:r w:rsidRPr="00080DFE">
        <w:t>U roku od 30 dana od dana stupanja na snagu ovoga Zakona, u nadležnom ministarstvu ustrojava se posebna ustrojstvena jedinica za obavljanje stručnih i drugih poslova radi provedbe ovoga Zakona, koja je i kontakt točka za komunikaciju sa strankama, prikupljanje potrebnih podataka, vođenje Registra te provedbu Programa i praćenje rezultata njegove provedbe.</w:t>
      </w:r>
    </w:p>
    <w:bookmarkEnd w:id="857"/>
    <w:p w14:paraId="1F25BCCE" w14:textId="77777777" w:rsidR="00080DFE" w:rsidRPr="00080DFE" w:rsidRDefault="00080DFE" w:rsidP="00FE548B">
      <w:pPr>
        <w:numPr>
          <w:ilvl w:val="0"/>
          <w:numId w:val="58"/>
        </w:numPr>
      </w:pPr>
      <w:r w:rsidRPr="00080DFE">
        <w:t xml:space="preserve">Radi djelotvorne provedbe ovoga Zakona, u ustrojstvenoj jedinici iz stavka 1. ovoga članka mora biti raspoređen odnosno zaposlen dovoljan broj ovlaštenih i drugih državnih službenika </w:t>
      </w:r>
      <w:r w:rsidRPr="00080DFE">
        <w:lastRenderedPageBreak/>
        <w:t>te moraju biti osigurani prostorni i tehnički uvjeti za provedbu Programa, uključujući rad sa strankama.</w:t>
      </w:r>
    </w:p>
    <w:p w14:paraId="05C8F7A4" w14:textId="3E10460C" w:rsidR="00080DFE" w:rsidRPr="00080DFE" w:rsidRDefault="0007102A" w:rsidP="0007102A">
      <w:pPr>
        <w:pStyle w:val="Naslov4"/>
        <w:numPr>
          <w:ilvl w:val="0"/>
          <w:numId w:val="0"/>
        </w:numPr>
        <w:ind w:left="397"/>
        <w:jc w:val="both"/>
      </w:pPr>
      <w:bookmarkStart w:id="858" w:name="_Toc134582967"/>
      <w:bookmarkStart w:id="859" w:name="_Toc135561588"/>
      <w:bookmarkStart w:id="860" w:name="_Toc136992932"/>
      <w:bookmarkStart w:id="861" w:name="_Toc136993032"/>
      <w:bookmarkStart w:id="862" w:name="_Toc136993431"/>
      <w:bookmarkStart w:id="863" w:name="_Toc136993586"/>
      <w:bookmarkStart w:id="864" w:name="_Toc143699268"/>
      <w:bookmarkEnd w:id="858"/>
      <w:bookmarkEnd w:id="859"/>
      <w:bookmarkEnd w:id="860"/>
      <w:bookmarkEnd w:id="861"/>
      <w:bookmarkEnd w:id="862"/>
      <w:bookmarkEnd w:id="863"/>
      <w:bookmarkEnd w:id="864"/>
      <w:r>
        <w:t xml:space="preserve">                                                             </w:t>
      </w:r>
      <w:r w:rsidR="00CE569C">
        <w:t>Članak 60.</w:t>
      </w:r>
    </w:p>
    <w:p w14:paraId="3C4A6D33" w14:textId="5AE2B74B" w:rsidR="006B1A39" w:rsidRDefault="006B1A39" w:rsidP="006B1A39">
      <w:pPr>
        <w:pStyle w:val="Odlomakpopisa"/>
        <w:numPr>
          <w:ilvl w:val="0"/>
          <w:numId w:val="107"/>
        </w:numPr>
      </w:pPr>
      <w:bookmarkStart w:id="865" w:name="_Hlk135529939"/>
      <w:bookmarkStart w:id="866" w:name="_Hlk150358059"/>
      <w:r>
        <w:t>Vlada Republike Hrvatske će,</w:t>
      </w:r>
      <w:r w:rsidRPr="006B1A39">
        <w:t xml:space="preserve"> u roku od </w:t>
      </w:r>
      <w:r>
        <w:t>3</w:t>
      </w:r>
      <w:r w:rsidRPr="006B1A39">
        <w:t>0 dana od dana stupanja na snagu ovoga Zakona</w:t>
      </w:r>
      <w:r>
        <w:t>,</w:t>
      </w:r>
      <w:r w:rsidRPr="006B1A39">
        <w:t xml:space="preserve"> </w:t>
      </w:r>
      <w:r>
        <w:t>uskladiti Uredbu o unutarnjem ustrojstvu Ministarstva prostornoga uređenja, graditeljstva i državne imovine s</w:t>
      </w:r>
      <w:r w:rsidR="00D27DE1">
        <w:t xml:space="preserve"> odredbama ovoga Zakona. </w:t>
      </w:r>
      <w:r>
        <w:t xml:space="preserve"> </w:t>
      </w:r>
      <w:r w:rsidRPr="006B1A39">
        <w:t xml:space="preserve"> </w:t>
      </w:r>
    </w:p>
    <w:p w14:paraId="09D10907" w14:textId="2BEE3E4B" w:rsidR="00080DFE" w:rsidRDefault="006B1A39" w:rsidP="006B1A39">
      <w:pPr>
        <w:numPr>
          <w:ilvl w:val="0"/>
          <w:numId w:val="107"/>
        </w:numPr>
      </w:pPr>
      <w:r>
        <w:t>N</w:t>
      </w:r>
      <w:r w:rsidR="00080DFE" w:rsidRPr="00080DFE">
        <w:t xml:space="preserve">adležni ministar </w:t>
      </w:r>
      <w:r w:rsidR="008E4CC8">
        <w:t>će donijeti</w:t>
      </w:r>
      <w:r w:rsidR="00080DFE" w:rsidRPr="00080DFE">
        <w:t xml:space="preserve"> </w:t>
      </w:r>
      <w:r w:rsidRPr="00080DFE">
        <w:t xml:space="preserve">Pravilnik iz članka 11. ovoga Zakona </w:t>
      </w:r>
      <w:r w:rsidR="00080DFE" w:rsidRPr="00080DFE">
        <w:t xml:space="preserve">u roku od </w:t>
      </w:r>
      <w:r w:rsidR="008E4CC8">
        <w:t>6</w:t>
      </w:r>
      <w:r w:rsidR="00080DFE" w:rsidRPr="00080DFE">
        <w:t>0 dana od dana stupanja na snagu ovoga Zakona</w:t>
      </w:r>
      <w:bookmarkEnd w:id="865"/>
      <w:r w:rsidR="00080DFE" w:rsidRPr="00080DFE">
        <w:t xml:space="preserve">. </w:t>
      </w:r>
    </w:p>
    <w:p w14:paraId="3353F8BB" w14:textId="68F205A9" w:rsidR="00080DFE" w:rsidRPr="00080DFE" w:rsidRDefault="0007102A" w:rsidP="0007102A">
      <w:pPr>
        <w:pStyle w:val="Naslov4"/>
        <w:numPr>
          <w:ilvl w:val="0"/>
          <w:numId w:val="0"/>
        </w:numPr>
        <w:ind w:firstLine="397"/>
        <w:jc w:val="both"/>
      </w:pPr>
      <w:bookmarkStart w:id="867" w:name="_Toc134582968"/>
      <w:bookmarkStart w:id="868" w:name="_Toc135561589"/>
      <w:bookmarkStart w:id="869" w:name="_Toc136992933"/>
      <w:bookmarkStart w:id="870" w:name="_Toc136993033"/>
      <w:bookmarkStart w:id="871" w:name="_Toc136993432"/>
      <w:bookmarkStart w:id="872" w:name="_Toc136993587"/>
      <w:bookmarkStart w:id="873" w:name="_Toc134582969"/>
      <w:bookmarkStart w:id="874" w:name="_Toc135561590"/>
      <w:bookmarkStart w:id="875" w:name="_Toc136992934"/>
      <w:bookmarkStart w:id="876" w:name="_Toc136993034"/>
      <w:bookmarkStart w:id="877" w:name="_Toc136993433"/>
      <w:bookmarkStart w:id="878" w:name="_Toc136993588"/>
      <w:bookmarkStart w:id="879" w:name="_Toc143699269"/>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t xml:space="preserve">                                                          </w:t>
      </w:r>
      <w:r w:rsidR="00CE569C">
        <w:t xml:space="preserve">   Članak 61.</w:t>
      </w:r>
    </w:p>
    <w:p w14:paraId="3779F7B3" w14:textId="120FAEC3" w:rsidR="00080DFE" w:rsidRPr="00080DFE" w:rsidRDefault="00080DFE" w:rsidP="00080DFE">
      <w:r w:rsidRPr="00080DFE">
        <w:t xml:space="preserve">Ovaj Zakon stupa na snagu </w:t>
      </w:r>
      <w:r w:rsidR="00DB7848">
        <w:t>osmi dan od objave u „Narodnim novinama“</w:t>
      </w:r>
      <w:r w:rsidRPr="00080DFE">
        <w:t>.</w:t>
      </w:r>
    </w:p>
    <w:p w14:paraId="2142B178" w14:textId="77777777" w:rsidR="005A2D87" w:rsidRPr="00075AE2" w:rsidRDefault="005A2D87" w:rsidP="004207FF">
      <w:pPr>
        <w:rPr>
          <w:color w:val="000000" w:themeColor="text1"/>
        </w:rPr>
      </w:pPr>
    </w:p>
    <w:p w14:paraId="17BA746A" w14:textId="25A5AE17" w:rsidR="00892B11" w:rsidRDefault="00892B11">
      <w:pPr>
        <w:spacing w:line="259" w:lineRule="auto"/>
        <w:jc w:val="left"/>
        <w:rPr>
          <w:color w:val="000000" w:themeColor="text1"/>
        </w:rPr>
      </w:pPr>
      <w:r>
        <w:rPr>
          <w:color w:val="000000" w:themeColor="text1"/>
        </w:rPr>
        <w:br w:type="page"/>
      </w:r>
    </w:p>
    <w:p w14:paraId="601480C5" w14:textId="77777777" w:rsidR="006E0BAF" w:rsidRDefault="006E0BAF" w:rsidP="004207FF">
      <w:pPr>
        <w:rPr>
          <w:color w:val="000000" w:themeColor="text1"/>
        </w:rPr>
      </w:pPr>
    </w:p>
    <w:p w14:paraId="051AAA2D" w14:textId="313B0A1A" w:rsidR="005956CD" w:rsidRPr="005956CD" w:rsidRDefault="00881EB4" w:rsidP="005956CD">
      <w:pPr>
        <w:keepNext/>
        <w:keepLines/>
        <w:spacing w:before="360" w:after="360"/>
        <w:jc w:val="center"/>
        <w:outlineLvl w:val="0"/>
        <w:rPr>
          <w:rFonts w:eastAsia="Times New Roman" w:cs="Times New Roman"/>
          <w:b/>
          <w:szCs w:val="32"/>
        </w:rPr>
      </w:pPr>
      <w:bookmarkStart w:id="880" w:name="_Toc136992935"/>
      <w:bookmarkStart w:id="881" w:name="_Toc136993035"/>
      <w:bookmarkStart w:id="882" w:name="_Toc136993434"/>
      <w:bookmarkStart w:id="883" w:name="_Toc136993589"/>
      <w:bookmarkStart w:id="884" w:name="_Toc143699270"/>
      <w:r>
        <w:rPr>
          <w:rFonts w:eastAsia="Times New Roman" w:cs="Times New Roman"/>
          <w:b/>
          <w:szCs w:val="32"/>
        </w:rPr>
        <w:t>OBRAZLOŽENJE</w:t>
      </w:r>
      <w:r w:rsidR="005956CD" w:rsidRPr="005956CD">
        <w:rPr>
          <w:rFonts w:eastAsia="Times New Roman" w:cs="Times New Roman"/>
          <w:b/>
          <w:szCs w:val="32"/>
        </w:rPr>
        <w:t xml:space="preserve"> POJEDINIH ODREDBI</w:t>
      </w:r>
      <w:bookmarkEnd w:id="880"/>
      <w:bookmarkEnd w:id="881"/>
      <w:bookmarkEnd w:id="882"/>
      <w:bookmarkEnd w:id="883"/>
      <w:bookmarkEnd w:id="884"/>
    </w:p>
    <w:p w14:paraId="6AFF207D" w14:textId="17E087BC" w:rsidR="005956CD" w:rsidRPr="005956CD" w:rsidRDefault="00FD7ABE" w:rsidP="005956CD">
      <w:pPr>
        <w:keepNext/>
        <w:keepLines/>
        <w:spacing w:before="240" w:after="120"/>
        <w:outlineLvl w:val="2"/>
        <w:rPr>
          <w:rFonts w:ascii="Times New Roman Bold" w:eastAsia="Times New Roman" w:hAnsi="Times New Roman Bold" w:cs="Times New Roman"/>
          <w:b/>
          <w:smallCaps/>
          <w:szCs w:val="24"/>
        </w:rPr>
      </w:pPr>
      <w:bookmarkStart w:id="885" w:name="_Toc136992936"/>
      <w:bookmarkStart w:id="886" w:name="_Toc136993036"/>
      <w:bookmarkStart w:id="887" w:name="_Toc136993435"/>
      <w:bookmarkStart w:id="888" w:name="_Toc136993590"/>
      <w:bookmarkStart w:id="889" w:name="_Toc143679597"/>
      <w:bookmarkStart w:id="890" w:name="_Toc143688140"/>
      <w:bookmarkStart w:id="891" w:name="_Toc143699271"/>
      <w:bookmarkStart w:id="892" w:name="_Hlk136899811"/>
      <w:r>
        <w:rPr>
          <w:rFonts w:ascii="Times New Roman Bold" w:eastAsia="Times New Roman" w:hAnsi="Times New Roman Bold" w:cs="Times New Roman"/>
          <w:b/>
          <w:smallCaps/>
          <w:szCs w:val="24"/>
        </w:rPr>
        <w:t>DIO</w:t>
      </w:r>
      <w:r w:rsidR="005956CD" w:rsidRPr="005956CD">
        <w:rPr>
          <w:rFonts w:ascii="Times New Roman Bold" w:eastAsia="Times New Roman" w:hAnsi="Times New Roman Bold" w:cs="Times New Roman"/>
          <w:b/>
          <w:smallCaps/>
          <w:szCs w:val="24"/>
        </w:rPr>
        <w:t xml:space="preserve"> I.</w:t>
      </w:r>
      <w:bookmarkEnd w:id="885"/>
      <w:bookmarkEnd w:id="886"/>
      <w:bookmarkEnd w:id="887"/>
      <w:bookmarkEnd w:id="888"/>
      <w:bookmarkEnd w:id="889"/>
      <w:bookmarkEnd w:id="890"/>
      <w:bookmarkEnd w:id="891"/>
      <w:r w:rsidR="005956CD" w:rsidRPr="005956CD">
        <w:rPr>
          <w:rFonts w:ascii="Times New Roman Bold" w:eastAsia="Times New Roman" w:hAnsi="Times New Roman Bold" w:cs="Times New Roman"/>
          <w:b/>
          <w:smallCaps/>
          <w:szCs w:val="24"/>
        </w:rPr>
        <w:t xml:space="preserve"> </w:t>
      </w:r>
    </w:p>
    <w:p w14:paraId="588E58B0" w14:textId="644F43CB" w:rsidR="005956CD" w:rsidRPr="005956CD" w:rsidRDefault="005956CD" w:rsidP="005956CD">
      <w:pPr>
        <w:rPr>
          <w:rFonts w:eastAsia="Calibri" w:cs="Times New Roman"/>
        </w:rPr>
      </w:pPr>
      <w:r w:rsidRPr="005956CD">
        <w:rPr>
          <w:rFonts w:eastAsia="Calibri" w:cs="Times New Roman"/>
        </w:rPr>
        <w:t>Prvi dio Zakona pod nazivom „Opće</w:t>
      </w:r>
      <w:r w:rsidR="00FD7ABE">
        <w:rPr>
          <w:rFonts w:eastAsia="Calibri" w:cs="Times New Roman"/>
        </w:rPr>
        <w:t xml:space="preserve"> i zajedničke</w:t>
      </w:r>
      <w:r w:rsidRPr="005956CD">
        <w:rPr>
          <w:rFonts w:eastAsia="Calibri" w:cs="Times New Roman"/>
        </w:rPr>
        <w:t xml:space="preserve"> odredbe“ sadržava sedam članaka (od članka 1. do članka 7.).</w:t>
      </w:r>
    </w:p>
    <w:p w14:paraId="67ED4CC0"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893" w:name="_Toc136993037"/>
      <w:bookmarkStart w:id="894" w:name="_Toc136993591"/>
      <w:bookmarkStart w:id="895" w:name="_Toc143679598"/>
      <w:bookmarkStart w:id="896" w:name="_Toc143688141"/>
      <w:bookmarkStart w:id="897" w:name="_Toc143699272"/>
      <w:bookmarkEnd w:id="892"/>
      <w:bookmarkEnd w:id="893"/>
      <w:bookmarkEnd w:id="894"/>
      <w:bookmarkEnd w:id="895"/>
      <w:bookmarkEnd w:id="896"/>
      <w:bookmarkEnd w:id="897"/>
    </w:p>
    <w:p w14:paraId="15A64269" w14:textId="77777777" w:rsidR="005956CD" w:rsidRPr="005956CD" w:rsidRDefault="005956CD" w:rsidP="005956CD">
      <w:pPr>
        <w:rPr>
          <w:rFonts w:eastAsia="Calibri" w:cs="Times New Roman"/>
          <w:lang w:eastAsia="hr-HR"/>
        </w:rPr>
      </w:pPr>
      <w:r w:rsidRPr="005956CD">
        <w:rPr>
          <w:rFonts w:eastAsia="Calibri" w:cs="Times New Roman"/>
        </w:rPr>
        <w:t xml:space="preserve">U članku 1. određuju se predmet i svrha Zakona. </w:t>
      </w:r>
      <w:bookmarkStart w:id="898" w:name="_Hlk136890976"/>
      <w:r w:rsidRPr="005956CD">
        <w:rPr>
          <w:rFonts w:eastAsia="Calibri" w:cs="Times New Roman"/>
        </w:rPr>
        <w:t xml:space="preserve">Predmet Zakona jest uređenje načina na koji će se izvršiti presuda </w:t>
      </w:r>
      <w:bookmarkEnd w:id="898"/>
      <w:r w:rsidRPr="005956CD">
        <w:rPr>
          <w:rFonts w:eastAsia="Calibri" w:cs="Times New Roman"/>
        </w:rPr>
        <w:t xml:space="preserve">Europskog suda za ljudska prava (u daljnjem tekstu: Europski sud) u predmetu </w:t>
      </w:r>
      <w:proofErr w:type="spellStart"/>
      <w:r w:rsidRPr="005956CD">
        <w:rPr>
          <w:rFonts w:eastAsia="Calibri" w:cs="Times New Roman"/>
          <w:i/>
        </w:rPr>
        <w:t>Statileo</w:t>
      </w:r>
      <w:proofErr w:type="spellEnd"/>
      <w:r w:rsidRPr="005956CD">
        <w:rPr>
          <w:rFonts w:eastAsia="Calibri" w:cs="Times New Roman"/>
          <w:i/>
        </w:rPr>
        <w:t xml:space="preserve"> protiv Hrvatske</w:t>
      </w:r>
      <w:r w:rsidRPr="005956CD">
        <w:rPr>
          <w:rFonts w:eastAsia="Calibri" w:cs="Times New Roman"/>
        </w:rPr>
        <w:t xml:space="preserve"> (presuda, zahtjev br. 12027/10, 10. srpnja 2014.) te sljedeće srodne presude koje pripadaju istoj skupini predmeta</w:t>
      </w:r>
      <w:r w:rsidRPr="005956CD">
        <w:rPr>
          <w:rFonts w:eastAsia="Calibri" w:cs="Times New Roman"/>
          <w:lang w:eastAsia="hr-HR"/>
        </w:rPr>
        <w:t>:</w:t>
      </w:r>
    </w:p>
    <w:p w14:paraId="264E75C3" w14:textId="2514FF35" w:rsidR="005956CD" w:rsidRPr="005956CD" w:rsidRDefault="005956CD" w:rsidP="00FE548B">
      <w:pPr>
        <w:numPr>
          <w:ilvl w:val="0"/>
          <w:numId w:val="86"/>
        </w:numPr>
        <w:spacing w:after="120"/>
        <w:ind w:left="284" w:hanging="284"/>
        <w:rPr>
          <w:rFonts w:eastAsia="Calibri" w:cs="Times New Roman"/>
          <w:lang w:eastAsia="hr-HR"/>
        </w:rPr>
      </w:pPr>
      <w:r w:rsidRPr="005956CD">
        <w:rPr>
          <w:rFonts w:eastAsia="Calibri" w:cs="Times New Roman"/>
          <w:i/>
          <w:lang w:eastAsia="hr-HR"/>
        </w:rPr>
        <w:t>Mirošević-Anzulović protiv Hrvatske</w:t>
      </w:r>
      <w:r w:rsidRPr="005956CD">
        <w:rPr>
          <w:rFonts w:eastAsia="Calibri" w:cs="Times New Roman"/>
          <w:lang w:eastAsia="hr-HR"/>
        </w:rPr>
        <w:t xml:space="preserve"> (presuda od 4. listopada 2016., zahtjev br. 25815/14), </w:t>
      </w:r>
    </w:p>
    <w:p w14:paraId="2B08757C" w14:textId="77777777" w:rsidR="005956CD" w:rsidRPr="005956CD" w:rsidRDefault="005956CD" w:rsidP="00FE548B">
      <w:pPr>
        <w:numPr>
          <w:ilvl w:val="0"/>
          <w:numId w:val="86"/>
        </w:numPr>
        <w:spacing w:after="120"/>
        <w:ind w:left="284" w:hanging="284"/>
        <w:rPr>
          <w:rFonts w:eastAsia="Calibri" w:cs="Times New Roman"/>
          <w:lang w:eastAsia="hr-HR"/>
        </w:rPr>
      </w:pPr>
      <w:proofErr w:type="spellStart"/>
      <w:r w:rsidRPr="005956CD">
        <w:rPr>
          <w:rFonts w:eastAsia="Calibri" w:cs="Times New Roman"/>
          <w:i/>
          <w:lang w:eastAsia="hr-HR"/>
        </w:rPr>
        <w:t>Bego</w:t>
      </w:r>
      <w:proofErr w:type="spellEnd"/>
      <w:r w:rsidRPr="005956CD">
        <w:rPr>
          <w:rFonts w:eastAsia="Calibri" w:cs="Times New Roman"/>
          <w:i/>
          <w:lang w:eastAsia="hr-HR"/>
        </w:rPr>
        <w:t xml:space="preserve"> i drugi protiv Hrvatske</w:t>
      </w:r>
      <w:r w:rsidRPr="005956CD">
        <w:rPr>
          <w:rFonts w:eastAsia="Calibri" w:cs="Times New Roman"/>
          <w:lang w:eastAsia="hr-HR"/>
        </w:rPr>
        <w:t xml:space="preserve"> (presuda od 15. studenoga 2016., zahtjevi br. 35444/12 i dr.)</w:t>
      </w:r>
    </w:p>
    <w:p w14:paraId="7E8FDFFF" w14:textId="77777777" w:rsidR="005956CD" w:rsidRPr="005956CD" w:rsidRDefault="005956CD" w:rsidP="00FE548B">
      <w:pPr>
        <w:numPr>
          <w:ilvl w:val="0"/>
          <w:numId w:val="86"/>
        </w:numPr>
        <w:spacing w:after="120"/>
        <w:ind w:left="284" w:hanging="284"/>
        <w:rPr>
          <w:rFonts w:eastAsia="Calibri" w:cs="Times New Roman"/>
          <w:lang w:eastAsia="hr-HR"/>
        </w:rPr>
      </w:pPr>
      <w:proofErr w:type="spellStart"/>
      <w:r w:rsidRPr="005956CD">
        <w:rPr>
          <w:rFonts w:eastAsia="Calibri" w:cs="Times New Roman"/>
          <w:i/>
          <w:lang w:eastAsia="hr-HR"/>
        </w:rPr>
        <w:t>Gošović</w:t>
      </w:r>
      <w:proofErr w:type="spellEnd"/>
      <w:r w:rsidRPr="005956CD">
        <w:rPr>
          <w:rFonts w:eastAsia="Calibri" w:cs="Times New Roman"/>
          <w:i/>
          <w:lang w:eastAsia="hr-HR"/>
        </w:rPr>
        <w:t xml:space="preserve"> protiv Hrvatske</w:t>
      </w:r>
      <w:r w:rsidRPr="005956CD">
        <w:rPr>
          <w:rFonts w:eastAsia="Calibri" w:cs="Times New Roman"/>
          <w:lang w:eastAsia="hr-HR"/>
        </w:rPr>
        <w:t xml:space="preserve"> (presuda od 4. travnja 2017., zahtjev br. 37006/13), </w:t>
      </w:r>
    </w:p>
    <w:p w14:paraId="7091448D" w14:textId="77777777" w:rsidR="005956CD" w:rsidRPr="005956CD" w:rsidRDefault="005956CD" w:rsidP="00FE548B">
      <w:pPr>
        <w:numPr>
          <w:ilvl w:val="0"/>
          <w:numId w:val="86"/>
        </w:numPr>
        <w:spacing w:after="120"/>
        <w:ind w:left="284" w:hanging="284"/>
        <w:rPr>
          <w:rFonts w:eastAsia="Calibri" w:cs="Times New Roman"/>
          <w:lang w:eastAsia="hr-HR"/>
        </w:rPr>
      </w:pPr>
      <w:r w:rsidRPr="005956CD">
        <w:rPr>
          <w:rFonts w:eastAsia="Calibri" w:cs="Times New Roman"/>
          <w:i/>
          <w:lang w:eastAsia="hr-HR"/>
        </w:rPr>
        <w:t xml:space="preserve">Skelin </w:t>
      </w:r>
      <w:proofErr w:type="spellStart"/>
      <w:r w:rsidRPr="005956CD">
        <w:rPr>
          <w:rFonts w:eastAsia="Calibri" w:cs="Times New Roman"/>
          <w:i/>
          <w:lang w:eastAsia="hr-HR"/>
        </w:rPr>
        <w:t>Hrvoj</w:t>
      </w:r>
      <w:proofErr w:type="spellEnd"/>
      <w:r w:rsidRPr="005956CD">
        <w:rPr>
          <w:rFonts w:eastAsia="Calibri" w:cs="Times New Roman"/>
          <w:i/>
          <w:lang w:eastAsia="hr-HR"/>
        </w:rPr>
        <w:t xml:space="preserve"> i Đuričić protiv Hrvatske</w:t>
      </w:r>
      <w:r w:rsidRPr="005956CD">
        <w:rPr>
          <w:rFonts w:eastAsia="Calibri" w:cs="Times New Roman"/>
          <w:lang w:eastAsia="hr-HR"/>
        </w:rPr>
        <w:t xml:space="preserve"> (presuda od 10. lipnja 2021., zahtjevi br. 23414/15 i 52161/15)</w:t>
      </w:r>
    </w:p>
    <w:p w14:paraId="0FFFCC70" w14:textId="77777777" w:rsidR="005956CD" w:rsidRPr="005956CD" w:rsidRDefault="005956CD" w:rsidP="00FE548B">
      <w:pPr>
        <w:numPr>
          <w:ilvl w:val="0"/>
          <w:numId w:val="86"/>
        </w:numPr>
        <w:spacing w:after="120"/>
        <w:ind w:left="284" w:hanging="284"/>
        <w:rPr>
          <w:rFonts w:eastAsia="Calibri" w:cs="Times New Roman"/>
        </w:rPr>
      </w:pPr>
      <w:proofErr w:type="spellStart"/>
      <w:r w:rsidRPr="005956CD">
        <w:rPr>
          <w:rFonts w:eastAsia="Calibri" w:cs="Times New Roman"/>
          <w:i/>
          <w:lang w:eastAsia="hr-HR"/>
        </w:rPr>
        <w:t>Arambašin</w:t>
      </w:r>
      <w:proofErr w:type="spellEnd"/>
      <w:r w:rsidRPr="005956CD">
        <w:rPr>
          <w:rFonts w:eastAsia="Calibri" w:cs="Times New Roman"/>
          <w:i/>
          <w:lang w:eastAsia="hr-HR"/>
        </w:rPr>
        <w:t xml:space="preserve"> protiv Hrvatske</w:t>
      </w:r>
      <w:r w:rsidRPr="005956CD">
        <w:rPr>
          <w:rFonts w:eastAsia="Calibri" w:cs="Times New Roman"/>
          <w:lang w:eastAsia="hr-HR"/>
        </w:rPr>
        <w:t xml:space="preserve"> (presuda od 23. lipnja 2022., zahtjevi br. 48981/17 i 49727/17)</w:t>
      </w:r>
    </w:p>
    <w:p w14:paraId="635297DD" w14:textId="77777777" w:rsidR="005956CD" w:rsidRPr="005956CD" w:rsidRDefault="005956CD" w:rsidP="00FE548B">
      <w:pPr>
        <w:numPr>
          <w:ilvl w:val="0"/>
          <w:numId w:val="86"/>
        </w:numPr>
        <w:spacing w:after="120"/>
        <w:ind w:left="284" w:hanging="284"/>
        <w:rPr>
          <w:rFonts w:eastAsia="Calibri" w:cs="Times New Roman"/>
        </w:rPr>
      </w:pPr>
      <w:proofErr w:type="spellStart"/>
      <w:r w:rsidRPr="005956CD">
        <w:rPr>
          <w:rFonts w:eastAsia="Calibri" w:cs="Times New Roman"/>
          <w:i/>
          <w:lang w:eastAsia="hr-HR"/>
        </w:rPr>
        <w:t>Hegediš</w:t>
      </w:r>
      <w:proofErr w:type="spellEnd"/>
      <w:r w:rsidRPr="005956CD">
        <w:rPr>
          <w:rFonts w:eastAsia="Calibri" w:cs="Times New Roman"/>
          <w:i/>
          <w:lang w:eastAsia="hr-HR"/>
        </w:rPr>
        <w:t xml:space="preserve"> protiv Hrvatske</w:t>
      </w:r>
      <w:r w:rsidRPr="005956CD">
        <w:rPr>
          <w:rFonts w:eastAsia="Calibri" w:cs="Times New Roman"/>
          <w:lang w:eastAsia="hr-HR"/>
        </w:rPr>
        <w:t xml:space="preserve"> (presuda od 23. lipnja 2022., zahtjev br. 41306/18).</w:t>
      </w:r>
    </w:p>
    <w:p w14:paraId="7298D572" w14:textId="77777777" w:rsidR="005956CD" w:rsidRPr="005956CD" w:rsidRDefault="005956CD" w:rsidP="005956CD">
      <w:pPr>
        <w:spacing w:after="120"/>
        <w:rPr>
          <w:rFonts w:eastAsia="Calibri" w:cs="Times New Roman"/>
          <w:lang w:eastAsia="hr-HR"/>
        </w:rPr>
      </w:pPr>
      <w:r w:rsidRPr="005956CD">
        <w:rPr>
          <w:rFonts w:eastAsia="Calibri" w:cs="Times New Roman"/>
        </w:rPr>
        <w:t xml:space="preserve">Predmet Zakona je i uređenje načina na koji će se izvršiti odluka </w:t>
      </w:r>
      <w:bookmarkStart w:id="899" w:name="_Hlk136891031"/>
      <w:r w:rsidRPr="005956CD">
        <w:rPr>
          <w:rFonts w:eastAsia="Calibri" w:cs="Times New Roman"/>
        </w:rPr>
        <w:t>i rješenje Ustavnog suda Republike Hrvatske</w:t>
      </w:r>
      <w:bookmarkEnd w:id="899"/>
      <w:r w:rsidRPr="005956CD">
        <w:rPr>
          <w:rFonts w:eastAsia="Calibri" w:cs="Times New Roman"/>
        </w:rPr>
        <w:t xml:space="preserve"> broj: U-I-3242/2018 i dr. od 14. rujna 2020. („Narodne novine“, br. 105/20.; u daljnjem tekstu: odluka Ustavnog suda iz 2020.), kojom je Ustavni sud Republike Hrvatske (u daljnjem tekstu: Ustavni sud ili USRH) ukinuo </w:t>
      </w:r>
      <w:r w:rsidRPr="005956CD">
        <w:rPr>
          <w:rFonts w:eastAsia="Calibri" w:cs="Times New Roman"/>
          <w:lang w:eastAsia="hr-HR"/>
        </w:rPr>
        <w:t xml:space="preserve">odredbe članaka 28.a, 28.b, 28.c, 28.d, 28.e, 28.f, 28.g, 28.h, 28.i, 28.j, 28.k, 28.l., 28.m i 28.n Zakona o najmu stanova („Narodne novine“, br. 91/96., 48/98., 66/98., 22/06. i 68/18.) i članka 6. Zakona o izmjenama i dopuni Zakona o najmu stanova („Narodne novine“, br. 68/18.; u daljnjem tekstu: </w:t>
      </w:r>
      <w:proofErr w:type="spellStart"/>
      <w:r w:rsidRPr="005956CD">
        <w:rPr>
          <w:rFonts w:eastAsia="Calibri" w:cs="Times New Roman"/>
          <w:lang w:eastAsia="hr-HR"/>
        </w:rPr>
        <w:t>ZIDZoNS</w:t>
      </w:r>
      <w:proofErr w:type="spellEnd"/>
      <w:r w:rsidRPr="005956CD">
        <w:rPr>
          <w:rFonts w:eastAsia="Calibri" w:cs="Times New Roman"/>
          <w:lang w:eastAsia="hr-HR"/>
        </w:rPr>
        <w:t>/18).</w:t>
      </w:r>
    </w:p>
    <w:p w14:paraId="6C416049" w14:textId="77777777" w:rsidR="005956CD" w:rsidRPr="005956CD" w:rsidRDefault="005956CD" w:rsidP="005956CD">
      <w:pPr>
        <w:spacing w:after="120"/>
        <w:rPr>
          <w:rFonts w:eastAsia="Calibri" w:cs="Times New Roman"/>
        </w:rPr>
      </w:pPr>
      <w:r w:rsidRPr="005956CD">
        <w:rPr>
          <w:rFonts w:eastAsia="Calibri" w:cs="Times New Roman"/>
        </w:rPr>
        <w:t xml:space="preserve">Temeljni je predmet uređenja Zakona o najmu stanova građanskopravni institut najma stanova (s elementima "klasičnog" </w:t>
      </w:r>
      <w:proofErr w:type="spellStart"/>
      <w:r w:rsidRPr="005956CD">
        <w:rPr>
          <w:rFonts w:eastAsia="Calibri" w:cs="Times New Roman"/>
        </w:rPr>
        <w:t>obveznopravnog</w:t>
      </w:r>
      <w:proofErr w:type="spellEnd"/>
      <w:r w:rsidRPr="005956CD">
        <w:rPr>
          <w:rFonts w:eastAsia="Calibri" w:cs="Times New Roman"/>
        </w:rPr>
        <w:t xml:space="preserve"> odnosa iz ugovora o najmu), ali su u prijelaznim odredbama Glave XIII. uređeni i pravni status te prava i obveze bivših nositelja stanarskog prava na stanovima u vlasništvu fizičkih i pravnih osoba. Drugim riječima, Zakonom o najmu stanova iz 1996. istodobno je izvršena i pretvorba bivšeg stanarskog prava </w:t>
      </w:r>
      <w:bookmarkStart w:id="900" w:name="_Hlk136891547"/>
      <w:r w:rsidRPr="005956CD">
        <w:rPr>
          <w:rFonts w:eastAsia="Calibri" w:cs="Times New Roman"/>
        </w:rPr>
        <w:t>na stanovima u vlasništvu fizičkih i pravnih osoba</w:t>
      </w:r>
      <w:bookmarkEnd w:id="900"/>
      <w:r w:rsidRPr="005956CD">
        <w:rPr>
          <w:rFonts w:eastAsia="Calibri" w:cs="Times New Roman"/>
        </w:rPr>
        <w:t xml:space="preserve"> na način da su nositelji bivšeg stanarskog prava po sili tog Zakona stekli prava i obveze tzv. zaštićenih najmoprimaca na tim stanovima na neodređeno vrijeme, uz obvezu plaćanja tzv. zaštićene najamnine.</w:t>
      </w:r>
    </w:p>
    <w:p w14:paraId="2317C3B0" w14:textId="77777777" w:rsidR="005956CD" w:rsidRPr="005956CD" w:rsidRDefault="005956CD" w:rsidP="005956CD">
      <w:pPr>
        <w:spacing w:after="120"/>
        <w:rPr>
          <w:rFonts w:eastAsia="Calibri" w:cs="Times New Roman"/>
        </w:rPr>
      </w:pPr>
      <w:r w:rsidRPr="005956CD">
        <w:rPr>
          <w:rFonts w:eastAsia="Calibri" w:cs="Times New Roman"/>
        </w:rPr>
        <w:t xml:space="preserve">Određenje „zaštićene najamnine“ sadržano je u članku 4. stavku 1. točki 24. ovoga Zakona. To je najamnina koju, u skladu sa Zakonom o najmu stanova, vlasniku stana plaća zaštićeni najmoprimac, a koja je na temelju uvjeta i mjerila što ih utvrđuje Vlada Republike Hrvatske određena u ugovoru ili sudskoj presudi koja zamjenjuje ugovor o najmu stana sa zaštićenom najamninom, odnosno koju vlasniku stana plaća zaštićeni podstanar. </w:t>
      </w:r>
    </w:p>
    <w:p w14:paraId="61BAF174" w14:textId="77777777" w:rsidR="005956CD" w:rsidRPr="005956CD" w:rsidRDefault="005956CD" w:rsidP="005956CD">
      <w:pPr>
        <w:spacing w:after="120"/>
        <w:rPr>
          <w:rFonts w:eastAsia="Calibri" w:cs="Times New Roman"/>
        </w:rPr>
      </w:pPr>
      <w:r w:rsidRPr="005956CD">
        <w:rPr>
          <w:rFonts w:eastAsia="Calibri" w:cs="Times New Roman"/>
        </w:rPr>
        <w:t xml:space="preserve">Određenje „vlasnika stana“ sadržano je u članku 4. stavku 1. točki 20. ovoga Zakona. Pod „vlasnikom stana“ smatra se svaka fizička osoba ili pravna osoba čije je pravo vlasništva na stanu prekomjerno ograničeno uslijed pretvorbe bivšeg stanarskog prava na tom stanu u zaštićeni najam, ili više vlasnika u statusu suvlasnika, odnosno njihovi pravni sljednici. </w:t>
      </w:r>
    </w:p>
    <w:p w14:paraId="5BCDEA06" w14:textId="77777777" w:rsidR="005956CD" w:rsidRPr="005956CD" w:rsidRDefault="005956CD" w:rsidP="005956CD">
      <w:pPr>
        <w:rPr>
          <w:rFonts w:eastAsia="Calibri" w:cs="Times New Roman"/>
          <w:lang w:eastAsia="hr-HR"/>
        </w:rPr>
      </w:pPr>
      <w:r w:rsidRPr="005956CD">
        <w:rPr>
          <w:rFonts w:eastAsia="Calibri" w:cs="Times New Roman"/>
        </w:rPr>
        <w:lastRenderedPageBreak/>
        <w:t xml:space="preserve">Europski sud je u presudi </w:t>
      </w:r>
      <w:proofErr w:type="spellStart"/>
      <w:r w:rsidRPr="005956CD">
        <w:rPr>
          <w:rFonts w:eastAsia="Calibri" w:cs="Times New Roman"/>
          <w:i/>
        </w:rPr>
        <w:t>Statileo</w:t>
      </w:r>
      <w:proofErr w:type="spellEnd"/>
      <w:r w:rsidRPr="005956CD">
        <w:rPr>
          <w:rFonts w:eastAsia="Calibri" w:cs="Times New Roman"/>
          <w:i/>
        </w:rPr>
        <w:t xml:space="preserve"> protiv Hrvatske</w:t>
      </w:r>
      <w:r w:rsidRPr="005956CD">
        <w:rPr>
          <w:rFonts w:eastAsia="Calibri" w:cs="Times New Roman"/>
        </w:rPr>
        <w:t xml:space="preserve"> (2014.) prvi put presudio da su vlasniku stana (podnositelju zahtjeva) povrijeđena vlasnička prava zajamčena člankom 1. Protokola br. 1 uz Konvenciju za zaštitu ljudskih prava i temeljnih sloboda („Narodne novine - Međunarodni ugovori“, br. 18/97., 6/99. - pročišćeni tekst, 8/99. - ispravak, 14/02., 1/06. i 13/17.; u daljnjem tekstu: Konvencija). Nakon provedbe detaljne analize domaćih pravnih propisa koji se odnose na nekadašnja stanarska prava i iz njih proizišle statuse zaštićenih najmoprimaca, Europski sud zaključio je da mjerodavni pravni propisi u Republici Hrvatskoj kojima je uređen sustav zaštićenog najma (Zakon o najmu stanova i Uredba o uvjetima i mjerilima za utvrđivanje zaštićene najamnine) nisu ostvarili pravednu raspodjelu socijalnog i financijskog tereta jer je taj teret neopravdano prebačen samo na najmodavce – vlasnike stanova.</w:t>
      </w:r>
      <w:r w:rsidRPr="005956CD">
        <w:rPr>
          <w:rFonts w:eastAsia="Calibri" w:cs="Times New Roman"/>
          <w:lang w:eastAsia="hr-HR"/>
        </w:rPr>
        <w:t xml:space="preserve"> Europski sud je u presudi </w:t>
      </w:r>
      <w:proofErr w:type="spellStart"/>
      <w:r w:rsidRPr="005956CD">
        <w:rPr>
          <w:rFonts w:eastAsia="Calibri" w:cs="Times New Roman"/>
          <w:i/>
          <w:lang w:eastAsia="hr-HR"/>
        </w:rPr>
        <w:t>Statileo</w:t>
      </w:r>
      <w:proofErr w:type="spellEnd"/>
      <w:r w:rsidRPr="005956CD">
        <w:rPr>
          <w:rFonts w:eastAsia="Calibri" w:cs="Times New Roman"/>
          <w:i/>
          <w:lang w:eastAsia="hr-HR"/>
        </w:rPr>
        <w:t xml:space="preserve"> protiv Hrvatske</w:t>
      </w:r>
      <w:r w:rsidRPr="005956CD">
        <w:rPr>
          <w:rFonts w:eastAsia="Calibri" w:cs="Times New Roman"/>
          <w:lang w:eastAsia="hr-HR"/>
        </w:rPr>
        <w:t xml:space="preserve"> (2014.) iznio i vrlo detaljnu ocjenu obveza koje Republika Hrvatska treba ispuniti u izvršenju presude, sukladno članku 46. Konvencije. Izričito je naglasio kako se temeljni problem zbog kojeg je utvrđena povreda Konvencije „tiče samog zakonodavstva“, te nadilazi pojedinačni interes samog podnositelja zahtjeva. Posebno je izdvojio glavne nedostatke postojećeg zakonodavstva (Zakona o najmu stanova, „Narodne novine“, br. 91/96., 48/98., 66/98. i 22/06.), na koje bi svakako trebalo obratiti posebnu pažnju tijekom definiranja i provedbe općih mjera izvršenja:</w:t>
      </w:r>
    </w:p>
    <w:p w14:paraId="0597BDD4" w14:textId="77777777" w:rsidR="005956CD" w:rsidRPr="005956CD" w:rsidRDefault="005956CD" w:rsidP="005956CD">
      <w:pPr>
        <w:spacing w:after="120"/>
        <w:ind w:left="284"/>
        <w:rPr>
          <w:rFonts w:eastAsia="Calibri" w:cs="Times New Roman"/>
          <w:lang w:eastAsia="hr-HR"/>
        </w:rPr>
      </w:pPr>
      <w:r w:rsidRPr="005956CD">
        <w:rPr>
          <w:rFonts w:eastAsia="Calibri" w:cs="Times New Roman"/>
          <w:lang w:eastAsia="hr-HR"/>
        </w:rPr>
        <w:t>1. neodgovarajuća visina zaštićene najamnine u smislu zakonskih</w:t>
      </w:r>
      <w:r w:rsidRPr="005956CD">
        <w:rPr>
          <w:rFonts w:eastAsia="Calibri" w:cs="Times New Roman"/>
        </w:rPr>
        <w:t xml:space="preserve"> </w:t>
      </w:r>
      <w:r w:rsidRPr="005956CD">
        <w:rPr>
          <w:rFonts w:eastAsia="Calibri" w:cs="Times New Roman"/>
          <w:lang w:eastAsia="hr-HR"/>
        </w:rPr>
        <w:t>financijskih tereta koji su nametnuti najmodavcima,</w:t>
      </w:r>
    </w:p>
    <w:p w14:paraId="295A12BB" w14:textId="77777777" w:rsidR="005956CD" w:rsidRPr="005956CD" w:rsidRDefault="005956CD" w:rsidP="005956CD">
      <w:pPr>
        <w:spacing w:after="120"/>
        <w:ind w:left="284"/>
        <w:rPr>
          <w:rFonts w:eastAsia="Calibri" w:cs="Times New Roman"/>
          <w:lang w:eastAsia="hr-HR"/>
        </w:rPr>
      </w:pPr>
      <w:r w:rsidRPr="005956CD">
        <w:rPr>
          <w:rFonts w:eastAsia="Calibri" w:cs="Times New Roman"/>
          <w:lang w:eastAsia="hr-HR"/>
        </w:rPr>
        <w:t>2. restriktivni uvjeti za otkaz zaštićenog najma, i</w:t>
      </w:r>
    </w:p>
    <w:p w14:paraId="7F8D69EB" w14:textId="77777777" w:rsidR="005956CD" w:rsidRPr="005956CD" w:rsidRDefault="005956CD" w:rsidP="005956CD">
      <w:pPr>
        <w:ind w:left="284"/>
        <w:rPr>
          <w:rFonts w:eastAsia="Calibri" w:cs="Times New Roman"/>
          <w:lang w:eastAsia="hr-HR"/>
        </w:rPr>
      </w:pPr>
      <w:r w:rsidRPr="005956CD">
        <w:rPr>
          <w:rFonts w:eastAsia="Calibri" w:cs="Times New Roman"/>
          <w:lang w:eastAsia="hr-HR"/>
        </w:rPr>
        <w:t>3. nepostojanje bilo kakvog vremenskog ograničenja sustava zaštićenog najma.</w:t>
      </w:r>
    </w:p>
    <w:p w14:paraId="6F256257" w14:textId="77777777" w:rsidR="005956CD" w:rsidRPr="005956CD" w:rsidRDefault="005956CD" w:rsidP="005956CD">
      <w:pPr>
        <w:spacing w:after="120"/>
        <w:rPr>
          <w:rFonts w:eastAsia="Calibri" w:cs="Times New Roman"/>
        </w:rPr>
      </w:pPr>
      <w:r w:rsidRPr="005956CD">
        <w:rPr>
          <w:rFonts w:eastAsia="Calibri" w:cs="Times New Roman"/>
          <w:lang w:eastAsia="hr-HR"/>
        </w:rPr>
        <w:t>Dakle, Republika Hrvatska dužna je poduzeti zakonodavne i/ili druge opće mjere kojima će se na primjeren način postići ravnoteža između interesa vlasnika stanova s jedne, te interesa zajednice i zaštićenih najmoprimaca s druge strane, i kojima će se spriječiti mogućnost daljnjih istovjetnih povreda Konvencije u domaćem pravnom sustavu.</w:t>
      </w:r>
    </w:p>
    <w:p w14:paraId="083A9B1F" w14:textId="77777777" w:rsidR="005956CD" w:rsidRPr="005956CD" w:rsidRDefault="005956CD" w:rsidP="005956CD">
      <w:pPr>
        <w:spacing w:after="120"/>
        <w:rPr>
          <w:rFonts w:eastAsia="Calibri" w:cs="Times New Roman"/>
        </w:rPr>
      </w:pPr>
      <w:r w:rsidRPr="005956CD">
        <w:rPr>
          <w:rFonts w:eastAsia="Calibri" w:cs="Times New Roman"/>
        </w:rPr>
        <w:t xml:space="preserve">S druge strane, ocjenjujući ustavnost odredaba </w:t>
      </w:r>
      <w:bookmarkStart w:id="901" w:name="_Hlk136892276"/>
      <w:proofErr w:type="spellStart"/>
      <w:r w:rsidRPr="005956CD">
        <w:rPr>
          <w:rFonts w:eastAsia="Calibri" w:cs="Times New Roman"/>
        </w:rPr>
        <w:t>ZIDZoNS</w:t>
      </w:r>
      <w:proofErr w:type="spellEnd"/>
      <w:r w:rsidRPr="005956CD">
        <w:rPr>
          <w:rFonts w:eastAsia="Calibri" w:cs="Times New Roman"/>
        </w:rPr>
        <w:t>-a/18</w:t>
      </w:r>
      <w:bookmarkEnd w:id="901"/>
      <w:r w:rsidRPr="005956CD">
        <w:rPr>
          <w:rFonts w:eastAsia="Calibri" w:cs="Times New Roman"/>
        </w:rPr>
        <w:t xml:space="preserve">, kojima je zakonodavac prvotno pokušao izvršiti presudu Europskog suda </w:t>
      </w:r>
      <w:proofErr w:type="spellStart"/>
      <w:r w:rsidRPr="005956CD">
        <w:rPr>
          <w:rFonts w:eastAsia="Calibri" w:cs="Times New Roman"/>
          <w:i/>
        </w:rPr>
        <w:t>Statileo</w:t>
      </w:r>
      <w:proofErr w:type="spellEnd"/>
      <w:r w:rsidRPr="005956CD">
        <w:rPr>
          <w:rFonts w:eastAsia="Calibri" w:cs="Times New Roman"/>
          <w:i/>
        </w:rPr>
        <w:t xml:space="preserve"> protiv Hrvatske</w:t>
      </w:r>
      <w:r w:rsidRPr="005956CD">
        <w:rPr>
          <w:rFonts w:eastAsia="Calibri" w:cs="Times New Roman"/>
        </w:rPr>
        <w:t xml:space="preserve"> (2014.), Ustavni sud je u odluci iz 2020. utvrdio da je zakonodavac </w:t>
      </w:r>
      <w:proofErr w:type="spellStart"/>
      <w:r w:rsidRPr="005956CD">
        <w:rPr>
          <w:rFonts w:eastAsia="Calibri" w:cs="Times New Roman"/>
        </w:rPr>
        <w:t>ZIDZoNS</w:t>
      </w:r>
      <w:proofErr w:type="spellEnd"/>
      <w:r w:rsidRPr="005956CD">
        <w:rPr>
          <w:rFonts w:eastAsia="Calibri" w:cs="Times New Roman"/>
        </w:rPr>
        <w:t>-om/18 pretegao na stranu vlasnika jer je „nametnuo prekomjeran teret zaštićenim najmoprimcima što posljedično znači da nije ispunio pozitivnu obvezu države u postizanju osjetljive ravnoteže između vlasnika stanova, s jedne strane, i zaštićenih najmoprimaca, s druge strane“ (točka 32.6. odluke).</w:t>
      </w:r>
    </w:p>
    <w:p w14:paraId="4B5D9CF3" w14:textId="77777777" w:rsidR="005956CD" w:rsidRPr="005956CD" w:rsidRDefault="005956CD" w:rsidP="005956CD">
      <w:pPr>
        <w:spacing w:after="120"/>
        <w:rPr>
          <w:rFonts w:eastAsia="Calibri" w:cs="Times New Roman"/>
        </w:rPr>
      </w:pPr>
      <w:r w:rsidRPr="005956CD">
        <w:rPr>
          <w:rFonts w:eastAsia="Calibri" w:cs="Times New Roman"/>
        </w:rPr>
        <w:t>Posljedično, svrha je ovoga Zakona ispraviti posljedice nepravične raspodjele socijalnog i financijskog tereta uzrokovanog reformom stambenog zakonodavstva propisanom Zakonom o najmu stanova („Narodne novine“, br. 91/96., 48/98., 66/98., 22/06., 68/18., 105/20.) na štetu vlasnika stanova te istodobno omogućiti zaštićenim najmoprimcima pravo na dom, sve na uravnoteženim osnovama tako da ni na jednu stranu ne bude stavljen prekomjerni teret. Da bi se to postiglo, ovim se Zakonom predviđa aktivno sudjelovanje Republike Hrvatske u tom procesu, koja na sebe preuzima najveći dio tereta radi ostvarenja svrhe ovoga Zakona.</w:t>
      </w:r>
    </w:p>
    <w:p w14:paraId="615AE1F4"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02" w:name="_Toc136993038"/>
      <w:bookmarkStart w:id="903" w:name="_Toc136993592"/>
      <w:bookmarkStart w:id="904" w:name="_Toc143679599"/>
      <w:bookmarkStart w:id="905" w:name="_Toc143688142"/>
      <w:bookmarkStart w:id="906" w:name="_Toc143699273"/>
      <w:bookmarkEnd w:id="902"/>
      <w:bookmarkEnd w:id="903"/>
      <w:bookmarkEnd w:id="904"/>
      <w:bookmarkEnd w:id="905"/>
      <w:bookmarkEnd w:id="906"/>
    </w:p>
    <w:p w14:paraId="769B3903" w14:textId="6AC98182" w:rsidR="005956CD" w:rsidRPr="005956CD" w:rsidRDefault="005956CD" w:rsidP="005956CD">
      <w:pPr>
        <w:spacing w:after="120"/>
        <w:rPr>
          <w:rFonts w:eastAsia="Calibri" w:cs="Times New Roman"/>
        </w:rPr>
      </w:pPr>
      <w:r w:rsidRPr="005956CD">
        <w:rPr>
          <w:rFonts w:eastAsia="Calibri" w:cs="Times New Roman"/>
        </w:rPr>
        <w:t xml:space="preserve">U članku 2. određuje se područje primjene ovoga Zakona. U stavku 1. se precizno određuje </w:t>
      </w:r>
      <w:r>
        <w:rPr>
          <w:rFonts w:eastAsia="Calibri" w:cs="Times New Roman"/>
        </w:rPr>
        <w:t>na koje stanove, odnosno na koje odnose</w:t>
      </w:r>
      <w:r w:rsidRPr="005956CD">
        <w:rPr>
          <w:rFonts w:eastAsia="Calibri" w:cs="Times New Roman"/>
        </w:rPr>
        <w:t xml:space="preserve"> se Zakon primjenjuje</w:t>
      </w:r>
      <w:r>
        <w:rPr>
          <w:rFonts w:eastAsia="Calibri" w:cs="Times New Roman"/>
        </w:rPr>
        <w:t>.</w:t>
      </w:r>
    </w:p>
    <w:p w14:paraId="3BE70D18" w14:textId="77777777" w:rsidR="005956CD" w:rsidRPr="005956CD" w:rsidRDefault="005956CD" w:rsidP="005956CD">
      <w:pPr>
        <w:spacing w:after="120"/>
        <w:rPr>
          <w:rFonts w:eastAsia="Calibri" w:cs="Times New Roman"/>
        </w:rPr>
      </w:pPr>
      <w:r w:rsidRPr="005956CD">
        <w:rPr>
          <w:rFonts w:eastAsia="Calibri" w:cs="Times New Roman"/>
        </w:rPr>
        <w:t xml:space="preserve">U stavku 2. se određuje da se odredbe ovoga Zakona o zaštićenim najmoprimcima primjenjuju i na zaštićene podstanare, ako ovim Zakonom nije drugačije određeno. Određenje „zaštićenog podstanara“ sadržano u članku 4. stavku 1. točki 25. ovoga Zakona. Riječ je o osobi koja je stekla status podstanara zaštićenog prema propisima koji su vrijedili do stupanja na snagu </w:t>
      </w:r>
      <w:r w:rsidRPr="005956CD">
        <w:rPr>
          <w:rFonts w:eastAsia="Calibri" w:cs="Times New Roman"/>
        </w:rPr>
        <w:lastRenderedPageBreak/>
        <w:t xml:space="preserve">Zakona o najmu stanova 5. studenoga 1996., a kojoj je Zakonom o najmu stanova zajamčeno zadržavanje tog statusa te su joj priznata neprenosiva prava zaštićenog podstanara bez obzira na promjene najmoprimca, odnosno najmodavca, uz obvezu plaćanja zaštićene najamnine vlasniku stana razmjerno površini dijela stana kojim se koristi i uz mogućnost da joj se otkaže podnajam samo iz razloga zbog kojih se otkaz stana može dati zaštićenom najmoprimcu. </w:t>
      </w:r>
    </w:p>
    <w:p w14:paraId="6AED97C3" w14:textId="3867B21D" w:rsidR="009511D5" w:rsidRPr="001037CC" w:rsidRDefault="00BA0BDD" w:rsidP="005956CD">
      <w:pPr>
        <w:spacing w:after="120"/>
        <w:rPr>
          <w:rFonts w:eastAsia="Calibri" w:cs="Times New Roman"/>
        </w:rPr>
      </w:pPr>
      <w:r>
        <w:rPr>
          <w:rFonts w:eastAsia="Calibri" w:cs="Times New Roman"/>
        </w:rPr>
        <w:t>Ov</w:t>
      </w:r>
      <w:r w:rsidR="009511D5" w:rsidRPr="001037CC">
        <w:rPr>
          <w:rFonts w:eastAsia="Calibri" w:cs="Times New Roman"/>
        </w:rPr>
        <w:t>aj Zakon</w:t>
      </w:r>
      <w:r>
        <w:rPr>
          <w:rFonts w:eastAsia="Calibri" w:cs="Times New Roman"/>
        </w:rPr>
        <w:t xml:space="preserve"> se</w:t>
      </w:r>
      <w:r w:rsidR="009511D5" w:rsidRPr="001037CC">
        <w:rPr>
          <w:rFonts w:eastAsia="Calibri" w:cs="Times New Roman"/>
        </w:rPr>
        <w:t xml:space="preserve"> </w:t>
      </w:r>
      <w:r w:rsidR="00D2513B" w:rsidRPr="001037CC">
        <w:rPr>
          <w:rFonts w:eastAsia="Calibri" w:cs="Times New Roman"/>
        </w:rPr>
        <w:t>primjenjuje</w:t>
      </w:r>
      <w:r w:rsidR="00C86E17" w:rsidRPr="001037CC">
        <w:rPr>
          <w:rFonts w:eastAsia="Calibri" w:cs="Times New Roman"/>
        </w:rPr>
        <w:t xml:space="preserve"> </w:t>
      </w:r>
      <w:r w:rsidR="009511D5" w:rsidRPr="001037CC">
        <w:rPr>
          <w:rFonts w:eastAsia="Calibri" w:cs="Times New Roman"/>
        </w:rPr>
        <w:t>i na stanove koji su u suvlasništvu više fizičkih i pravnih osoba, ili više fizičkih i pravnih osoba te jedinica lokalne ili područne (regionalne) samouprave i Republike Hrvatske .</w:t>
      </w:r>
    </w:p>
    <w:p w14:paraId="29EE25DD" w14:textId="619FC4B3" w:rsidR="005956CD" w:rsidRPr="005956CD" w:rsidRDefault="00BA0BDD" w:rsidP="005956CD">
      <w:pPr>
        <w:spacing w:after="120"/>
        <w:rPr>
          <w:rFonts w:eastAsia="Calibri" w:cs="Times New Roman"/>
        </w:rPr>
      </w:pPr>
      <w:r>
        <w:rPr>
          <w:rFonts w:eastAsia="Calibri" w:cs="Times New Roman"/>
        </w:rPr>
        <w:t>O</w:t>
      </w:r>
      <w:r w:rsidR="005956CD" w:rsidRPr="005956CD">
        <w:rPr>
          <w:rFonts w:eastAsia="Calibri" w:cs="Times New Roman"/>
        </w:rPr>
        <w:t>sobe u statusu zaštićenih najmoprimaca, koje stanuju u stanovima u vlasništvu</w:t>
      </w:r>
      <w:r>
        <w:rPr>
          <w:rFonts w:eastAsia="Calibri" w:cs="Times New Roman"/>
        </w:rPr>
        <w:t xml:space="preserve"> Republike Hrvatske, jedinica lokalne ili područne samouprave ili pravnih osoba kojima su osnivači Republika Hrvatska ili jedinice lokalne i područne samouprave</w:t>
      </w:r>
      <w:r w:rsidR="005956CD" w:rsidRPr="005956CD">
        <w:rPr>
          <w:rFonts w:eastAsia="Calibri" w:cs="Times New Roman"/>
        </w:rPr>
        <w:t xml:space="preserve"> nisu adresati ovoga Zakona i ne podliježu obvezama koje su njime propisane, kao ni pravnim posljedicama koje iz njega proizlaze. Ovaj se Zakon odnosi samo na stanove u vlasništvu</w:t>
      </w:r>
      <w:r w:rsidR="009511D5">
        <w:rPr>
          <w:rFonts w:eastAsia="Calibri" w:cs="Times New Roman"/>
        </w:rPr>
        <w:t xml:space="preserve"> ili suvlasništvu</w:t>
      </w:r>
      <w:r w:rsidR="005956CD" w:rsidRPr="005956CD">
        <w:rPr>
          <w:rFonts w:eastAsia="Calibri" w:cs="Times New Roman"/>
        </w:rPr>
        <w:t xml:space="preserve"> fizičkih i pravnih osoba na kojima postoji pretvorbeni teret zaštićenog najma.</w:t>
      </w:r>
    </w:p>
    <w:p w14:paraId="302F6873"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07" w:name="_Toc136993039"/>
      <w:bookmarkStart w:id="908" w:name="_Toc136993593"/>
      <w:bookmarkStart w:id="909" w:name="_Toc143679600"/>
      <w:bookmarkStart w:id="910" w:name="_Toc143688143"/>
      <w:bookmarkStart w:id="911" w:name="_Toc143699274"/>
      <w:bookmarkEnd w:id="907"/>
      <w:bookmarkEnd w:id="908"/>
      <w:bookmarkEnd w:id="909"/>
      <w:bookmarkEnd w:id="910"/>
      <w:bookmarkEnd w:id="911"/>
    </w:p>
    <w:p w14:paraId="25C6E376" w14:textId="77777777" w:rsidR="005956CD" w:rsidRPr="005956CD" w:rsidRDefault="005956CD" w:rsidP="005956CD">
      <w:pPr>
        <w:spacing w:after="120"/>
        <w:rPr>
          <w:rFonts w:eastAsia="Calibri" w:cs="Times New Roman"/>
        </w:rPr>
      </w:pPr>
      <w:r w:rsidRPr="005956CD">
        <w:rPr>
          <w:rFonts w:eastAsia="Calibri" w:cs="Times New Roman"/>
        </w:rPr>
        <w:t xml:space="preserve">U članku 3. uređuje se pravni položaj zaštićenog najmoprimca za vrijeme provedbe ovoga Zakona. Bitno je istaknuti da pravni položaj </w:t>
      </w:r>
      <w:bookmarkStart w:id="912" w:name="_Hlk136894358"/>
      <w:r w:rsidRPr="005956CD">
        <w:rPr>
          <w:rFonts w:eastAsia="Calibri" w:cs="Times New Roman"/>
        </w:rPr>
        <w:t>zaštićenog najmoprimca odnosno zaštićenog podstanara koji žive u stanovima u vlasništvu fizičkih i pravnih osoba</w:t>
      </w:r>
      <w:bookmarkEnd w:id="912"/>
      <w:r w:rsidRPr="005956CD">
        <w:rPr>
          <w:rFonts w:eastAsia="Calibri" w:cs="Times New Roman"/>
        </w:rPr>
        <w:t xml:space="preserve">, a koji je ustanovljen Zakonom o najmu, u pravilu ostaje neizmijenjen za cijelo vrijeme provedbe ovoga Zakona, osim u slučajevima koji su izrijekom naznačeni u Zakonu. </w:t>
      </w:r>
    </w:p>
    <w:p w14:paraId="5A10FDFB" w14:textId="77777777" w:rsidR="005956CD" w:rsidRPr="005956CD" w:rsidRDefault="005956CD" w:rsidP="005956CD">
      <w:pPr>
        <w:spacing w:after="120"/>
        <w:rPr>
          <w:rFonts w:eastAsia="Calibri" w:cs="Times New Roman"/>
        </w:rPr>
      </w:pPr>
      <w:r w:rsidRPr="005956CD">
        <w:rPr>
          <w:rFonts w:eastAsia="Calibri" w:cs="Times New Roman"/>
        </w:rPr>
        <w:t xml:space="preserve">Tako je u članku 13. Zakona, kao iznimka od navedenog pravila, predviđeno da će se pravni odnos zaštićenog najma sa zaštićenom najamninom pretvoriti u pravni odnos zaštićenog najma s prosječnom slobodno ugovorenom najamninom, koju je zaštićeni najmoprimac dužan plaćati vlasniku stana, ako ni vlasnik stana ni zaštićeni najmoprimac istog stana u propisanom roku ne prijave stan u Registar (pretpostavke su precizno razrađene u članku 13.). </w:t>
      </w:r>
    </w:p>
    <w:p w14:paraId="7BB7AFB9" w14:textId="694BE28A" w:rsidR="005956CD" w:rsidRPr="005956CD" w:rsidRDefault="009511D5" w:rsidP="005956CD">
      <w:pPr>
        <w:spacing w:after="120"/>
        <w:rPr>
          <w:rFonts w:eastAsia="Calibri" w:cs="Times New Roman"/>
        </w:rPr>
      </w:pPr>
      <w:r>
        <w:rPr>
          <w:rFonts w:eastAsia="Calibri" w:cs="Times New Roman"/>
        </w:rPr>
        <w:t>Stavkom 2. propisano je da se</w:t>
      </w:r>
      <w:r w:rsidR="005956CD" w:rsidRPr="005956CD">
        <w:rPr>
          <w:rFonts w:eastAsia="Calibri" w:cs="Times New Roman"/>
        </w:rPr>
        <w:t xml:space="preserve"> pravni položaj zaštićenog najmoprimca odnosno zaštićenog podstanara može izmijeniti ako za vrijeme provedbe ovoga Zakona bude donesena pravomoćna sudska odluka kojom se nalaže njegova promjena. To je pravilo utemeljeno na bezuvjetnoj obvezi svih da poštuju pravomoćne sudske odluke.</w:t>
      </w:r>
    </w:p>
    <w:p w14:paraId="50DD45AA"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13" w:name="_Toc136993040"/>
      <w:bookmarkStart w:id="914" w:name="_Toc136993594"/>
      <w:bookmarkStart w:id="915" w:name="_Toc143679601"/>
      <w:bookmarkStart w:id="916" w:name="_Toc143688144"/>
      <w:bookmarkStart w:id="917" w:name="_Toc143699275"/>
      <w:bookmarkEnd w:id="913"/>
      <w:bookmarkEnd w:id="914"/>
      <w:bookmarkEnd w:id="915"/>
      <w:bookmarkEnd w:id="916"/>
      <w:bookmarkEnd w:id="917"/>
    </w:p>
    <w:p w14:paraId="53C67588" w14:textId="5E036E0B" w:rsidR="005956CD" w:rsidRPr="005956CD" w:rsidRDefault="005956CD" w:rsidP="005956CD">
      <w:pPr>
        <w:spacing w:after="120"/>
        <w:rPr>
          <w:rFonts w:eastAsia="Calibri" w:cs="Times New Roman"/>
        </w:rPr>
      </w:pPr>
      <w:r w:rsidRPr="005956CD">
        <w:rPr>
          <w:rFonts w:eastAsia="Calibri" w:cs="Times New Roman"/>
        </w:rPr>
        <w:t xml:space="preserve">U ovom se članku određuje značenje pojedinih pojmova u smislu ovoga Zakona (tzv. legalne definicije). Članak sadržava ukupno </w:t>
      </w:r>
      <w:r w:rsidR="001128A5">
        <w:rPr>
          <w:rFonts w:eastAsia="Calibri" w:cs="Times New Roman"/>
        </w:rPr>
        <w:t>32</w:t>
      </w:r>
      <w:r w:rsidRPr="005956CD">
        <w:rPr>
          <w:rFonts w:eastAsia="Calibri" w:cs="Times New Roman"/>
        </w:rPr>
        <w:t xml:space="preserve"> legaln</w:t>
      </w:r>
      <w:r w:rsidR="0059283E">
        <w:rPr>
          <w:rFonts w:eastAsia="Calibri" w:cs="Times New Roman"/>
        </w:rPr>
        <w:t>e</w:t>
      </w:r>
      <w:r w:rsidRPr="005956CD">
        <w:rPr>
          <w:rFonts w:eastAsia="Calibri" w:cs="Times New Roman"/>
        </w:rPr>
        <w:t xml:space="preserve"> definicij</w:t>
      </w:r>
      <w:r w:rsidR="0059283E">
        <w:rPr>
          <w:rFonts w:eastAsia="Calibri" w:cs="Times New Roman"/>
        </w:rPr>
        <w:t>e</w:t>
      </w:r>
      <w:r w:rsidRPr="005956CD">
        <w:rPr>
          <w:rFonts w:eastAsia="Calibri" w:cs="Times New Roman"/>
        </w:rPr>
        <w:t xml:space="preserve">, uključujući podatke o pojedinim zakonima te drugim propisima. </w:t>
      </w:r>
    </w:p>
    <w:p w14:paraId="7F97B606"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18" w:name="_Toc136993041"/>
      <w:bookmarkStart w:id="919" w:name="_Toc136993595"/>
      <w:bookmarkStart w:id="920" w:name="_Toc143679602"/>
      <w:bookmarkStart w:id="921" w:name="_Toc143688145"/>
      <w:bookmarkStart w:id="922" w:name="_Toc143699276"/>
      <w:bookmarkEnd w:id="918"/>
      <w:bookmarkEnd w:id="919"/>
      <w:bookmarkEnd w:id="920"/>
      <w:bookmarkEnd w:id="921"/>
      <w:bookmarkEnd w:id="922"/>
    </w:p>
    <w:p w14:paraId="70382BDD" w14:textId="77777777" w:rsidR="005D2502" w:rsidRDefault="005956CD" w:rsidP="005956CD">
      <w:pPr>
        <w:rPr>
          <w:rFonts w:eastAsia="Calibri" w:cs="Times New Roman"/>
        </w:rPr>
      </w:pPr>
      <w:r w:rsidRPr="005956CD">
        <w:rPr>
          <w:rFonts w:eastAsia="Calibri" w:cs="Times New Roman"/>
        </w:rPr>
        <w:t xml:space="preserve">U ovom su članku sadržane opće odredbe kojima se naznačuje da se sve upravne stvari u provedbi ovoga Zakona u odnosu na pojedini predmet (stan) rješavaju primjenom zakona kojim se uređuje opći upravni postupak. </w:t>
      </w:r>
    </w:p>
    <w:p w14:paraId="2940E870" w14:textId="3326A859" w:rsidR="00DC635C" w:rsidRDefault="00DC635C" w:rsidP="005956CD">
      <w:pPr>
        <w:rPr>
          <w:rFonts w:eastAsia="Calibri" w:cs="Times New Roman"/>
        </w:rPr>
      </w:pPr>
      <w:r w:rsidRPr="00DC635C">
        <w:rPr>
          <w:rFonts w:eastAsia="Calibri" w:cs="Times New Roman"/>
        </w:rPr>
        <w:t>Podrazumijeva se da se primjena Zakona o općem upravnom postupku odnosi i na rokove u kojima je Ministarstvo dužno postupati.</w:t>
      </w:r>
    </w:p>
    <w:p w14:paraId="771E887C" w14:textId="1E4D82AA" w:rsidR="005956CD" w:rsidRPr="005956CD" w:rsidRDefault="001F2461" w:rsidP="005956CD">
      <w:pPr>
        <w:rPr>
          <w:rFonts w:eastAsia="Calibri" w:cs="Times New Roman"/>
        </w:rPr>
      </w:pPr>
      <w:r>
        <w:rPr>
          <w:rFonts w:eastAsia="Calibri" w:cs="Times New Roman"/>
        </w:rPr>
        <w:t>Stavkom 2. propisano je da, s</w:t>
      </w:r>
      <w:r w:rsidR="005956CD" w:rsidRPr="005956CD">
        <w:rPr>
          <w:rFonts w:eastAsia="Calibri" w:cs="Times New Roman"/>
        </w:rPr>
        <w:t xml:space="preserve"> obzirom na to da rješenja u prvom stupnju donosi nadležno ministarstvo, žalba nije dopuštena, ali stranke imaju pravo pokretanja upravnog spora.</w:t>
      </w:r>
      <w:r w:rsidR="00461F03">
        <w:rPr>
          <w:rFonts w:eastAsia="Calibri" w:cs="Times New Roman"/>
        </w:rPr>
        <w:t xml:space="preserve"> Također</w:t>
      </w:r>
      <w:r w:rsidR="005956CD" w:rsidRPr="005956CD">
        <w:rPr>
          <w:rFonts w:eastAsia="Calibri" w:cs="Times New Roman"/>
        </w:rPr>
        <w:t xml:space="preserve">. </w:t>
      </w:r>
      <w:r w:rsidR="005956CD" w:rsidRPr="005956CD">
        <w:rPr>
          <w:rFonts w:eastAsia="Calibri" w:cs="Times New Roman"/>
        </w:rPr>
        <w:lastRenderedPageBreak/>
        <w:t xml:space="preserve">predviđeno je kao pravilo vođenje spora pune jurisdikcije. To znači da nadležni upravni sud, u slučaju utvrđenja nezakonitosti upravnog akta (rješenja), poništava taj akt, ali predmet ne vraća na ponovni postupak nadležnom ministarstvu nego ga sam rješava u meritumu, tako da se upravna stvar na kraju rješava sudskom presudom, a ne rješenjem. </w:t>
      </w:r>
    </w:p>
    <w:p w14:paraId="6966FFF2" w14:textId="77777777" w:rsidR="005956CD" w:rsidRDefault="005956CD" w:rsidP="005956CD">
      <w:pPr>
        <w:rPr>
          <w:rFonts w:eastAsia="Calibri" w:cs="Times New Roman"/>
        </w:rPr>
      </w:pPr>
      <w:r w:rsidRPr="005956CD">
        <w:rPr>
          <w:rFonts w:eastAsia="Calibri" w:cs="Times New Roman"/>
        </w:rPr>
        <w:t>Nadalje, s obzirom na predmet i svrhu ovoga Zakona, ocijenjeno je opravdanim propisati da nadležni upravni sud mora donijeti odluku o tužbi u roku od 90 dana, a da Visoki upravni sud Republike Hrvatske mora donijeti odluku o žalbi protiv prvostupanjske presude u roku od 90 dana. Naime, kada ne bi bili propisani zakonski rokovi za okončanje sudskih postupaka u oba stupnja upravnog sudovanja, vrijeme ustrojavanja Registra, ali i trajanje samog Programa, moglo bi se, zbog podnesenih tužbi odnosno žalbi, protegnuti na više godina, uz nemogućnost bilo kakve procjene njihova završetka. Time bi u pitanje došli i svrha i smisao samog Zakona.</w:t>
      </w:r>
    </w:p>
    <w:p w14:paraId="41AD558F" w14:textId="478001E0" w:rsidR="009511D5" w:rsidRPr="005956CD" w:rsidRDefault="009511D5" w:rsidP="005956CD">
      <w:pPr>
        <w:rPr>
          <w:rFonts w:eastAsia="Calibri" w:cs="Times New Roman"/>
        </w:rPr>
      </w:pPr>
      <w:r>
        <w:rPr>
          <w:rFonts w:eastAsia="Calibri" w:cs="Times New Roman"/>
        </w:rPr>
        <w:t xml:space="preserve">Stavkom </w:t>
      </w:r>
      <w:r w:rsidR="00BE0083">
        <w:rPr>
          <w:rFonts w:eastAsia="Calibri" w:cs="Times New Roman"/>
        </w:rPr>
        <w:t>3</w:t>
      </w:r>
      <w:r>
        <w:rPr>
          <w:rFonts w:eastAsia="Calibri" w:cs="Times New Roman"/>
        </w:rPr>
        <w:t xml:space="preserve">. uvedena je mogućnost produljenja rokova za završetak postupaka predviđenih ovim </w:t>
      </w:r>
      <w:r w:rsidR="00686941">
        <w:rPr>
          <w:rFonts w:eastAsia="Calibri" w:cs="Times New Roman"/>
        </w:rPr>
        <w:t>Z</w:t>
      </w:r>
      <w:r>
        <w:rPr>
          <w:rFonts w:eastAsia="Calibri" w:cs="Times New Roman"/>
        </w:rPr>
        <w:t>akonom na način da se isti produže za ono vrijeme koliko je trajao sudski postupak.</w:t>
      </w:r>
    </w:p>
    <w:p w14:paraId="2F75CD58"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23" w:name="_Toc136993042"/>
      <w:bookmarkStart w:id="924" w:name="_Toc136993596"/>
      <w:bookmarkStart w:id="925" w:name="_Toc143679603"/>
      <w:bookmarkStart w:id="926" w:name="_Toc143688146"/>
      <w:bookmarkStart w:id="927" w:name="_Toc143699277"/>
      <w:bookmarkEnd w:id="923"/>
      <w:bookmarkEnd w:id="924"/>
      <w:bookmarkEnd w:id="925"/>
      <w:bookmarkEnd w:id="926"/>
      <w:bookmarkEnd w:id="927"/>
    </w:p>
    <w:p w14:paraId="2D930618" w14:textId="77777777" w:rsidR="00AA2A00" w:rsidRDefault="005956CD" w:rsidP="005956CD">
      <w:pPr>
        <w:rPr>
          <w:rFonts w:eastAsia="Calibri" w:cs="Times New Roman"/>
        </w:rPr>
      </w:pPr>
      <w:r w:rsidRPr="005956CD">
        <w:rPr>
          <w:rFonts w:eastAsia="Calibri" w:cs="Times New Roman"/>
        </w:rPr>
        <w:t xml:space="preserve">U ovom su članku sadržane opće odredbe kojima se naznačuje da u provedbi Zakona nadležno ministarstvo i stranke komuniciraju prema pravilima propisanim zakonom kojim se uređuje opći upravni postupak. </w:t>
      </w:r>
    </w:p>
    <w:p w14:paraId="5553680F" w14:textId="4380DDC3" w:rsidR="005956CD" w:rsidRPr="005956CD" w:rsidRDefault="005956CD" w:rsidP="005956CD">
      <w:pPr>
        <w:rPr>
          <w:rFonts w:eastAsia="Calibri" w:cs="Times New Roman"/>
        </w:rPr>
      </w:pPr>
      <w:r w:rsidRPr="005956CD">
        <w:rPr>
          <w:rFonts w:eastAsia="Calibri" w:cs="Times New Roman"/>
        </w:rPr>
        <w:t>Sukladno članku 75. Zakona o općem upravnom postupku koji je na snazi („Narodne novine“, br. 47/09., 110/21.; u daljnjem tekstu: ZUP), javnopravna tijela i stranke te druge osobe koje sudjeluju u postupku primarno komuniciraju elektroničkim putem i pomoću sustava državne informacijske infrastrukture. Podnesci dostavljeni u elektroničkom obliku s kvalificiranim elektroničkim potpisom sukladno posebnim propisima smatraju se vlastoručno potpisanim. Podnesak dostavljen elektroničkim putem smatra se podnesenim javnopravnom tijelu u trenutku kad je zabilježen na poslužitelju za slanje poruka. Javnopravno tijelo elektroničkim putem potvrđuje pošiljatelju primitak podneska. Ako je podnesak dostavljen putem informacijskog sustava javnopravnog tijela povezanog na državnu informacijsku infrastrukturu, potvrda o primitku dostavlja se u korisnički pretinac tog informacijskog sustava. Ako se u javnopravnom tijelu zbog tehničkih razloga ne može pročitati podnesak u elektroničkom obliku, o tome će se obavijestiti pošiljatelja. Pošiljatelj je tada dužan ponovo poslati podnesak u elektroničkom obliku prema uputi javnopravnog tijela ili ga dostaviti na drugi način u određenom roku. Ako to pošiljatelj ne učini u određenom roku, smatrat će se da podnesak nije podnesen.</w:t>
      </w:r>
    </w:p>
    <w:p w14:paraId="7BCBDF09" w14:textId="77777777" w:rsidR="005956CD" w:rsidRPr="005956CD" w:rsidRDefault="005956CD" w:rsidP="005956CD">
      <w:pPr>
        <w:rPr>
          <w:rFonts w:eastAsia="Calibri" w:cs="Times New Roman"/>
        </w:rPr>
      </w:pPr>
      <w:r w:rsidRPr="005956CD">
        <w:rPr>
          <w:rFonts w:eastAsia="Calibri" w:cs="Times New Roman"/>
        </w:rPr>
        <w:t>Nadalje, kad se spis predmeta vodi u elektroničkom obliku, javnopravno tijelo dužno je osigurati tehničke uvjete za njegovo razgledanje. Javnopravno tijelo može osigurati dostupnost spisa elektroničkim putem, ako su osigurani uvjeti za zaštitu privatnosti stranke (članak 84. stavak 3. ZUP-a).</w:t>
      </w:r>
    </w:p>
    <w:p w14:paraId="5738696F" w14:textId="77777777" w:rsidR="005956CD" w:rsidRPr="005956CD" w:rsidRDefault="005956CD" w:rsidP="005956CD">
      <w:pPr>
        <w:rPr>
          <w:rFonts w:eastAsia="Calibri" w:cs="Times New Roman"/>
        </w:rPr>
      </w:pPr>
      <w:r w:rsidRPr="005956CD">
        <w:rPr>
          <w:rFonts w:eastAsia="Calibri" w:cs="Times New Roman"/>
        </w:rPr>
        <w:t>Neovisno o navedenim pravilima, razumije se po naravi stvari da stranke mogu svoje podneske predati nadležnom ministarstvu u pisanom obliku i neposredno, ili poslati poštom, ili usmeno izjaviti na zapisnik. Također se razumije po naravi stvari da stranke mogu razgledavanje spisa predmeta obavljati i u službenim prostorijama javnopravnog tijela kod kojeg se vodi postupak ili, u opravdanim slučajevima, u službenim prostorijama drugoga javnopravnog tijela (članak 84. stavak 2. ZUP-a). Te su činjenice osobito važne za adresate ovoga Zakona, među kojima su i osobe starije dobi, pa se od njih ne očekuje da se služe elektroničkim oblicima komuniciranja.</w:t>
      </w:r>
    </w:p>
    <w:p w14:paraId="2A31A942" w14:textId="77777777" w:rsidR="005956CD" w:rsidRPr="005956CD" w:rsidRDefault="005956CD" w:rsidP="005956CD">
      <w:pPr>
        <w:rPr>
          <w:rFonts w:eastAsia="Calibri" w:cs="Times New Roman"/>
        </w:rPr>
      </w:pPr>
      <w:r w:rsidRPr="005956CD">
        <w:rPr>
          <w:rFonts w:eastAsia="Calibri" w:cs="Times New Roman"/>
        </w:rPr>
        <w:t xml:space="preserve">U stavku 2. sadržana je opća odredba kojom se naznačuje da nadležno ministarstvo kao voditelj obrade osobnih podataka osigurava zaštitu podataka stranaka i drugih osoba u skladu s </w:t>
      </w:r>
      <w:r w:rsidRPr="005956CD">
        <w:rPr>
          <w:rFonts w:eastAsia="Calibri" w:cs="Times New Roman"/>
        </w:rPr>
        <w:lastRenderedPageBreak/>
        <w:t>posebnim propisima o zaštiti podataka. Riječ je u prvom redu o primjeni zakona kojim se uređuje provedba Opće uredbe o zaštiti podataka, to jest provedba Uredbe (EU) 2016/679 Europskog parlamenta i Vijeća od 27. travnja 2016. o zaštiti pojedinaca u vezi s obradom osobnih podataka i o slobodnom kretanju takvih podataka te o stavljanju izvan snage Direktive 95/46/EZ (Opća uredba o zaštiti podataka) (Tekst značajan za EGP) (SL L 119, 4. 5. 2016.).</w:t>
      </w:r>
    </w:p>
    <w:p w14:paraId="20DE0752"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28" w:name="_Toc136993044"/>
      <w:bookmarkStart w:id="929" w:name="_Toc136993598"/>
      <w:bookmarkStart w:id="930" w:name="_Toc143679605"/>
      <w:bookmarkStart w:id="931" w:name="_Toc143688148"/>
      <w:bookmarkStart w:id="932" w:name="_Toc143699279"/>
      <w:bookmarkEnd w:id="928"/>
      <w:bookmarkEnd w:id="929"/>
      <w:bookmarkEnd w:id="930"/>
      <w:bookmarkEnd w:id="931"/>
      <w:bookmarkEnd w:id="932"/>
    </w:p>
    <w:p w14:paraId="00CBA3D8" w14:textId="2C919ECA" w:rsidR="005956CD" w:rsidRPr="005956CD" w:rsidRDefault="005956CD" w:rsidP="005956CD">
      <w:pPr>
        <w:rPr>
          <w:rFonts w:eastAsia="Calibri" w:cs="Times New Roman"/>
        </w:rPr>
      </w:pPr>
      <w:r w:rsidRPr="005956CD">
        <w:rPr>
          <w:rFonts w:eastAsia="Calibri" w:cs="Times New Roman"/>
        </w:rPr>
        <w:t>Ov</w:t>
      </w:r>
      <w:r w:rsidR="00190989">
        <w:rPr>
          <w:rFonts w:eastAsia="Calibri" w:cs="Times New Roman"/>
        </w:rPr>
        <w:t xml:space="preserve">aj </w:t>
      </w:r>
      <w:r w:rsidRPr="005956CD">
        <w:rPr>
          <w:rFonts w:eastAsia="Calibri" w:cs="Times New Roman"/>
        </w:rPr>
        <w:t>članak sadrž</w:t>
      </w:r>
      <w:r w:rsidR="00190989">
        <w:rPr>
          <w:rFonts w:eastAsia="Calibri" w:cs="Times New Roman"/>
        </w:rPr>
        <w:t>i</w:t>
      </w:r>
      <w:r w:rsidRPr="005956CD">
        <w:rPr>
          <w:rFonts w:eastAsia="Calibri" w:cs="Times New Roman"/>
        </w:rPr>
        <w:t xml:space="preserve"> objedinjeno uređenje triju faza izvršenja presuda Europskog suda u skupini predmeta </w:t>
      </w:r>
      <w:proofErr w:type="spellStart"/>
      <w:r w:rsidRPr="005956CD">
        <w:rPr>
          <w:rFonts w:eastAsia="Calibri" w:cs="Times New Roman"/>
          <w:i/>
        </w:rPr>
        <w:t>Statileo</w:t>
      </w:r>
      <w:proofErr w:type="spellEnd"/>
      <w:r w:rsidRPr="005956CD">
        <w:rPr>
          <w:rFonts w:eastAsia="Calibri" w:cs="Times New Roman"/>
          <w:i/>
        </w:rPr>
        <w:t xml:space="preserve"> protiv Hrvatske </w:t>
      </w:r>
      <w:r w:rsidRPr="005956CD">
        <w:rPr>
          <w:rFonts w:eastAsia="Calibri" w:cs="Times New Roman"/>
        </w:rPr>
        <w:t>te odluke Ustavnog suda iz 2020.</w:t>
      </w:r>
    </w:p>
    <w:p w14:paraId="1F593AC9" w14:textId="77777777" w:rsidR="005956CD" w:rsidRPr="005956CD" w:rsidRDefault="005956CD" w:rsidP="005956CD">
      <w:pPr>
        <w:rPr>
          <w:rFonts w:eastAsia="Calibri" w:cs="Times New Roman"/>
        </w:rPr>
      </w:pPr>
      <w:bookmarkStart w:id="933" w:name="_Hlk136900253"/>
      <w:r w:rsidRPr="005956CD">
        <w:rPr>
          <w:rFonts w:eastAsia="Calibri" w:cs="Times New Roman"/>
        </w:rPr>
        <w:t xml:space="preserve">U prvoj fazi nadležni ministar donosi pravilnike, a nakon toga se ustrojava Registar. </w:t>
      </w:r>
    </w:p>
    <w:p w14:paraId="3D30F608" w14:textId="0596C77D" w:rsidR="005956CD" w:rsidRPr="005956CD" w:rsidRDefault="005956CD" w:rsidP="005956CD">
      <w:pPr>
        <w:rPr>
          <w:rFonts w:eastAsia="Calibri" w:cs="Times New Roman"/>
        </w:rPr>
      </w:pPr>
      <w:r w:rsidRPr="005956CD">
        <w:rPr>
          <w:rFonts w:eastAsia="Calibri" w:cs="Times New Roman"/>
        </w:rPr>
        <w:t>U drugoj fazi Vlad</w:t>
      </w:r>
      <w:r w:rsidR="00BA0BDD">
        <w:rPr>
          <w:rFonts w:eastAsia="Calibri" w:cs="Times New Roman"/>
        </w:rPr>
        <w:t>a</w:t>
      </w:r>
      <w:r w:rsidRPr="005956CD">
        <w:rPr>
          <w:rFonts w:eastAsia="Calibri" w:cs="Times New Roman"/>
        </w:rPr>
        <w:t xml:space="preserve"> Republike Hrvatske donosi dva programska akta: </w:t>
      </w:r>
    </w:p>
    <w:p w14:paraId="1A5B5B0D" w14:textId="77777777" w:rsidR="005956CD" w:rsidRPr="005956CD" w:rsidRDefault="005956CD" w:rsidP="00FE548B">
      <w:pPr>
        <w:numPr>
          <w:ilvl w:val="0"/>
          <w:numId w:val="94"/>
        </w:numPr>
        <w:rPr>
          <w:rFonts w:eastAsia="Calibri" w:cs="Times New Roman"/>
        </w:rPr>
      </w:pPr>
      <w:r w:rsidRPr="005956CD">
        <w:rPr>
          <w:rFonts w:eastAsia="Calibri" w:cs="Times New Roman"/>
        </w:rPr>
        <w:t>Program mjera za izvršenje presuda Europskog suda za ljudska prava i odluke Ustavnog suda Republike Hrvatske radi ispravljanja posljedica nepravične raspodjele socijalnog i financijskog tereta uzrokovanog reformom stambenog zakonodavstva propisanom Zakonom o najmu stanova („Narodne novine“, br. 91/96., 48/98., 66/98., 22/06., 68/18., 105/20.) na štetu vlasnika stanova te istodobnog omogućavanja zaštićenim najmoprimcima prava na dom (u daljnjem tekstu: Program), i</w:t>
      </w:r>
    </w:p>
    <w:p w14:paraId="3DC0BE1E" w14:textId="77777777" w:rsidR="005956CD" w:rsidRPr="005956CD" w:rsidRDefault="005956CD" w:rsidP="00FE548B">
      <w:pPr>
        <w:numPr>
          <w:ilvl w:val="0"/>
          <w:numId w:val="94"/>
        </w:numPr>
        <w:rPr>
          <w:rFonts w:eastAsia="Calibri" w:cs="Times New Roman"/>
        </w:rPr>
      </w:pPr>
      <w:r w:rsidRPr="005956CD">
        <w:rPr>
          <w:rFonts w:eastAsia="Calibri" w:cs="Times New Roman"/>
        </w:rPr>
        <w:t xml:space="preserve">Pravila o načinu i kalendaru isplate naknade zbog nepravične raspodjele socijalnog i financijskog tereta uzrokovanog reformom stambenog zakonodavstva propisanom Zakonom o najmu stanova („Narodne novine“, br. 91/96., 48/98., 66/98., 22/06., 68/18., 105/20.) na štetu vlasnika stanova (u daljnjem tekstu: Pravila). </w:t>
      </w:r>
    </w:p>
    <w:p w14:paraId="264A47D0" w14:textId="77777777" w:rsidR="005956CD" w:rsidRPr="005956CD" w:rsidRDefault="005956CD" w:rsidP="005956CD">
      <w:pPr>
        <w:rPr>
          <w:rFonts w:eastAsia="Calibri" w:cs="Times New Roman"/>
        </w:rPr>
      </w:pPr>
      <w:r w:rsidRPr="005956CD">
        <w:rPr>
          <w:rFonts w:eastAsia="Calibri" w:cs="Times New Roman"/>
        </w:rPr>
        <w:t>U trećoj fazi operativno se provode odgovarajuće programske mjere zasebno za svaki stan upisan u Program, te se sukladno odredbama ovoga Zakona i Pravilima obeštećuju ovlaštenici prava na naknadu.</w:t>
      </w:r>
    </w:p>
    <w:bookmarkEnd w:id="933"/>
    <w:p w14:paraId="0AB1B1E9" w14:textId="77777777" w:rsidR="005956CD" w:rsidRPr="005956CD" w:rsidRDefault="005956CD" w:rsidP="005956CD">
      <w:pPr>
        <w:spacing w:after="120"/>
        <w:rPr>
          <w:rFonts w:eastAsia="Calibri" w:cs="Times New Roman"/>
        </w:rPr>
      </w:pPr>
      <w:r w:rsidRPr="005956CD">
        <w:rPr>
          <w:rFonts w:eastAsia="Calibri" w:cs="Times New Roman"/>
        </w:rPr>
        <w:t>Vremenski kalendar po fazama je sljedeći:</w:t>
      </w:r>
    </w:p>
    <w:p w14:paraId="5E02E5B9" w14:textId="61413D6E" w:rsidR="005956CD" w:rsidRPr="005956CD" w:rsidRDefault="005956CD" w:rsidP="00FE548B">
      <w:pPr>
        <w:numPr>
          <w:ilvl w:val="0"/>
          <w:numId w:val="95"/>
        </w:numPr>
        <w:spacing w:after="120"/>
        <w:rPr>
          <w:rFonts w:eastAsia="Calibri" w:cs="Times New Roman"/>
        </w:rPr>
      </w:pPr>
      <w:r w:rsidRPr="005956CD">
        <w:rPr>
          <w:rFonts w:eastAsia="Calibri" w:cs="Times New Roman"/>
        </w:rPr>
        <w:t xml:space="preserve">prva faza - započinje od dana stupanja na snagu Zakona, a završava </w:t>
      </w:r>
      <w:r w:rsidR="00431C74">
        <w:rPr>
          <w:rFonts w:eastAsia="Calibri" w:cs="Times New Roman"/>
        </w:rPr>
        <w:t>31. listopada 2024.</w:t>
      </w:r>
      <w:r w:rsidRPr="005956CD">
        <w:rPr>
          <w:rFonts w:eastAsia="Calibri" w:cs="Times New Roman"/>
        </w:rPr>
        <w:t xml:space="preserve"> </w:t>
      </w:r>
    </w:p>
    <w:p w14:paraId="3033DF3F" w14:textId="5ACCD7F6" w:rsidR="005956CD" w:rsidRPr="005956CD" w:rsidRDefault="005956CD" w:rsidP="00FE548B">
      <w:pPr>
        <w:numPr>
          <w:ilvl w:val="0"/>
          <w:numId w:val="95"/>
        </w:numPr>
        <w:spacing w:after="120"/>
        <w:rPr>
          <w:rFonts w:eastAsia="Calibri" w:cs="Times New Roman"/>
        </w:rPr>
      </w:pPr>
      <w:r w:rsidRPr="005956CD">
        <w:rPr>
          <w:rFonts w:eastAsia="Calibri" w:cs="Times New Roman"/>
        </w:rPr>
        <w:t>druga faza - završava najkasnije 3</w:t>
      </w:r>
      <w:r w:rsidR="00431C74">
        <w:rPr>
          <w:rFonts w:eastAsia="Calibri" w:cs="Times New Roman"/>
        </w:rPr>
        <w:t>1</w:t>
      </w:r>
      <w:r w:rsidRPr="005956CD">
        <w:rPr>
          <w:rFonts w:eastAsia="Calibri" w:cs="Times New Roman"/>
        </w:rPr>
        <w:t>. prosinca 2024.</w:t>
      </w:r>
    </w:p>
    <w:p w14:paraId="51084316" w14:textId="77777777" w:rsidR="005956CD" w:rsidRPr="005956CD" w:rsidRDefault="005956CD" w:rsidP="00FE548B">
      <w:pPr>
        <w:numPr>
          <w:ilvl w:val="0"/>
          <w:numId w:val="95"/>
        </w:numPr>
        <w:spacing w:after="120"/>
        <w:rPr>
          <w:rFonts w:eastAsia="Calibri" w:cs="Times New Roman"/>
        </w:rPr>
      </w:pPr>
      <w:r w:rsidRPr="005956CD">
        <w:rPr>
          <w:rFonts w:eastAsia="Calibri" w:cs="Times New Roman"/>
        </w:rPr>
        <w:t>treća faza - započinje osmoga dana nakon objave Programa i Pravila u „Narodnim novinama“, to jest najkasnije 1. siječnja 2025. Njezino započinjanje u odnosu na pojedini stan te njezino trajanje ovisi o okolnostima svakog pojedinog slučaja.</w:t>
      </w:r>
    </w:p>
    <w:p w14:paraId="45027C9B" w14:textId="51A26F93" w:rsidR="005956CD" w:rsidRDefault="005956CD" w:rsidP="005956CD">
      <w:pPr>
        <w:spacing w:after="120"/>
        <w:rPr>
          <w:rFonts w:eastAsia="Calibri" w:cs="Times New Roman"/>
        </w:rPr>
      </w:pPr>
      <w:r w:rsidRPr="005956CD">
        <w:rPr>
          <w:rFonts w:eastAsia="Calibri" w:cs="Times New Roman"/>
        </w:rPr>
        <w:t xml:space="preserve">Posebno se napominje da plaćanje vlasniku stana </w:t>
      </w:r>
      <w:r w:rsidR="00431C74">
        <w:rPr>
          <w:rFonts w:eastAsia="Calibri" w:cs="Times New Roman"/>
        </w:rPr>
        <w:t>pune</w:t>
      </w:r>
      <w:r w:rsidRPr="005956CD">
        <w:rPr>
          <w:rFonts w:eastAsia="Calibri" w:cs="Times New Roman"/>
        </w:rPr>
        <w:t xml:space="preserve"> najamnine (po modelu: 50</w:t>
      </w:r>
      <w:r w:rsidR="007E0BDE">
        <w:rPr>
          <w:rFonts w:eastAsia="Calibri" w:cs="Times New Roman"/>
        </w:rPr>
        <w:t xml:space="preserve"> </w:t>
      </w:r>
      <w:r w:rsidRPr="005956CD">
        <w:rPr>
          <w:rFonts w:eastAsia="Calibri" w:cs="Times New Roman"/>
        </w:rPr>
        <w:t xml:space="preserve">% plaća zaštićeni najmoprimac </w:t>
      </w:r>
      <w:r w:rsidR="007E0BDE">
        <w:rPr>
          <w:rFonts w:eastAsia="Calibri" w:cs="Times New Roman"/>
        </w:rPr>
        <w:t>–</w:t>
      </w:r>
      <w:r w:rsidRPr="005956CD">
        <w:rPr>
          <w:rFonts w:eastAsia="Calibri" w:cs="Times New Roman"/>
        </w:rPr>
        <w:t xml:space="preserve"> 50</w:t>
      </w:r>
      <w:r w:rsidR="007E0BDE">
        <w:rPr>
          <w:rFonts w:eastAsia="Calibri" w:cs="Times New Roman"/>
        </w:rPr>
        <w:t xml:space="preserve"> </w:t>
      </w:r>
      <w:r w:rsidRPr="005956CD">
        <w:rPr>
          <w:rFonts w:eastAsia="Calibri" w:cs="Times New Roman"/>
        </w:rPr>
        <w:t>% najamnine subvencionira država) započinje odmah nakon što se pojedini stan upiše u Program (to jest od 1. siječnja 2025. nadalje). Određenje te najamnine objašnjeno je uz članak 3.</w:t>
      </w:r>
      <w:r w:rsidRPr="005956CD">
        <w:rPr>
          <w:rFonts w:eastAsia="Calibri" w:cs="Times New Roman"/>
          <w:color w:val="FF0000"/>
        </w:rPr>
        <w:t xml:space="preserve"> </w:t>
      </w:r>
      <w:r w:rsidRPr="005956CD">
        <w:rPr>
          <w:rFonts w:eastAsia="Calibri" w:cs="Times New Roman"/>
        </w:rPr>
        <w:t xml:space="preserve">Time se već na samom početku provedbe Programa </w:t>
      </w:r>
      <w:bookmarkStart w:id="934" w:name="_Hlk136935820"/>
      <w:r w:rsidRPr="005956CD">
        <w:rPr>
          <w:rFonts w:eastAsia="Calibri" w:cs="Times New Roman"/>
        </w:rPr>
        <w:t xml:space="preserve">uspostavlja nužna ravnoteža, na pravičnim osnovama, između interesa vlasnika stanova s jedne, te interesa zajednice i zaštićenih najmoprimaca, s druge strane, koja traje kroz cijelo vrijeme Programa, sve do konačne provedbe odabrane programske mjere u odnosu na svaki pojedini stan. Opisano je pravilo sukladno utvrđenju Europskog suda u presudi </w:t>
      </w:r>
      <w:proofErr w:type="spellStart"/>
      <w:r w:rsidRPr="005956CD">
        <w:rPr>
          <w:rFonts w:eastAsia="Calibri" w:cs="Times New Roman"/>
          <w:i/>
        </w:rPr>
        <w:t>Hegediš</w:t>
      </w:r>
      <w:proofErr w:type="spellEnd"/>
      <w:r w:rsidRPr="005956CD">
        <w:rPr>
          <w:rFonts w:eastAsia="Calibri" w:cs="Times New Roman"/>
          <w:i/>
        </w:rPr>
        <w:t xml:space="preserve"> protiv Hrvatske</w:t>
      </w:r>
      <w:r w:rsidRPr="005956CD">
        <w:rPr>
          <w:rFonts w:eastAsia="Calibri" w:cs="Times New Roman"/>
        </w:rPr>
        <w:t xml:space="preserve"> (2022.) da je „iznos zaštićene najamnine ključan element u određivanju uspostavlja li se ograničenjem u odnosu na raskid ugovora o najmu stana sa zaštićenom najamninom potrebna pravična ravnoteža između općih interesa zajednice i prava vlasništva najmodavaca“ (§ 6.).</w:t>
      </w:r>
      <w:bookmarkEnd w:id="934"/>
    </w:p>
    <w:p w14:paraId="7829A360" w14:textId="77777777" w:rsidR="00B14E87" w:rsidRDefault="00B14E87" w:rsidP="005956CD">
      <w:pPr>
        <w:spacing w:after="120"/>
        <w:rPr>
          <w:rFonts w:eastAsia="Calibri" w:cs="Times New Roman"/>
        </w:rPr>
      </w:pPr>
    </w:p>
    <w:p w14:paraId="6B18E6C9" w14:textId="5C3B44F7" w:rsidR="00B14E87" w:rsidRPr="005956CD" w:rsidRDefault="00FD7ABE" w:rsidP="00B14E87">
      <w:pPr>
        <w:keepNext/>
        <w:keepLines/>
        <w:spacing w:before="240" w:after="120"/>
        <w:outlineLvl w:val="2"/>
        <w:rPr>
          <w:rFonts w:ascii="Times New Roman Bold" w:eastAsia="Times New Roman" w:hAnsi="Times New Roman Bold" w:cs="Times New Roman"/>
          <w:b/>
          <w:smallCaps/>
          <w:szCs w:val="24"/>
        </w:rPr>
      </w:pPr>
      <w:bookmarkStart w:id="935" w:name="_Toc136992937"/>
      <w:bookmarkStart w:id="936" w:name="_Toc136993043"/>
      <w:bookmarkStart w:id="937" w:name="_Toc136993436"/>
      <w:bookmarkStart w:id="938" w:name="_Toc136993597"/>
      <w:bookmarkStart w:id="939" w:name="_Toc143679604"/>
      <w:bookmarkStart w:id="940" w:name="_Toc143688147"/>
      <w:bookmarkStart w:id="941" w:name="_Toc143699278"/>
      <w:bookmarkStart w:id="942" w:name="_Hlk143706215"/>
      <w:bookmarkStart w:id="943" w:name="_Hlk136909732"/>
      <w:bookmarkStart w:id="944" w:name="_Hlk143706171"/>
      <w:r>
        <w:rPr>
          <w:rFonts w:ascii="Times New Roman Bold" w:eastAsia="Times New Roman" w:hAnsi="Times New Roman Bold" w:cs="Times New Roman"/>
          <w:b/>
          <w:smallCaps/>
          <w:szCs w:val="24"/>
        </w:rPr>
        <w:lastRenderedPageBreak/>
        <w:t>DIO</w:t>
      </w:r>
      <w:r w:rsidR="00B14E87" w:rsidRPr="005956CD">
        <w:rPr>
          <w:rFonts w:ascii="Times New Roman Bold" w:eastAsia="Times New Roman" w:hAnsi="Times New Roman Bold" w:cs="Times New Roman"/>
          <w:b/>
          <w:smallCaps/>
          <w:szCs w:val="24"/>
        </w:rPr>
        <w:t xml:space="preserve"> II.</w:t>
      </w:r>
      <w:bookmarkEnd w:id="935"/>
      <w:bookmarkEnd w:id="936"/>
      <w:bookmarkEnd w:id="937"/>
      <w:bookmarkEnd w:id="938"/>
      <w:bookmarkEnd w:id="939"/>
      <w:bookmarkEnd w:id="940"/>
      <w:bookmarkEnd w:id="941"/>
      <w:r w:rsidR="00B14E87" w:rsidRPr="005956CD">
        <w:rPr>
          <w:rFonts w:ascii="Times New Roman Bold" w:eastAsia="Times New Roman" w:hAnsi="Times New Roman Bold" w:cs="Times New Roman"/>
          <w:b/>
          <w:smallCaps/>
          <w:szCs w:val="24"/>
        </w:rPr>
        <w:t xml:space="preserve"> </w:t>
      </w:r>
    </w:p>
    <w:bookmarkEnd w:id="942"/>
    <w:p w14:paraId="61CA82B5" w14:textId="68D1A8A5" w:rsidR="00B14E87" w:rsidRPr="005956CD" w:rsidRDefault="00B14E87" w:rsidP="00B14E87">
      <w:pPr>
        <w:rPr>
          <w:rFonts w:eastAsia="Calibri" w:cs="Times New Roman"/>
        </w:rPr>
      </w:pPr>
      <w:r w:rsidRPr="005956CD">
        <w:rPr>
          <w:rFonts w:eastAsia="Calibri" w:cs="Times New Roman"/>
        </w:rPr>
        <w:t>Drug</w:t>
      </w:r>
      <w:r w:rsidR="00FD7ABE">
        <w:rPr>
          <w:rFonts w:eastAsia="Calibri" w:cs="Times New Roman"/>
        </w:rPr>
        <w:t>i</w:t>
      </w:r>
      <w:r w:rsidR="00315AB9">
        <w:rPr>
          <w:rFonts w:eastAsia="Calibri" w:cs="Times New Roman"/>
        </w:rPr>
        <w:t xml:space="preserve"> </w:t>
      </w:r>
      <w:r w:rsidR="00FD7ABE">
        <w:rPr>
          <w:rFonts w:eastAsia="Calibri" w:cs="Times New Roman"/>
        </w:rPr>
        <w:t>dio</w:t>
      </w:r>
      <w:r w:rsidR="00315AB9">
        <w:rPr>
          <w:rFonts w:eastAsia="Calibri" w:cs="Times New Roman"/>
        </w:rPr>
        <w:t xml:space="preserve"> </w:t>
      </w:r>
      <w:r w:rsidRPr="005956CD">
        <w:rPr>
          <w:rFonts w:eastAsia="Calibri" w:cs="Times New Roman"/>
        </w:rPr>
        <w:t>Zakona pod nazivom „</w:t>
      </w:r>
      <w:r>
        <w:rPr>
          <w:rFonts w:eastAsia="Calibri" w:cs="Times New Roman"/>
        </w:rPr>
        <w:t>Registar stanova</w:t>
      </w:r>
      <w:r w:rsidR="00FD7ABE">
        <w:rPr>
          <w:rFonts w:eastAsia="Calibri" w:cs="Times New Roman"/>
        </w:rPr>
        <w:t>,</w:t>
      </w:r>
      <w:r w:rsidR="00190989">
        <w:rPr>
          <w:rFonts w:eastAsia="Calibri" w:cs="Times New Roman"/>
        </w:rPr>
        <w:t xml:space="preserve"> programske mjere</w:t>
      </w:r>
      <w:r w:rsidR="00FD7ABE">
        <w:rPr>
          <w:rFonts w:eastAsia="Calibri" w:cs="Times New Roman"/>
        </w:rPr>
        <w:t xml:space="preserve"> i provedba programa</w:t>
      </w:r>
      <w:r w:rsidRPr="005956CD">
        <w:rPr>
          <w:rFonts w:eastAsia="Calibri" w:cs="Times New Roman"/>
        </w:rPr>
        <w:t>“ sadrž</w:t>
      </w:r>
      <w:r w:rsidR="0032084F">
        <w:rPr>
          <w:rFonts w:eastAsia="Calibri" w:cs="Times New Roman"/>
        </w:rPr>
        <w:t>i</w:t>
      </w:r>
      <w:r w:rsidR="00190989">
        <w:rPr>
          <w:rFonts w:eastAsia="Calibri" w:cs="Times New Roman"/>
        </w:rPr>
        <w:t xml:space="preserve"> </w:t>
      </w:r>
      <w:r w:rsidR="00FD7ABE">
        <w:rPr>
          <w:rFonts w:eastAsia="Calibri" w:cs="Times New Roman"/>
        </w:rPr>
        <w:t>tri</w:t>
      </w:r>
      <w:r w:rsidR="00190989">
        <w:rPr>
          <w:rFonts w:eastAsia="Calibri" w:cs="Times New Roman"/>
        </w:rPr>
        <w:t xml:space="preserve"> </w:t>
      </w:r>
      <w:r w:rsidR="00FD7ABE">
        <w:rPr>
          <w:rFonts w:eastAsia="Calibri" w:cs="Times New Roman"/>
        </w:rPr>
        <w:t>glave</w:t>
      </w:r>
      <w:r w:rsidRPr="005956CD">
        <w:rPr>
          <w:rFonts w:eastAsia="Calibri" w:cs="Times New Roman"/>
        </w:rPr>
        <w:t>.</w:t>
      </w:r>
      <w:bookmarkEnd w:id="943"/>
    </w:p>
    <w:p w14:paraId="0B732971"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45" w:name="_Toc136993045"/>
      <w:bookmarkStart w:id="946" w:name="_Toc136993599"/>
      <w:bookmarkStart w:id="947" w:name="_Toc143679606"/>
      <w:bookmarkStart w:id="948" w:name="_Toc143688149"/>
      <w:bookmarkStart w:id="949" w:name="_Toc143699280"/>
      <w:bookmarkEnd w:id="944"/>
      <w:bookmarkEnd w:id="945"/>
      <w:bookmarkEnd w:id="946"/>
      <w:bookmarkEnd w:id="947"/>
      <w:bookmarkEnd w:id="948"/>
      <w:bookmarkEnd w:id="949"/>
    </w:p>
    <w:p w14:paraId="5C099370" w14:textId="1450BCB0" w:rsidR="005956CD" w:rsidRPr="005956CD" w:rsidRDefault="005956CD" w:rsidP="005956CD">
      <w:pPr>
        <w:rPr>
          <w:rFonts w:eastAsia="Calibri" w:cs="Times New Roman"/>
        </w:rPr>
      </w:pPr>
      <w:r w:rsidRPr="005956CD">
        <w:rPr>
          <w:rFonts w:eastAsia="Calibri" w:cs="Times New Roman"/>
        </w:rPr>
        <w:t>Članak 8. sadržava opće pravila o Registru i tijelu nadležnom za njegovo ustrojavanje i vođenje.</w:t>
      </w:r>
    </w:p>
    <w:p w14:paraId="4B4622C4" w14:textId="77777777" w:rsidR="00431C74" w:rsidRDefault="005956CD" w:rsidP="005956CD">
      <w:pPr>
        <w:rPr>
          <w:rFonts w:eastAsia="Calibri" w:cs="Times New Roman"/>
        </w:rPr>
      </w:pPr>
      <w:r w:rsidRPr="005956CD">
        <w:rPr>
          <w:rFonts w:eastAsia="Calibri" w:cs="Times New Roman"/>
        </w:rPr>
        <w:t xml:space="preserve">Kao što je prethodno rečeno, Registar sadržava centralizirani popis i podatke o svim stanovima u Republici Hrvatskoj u vlasništvu fizičkih i pravnih osoba u kojima stanuju zaštićeni najmoprimci po osnovi bivšeg stanarskog prava i zaštićeni podstanari. </w:t>
      </w:r>
    </w:p>
    <w:p w14:paraId="766A2326" w14:textId="2648A09B" w:rsidR="005956CD" w:rsidRPr="005956CD" w:rsidRDefault="005956CD" w:rsidP="005956CD">
      <w:pPr>
        <w:rPr>
          <w:rFonts w:eastAsia="Calibri" w:cs="Times New Roman"/>
        </w:rPr>
      </w:pPr>
      <w:r w:rsidRPr="005956CD">
        <w:rPr>
          <w:rFonts w:eastAsia="Calibri" w:cs="Times New Roman"/>
        </w:rPr>
        <w:t>Registar ustrojava nadležno ministarstvo u elektroničkom obliku radi donošenja i provedbe Programa i Pravila.</w:t>
      </w:r>
    </w:p>
    <w:p w14:paraId="60D3657C"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50" w:name="_Toc136993046"/>
      <w:bookmarkStart w:id="951" w:name="_Toc136993600"/>
      <w:bookmarkStart w:id="952" w:name="_Toc143679607"/>
      <w:bookmarkStart w:id="953" w:name="_Toc143688150"/>
      <w:bookmarkStart w:id="954" w:name="_Toc143699281"/>
      <w:bookmarkEnd w:id="950"/>
      <w:bookmarkEnd w:id="951"/>
      <w:bookmarkEnd w:id="952"/>
      <w:bookmarkEnd w:id="953"/>
      <w:bookmarkEnd w:id="954"/>
    </w:p>
    <w:p w14:paraId="28E9297A" w14:textId="77777777" w:rsidR="005956CD" w:rsidRPr="005956CD" w:rsidRDefault="005956CD" w:rsidP="005956CD">
      <w:pPr>
        <w:rPr>
          <w:rFonts w:eastAsia="Calibri" w:cs="Times New Roman"/>
        </w:rPr>
      </w:pPr>
      <w:r w:rsidRPr="005956CD">
        <w:rPr>
          <w:rFonts w:eastAsia="Calibri" w:cs="Times New Roman"/>
        </w:rPr>
        <w:t>U stavku 1. ovoga članka propisuje se pretežito pravno-tehničko pravilo o načinu na koji se vode podaci o stanovima koji su upisani u Registar.</w:t>
      </w:r>
    </w:p>
    <w:p w14:paraId="13E90896" w14:textId="77777777" w:rsidR="005956CD" w:rsidRPr="005956CD" w:rsidRDefault="005956CD" w:rsidP="005956CD">
      <w:pPr>
        <w:rPr>
          <w:rFonts w:eastAsia="Calibri" w:cs="Times New Roman"/>
        </w:rPr>
      </w:pPr>
      <w:r w:rsidRPr="005956CD">
        <w:rPr>
          <w:rFonts w:eastAsia="Calibri" w:cs="Times New Roman"/>
        </w:rPr>
        <w:t xml:space="preserve">U stavcima 2. i 3. određuju se podaci i dokumentacija o stanu i u vezi sa stanom koji se unose u Registar. </w:t>
      </w:r>
    </w:p>
    <w:p w14:paraId="6DFB1F1B"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55" w:name="_Toc136993047"/>
      <w:bookmarkStart w:id="956" w:name="_Toc136993601"/>
      <w:bookmarkStart w:id="957" w:name="_Toc143679608"/>
      <w:bookmarkStart w:id="958" w:name="_Toc143688151"/>
      <w:bookmarkStart w:id="959" w:name="_Toc143699282"/>
      <w:bookmarkEnd w:id="955"/>
      <w:bookmarkEnd w:id="956"/>
      <w:bookmarkEnd w:id="957"/>
      <w:bookmarkEnd w:id="958"/>
      <w:bookmarkEnd w:id="959"/>
    </w:p>
    <w:p w14:paraId="55E54CFD" w14:textId="77777777" w:rsidR="005956CD" w:rsidRPr="005956CD" w:rsidRDefault="005956CD" w:rsidP="005956CD">
      <w:pPr>
        <w:rPr>
          <w:rFonts w:eastAsia="Calibri" w:cs="Times New Roman"/>
        </w:rPr>
      </w:pPr>
      <w:r w:rsidRPr="005956CD">
        <w:rPr>
          <w:rFonts w:eastAsia="Calibri" w:cs="Times New Roman"/>
        </w:rPr>
        <w:t xml:space="preserve">Ovim se člankom uređuju pitanja vezana uz dostupnost podataka unesenih u Registar. </w:t>
      </w:r>
    </w:p>
    <w:p w14:paraId="58C75B41" w14:textId="77777777" w:rsidR="005956CD" w:rsidRPr="005956CD" w:rsidRDefault="005956CD" w:rsidP="005956CD">
      <w:pPr>
        <w:rPr>
          <w:rFonts w:eastAsia="Calibri" w:cs="Times New Roman"/>
        </w:rPr>
      </w:pPr>
      <w:r w:rsidRPr="005956CD">
        <w:rPr>
          <w:rFonts w:eastAsia="Calibri" w:cs="Times New Roman"/>
        </w:rPr>
        <w:t>S obzirom na prirodu podataka koje sadržava, Registar po naravi stvari ne smije biti javan. Stoga se u stavku 1. određuje krug subjekata koji su zakonom ovlašteni pregledavati podatke unesene u Registar, kao i opseg njihovih ovlasti.</w:t>
      </w:r>
    </w:p>
    <w:p w14:paraId="7304A22E" w14:textId="77777777" w:rsidR="005956CD" w:rsidRPr="005956CD" w:rsidRDefault="005956CD" w:rsidP="005956CD">
      <w:pPr>
        <w:rPr>
          <w:rFonts w:eastAsia="Calibri" w:cs="Times New Roman"/>
        </w:rPr>
      </w:pPr>
      <w:r w:rsidRPr="005956CD">
        <w:rPr>
          <w:rFonts w:eastAsia="Calibri" w:cs="Times New Roman"/>
        </w:rPr>
        <w:t>Istodobno, u stavku 2. se propisuje zakonska obveza nadležnoga ministarstva da od početka provedbe Programa svakih šest mjeseci objavljuje na službenim internetskim stranicama statističke podatke o svim pitanjima vezanim uz Registar koja su od javnog interesa. U odredbi su egzemplifikativno navedeni podaci koje je nadležno ministarstvo dužno objavljivati.</w:t>
      </w:r>
    </w:p>
    <w:p w14:paraId="7A3D4E41"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60" w:name="_Toc136993048"/>
      <w:bookmarkStart w:id="961" w:name="_Toc136993602"/>
      <w:bookmarkStart w:id="962" w:name="_Toc143679609"/>
      <w:bookmarkStart w:id="963" w:name="_Toc143688152"/>
      <w:bookmarkStart w:id="964" w:name="_Toc143699283"/>
      <w:bookmarkEnd w:id="960"/>
      <w:bookmarkEnd w:id="961"/>
      <w:bookmarkEnd w:id="962"/>
      <w:bookmarkEnd w:id="963"/>
      <w:bookmarkEnd w:id="964"/>
    </w:p>
    <w:p w14:paraId="1CF0202E" w14:textId="407649EE" w:rsidR="005956CD" w:rsidRPr="005956CD" w:rsidRDefault="005956CD" w:rsidP="005956CD">
      <w:pPr>
        <w:rPr>
          <w:rFonts w:eastAsia="Calibri" w:cs="Times New Roman"/>
        </w:rPr>
      </w:pPr>
      <w:r w:rsidRPr="005956CD">
        <w:rPr>
          <w:rFonts w:eastAsia="Calibri" w:cs="Times New Roman"/>
        </w:rPr>
        <w:t xml:space="preserve">U ovom se članku propisuje dužnost nadležnog ministra da radi provedbe zakonskih odredbi o Registru donese pravilnik. </w:t>
      </w:r>
      <w:r w:rsidR="00C32105">
        <w:rPr>
          <w:rFonts w:eastAsia="Calibri" w:cs="Times New Roman"/>
        </w:rPr>
        <w:t xml:space="preserve">Pri tom se ne misli da </w:t>
      </w:r>
      <w:r w:rsidR="004E59FB">
        <w:rPr>
          <w:rFonts w:eastAsia="Calibri" w:cs="Times New Roman"/>
        </w:rPr>
        <w:t>se nužno mora dovesti samo jedan pravilnik.</w:t>
      </w:r>
      <w:r w:rsidRPr="005956CD">
        <w:rPr>
          <w:rFonts w:eastAsia="Calibri" w:cs="Times New Roman"/>
        </w:rPr>
        <w:t xml:space="preserve"> </w:t>
      </w:r>
      <w:r w:rsidR="004E59FB">
        <w:rPr>
          <w:rFonts w:eastAsia="Calibri" w:cs="Times New Roman"/>
        </w:rPr>
        <w:t>Pravilnikom ili pravilnicima se</w:t>
      </w:r>
      <w:r w:rsidRPr="005956CD">
        <w:rPr>
          <w:rFonts w:eastAsia="Calibri" w:cs="Times New Roman"/>
        </w:rPr>
        <w:t xml:space="preserve"> moraju </w:t>
      </w:r>
      <w:r w:rsidR="00C935E7">
        <w:rPr>
          <w:rFonts w:eastAsia="Calibri" w:cs="Times New Roman"/>
        </w:rPr>
        <w:t>urediti</w:t>
      </w:r>
      <w:r w:rsidRPr="005956CD">
        <w:rPr>
          <w:rFonts w:eastAsia="Calibri" w:cs="Times New Roman"/>
        </w:rPr>
        <w:t>:</w:t>
      </w:r>
    </w:p>
    <w:p w14:paraId="65CEAFD2" w14:textId="77777777" w:rsidR="00C935E7" w:rsidRDefault="00A0181D" w:rsidP="00FE548B">
      <w:pPr>
        <w:pStyle w:val="Odlomakpopisa"/>
        <w:numPr>
          <w:ilvl w:val="0"/>
          <w:numId w:val="96"/>
        </w:numPr>
      </w:pPr>
      <w:r w:rsidRPr="00A81C38">
        <w:t xml:space="preserve">sadržaj te način osnivanja i vođenja Registra, </w:t>
      </w:r>
    </w:p>
    <w:p w14:paraId="3474BC9B" w14:textId="77777777" w:rsidR="00C935E7" w:rsidRDefault="00C935E7" w:rsidP="00FE548B">
      <w:pPr>
        <w:pStyle w:val="Odlomakpopisa"/>
        <w:numPr>
          <w:ilvl w:val="0"/>
          <w:numId w:val="96"/>
        </w:numPr>
      </w:pPr>
      <w:r>
        <w:t xml:space="preserve">izgled </w:t>
      </w:r>
      <w:proofErr w:type="spellStart"/>
      <w:r w:rsidR="00A0181D" w:rsidRPr="00A81C38">
        <w:t>obrazc</w:t>
      </w:r>
      <w:r>
        <w:t>a</w:t>
      </w:r>
      <w:proofErr w:type="spellEnd"/>
      <w:r w:rsidR="00A0181D" w:rsidRPr="00A81C38">
        <w:t xml:space="preserve"> za prijavu stana u Registar te načinu njegova popunjavanja, </w:t>
      </w:r>
    </w:p>
    <w:p w14:paraId="72AAF9B8" w14:textId="77777777" w:rsidR="00C935E7" w:rsidRDefault="00A0181D" w:rsidP="00FE548B">
      <w:pPr>
        <w:pStyle w:val="Odlomakpopisa"/>
        <w:numPr>
          <w:ilvl w:val="0"/>
          <w:numId w:val="96"/>
        </w:numPr>
      </w:pPr>
      <w:r w:rsidRPr="00A81C38">
        <w:t xml:space="preserve">način dostave i obrade dokumentacije o stanu, </w:t>
      </w:r>
    </w:p>
    <w:p w14:paraId="04A2A949" w14:textId="77777777" w:rsidR="00C935E7" w:rsidRDefault="00A0181D" w:rsidP="00FE548B">
      <w:pPr>
        <w:pStyle w:val="Odlomakpopisa"/>
        <w:numPr>
          <w:ilvl w:val="0"/>
          <w:numId w:val="96"/>
        </w:numPr>
      </w:pPr>
      <w:r w:rsidRPr="00A81C38">
        <w:t>način unosa podataka</w:t>
      </w:r>
      <w:r>
        <w:t xml:space="preserve"> i dokumentacije</w:t>
      </w:r>
      <w:r w:rsidRPr="00A81C38">
        <w:t xml:space="preserve"> u Registar, </w:t>
      </w:r>
    </w:p>
    <w:p w14:paraId="144BC0B8" w14:textId="77777777" w:rsidR="00C935E7" w:rsidRDefault="00A0181D" w:rsidP="00FE548B">
      <w:pPr>
        <w:pStyle w:val="Odlomakpopisa"/>
        <w:numPr>
          <w:ilvl w:val="0"/>
          <w:numId w:val="96"/>
        </w:numPr>
      </w:pPr>
      <w:r w:rsidRPr="00A81C38">
        <w:t xml:space="preserve">registarski broj stana, </w:t>
      </w:r>
    </w:p>
    <w:p w14:paraId="12F5DFD2" w14:textId="77777777" w:rsidR="00C935E7" w:rsidRDefault="00A0181D" w:rsidP="00FE548B">
      <w:pPr>
        <w:pStyle w:val="Odlomakpopisa"/>
        <w:numPr>
          <w:ilvl w:val="0"/>
          <w:numId w:val="96"/>
        </w:numPr>
      </w:pPr>
      <w:r w:rsidRPr="00A81C38">
        <w:t xml:space="preserve">korisnici Registra te dodjela i brisanje korisničkih računa, </w:t>
      </w:r>
    </w:p>
    <w:p w14:paraId="54914C7E" w14:textId="77777777" w:rsidR="00C935E7" w:rsidRDefault="00A0181D" w:rsidP="00FE548B">
      <w:pPr>
        <w:pStyle w:val="Odlomakpopisa"/>
        <w:numPr>
          <w:ilvl w:val="0"/>
          <w:numId w:val="96"/>
        </w:numPr>
      </w:pPr>
      <w:r w:rsidRPr="00A81C38">
        <w:lastRenderedPageBreak/>
        <w:t xml:space="preserve">stavljanje u funkciju i zaključavanje Registra u odnosu na pojedini stan, </w:t>
      </w:r>
    </w:p>
    <w:p w14:paraId="0B10EE8A" w14:textId="77777777" w:rsidR="00C935E7" w:rsidRDefault="00A0181D" w:rsidP="00FE548B">
      <w:pPr>
        <w:pStyle w:val="Odlomakpopisa"/>
        <w:numPr>
          <w:ilvl w:val="0"/>
          <w:numId w:val="96"/>
        </w:numPr>
      </w:pPr>
      <w:r w:rsidRPr="00A81C38">
        <w:t xml:space="preserve">obrada i osiguravanje dostupnosti podataka iz Registra te </w:t>
      </w:r>
    </w:p>
    <w:p w14:paraId="0D1B2C93" w14:textId="5395475A" w:rsidR="005956CD" w:rsidRPr="00C935E7" w:rsidRDefault="00A0181D" w:rsidP="00FE548B">
      <w:pPr>
        <w:pStyle w:val="Odlomakpopisa"/>
        <w:numPr>
          <w:ilvl w:val="0"/>
          <w:numId w:val="96"/>
        </w:numPr>
      </w:pPr>
      <w:r w:rsidRPr="00A81C38">
        <w:t>druge radnje i mjere potrebne za osnivanje i vođenje Registra.</w:t>
      </w:r>
      <w:bookmarkStart w:id="965" w:name="_Toc136993049"/>
      <w:bookmarkStart w:id="966" w:name="_Toc136993603"/>
      <w:bookmarkEnd w:id="965"/>
      <w:bookmarkEnd w:id="966"/>
    </w:p>
    <w:p w14:paraId="6689CCE8"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67" w:name="_Toc143679610"/>
      <w:bookmarkStart w:id="968" w:name="_Toc143688153"/>
      <w:bookmarkStart w:id="969" w:name="_Toc143699284"/>
      <w:bookmarkEnd w:id="967"/>
      <w:bookmarkEnd w:id="968"/>
      <w:bookmarkEnd w:id="969"/>
    </w:p>
    <w:p w14:paraId="4F86C163" w14:textId="77777777" w:rsidR="005956CD" w:rsidRPr="005956CD" w:rsidRDefault="005956CD" w:rsidP="005956CD">
      <w:pPr>
        <w:rPr>
          <w:rFonts w:eastAsia="Calibri" w:cs="Times New Roman"/>
        </w:rPr>
      </w:pPr>
      <w:r w:rsidRPr="005956CD">
        <w:rPr>
          <w:rFonts w:eastAsia="Calibri" w:cs="Times New Roman"/>
        </w:rPr>
        <w:t xml:space="preserve">U ovom se članku uređuju </w:t>
      </w:r>
      <w:proofErr w:type="spellStart"/>
      <w:r w:rsidRPr="005956CD">
        <w:rPr>
          <w:rFonts w:eastAsia="Calibri" w:cs="Times New Roman"/>
        </w:rPr>
        <w:t>postupovna</w:t>
      </w:r>
      <w:proofErr w:type="spellEnd"/>
      <w:r w:rsidRPr="005956CD">
        <w:rPr>
          <w:rFonts w:eastAsia="Calibri" w:cs="Times New Roman"/>
        </w:rPr>
        <w:t xml:space="preserve"> pravila o prijavi stana u Registar i dostavi potrebne dokumentacije.</w:t>
      </w:r>
    </w:p>
    <w:p w14:paraId="7FB5DC63" w14:textId="3DBAE6CC" w:rsidR="005956CD" w:rsidRPr="005956CD" w:rsidRDefault="005956CD" w:rsidP="005956CD">
      <w:pPr>
        <w:rPr>
          <w:rFonts w:eastAsia="Calibri" w:cs="Times New Roman"/>
        </w:rPr>
      </w:pPr>
      <w:r w:rsidRPr="005956CD">
        <w:rPr>
          <w:rFonts w:eastAsia="Calibri" w:cs="Times New Roman"/>
        </w:rPr>
        <w:t xml:space="preserve">U stavcima od 1. do </w:t>
      </w:r>
      <w:r w:rsidR="00BE6812">
        <w:rPr>
          <w:rFonts w:eastAsia="Calibri" w:cs="Times New Roman"/>
        </w:rPr>
        <w:t>4</w:t>
      </w:r>
      <w:r w:rsidRPr="005956CD">
        <w:rPr>
          <w:rFonts w:eastAsia="Calibri" w:cs="Times New Roman"/>
        </w:rPr>
        <w:t xml:space="preserve">. uređuje se postupanje nadležnog ministarstva i dužnosti stranaka </w:t>
      </w:r>
      <w:bookmarkStart w:id="970" w:name="_Hlk136907581"/>
      <w:r w:rsidRPr="005956CD">
        <w:rPr>
          <w:rFonts w:eastAsia="Calibri" w:cs="Times New Roman"/>
        </w:rPr>
        <w:t xml:space="preserve">(vlasnika stana i zaštićenog najmoprimca tog istog stana) </w:t>
      </w:r>
      <w:bookmarkEnd w:id="970"/>
      <w:r w:rsidRPr="005956CD">
        <w:rPr>
          <w:rFonts w:eastAsia="Calibri" w:cs="Times New Roman"/>
        </w:rPr>
        <w:t xml:space="preserve">nakon što nadležno ministarstvo objavi u „Narodnim novinama“, na službenim internetskim stranicama ministarstva i u najmanje dvama dnevnim novinama javni poziv za prijavu stanova u Registar. </w:t>
      </w:r>
    </w:p>
    <w:p w14:paraId="7ED4B19B" w14:textId="77777777" w:rsidR="005956CD" w:rsidRPr="005956CD" w:rsidRDefault="005956CD" w:rsidP="005956CD">
      <w:pPr>
        <w:rPr>
          <w:rFonts w:eastAsia="Calibri" w:cs="Times New Roman"/>
        </w:rPr>
      </w:pPr>
      <w:r w:rsidRPr="005956CD">
        <w:rPr>
          <w:rFonts w:eastAsia="Calibri" w:cs="Times New Roman"/>
        </w:rPr>
        <w:t xml:space="preserve">Javni poziv za prijavu stanova u Registar smatra se javnom objavom kojom nadležno ministarstvo pokreće postupak u smislu zakona kojim se uređuje opći upravni postupak. Zbog toga u javnom pozivu moraju biti navedene i pravne posljedice propuštanja prijave stana u Registar (odnosno propuštanja odazivanja na javnu objavu u smislu zakona kojim se uređuje opći upravni postupak), a rok za prijavu na javni poziv ne smije biti kraći od tri mjeseca. </w:t>
      </w:r>
    </w:p>
    <w:p w14:paraId="40AE7A06" w14:textId="070DCD46" w:rsidR="005956CD" w:rsidRPr="005956CD" w:rsidRDefault="005956CD" w:rsidP="005956CD">
      <w:pPr>
        <w:rPr>
          <w:rFonts w:eastAsia="Calibri" w:cs="Times New Roman"/>
        </w:rPr>
      </w:pPr>
      <w:r w:rsidRPr="005956CD">
        <w:rPr>
          <w:rFonts w:eastAsia="Calibri" w:cs="Times New Roman"/>
        </w:rPr>
        <w:t xml:space="preserve">U stavcima </w:t>
      </w:r>
      <w:r w:rsidR="00974F16">
        <w:rPr>
          <w:rFonts w:eastAsia="Calibri" w:cs="Times New Roman"/>
        </w:rPr>
        <w:t>4</w:t>
      </w:r>
      <w:r w:rsidRPr="005956CD">
        <w:rPr>
          <w:rFonts w:eastAsia="Calibri" w:cs="Times New Roman"/>
        </w:rPr>
        <w:t xml:space="preserve">. i </w:t>
      </w:r>
      <w:r w:rsidR="00974F16">
        <w:rPr>
          <w:rFonts w:eastAsia="Calibri" w:cs="Times New Roman"/>
        </w:rPr>
        <w:t>5</w:t>
      </w:r>
      <w:r w:rsidRPr="005956CD">
        <w:rPr>
          <w:rFonts w:eastAsia="Calibri" w:cs="Times New Roman"/>
        </w:rPr>
        <w:t xml:space="preserve">. odvojeno je uređena dužnost stranke da se odazove javnom pozivu nadležnog ministarstva te u roku prijavi stan u Registar (stavak </w:t>
      </w:r>
      <w:r w:rsidR="00974F16">
        <w:rPr>
          <w:rFonts w:eastAsia="Calibri" w:cs="Times New Roman"/>
        </w:rPr>
        <w:t>4</w:t>
      </w:r>
      <w:r w:rsidRPr="005956CD">
        <w:rPr>
          <w:rFonts w:eastAsia="Calibri" w:cs="Times New Roman"/>
        </w:rPr>
        <w:t xml:space="preserve">.) od dužnosti stranke da u istom roku dostavi dokumentaciju o stanu navedenu u javnom pozivu (stavak </w:t>
      </w:r>
      <w:r w:rsidR="009D16D2">
        <w:rPr>
          <w:rFonts w:eastAsia="Calibri" w:cs="Times New Roman"/>
        </w:rPr>
        <w:t>5.</w:t>
      </w:r>
      <w:r w:rsidRPr="005956CD">
        <w:rPr>
          <w:rFonts w:eastAsia="Calibri" w:cs="Times New Roman"/>
        </w:rPr>
        <w:t xml:space="preserve">). Te se dvije dužnosti stranaka zasebno uređuju zbog toga što se samo uz prvu dužnost, propisanu u stavku </w:t>
      </w:r>
      <w:r w:rsidR="009D16D2">
        <w:rPr>
          <w:rFonts w:eastAsia="Calibri" w:cs="Times New Roman"/>
        </w:rPr>
        <w:t>4</w:t>
      </w:r>
      <w:r w:rsidRPr="005956CD">
        <w:rPr>
          <w:rFonts w:eastAsia="Calibri" w:cs="Times New Roman"/>
        </w:rPr>
        <w:t>., vezuju pravne posljedice propisane u članku 13. Zakona.</w:t>
      </w:r>
    </w:p>
    <w:p w14:paraId="008C159F" w14:textId="25F32D8F" w:rsidR="005956CD" w:rsidRPr="005956CD" w:rsidRDefault="005956CD" w:rsidP="005956CD">
      <w:pPr>
        <w:rPr>
          <w:rFonts w:eastAsia="Calibri" w:cs="Times New Roman"/>
        </w:rPr>
      </w:pPr>
      <w:r w:rsidRPr="005956CD">
        <w:rPr>
          <w:rFonts w:eastAsia="Calibri" w:cs="Times New Roman"/>
        </w:rPr>
        <w:t xml:space="preserve">U stavcima od </w:t>
      </w:r>
      <w:r w:rsidR="009D16D2">
        <w:rPr>
          <w:rFonts w:eastAsia="Calibri" w:cs="Times New Roman"/>
        </w:rPr>
        <w:t>6</w:t>
      </w:r>
      <w:r w:rsidRPr="005956CD">
        <w:rPr>
          <w:rFonts w:eastAsia="Calibri" w:cs="Times New Roman"/>
        </w:rPr>
        <w:t xml:space="preserve">. do </w:t>
      </w:r>
      <w:r w:rsidR="009D16D2">
        <w:rPr>
          <w:rFonts w:eastAsia="Calibri" w:cs="Times New Roman"/>
        </w:rPr>
        <w:t>8</w:t>
      </w:r>
      <w:r w:rsidRPr="005956CD">
        <w:rPr>
          <w:rFonts w:eastAsia="Calibri" w:cs="Times New Roman"/>
        </w:rPr>
        <w:t>. uređuju se dužnosti upravnih odjela jedinica lokalne samouprave i Grada Zagreba nadležnih za poslove stanovanja te Agencije za pravni promet i posredovanje nekretninama (u daljnjem tekstu: Agencija) da nadležnom ministarstvu dostave popis stanova na svom području, odnosno podatke o stanovima koji se vode u bazi podataka Agencije, kao i posljedice neizvršenja te zakonske obveze.</w:t>
      </w:r>
    </w:p>
    <w:p w14:paraId="19261549"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71" w:name="_Toc136993050"/>
      <w:bookmarkStart w:id="972" w:name="_Toc136993604"/>
      <w:bookmarkStart w:id="973" w:name="_Toc143679611"/>
      <w:bookmarkStart w:id="974" w:name="_Toc143688154"/>
      <w:bookmarkStart w:id="975" w:name="_Toc143699285"/>
      <w:bookmarkEnd w:id="971"/>
      <w:bookmarkEnd w:id="972"/>
      <w:bookmarkEnd w:id="973"/>
      <w:bookmarkEnd w:id="974"/>
      <w:bookmarkEnd w:id="975"/>
    </w:p>
    <w:p w14:paraId="650B3E8D" w14:textId="77777777" w:rsidR="005956CD" w:rsidRPr="005956CD" w:rsidRDefault="005956CD" w:rsidP="005956CD">
      <w:pPr>
        <w:rPr>
          <w:rFonts w:eastAsia="Calibri" w:cs="Times New Roman"/>
        </w:rPr>
      </w:pPr>
      <w:r w:rsidRPr="005956CD">
        <w:rPr>
          <w:rFonts w:eastAsia="Calibri" w:cs="Times New Roman"/>
        </w:rPr>
        <w:t xml:space="preserve">U ovom se članku propisuju pravne posljedice propuštanja jedne stranke ili obiju stranaka (vlasnika stana i/ili zaštićenog najmoprimca tog istog stana) da se u roku odazovu javnom pozivu te prijave stan u Registar. </w:t>
      </w:r>
    </w:p>
    <w:p w14:paraId="7B6B92EE" w14:textId="49DE858E" w:rsidR="005956CD" w:rsidRPr="005956CD" w:rsidRDefault="005956CD" w:rsidP="005956CD">
      <w:pPr>
        <w:rPr>
          <w:rFonts w:eastAsia="Calibri" w:cs="Times New Roman"/>
          <w:lang w:eastAsia="hr-HR"/>
        </w:rPr>
      </w:pPr>
      <w:r w:rsidRPr="005956CD">
        <w:rPr>
          <w:rFonts w:eastAsia="Calibri" w:cs="Times New Roman"/>
          <w:lang w:eastAsia="hr-HR"/>
        </w:rPr>
        <w:t xml:space="preserve">Prethodno je potrebno napomenuti da radnje vezane uz provedbu ovoga Zakona obavlja ovlaštena službena osoba nadležnog ministarstva (Ministarstva prostornoga uređenja, graditeljstva i državne imovine u djelokrugu kojega su i poslovi stanovanja). Određenje „službene osobe“ sadržano je u članku 4. stavku 1. točki </w:t>
      </w:r>
      <w:r w:rsidR="00BE1458">
        <w:rPr>
          <w:rFonts w:eastAsia="Calibri" w:cs="Times New Roman"/>
          <w:lang w:eastAsia="hr-HR"/>
        </w:rPr>
        <w:t>21</w:t>
      </w:r>
      <w:r w:rsidRPr="005956CD">
        <w:rPr>
          <w:rFonts w:eastAsia="Calibri" w:cs="Times New Roman"/>
          <w:lang w:eastAsia="hr-HR"/>
        </w:rPr>
        <w:t>. ovoga Zakona. Riječ je o osobi zaposlenoj u nadležnom ministarstvu koja je ovlaštena za provedbu upravnih postupaka u upravnim stvarima o kojima se odlučuje u provedbi ovoga Zakona i za provedbu postupaka sklapanja nagodbi odgovarajućom primjenom zakona kojim se uređuje opći upravni postupak, te koja je odgovorna za unos u Registar potrebnih podataka o stanu, uključujući pripadajuću dokumentaciju, te podataka o svim aktima, radnjama i mjerama koje se sukcesivno donose, provode odnosno poduzimaju u pojedinom predmetu.</w:t>
      </w:r>
    </w:p>
    <w:p w14:paraId="68F0A59A" w14:textId="78B680F5" w:rsidR="005956CD" w:rsidRPr="005956CD" w:rsidRDefault="005956CD" w:rsidP="005956CD">
      <w:pPr>
        <w:rPr>
          <w:rFonts w:eastAsia="Calibri" w:cs="Times New Roman"/>
        </w:rPr>
      </w:pPr>
      <w:r w:rsidRPr="005956CD">
        <w:rPr>
          <w:rFonts w:eastAsia="Calibri" w:cs="Times New Roman"/>
        </w:rPr>
        <w:t>Također treba napomenuti da se u prijelazn</w:t>
      </w:r>
      <w:r w:rsidR="0087054D">
        <w:rPr>
          <w:rFonts w:eastAsia="Calibri" w:cs="Times New Roman"/>
        </w:rPr>
        <w:t>im</w:t>
      </w:r>
      <w:r w:rsidRPr="005956CD">
        <w:rPr>
          <w:rFonts w:eastAsia="Calibri" w:cs="Times New Roman"/>
        </w:rPr>
        <w:t xml:space="preserve"> odredb</w:t>
      </w:r>
      <w:r w:rsidR="0087054D">
        <w:rPr>
          <w:rFonts w:eastAsia="Calibri" w:cs="Times New Roman"/>
        </w:rPr>
        <w:t>ama</w:t>
      </w:r>
      <w:r w:rsidRPr="005956CD">
        <w:rPr>
          <w:rFonts w:eastAsia="Calibri" w:cs="Times New Roman"/>
        </w:rPr>
        <w:t xml:space="preserve"> predviđa ustrojavanje, u okviru nadležnog ministarstva, posebne ustrojstvene jedinice za obavljanje stručnih i drugih poslova </w:t>
      </w:r>
      <w:r w:rsidRPr="005956CD">
        <w:rPr>
          <w:rFonts w:eastAsia="Calibri" w:cs="Times New Roman"/>
        </w:rPr>
        <w:lastRenderedPageBreak/>
        <w:t xml:space="preserve">radi provedbe ovoga Zakona, koja je i kontakt točka za komunikaciju sa strankama, prikupljanje potrebnih podataka, vođenje Registra te provedbu Programa i praćenje rezultata njegove provedbe </w:t>
      </w:r>
    </w:p>
    <w:p w14:paraId="730DE992" w14:textId="77777777" w:rsidR="005956CD" w:rsidRPr="005956CD" w:rsidRDefault="005956CD" w:rsidP="005956CD">
      <w:pPr>
        <w:rPr>
          <w:rFonts w:eastAsia="Calibri" w:cs="Times New Roman"/>
        </w:rPr>
      </w:pPr>
      <w:r w:rsidRPr="005956CD">
        <w:rPr>
          <w:rFonts w:eastAsia="Calibri" w:cs="Times New Roman"/>
        </w:rPr>
        <w:t xml:space="preserve">Kod pravnih posljedice propuštanja roka prijave stana u Registar treba razlikovati tri pravne situacije. </w:t>
      </w:r>
    </w:p>
    <w:p w14:paraId="77C68411" w14:textId="77777777" w:rsidR="005956CD" w:rsidRPr="005956CD" w:rsidRDefault="005956CD" w:rsidP="005956CD">
      <w:pPr>
        <w:rPr>
          <w:rFonts w:eastAsia="Calibri" w:cs="Times New Roman"/>
        </w:rPr>
      </w:pPr>
      <w:bookmarkStart w:id="976" w:name="_Hlk136908147"/>
      <w:r w:rsidRPr="005956CD">
        <w:rPr>
          <w:rFonts w:eastAsia="Calibri" w:cs="Times New Roman"/>
          <w:i/>
        </w:rPr>
        <w:t>Prva pravna situacija</w:t>
      </w:r>
      <w:r w:rsidRPr="005956CD">
        <w:rPr>
          <w:rFonts w:eastAsia="Calibri" w:cs="Times New Roman"/>
        </w:rPr>
        <w:t xml:space="preserve"> </w:t>
      </w:r>
      <w:bookmarkEnd w:id="976"/>
      <w:r w:rsidRPr="005956CD">
        <w:rPr>
          <w:rFonts w:eastAsia="Calibri" w:cs="Times New Roman"/>
        </w:rPr>
        <w:t>- ako su obje stranke (i vlasnik i zaštićeni najmoprimac istog stana) propustile rok za prijavu stana u Registar, ali je stan naveden u popisu stanova po jedinicama lokalne samouprave i/ili u bazi podataka Agencije</w:t>
      </w:r>
      <w:bookmarkStart w:id="977" w:name="_Hlk136908443"/>
      <w:r w:rsidRPr="005956CD">
        <w:rPr>
          <w:rFonts w:eastAsia="Calibri" w:cs="Times New Roman"/>
        </w:rPr>
        <w:t>, nadležni upravni odjel, na zahtjev nadležnog ministarstva, bez odgode provjerava činjenice vezane uz status stana na licu mjesta i o utvrđenim činjenicama obavještava službenu osobu nadležnog ministarstva. Ako se utvrdi da u stanu stanuje zaštićeni najmoprimac, a stan je u vlasništvu fizičke ili pravne osobe, službena osoba nadležnog ministarstva bez odgode upozorava stranke na posljedice propuštanja roka te im određuje dopunski rok za podnošenje prijave koji ne smije biti duži od 15 dana računajući od dana dostave upozorenja.</w:t>
      </w:r>
      <w:bookmarkEnd w:id="977"/>
      <w:r w:rsidRPr="005956CD">
        <w:rPr>
          <w:rFonts w:eastAsia="Calibri" w:cs="Times New Roman"/>
        </w:rPr>
        <w:t xml:space="preserve"> Ako obje stranke (i vlasnik i zaštićeni najmoprimac istog stana) propuste prijaviti stan radi unosa u Registar i u dopunskom roku, na stanu se pravni odnos zaštićenog najma sa zaštićenom najamninom po sili zakona pretvara u pravni odnos zaštićenog najma s prosječnom slobodno ugovorenom najamninom, koju je zaštićeni najmoprimac dužan plaćati vlasniku stana. Podatak o visini prosječne slobodno ugovorene najamnine za pojedini stan dužno je, na zahtjev stranke, dati nadležno tijelo porezne uprave. Vlasnik stana gubi pravo na naknadu ako je na nju bio ovlašten. Nadležno ministarstvo bez odgode, po službenoj dužnosti, pokreće postupak radi donošenja rješenja kojim se utvrđuju činjenice i okolnosti mjerodavne za utvrđenje da su ispunjene pretpostavke za nastup prethodno navedenih zakonskih posljedica. Takav stan ne ulazi u Program.</w:t>
      </w:r>
    </w:p>
    <w:p w14:paraId="15C56E19" w14:textId="77777777" w:rsidR="005956CD" w:rsidRPr="005956CD" w:rsidRDefault="005956CD" w:rsidP="005956CD">
      <w:pPr>
        <w:rPr>
          <w:rFonts w:eastAsia="Calibri" w:cs="Times New Roman"/>
        </w:rPr>
      </w:pPr>
      <w:r w:rsidRPr="005956CD">
        <w:rPr>
          <w:rFonts w:eastAsia="Calibri" w:cs="Times New Roman"/>
          <w:i/>
        </w:rPr>
        <w:t xml:space="preserve">Druga pravna situacija - </w:t>
      </w:r>
      <w:r w:rsidRPr="005956CD">
        <w:rPr>
          <w:rFonts w:eastAsia="Calibri" w:cs="Times New Roman"/>
        </w:rPr>
        <w:t>ako obje stranke (i vlasnik i zaštićeni najmoprimac istog stana) propuste rok za prijavu stana u Registar, a stan nije naveden ni u popisu stanova po jedinicama lokalne samouprave ni u bazi podataka Agencije, na stanu se pravni odnos zaštićenog najma sa zaštićenom najamninom po sili zakona pretvara u pravni odnos zaštićenog najma s prosječnom slobodno ugovorenom najamninom, koju je zaštićeni najmoprimac dužan plaćati vlasniku stana. Podatak o visini prosječne slobodno ugovorene najamnine za pojedini stan dužno je, na zahtjev stranke, dati nadležno tijelo porezne uprave. Vlasnik stana gubi pravo na naknadu ako je na nju bio ovlašten. Ako i kada nadležno ministarstvo sazna za takav stan po bilo kojoj osnovi, ono bez odgode, po službenoj dužnosti, pokreće postupak radi donošenja rješenja kojim se utvrđuju činjenice i okolnosti mjerodavne za utvrđenje da su ispunjene pretpostavke za nastup prethodno navedenih zakonskih posljedica. Takav stan ne ulazi u Program.</w:t>
      </w:r>
    </w:p>
    <w:p w14:paraId="521D7A8A" w14:textId="77777777" w:rsidR="005956CD" w:rsidRPr="005956CD" w:rsidRDefault="005956CD" w:rsidP="005956CD">
      <w:pPr>
        <w:rPr>
          <w:rFonts w:eastAsia="Calibri" w:cs="Times New Roman"/>
        </w:rPr>
      </w:pPr>
      <w:r w:rsidRPr="005956CD">
        <w:rPr>
          <w:rFonts w:eastAsia="Calibri" w:cs="Times New Roman"/>
          <w:i/>
        </w:rPr>
        <w:t xml:space="preserve">Treća pravna situacija - </w:t>
      </w:r>
      <w:r w:rsidRPr="005956CD">
        <w:rPr>
          <w:rFonts w:eastAsia="Calibri" w:cs="Times New Roman"/>
        </w:rPr>
        <w:t>ako jedna stranka (ili vlasnik ili zaštićeni najmoprimac istog stana) propusti rok za prijavu stana u Registar</w:t>
      </w:r>
      <w:bookmarkStart w:id="978" w:name="_Hlk136907992"/>
      <w:r w:rsidRPr="005956CD">
        <w:rPr>
          <w:rFonts w:eastAsia="Calibri" w:cs="Times New Roman"/>
        </w:rPr>
        <w:t xml:space="preserve">, </w:t>
      </w:r>
      <w:bookmarkEnd w:id="978"/>
      <w:r w:rsidRPr="005956CD">
        <w:rPr>
          <w:rFonts w:eastAsia="Calibri" w:cs="Times New Roman"/>
        </w:rPr>
        <w:t xml:space="preserve">nadležni upravni odjel, na zahtjev nadležnog ministarstva, bez odgode provjerava činjenice vezane uz status stana na licu mjesta i o utvrđenim činjenicama obavještava službenu osobu nadležnog ministarstva. Ako se utvrdi da u stanu stanuje zaštićeni najmoprimac koji nije prijavio stan u Registar, odnosno da je stan u vlasništvu fizičke ili pravne osobe koja nije prijavila stan u Registar, službena osoba nadležnog ministarstva bez odgode upozorava stranku koja je propustila prijaviti stan na posljedice propuštanja te joj određuje dopunski rok za podnošenje prijave koji ne smije biti duži od 15 dana računajući od dana dostave upozorenja. Ako ta stranka propusti prijaviti stan u Registar i u dopunskom roku, u Registar se unose podaci i dokumentacija koju je dostavila druga stranka koja je pravodobno podnijela prijavu stana u Registar. Ujedno se smatra da se stranka koja je propustila i dopunski rok za prijavu stana u Registar odrekla prava na ispravke, dopune ili bilo kakve prigovore (uključujući žalbu) vezane uz podatke unesene u Registar, kao i prava na </w:t>
      </w:r>
      <w:r w:rsidRPr="005956CD">
        <w:rPr>
          <w:rFonts w:eastAsia="Calibri" w:cs="Times New Roman"/>
        </w:rPr>
        <w:lastRenderedPageBreak/>
        <w:t>dostavu vlastite dokumentacije ili dokumentacije različite od one koju je dostavila druga stranka.</w:t>
      </w:r>
    </w:p>
    <w:p w14:paraId="4FF2E895"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979" w:name="_Toc136993051"/>
      <w:bookmarkStart w:id="980" w:name="_Toc136993605"/>
      <w:bookmarkStart w:id="981" w:name="_Toc143679612"/>
      <w:bookmarkStart w:id="982" w:name="_Toc143688155"/>
      <w:bookmarkStart w:id="983" w:name="_Toc143699286"/>
      <w:bookmarkEnd w:id="979"/>
      <w:bookmarkEnd w:id="980"/>
      <w:bookmarkEnd w:id="981"/>
      <w:bookmarkEnd w:id="982"/>
      <w:bookmarkEnd w:id="983"/>
    </w:p>
    <w:p w14:paraId="34D17DE9" w14:textId="77777777" w:rsidR="005956CD" w:rsidRPr="005956CD" w:rsidRDefault="005956CD" w:rsidP="005956CD">
      <w:pPr>
        <w:rPr>
          <w:rFonts w:eastAsia="Calibri" w:cs="Times New Roman"/>
        </w:rPr>
      </w:pPr>
      <w:r w:rsidRPr="005956CD">
        <w:rPr>
          <w:rFonts w:eastAsia="Calibri" w:cs="Times New Roman"/>
        </w:rPr>
        <w:t xml:space="preserve">U ovom se članku propisuju pravila o unosu podataka u Registar. Primarno je pravilo da se u Registar unose mjerodavni podaci iz zemljišnih knjiga, knjiga položenih ugovora, službenih evidencija, ugovora o najmu stanova sa zaštićenom najamninom odnosno sudskih presuda kojima se zamjenjuju ti ugovori te drugih mjerodavnih sudskih odluka i upravnih akata. </w:t>
      </w:r>
    </w:p>
    <w:p w14:paraId="63D82F0E" w14:textId="77777777" w:rsidR="005956CD" w:rsidRPr="005956CD" w:rsidRDefault="005956CD" w:rsidP="005956CD">
      <w:pPr>
        <w:rPr>
          <w:rFonts w:eastAsia="Calibri" w:cs="Times New Roman"/>
        </w:rPr>
      </w:pPr>
      <w:r w:rsidRPr="005956CD">
        <w:rPr>
          <w:rFonts w:eastAsia="Calibri" w:cs="Times New Roman"/>
        </w:rPr>
        <w:t xml:space="preserve">Ako se u Registar moraju unijeti podaci koji nisu sadržani u navedenim knjigama, evidencijama, ugovorima ili aktima, u Registar se unose podaci koje su dostavile stranke u svojim prijavnim obrascima. Službena osoba dužna je svaki takav podatak, dostavljen od jedne odnosno druge stranke, upariti. Ako se podaci međusobno ne razlikuju, podatak se unosi u Registar. </w:t>
      </w:r>
    </w:p>
    <w:p w14:paraId="77921D00" w14:textId="77777777" w:rsidR="005956CD" w:rsidRPr="005956CD" w:rsidRDefault="005956CD" w:rsidP="005956CD">
      <w:pPr>
        <w:rPr>
          <w:rFonts w:eastAsia="Calibri" w:cs="Times New Roman"/>
        </w:rPr>
      </w:pPr>
      <w:r w:rsidRPr="005956CD">
        <w:rPr>
          <w:rFonts w:eastAsia="Calibri" w:cs="Times New Roman"/>
        </w:rPr>
        <w:t>S druge strane, ako se podaci koje su dostavile stranke međusobno razlikuju, službena osoba nadležnog ministarstva dužna je pozvati stranke da se o njima izjasne, a po potrebi od njih zatražiti da prilože i dodatne dokaze kojima potkrepljuju podatak koji su dostavili nadležnom ministarstvu. Službena osoba na tim osnovama utvrđuje činjenicu te podatak o njoj unosi u Registar. Utvrđivanje traženog podatka o činjenici od strane službene osobe nadležnog ministarstva ne provodi se u upravnom postupku.</w:t>
      </w:r>
    </w:p>
    <w:p w14:paraId="3B6F7EF0" w14:textId="48AD5210" w:rsidR="005956CD" w:rsidRDefault="00CD64FE" w:rsidP="006A64F9">
      <w:pPr>
        <w:keepNext/>
        <w:keepLines/>
        <w:numPr>
          <w:ilvl w:val="0"/>
          <w:numId w:val="31"/>
        </w:numPr>
        <w:tabs>
          <w:tab w:val="num" w:pos="360"/>
        </w:tabs>
        <w:spacing w:before="360" w:after="240"/>
        <w:outlineLvl w:val="4"/>
        <w:rPr>
          <w:rFonts w:eastAsia="Times New Roman" w:cs="Times New Roman"/>
          <w:b/>
          <w:u w:val="single"/>
        </w:rPr>
      </w:pPr>
      <w:bookmarkStart w:id="984" w:name="_Toc136993052"/>
      <w:bookmarkStart w:id="985" w:name="_Toc136993606"/>
      <w:bookmarkEnd w:id="984"/>
      <w:bookmarkEnd w:id="985"/>
      <w:r>
        <w:rPr>
          <w:rFonts w:eastAsia="Times New Roman" w:cs="Times New Roman"/>
          <w:b/>
          <w:u w:val="single"/>
        </w:rPr>
        <w:t xml:space="preserve">  </w:t>
      </w:r>
      <w:bookmarkStart w:id="986" w:name="_Toc143679613"/>
      <w:bookmarkStart w:id="987" w:name="_Toc143688156"/>
      <w:bookmarkStart w:id="988" w:name="_Toc143699287"/>
      <w:bookmarkEnd w:id="986"/>
      <w:bookmarkEnd w:id="987"/>
      <w:bookmarkEnd w:id="988"/>
    </w:p>
    <w:p w14:paraId="277C06A1" w14:textId="46102D6A" w:rsidR="00CD64FE" w:rsidRPr="005956CD" w:rsidRDefault="00CD64FE" w:rsidP="00CD64FE">
      <w:pPr>
        <w:rPr>
          <w:rFonts w:eastAsia="Calibri" w:cs="Times New Roman"/>
        </w:rPr>
      </w:pPr>
      <w:r w:rsidRPr="005956CD">
        <w:rPr>
          <w:rFonts w:eastAsia="Calibri" w:cs="Times New Roman"/>
        </w:rPr>
        <w:t xml:space="preserve">U članku 15. uređuju se način i vrijeme upisa stana u </w:t>
      </w:r>
      <w:r>
        <w:rPr>
          <w:rFonts w:eastAsia="Calibri" w:cs="Times New Roman"/>
        </w:rPr>
        <w:t>Registar</w:t>
      </w:r>
      <w:r w:rsidRPr="005956CD">
        <w:rPr>
          <w:rFonts w:eastAsia="Calibri" w:cs="Times New Roman"/>
        </w:rPr>
        <w:t xml:space="preserve">, kao i isprava kojom se dokazuju te činjenice. </w:t>
      </w:r>
    </w:p>
    <w:p w14:paraId="5C1709FB" w14:textId="0F62AD57" w:rsidR="00CD64FE" w:rsidRPr="005956CD" w:rsidRDefault="00CD64FE" w:rsidP="00CD64FE">
      <w:pPr>
        <w:rPr>
          <w:rFonts w:eastAsia="Calibri" w:cs="Times New Roman"/>
        </w:rPr>
      </w:pPr>
      <w:r w:rsidRPr="005956CD">
        <w:rPr>
          <w:rFonts w:eastAsia="Calibri" w:cs="Times New Roman"/>
        </w:rPr>
        <w:t>Nakon što se u Registar unesu potrebni podaci za pojedini stan, taj se stan odmah upisuje u Program na način da mu se dodjeljuje stalni registarski broj pod kojim se</w:t>
      </w:r>
      <w:r>
        <w:rPr>
          <w:rFonts w:eastAsia="Calibri" w:cs="Times New Roman"/>
        </w:rPr>
        <w:t xml:space="preserve"> </w:t>
      </w:r>
      <w:r w:rsidRPr="005956CD">
        <w:rPr>
          <w:rFonts w:eastAsia="Calibri" w:cs="Times New Roman"/>
        </w:rPr>
        <w:t xml:space="preserve">vodi predmet za taj stan. Službena osoba sastavlja potvrdu koja sadržava podatke o broju i datumu upisa predmeta u </w:t>
      </w:r>
      <w:r>
        <w:rPr>
          <w:rFonts w:eastAsia="Calibri" w:cs="Times New Roman"/>
        </w:rPr>
        <w:t>Registar</w:t>
      </w:r>
      <w:r w:rsidRPr="005956CD">
        <w:rPr>
          <w:rFonts w:eastAsia="Calibri" w:cs="Times New Roman"/>
        </w:rPr>
        <w:t>, koju bez odgode dostavlja strankama. Potvrda je javna isprava.</w:t>
      </w:r>
    </w:p>
    <w:p w14:paraId="7AE6C490" w14:textId="5CFA6217" w:rsidR="00CD64FE" w:rsidRPr="005956CD" w:rsidRDefault="00CD64FE" w:rsidP="00CD64FE">
      <w:pPr>
        <w:rPr>
          <w:rFonts w:eastAsia="Calibri" w:cs="Times New Roman"/>
        </w:rPr>
      </w:pPr>
      <w:r w:rsidRPr="005956CD">
        <w:rPr>
          <w:rFonts w:eastAsia="Calibri" w:cs="Times New Roman"/>
        </w:rPr>
        <w:t xml:space="preserve">U stavku </w:t>
      </w:r>
      <w:r w:rsidR="00795200">
        <w:rPr>
          <w:rFonts w:eastAsia="Calibri" w:cs="Times New Roman"/>
        </w:rPr>
        <w:t>3</w:t>
      </w:r>
      <w:r w:rsidRPr="005956CD">
        <w:rPr>
          <w:rFonts w:eastAsia="Calibri" w:cs="Times New Roman"/>
        </w:rPr>
        <w:t xml:space="preserve">. propisuje se iznimka u odnosu na predmete u kojima traju sudski postupci koji mogu utjecati na pravni položaj stranaka (sporovi radi utvrđenja statusa zaštićenog najmoprimca, iseljenja, predaje u posjed, donošenja presude koja zamjenjuje ugovor o najmu stana sa zaštićenom najamninom, i sl.). Dakle, ovdje nije riječ o svakom sudskom postupku koji je eventualno pokrenuo vlasnik stana ili zaštićeni najmoprimac u vezi sa stanom (primjerice, spor oko visine zaštićene najamnine), nego samo o onom u kojem izreka sudske presude može izravno utjecati na pravni položaj stranaka kao vlasnika stana odnosno kao zaštićenog najmoprimca na tom stanu. </w:t>
      </w:r>
    </w:p>
    <w:p w14:paraId="719D5BD3" w14:textId="2555D05B" w:rsidR="00CD64FE" w:rsidRDefault="00CD64FE" w:rsidP="00CD64FE">
      <w:pPr>
        <w:rPr>
          <w:rFonts w:eastAsia="Calibri" w:cs="Times New Roman"/>
        </w:rPr>
      </w:pPr>
      <w:r w:rsidRPr="005956CD">
        <w:rPr>
          <w:rFonts w:eastAsia="Calibri" w:cs="Times New Roman"/>
        </w:rPr>
        <w:t xml:space="preserve">U tim se slučajevima, iznimno, stalni registarski broj dodjeljuje, a potvrda se sastavlja i dostavlja strankama tek nakon što se donese pravomoćna sudska odluka te se podaci upisani u Registar usklade s njezinom izrekom. Ovisno o izreci same pravomoćne presude, može doći i do obveze službene osobe da stan izbriše iz Registra (primjerice, ako je sudskom presudom utvrđeno da osoba koja stanuje u stanu nema svojstvo zaštićenog najmoprimca i da je dužna iseliti se iz stana). Upravo se zbog takve mogućnosti dodjela stalnog registarskog broja stana, a time i upis stana u Program, odgađa do pravomoćnosti sudske odluke. </w:t>
      </w:r>
    </w:p>
    <w:p w14:paraId="7E508168" w14:textId="77777777" w:rsidR="009A2E5F" w:rsidRDefault="009A2E5F" w:rsidP="00CD64FE">
      <w:pPr>
        <w:rPr>
          <w:rFonts w:eastAsia="Calibri" w:cs="Times New Roman"/>
        </w:rPr>
      </w:pPr>
    </w:p>
    <w:p w14:paraId="69C279A5" w14:textId="77777777" w:rsidR="00CD64FE" w:rsidRPr="005956CD" w:rsidRDefault="00CD64FE" w:rsidP="006A64F9">
      <w:pPr>
        <w:keepNext/>
        <w:keepLines/>
        <w:numPr>
          <w:ilvl w:val="0"/>
          <w:numId w:val="31"/>
        </w:numPr>
        <w:tabs>
          <w:tab w:val="num" w:pos="360"/>
        </w:tabs>
        <w:spacing w:before="360" w:after="240"/>
        <w:outlineLvl w:val="4"/>
        <w:rPr>
          <w:rFonts w:eastAsia="Times New Roman" w:cs="Times New Roman"/>
          <w:b/>
          <w:u w:val="single"/>
        </w:rPr>
      </w:pPr>
      <w:bookmarkStart w:id="989" w:name="_Toc143679614"/>
      <w:bookmarkStart w:id="990" w:name="_Toc143688157"/>
      <w:bookmarkStart w:id="991" w:name="_Toc143699288"/>
      <w:bookmarkEnd w:id="989"/>
      <w:bookmarkEnd w:id="990"/>
      <w:bookmarkEnd w:id="991"/>
    </w:p>
    <w:p w14:paraId="60717AB5" w14:textId="4E5F8548" w:rsidR="00CD64FE" w:rsidRDefault="00FD7ABE" w:rsidP="00CD64FE">
      <w:pPr>
        <w:rPr>
          <w:rFonts w:eastAsia="Calibri" w:cs="Times New Roman"/>
        </w:rPr>
      </w:pPr>
      <w:bookmarkStart w:id="992" w:name="_Toc136993053"/>
      <w:bookmarkStart w:id="993" w:name="_Toc136993607"/>
      <w:bookmarkEnd w:id="992"/>
      <w:bookmarkEnd w:id="993"/>
      <w:r>
        <w:rPr>
          <w:rFonts w:eastAsia="Calibri" w:cs="Times New Roman"/>
        </w:rPr>
        <w:t>Glava</w:t>
      </w:r>
      <w:r w:rsidR="00190989">
        <w:rPr>
          <w:rFonts w:eastAsia="Calibri" w:cs="Times New Roman"/>
        </w:rPr>
        <w:t xml:space="preserve"> II. </w:t>
      </w:r>
      <w:r w:rsidR="00CD64FE" w:rsidRPr="005956CD">
        <w:rPr>
          <w:rFonts w:eastAsia="Calibri" w:cs="Times New Roman"/>
        </w:rPr>
        <w:t>nosi naziv „Programske mjere“</w:t>
      </w:r>
      <w:r w:rsidR="00A22982">
        <w:rPr>
          <w:rFonts w:eastAsia="Calibri" w:cs="Times New Roman"/>
        </w:rPr>
        <w:t>.</w:t>
      </w:r>
    </w:p>
    <w:p w14:paraId="5A289079" w14:textId="69168DD2" w:rsidR="00CD64FE" w:rsidRPr="00CD64FE" w:rsidRDefault="00CD64FE" w:rsidP="00CD64FE">
      <w:pPr>
        <w:rPr>
          <w:rFonts w:eastAsia="Calibri" w:cs="Times New Roman"/>
        </w:rPr>
      </w:pPr>
      <w:bookmarkStart w:id="994" w:name="_Hlk142063545"/>
      <w:r w:rsidRPr="00CD64FE">
        <w:rPr>
          <w:rFonts w:eastAsia="Calibri" w:cs="Times New Roman"/>
        </w:rPr>
        <w:t xml:space="preserve">U članku </w:t>
      </w:r>
      <w:r w:rsidR="00A22982">
        <w:rPr>
          <w:rFonts w:eastAsia="Calibri" w:cs="Times New Roman"/>
        </w:rPr>
        <w:t xml:space="preserve">16 se </w:t>
      </w:r>
      <w:r w:rsidRPr="00CD64FE">
        <w:rPr>
          <w:rFonts w:eastAsia="Calibri" w:cs="Times New Roman"/>
        </w:rPr>
        <w:t>propisuje lista programskih mjera. Programske mjere razvrstavaju se u dvije temeljne skupine:</w:t>
      </w:r>
    </w:p>
    <w:bookmarkEnd w:id="994"/>
    <w:p w14:paraId="613B4846" w14:textId="77777777" w:rsidR="00CD64FE" w:rsidRPr="00CD64FE" w:rsidRDefault="00CD64FE" w:rsidP="00CD64FE">
      <w:pPr>
        <w:rPr>
          <w:rFonts w:eastAsia="Calibri" w:cs="Times New Roman"/>
        </w:rPr>
      </w:pPr>
      <w:r w:rsidRPr="00CD64FE">
        <w:rPr>
          <w:rFonts w:eastAsia="Calibri" w:cs="Times New Roman"/>
        </w:rPr>
        <w:t>‒</w:t>
      </w:r>
      <w:r w:rsidRPr="00CD64FE">
        <w:rPr>
          <w:rFonts w:eastAsia="Calibri" w:cs="Times New Roman"/>
        </w:rPr>
        <w:tab/>
        <w:t>u prvoj skupini su programske mjere provedbom kojih osoba ostaje stanovati u stanu u kojem je do tada imala status zaštićenog najmoprimca</w:t>
      </w:r>
    </w:p>
    <w:p w14:paraId="3A5088DC" w14:textId="77777777" w:rsidR="00CD64FE" w:rsidRPr="00CD64FE" w:rsidRDefault="00CD64FE" w:rsidP="00CD64FE">
      <w:pPr>
        <w:rPr>
          <w:rFonts w:eastAsia="Calibri" w:cs="Times New Roman"/>
        </w:rPr>
      </w:pPr>
      <w:r w:rsidRPr="00CD64FE">
        <w:rPr>
          <w:rFonts w:eastAsia="Calibri" w:cs="Times New Roman"/>
        </w:rPr>
        <w:t>‒</w:t>
      </w:r>
      <w:r w:rsidRPr="00CD64FE">
        <w:rPr>
          <w:rFonts w:eastAsia="Calibri" w:cs="Times New Roman"/>
        </w:rPr>
        <w:tab/>
        <w:t>drugu skupinu čine programske mjere provedbom kojih zaštićeni najmoprimac oslobađa stan od osoba i stvari te ga predaje u posjed vlasniku stana.</w:t>
      </w:r>
    </w:p>
    <w:p w14:paraId="1B629B16" w14:textId="3E9F3B2F" w:rsidR="00CD64FE" w:rsidRDefault="00CD64FE" w:rsidP="00CD64FE">
      <w:pPr>
        <w:rPr>
          <w:rFonts w:eastAsia="Calibri" w:cs="Times New Roman"/>
        </w:rPr>
      </w:pPr>
      <w:r w:rsidRPr="00CD64FE">
        <w:rPr>
          <w:rFonts w:eastAsia="Calibri" w:cs="Times New Roman"/>
        </w:rPr>
        <w:t>Svaka programska mjera navedena na listi okvirno se uređuje u daljnjim odredbama Zakona. U skladu s tim zakonskim odredbama, sve se te mjere dalje razrađuju u samom Programu.</w:t>
      </w:r>
    </w:p>
    <w:p w14:paraId="31B1776C" w14:textId="77777777" w:rsidR="00CD64FE" w:rsidRDefault="00CD64FE" w:rsidP="006A64F9">
      <w:pPr>
        <w:keepNext/>
        <w:keepLines/>
        <w:numPr>
          <w:ilvl w:val="0"/>
          <w:numId w:val="31"/>
        </w:numPr>
        <w:tabs>
          <w:tab w:val="num" w:pos="360"/>
        </w:tabs>
        <w:spacing w:before="360" w:after="240"/>
        <w:outlineLvl w:val="4"/>
        <w:rPr>
          <w:rFonts w:eastAsia="Times New Roman" w:cs="Times New Roman"/>
          <w:b/>
          <w:u w:val="single"/>
        </w:rPr>
      </w:pPr>
      <w:bookmarkStart w:id="995" w:name="_Toc136993056"/>
      <w:bookmarkStart w:id="996" w:name="_Toc136993610"/>
      <w:bookmarkEnd w:id="995"/>
      <w:bookmarkEnd w:id="996"/>
      <w:r>
        <w:rPr>
          <w:rFonts w:eastAsia="Times New Roman" w:cs="Times New Roman"/>
          <w:b/>
          <w:u w:val="single"/>
        </w:rPr>
        <w:t xml:space="preserve">        </w:t>
      </w:r>
      <w:bookmarkStart w:id="997" w:name="_Toc143679615"/>
      <w:bookmarkStart w:id="998" w:name="_Toc143688158"/>
      <w:bookmarkStart w:id="999" w:name="_Toc143699289"/>
      <w:bookmarkEnd w:id="997"/>
      <w:bookmarkEnd w:id="998"/>
      <w:bookmarkEnd w:id="999"/>
    </w:p>
    <w:p w14:paraId="538DDCBA" w14:textId="0D481C5A" w:rsidR="00CD64FE" w:rsidRDefault="00CD64FE" w:rsidP="00CD64FE">
      <w:r w:rsidRPr="00CD64FE">
        <w:t>U ovom se članku</w:t>
      </w:r>
      <w:r>
        <w:t xml:space="preserve"> detaljno, red</w:t>
      </w:r>
      <w:r w:rsidR="00D43989">
        <w:t>o</w:t>
      </w:r>
      <w:r>
        <w:t>m prvenstva,</w:t>
      </w:r>
      <w:r w:rsidRPr="00CD64FE">
        <w:t xml:space="preserve"> propisuje lista programskih mjera. Programske mjere </w:t>
      </w:r>
      <w:r>
        <w:t xml:space="preserve">su: </w:t>
      </w:r>
    </w:p>
    <w:p w14:paraId="0459AF01" w14:textId="77777777" w:rsidR="00CD64FE" w:rsidRDefault="00CD64FE" w:rsidP="00CD64FE">
      <w:r>
        <w:t>1.</w:t>
      </w:r>
      <w:r>
        <w:tab/>
        <w:t xml:space="preserve">prva programska mjera - ukidanje zaštićenog najma na stanu uz omogućavanje dotadašnjem zaštićenom najmoprimcu ostvarenja prava na dom tako da mu se priznaje status najmoprimca na istom stanu na neodređeno vrijeme u skladu s mjerodavnim odredbama Zakona o najmu stanova, a na temelju nagodbe stranaka </w:t>
      </w:r>
    </w:p>
    <w:p w14:paraId="7F9B6E42" w14:textId="77777777" w:rsidR="00CD64FE" w:rsidRDefault="00CD64FE" w:rsidP="00CD64FE">
      <w:r>
        <w:t>2.</w:t>
      </w:r>
      <w:r>
        <w:tab/>
        <w:t xml:space="preserve">druga programska mjera - isplata zaštićenom najmoprimcu, od strane Republike Hrvatske, odgovarajućeg iznosa novčanih sredstava u zamjenu za iseljenje iz stana i njegovu predaju u posjed vlasniku ili </w:t>
      </w:r>
      <w:proofErr w:type="spellStart"/>
      <w:r>
        <w:t>podredno</w:t>
      </w:r>
      <w:proofErr w:type="spellEnd"/>
      <w:r>
        <w:t xml:space="preserve"> Republici Hrvatskoj.</w:t>
      </w:r>
    </w:p>
    <w:p w14:paraId="08E1E353" w14:textId="677682FE" w:rsidR="00CD64FE" w:rsidRDefault="00CD64FE" w:rsidP="00CD64FE">
      <w:r>
        <w:t>3.</w:t>
      </w:r>
      <w:r>
        <w:tab/>
        <w:t xml:space="preserve">treća programska mjera - ukidanje zaštićenog najma na stanu tako da zaštićeni najmoprimac oslobađa stan od osoba i stvari te ga predaje u posjed vlasniku ili </w:t>
      </w:r>
      <w:proofErr w:type="spellStart"/>
      <w:r>
        <w:t>podredno</w:t>
      </w:r>
      <w:proofErr w:type="spellEnd"/>
      <w:r>
        <w:t xml:space="preserve"> Republici Hrvatskoj, uz omogućavanje bivšem zaštićenom najmoprimcu ostvarenja prava na dom tako da se useli u odgovarajući stan koji mu u najam daje Republika Hrvatska i za koji plaća </w:t>
      </w:r>
      <w:r w:rsidR="006078FA" w:rsidRPr="00284C7C">
        <w:rPr>
          <w:color w:val="000000" w:themeColor="text1"/>
        </w:rPr>
        <w:t xml:space="preserve">državnu </w:t>
      </w:r>
      <w:r>
        <w:t xml:space="preserve">najamninu, uz pravo na otkup tog stana po cijeni koja se </w:t>
      </w:r>
      <w:r w:rsidR="00686941">
        <w:t>utvrđuje prema</w:t>
      </w:r>
      <w:r>
        <w:t xml:space="preserve"> posebnoj formuli propisanoj ovim </w:t>
      </w:r>
      <w:r w:rsidR="00686941">
        <w:t>Z</w:t>
      </w:r>
      <w:r>
        <w:t>akonom.</w:t>
      </w:r>
    </w:p>
    <w:p w14:paraId="5CDA98AE" w14:textId="4499EF77" w:rsidR="00CD64FE" w:rsidRDefault="00CD64FE" w:rsidP="00CD64FE">
      <w:r>
        <w:t>4.</w:t>
      </w:r>
      <w:r>
        <w:tab/>
        <w:t xml:space="preserve">četvrta programska mjera - sklapanje ugovora između vlasnika stana i Republike Hrvatske o zamjeni stanova, tako da vlasnik stječe pravo vlasništva na stanu u dotadašnjem vlasništvu Republike Hrvatske, a Republika Hrvatska pravo vlasništva na stanu na kojem postoji pretvorbeni teret zaštićenog najma, uz omogućavanje dotadašnjem zaštićenom najmoprimcu ostvarenja prava na dom tako da mu se priznaje pravo otkupa tog stana od Republike Hrvatske po cijeni koja se </w:t>
      </w:r>
      <w:r w:rsidR="00686941">
        <w:t>utvrđuje prema</w:t>
      </w:r>
      <w:r>
        <w:t xml:space="preserve"> posebnoj formuli propisanoj ovim </w:t>
      </w:r>
      <w:r w:rsidR="00686941">
        <w:t>Z</w:t>
      </w:r>
      <w:r>
        <w:t>akonom.</w:t>
      </w:r>
    </w:p>
    <w:p w14:paraId="49202786" w14:textId="55034F48" w:rsidR="00CD64FE" w:rsidRDefault="00CD64FE" w:rsidP="00CD64FE">
      <w:r>
        <w:t>5.</w:t>
      </w:r>
      <w:r>
        <w:tab/>
        <w:t xml:space="preserve">peta programska mjera - sklapanje ugovora između vlasnika stana i Republike Hrvatske o kupoprodaji stana po tržišnim uvjetima, uz omogućavanje dotadašnjem zaštićenom najmoprimcu ostvarenja prava na dom tako da mu se priznaje pravo otkupa tog stana od Republike Hrvatske po cijeni koja se </w:t>
      </w:r>
      <w:r w:rsidR="00686941">
        <w:t>utvrđuje prema</w:t>
      </w:r>
      <w:r>
        <w:t xml:space="preserve"> posebnoj formuli propisanoj ovim </w:t>
      </w:r>
      <w:r w:rsidR="00686941">
        <w:t>Z</w:t>
      </w:r>
      <w:r>
        <w:t>akonom.</w:t>
      </w:r>
    </w:p>
    <w:p w14:paraId="37CCE6C9" w14:textId="77777777" w:rsidR="00DF0BDD" w:rsidRDefault="00DF0BDD" w:rsidP="00CD64FE">
      <w:r>
        <w:t xml:space="preserve">Stavkom 2. pojašnjeno je da se u </w:t>
      </w:r>
      <w:r w:rsidR="00CD64FE">
        <w:t xml:space="preserve"> provedbene svrhe četvrta i peta programska mjera smatraju se jednom alternativno određenom mjerom.</w:t>
      </w:r>
      <w:r>
        <w:t xml:space="preserve"> Navedeno je i logično jer su to dva puta do istog cilja-do prelaska stana u vlasništvo Republike Hrvatske.</w:t>
      </w:r>
      <w:r w:rsidR="00CD64FE">
        <w:t xml:space="preserve"> </w:t>
      </w:r>
    </w:p>
    <w:p w14:paraId="71991120" w14:textId="12646B8B" w:rsidR="00CD64FE" w:rsidRDefault="00CD64FE" w:rsidP="00CD64FE">
      <w:r>
        <w:lastRenderedPageBreak/>
        <w:t xml:space="preserve">Vlasnik stana u </w:t>
      </w:r>
      <w:r w:rsidR="00DF0BDD">
        <w:t xml:space="preserve">svojoj </w:t>
      </w:r>
      <w:r>
        <w:t xml:space="preserve">izjavi posebno naznačuje </w:t>
      </w:r>
      <w:r w:rsidR="00B435BA">
        <w:t>da li</w:t>
      </w:r>
      <w:r>
        <w:t xml:space="preserve"> je zainteresiran i za te programske mjere i kojoj mjeri daje prednost. </w:t>
      </w:r>
      <w:r w:rsidR="00DF0BDD">
        <w:t xml:space="preserve">Ako vlasnik stana ne želi pregovarati o prodaji/zamjeni svoga stana, na to ga se neće </w:t>
      </w:r>
      <w:r w:rsidR="00E06FA3">
        <w:t>prisiljavati</w:t>
      </w:r>
      <w:r w:rsidR="00DF0BDD">
        <w:t>.</w:t>
      </w:r>
    </w:p>
    <w:p w14:paraId="580D510A" w14:textId="26F91924" w:rsidR="00DF0BDD" w:rsidRDefault="00DF0BDD" w:rsidP="00CD64FE">
      <w:r>
        <w:t>Stavkom 3. propisano je da se n</w:t>
      </w:r>
      <w:r w:rsidR="00CD64FE">
        <w:t>a zaštićenog podstanara primjenjuj</w:t>
      </w:r>
      <w:r w:rsidR="00B1733E">
        <w:t>u</w:t>
      </w:r>
      <w:r w:rsidR="00CD64FE">
        <w:t xml:space="preserve"> </w:t>
      </w:r>
      <w:r w:rsidR="00B1733E">
        <w:t xml:space="preserve">isključivo </w:t>
      </w:r>
      <w:r w:rsidR="00CD64FE">
        <w:t>druga</w:t>
      </w:r>
      <w:r w:rsidR="00B1733E">
        <w:t xml:space="preserve"> ili treća</w:t>
      </w:r>
      <w:r w:rsidR="00CD64FE">
        <w:t xml:space="preserve"> programska mjera</w:t>
      </w:r>
      <w:r>
        <w:t>. Zaštićeni podstanar nema posjed cijelog stana, već samo nekih prostorija pa se i ne može pregovarati da mu se prodaju samo prostorije koje on ima u posjedu jer iste ne čine funkcionalnu cjelinu u smislu odredbi Zakona o vlasništvu i drugim stvarnim pravima.</w:t>
      </w:r>
    </w:p>
    <w:p w14:paraId="24731B2A" w14:textId="77777777" w:rsidR="00CD64FE" w:rsidRPr="005956CD" w:rsidRDefault="00CD64FE" w:rsidP="006A64F9">
      <w:pPr>
        <w:keepNext/>
        <w:keepLines/>
        <w:numPr>
          <w:ilvl w:val="0"/>
          <w:numId w:val="31"/>
        </w:numPr>
        <w:tabs>
          <w:tab w:val="num" w:pos="360"/>
        </w:tabs>
        <w:spacing w:before="360" w:after="240"/>
        <w:outlineLvl w:val="4"/>
        <w:rPr>
          <w:rFonts w:eastAsia="Times New Roman" w:cs="Times New Roman"/>
          <w:b/>
          <w:u w:val="single"/>
        </w:rPr>
      </w:pPr>
      <w:bookmarkStart w:id="1000" w:name="_Toc136993057"/>
      <w:bookmarkStart w:id="1001" w:name="_Toc136993611"/>
      <w:bookmarkStart w:id="1002" w:name="_Toc143679616"/>
      <w:bookmarkStart w:id="1003" w:name="_Toc143688159"/>
      <w:bookmarkStart w:id="1004" w:name="_Toc143699290"/>
      <w:bookmarkEnd w:id="1000"/>
      <w:bookmarkEnd w:id="1001"/>
      <w:bookmarkEnd w:id="1002"/>
      <w:bookmarkEnd w:id="1003"/>
      <w:bookmarkEnd w:id="1004"/>
    </w:p>
    <w:p w14:paraId="399058BC" w14:textId="77A332C7" w:rsidR="005C7A1A" w:rsidRDefault="007B5143" w:rsidP="00CD64FE">
      <w:pPr>
        <w:rPr>
          <w:rFonts w:eastAsia="Calibri" w:cs="Times New Roman"/>
        </w:rPr>
      </w:pPr>
      <w:r>
        <w:rPr>
          <w:rFonts w:eastAsia="Calibri" w:cs="Times New Roman"/>
        </w:rPr>
        <w:t xml:space="preserve">Članak 18. prvi je od </w:t>
      </w:r>
      <w:r w:rsidR="001F4DBB">
        <w:rPr>
          <w:rFonts w:eastAsia="Calibri" w:cs="Times New Roman"/>
        </w:rPr>
        <w:t>tri članka koji čine odjeljak Subvencija najamnine</w:t>
      </w:r>
      <w:r w:rsidR="005C7A1A">
        <w:rPr>
          <w:rFonts w:eastAsia="Calibri" w:cs="Times New Roman"/>
        </w:rPr>
        <w:t>. Tim je odjeljkom uređen status zaštićenih najmoprimaca u prijelaznom razdoblju, od 1. siječnja 2025. do kraja provedbe Programa</w:t>
      </w:r>
      <w:r w:rsidR="00AB07A5">
        <w:rPr>
          <w:rFonts w:eastAsia="Calibri" w:cs="Times New Roman"/>
        </w:rPr>
        <w:t>. U tom razdoblju će Republika Hrvatska snositi</w:t>
      </w:r>
      <w:r w:rsidR="002E1655">
        <w:rPr>
          <w:rFonts w:eastAsia="Calibri" w:cs="Times New Roman"/>
        </w:rPr>
        <w:t xml:space="preserve"> troškove </w:t>
      </w:r>
      <w:r w:rsidR="00EC18A4">
        <w:rPr>
          <w:rFonts w:eastAsia="Calibri" w:cs="Times New Roman"/>
        </w:rPr>
        <w:t>subvencije</w:t>
      </w:r>
      <w:r w:rsidR="002E1655">
        <w:rPr>
          <w:rFonts w:eastAsia="Calibri" w:cs="Times New Roman"/>
        </w:rPr>
        <w:t xml:space="preserve"> najamnine koja čini</w:t>
      </w:r>
      <w:r w:rsidR="00AB07A5">
        <w:rPr>
          <w:rFonts w:eastAsia="Calibri" w:cs="Times New Roman"/>
        </w:rPr>
        <w:t xml:space="preserve"> </w:t>
      </w:r>
      <w:r w:rsidR="002E1655">
        <w:rPr>
          <w:rFonts w:eastAsia="Calibri" w:cs="Times New Roman"/>
        </w:rPr>
        <w:t>50</w:t>
      </w:r>
      <w:r w:rsidR="007E0BDE">
        <w:rPr>
          <w:rFonts w:eastAsia="Calibri" w:cs="Times New Roman"/>
        </w:rPr>
        <w:t xml:space="preserve"> </w:t>
      </w:r>
      <w:r w:rsidR="002E1655">
        <w:rPr>
          <w:rFonts w:eastAsia="Calibri" w:cs="Times New Roman"/>
        </w:rPr>
        <w:t xml:space="preserve">% iznosa </w:t>
      </w:r>
      <w:r w:rsidR="00185FDC">
        <w:rPr>
          <w:rFonts w:eastAsia="Calibri" w:cs="Times New Roman"/>
        </w:rPr>
        <w:t>prosječne</w:t>
      </w:r>
      <w:r w:rsidR="002E1655">
        <w:rPr>
          <w:rFonts w:eastAsia="Calibri" w:cs="Times New Roman"/>
        </w:rPr>
        <w:t xml:space="preserve"> najamnine. </w:t>
      </w:r>
    </w:p>
    <w:p w14:paraId="7625DC62" w14:textId="0E524FCD" w:rsidR="00CD64FE" w:rsidRPr="005956CD" w:rsidRDefault="00CD64FE" w:rsidP="00CD64FE">
      <w:pPr>
        <w:rPr>
          <w:rFonts w:eastAsia="Calibri" w:cs="Times New Roman"/>
        </w:rPr>
      </w:pPr>
      <w:r w:rsidRPr="005956CD">
        <w:rPr>
          <w:rFonts w:eastAsia="Calibri" w:cs="Times New Roman"/>
        </w:rPr>
        <w:t>U članku 18. uređuje se poseb</w:t>
      </w:r>
      <w:r w:rsidR="003C38DA">
        <w:rPr>
          <w:rFonts w:eastAsia="Calibri" w:cs="Times New Roman"/>
        </w:rPr>
        <w:t>a</w:t>
      </w:r>
      <w:r w:rsidRPr="005956CD">
        <w:rPr>
          <w:rFonts w:eastAsia="Calibri" w:cs="Times New Roman"/>
        </w:rPr>
        <w:t xml:space="preserve">n </w:t>
      </w:r>
      <w:r w:rsidR="00CA073A">
        <w:rPr>
          <w:rFonts w:eastAsia="Calibri" w:cs="Times New Roman"/>
        </w:rPr>
        <w:t>odnos između vlasnika stana, zaštićenog najmoprimca i Republike Hrvatske dok traje provedba Programa.</w:t>
      </w:r>
      <w:r w:rsidR="00137135">
        <w:rPr>
          <w:rFonts w:eastAsia="Calibri" w:cs="Times New Roman"/>
        </w:rPr>
        <w:t xml:space="preserve"> Privremeni zaštićeni najam predstavlja</w:t>
      </w:r>
      <w:r w:rsidRPr="005956CD">
        <w:rPr>
          <w:rFonts w:eastAsia="Calibri" w:cs="Times New Roman"/>
        </w:rPr>
        <w:t xml:space="preserve"> jedinstven</w:t>
      </w:r>
      <w:r w:rsidR="00430766">
        <w:rPr>
          <w:rFonts w:eastAsia="Calibri" w:cs="Times New Roman"/>
        </w:rPr>
        <w:t xml:space="preserve"> privremeni pravni odnos i jedinstvenu</w:t>
      </w:r>
      <w:r w:rsidRPr="005956CD">
        <w:rPr>
          <w:rFonts w:eastAsia="Calibri" w:cs="Times New Roman"/>
        </w:rPr>
        <w:t xml:space="preserve"> državn</w:t>
      </w:r>
      <w:r w:rsidR="00137135">
        <w:rPr>
          <w:rFonts w:eastAsia="Calibri" w:cs="Times New Roman"/>
        </w:rPr>
        <w:t>u</w:t>
      </w:r>
      <w:r w:rsidRPr="005956CD">
        <w:rPr>
          <w:rFonts w:eastAsia="Calibri" w:cs="Times New Roman"/>
        </w:rPr>
        <w:t xml:space="preserve"> mjer</w:t>
      </w:r>
      <w:r w:rsidR="00137135">
        <w:rPr>
          <w:rFonts w:eastAsia="Calibri" w:cs="Times New Roman"/>
        </w:rPr>
        <w:t>u</w:t>
      </w:r>
      <w:r w:rsidRPr="005956CD">
        <w:rPr>
          <w:rFonts w:eastAsia="Calibri" w:cs="Times New Roman"/>
        </w:rPr>
        <w:t xml:space="preserve"> pomoći koja traje kroz cijelo razdoblje provedbe Programa u odnosu na svaki pojedini stan. </w:t>
      </w:r>
      <w:r w:rsidR="00430766">
        <w:rPr>
          <w:rFonts w:eastAsia="Calibri" w:cs="Times New Roman"/>
        </w:rPr>
        <w:t>Pomoć se ostvaruje kroz</w:t>
      </w:r>
      <w:r w:rsidRPr="005956CD">
        <w:rPr>
          <w:rFonts w:eastAsia="Calibri" w:cs="Times New Roman"/>
        </w:rPr>
        <w:t xml:space="preserve"> državn</w:t>
      </w:r>
      <w:r w:rsidR="00430766">
        <w:rPr>
          <w:rFonts w:eastAsia="Calibri" w:cs="Times New Roman"/>
        </w:rPr>
        <w:t>u</w:t>
      </w:r>
      <w:r w:rsidRPr="005956CD">
        <w:rPr>
          <w:rFonts w:eastAsia="Calibri" w:cs="Times New Roman"/>
        </w:rPr>
        <w:t xml:space="preserve"> subvencij</w:t>
      </w:r>
      <w:r w:rsidR="00430766">
        <w:rPr>
          <w:rFonts w:eastAsia="Calibri" w:cs="Times New Roman"/>
        </w:rPr>
        <w:t>u</w:t>
      </w:r>
      <w:r w:rsidRPr="005956CD">
        <w:rPr>
          <w:rFonts w:eastAsia="Calibri" w:cs="Times New Roman"/>
        </w:rPr>
        <w:t xml:space="preserve"> najamnine tijekom trajanja Programa. Sredstva za subvenciju najamnine osiguravaju se u državnom proračunu.</w:t>
      </w:r>
    </w:p>
    <w:p w14:paraId="25848002" w14:textId="752E2896" w:rsidR="00CD64FE" w:rsidRPr="005956CD" w:rsidRDefault="00CD64FE" w:rsidP="00CD64FE">
      <w:pPr>
        <w:rPr>
          <w:rFonts w:eastAsia="Calibri" w:cs="Times New Roman"/>
        </w:rPr>
      </w:pPr>
      <w:r w:rsidRPr="005956CD">
        <w:rPr>
          <w:rFonts w:eastAsia="Calibri" w:cs="Times New Roman"/>
        </w:rPr>
        <w:t xml:space="preserve">Bitno je utvrditi da </w:t>
      </w:r>
      <w:r w:rsidR="006D01BE">
        <w:rPr>
          <w:rFonts w:eastAsia="Calibri" w:cs="Times New Roman"/>
        </w:rPr>
        <w:t xml:space="preserve">se </w:t>
      </w:r>
      <w:r w:rsidRPr="005956CD">
        <w:rPr>
          <w:rFonts w:eastAsia="Calibri" w:cs="Times New Roman"/>
        </w:rPr>
        <w:t xml:space="preserve">od dana kada je stan upisan u Program do njegova ispisa iz Programa iznos mjesečne najamnine za taj stan određuje u visini </w:t>
      </w:r>
      <w:r w:rsidR="006D01BE">
        <w:rPr>
          <w:rFonts w:eastAsia="Calibri" w:cs="Times New Roman"/>
        </w:rPr>
        <w:t xml:space="preserve">koja </w:t>
      </w:r>
      <w:r w:rsidR="008A115B">
        <w:rPr>
          <w:rFonts w:eastAsia="Calibri" w:cs="Times New Roman"/>
        </w:rPr>
        <w:t xml:space="preserve">odgovara </w:t>
      </w:r>
      <w:r w:rsidRPr="005956CD">
        <w:rPr>
          <w:rFonts w:eastAsia="Calibri" w:cs="Times New Roman"/>
        </w:rPr>
        <w:t>prosječn</w:t>
      </w:r>
      <w:r w:rsidR="008A115B">
        <w:rPr>
          <w:rFonts w:eastAsia="Calibri" w:cs="Times New Roman"/>
        </w:rPr>
        <w:t>oj</w:t>
      </w:r>
      <w:r w:rsidRPr="005956CD">
        <w:rPr>
          <w:rFonts w:eastAsia="Calibri" w:cs="Times New Roman"/>
        </w:rPr>
        <w:t xml:space="preserve"> slobodno ugovoren</w:t>
      </w:r>
      <w:r w:rsidR="008A115B">
        <w:rPr>
          <w:rFonts w:eastAsia="Calibri" w:cs="Times New Roman"/>
        </w:rPr>
        <w:t>oj</w:t>
      </w:r>
      <w:r w:rsidRPr="005956CD">
        <w:rPr>
          <w:rFonts w:eastAsia="Calibri" w:cs="Times New Roman"/>
        </w:rPr>
        <w:t xml:space="preserve"> najamnin</w:t>
      </w:r>
      <w:r w:rsidR="008A115B">
        <w:rPr>
          <w:rFonts w:eastAsia="Calibri" w:cs="Times New Roman"/>
        </w:rPr>
        <w:t>i</w:t>
      </w:r>
      <w:r w:rsidRPr="005956CD">
        <w:rPr>
          <w:rFonts w:eastAsia="Calibri" w:cs="Times New Roman"/>
        </w:rPr>
        <w:t xml:space="preserve"> na tržištu, pri čemu je zaštićeni najmoprimac dužan plaćati vlasniku 50 % iznosa najamnine, a Republika Hrvatska preostalih 50 % (državna subvencija najamnine)</w:t>
      </w:r>
      <w:r w:rsidR="00430766">
        <w:rPr>
          <w:rFonts w:eastAsia="Calibri" w:cs="Times New Roman"/>
        </w:rPr>
        <w:t>. Dakle, iako se cijena najma određuje formulama, a ne ustaljenim metodama procjene vrijednosti nekretnina</w:t>
      </w:r>
      <w:r w:rsidR="00C205CD">
        <w:rPr>
          <w:rFonts w:eastAsia="Calibri" w:cs="Times New Roman"/>
        </w:rPr>
        <w:t xml:space="preserve"> sukladno Zakonu o procjeni vrijednosti nekretnina </w:t>
      </w:r>
      <w:r w:rsidR="00AE12E4">
        <w:rPr>
          <w:rFonts w:eastAsia="Calibri" w:cs="Times New Roman"/>
        </w:rPr>
        <w:t>(„Narodne novine“, 78</w:t>
      </w:r>
      <w:r w:rsidR="00232F54">
        <w:rPr>
          <w:rFonts w:eastAsia="Calibri" w:cs="Times New Roman"/>
        </w:rPr>
        <w:t>/15)</w:t>
      </w:r>
      <w:r w:rsidR="00430766">
        <w:rPr>
          <w:rFonts w:eastAsia="Calibri" w:cs="Times New Roman"/>
        </w:rPr>
        <w:t xml:space="preserve"> konačni rezultat će biti visina najamnine koja</w:t>
      </w:r>
      <w:r w:rsidR="00232F54">
        <w:rPr>
          <w:rFonts w:eastAsia="Calibri" w:cs="Times New Roman"/>
        </w:rPr>
        <w:t xml:space="preserve"> u najmanju ruku</w:t>
      </w:r>
      <w:r w:rsidR="00430766">
        <w:rPr>
          <w:rFonts w:eastAsia="Calibri" w:cs="Times New Roman"/>
        </w:rPr>
        <w:t xml:space="preserve"> odgovara tržišnoj</w:t>
      </w:r>
      <w:r w:rsidRPr="005956CD">
        <w:rPr>
          <w:rFonts w:eastAsia="Calibri" w:cs="Times New Roman"/>
        </w:rPr>
        <w:t>.</w:t>
      </w:r>
      <w:r w:rsidR="00232F54">
        <w:rPr>
          <w:rFonts w:eastAsia="Calibri" w:cs="Times New Roman"/>
        </w:rPr>
        <w:t xml:space="preserve"> S druge strane se na ovaj način </w:t>
      </w:r>
      <w:r w:rsidR="00801455">
        <w:rPr>
          <w:rFonts w:eastAsia="Calibri" w:cs="Times New Roman"/>
        </w:rPr>
        <w:t xml:space="preserve">ubrzava postupak utvrđivanja iznosa najamnina, ali ostvaruje i pravna sigurnost i predvidivost pravne norme na način da će i vlasnik i zaštićeni najmoprimac </w:t>
      </w:r>
      <w:r w:rsidR="00665686">
        <w:rPr>
          <w:rFonts w:eastAsia="Calibri" w:cs="Times New Roman"/>
        </w:rPr>
        <w:t>moći unaprijed, s dosta visokom razinom sigurnosti, izračunati iznose koje će plaćati/primati od 1. siječnja 2025.</w:t>
      </w:r>
      <w:r w:rsidRPr="005956CD">
        <w:rPr>
          <w:rFonts w:eastAsia="Calibri" w:cs="Times New Roman"/>
        </w:rPr>
        <w:t xml:space="preserve"> </w:t>
      </w:r>
    </w:p>
    <w:p w14:paraId="672F8F7C" w14:textId="287FCA14" w:rsidR="00CD64FE" w:rsidRPr="005956CD" w:rsidRDefault="00CD64FE" w:rsidP="00CD64FE">
      <w:pPr>
        <w:rPr>
          <w:rFonts w:eastAsia="Calibri" w:cs="Times New Roman"/>
          <w:lang w:eastAsia="hr-HR"/>
        </w:rPr>
      </w:pPr>
      <w:r w:rsidRPr="005956CD">
        <w:rPr>
          <w:rFonts w:eastAsia="Calibri" w:cs="Times New Roman"/>
          <w:lang w:eastAsia="hr-HR"/>
        </w:rPr>
        <w:t xml:space="preserve">Kao što je više puta napomenuto, sukladno utvrđenju Europskog suda u presudi </w:t>
      </w:r>
      <w:proofErr w:type="spellStart"/>
      <w:r w:rsidRPr="005956CD">
        <w:rPr>
          <w:rFonts w:eastAsia="Calibri" w:cs="Times New Roman"/>
          <w:i/>
          <w:lang w:eastAsia="hr-HR"/>
        </w:rPr>
        <w:t>Hegediš</w:t>
      </w:r>
      <w:proofErr w:type="spellEnd"/>
      <w:r w:rsidRPr="005956CD">
        <w:rPr>
          <w:rFonts w:eastAsia="Calibri" w:cs="Times New Roman"/>
          <w:i/>
          <w:lang w:eastAsia="hr-HR"/>
        </w:rPr>
        <w:t xml:space="preserve"> protiv Hrvatske</w:t>
      </w:r>
      <w:r w:rsidRPr="005956CD">
        <w:rPr>
          <w:rFonts w:eastAsia="Calibri" w:cs="Times New Roman"/>
          <w:lang w:eastAsia="hr-HR"/>
        </w:rPr>
        <w:t xml:space="preserve"> (2022.) da je „iznos zaštićene najamnine ključan element u određivanju uspostavlja li se ograničenjem u odnosu na raskid ugovora o najmu stana sa zaštićenom najamninom potrebna pravična ravnoteža između općih interesa zajednice i prava vlasništva najmodavaca“ (§ 6.), ima se zaključiti da se plaćanjem vlasniku </w:t>
      </w:r>
      <w:r w:rsidR="00AD5E45">
        <w:rPr>
          <w:rFonts w:eastAsia="Calibri" w:cs="Times New Roman"/>
          <w:lang w:eastAsia="hr-HR"/>
        </w:rPr>
        <w:t xml:space="preserve">najamnine koja u najmanju ruku odgovara </w:t>
      </w:r>
      <w:r w:rsidRPr="005956CD">
        <w:rPr>
          <w:rFonts w:eastAsia="Calibri" w:cs="Times New Roman"/>
          <w:lang w:eastAsia="hr-HR"/>
        </w:rPr>
        <w:t>prosječn</w:t>
      </w:r>
      <w:r w:rsidR="00AD5E45">
        <w:rPr>
          <w:rFonts w:eastAsia="Calibri" w:cs="Times New Roman"/>
          <w:lang w:eastAsia="hr-HR"/>
        </w:rPr>
        <w:t>oj</w:t>
      </w:r>
      <w:r w:rsidRPr="005956CD">
        <w:rPr>
          <w:rFonts w:eastAsia="Calibri" w:cs="Times New Roman"/>
          <w:lang w:eastAsia="hr-HR"/>
        </w:rPr>
        <w:t xml:space="preserve"> slobodno ugovoren</w:t>
      </w:r>
      <w:r w:rsidR="00AD5E45">
        <w:rPr>
          <w:rFonts w:eastAsia="Calibri" w:cs="Times New Roman"/>
          <w:lang w:eastAsia="hr-HR"/>
        </w:rPr>
        <w:t>oj</w:t>
      </w:r>
      <w:r w:rsidRPr="005956CD">
        <w:rPr>
          <w:rFonts w:eastAsia="Calibri" w:cs="Times New Roman"/>
          <w:lang w:eastAsia="hr-HR"/>
        </w:rPr>
        <w:t xml:space="preserve"> najamnin</w:t>
      </w:r>
      <w:r w:rsidR="00AD5E45">
        <w:rPr>
          <w:rFonts w:eastAsia="Calibri" w:cs="Times New Roman"/>
          <w:lang w:eastAsia="hr-HR"/>
        </w:rPr>
        <w:t>i</w:t>
      </w:r>
      <w:r w:rsidRPr="005956CD">
        <w:rPr>
          <w:rFonts w:eastAsia="Calibri" w:cs="Times New Roman"/>
          <w:lang w:eastAsia="hr-HR"/>
        </w:rPr>
        <w:t xml:space="preserve"> na tržištu, koje započinje odmah nakon što </w:t>
      </w:r>
      <w:r w:rsidR="00AD5E45">
        <w:rPr>
          <w:rFonts w:eastAsia="Calibri" w:cs="Times New Roman"/>
          <w:lang w:eastAsia="hr-HR"/>
        </w:rPr>
        <w:t xml:space="preserve">započne provedba </w:t>
      </w:r>
      <w:r w:rsidRPr="005956CD">
        <w:rPr>
          <w:rFonts w:eastAsia="Calibri" w:cs="Times New Roman"/>
          <w:lang w:eastAsia="hr-HR"/>
        </w:rPr>
        <w:t>Program</w:t>
      </w:r>
      <w:r w:rsidR="00AD5E45">
        <w:rPr>
          <w:rFonts w:eastAsia="Calibri" w:cs="Times New Roman"/>
          <w:lang w:eastAsia="hr-HR"/>
        </w:rPr>
        <w:t>a</w:t>
      </w:r>
      <w:r w:rsidRPr="005956CD">
        <w:rPr>
          <w:rFonts w:eastAsia="Calibri" w:cs="Times New Roman"/>
          <w:lang w:eastAsia="hr-HR"/>
        </w:rPr>
        <w:t xml:space="preserve"> (to jest od 1. siječnja 2025. nadalje), uspostavlja nužna ravnoteža na pravičnim osnovama kroz cijelo vrijeme trajanja Programa, sve do konačne provedbe odabrane programske mjere u odnosu na svaki pojedini stan. Dakle, jasan pravni izraz uspostave te ravnoteže jest činjenica da se pravni odnos zaštićenog najma sa zaštićenom najamninom pretvara u pravni odnos zaštićenog najma s </w:t>
      </w:r>
      <w:r w:rsidR="00430766">
        <w:rPr>
          <w:rFonts w:eastAsia="Calibri" w:cs="Times New Roman"/>
          <w:lang w:eastAsia="hr-HR"/>
        </w:rPr>
        <w:t xml:space="preserve">najamninom koja odgovara </w:t>
      </w:r>
      <w:r w:rsidRPr="005956CD">
        <w:rPr>
          <w:rFonts w:eastAsia="Calibri" w:cs="Times New Roman"/>
          <w:lang w:eastAsia="hr-HR"/>
        </w:rPr>
        <w:t>prosječno slobodno ugovoren</w:t>
      </w:r>
      <w:r w:rsidR="00430766">
        <w:rPr>
          <w:rFonts w:eastAsia="Calibri" w:cs="Times New Roman"/>
          <w:lang w:eastAsia="hr-HR"/>
        </w:rPr>
        <w:t>oj</w:t>
      </w:r>
      <w:r w:rsidRPr="005956CD">
        <w:rPr>
          <w:rFonts w:eastAsia="Calibri" w:cs="Times New Roman"/>
          <w:lang w:eastAsia="hr-HR"/>
        </w:rPr>
        <w:t xml:space="preserve"> najamnin</w:t>
      </w:r>
      <w:r w:rsidR="00430766">
        <w:rPr>
          <w:rFonts w:eastAsia="Calibri" w:cs="Times New Roman"/>
          <w:lang w:eastAsia="hr-HR"/>
        </w:rPr>
        <w:t>i</w:t>
      </w:r>
      <w:r w:rsidRPr="005956CD">
        <w:rPr>
          <w:rFonts w:eastAsia="Calibri" w:cs="Times New Roman"/>
          <w:lang w:eastAsia="hr-HR"/>
        </w:rPr>
        <w:t xml:space="preserve"> na tržištu, a na zaštićenog najmoprimca prestaju se primjenjivati odredbe Zakona o najmu stanova kojima se uređuje zaštićena najamnina.</w:t>
      </w:r>
      <w:r w:rsidRPr="005956CD">
        <w:rPr>
          <w:rFonts w:eastAsia="Calibri" w:cs="Times New Roman"/>
        </w:rPr>
        <w:t xml:space="preserve"> Takvo stanje traje sve do pravomoćnosti rješenja o ispisu stana iz </w:t>
      </w:r>
      <w:r w:rsidR="00996BD0">
        <w:rPr>
          <w:rFonts w:eastAsia="Calibri" w:cs="Times New Roman"/>
        </w:rPr>
        <w:t>Registra</w:t>
      </w:r>
      <w:r w:rsidRPr="005956CD">
        <w:rPr>
          <w:rFonts w:eastAsia="Calibri" w:cs="Times New Roman"/>
        </w:rPr>
        <w:t xml:space="preserve">. </w:t>
      </w:r>
    </w:p>
    <w:p w14:paraId="2097FBEC" w14:textId="44E63122" w:rsidR="00DF0BDD" w:rsidRDefault="00CD64FE" w:rsidP="00CD64FE">
      <w:pPr>
        <w:rPr>
          <w:rFonts w:eastAsia="Calibri" w:cs="Times New Roman"/>
        </w:rPr>
      </w:pPr>
      <w:r w:rsidRPr="005956CD">
        <w:rPr>
          <w:rFonts w:eastAsia="Calibri" w:cs="Times New Roman"/>
        </w:rPr>
        <w:t xml:space="preserve">U okviru Programa, visina najamnine za svaki stan određuje se rješenjem nadležnog ministarstva po formuli propisanoj </w:t>
      </w:r>
      <w:r w:rsidR="00A1070E">
        <w:rPr>
          <w:rFonts w:eastAsia="Calibri" w:cs="Times New Roman"/>
        </w:rPr>
        <w:t>Zakonom</w:t>
      </w:r>
      <w:r w:rsidR="00E55375">
        <w:rPr>
          <w:rFonts w:eastAsia="Calibri" w:cs="Times New Roman"/>
        </w:rPr>
        <w:t xml:space="preserve"> te kasnije i </w:t>
      </w:r>
      <w:r w:rsidRPr="005956CD">
        <w:rPr>
          <w:rFonts w:eastAsia="Calibri" w:cs="Times New Roman"/>
        </w:rPr>
        <w:t>Program</w:t>
      </w:r>
      <w:r w:rsidR="00E55375">
        <w:rPr>
          <w:rFonts w:eastAsia="Calibri" w:cs="Times New Roman"/>
        </w:rPr>
        <w:t>om</w:t>
      </w:r>
      <w:r w:rsidR="00DF0BDD">
        <w:rPr>
          <w:rFonts w:eastAsia="Calibri" w:cs="Times New Roman"/>
        </w:rPr>
        <w:t xml:space="preserve">. Početne cijene i </w:t>
      </w:r>
      <w:r w:rsidR="00DF0BDD">
        <w:rPr>
          <w:rFonts w:eastAsia="Calibri" w:cs="Times New Roman"/>
        </w:rPr>
        <w:lastRenderedPageBreak/>
        <w:t>koeficijenti dobiven</w:t>
      </w:r>
      <w:r w:rsidR="00430766">
        <w:rPr>
          <w:rFonts w:eastAsia="Calibri" w:cs="Times New Roman"/>
        </w:rPr>
        <w:t>i su</w:t>
      </w:r>
      <w:r w:rsidR="00DF0BDD">
        <w:rPr>
          <w:rFonts w:eastAsia="Calibri" w:cs="Times New Roman"/>
        </w:rPr>
        <w:t xml:space="preserve"> </w:t>
      </w:r>
      <w:r w:rsidRPr="005956CD">
        <w:rPr>
          <w:rFonts w:eastAsia="Calibri" w:cs="Times New Roman"/>
        </w:rPr>
        <w:t>na temelju podataka</w:t>
      </w:r>
      <w:r w:rsidR="00DF0BDD">
        <w:rPr>
          <w:rFonts w:eastAsia="Calibri" w:cs="Times New Roman"/>
        </w:rPr>
        <w:t xml:space="preserve"> kojima raspolaže Ministarstvo i predstavljaju najmanje prosječne tržišne zakupnine. Prilikom izrade Zakona udruge koje predstavljaju vlasnike stanova su se zalagale za mjesečnu zakupninu od 70 kn/m2, a ovako propisanim cijenama upravo tu cijenu dobivaju u Gradu Zagrebu i u jedinicama lokalne samouprave koje se nalaze uz more. U ostatku Republike Hrvatske cijena je nešto manja, ali takvo je stanje i na tržištu, odnosno i </w:t>
      </w:r>
      <w:r w:rsidR="00A1070E">
        <w:rPr>
          <w:rFonts w:eastAsia="Calibri" w:cs="Times New Roman"/>
        </w:rPr>
        <w:t>na tim su područjima</w:t>
      </w:r>
      <w:r w:rsidR="00DF0BDD">
        <w:rPr>
          <w:rFonts w:eastAsia="Calibri" w:cs="Times New Roman"/>
        </w:rPr>
        <w:t xml:space="preserve"> zakupnine najmanje jednake tržišnima.</w:t>
      </w:r>
    </w:p>
    <w:p w14:paraId="582AC724" w14:textId="07487668" w:rsidR="006A64F9" w:rsidRDefault="006A64F9" w:rsidP="00CD64FE">
      <w:pPr>
        <w:rPr>
          <w:rFonts w:eastAsia="Calibri" w:cs="Times New Roman"/>
        </w:rPr>
      </w:pPr>
      <w:r>
        <w:rPr>
          <w:rFonts w:eastAsia="Calibri" w:cs="Times New Roman"/>
        </w:rPr>
        <w:t>Također, uzima se u obzir, kao i u svi srodnim propisima, smještaj pojedinog stana u zgradi pa su različiti koeficijenti za stanove</w:t>
      </w:r>
      <w:r w:rsidR="00B47F00">
        <w:rPr>
          <w:rFonts w:eastAsia="Calibri" w:cs="Times New Roman"/>
        </w:rPr>
        <w:t xml:space="preserve"> s </w:t>
      </w:r>
      <w:r w:rsidR="00271B15">
        <w:rPr>
          <w:rFonts w:eastAsia="Calibri" w:cs="Times New Roman"/>
        </w:rPr>
        <w:t>boljim položajem u zgradi</w:t>
      </w:r>
      <w:r>
        <w:rPr>
          <w:rFonts w:eastAsia="Calibri" w:cs="Times New Roman"/>
        </w:rPr>
        <w:t>, dok su najamnine manje za suterenske, podrumske i tavanske stanove.</w:t>
      </w:r>
    </w:p>
    <w:p w14:paraId="631540BE" w14:textId="352ABA53" w:rsidR="00DF0BDD" w:rsidRDefault="00506A57" w:rsidP="00CD64FE">
      <w:pPr>
        <w:rPr>
          <w:rFonts w:eastAsia="Calibri" w:cs="Times New Roman"/>
        </w:rPr>
      </w:pPr>
      <w:r>
        <w:rPr>
          <w:rFonts w:eastAsia="Calibri" w:cs="Times New Roman"/>
        </w:rPr>
        <w:t>O</w:t>
      </w:r>
      <w:r w:rsidR="00DF0BDD">
        <w:rPr>
          <w:rFonts w:eastAsia="Calibri" w:cs="Times New Roman"/>
        </w:rPr>
        <w:t>dređivanje trž</w:t>
      </w:r>
      <w:r w:rsidR="006A64F9">
        <w:rPr>
          <w:rFonts w:eastAsia="Calibri" w:cs="Times New Roman"/>
        </w:rPr>
        <w:t>i</w:t>
      </w:r>
      <w:r w:rsidR="00DF0BDD">
        <w:rPr>
          <w:rFonts w:eastAsia="Calibri" w:cs="Times New Roman"/>
        </w:rPr>
        <w:t xml:space="preserve">šne cijene za svaki pojedini stan bi neopravdano poskupilo i odužilo postupke na što su upozoravali i predstavnici vlasnika </w:t>
      </w:r>
      <w:r w:rsidR="006A64F9">
        <w:rPr>
          <w:rFonts w:eastAsia="Calibri" w:cs="Times New Roman"/>
        </w:rPr>
        <w:t>u radnoj skupini.</w:t>
      </w:r>
    </w:p>
    <w:p w14:paraId="6D426409" w14:textId="412C2005" w:rsidR="00953075" w:rsidRDefault="00765C83" w:rsidP="00CD64FE">
      <w:pPr>
        <w:rPr>
          <w:rFonts w:eastAsia="Calibri" w:cs="Times New Roman"/>
        </w:rPr>
      </w:pPr>
      <w:r>
        <w:rPr>
          <w:rFonts w:eastAsia="Calibri" w:cs="Times New Roman"/>
        </w:rPr>
        <w:t>Iznimno, stanovi koji nemaju preduvjete za upis u registar</w:t>
      </w:r>
      <w:r w:rsidR="0024368E">
        <w:rPr>
          <w:rFonts w:eastAsia="Calibri" w:cs="Times New Roman"/>
        </w:rPr>
        <w:t xml:space="preserve"> ostaju u režimu zaštićene najamnine do ispunjenja pretpostavku za dodjelu tim stanovima stalnog registarskog broja.</w:t>
      </w:r>
    </w:p>
    <w:p w14:paraId="2A19ECC4" w14:textId="422361ED" w:rsidR="00E21524" w:rsidRPr="00781397" w:rsidRDefault="00E21524" w:rsidP="000A3A44">
      <w:pPr>
        <w:pStyle w:val="Naslov5"/>
        <w:numPr>
          <w:ilvl w:val="0"/>
          <w:numId w:val="0"/>
        </w:numPr>
        <w:rPr>
          <w:rFonts w:eastAsia="Calibri"/>
        </w:rPr>
      </w:pPr>
      <w:bookmarkStart w:id="1005" w:name="_Toc143679617"/>
      <w:bookmarkStart w:id="1006" w:name="_Toc143688160"/>
      <w:bookmarkStart w:id="1007" w:name="_Toc143699291"/>
      <w:r w:rsidRPr="00781397">
        <w:rPr>
          <w:rFonts w:eastAsia="Calibri"/>
        </w:rPr>
        <w:t>Uz članak 19.</w:t>
      </w:r>
      <w:bookmarkEnd w:id="1005"/>
      <w:bookmarkEnd w:id="1006"/>
      <w:bookmarkEnd w:id="1007"/>
    </w:p>
    <w:p w14:paraId="6B000C5C" w14:textId="77777777" w:rsidR="002E676B" w:rsidRDefault="00AB1615" w:rsidP="00CD64FE">
      <w:pPr>
        <w:rPr>
          <w:rFonts w:eastAsia="Calibri" w:cs="Times New Roman"/>
        </w:rPr>
      </w:pPr>
      <w:r>
        <w:rPr>
          <w:rFonts w:eastAsia="Calibri" w:cs="Times New Roman"/>
        </w:rPr>
        <w:t xml:space="preserve">Visina najamnine </w:t>
      </w:r>
      <w:r w:rsidR="002E676B">
        <w:rPr>
          <w:rFonts w:eastAsia="Calibri" w:cs="Times New Roman"/>
        </w:rPr>
        <w:t>određuje se rješenjem nadležnog ministarstva.</w:t>
      </w:r>
    </w:p>
    <w:p w14:paraId="60878C44" w14:textId="3247E4F7" w:rsidR="00C217AC" w:rsidRDefault="00CD64FE" w:rsidP="00CD64FE">
      <w:pPr>
        <w:rPr>
          <w:rFonts w:eastAsia="Calibri" w:cs="Times New Roman"/>
        </w:rPr>
      </w:pPr>
      <w:r w:rsidRPr="005956CD">
        <w:rPr>
          <w:rFonts w:eastAsia="Calibri" w:cs="Times New Roman"/>
        </w:rPr>
        <w:t>U rješenju se utvrđuju iznos</w:t>
      </w:r>
      <w:r w:rsidR="00C217AC">
        <w:rPr>
          <w:rFonts w:eastAsia="Calibri" w:cs="Times New Roman"/>
        </w:rPr>
        <w:t xml:space="preserve"> </w:t>
      </w:r>
      <w:r w:rsidR="00430766">
        <w:rPr>
          <w:rFonts w:eastAsia="Calibri" w:cs="Times New Roman"/>
        </w:rPr>
        <w:t>prosječne</w:t>
      </w:r>
      <w:r w:rsidRPr="005956CD">
        <w:rPr>
          <w:rFonts w:eastAsia="Calibri" w:cs="Times New Roman"/>
        </w:rPr>
        <w:t xml:space="preserve"> najamnine koji plaća zaštićeni najmoprimac te iznos</w:t>
      </w:r>
      <w:r w:rsidR="00C217AC">
        <w:rPr>
          <w:rFonts w:eastAsia="Calibri" w:cs="Times New Roman"/>
        </w:rPr>
        <w:t xml:space="preserve"> </w:t>
      </w:r>
      <w:r w:rsidR="00430766">
        <w:rPr>
          <w:rFonts w:eastAsia="Calibri" w:cs="Times New Roman"/>
        </w:rPr>
        <w:t>prosječne</w:t>
      </w:r>
      <w:r w:rsidRPr="005956CD">
        <w:rPr>
          <w:rFonts w:eastAsia="Calibri" w:cs="Times New Roman"/>
        </w:rPr>
        <w:t xml:space="preserve"> najamnine koji subvencionira Republika Hrvatska</w:t>
      </w:r>
      <w:r w:rsidR="00C217AC">
        <w:rPr>
          <w:rFonts w:eastAsia="Calibri" w:cs="Times New Roman"/>
        </w:rPr>
        <w:t xml:space="preserve"> i rokovi u kojima se plaća </w:t>
      </w:r>
      <w:r w:rsidR="00430766">
        <w:rPr>
          <w:rFonts w:eastAsia="Calibri" w:cs="Times New Roman"/>
        </w:rPr>
        <w:t>prosječna</w:t>
      </w:r>
      <w:r w:rsidR="00C217AC">
        <w:rPr>
          <w:rFonts w:eastAsia="Calibri" w:cs="Times New Roman"/>
        </w:rPr>
        <w:t xml:space="preserve"> najamnina.</w:t>
      </w:r>
      <w:r w:rsidRPr="005956CD">
        <w:rPr>
          <w:rFonts w:eastAsia="Calibri" w:cs="Times New Roman"/>
        </w:rPr>
        <w:t xml:space="preserve"> Rješenje sadržava potvrdu izvršnosti. </w:t>
      </w:r>
    </w:p>
    <w:p w14:paraId="26A0822F" w14:textId="106DD4C0" w:rsidR="00CD64FE" w:rsidRPr="005956CD" w:rsidRDefault="00CD64FE" w:rsidP="00CD64FE">
      <w:pPr>
        <w:rPr>
          <w:rFonts w:eastAsia="Calibri" w:cs="Times New Roman"/>
        </w:rPr>
      </w:pPr>
      <w:r w:rsidRPr="005956CD">
        <w:rPr>
          <w:rFonts w:eastAsia="Calibri" w:cs="Times New Roman"/>
        </w:rPr>
        <w:t xml:space="preserve">Opisani način određivanja visine najamnine za svaki stan dosljedni je izraz činjenice da je riječ o stanu u okviru Programa i da je riječ o državnoj mjeri pomoći (u obliku subvencionirane najamnine) u okviru Programa. Međutim, iako je riječ o </w:t>
      </w:r>
      <w:proofErr w:type="spellStart"/>
      <w:r w:rsidRPr="005956CD">
        <w:rPr>
          <w:rFonts w:eastAsia="Calibri" w:cs="Times New Roman"/>
        </w:rPr>
        <w:t>administrativnopravnom</w:t>
      </w:r>
      <w:proofErr w:type="spellEnd"/>
      <w:r w:rsidRPr="005956CD">
        <w:rPr>
          <w:rFonts w:eastAsia="Calibri" w:cs="Times New Roman"/>
        </w:rPr>
        <w:t xml:space="preserve"> određivanju visine najamnine za vrijeme trajanja Programa u upravnom postupku, njezina visina </w:t>
      </w:r>
      <w:r w:rsidR="006A64F9">
        <w:rPr>
          <w:rFonts w:eastAsia="Calibri" w:cs="Times New Roman"/>
        </w:rPr>
        <w:t>će</w:t>
      </w:r>
      <w:r w:rsidRPr="005956CD">
        <w:rPr>
          <w:rFonts w:eastAsia="Calibri" w:cs="Times New Roman"/>
        </w:rPr>
        <w:t xml:space="preserve"> biti određena u iznosu </w:t>
      </w:r>
      <w:r w:rsidR="001E367E">
        <w:rPr>
          <w:rFonts w:eastAsia="Calibri" w:cs="Times New Roman"/>
        </w:rPr>
        <w:t xml:space="preserve">koji bi odgovarao </w:t>
      </w:r>
      <w:r w:rsidRPr="005956CD">
        <w:rPr>
          <w:rFonts w:eastAsia="Calibri" w:cs="Times New Roman"/>
        </w:rPr>
        <w:t>prosječn</w:t>
      </w:r>
      <w:r w:rsidR="001E367E">
        <w:rPr>
          <w:rFonts w:eastAsia="Calibri" w:cs="Times New Roman"/>
        </w:rPr>
        <w:t>oj</w:t>
      </w:r>
      <w:r w:rsidRPr="005956CD">
        <w:rPr>
          <w:rFonts w:eastAsia="Calibri" w:cs="Times New Roman"/>
        </w:rPr>
        <w:t xml:space="preserve"> slobodno ugovoren</w:t>
      </w:r>
      <w:r w:rsidR="001E367E">
        <w:rPr>
          <w:rFonts w:eastAsia="Calibri" w:cs="Times New Roman"/>
        </w:rPr>
        <w:t>oj</w:t>
      </w:r>
      <w:r w:rsidRPr="005956CD">
        <w:rPr>
          <w:rFonts w:eastAsia="Calibri" w:cs="Times New Roman"/>
        </w:rPr>
        <w:t xml:space="preserve"> najamnin</w:t>
      </w:r>
      <w:r w:rsidR="001E367E">
        <w:rPr>
          <w:rFonts w:eastAsia="Calibri" w:cs="Times New Roman"/>
        </w:rPr>
        <w:t>i</w:t>
      </w:r>
      <w:r w:rsidRPr="005956CD">
        <w:rPr>
          <w:rFonts w:eastAsia="Calibri" w:cs="Times New Roman"/>
        </w:rPr>
        <w:t xml:space="preserve"> na tržištu. Ta je činjenica dovoljna za uspostavu nužne ravnoteže na pravičnim osnovama kroz cijelo vrijeme trajanja Programa.</w:t>
      </w:r>
    </w:p>
    <w:p w14:paraId="76AEFB65" w14:textId="74DD63BB" w:rsidR="00CD64FE" w:rsidRDefault="00CD64FE" w:rsidP="00CD64FE">
      <w:pPr>
        <w:rPr>
          <w:rFonts w:eastAsia="Calibri" w:cs="Times New Roman"/>
        </w:rPr>
      </w:pPr>
      <w:r w:rsidRPr="005956CD">
        <w:rPr>
          <w:rFonts w:eastAsia="Calibri" w:cs="Times New Roman"/>
        </w:rPr>
        <w:t>Rješenje nadležnog ministarstva o visini najamnine za pojedini stan zamjenjuje odredbu ili odredbe o visini (iznosu) zaštićene najamnine iz ugovora o najmu stana sa zaštićenom najamninom sklopljenog na temelju Zakona o najmu stanova ili zamijenjenog sudskom presudom. Ostale odredbe tih ugovora</w:t>
      </w:r>
      <w:r w:rsidR="005D162A">
        <w:rPr>
          <w:rFonts w:eastAsia="Calibri" w:cs="Times New Roman"/>
        </w:rPr>
        <w:t xml:space="preserve">, osim </w:t>
      </w:r>
      <w:r w:rsidR="003106BE">
        <w:rPr>
          <w:rFonts w:eastAsia="Calibri" w:cs="Times New Roman"/>
        </w:rPr>
        <w:t>rokova za plaćanje zakupnine</w:t>
      </w:r>
      <w:r w:rsidR="00F31EC8">
        <w:rPr>
          <w:rFonts w:eastAsia="Calibri" w:cs="Times New Roman"/>
        </w:rPr>
        <w:t xml:space="preserve"> koji su propisani sljedećim člankom zakona, </w:t>
      </w:r>
      <w:r w:rsidRPr="005956CD">
        <w:rPr>
          <w:rFonts w:eastAsia="Calibri" w:cs="Times New Roman"/>
        </w:rPr>
        <w:t xml:space="preserve">ostaju neizmijenjene. </w:t>
      </w:r>
    </w:p>
    <w:p w14:paraId="0087511B" w14:textId="49432424" w:rsidR="000D2F8F" w:rsidRDefault="000D2F8F" w:rsidP="00CD64FE">
      <w:pPr>
        <w:rPr>
          <w:rFonts w:eastAsia="Calibri" w:cs="Times New Roman"/>
        </w:rPr>
      </w:pPr>
      <w:r>
        <w:rPr>
          <w:rFonts w:eastAsia="Calibri" w:cs="Times New Roman"/>
        </w:rPr>
        <w:t>Rješenja se otpremaju do 15. veljače 202</w:t>
      </w:r>
      <w:r w:rsidR="00E33CC9">
        <w:rPr>
          <w:rFonts w:eastAsia="Calibri" w:cs="Times New Roman"/>
        </w:rPr>
        <w:t>3</w:t>
      </w:r>
      <w:r>
        <w:rPr>
          <w:rFonts w:eastAsia="Calibri" w:cs="Times New Roman"/>
        </w:rPr>
        <w:t>.</w:t>
      </w:r>
    </w:p>
    <w:p w14:paraId="697634B5" w14:textId="77777777" w:rsidR="000A507A" w:rsidRDefault="000D2F8F" w:rsidP="00CD64FE">
      <w:pPr>
        <w:rPr>
          <w:rFonts w:eastAsia="Calibri" w:cs="Times New Roman"/>
        </w:rPr>
      </w:pPr>
      <w:r>
        <w:rPr>
          <w:rFonts w:eastAsia="Calibri" w:cs="Times New Roman"/>
        </w:rPr>
        <w:t xml:space="preserve">Protiv rješenja nadležnog Ministarstva stranke imaju pravo </w:t>
      </w:r>
      <w:r w:rsidR="00DF70F2">
        <w:rPr>
          <w:rFonts w:eastAsia="Calibri" w:cs="Times New Roman"/>
        </w:rPr>
        <w:t>podignuti tužbu pred nadležnim upravnim sudom.</w:t>
      </w:r>
      <w:r w:rsidR="00945716">
        <w:rPr>
          <w:rFonts w:eastAsia="Calibri" w:cs="Times New Roman"/>
        </w:rPr>
        <w:t xml:space="preserve"> S obzirom da su para</w:t>
      </w:r>
      <w:r w:rsidR="00813E69">
        <w:rPr>
          <w:rFonts w:eastAsia="Calibri" w:cs="Times New Roman"/>
        </w:rPr>
        <w:t xml:space="preserve">metre koji su velikim dijelom zadani, </w:t>
      </w:r>
      <w:r w:rsidR="002B2D6A">
        <w:rPr>
          <w:rFonts w:eastAsia="Calibri" w:cs="Times New Roman"/>
        </w:rPr>
        <w:t>zanemariva</w:t>
      </w:r>
      <w:r w:rsidR="00813E69">
        <w:rPr>
          <w:rFonts w:eastAsia="Calibri" w:cs="Times New Roman"/>
        </w:rPr>
        <w:t xml:space="preserve"> </w:t>
      </w:r>
      <w:r w:rsidR="002A473A">
        <w:rPr>
          <w:rFonts w:eastAsia="Calibri" w:cs="Times New Roman"/>
        </w:rPr>
        <w:t>je mogućnost pogrešnog izračuna najma.</w:t>
      </w:r>
      <w:r w:rsidR="00DF70F2">
        <w:rPr>
          <w:rFonts w:eastAsia="Calibri" w:cs="Times New Roman"/>
        </w:rPr>
        <w:t xml:space="preserve"> </w:t>
      </w:r>
    </w:p>
    <w:p w14:paraId="73B428BC" w14:textId="77777777" w:rsidR="0071199F" w:rsidRPr="00172861" w:rsidRDefault="0071199F" w:rsidP="00FE548B">
      <w:pPr>
        <w:pStyle w:val="Naslov5"/>
        <w:numPr>
          <w:ilvl w:val="0"/>
          <w:numId w:val="98"/>
        </w:numPr>
        <w:rPr>
          <w:rFonts w:eastAsia="Calibri"/>
        </w:rPr>
      </w:pPr>
      <w:bookmarkStart w:id="1008" w:name="_Toc143679618"/>
      <w:bookmarkStart w:id="1009" w:name="_Toc143688161"/>
      <w:bookmarkStart w:id="1010" w:name="_Toc143699292"/>
      <w:bookmarkEnd w:id="1008"/>
      <w:bookmarkEnd w:id="1009"/>
      <w:bookmarkEnd w:id="1010"/>
    </w:p>
    <w:p w14:paraId="11E06A9D" w14:textId="79EE5422" w:rsidR="00DF1071" w:rsidRDefault="00CD64FE" w:rsidP="00CD64FE">
      <w:pPr>
        <w:rPr>
          <w:rFonts w:eastAsia="Calibri" w:cs="Times New Roman"/>
        </w:rPr>
      </w:pPr>
      <w:r w:rsidRPr="005956CD">
        <w:rPr>
          <w:rFonts w:eastAsia="Calibri" w:cs="Times New Roman"/>
        </w:rPr>
        <w:t xml:space="preserve">Zaštićeni najmoprimac plaća polovinu iznosa najamnine </w:t>
      </w:r>
      <w:r w:rsidR="0016216D" w:rsidRPr="0016216D">
        <w:rPr>
          <w:rFonts w:eastAsia="Calibri" w:cs="Times New Roman"/>
        </w:rPr>
        <w:t>do posljednjeg dana u tekućem mjesecu za sljedeći mjesec.</w:t>
      </w:r>
      <w:r w:rsidRPr="005956CD">
        <w:rPr>
          <w:rFonts w:eastAsia="Calibri" w:cs="Times New Roman"/>
        </w:rPr>
        <w:t xml:space="preserve"> </w:t>
      </w:r>
    </w:p>
    <w:p w14:paraId="7C30F9D9" w14:textId="77777777" w:rsidR="00EB44FB" w:rsidRDefault="00CD64FE" w:rsidP="00CD64FE">
      <w:pPr>
        <w:rPr>
          <w:rFonts w:eastAsia="Calibri" w:cs="Times New Roman"/>
        </w:rPr>
      </w:pPr>
      <w:r w:rsidRPr="005956CD">
        <w:rPr>
          <w:rFonts w:eastAsia="Calibri" w:cs="Times New Roman"/>
        </w:rPr>
        <w:t xml:space="preserve">Subvencionirani dio najamnine plaća se izravno vlasniku stana (najmodavcu) svaki mjesec. Mjesečne isplate vrše se na bankovni račun najmodavca </w:t>
      </w:r>
      <w:bookmarkStart w:id="1011" w:name="_Hlk143591237"/>
      <w:r w:rsidRPr="005956CD">
        <w:rPr>
          <w:rFonts w:eastAsia="Calibri" w:cs="Times New Roman"/>
        </w:rPr>
        <w:t>do</w:t>
      </w:r>
      <w:r w:rsidR="0016216D">
        <w:rPr>
          <w:rFonts w:eastAsia="Calibri" w:cs="Times New Roman"/>
        </w:rPr>
        <w:t xml:space="preserve"> posljednjeg</w:t>
      </w:r>
      <w:r w:rsidRPr="005956CD">
        <w:rPr>
          <w:rFonts w:eastAsia="Calibri" w:cs="Times New Roman"/>
        </w:rPr>
        <w:t xml:space="preserve"> dana u tekućem mjesecu za sljedeći mjesec.</w:t>
      </w:r>
      <w:r w:rsidR="00EB44FB" w:rsidRPr="00EB44FB">
        <w:t xml:space="preserve"> </w:t>
      </w:r>
      <w:r w:rsidR="00EB44FB" w:rsidRPr="00EB44FB">
        <w:rPr>
          <w:rFonts w:eastAsia="Calibri" w:cs="Times New Roman"/>
        </w:rPr>
        <w:t xml:space="preserve"> </w:t>
      </w:r>
    </w:p>
    <w:p w14:paraId="31EF45FB" w14:textId="3ECFEBCC" w:rsidR="00CD64FE" w:rsidRDefault="00EB44FB" w:rsidP="00CD64FE">
      <w:pPr>
        <w:rPr>
          <w:rFonts w:eastAsia="Calibri" w:cs="Times New Roman"/>
        </w:rPr>
      </w:pPr>
      <w:r w:rsidRPr="00EB44FB">
        <w:rPr>
          <w:rFonts w:eastAsia="Calibri" w:cs="Times New Roman"/>
        </w:rPr>
        <w:lastRenderedPageBreak/>
        <w:t>Iznimno od stavaka 1. i 2. ovoga članka, ako 50 % iznosa prosječne najamnine prelazi 25 % ukupnih mjesečnih prihoda kućanstva zaštićenog najmoprimca i ako zaštićeni najmoprimac i članovi njegovog kućanstva nemaju drugu imovinu veće vrijednosti, Republika Hrvatska plaćat će razliku od 25 % ukupnim mjesečnih prihoda kućanstva zaštićenog najmoprimca do ukupnog iznosa prosječne najamnine.</w:t>
      </w:r>
      <w:r>
        <w:rPr>
          <w:rFonts w:eastAsia="Calibri" w:cs="Times New Roman"/>
        </w:rPr>
        <w:t xml:space="preserve"> Ovo pravilo uvedeno je iz razloga da se zbog eventualne </w:t>
      </w:r>
      <w:r w:rsidR="00A00F2C">
        <w:rPr>
          <w:rFonts w:eastAsia="Calibri" w:cs="Times New Roman"/>
        </w:rPr>
        <w:t xml:space="preserve">loše financijske situacije na strani zaštićenog najmoprimca i članova njegova kućanstva ne bi dogodila situacija da isti izgubi </w:t>
      </w:r>
      <w:r w:rsidR="00005CD0">
        <w:rPr>
          <w:rFonts w:eastAsia="Calibri" w:cs="Times New Roman"/>
        </w:rPr>
        <w:t>status zaštićenog najmoprimca zbog neplaćanja najamnine.</w:t>
      </w:r>
      <w:r w:rsidR="00F4339F">
        <w:rPr>
          <w:rFonts w:eastAsia="Calibri" w:cs="Times New Roman"/>
        </w:rPr>
        <w:t xml:space="preserve"> Iako je, s ekonomskog </w:t>
      </w:r>
      <w:proofErr w:type="spellStart"/>
      <w:r w:rsidR="00F4339F">
        <w:rPr>
          <w:rFonts w:eastAsia="Calibri" w:cs="Times New Roman"/>
        </w:rPr>
        <w:t>apekta</w:t>
      </w:r>
      <w:proofErr w:type="spellEnd"/>
      <w:r w:rsidR="00F4339F">
        <w:rPr>
          <w:rFonts w:eastAsia="Calibri" w:cs="Times New Roman"/>
        </w:rPr>
        <w:t>, mnogo logičnija opcija da se zaštićeni n</w:t>
      </w:r>
      <w:r w:rsidR="00D954C5">
        <w:rPr>
          <w:rFonts w:eastAsia="Calibri" w:cs="Times New Roman"/>
        </w:rPr>
        <w:t>a</w:t>
      </w:r>
      <w:r w:rsidR="00F4339F">
        <w:rPr>
          <w:rFonts w:eastAsia="Calibri" w:cs="Times New Roman"/>
        </w:rPr>
        <w:t>jmoprimac preseli u državni stan u kojem mu je najam mnogo niži</w:t>
      </w:r>
      <w:r w:rsidR="00D954C5">
        <w:rPr>
          <w:rFonts w:eastAsia="Calibri" w:cs="Times New Roman"/>
        </w:rPr>
        <w:t>, treba imati u vidu da na to nek</w:t>
      </w:r>
      <w:r w:rsidR="00154693">
        <w:rPr>
          <w:rFonts w:eastAsia="Calibri" w:cs="Times New Roman"/>
        </w:rPr>
        <w:t>i</w:t>
      </w:r>
      <w:r w:rsidR="00D954C5">
        <w:rPr>
          <w:rFonts w:eastAsia="Calibri" w:cs="Times New Roman"/>
        </w:rPr>
        <w:t xml:space="preserve"> neće biti spremni </w:t>
      </w:r>
      <w:r w:rsidR="00154693">
        <w:rPr>
          <w:rFonts w:eastAsia="Calibri" w:cs="Times New Roman"/>
        </w:rPr>
        <w:t xml:space="preserve">(ili neće moći zbog nedostatka stanova) pa je potrebno voditi računa da se u takvim iznimnim situacijama izađe u susret zaštićenim </w:t>
      </w:r>
      <w:proofErr w:type="spellStart"/>
      <w:r w:rsidR="00154693">
        <w:rPr>
          <w:rFonts w:eastAsia="Calibri" w:cs="Times New Roman"/>
        </w:rPr>
        <w:t>najmorpimcima</w:t>
      </w:r>
      <w:proofErr w:type="spellEnd"/>
      <w:r w:rsidR="00154693">
        <w:rPr>
          <w:rFonts w:eastAsia="Calibri" w:cs="Times New Roman"/>
        </w:rPr>
        <w:t>.</w:t>
      </w:r>
    </w:p>
    <w:p w14:paraId="13BE26B9" w14:textId="14914842" w:rsidR="001C4265" w:rsidRPr="001C4265" w:rsidRDefault="001C4265" w:rsidP="001C4265">
      <w:pPr>
        <w:rPr>
          <w:rFonts w:eastAsia="Calibri" w:cs="Times New Roman"/>
        </w:rPr>
      </w:pPr>
      <w:r w:rsidRPr="001C4265">
        <w:rPr>
          <w:rFonts w:eastAsia="Calibri" w:cs="Times New Roman"/>
        </w:rPr>
        <w:t>Iznimno</w:t>
      </w:r>
      <w:r>
        <w:rPr>
          <w:rFonts w:eastAsia="Calibri" w:cs="Times New Roman"/>
        </w:rPr>
        <w:t xml:space="preserve">, s obzirom da će rješenja o </w:t>
      </w:r>
      <w:r w:rsidR="009246FF">
        <w:rPr>
          <w:rFonts w:eastAsia="Calibri" w:cs="Times New Roman"/>
        </w:rPr>
        <w:t>isplati subvencioniranog dijela najamnine biti dostavljena tijekom siječnja i veljače 2023.</w:t>
      </w:r>
      <w:r w:rsidRPr="001C4265">
        <w:rPr>
          <w:rFonts w:eastAsia="Calibri" w:cs="Times New Roman"/>
        </w:rPr>
        <w:t xml:space="preserve">, prva isplata subvencioniranog dijela najamnine vrši se do 31. ožujka 2025., a obuhvaća zbirni iznos najamnine obračunat od 1. siječnja 2025. do 31. ožujka 2025. </w:t>
      </w:r>
    </w:p>
    <w:p w14:paraId="304A9672" w14:textId="5E2678A9" w:rsidR="00C3418B" w:rsidRDefault="001C4265" w:rsidP="001C4265">
      <w:pPr>
        <w:rPr>
          <w:rFonts w:eastAsia="Calibri" w:cs="Times New Roman"/>
        </w:rPr>
      </w:pPr>
      <w:r w:rsidRPr="001C4265">
        <w:rPr>
          <w:rFonts w:eastAsia="Calibri" w:cs="Times New Roman"/>
        </w:rPr>
        <w:t xml:space="preserve">Ako zaštićeni najmoprimac kasni s plaćanjem najamnine </w:t>
      </w:r>
      <w:r w:rsidR="00D12E32">
        <w:rPr>
          <w:rFonts w:eastAsia="Calibri" w:cs="Times New Roman"/>
        </w:rPr>
        <w:t>90</w:t>
      </w:r>
      <w:r w:rsidRPr="001C4265">
        <w:rPr>
          <w:rFonts w:eastAsia="Calibri" w:cs="Times New Roman"/>
        </w:rPr>
        <w:t xml:space="preserve"> dana, </w:t>
      </w:r>
      <w:r w:rsidR="00C3418B">
        <w:rPr>
          <w:rFonts w:eastAsia="Calibri" w:cs="Times New Roman"/>
        </w:rPr>
        <w:t xml:space="preserve">po sili Zakona </w:t>
      </w:r>
      <w:r w:rsidRPr="001C4265">
        <w:rPr>
          <w:rFonts w:eastAsia="Calibri" w:cs="Times New Roman"/>
        </w:rPr>
        <w:t xml:space="preserve">gubi status privremenog zaštićenog najmoprimca te je dužan osloboditi stan i predati ga u posjed vlasniku u roku od 30 dana od </w:t>
      </w:r>
      <w:r w:rsidR="00C3418B">
        <w:rPr>
          <w:rFonts w:eastAsia="Calibri" w:cs="Times New Roman"/>
        </w:rPr>
        <w:t>pravomoćnosti rješenja donesenog u upravnom postupku kojim je utvrđena ta činjenica.</w:t>
      </w:r>
    </w:p>
    <w:p w14:paraId="3673AA53" w14:textId="72F93C8E" w:rsidR="001C4265" w:rsidRDefault="00B641BE" w:rsidP="001C4265">
      <w:pPr>
        <w:rPr>
          <w:rFonts w:eastAsia="Calibri" w:cs="Times New Roman"/>
        </w:rPr>
      </w:pPr>
      <w:r>
        <w:rPr>
          <w:rFonts w:eastAsia="Calibri" w:cs="Times New Roman"/>
        </w:rPr>
        <w:t xml:space="preserve">Kao i u svim ostalim slučajevima predviđenim ovim Zakonom, protiv rješenja </w:t>
      </w:r>
      <w:r w:rsidR="00CF7820">
        <w:rPr>
          <w:rFonts w:eastAsia="Calibri" w:cs="Times New Roman"/>
        </w:rPr>
        <w:t>donesenog u provedbi ovog</w:t>
      </w:r>
      <w:r w:rsidR="00686941">
        <w:rPr>
          <w:rFonts w:eastAsia="Calibri" w:cs="Times New Roman"/>
        </w:rPr>
        <w:t>a</w:t>
      </w:r>
      <w:r w:rsidR="00CF7820">
        <w:rPr>
          <w:rFonts w:eastAsia="Calibri" w:cs="Times New Roman"/>
        </w:rPr>
        <w:t xml:space="preserve"> Zakona nema mogućnosti žalbe, već je strankama na raspolaganju pravni lijek u vidu mogućnosti pokretanja upravnog spora.</w:t>
      </w:r>
      <w:r w:rsidR="006B1ED0">
        <w:rPr>
          <w:rFonts w:eastAsia="Calibri" w:cs="Times New Roman"/>
        </w:rPr>
        <w:t xml:space="preserve"> Navedeno rješenje je jedino moguće jer upravna rješenja već u prvom stupnju donosi Ministarstvo pa je ne</w:t>
      </w:r>
      <w:r w:rsidR="00D04EDB">
        <w:rPr>
          <w:rFonts w:eastAsia="Calibri" w:cs="Times New Roman"/>
        </w:rPr>
        <w:t xml:space="preserve"> postoji neko više upravno tijelo</w:t>
      </w:r>
      <w:r w:rsidR="006B1ED0">
        <w:rPr>
          <w:rFonts w:eastAsia="Calibri" w:cs="Times New Roman"/>
        </w:rPr>
        <w:t xml:space="preserve"> kome bi se i mogla uputiti žalba na razmatranje. </w:t>
      </w:r>
    </w:p>
    <w:p w14:paraId="424FFCE4" w14:textId="77777777" w:rsidR="00CD64FE" w:rsidRPr="003848D6" w:rsidRDefault="00CD64FE" w:rsidP="0099467A">
      <w:pPr>
        <w:pStyle w:val="Naslov5"/>
        <w:rPr>
          <w:rFonts w:eastAsia="Times New Roman"/>
        </w:rPr>
      </w:pPr>
      <w:bookmarkStart w:id="1012" w:name="_Toc136993058"/>
      <w:bookmarkStart w:id="1013" w:name="_Toc136993612"/>
      <w:bookmarkStart w:id="1014" w:name="_Toc143679619"/>
      <w:bookmarkStart w:id="1015" w:name="_Toc143688162"/>
      <w:bookmarkStart w:id="1016" w:name="_Toc143699293"/>
      <w:bookmarkEnd w:id="1011"/>
      <w:bookmarkEnd w:id="1012"/>
      <w:bookmarkEnd w:id="1013"/>
      <w:bookmarkEnd w:id="1014"/>
      <w:bookmarkEnd w:id="1015"/>
      <w:bookmarkEnd w:id="1016"/>
    </w:p>
    <w:p w14:paraId="3AF12D31" w14:textId="7FEF949C" w:rsidR="006A64F9" w:rsidRPr="005D67E0" w:rsidRDefault="00190989" w:rsidP="005D67E0">
      <w:pPr>
        <w:rPr>
          <w:rFonts w:eastAsia="Calibri" w:cs="Times New Roman"/>
        </w:rPr>
      </w:pPr>
      <w:bookmarkStart w:id="1017" w:name="_Hlk143707749"/>
      <w:r>
        <w:rPr>
          <w:rFonts w:eastAsia="Calibri" w:cs="Times New Roman"/>
        </w:rPr>
        <w:t>Ovim se člankom</w:t>
      </w:r>
      <w:r w:rsidR="00130C3B">
        <w:rPr>
          <w:rFonts w:eastAsia="Calibri" w:cs="Times New Roman"/>
        </w:rPr>
        <w:t xml:space="preserve"> uređuje </w:t>
      </w:r>
      <w:bookmarkEnd w:id="1017"/>
      <w:r w:rsidR="00054523">
        <w:rPr>
          <w:rFonts w:eastAsia="Calibri" w:cs="Times New Roman"/>
        </w:rPr>
        <w:t>se</w:t>
      </w:r>
      <w:r w:rsidR="006A64F9" w:rsidRPr="005D67E0">
        <w:rPr>
          <w:rFonts w:eastAsia="Calibri" w:cs="Times New Roman"/>
        </w:rPr>
        <w:t xml:space="preserve"> prva programska mjera provedbom kojih osoba ostaje stanovati u stanu u kojem je do tada imala status zaštićenog najmoprimca.</w:t>
      </w:r>
    </w:p>
    <w:p w14:paraId="515F853F" w14:textId="77777777" w:rsidR="006A64F9" w:rsidRPr="005956CD" w:rsidRDefault="006A64F9" w:rsidP="006A64F9">
      <w:pPr>
        <w:rPr>
          <w:rFonts w:eastAsia="Calibri" w:cs="Times New Roman"/>
        </w:rPr>
      </w:pPr>
      <w:r w:rsidRPr="005956CD">
        <w:rPr>
          <w:rFonts w:eastAsia="Calibri" w:cs="Times New Roman"/>
        </w:rPr>
        <w:t>Ta se programska mjera sastoji u ukidanju zaštićenog najma na stanu uz omogućavanje dotadašnjem zaštićenom najmoprimcu ostvarenja prava na dom tako da mu se priznaje status najmoprimca na istom stanu na neodređeno vrijeme u skladu s mjerodavnim odredbama Zakona o najmu stanova, a na temelju nagodbe stranaka koju sklapaju pred službenom osobom odgovarajućom primjenom zakona kojim se uređuje opći upravni postupak. Nagodba ima snagu izvršnog rješenja, a prisilno se izvršava po službenoj dužnosti, u javnom interesu.</w:t>
      </w:r>
    </w:p>
    <w:p w14:paraId="5887908F" w14:textId="251B7D9C" w:rsidR="006A64F9" w:rsidRPr="005956CD" w:rsidRDefault="009546CA" w:rsidP="006A64F9">
      <w:pPr>
        <w:rPr>
          <w:rFonts w:eastAsia="Calibri" w:cs="Times New Roman"/>
        </w:rPr>
      </w:pPr>
      <w:r>
        <w:rPr>
          <w:rFonts w:eastAsia="Calibri" w:cs="Times New Roman"/>
        </w:rPr>
        <w:t>Nagodba u</w:t>
      </w:r>
      <w:r w:rsidR="006A64F9" w:rsidRPr="005956CD">
        <w:rPr>
          <w:rFonts w:eastAsia="Calibri" w:cs="Times New Roman"/>
        </w:rPr>
        <w:t xml:space="preserve"> okviru prve programske mjere b</w:t>
      </w:r>
      <w:r w:rsidR="008513AF">
        <w:rPr>
          <w:rFonts w:eastAsia="Calibri" w:cs="Times New Roman"/>
        </w:rPr>
        <w:t>i bila naj</w:t>
      </w:r>
      <w:r w:rsidR="006B742B">
        <w:rPr>
          <w:rFonts w:eastAsia="Calibri" w:cs="Times New Roman"/>
        </w:rPr>
        <w:t>jednostavniji</w:t>
      </w:r>
      <w:r w:rsidR="006A64F9" w:rsidRPr="005956CD">
        <w:rPr>
          <w:rFonts w:eastAsia="Calibri" w:cs="Times New Roman"/>
        </w:rPr>
        <w:t xml:space="preserve"> oblik uklanjanja pretvorbenog tereta zaštićenog najma na stanu. U tu svrhu, službena osoba ovlaštena je zatražiti pomoć registriranog izmiritelja odnosno medijatora, na trošak nadležnog ministarstva. </w:t>
      </w:r>
    </w:p>
    <w:p w14:paraId="63C1B383" w14:textId="77777777" w:rsidR="006A64F9" w:rsidRDefault="006A64F9" w:rsidP="006A64F9">
      <w:pPr>
        <w:rPr>
          <w:rFonts w:eastAsia="Calibri" w:cs="Times New Roman"/>
        </w:rPr>
      </w:pPr>
      <w:r w:rsidRPr="005956CD">
        <w:rPr>
          <w:rFonts w:eastAsia="Calibri" w:cs="Times New Roman"/>
        </w:rPr>
        <w:t xml:space="preserve">Nagodba sadržava sve bitne elemente ugovora o najmu stana. Ona zamjenjuje ugovor o najmu stana sa slobodno ugovorenom najamninom, ali ne sprječava vlasnika stana kao najmodavca i bivšeg zaštićenog najmoprimca kao najmoprimca da sklope, na temelju nagodbe, ugovor o najmu stana sa slobodno ugovorenom najamninom koji može sadržavati i druge odredbe vezane uz najam stana (uz one koje su sastavni dio nagodbe). </w:t>
      </w:r>
    </w:p>
    <w:p w14:paraId="4D49BD6D" w14:textId="36C7C7D4" w:rsidR="003E5AAE" w:rsidRDefault="00700CC7" w:rsidP="006A64F9">
      <w:pPr>
        <w:rPr>
          <w:rFonts w:eastAsia="Calibri" w:cs="Times New Roman"/>
        </w:rPr>
      </w:pPr>
      <w:r>
        <w:rPr>
          <w:rFonts w:eastAsia="Calibri" w:cs="Times New Roman"/>
        </w:rPr>
        <w:t xml:space="preserve">Ako su se stranke odlučile za pokušaj nagodbe pa sklapanje nagodbe ne uspije, na </w:t>
      </w:r>
      <w:r w:rsidR="00525E67">
        <w:rPr>
          <w:rFonts w:eastAsia="Calibri" w:cs="Times New Roman"/>
        </w:rPr>
        <w:t>predmet se primjenjuje treća programska mjera. Iznimno, ako to zatraži zaštićeni najmoprimac, na predmet s</w:t>
      </w:r>
      <w:r w:rsidR="00B47FBD">
        <w:rPr>
          <w:rFonts w:eastAsia="Calibri" w:cs="Times New Roman"/>
        </w:rPr>
        <w:t>e</w:t>
      </w:r>
      <w:r w:rsidR="00525E67">
        <w:rPr>
          <w:rFonts w:eastAsia="Calibri" w:cs="Times New Roman"/>
        </w:rPr>
        <w:t xml:space="preserve"> </w:t>
      </w:r>
      <w:r w:rsidR="00B47FBD">
        <w:rPr>
          <w:rFonts w:eastAsia="Calibri" w:cs="Times New Roman"/>
        </w:rPr>
        <w:t>može</w:t>
      </w:r>
      <w:r w:rsidR="00525E67">
        <w:rPr>
          <w:rFonts w:eastAsia="Calibri" w:cs="Times New Roman"/>
        </w:rPr>
        <w:t xml:space="preserve"> primijeniti i druga programska mjera.</w:t>
      </w:r>
    </w:p>
    <w:p w14:paraId="0E8C67A2" w14:textId="77777777" w:rsidR="00980C29" w:rsidRDefault="00980C29" w:rsidP="00980C29">
      <w:pPr>
        <w:pStyle w:val="Naslov5"/>
        <w:rPr>
          <w:rFonts w:eastAsia="Calibri"/>
        </w:rPr>
      </w:pPr>
      <w:bookmarkStart w:id="1018" w:name="_Toc143679620"/>
      <w:bookmarkStart w:id="1019" w:name="_Toc143688163"/>
      <w:bookmarkStart w:id="1020" w:name="_Toc143699294"/>
      <w:bookmarkEnd w:id="1018"/>
      <w:bookmarkEnd w:id="1019"/>
      <w:bookmarkEnd w:id="1020"/>
    </w:p>
    <w:p w14:paraId="133FF020" w14:textId="240A7E6F" w:rsidR="002C5973" w:rsidRDefault="002B2CB8" w:rsidP="002C5973">
      <w:r>
        <w:t xml:space="preserve">Člankom 22. propisano je da u </w:t>
      </w:r>
      <w:r w:rsidR="002C5973">
        <w:t xml:space="preserve">okviru druge programske mjere, zaštićeni najmoprimac ima pravo na isplatu novčanog iznosa koji se računa na način da se vrijednost etalonske cijene građenja po m2 pomnoži s maksimalnom kvadraturom odgovarajućeg stana na koje zaštićeni najmoprimac i članovi obiteljskog domaćinstva zaštićenog najmoprimca imaju pravo, a u zamjenu za iseljenje iz stana i njegovu predaju u posjed vlasniku ili </w:t>
      </w:r>
      <w:proofErr w:type="spellStart"/>
      <w:r w:rsidR="002C5973">
        <w:t>podredno</w:t>
      </w:r>
      <w:proofErr w:type="spellEnd"/>
      <w:r w:rsidR="002C5973">
        <w:t>, ako vlasnik nije dostupan ili se ne odazove na poziv za primopredaju stana iz bilo kojeg razloga, Republici Hrvatskoj.</w:t>
      </w:r>
    </w:p>
    <w:p w14:paraId="2F605348" w14:textId="43CCDCB4" w:rsidR="003E446B" w:rsidRDefault="003E446B" w:rsidP="002C5973">
      <w:r>
        <w:t xml:space="preserve">Stavkom 2. propisano je da se iznos uvećava, odnosno množi s koeficijentom 1,2 ako se stan na kojem je teret zaštićenog najma nalazi u Gradu Zagrebu, </w:t>
      </w:r>
      <w:r w:rsidR="004421FA">
        <w:t>Za</w:t>
      </w:r>
      <w:r>
        <w:t xml:space="preserve">grebačkoj županiji ili jedinici lokalne samouprave koja graniči s obalom Jadranskog mora. </w:t>
      </w:r>
      <w:r w:rsidR="004421FA">
        <w:t>Ovo uvećanje uvedeno je zbog objektivnih okolnosti veće cijene najma nekretnina u tim područjima, više cijene nekretnina</w:t>
      </w:r>
      <w:r w:rsidR="00EA16BA">
        <w:t>, ali i zanatskih radova za adaptaciju nekretnine.</w:t>
      </w:r>
    </w:p>
    <w:p w14:paraId="7155A362" w14:textId="1825E90A" w:rsidR="005753C9" w:rsidRDefault="00751FA6" w:rsidP="002C5973">
      <w:r w:rsidRPr="00751FA6">
        <w:t xml:space="preserve">Etalonska cijena građenja za primjenu u Zakonu o društveno poticanoj stanogradnji </w:t>
      </w:r>
      <w:r>
        <w:t xml:space="preserve">u ovom trenutku iznosi </w:t>
      </w:r>
      <w:proofErr w:type="spellStart"/>
      <w:r w:rsidRPr="00751FA6">
        <w:t>iznosi</w:t>
      </w:r>
      <w:proofErr w:type="spellEnd"/>
      <w:r w:rsidRPr="00751FA6">
        <w:t xml:space="preserve"> 993,00 eura po m² korisne površine stana</w:t>
      </w:r>
      <w:r>
        <w:t xml:space="preserve"> kako je utvrđeno </w:t>
      </w:r>
      <w:r w:rsidR="00E43D4B">
        <w:t xml:space="preserve">objavom </w:t>
      </w:r>
      <w:r w:rsidR="00E43D4B" w:rsidRPr="00E43D4B">
        <w:t>Podatk</w:t>
      </w:r>
      <w:r w:rsidR="00E43D4B">
        <w:t>a</w:t>
      </w:r>
      <w:r w:rsidR="00E43D4B" w:rsidRPr="00E43D4B">
        <w:t xml:space="preserve"> o etalonskoj cijeni građenja </w:t>
      </w:r>
      <w:r w:rsidR="00E43D4B">
        <w:t>(„Narodne novine“</w:t>
      </w:r>
      <w:r w:rsidR="00A73D58">
        <w:t>, 1</w:t>
      </w:r>
      <w:r w:rsidR="00E43D4B" w:rsidRPr="00E43D4B">
        <w:t>54/22</w:t>
      </w:r>
      <w:r w:rsidR="00A73D58">
        <w:t>.)</w:t>
      </w:r>
    </w:p>
    <w:p w14:paraId="570B9E01" w14:textId="5030D44B" w:rsidR="006C2A00" w:rsidRDefault="006C2A00" w:rsidP="002C5973">
      <w:r>
        <w:t xml:space="preserve">Dakle, ako je samac, </w:t>
      </w:r>
      <w:r w:rsidR="00AD7243">
        <w:t xml:space="preserve">najveća kvadratura zaštićenog najmoprimca iznosi 42,5 metara </w:t>
      </w:r>
      <w:r w:rsidR="00461327">
        <w:t>kvadratnih</w:t>
      </w:r>
      <w:r w:rsidR="00363B18">
        <w:t xml:space="preserve"> što bi, prema sadašnjoj vrijednosti etalona iznosilo cca 42.</w:t>
      </w:r>
      <w:r w:rsidR="00A73D58">
        <w:t>2</w:t>
      </w:r>
      <w:r w:rsidR="00363B18">
        <w:t>00,00 eura</w:t>
      </w:r>
      <w:r w:rsidR="00752D82">
        <w:t>, uz još dodatnih cca. 10.000,00 eura za svakog dodatnog člana kućanstva.</w:t>
      </w:r>
      <w:r w:rsidR="002648B8">
        <w:t xml:space="preserve"> Za taj iznos se može dovesti u funkcionalno stanje neka neuseljiva </w:t>
      </w:r>
      <w:r w:rsidR="009905B9">
        <w:t>nekretnina</w:t>
      </w:r>
      <w:r w:rsidR="002648B8">
        <w:t xml:space="preserve"> ili se može plaćati tržišna najamnina </w:t>
      </w:r>
      <w:r w:rsidR="003E7D92">
        <w:t xml:space="preserve">više od </w:t>
      </w:r>
      <w:r w:rsidR="009D5CD8">
        <w:t>sedam</w:t>
      </w:r>
      <w:r w:rsidR="009905B9">
        <w:t xml:space="preserve"> godina (pod pretpostavkom da najam iznosi </w:t>
      </w:r>
      <w:r w:rsidR="009D5CD8">
        <w:t xml:space="preserve">500,00 eura mjesečno) što je </w:t>
      </w:r>
      <w:r w:rsidR="00443C48">
        <w:t>sasvim</w:t>
      </w:r>
      <w:r w:rsidR="009D5CD8">
        <w:t xml:space="preserve"> pri</w:t>
      </w:r>
      <w:r w:rsidR="00F61FDC">
        <w:t xml:space="preserve">mjereno vrijeme da se </w:t>
      </w:r>
      <w:r w:rsidR="006E2B9E">
        <w:t>zaštićeni</w:t>
      </w:r>
      <w:r w:rsidR="00F61FDC">
        <w:t xml:space="preserve"> najmoprimac </w:t>
      </w:r>
      <w:r w:rsidR="006E2B9E">
        <w:t>samostalno stambeno zbrine.</w:t>
      </w:r>
    </w:p>
    <w:p w14:paraId="69B4F51C" w14:textId="0429464E" w:rsidR="002C5973" w:rsidRDefault="002C5973" w:rsidP="002C5973">
      <w:r>
        <w:t>U slučaju da zaštićeni najmoprimac ili njegov bračni ili izvanbračni drug, ili životni partner, imaju u vlasništvu drugu useljivu nekretninu u jedinici lokalne samouprave u kojoj se nalazi stan u kojem imaju status zaštićenog najmoprimca, prema njima se može provesti isključivo druga programska mjera.</w:t>
      </w:r>
      <w:r w:rsidR="009F2087">
        <w:t xml:space="preserve"> Ovo iz razloga što bi se dodatno opterećivao državni sustav iznalaženjem i/ili gradnjom stanova za ljude koji</w:t>
      </w:r>
      <w:r w:rsidR="00A312F3">
        <w:t xml:space="preserve"> imaju</w:t>
      </w:r>
      <w:r w:rsidR="009B08E6">
        <w:t>,</w:t>
      </w:r>
      <w:r w:rsidR="00A312F3">
        <w:t xml:space="preserve"> do jedne mjere, mogućnost samostalnog rješavanja stambenog pitanja.</w:t>
      </w:r>
    </w:p>
    <w:p w14:paraId="06D10D90" w14:textId="344F986D" w:rsidR="007057CD" w:rsidRDefault="00041225" w:rsidP="002C5973">
      <w:r>
        <w:t xml:space="preserve">Kako bi se </w:t>
      </w:r>
      <w:r w:rsidR="00D3344F">
        <w:t>čim ranije ispunila svrha donošenja ovog</w:t>
      </w:r>
      <w:r w:rsidR="00686941">
        <w:t>a</w:t>
      </w:r>
      <w:r w:rsidR="00D3344F">
        <w:t xml:space="preserve"> Zakona, predviđeno je da se druga programska mjera može provesti i prije formiranja </w:t>
      </w:r>
      <w:r w:rsidR="00100A8B">
        <w:t>R</w:t>
      </w:r>
      <w:r w:rsidR="00D3344F">
        <w:t>egistra.</w:t>
      </w:r>
      <w:r w:rsidR="00B270BE">
        <w:t xml:space="preserve"> </w:t>
      </w:r>
      <w:r w:rsidR="00657D4B">
        <w:t>D</w:t>
      </w:r>
      <w:r w:rsidR="00B270BE">
        <w:t>ijelom i zbog toga da zaštićeni najmoprimci ne</w:t>
      </w:r>
      <w:r w:rsidR="00657D4B">
        <w:t>maju potrebu</w:t>
      </w:r>
      <w:r w:rsidR="00B270BE">
        <w:t xml:space="preserve"> plaća</w:t>
      </w:r>
      <w:r w:rsidR="00657D4B">
        <w:t>ti</w:t>
      </w:r>
      <w:r w:rsidR="00B270BE">
        <w:t xml:space="preserve"> polovinu </w:t>
      </w:r>
      <w:r w:rsidR="00A2351C">
        <w:t>prosječne</w:t>
      </w:r>
      <w:r w:rsidR="00B270BE">
        <w:t xml:space="preserve"> najamnine ako im je u interesu </w:t>
      </w:r>
      <w:r w:rsidR="005956F7">
        <w:t xml:space="preserve">isključivo </w:t>
      </w:r>
      <w:r w:rsidR="00B270BE">
        <w:t>isplata</w:t>
      </w:r>
      <w:r w:rsidR="00437206">
        <w:t xml:space="preserve">, ali </w:t>
      </w:r>
      <w:r w:rsidR="00B270BE">
        <w:t>i da se takvi stanovi čim prije vrate u posjed vlasnicima.</w:t>
      </w:r>
    </w:p>
    <w:p w14:paraId="6B59C1EF" w14:textId="77777777" w:rsidR="00437206" w:rsidRDefault="00437206" w:rsidP="00C53316">
      <w:pPr>
        <w:pStyle w:val="Naslov5"/>
      </w:pPr>
      <w:bookmarkStart w:id="1021" w:name="_Toc143679621"/>
      <w:bookmarkStart w:id="1022" w:name="_Toc143688164"/>
      <w:bookmarkStart w:id="1023" w:name="_Toc143699295"/>
      <w:bookmarkEnd w:id="1021"/>
      <w:bookmarkEnd w:id="1022"/>
      <w:bookmarkEnd w:id="1023"/>
    </w:p>
    <w:p w14:paraId="0722172F" w14:textId="21EB5CFE" w:rsidR="00AB38DA" w:rsidRDefault="00AB38DA" w:rsidP="00AB38DA">
      <w:r>
        <w:t>Republika Hrvatska putem nadležnog ministarstva daje pisanu ponudu zaštićenom najmoprimcu za isplatu odgovarajućeg novčanog iznosa, izračunatog prema mjerilima iz Zakona, u zamjenu za iseljenje iz stana i njegovu predaju u posjed</w:t>
      </w:r>
      <w:r w:rsidR="007C7283">
        <w:t>.</w:t>
      </w:r>
    </w:p>
    <w:p w14:paraId="41E0120F" w14:textId="5DE05C81" w:rsidR="00AB38DA" w:rsidRDefault="009B2D7B" w:rsidP="00AB38DA">
      <w:r>
        <w:t>U cilju š</w:t>
      </w:r>
      <w:r w:rsidR="00DC6B4D">
        <w:t>t</w:t>
      </w:r>
      <w:r>
        <w:t>o bržeg postupanja</w:t>
      </w:r>
      <w:r w:rsidR="00DC6B4D">
        <w:t xml:space="preserve"> u ovim predmetima,</w:t>
      </w:r>
      <w:r>
        <w:t xml:space="preserve"> propisani su rokovi u koji</w:t>
      </w:r>
      <w:r w:rsidR="009340F1">
        <w:t>m</w:t>
      </w:r>
      <w:r>
        <w:t xml:space="preserve">a je službena </w:t>
      </w:r>
      <w:r w:rsidR="00AB38DA">
        <w:t>osoba otprema zaštićenom najmoprimcu ponudu iz stavka 1. ovoga članka</w:t>
      </w:r>
      <w:r w:rsidR="00DC6B4D">
        <w:t xml:space="preserve">. </w:t>
      </w:r>
      <w:r w:rsidR="00AB38DA">
        <w:t>Uz ponudu se prilaže i obrazac izjave zaštićenog najmoprimca o prihvatu ponude. Obrazac je sastavni dio Programa.</w:t>
      </w:r>
    </w:p>
    <w:p w14:paraId="4C2194D4" w14:textId="3CDDCD59" w:rsidR="00AB38DA" w:rsidRDefault="00AB38DA" w:rsidP="00AB38DA">
      <w:r>
        <w:t>Smatra se da je ponuda iz stavka 1. ovoga članka prihvaćena ako zaštićeni najmoprimac, u roku od 60 dana od dana kad mu je dostavljena, popuni i potpiše obrazac izjave o prihvatu ponude, potvrdi (</w:t>
      </w:r>
      <w:proofErr w:type="spellStart"/>
      <w:r>
        <w:t>solemnizira</w:t>
      </w:r>
      <w:proofErr w:type="spellEnd"/>
      <w:r>
        <w:t xml:space="preserve">) tu ispravu kod javnog bilježnika i ovlasti ga da je, zajedno s ovjerenom preslikom ponude, dostavi nadležnom ministarstvu. </w:t>
      </w:r>
      <w:r w:rsidR="0070707F">
        <w:t xml:space="preserve">S obzirom da prihvat ponude </w:t>
      </w:r>
      <w:r w:rsidR="00653B00">
        <w:t xml:space="preserve">proizvodi </w:t>
      </w:r>
      <w:r w:rsidR="00653B00">
        <w:lastRenderedPageBreak/>
        <w:t xml:space="preserve">pravne učinke, predviđeno je da se izjava o prihvatu </w:t>
      </w:r>
      <w:proofErr w:type="spellStart"/>
      <w:r w:rsidR="00653B00">
        <w:t>solemnizira</w:t>
      </w:r>
      <w:proofErr w:type="spellEnd"/>
      <w:r w:rsidR="00653B00">
        <w:t xml:space="preserve"> kako bi zaštićenom najmoprimcu bil</w:t>
      </w:r>
      <w:r w:rsidR="00497126">
        <w:t>a jasna prava i posljedice koje takav prihvat proizvodi.</w:t>
      </w:r>
    </w:p>
    <w:p w14:paraId="3F575884" w14:textId="76FF1426" w:rsidR="00AB38DA" w:rsidRDefault="00AB38DA" w:rsidP="00AB38DA">
      <w:r>
        <w:t>Izjava o prihvatu ponude je ovršna isprava na temelju koje vlasnik ili Republika Hrvatska imaju pravo izravno predložiti ovrhu sukladno posebnom zakonu.</w:t>
      </w:r>
    </w:p>
    <w:p w14:paraId="0EAF226B" w14:textId="169C7D64" w:rsidR="002C5973" w:rsidRDefault="00046721" w:rsidP="00AB38DA">
      <w:r>
        <w:t>U slučaju da</w:t>
      </w:r>
      <w:r w:rsidR="00AB38DA">
        <w:t xml:space="preserve"> zaštićeni najmoprimac ne </w:t>
      </w:r>
      <w:r>
        <w:t>prihvati ponudu, odnosno ne ovjeri prihvat ponude</w:t>
      </w:r>
      <w:r w:rsidR="00AB38DA">
        <w:t>, smatra se da je odustao od druge programske mjere, u kojem slučaju se na predmet primjenjuje treća programska mjera</w:t>
      </w:r>
      <w:r w:rsidR="00064C3F">
        <w:t xml:space="preserve">, odnosno </w:t>
      </w:r>
      <w:r w:rsidR="000D2932">
        <w:t>zaštićenom najmoprimcu se nudi odgovarajući stan.</w:t>
      </w:r>
    </w:p>
    <w:p w14:paraId="1DC72533" w14:textId="425BAF4D" w:rsidR="008B23C1" w:rsidRDefault="008B23C1" w:rsidP="00AB38DA">
      <w:r w:rsidRPr="008B23C1">
        <w:t xml:space="preserve">Ako zaštićeni najmoprimac postupi sukladno stavku 4. ovoga članka, ali ne ispuni obvezu iseljenja i predaje stana u posjed u roku koji je sam odredio u </w:t>
      </w:r>
      <w:proofErr w:type="spellStart"/>
      <w:r w:rsidRPr="008B23C1">
        <w:t>solemniziranoj</w:t>
      </w:r>
      <w:proofErr w:type="spellEnd"/>
      <w:r w:rsidRPr="008B23C1">
        <w:t xml:space="preserve"> izjavi, </w:t>
      </w:r>
      <w:bookmarkStart w:id="1024" w:name="_Hlk144231270"/>
      <w:r w:rsidRPr="008B23C1">
        <w:t>odgovarajuće se primjenjuj</w:t>
      </w:r>
      <w:r>
        <w:t>u odredbe</w:t>
      </w:r>
      <w:r w:rsidRPr="008B23C1">
        <w:t xml:space="preserve"> člank</w:t>
      </w:r>
      <w:r>
        <w:t>a</w:t>
      </w:r>
      <w:r w:rsidRPr="008B23C1">
        <w:t xml:space="preserve"> 26. Zakona</w:t>
      </w:r>
      <w:r>
        <w:t xml:space="preserve"> koje uređuju </w:t>
      </w:r>
      <w:r w:rsidR="00C6238F">
        <w:t>pravne posljedice neispunjenja obveze iseljenja iz stana</w:t>
      </w:r>
      <w:bookmarkEnd w:id="1024"/>
      <w:r w:rsidRPr="008B23C1">
        <w:t>.</w:t>
      </w:r>
    </w:p>
    <w:p w14:paraId="769EE5F0" w14:textId="77777777" w:rsidR="008D4BA4" w:rsidRDefault="008D4BA4" w:rsidP="008D4BA4">
      <w:pPr>
        <w:pStyle w:val="Naslov5"/>
      </w:pPr>
      <w:bookmarkStart w:id="1025" w:name="_Toc143679622"/>
      <w:bookmarkStart w:id="1026" w:name="_Toc143688165"/>
      <w:bookmarkStart w:id="1027" w:name="_Toc143699296"/>
      <w:bookmarkEnd w:id="1025"/>
      <w:bookmarkEnd w:id="1026"/>
      <w:bookmarkEnd w:id="1027"/>
    </w:p>
    <w:p w14:paraId="0763BA1E" w14:textId="073EDDCF" w:rsidR="00B17292" w:rsidRDefault="00B17292" w:rsidP="00B17292">
      <w:r>
        <w:t xml:space="preserve">Zaštićeni najmoprimac dužan je u izjavi o prihvatu ponude </w:t>
      </w:r>
      <w:r w:rsidR="003658AD">
        <w:t xml:space="preserve">za isplatom novčanog iznosa </w:t>
      </w:r>
      <w:r>
        <w:t xml:space="preserve">odrediti dan iseljenja i predaje stana u posjed vlasniku ili </w:t>
      </w:r>
      <w:proofErr w:type="spellStart"/>
      <w:r>
        <w:t>podredno</w:t>
      </w:r>
      <w:proofErr w:type="spellEnd"/>
      <w:r w:rsidR="002A44B3">
        <w:t>,</w:t>
      </w:r>
      <w:r>
        <w:t xml:space="preserve"> </w:t>
      </w:r>
      <w:r w:rsidR="002A44B3" w:rsidRPr="00080DFE">
        <w:t xml:space="preserve">ako vlasnik nije dostupan ili se ne odazove na poziv za primopredaju stana iz bilo kojeg razloga, </w:t>
      </w:r>
      <w:r>
        <w:t>Republici Hrvatskoj u roku koji nije kraći od 15 dana ni dulji od tri mjeseca od dana kad je ovlastio javnog bilježnika za dostavu izjave o prihvatu ponude nadležnom ministarstvu</w:t>
      </w:r>
      <w:r w:rsidR="00132FB5">
        <w:t>.</w:t>
      </w:r>
    </w:p>
    <w:p w14:paraId="71FA961E" w14:textId="5CA1972B" w:rsidR="001E0AD8" w:rsidRDefault="001E0AD8" w:rsidP="00B17292">
      <w:r w:rsidRPr="001E0AD8">
        <w:t xml:space="preserve">S obzirom na mogućnost pokretanja ovrhe na temelju ovršne isprave čime se postupak ovrhe bitno ubrzava, važno je da izjava o prihvaćanju druge programske mjere bude </w:t>
      </w:r>
      <w:proofErr w:type="spellStart"/>
      <w:r w:rsidRPr="001E0AD8">
        <w:t>solemnizirana</w:t>
      </w:r>
      <w:proofErr w:type="spellEnd"/>
      <w:r w:rsidRPr="001E0AD8">
        <w:t xml:space="preserve"> kod javnog bilježnika.</w:t>
      </w:r>
    </w:p>
    <w:p w14:paraId="688457FF" w14:textId="77777777" w:rsidR="004A71DF" w:rsidRDefault="00CF03B6" w:rsidP="00B17292">
      <w:r>
        <w:t>M</w:t>
      </w:r>
      <w:r w:rsidR="00B17292">
        <w:t>inistarstvo</w:t>
      </w:r>
      <w:r>
        <w:t xml:space="preserve"> je</w:t>
      </w:r>
      <w:r w:rsidR="00B17292">
        <w:t xml:space="preserve"> dužno o danu iseljenja i predaji stana u posjed obavijestiti vlasnika i javnog bilježnika kojega je, vodeći računa o ravnomjernom angažmanu javnih bilježnika na području općinskog suda na kojem se nalazi nekretnina, odabralo za posvjedočenje činjenica u vezi s iseljenjem i predajom stana u posjed.</w:t>
      </w:r>
      <w:r w:rsidR="00D2678E">
        <w:t xml:space="preserve"> </w:t>
      </w:r>
    </w:p>
    <w:p w14:paraId="17E7BC6F" w14:textId="59929C55" w:rsidR="00B17292" w:rsidRDefault="00D2678E" w:rsidP="00B17292">
      <w:r>
        <w:t xml:space="preserve">S obzirom na </w:t>
      </w:r>
      <w:r w:rsidR="000A7BAE">
        <w:t xml:space="preserve">izgledno velike troškove ako će službenici ministarstva putovati izvan Zagreba, ocijenjeno je da je </w:t>
      </w:r>
      <w:r w:rsidR="00E06160">
        <w:t xml:space="preserve">isplativije za </w:t>
      </w:r>
      <w:r w:rsidR="00C9451E">
        <w:t>posvjedočenje činjenica</w:t>
      </w:r>
      <w:r w:rsidR="00E06160">
        <w:t xml:space="preserve"> </w:t>
      </w:r>
      <w:r w:rsidR="00EE0714">
        <w:t xml:space="preserve">prilikom iseljenja zaštićenog najmoprimca </w:t>
      </w:r>
      <w:r w:rsidR="00E06160">
        <w:t>angažirati javne bilježnike.</w:t>
      </w:r>
    </w:p>
    <w:p w14:paraId="3034B642" w14:textId="1575604F" w:rsidR="00B17292" w:rsidRDefault="00B17292" w:rsidP="00B17292">
      <w:r>
        <w:t>Iseljenju i predaji stana u posjed, pored zaštićenog najmoprimca, mora nazočiti javni bilježnik kojega je ovlastilo nadležno ministarstvo</w:t>
      </w:r>
      <w:r w:rsidR="002B4E2B">
        <w:t xml:space="preserve">. Iseljenju </w:t>
      </w:r>
      <w:r>
        <w:t>može</w:t>
      </w:r>
      <w:r w:rsidR="00EF064D">
        <w:t>, ali ne mora</w:t>
      </w:r>
      <w:r>
        <w:t xml:space="preserve"> nazočiti i vlasnik. </w:t>
      </w:r>
      <w:r w:rsidR="00F864AD">
        <w:t xml:space="preserve">S obzirom na okolnosti, izgledno je da će vlasnici željeti nazočiti iseljenju, ali </w:t>
      </w:r>
      <w:r w:rsidR="003C08DE">
        <w:t xml:space="preserve">ponekad to neće biti moguće zbog narušenih odnosa pa nema </w:t>
      </w:r>
      <w:r w:rsidR="00E414B2">
        <w:t>potrebe</w:t>
      </w:r>
      <w:r w:rsidR="003C08DE">
        <w:t xml:space="preserve"> </w:t>
      </w:r>
      <w:r w:rsidR="00211E37">
        <w:t>prisiljavati vlasnike da proživljavaju dodatne traume.</w:t>
      </w:r>
      <w:r w:rsidR="00E414B2">
        <w:t xml:space="preserve"> </w:t>
      </w:r>
    </w:p>
    <w:p w14:paraId="7140C3D6" w14:textId="41B6C9C2" w:rsidR="00B17292" w:rsidRDefault="00B17292" w:rsidP="00B17292">
      <w:r>
        <w:t xml:space="preserve">Javni bilježnik dužan je sastaviti zapisnik o posvjedočenju činjenica vezanih uz iseljenje zaštićenog najmoprimca i predaju stana u posjed vlasniku ili </w:t>
      </w:r>
      <w:proofErr w:type="spellStart"/>
      <w:r>
        <w:t>podredno</w:t>
      </w:r>
      <w:proofErr w:type="spellEnd"/>
      <w:r w:rsidR="002A44B3">
        <w:t>,</w:t>
      </w:r>
      <w:r w:rsidR="002A44B3" w:rsidRPr="002A44B3">
        <w:t xml:space="preserve"> ako vlasnik nije dostupan ili se ne odazove na poziv za primopredaju stana iz bilo kojeg razloga, </w:t>
      </w:r>
      <w:r>
        <w:t>Republici Hrvatskoj. Javni bilježnik sastavlja zapisnik u skladu s odredbama posebnog zakona.</w:t>
      </w:r>
    </w:p>
    <w:p w14:paraId="00C466B5" w14:textId="09F133F0" w:rsidR="00B17292" w:rsidRDefault="00E33F48" w:rsidP="00B17292">
      <w:r>
        <w:t xml:space="preserve">Ako </w:t>
      </w:r>
      <w:r w:rsidR="00B17292">
        <w:t>Republika Hrvatska stekne posjed stana, dužna ga je predati u posjed vlasniku u</w:t>
      </w:r>
      <w:r w:rsidR="00597611">
        <w:t xml:space="preserve"> najkraćem roku, a najdulje u</w:t>
      </w:r>
      <w:r w:rsidR="00B17292">
        <w:t xml:space="preserve"> roku od 30 dana od dana kad je vlasnik to zatražio u pisanom zahtjevu dostavljenom nadležnom ministarstvu.</w:t>
      </w:r>
    </w:p>
    <w:p w14:paraId="43F14FF2" w14:textId="77777777" w:rsidR="00597611" w:rsidRDefault="00597611" w:rsidP="000C3BE5">
      <w:pPr>
        <w:pStyle w:val="Naslov5"/>
      </w:pPr>
      <w:bookmarkStart w:id="1028" w:name="_Toc143679623"/>
      <w:bookmarkStart w:id="1029" w:name="_Toc143688166"/>
      <w:bookmarkStart w:id="1030" w:name="_Toc143699297"/>
      <w:bookmarkEnd w:id="1028"/>
      <w:bookmarkEnd w:id="1029"/>
      <w:bookmarkEnd w:id="1030"/>
    </w:p>
    <w:p w14:paraId="59078343" w14:textId="6842564A" w:rsidR="004844EA" w:rsidRDefault="004844EA" w:rsidP="004844EA">
      <w:r>
        <w:t xml:space="preserve">Republika Hrvatska dužna je bivšem zaštićenom najmoprimcu isplatiti novčani iznos iz članka 22. stavka 1. ovoga Zakona na njegov bankovni račun najkasnije u roku od osam dana nakon što javni bilježnik nadležnom ministarstvu dostavi zapisnik o posvjedočenju činjenica iz članka 24. stavka 5. ovoga Zakona. U slučaju zakašnjenja s isplatom, Republika Hrvatska dužna je platiti bivšem zaštićenom najmoprimcu zateznu kamatu. </w:t>
      </w:r>
    </w:p>
    <w:p w14:paraId="10438872" w14:textId="3C514BDB" w:rsidR="004844EA" w:rsidRDefault="00E21CDD" w:rsidP="004844EA">
      <w:r>
        <w:t>M</w:t>
      </w:r>
      <w:r w:rsidR="004844EA">
        <w:t>inistarstvo donosi rješenje o ispisu stana iz Programa u roku od 15 dana od dana kada Republika Hrvatska isplati bivšem zaštićenom najmoprimcu dužni iznos novčanih sredstava</w:t>
      </w:r>
      <w:r w:rsidR="003F6F0B">
        <w:t xml:space="preserve"> ako je </w:t>
      </w:r>
      <w:r w:rsidR="002A4502">
        <w:t>bivši zaštićeni najmoprimac iselio</w:t>
      </w:r>
      <w:r w:rsidR="004844EA">
        <w:t>.</w:t>
      </w:r>
    </w:p>
    <w:p w14:paraId="5FC20FDD" w14:textId="77777777" w:rsidR="002A5144" w:rsidRDefault="002A5144" w:rsidP="002A5144">
      <w:pPr>
        <w:pStyle w:val="Naslov5"/>
      </w:pPr>
      <w:bookmarkStart w:id="1031" w:name="_Toc143679624"/>
      <w:bookmarkStart w:id="1032" w:name="_Toc143688167"/>
      <w:bookmarkStart w:id="1033" w:name="_Toc143699298"/>
      <w:bookmarkEnd w:id="1031"/>
      <w:bookmarkEnd w:id="1032"/>
      <w:bookmarkEnd w:id="1033"/>
    </w:p>
    <w:p w14:paraId="2452D7BC" w14:textId="77777777" w:rsidR="00662ED9" w:rsidRDefault="002A5144" w:rsidP="002A5144">
      <w:r>
        <w:t xml:space="preserve">Neispunjenje obveze iseljenja iz stana </w:t>
      </w:r>
      <w:r w:rsidR="009503AE">
        <w:t xml:space="preserve">grubo je izigravanje obveza preuzetih od strane najmoprimca </w:t>
      </w:r>
      <w:r w:rsidR="00FC2F9C">
        <w:t xml:space="preserve">te se </w:t>
      </w:r>
      <w:r>
        <w:t xml:space="preserve">smatra kažnjivim ponašanjem za koje se zaštićenom najmoprimcu izriče najteža novčana sankcija </w:t>
      </w:r>
      <w:r w:rsidR="00D02286">
        <w:t>predviđena ovim</w:t>
      </w:r>
      <w:r>
        <w:t xml:space="preserve"> Zakon</w:t>
      </w:r>
      <w:r w:rsidR="00D02286">
        <w:t xml:space="preserve">om. </w:t>
      </w:r>
    </w:p>
    <w:p w14:paraId="2C59F901" w14:textId="0AF3EADE" w:rsidR="00C22FE0" w:rsidRDefault="002A5144" w:rsidP="002A5144">
      <w:r>
        <w:t>Ako zaštićeni najmoprimac ne ispuni obvezu iseljenja i predaje stana u posjed u roku koji je sam odredio, Republika Hrvatska dužna je putem nadležnog ministarstva u narednom roku od osam dana obavijestiti vlasnika o tome da će podnijeti prijedlog za ovrhu</w:t>
      </w:r>
      <w:r w:rsidR="000721C8">
        <w:t xml:space="preserve"> radi iseljenje i predaje u posjed nekretnine</w:t>
      </w:r>
      <w:r>
        <w:t xml:space="preserve">, ako ga sam vlasnik ne podnese u roku od 30 dana od dana kad mu je dostavljena ta obavijest i o tome obavijesti nadležno ministarstvo. </w:t>
      </w:r>
    </w:p>
    <w:p w14:paraId="1F55D4D2" w14:textId="680A5B60" w:rsidR="002A5144" w:rsidRDefault="002A5144" w:rsidP="002A5144">
      <w:r>
        <w:t xml:space="preserve">U </w:t>
      </w:r>
      <w:r w:rsidR="00402747">
        <w:t xml:space="preserve">tom </w:t>
      </w:r>
      <w:r>
        <w:t xml:space="preserve">slučaju, nadležno ministarstvo bez odgode donosi rješenje kojim ukida rješenje o najamnini iz članka 19. stavka 1. Zakona i zamjenjuje ga rješenjem o prosječnoj slobodno ugovorenoj najamnini koju je vlasniku dužan plaćati bivši zaštićeni najmoprimac dok god je u posjedu stana. </w:t>
      </w:r>
    </w:p>
    <w:p w14:paraId="7C1533FC" w14:textId="6CC2D1DE" w:rsidR="002A5144" w:rsidRPr="002A5144" w:rsidRDefault="0006445C" w:rsidP="002A5144">
      <w:r>
        <w:t>Ako je podnesen prijedlog za ovrhu</w:t>
      </w:r>
      <w:r w:rsidRPr="0006445C">
        <w:t xml:space="preserve"> </w:t>
      </w:r>
      <w:r w:rsidR="00EF7C70">
        <w:t xml:space="preserve">radi </w:t>
      </w:r>
      <w:proofErr w:type="spellStart"/>
      <w:r w:rsidR="00EF7C70">
        <w:t>ispražnjenja</w:t>
      </w:r>
      <w:proofErr w:type="spellEnd"/>
      <w:r w:rsidR="00EF7C70">
        <w:t xml:space="preserve"> i predaje u posjed nekretnine</w:t>
      </w:r>
      <w:r>
        <w:t>, n</w:t>
      </w:r>
      <w:r w:rsidR="002A5144">
        <w:t>adležno ministarstvo donosi rješenje o ispisu stana iz Registra u roku od 15 dana od dana kada su vlasnik stana odnosno Republika Hrvatska podnijeli prijedlog za ovrhu.</w:t>
      </w:r>
    </w:p>
    <w:p w14:paraId="170AD2F8" w14:textId="77777777" w:rsidR="00B17292" w:rsidRDefault="00B17292" w:rsidP="004A1DA2">
      <w:pPr>
        <w:pStyle w:val="Naslov5"/>
      </w:pPr>
      <w:bookmarkStart w:id="1034" w:name="_Toc143679625"/>
      <w:bookmarkStart w:id="1035" w:name="_Toc143688168"/>
      <w:bookmarkStart w:id="1036" w:name="_Toc143699299"/>
      <w:bookmarkEnd w:id="1034"/>
      <w:bookmarkEnd w:id="1035"/>
      <w:bookmarkEnd w:id="1036"/>
    </w:p>
    <w:p w14:paraId="2CD965D9" w14:textId="66233B53" w:rsidR="009D6352" w:rsidRDefault="00116495" w:rsidP="004A1DA2">
      <w:r>
        <w:t xml:space="preserve">Za očekivati je da će ova mjera biti najviše primjenjivana jer </w:t>
      </w:r>
      <w:r w:rsidR="00E42F83">
        <w:t xml:space="preserve">pruža sigurnost zaštićenim najmoprimcima, a </w:t>
      </w:r>
      <w:r w:rsidR="00C57FB1">
        <w:t>stan se vraća u posjed vlasniku.</w:t>
      </w:r>
      <w:r w:rsidR="00E42F83">
        <w:t xml:space="preserve"> </w:t>
      </w:r>
      <w:r w:rsidR="009D6352" w:rsidRPr="009D6352">
        <w:t xml:space="preserve"> </w:t>
      </w:r>
    </w:p>
    <w:p w14:paraId="3E07AF7A" w14:textId="77777777" w:rsidR="0010739F" w:rsidRDefault="00C57FB1" w:rsidP="004A1DA2">
      <w:r>
        <w:t>Treća programska</w:t>
      </w:r>
      <w:r w:rsidR="004A1DA2">
        <w:t xml:space="preserve"> pripada drugoj skupini programskih mjera provedbom kojih </w:t>
      </w:r>
      <w:proofErr w:type="spellStart"/>
      <w:r w:rsidR="004A1DA2">
        <w:t>kojih</w:t>
      </w:r>
      <w:proofErr w:type="spellEnd"/>
      <w:r w:rsidR="004A1DA2">
        <w:t xml:space="preserve"> zaštićeni najmoprimac oslobađa stan od osoba i stvari te ga predaje u posjed vlasniku stana</w:t>
      </w:r>
      <w:r w:rsidR="0010739F">
        <w:t>.</w:t>
      </w:r>
    </w:p>
    <w:p w14:paraId="4C9C6F40" w14:textId="7FC7CC18" w:rsidR="004A1DA2" w:rsidRDefault="00037153" w:rsidP="00037153">
      <w:r>
        <w:t xml:space="preserve">Zaštićeni najmoprimac dužan je osloboditi stan od osoba i stvari te ga predati u posjed vlasniku ili </w:t>
      </w:r>
      <w:proofErr w:type="spellStart"/>
      <w:r>
        <w:t>podredno</w:t>
      </w:r>
      <w:proofErr w:type="spellEnd"/>
      <w:r w:rsidR="002A44B3">
        <w:t>,</w:t>
      </w:r>
      <w:r w:rsidR="002A44B3" w:rsidRPr="002A44B3">
        <w:t xml:space="preserve"> ako vlasnik nije dostupan ili se ne odazove na poziv za primopredaju stana iz bilo kojeg razloga, </w:t>
      </w:r>
      <w:r>
        <w:t>Republici Hrvatskoj u roku od devet mjeseci od dana kada je zaštićeni najmoprimac zaprimio pisanu obavijest iz članka 46. stavka 2. ovoga Zakona u kojoj je utvrđeno da se sam opredijelio za treću programsku mjeru</w:t>
      </w:r>
      <w:r w:rsidR="00E73E7B">
        <w:t xml:space="preserve"> ili u roku </w:t>
      </w:r>
      <w:r>
        <w:t xml:space="preserve">od četiri mjeseca od dana pravomoćnosti rješenja iz članka 48. stavka 4. ili rješenja iz članka 23. stavka 6. ovoga Zakona. </w:t>
      </w:r>
      <w:r w:rsidR="004A1DA2">
        <w:t>U takvoj je situaciji opravdano takvog zaštićenog najmoprimca kvalificirati kao „bivšeg stanara“. Ta mjera pruža dvije različite mogućnosti bivšem stanaru.</w:t>
      </w:r>
    </w:p>
    <w:p w14:paraId="52B7961C" w14:textId="2C0A7C56" w:rsidR="00570C09" w:rsidRDefault="004A1DA2" w:rsidP="004A1DA2">
      <w:r>
        <w:t xml:space="preserve">Prvo, ta se programska mjera sastoji u ukidanju zaštićenog najma na stanu i omogućavanju bivšem stanaru ostvarenja prava na dom tako da se useli u odgovarajući stan koji mu u najam daje Republika Hrvatska i za koji plaća najamninu u </w:t>
      </w:r>
      <w:r w:rsidR="00570C09">
        <w:t>iznosima propisanim ovim Zakonom</w:t>
      </w:r>
      <w:r w:rsidR="008118FC">
        <w:t>.</w:t>
      </w:r>
    </w:p>
    <w:p w14:paraId="3C16FFCA" w14:textId="0B489942" w:rsidR="004A1DA2" w:rsidRDefault="004A1DA2" w:rsidP="004A1DA2">
      <w:r>
        <w:lastRenderedPageBreak/>
        <w:t xml:space="preserve">Nakon što uđe u posjed stana u vlasništvu Republike Hrvatske po osnovi (zaštićenog) najma, najmoprimcu (bivšem stanaru) se priznaje pravo na otkup tog stana </w:t>
      </w:r>
      <w:r w:rsidR="00691486">
        <w:t xml:space="preserve">po povoljnim uvjetima </w:t>
      </w:r>
      <w:r w:rsidR="00860A3D">
        <w:t xml:space="preserve">propisanim ovim Zakonom </w:t>
      </w:r>
      <w:r w:rsidR="00691486">
        <w:t xml:space="preserve">čime se ispravlja </w:t>
      </w:r>
      <w:r w:rsidR="00B81267">
        <w:t xml:space="preserve">nepravda da u vrijeme </w:t>
      </w:r>
      <w:r w:rsidR="0033524A">
        <w:t xml:space="preserve">pretvorbe nisu </w:t>
      </w:r>
      <w:r w:rsidR="009F360D">
        <w:t xml:space="preserve">mogli </w:t>
      </w:r>
      <w:r w:rsidR="006012E7">
        <w:t xml:space="preserve">povoljno </w:t>
      </w:r>
      <w:r w:rsidR="009F360D">
        <w:t>steći nekretninu u kojoj su živjeli</w:t>
      </w:r>
      <w:r w:rsidR="006012E7">
        <w:t xml:space="preserve"> (na kojoj su imali stanarsko pravo)</w:t>
      </w:r>
      <w:r w:rsidR="009F360D">
        <w:t>, a što su ljudi u sličnim</w:t>
      </w:r>
      <w:r w:rsidR="00061977">
        <w:t xml:space="preserve"> (ali ne i istim) životnim situacijama mogli.</w:t>
      </w:r>
    </w:p>
    <w:p w14:paraId="7E4CF0F5" w14:textId="45BE58D2" w:rsidR="00D42BBC" w:rsidRDefault="008A5CBA" w:rsidP="004A1DA2">
      <w:r>
        <w:t>Zaštićeni najmoprimac ima rok od 9 mjeseci, odnosno od 4 mjeseca</w:t>
      </w:r>
      <w:r w:rsidR="00547BDD">
        <w:t>, ovisno o situaciji</w:t>
      </w:r>
      <w:r w:rsidR="00EE702F">
        <w:t>,</w:t>
      </w:r>
      <w:r w:rsidR="00547BDD">
        <w:t xml:space="preserve"> da preda stan u privatnom vlasništvu </w:t>
      </w:r>
      <w:r w:rsidR="00EE702F">
        <w:t>vlasniku ili Republici Hrvatskoj.</w:t>
      </w:r>
    </w:p>
    <w:p w14:paraId="3008B8A8" w14:textId="77777777" w:rsidR="001D2FC7" w:rsidRDefault="00385FB1" w:rsidP="004C5EE7">
      <w:r>
        <w:t xml:space="preserve">Kada se ispune pretpostavke za primjenu </w:t>
      </w:r>
      <w:r w:rsidR="00045D6B">
        <w:t>treće</w:t>
      </w:r>
      <w:r>
        <w:t xml:space="preserve"> programske mjere, službena osoba </w:t>
      </w:r>
      <w:r w:rsidR="004A4311">
        <w:t xml:space="preserve">dostavlja obrazac zaštićenom najmoprimcu </w:t>
      </w:r>
      <w:r w:rsidR="0074425B">
        <w:t xml:space="preserve"> koji je obvezan odrediti datum iseljenja iz stana</w:t>
      </w:r>
      <w:r w:rsidR="00D63D89">
        <w:t xml:space="preserve"> na način da </w:t>
      </w:r>
      <w:r w:rsidR="004C5EE7">
        <w:t>popuni i potpi</w:t>
      </w:r>
      <w:r w:rsidR="00D63D89">
        <w:t>še</w:t>
      </w:r>
      <w:r w:rsidR="004C5EE7">
        <w:t xml:space="preserve"> obrazac, potvrditi (</w:t>
      </w:r>
      <w:proofErr w:type="spellStart"/>
      <w:r w:rsidR="004C5EE7">
        <w:t>solemnizira</w:t>
      </w:r>
      <w:proofErr w:type="spellEnd"/>
      <w:r w:rsidR="004C5EE7">
        <w:t xml:space="preserve">) tu ispravu kod javnog bilježnika i ovlastiti ga da je dostavi nadležnom ministarstvu. </w:t>
      </w:r>
    </w:p>
    <w:p w14:paraId="2ADFDEC7" w14:textId="138352B5" w:rsidR="004C5EE7" w:rsidRDefault="004C5EE7" w:rsidP="004C5EE7">
      <w:proofErr w:type="spellStart"/>
      <w:r>
        <w:t>Solemnizirana</w:t>
      </w:r>
      <w:proofErr w:type="spellEnd"/>
      <w:r>
        <w:t xml:space="preserve"> izjava smatra se ovršnom ispravom na temelju koje vlasnik ili Republika Hrvatska imaju pravo izravno predložiti ovrhu sukladno posebnom zakonu. </w:t>
      </w:r>
    </w:p>
    <w:p w14:paraId="601B26F1" w14:textId="77777777" w:rsidR="0098249D" w:rsidRDefault="004C5EE7" w:rsidP="0098249D">
      <w:r>
        <w:t>Nadležno ministarstvo donosi djelomično rješenje o ispisu stana iz Programa u odnosu na vlasnika stana u roku od 15 dana od dana iseljenja bivšeg zaštićenog najmoprimca i predaje stana u posjed vlasniku.</w:t>
      </w:r>
      <w:r w:rsidR="0098249D" w:rsidRPr="0098249D">
        <w:t xml:space="preserve"> </w:t>
      </w:r>
    </w:p>
    <w:p w14:paraId="3EA92731" w14:textId="58A36921" w:rsidR="0098249D" w:rsidRDefault="0098249D" w:rsidP="0098249D">
      <w:r>
        <w:t>Ako zaštićeni najmoprimac postupi sukladno članku 27. ovog</w:t>
      </w:r>
      <w:r w:rsidR="00686941">
        <w:t>a</w:t>
      </w:r>
      <w:r>
        <w:t xml:space="preserve"> Zakona,</w:t>
      </w:r>
      <w:r w:rsidRPr="00171392">
        <w:t xml:space="preserve"> </w:t>
      </w:r>
      <w:r>
        <w:t xml:space="preserve">ali ne ispuni obvezu iseljenja i predaje stana u posjed u roku koji je sam odredio u </w:t>
      </w:r>
      <w:proofErr w:type="spellStart"/>
      <w:r>
        <w:t>solemniziranoj</w:t>
      </w:r>
      <w:proofErr w:type="spellEnd"/>
      <w:r>
        <w:t xml:space="preserve"> izjavi, ili ako ne postupi sukladno članku 27. stavku 3. ovoga Zakona te se nakon isteka roka od 60 i dalje nalazi u posjedu stana, odgovarajuće se primjenjuje članak 26. ovoga Zakona.</w:t>
      </w:r>
    </w:p>
    <w:p w14:paraId="433662E3" w14:textId="5192BD7C" w:rsidR="00647DB5" w:rsidRDefault="0098249D" w:rsidP="004C5EE7">
      <w:r>
        <w:t>Odbijanje iseljenja smatra se kažnjivim ponašanjem za koje se bivšem zaštićenom najmoprimcu izriče najteža novčana sankcija predviđena ovim Zakonom, a vlasnik stana ovlašten je kod nadležnog suda zahtijevati iseljenje bivšeg zaštićenog najmoprimca.</w:t>
      </w:r>
    </w:p>
    <w:p w14:paraId="78A1CB34" w14:textId="77777777" w:rsidR="00647DB5" w:rsidRDefault="00647DB5" w:rsidP="00652B7E">
      <w:pPr>
        <w:pStyle w:val="Naslov5"/>
      </w:pPr>
      <w:bookmarkStart w:id="1037" w:name="_Toc143679626"/>
      <w:bookmarkStart w:id="1038" w:name="_Toc143688169"/>
      <w:bookmarkStart w:id="1039" w:name="_Toc143699300"/>
      <w:bookmarkEnd w:id="1037"/>
      <w:bookmarkEnd w:id="1038"/>
      <w:bookmarkEnd w:id="1039"/>
    </w:p>
    <w:p w14:paraId="23DF09ED" w14:textId="77777777" w:rsidR="0098249D" w:rsidRDefault="0098249D" w:rsidP="0098249D">
      <w:r>
        <w:t xml:space="preserve">Ako ne postoje razlozi za oslobođenje Republike Hrvatske od obveze davanja bivšem zaštićenom najmoprimcu u najam odgovarajućeg stana u svom vlasništvu, Republika Hrvatska dužna je putem nadležnog ministarstva dati bivšem zaštićenom najmoprimcu u najam odgovarajući stan. Ovim se propisuje obveze Republike Hrvatske koja na sebe preuzima većinu tereta za stambeno zbrinjavanja zaštićenih najmoprimaca. </w:t>
      </w:r>
    </w:p>
    <w:p w14:paraId="3E8C9779" w14:textId="77777777" w:rsidR="0098249D" w:rsidRDefault="0098249D" w:rsidP="0098249D">
      <w:r>
        <w:t>Ako je izvjesno da Republika Hrvatska ne može ispuniti obvezu iz stavka 1. ovoga članka u razumnom roku, nadležno ministarstvo po službenoj dužnosti izdaje rješenje kojim bivšem zaštićenom najmoprimcu priznaje pravo najma odgovarajućeg stana na slobodnom tržištu uz obvezu bivšeg zaštićenog najmoprimca da novom najmodavcu plaća iznos slobodno ugovorene najamnine, pri čemu Republika Hrvatska subvencionira tu najamninu. S obzirom da ne postoje precizno podaci o broju stanova, postoji mogućnost da Republika Hrvatska neće raspolagati s dovoljnim brojem stanova pa je potrebno predvidjeti mogućnost da se stanovi trećih osoba privremeno uzmu u najam.</w:t>
      </w:r>
    </w:p>
    <w:p w14:paraId="329BD6A6" w14:textId="6B3CC335" w:rsidR="0098249D" w:rsidRDefault="0098249D" w:rsidP="0098249D">
      <w:r>
        <w:t xml:space="preserve">Ministarstvo izdaje rješenje u kojem određuje subvencionirani iznos najamnine koji plaća Republika Hrvatska. Mjesečne iznose subvencioniranog dijela najamnine nadležno ministarstvo isplaćuje na bankovni račun bivšeg zaštićenog najmoprimca do </w:t>
      </w:r>
      <w:r w:rsidR="00EC3879">
        <w:t>posljednje</w:t>
      </w:r>
      <w:r w:rsidR="001E095B">
        <w:t>g</w:t>
      </w:r>
      <w:r>
        <w:t xml:space="preserve"> dana u tekućem mjesecu za sljedeći mjesec. </w:t>
      </w:r>
    </w:p>
    <w:p w14:paraId="1F86620B" w14:textId="376B4C9C" w:rsidR="0098249D" w:rsidRDefault="0098249D" w:rsidP="0098249D">
      <w:r>
        <w:t xml:space="preserve">Republika Hrvatska subvencionira bivšem zaštićenom najmoprimcu slobodno ugovorenu najamninu za najam stana na slobodnom tržištu sve do ispunjenja obveze iz stavka 1. ovoga </w:t>
      </w:r>
      <w:r>
        <w:lastRenderedPageBreak/>
        <w:t>članka, a Ministarstvo donosi djelomično rješenje o ispisu stana iz Registra u odnosu na bivšeg zaštićenog najmoprimca u roku od 15 dana od dana kada je bivši zaštićeni najmoprimac stupio u posjed odgovarajućeg stana koji mu je Republika Hrvatska dala u najam</w:t>
      </w:r>
      <w:r w:rsidR="0099354B">
        <w:t>.</w:t>
      </w:r>
    </w:p>
    <w:p w14:paraId="6B3B3236" w14:textId="3AA311BA" w:rsidR="0098249D" w:rsidRPr="0098249D" w:rsidRDefault="000E3E80" w:rsidP="0098249D">
      <w:r w:rsidRPr="000E3E80">
        <w:t xml:space="preserve">Ako se zaštićeni najmoprimac nakon isteka rokova iz stavka 1. </w:t>
      </w:r>
      <w:r w:rsidR="0099354B">
        <w:t>toga</w:t>
      </w:r>
      <w:r w:rsidRPr="000E3E80">
        <w:t xml:space="preserve"> članka i dalje nalazi u posjedu stana, smatra se da zaštićeni najmoprimac odbija iseljenje iz stana te se </w:t>
      </w:r>
      <w:bookmarkStart w:id="1040" w:name="_Toc143679627"/>
      <w:bookmarkStart w:id="1041" w:name="_Toc143688170"/>
      <w:bookmarkStart w:id="1042" w:name="_Toc143699301"/>
      <w:bookmarkEnd w:id="1040"/>
      <w:bookmarkEnd w:id="1041"/>
      <w:bookmarkEnd w:id="1042"/>
      <w:r w:rsidR="0099354B" w:rsidRPr="008B23C1">
        <w:t>odgovarajuće primjenjuj</w:t>
      </w:r>
      <w:r w:rsidR="0099354B">
        <w:t>u odredbe</w:t>
      </w:r>
      <w:r w:rsidR="0099354B" w:rsidRPr="008B23C1">
        <w:t xml:space="preserve"> člank</w:t>
      </w:r>
      <w:r w:rsidR="0099354B">
        <w:t>a</w:t>
      </w:r>
      <w:r w:rsidR="0099354B" w:rsidRPr="008B23C1">
        <w:t xml:space="preserve"> 26. Zakona</w:t>
      </w:r>
      <w:r w:rsidR="0099354B">
        <w:t xml:space="preserve"> koje uređuju pravne posljedice neispunjenja obveze iseljenja iz stana</w:t>
      </w:r>
      <w:r w:rsidRPr="000E3E80">
        <w:t>.</w:t>
      </w:r>
    </w:p>
    <w:p w14:paraId="4DC95BC4" w14:textId="77777777" w:rsidR="008A20C2" w:rsidRDefault="008A20C2" w:rsidP="008A20C2">
      <w:pPr>
        <w:pStyle w:val="Naslov5"/>
      </w:pPr>
    </w:p>
    <w:p w14:paraId="572D6DC0" w14:textId="10050F40" w:rsidR="001E095B" w:rsidRDefault="001E095B" w:rsidP="001E095B">
      <w:r>
        <w:t>Ako se za tim pokaže potreba, nadležno ministarstvo će, u Gradu Zagrebu i jedinicama lokalne samouprave u kojima nedostaje stambenih jedinica u vlasništvu Republike Hrvatske za trajno stambeno zbrinjavanje zaštićenih najmoprimaca, izgraditi zgrade u kojima će trajno stambeno zbrinuti zaštićene najmoprimce. Tek nakon završetka prve faze provedbe ovog</w:t>
      </w:r>
      <w:r w:rsidR="00686941">
        <w:t>a</w:t>
      </w:r>
      <w:r>
        <w:t xml:space="preserve"> Zakona, odnosno nakon sto se ustroji Registar, bit će jasno koji broj stambenih jedinica je potrebno osigurati. Ako se tada pokaže potreba za izgradnjom zgrada jer država ne raspolaže s dovoljnim brojem stanova, ovim člankom se omogućuje premošćenja tog problema izgradnjom zgrada.</w:t>
      </w:r>
    </w:p>
    <w:p w14:paraId="04D84FE5" w14:textId="1D0ABAF2" w:rsidR="001E095B" w:rsidRDefault="001E095B" w:rsidP="001E095B">
      <w:r>
        <w:t>Člankom 24. Zakona o prodaji stanova na kojima postoji stanarsko pravo („Narodne novine“, br. 27/91.) bilo je propisano da se 90</w:t>
      </w:r>
      <w:r w:rsidR="00CF7995">
        <w:t xml:space="preserve"> </w:t>
      </w:r>
      <w:r>
        <w:t>% sredstava koje općina ili grad odnosno Grad Zagreb ostvare prodajom stanova, u roku pet godina nakon stupanja na snagu Zakona koristi, između ostaloga, i za pribavljanje stanova za preseljenje stanara iz stanova u privatnom vlasništvu. Po proteku pet godina od dana stupanja na snagu tog Zakona, sredstva za tu namjenu trebala su se smanjiti na 25%. Međutim, Zakonom o izmjeni i dopuni Zakona o prodaji stanova („Narodne novine“, br. 58/95.) bio je izmijenjen način raspodjele i namjena sredstava koja općina ili grad odnosno Grad Zagreb ostvare od prodaje stanova, tako da su sredstva za pribavljanje stanova za preseljenje stanara iz stanova u privatnom vlasništvu bila svedena samo na pojedine kategorije stanova (one u poslovnim zgradama i u atraktivnim zonama). Neovisno o tome, prema podacima Državnog zavoda za statistiku, općine i gradovi odnosno Grad Zagreb prodali su 91% stanova u društvenom vlasništvu sa stanarskim pravom već u razdoblju od 1991. do 1995. (uzme li se kao baza usporedbe ukupan broj prodanih stanova), dakle u razdoblju u kojem se primjenjivalo prvotno pravilo prema kojem se 90</w:t>
      </w:r>
      <w:r w:rsidR="00CF7995">
        <w:t xml:space="preserve"> </w:t>
      </w:r>
      <w:r>
        <w:t xml:space="preserve">% prihoda trebalo koristiti i za pribavljanje stanova za preseljenje stanara iz stanova u privatnom vlasništvu. </w:t>
      </w:r>
    </w:p>
    <w:p w14:paraId="797DC24E" w14:textId="77777777" w:rsidR="001E095B" w:rsidRDefault="001E095B" w:rsidP="001E095B">
      <w:r>
        <w:t>Iz navedenog proizlazi da je stambeno zbrinjavanje zaštićenih najmoprimaca u privatnim stanovima bila obveza jedinica lokalne i područne samouprave za što su im bila osigurana namjenska sredstva. S obzirom na aktualnost ovog problema, očito je da neke jedinice lokalne samouprave svoje zakonske obveze nisu ispunile, a da više nema namjenskih sredstava. Iz navedenog je razloga pravilno da Grad Zagreb i jedinice lokalne samouprave u kojima nedostaje stambenih jedinica u vlasništvu Republike Hrvatske za trajno stambeno zbrinjavanje zaštićenih najmoprimaca financiraju izgradnju potrebne popratne infrastrukture za izgradnju zgrada u svrhu stambenog zbrinjavanja zaštićenih najmoprimaca, ali i da se odreknu komunalnog doprinosa jer se zgrade grade i zbog propuštene prilike da se problem ranije riješi.</w:t>
      </w:r>
    </w:p>
    <w:p w14:paraId="14C6BD9D" w14:textId="49DB7D0C" w:rsidR="001E095B" w:rsidRDefault="001E095B" w:rsidP="001E095B">
      <w:r>
        <w:t xml:space="preserve">Gradnja novih stanova za stambeno zbrinjavanje zaštićenih najmoprimaca će biti detaljno uređena Programom mjera i iz razloga što u trenutku donošenja zakona ne </w:t>
      </w:r>
      <w:r w:rsidR="00E36997">
        <w:t>postoje točni podaci o uku</w:t>
      </w:r>
      <w:r w:rsidR="005D19D7">
        <w:t>p</w:t>
      </w:r>
      <w:r w:rsidR="00E36997">
        <w:t>nom broju stanova koji će morati biti izgrađeni.</w:t>
      </w:r>
    </w:p>
    <w:p w14:paraId="71A444C8" w14:textId="4E1A275F" w:rsidR="008F015E" w:rsidRDefault="008F015E" w:rsidP="000D3E8C">
      <w:pPr>
        <w:pStyle w:val="Naslov5"/>
      </w:pPr>
      <w:bookmarkStart w:id="1043" w:name="_Toc143679628"/>
      <w:bookmarkStart w:id="1044" w:name="_Toc143688171"/>
      <w:bookmarkStart w:id="1045" w:name="_Toc143699302"/>
      <w:bookmarkEnd w:id="1043"/>
      <w:bookmarkEnd w:id="1044"/>
      <w:bookmarkEnd w:id="1045"/>
    </w:p>
    <w:p w14:paraId="1F0E3F7C" w14:textId="6F46CBF2" w:rsidR="005D19D7" w:rsidRDefault="005D19D7" w:rsidP="005D19D7">
      <w:r>
        <w:t xml:space="preserve">Zaštićeni najmoprimac koji </w:t>
      </w:r>
      <w:r w:rsidR="00FE548B">
        <w:t>se preseli</w:t>
      </w:r>
      <w:r>
        <w:t xml:space="preserve"> u stan u Republike Hrvatske u skladu s trećom programskom mjerom </w:t>
      </w:r>
      <w:r w:rsidR="00FE548B">
        <w:t>postaje zaštićeni najmoprimac u stanu u državnom vlasništvu što je pravni odnos koji traje neodređeno vrijeme. O</w:t>
      </w:r>
      <w:r>
        <w:t xml:space="preserve">bvezan je plaćati </w:t>
      </w:r>
      <w:r w:rsidR="00FE548B">
        <w:t xml:space="preserve">državnu </w:t>
      </w:r>
      <w:r>
        <w:t>najamninu</w:t>
      </w:r>
      <w:r w:rsidR="00FE548B">
        <w:t xml:space="preserve"> koja je cca 4-5 puta niža od tržišne</w:t>
      </w:r>
      <w:r>
        <w:t xml:space="preserve"> najkasnije do </w:t>
      </w:r>
      <w:r w:rsidR="00AE2F0F">
        <w:t>posljednjeg dana u tekućem mjesecu za sljedeći</w:t>
      </w:r>
      <w:r>
        <w:t xml:space="preserve"> mjesec</w:t>
      </w:r>
      <w:r w:rsidR="00FE548B">
        <w:t>. Naravno, ima i mogućnost otkupiti takav stan po iznimno povoljnim uvjetima propisanim člankom 31</w:t>
      </w:r>
      <w:r>
        <w:t xml:space="preserve">. </w:t>
      </w:r>
    </w:p>
    <w:p w14:paraId="00A63438" w14:textId="77777777" w:rsidR="005D19D7" w:rsidRDefault="005D19D7" w:rsidP="005D19D7">
      <w:r>
        <w:t>Visina mjesečne najamnine utvrđuje se množenjem početne visine najamnine (</w:t>
      </w:r>
      <w:proofErr w:type="spellStart"/>
      <w:r>
        <w:t>Pn</w:t>
      </w:r>
      <w:proofErr w:type="spellEnd"/>
      <w:r>
        <w:t>) s umnoškom koeficijenta položaja stana u zgradi (Kp).</w:t>
      </w:r>
    </w:p>
    <w:p w14:paraId="032DF65B" w14:textId="77777777" w:rsidR="005D19D7" w:rsidRDefault="005D19D7" w:rsidP="005D19D7">
      <w:r>
        <w:t>Početna visina najamnine propisuje se odlukom nadležnog ministra, a iznosi najmanje 2,00 eura po metru kvadratnom te se svake godine usklađuje s stopom inflacije koju objavljuje Državni zavod za statistiku. Za 2025. će najamnina iznositi 2,00 eura, a nakon toga će se mijenjati, ovisno o stopama inflacije.</w:t>
      </w:r>
    </w:p>
    <w:p w14:paraId="188D9CF5" w14:textId="7FF672A8" w:rsidR="003079A8" w:rsidRDefault="003079A8" w:rsidP="005D19D7">
      <w:r>
        <w:t xml:space="preserve">Ova najamnina je višestruko manja od tržišne pa je za očekivati da </w:t>
      </w:r>
      <w:r w:rsidR="00881CB6">
        <w:t>će zaštićeni najmoprimci biti voljni preseliti se u stanove u kojima je najam</w:t>
      </w:r>
      <w:r w:rsidR="00DE0E9E">
        <w:t xml:space="preserve"> po metru kvadratnom</w:t>
      </w:r>
      <w:r w:rsidR="00881CB6">
        <w:t xml:space="preserve"> dva do </w:t>
      </w:r>
      <w:r w:rsidR="00CE6857">
        <w:t xml:space="preserve">tri </w:t>
      </w:r>
      <w:r w:rsidR="00881CB6">
        <w:t xml:space="preserve">puta niži od </w:t>
      </w:r>
      <w:r w:rsidR="00DE0E9E">
        <w:t>50</w:t>
      </w:r>
      <w:r w:rsidR="00CF7995">
        <w:t xml:space="preserve"> </w:t>
      </w:r>
      <w:r w:rsidR="00DE0E9E">
        <w:t>%</w:t>
      </w:r>
      <w:r w:rsidR="00CE6857">
        <w:t xml:space="preserve"> iznosa </w:t>
      </w:r>
      <w:r w:rsidR="00430766">
        <w:t>prosječne</w:t>
      </w:r>
      <w:r w:rsidR="00CE6857">
        <w:t xml:space="preserve"> najamnine.</w:t>
      </w:r>
    </w:p>
    <w:p w14:paraId="1550A268" w14:textId="77777777" w:rsidR="005D19D7" w:rsidRDefault="005D19D7" w:rsidP="005D19D7">
      <w:r>
        <w:t>Iznos najamnine ovisi o položaju stana u zgradi, a koeficijenti položaja u zgradi su propisani zakonom.</w:t>
      </w:r>
    </w:p>
    <w:p w14:paraId="739BED92" w14:textId="77777777" w:rsidR="00D450EC" w:rsidRDefault="00D450EC" w:rsidP="00705F2D">
      <w:pPr>
        <w:pStyle w:val="Naslov5"/>
      </w:pPr>
      <w:bookmarkStart w:id="1046" w:name="_Toc143679629"/>
      <w:bookmarkStart w:id="1047" w:name="_Toc143688172"/>
      <w:bookmarkStart w:id="1048" w:name="_Toc143699303"/>
      <w:bookmarkEnd w:id="1046"/>
      <w:bookmarkEnd w:id="1047"/>
      <w:bookmarkEnd w:id="1048"/>
    </w:p>
    <w:p w14:paraId="1B418EC9" w14:textId="77777777" w:rsidR="00CE6857" w:rsidRDefault="00CE6857" w:rsidP="00CE6857">
      <w:bookmarkStart w:id="1049" w:name="_Hlk143615020"/>
      <w:r>
        <w:t>U skladu s javno iskazanom namjerom trajnog stambenog zbrinjavanja zaštićenih najmoprimaca, zaštićeni najmoprimac koji živi u stanu u vlasništvu Republike Hrvatske moći će otkupiti takav stan po povlaštenim uvjetima.</w:t>
      </w:r>
    </w:p>
    <w:p w14:paraId="3D0F6426" w14:textId="2B8673F3" w:rsidR="00CE6857" w:rsidRDefault="00CE6857" w:rsidP="00CE6857">
      <w:r>
        <w:t xml:space="preserve">Kupoprodajna cijena stana utvrđuje se množenjem građevinske vrijednosti etalonskog objekta (E) s koeficijentom položaja stana u zgradi (Kp) i koeficijentom geografske lokacije (Kg). Za određivanje građevinske vrijednosti etalonskog objekta mjerodavna je etalonska cijena koju nadležni ministar objavljuje u „Narodnim novinama“ na temelju zakona kojim se uređuje društveno poticajna stanogradnja. Koeficijent položaja u zgradi (Kp) i koeficijent geografske lokacije (Kg) propisani su Zakonom. Prema sadašnjem prijedlogu, cijena za stan od </w:t>
      </w:r>
      <w:r w:rsidR="00FE548B">
        <w:t>42</w:t>
      </w:r>
      <w:r>
        <w:t>,</w:t>
      </w:r>
      <w:r w:rsidR="00FE548B">
        <w:t>5</w:t>
      </w:r>
      <w:r>
        <w:t xml:space="preserve">0 m2 u Gradu Zagrebu ili Splitu iznosila bi </w:t>
      </w:r>
      <w:r w:rsidR="00FE548B">
        <w:t>50</w:t>
      </w:r>
      <w:r>
        <w:t>.</w:t>
      </w:r>
      <w:r w:rsidR="00FE548B">
        <w:t>000,00</w:t>
      </w:r>
      <w:r>
        <w:t xml:space="preserve"> eura što je 35% tržišne vrijednosti čime se uvelike izlazi u susret zaštićenim najmoprimcima.</w:t>
      </w:r>
    </w:p>
    <w:p w14:paraId="1281E950" w14:textId="601AF6F6" w:rsidR="00CE6857" w:rsidRDefault="00CE6857" w:rsidP="00CE6857">
      <w:r>
        <w:t>Onima koji ne mogu dobiti kredit ili nemaju sredstva za otkup odjednom, Republika Hrvatska će pružiti mogućnost beskamatnog otkupa na najviše 240 mjesečnih rata. Mjesečna rata  formirana na taj način bi iznosila 2</w:t>
      </w:r>
      <w:r w:rsidR="00FE548B">
        <w:t>10</w:t>
      </w:r>
      <w:r>
        <w:t xml:space="preserve">,00 eura što je </w:t>
      </w:r>
      <w:r w:rsidR="00FE548B">
        <w:t>ispod 5 eura po m2 ili otprilike</w:t>
      </w:r>
      <w:r>
        <w:t xml:space="preserve"> 50</w:t>
      </w:r>
      <w:r w:rsidR="00CF7995">
        <w:t xml:space="preserve"> </w:t>
      </w:r>
      <w:r>
        <w:t xml:space="preserve">% tržišne cijene najamnine za isti takav stan što je vrlo razumna i prihvatljiva opcija za gotovo sve društvene skupine. </w:t>
      </w:r>
    </w:p>
    <w:p w14:paraId="1CE05DEF" w14:textId="26EB61BD" w:rsidR="00CE6857" w:rsidRDefault="00CE6857" w:rsidP="00CE6857">
      <w:r>
        <w:t xml:space="preserve">U slučaju da se kupoprodajna cijena za stan isplaćuje jednokratno, zaštićenom najmoprimcu odobrava se popust od 20 % na kupoprodajnu cijenu stana čime mu se omogućuje još povoljnije stjecanje stana, za </w:t>
      </w:r>
      <w:r w:rsidR="006E280A">
        <w:t>otprilike</w:t>
      </w:r>
      <w:r>
        <w:t xml:space="preserve"> 30</w:t>
      </w:r>
      <w:r w:rsidR="00CF7995">
        <w:t xml:space="preserve"> </w:t>
      </w:r>
      <w:r>
        <w:t>% tržišne vrijednosti stana.</w:t>
      </w:r>
    </w:p>
    <w:p w14:paraId="29279D17" w14:textId="77777777" w:rsidR="006B73A0" w:rsidRDefault="006B73A0" w:rsidP="006B73A0">
      <w:pPr>
        <w:pStyle w:val="Naslov5"/>
      </w:pPr>
      <w:bookmarkStart w:id="1050" w:name="_Toc143679630"/>
      <w:bookmarkStart w:id="1051" w:name="_Toc143688173"/>
      <w:bookmarkStart w:id="1052" w:name="_Toc143699304"/>
      <w:bookmarkEnd w:id="1049"/>
      <w:bookmarkEnd w:id="1050"/>
      <w:bookmarkEnd w:id="1051"/>
      <w:bookmarkEnd w:id="1052"/>
    </w:p>
    <w:p w14:paraId="0222AD57" w14:textId="77777777" w:rsidR="00E74A6D" w:rsidRDefault="00E74A6D" w:rsidP="00E74A6D">
      <w:r>
        <w:t xml:space="preserve">Ako je bivši stanar sam koristio stan u svojstvu zaštićenog najmoprimca (u daljnjem tekstu: bivši stanar samac), a stariji je od 65 godina, Republika Hrvatska dužna je u roku od tri mjeseca </w:t>
      </w:r>
      <w:r>
        <w:lastRenderedPageBreak/>
        <w:t xml:space="preserve">umjesto davanja u najam stana stambeno zbrinuti bivšeg stanara samca, na njegov zahtjev, u domu za starije osobe čiji je osnivač Republika Hrvatska, Grad Zagreb ili jedinica lokalne samouprave. </w:t>
      </w:r>
    </w:p>
    <w:p w14:paraId="69B170E1" w14:textId="37A34A1A" w:rsidR="00E74A6D" w:rsidRDefault="00E74A6D" w:rsidP="00E74A6D">
      <w:r>
        <w:t>Ako su smještajni kapaciteti u tim domovima popunjeni, do oslobađanja mjesta u njima bivši stanar samac zbrinjava se u domu socijalne skrbi za starije osobe drugog vlasnika. Bitno je napomenuti socijalnu komponentu ove mjere, ali i njezinu dobrovoljnost. Ovom mjerom se trajno</w:t>
      </w:r>
      <w:r w:rsidR="00434F55">
        <w:t xml:space="preserve"> i humano</w:t>
      </w:r>
      <w:r>
        <w:t xml:space="preserve"> stambeno zbrinjava najranjivija skupina zaštićenih najmoprimaca, ali isključivo na njihov zahtjev. </w:t>
      </w:r>
    </w:p>
    <w:p w14:paraId="57445103" w14:textId="77777777" w:rsidR="00E74A6D" w:rsidRDefault="00E74A6D" w:rsidP="00E74A6D">
      <w:r>
        <w:t>Prema stanju u lipnju 2023. godine, u Hrvatskoj postoje tri doma socijalne skrbi čiji je osnivač Republika Hrvatska, 52 decentralizirana doma (što znači da je Republika Hrvatska prenijela osnivačka prava na jedinice područne samouprave ili na Grad Zagreb) te 109 privatnih domova (drugih osnivača kao što su vjerske zajednice, trgovačka društva te druge domaće ili strane pravne ili fizičke osobe). Manjih, obiteljskih domova za starije i nemoćne osobe ima 295. Važno je napomenuti da se u ovom trenutku sredstvima iz NPOO-a grade dodatni domski kapaciteti.</w:t>
      </w:r>
    </w:p>
    <w:p w14:paraId="72E4C1CB" w14:textId="77777777" w:rsidR="00E74A6D" w:rsidRDefault="00E74A6D" w:rsidP="00E74A6D">
      <w:r>
        <w:t>U slučaju kad je Republika Hrvatska obveznik snošenja troškova smještaja stanara samca kao korisnika doma drugog vlasnika, Republika Hrvatska snosi dio koji prelazi visinu najamnine koju bi bivši stanar samac plaćao za najam odgovarajućeg stana u vlasništvu Republike Hrvatske u skladu s odlukom kojom se uređuje visina slobodno ugovorene najamnine za stanove u vlasništvu Republike Hrvatske što je plaćaju najmoprimci u slučajevima propisanim Zakonom o najmu stanova.</w:t>
      </w:r>
    </w:p>
    <w:p w14:paraId="65AC6BCC" w14:textId="77777777" w:rsidR="002A2679" w:rsidRDefault="002A2679" w:rsidP="002A2679">
      <w:pPr>
        <w:pStyle w:val="Naslov5"/>
      </w:pPr>
      <w:bookmarkStart w:id="1053" w:name="_Toc143679631"/>
      <w:bookmarkStart w:id="1054" w:name="_Toc143688174"/>
      <w:bookmarkStart w:id="1055" w:name="_Toc143699305"/>
      <w:bookmarkEnd w:id="1053"/>
      <w:bookmarkEnd w:id="1054"/>
      <w:bookmarkEnd w:id="1055"/>
    </w:p>
    <w:p w14:paraId="5A43E6CD" w14:textId="2D26D22F" w:rsidR="00434F55" w:rsidRDefault="00434F55" w:rsidP="00434F55">
      <w:r>
        <w:t>Za zaštićene najmoprimce koji su, zbog oštećenja prouzročenih potresima ili zbog naknadne obnove, iselili iz stanova u kojima su imali status zaštićenog najmoprimca, a uselili su u stanove u vlasništvu Republike Hrvatske čija je površina jednaka ili veća od površine odgovarajućeg stana iz članka 3. stavka 1. točke 10. ovog</w:t>
      </w:r>
      <w:r w:rsidR="00686941">
        <w:t>a</w:t>
      </w:r>
      <w:r>
        <w:t xml:space="preserve"> Zakona, vrijedi presumpcija da su stambeno zbrinuti po trećoj programskoj mjeri.</w:t>
      </w:r>
    </w:p>
    <w:p w14:paraId="79FA35AA" w14:textId="5C450D81" w:rsidR="00434F55" w:rsidRDefault="00434F55" w:rsidP="00434F55">
      <w:r>
        <w:t xml:space="preserve">Također, ali isključivo uz suglasnost zaštićenog najmoprimca, vrijedi presumpcija da su stambeno zbrinuti po trećoj programskoj mjeri </w:t>
      </w:r>
      <w:r w:rsidR="0025562E">
        <w:t xml:space="preserve">i oni zaštićeni najmoprimci koji </w:t>
      </w:r>
      <w:r>
        <w:t>su uselili u stan površinom manji od površine odgovarajućeg stana</w:t>
      </w:r>
      <w:r w:rsidR="00505EE9">
        <w:t xml:space="preserve"> Naime, treba ostaviti mogućnost da je nekom tko se već selio zbog posljedica potresa </w:t>
      </w:r>
      <w:r w:rsidR="00600BA2">
        <w:t>dovoljno selidbi i da možda želi trajno stambeno zbrinjavanje u stanu u kojem trenutno živi.</w:t>
      </w:r>
    </w:p>
    <w:p w14:paraId="7BEBACA2" w14:textId="77777777" w:rsidR="00253CEA" w:rsidRDefault="00600BA2" w:rsidP="00434F55">
      <w:r>
        <w:t>Takvim z</w:t>
      </w:r>
      <w:r w:rsidR="00434F55">
        <w:t xml:space="preserve">aštićenim najmoprimci </w:t>
      </w:r>
      <w:r w:rsidR="00253CEA">
        <w:t xml:space="preserve">će se </w:t>
      </w:r>
      <w:r w:rsidR="00434F55">
        <w:t xml:space="preserve">od 1. siječnja 2025. </w:t>
      </w:r>
      <w:r w:rsidR="00253CEA">
        <w:t>obračunavati</w:t>
      </w:r>
      <w:r w:rsidR="00434F55">
        <w:t xml:space="preserve"> zaštićen</w:t>
      </w:r>
      <w:r w:rsidR="00253CEA">
        <w:t>a</w:t>
      </w:r>
      <w:r w:rsidR="00434F55">
        <w:t xml:space="preserve"> najamninu o čemu će se donijeti posebno rješenje.   </w:t>
      </w:r>
    </w:p>
    <w:p w14:paraId="5DCB99AF" w14:textId="1168B1B6" w:rsidR="00434F55" w:rsidRPr="00434F55" w:rsidRDefault="00434F55" w:rsidP="00434F55">
      <w:r>
        <w:t xml:space="preserve">Zaštićeni najmoprimci </w:t>
      </w:r>
      <w:r w:rsidR="003417F2">
        <w:t>za koje vrijedi presumpcija da su stambeno zbrinuti</w:t>
      </w:r>
      <w:r>
        <w:t xml:space="preserve"> imaju pravo na otkup stana pod istim uvjetima kao i ostali zaštićeni najmoprimci koji koriste mogućnost kupnje stana po trećoj programskoj mjeri.</w:t>
      </w:r>
    </w:p>
    <w:p w14:paraId="0812493C" w14:textId="77777777" w:rsidR="006D0357" w:rsidRDefault="006D0357" w:rsidP="0099738D">
      <w:pPr>
        <w:pStyle w:val="Naslov5"/>
      </w:pPr>
      <w:bookmarkStart w:id="1056" w:name="_Toc143679632"/>
      <w:bookmarkStart w:id="1057" w:name="_Toc143688175"/>
      <w:bookmarkStart w:id="1058" w:name="_Toc143699306"/>
      <w:bookmarkEnd w:id="1056"/>
      <w:bookmarkEnd w:id="1057"/>
      <w:bookmarkEnd w:id="1058"/>
    </w:p>
    <w:p w14:paraId="6DEBED32" w14:textId="5BEE332E" w:rsidR="003417F2" w:rsidRPr="005956CD" w:rsidRDefault="003417F2" w:rsidP="003417F2">
      <w:pPr>
        <w:rPr>
          <w:rFonts w:eastAsia="Calibri" w:cs="Times New Roman"/>
        </w:rPr>
      </w:pPr>
      <w:bookmarkStart w:id="1059" w:name="_Toc143679633"/>
      <w:bookmarkStart w:id="1060" w:name="_Toc143688176"/>
      <w:bookmarkStart w:id="1061" w:name="_Toc143699307"/>
      <w:bookmarkEnd w:id="1059"/>
      <w:bookmarkEnd w:id="1060"/>
      <w:bookmarkEnd w:id="1061"/>
      <w:r w:rsidRPr="005956CD">
        <w:rPr>
          <w:rFonts w:eastAsia="Calibri" w:cs="Times New Roman"/>
        </w:rPr>
        <w:t xml:space="preserve">U ovom se članku uređuju </w:t>
      </w:r>
      <w:r>
        <w:rPr>
          <w:rFonts w:eastAsia="Calibri" w:cs="Times New Roman"/>
        </w:rPr>
        <w:t>četvrta i peta</w:t>
      </w:r>
      <w:r w:rsidRPr="005956CD">
        <w:rPr>
          <w:rFonts w:eastAsia="Calibri" w:cs="Times New Roman"/>
        </w:rPr>
        <w:t xml:space="preserve"> programska mjera iz prve skupine programskih mjera provedbom kojih osoba ostaje stanovati u stanu u kojem je do tada imala status zaštićenog najmoprimca.</w:t>
      </w:r>
    </w:p>
    <w:p w14:paraId="0EF79160" w14:textId="77777777" w:rsidR="003417F2" w:rsidRPr="005956CD" w:rsidRDefault="003417F2" w:rsidP="003417F2">
      <w:pPr>
        <w:rPr>
          <w:rFonts w:eastAsia="Calibri" w:cs="Times New Roman"/>
        </w:rPr>
      </w:pPr>
      <w:r>
        <w:rPr>
          <w:rFonts w:eastAsia="Calibri" w:cs="Times New Roman"/>
        </w:rPr>
        <w:lastRenderedPageBreak/>
        <w:t>Četvrta</w:t>
      </w:r>
      <w:r w:rsidRPr="005956CD">
        <w:rPr>
          <w:rFonts w:eastAsia="Calibri" w:cs="Times New Roman"/>
        </w:rPr>
        <w:t xml:space="preserve"> programska mjera sastoji se u sklapanju ugovora između vlasnika stana i Republike Hrvatske o zamjeni stanova, tako da vlasnik stječe pravo vlasništva na stanu u dotadašnjem vlasništvu Republike Hrvatske, a Republika Hrvatska pravo vlasništva na stanu na kojem postoji pretvorbeni teret zaštićenog najma. </w:t>
      </w:r>
    </w:p>
    <w:p w14:paraId="4A90CD3E" w14:textId="77777777" w:rsidR="003417F2" w:rsidRDefault="003417F2" w:rsidP="003417F2">
      <w:pPr>
        <w:rPr>
          <w:rFonts w:eastAsia="Calibri" w:cs="Times New Roman"/>
        </w:rPr>
      </w:pPr>
      <w:r>
        <w:rPr>
          <w:rFonts w:eastAsia="Calibri" w:cs="Times New Roman"/>
        </w:rPr>
        <w:t>Peta</w:t>
      </w:r>
      <w:r w:rsidRPr="005956CD">
        <w:rPr>
          <w:rFonts w:eastAsia="Calibri" w:cs="Times New Roman"/>
        </w:rPr>
        <w:t xml:space="preserve"> programska mjera sastoji se u sklapanju ugovora između vlasnika stana i Republike Hrvatske o kupoprodaji stana po tržišnim uvjetima.</w:t>
      </w:r>
    </w:p>
    <w:p w14:paraId="301E944C" w14:textId="77777777" w:rsidR="003417F2" w:rsidRPr="005956CD" w:rsidRDefault="003417F2" w:rsidP="003417F2">
      <w:pPr>
        <w:rPr>
          <w:rFonts w:eastAsia="Calibri" w:cs="Times New Roman"/>
        </w:rPr>
      </w:pPr>
      <w:r>
        <w:rPr>
          <w:rFonts w:eastAsia="Calibri" w:cs="Times New Roman"/>
        </w:rPr>
        <w:t>Važno je napomenuti da je p</w:t>
      </w:r>
      <w:r w:rsidRPr="005065DB">
        <w:rPr>
          <w:rFonts w:eastAsia="Calibri" w:cs="Times New Roman"/>
        </w:rPr>
        <w:t>retpostavk</w:t>
      </w:r>
      <w:r>
        <w:rPr>
          <w:rFonts w:eastAsia="Calibri" w:cs="Times New Roman"/>
        </w:rPr>
        <w:t>a</w:t>
      </w:r>
      <w:r w:rsidRPr="005065DB">
        <w:rPr>
          <w:rFonts w:eastAsia="Calibri" w:cs="Times New Roman"/>
        </w:rPr>
        <w:t xml:space="preserve"> za provedbu četvrte odnosno pete programske mjere </w:t>
      </w:r>
      <w:r>
        <w:rPr>
          <w:rFonts w:eastAsia="Calibri" w:cs="Times New Roman"/>
        </w:rPr>
        <w:t>prethodna</w:t>
      </w:r>
      <w:r w:rsidRPr="005065DB">
        <w:rPr>
          <w:rFonts w:eastAsia="Calibri" w:cs="Times New Roman"/>
        </w:rPr>
        <w:t xml:space="preserve"> izjava vlasnika stana da </w:t>
      </w:r>
      <w:r>
        <w:rPr>
          <w:rFonts w:eastAsia="Calibri" w:cs="Times New Roman"/>
        </w:rPr>
        <w:t>je zainteresiran za</w:t>
      </w:r>
      <w:r w:rsidRPr="005065DB">
        <w:rPr>
          <w:rFonts w:eastAsia="Calibri" w:cs="Times New Roman"/>
        </w:rPr>
        <w:t xml:space="preserve"> zamjenu stana za stan u vlasništvu Republike Hrvatske odnosno prodaju stana Republici Hrvatskoj te izjava zaštićenog najmoprimca da prihvaća mogućnost otkupa tog stana od Republike Hrvatske.</w:t>
      </w:r>
    </w:p>
    <w:p w14:paraId="202BFA1C" w14:textId="77777777" w:rsidR="003417F2" w:rsidRPr="005956CD" w:rsidRDefault="003417F2" w:rsidP="003417F2">
      <w:pPr>
        <w:rPr>
          <w:rFonts w:eastAsia="Calibri" w:cs="Times New Roman"/>
        </w:rPr>
      </w:pPr>
      <w:r w:rsidRPr="005956CD">
        <w:rPr>
          <w:rFonts w:eastAsia="Calibri" w:cs="Times New Roman"/>
        </w:rPr>
        <w:t>S obzirom na to da je u oba opisana slučaja (to jest, kod obje programske mjere) riječ o imovinskopravnim poslovima, predlaže se da nadležno ministarstvo prije sklapanja pravnog posla bude zakonom obvezano pribaviti od nadležnoga državnog odvjetništva mišljenje o pravnoj valjanosti tog pravnog posla.</w:t>
      </w:r>
    </w:p>
    <w:p w14:paraId="5226B71F" w14:textId="13C6C6C7" w:rsidR="003417F2" w:rsidRDefault="003417F2" w:rsidP="003417F2">
      <w:pPr>
        <w:rPr>
          <w:rFonts w:eastAsia="Calibri" w:cs="Times New Roman"/>
        </w:rPr>
      </w:pPr>
      <w:r w:rsidRPr="005956CD">
        <w:rPr>
          <w:rFonts w:eastAsia="Calibri" w:cs="Times New Roman"/>
        </w:rPr>
        <w:t xml:space="preserve">U oba navedena slučaja (to jest, kod obje programske mjere), pravni poslovi koje sklapa Republika Hrvatska s vlasnicima stanova usmjereni su tome da država - putem komercijalnog pravnog posla - postane vlasnik stana u kojem stanuje zaštićeni najmoprimac, kako bi odmah nakon toga omogućila dotadašnjem zaštićenom najmoprimcu ostvarenja prava na dom tako da mu se priznaje pravo otkupa tog istog stana od Republike Hrvatske pod </w:t>
      </w:r>
      <w:r w:rsidR="00A131CB">
        <w:rPr>
          <w:rFonts w:eastAsia="Calibri" w:cs="Times New Roman"/>
        </w:rPr>
        <w:t xml:space="preserve">povoljnijim </w:t>
      </w:r>
      <w:r w:rsidRPr="005956CD">
        <w:rPr>
          <w:rFonts w:eastAsia="Calibri" w:cs="Times New Roman"/>
        </w:rPr>
        <w:t>uvjetima.</w:t>
      </w:r>
    </w:p>
    <w:p w14:paraId="2E5FDB96" w14:textId="77777777" w:rsidR="005828C5" w:rsidRDefault="005828C5" w:rsidP="00DA0EE0">
      <w:pPr>
        <w:pStyle w:val="Naslov5"/>
      </w:pPr>
    </w:p>
    <w:p w14:paraId="6C80025D" w14:textId="0A83721F" w:rsidR="00816BF6" w:rsidRDefault="00816BF6" w:rsidP="00816BF6">
      <w:pPr>
        <w:rPr>
          <w:rFonts w:eastAsia="Calibri" w:cs="Times New Roman"/>
        </w:rPr>
      </w:pPr>
      <w:r>
        <w:rPr>
          <w:rFonts w:eastAsia="Calibri" w:cs="Times New Roman"/>
        </w:rPr>
        <w:t>Člankom 3</w:t>
      </w:r>
      <w:r w:rsidR="00135958">
        <w:rPr>
          <w:rFonts w:eastAsia="Calibri" w:cs="Times New Roman"/>
        </w:rPr>
        <w:t>5</w:t>
      </w:r>
      <w:r>
        <w:rPr>
          <w:rFonts w:eastAsia="Calibri" w:cs="Times New Roman"/>
        </w:rPr>
        <w:t xml:space="preserve">. propisana je inicijalna procedura i rokovi u kojima se imaju održati sastanci </w:t>
      </w:r>
      <w:r w:rsidRPr="00A02BFF">
        <w:rPr>
          <w:rFonts w:eastAsia="Calibri" w:cs="Times New Roman"/>
        </w:rPr>
        <w:t>radi provedbe četvrte odnosno pete programske mjere</w:t>
      </w:r>
      <w:r>
        <w:rPr>
          <w:rFonts w:eastAsia="Calibri" w:cs="Times New Roman"/>
        </w:rPr>
        <w:t>, načini i rokovi za odustanak od navedene mjere, posljedice namjernog odugovlačenja postupka, obveza obavještavanja druge strane i slično.</w:t>
      </w:r>
    </w:p>
    <w:p w14:paraId="1E449ACF" w14:textId="77777777" w:rsidR="00EA766A" w:rsidRDefault="00EA766A" w:rsidP="00EA766A">
      <w:pPr>
        <w:pStyle w:val="Naslov5"/>
        <w:rPr>
          <w:rFonts w:eastAsia="Calibri"/>
        </w:rPr>
      </w:pPr>
      <w:bookmarkStart w:id="1062" w:name="_Toc143679634"/>
      <w:bookmarkStart w:id="1063" w:name="_Toc143688177"/>
      <w:bookmarkStart w:id="1064" w:name="_Toc143699308"/>
      <w:bookmarkEnd w:id="1062"/>
      <w:bookmarkEnd w:id="1063"/>
      <w:bookmarkEnd w:id="1064"/>
    </w:p>
    <w:p w14:paraId="7B75F8D5" w14:textId="343C6664" w:rsidR="00135958" w:rsidRDefault="00135958" w:rsidP="00135958">
      <w:pPr>
        <w:rPr>
          <w:rFonts w:eastAsia="Calibri" w:cs="Times New Roman"/>
        </w:rPr>
      </w:pPr>
      <w:r>
        <w:rPr>
          <w:rFonts w:eastAsia="Calibri" w:cs="Times New Roman"/>
        </w:rPr>
        <w:t>Člankom 36. propisan je način stjecanja vlasništva nad stanom od strane Republike Hrvatske te djelomičan ispis takvog stana iz Registra nakon što ga Republika Hrvatska kupi.</w:t>
      </w:r>
    </w:p>
    <w:p w14:paraId="54BEB005" w14:textId="77777777" w:rsidR="00996913" w:rsidRDefault="00996913" w:rsidP="00521C13">
      <w:pPr>
        <w:pStyle w:val="Naslov5"/>
        <w:rPr>
          <w:rFonts w:eastAsia="Calibri"/>
        </w:rPr>
      </w:pPr>
      <w:bookmarkStart w:id="1065" w:name="_Toc143679635"/>
      <w:bookmarkStart w:id="1066" w:name="_Toc143688178"/>
      <w:bookmarkStart w:id="1067" w:name="_Toc143699309"/>
      <w:bookmarkEnd w:id="1065"/>
      <w:bookmarkEnd w:id="1066"/>
      <w:bookmarkEnd w:id="1067"/>
    </w:p>
    <w:p w14:paraId="0023E31A" w14:textId="60A0918C" w:rsidR="00A132EE" w:rsidRDefault="00A132EE" w:rsidP="00A132EE">
      <w:r>
        <w:t xml:space="preserve">Nakon što se upiše u zemljišne knjige kao vlasnik stana, Republika Hrvatska sklapa sa zaštićenim najmoprimcem ugovor o prodaji stana u što kraćem roku, a na obostranu </w:t>
      </w:r>
      <w:r w:rsidR="00DD5026">
        <w:t>korist</w:t>
      </w:r>
      <w:r>
        <w:t>.</w:t>
      </w:r>
    </w:p>
    <w:p w14:paraId="37CBDBB0" w14:textId="77777777" w:rsidR="00DD5026" w:rsidRDefault="00A132EE" w:rsidP="00A132EE">
      <w:r>
        <w:t>Do sklapanja ugovora iz stavka 1. ovoga članka, zaštićeni najmoprimac plaća Republici Hrvatskoj zaštićenu najamninu u iznosu koji je plaćao vlasniku stana prema ugovoru o najmu stana sa zaštićenom najamninom, o čemu nadležno ministarstvo donosi rješenje.</w:t>
      </w:r>
    </w:p>
    <w:p w14:paraId="3E7EFB3D" w14:textId="1D3E99CA" w:rsidR="00C3073C" w:rsidRDefault="00DD5026" w:rsidP="00A132EE">
      <w:r>
        <w:t>Međutim, ako</w:t>
      </w:r>
      <w:r w:rsidR="00A132EE">
        <w:t xml:space="preserve"> zaštićeni najmoprimac nakon sklapanja pravnog posla između Republike Hrvatske i vlasnika stana iz članka 36. ovoga Zakona odustane od provedbe četvrte odnosno pete programske mjere ili odbije sklapanje ugovora o prodaji stana iz članka 37. stavka 1. ovoga Zakona ili ako se ugovor o kupoprodaji ne između zaštićenog najmoprimca i Republike Hrvatske krivnjom zaštićenog najmoprimca ne sklopi u roku od godine dana otkad je upisano vlasništvo Republike Hrvatske u zemljišne knjige, zaštićeni najmoprimac do sklapanja ugovora o kupoprodaji Republici Hrvatskoj plaća najamninu koja odgovara 50</w:t>
      </w:r>
      <w:r w:rsidR="00CF7995">
        <w:t xml:space="preserve"> </w:t>
      </w:r>
      <w:r w:rsidR="00A132EE">
        <w:t xml:space="preserve">% iznosa </w:t>
      </w:r>
      <w:r w:rsidR="00430766">
        <w:t>prosječne</w:t>
      </w:r>
      <w:r w:rsidR="00A132EE">
        <w:t xml:space="preserve"> </w:t>
      </w:r>
      <w:r w:rsidR="00A132EE">
        <w:lastRenderedPageBreak/>
        <w:t>najamnine za takav stan.</w:t>
      </w:r>
      <w:r w:rsidR="00C3073C">
        <w:t xml:space="preserve"> Ovo pravilo je uvedeno kako bi se osujetile situacije u kojima Republika Hrvatska kupi stan, ali </w:t>
      </w:r>
      <w:r w:rsidR="003D7386">
        <w:t xml:space="preserve">ga zaštićeni najmoprimac ne želi otkupiti jer je procijenio da mu je isplativije plaćati zaštićenu najamninu. Nije za očekivati, pogotovo s obzirom na mogućnost kupnje stana na period od 20 godina da će takve situacije biti česte, ali </w:t>
      </w:r>
      <w:r w:rsidR="00100C1D">
        <w:t>zakon ih treba</w:t>
      </w:r>
      <w:r w:rsidR="003D7386">
        <w:t xml:space="preserve"> predvidjeti.</w:t>
      </w:r>
    </w:p>
    <w:p w14:paraId="49D910B4" w14:textId="1BE55E15" w:rsidR="00A132EE" w:rsidRDefault="00A132EE" w:rsidP="00A132EE">
      <w:r>
        <w:t xml:space="preserve">U </w:t>
      </w:r>
      <w:r w:rsidR="00182690">
        <w:t xml:space="preserve">tom </w:t>
      </w:r>
      <w:r>
        <w:t xml:space="preserve">slučaju </w:t>
      </w:r>
      <w:r w:rsidR="00182690">
        <w:t>će</w:t>
      </w:r>
      <w:r>
        <w:t xml:space="preserve"> nadležno ministarstvo donijet</w:t>
      </w:r>
      <w:r w:rsidR="00182690">
        <w:t>i</w:t>
      </w:r>
      <w:r>
        <w:t xml:space="preserve"> rješenje kojim se zaštićeni najmoprimac obvezuje plaćati Republici Hrvatskoj najamninu koja odgovara 50</w:t>
      </w:r>
      <w:r w:rsidR="00CF7995">
        <w:t xml:space="preserve"> </w:t>
      </w:r>
      <w:r>
        <w:t xml:space="preserve">% iznosa </w:t>
      </w:r>
      <w:r w:rsidR="00430766">
        <w:t>prosječne</w:t>
      </w:r>
      <w:r>
        <w:t xml:space="preserve"> najamnine za takav stan te će ukinuti rješenje o zaštićenoj najamnini iz stavka 2. ovoga članka. </w:t>
      </w:r>
    </w:p>
    <w:p w14:paraId="648F73DB" w14:textId="522BD562" w:rsidR="00A132EE" w:rsidRDefault="00A132EE" w:rsidP="00A132EE">
      <w:r>
        <w:t>Nadležno ministarstvo donosi djelomično rješenje o ispisu stana iz Registra u odnosu na zaštićenog najmoprimca u roku od 15 dana od dana kada je zaštićeni najmoprimac na temelju ugovora iz stavka 1. ovoga članka upisao pravo vlasništva na stanu u zemljišnim knjigama</w:t>
      </w:r>
    </w:p>
    <w:p w14:paraId="38E320DD" w14:textId="77777777" w:rsidR="00A02BFF" w:rsidRDefault="00A02BFF" w:rsidP="00D239E4">
      <w:pPr>
        <w:pStyle w:val="Naslov5"/>
        <w:rPr>
          <w:rFonts w:eastAsia="Calibri"/>
        </w:rPr>
      </w:pPr>
      <w:bookmarkStart w:id="1068" w:name="_Toc143679636"/>
      <w:bookmarkStart w:id="1069" w:name="_Toc143688179"/>
      <w:bookmarkStart w:id="1070" w:name="_Toc143699310"/>
      <w:bookmarkEnd w:id="1068"/>
      <w:bookmarkEnd w:id="1069"/>
      <w:bookmarkEnd w:id="1070"/>
    </w:p>
    <w:p w14:paraId="00C5C715" w14:textId="77777777" w:rsidR="008464F8" w:rsidRDefault="008464F8" w:rsidP="008464F8">
      <w:r>
        <w:t>U skladu s javno iskazanom namjerom trajnog stambenog zbrinjavanja zaštićenih najmoprimaca, zaštićeni najmoprimac koji živi u stanu u vlasništvu Republike Hrvatske stan će se moći otkupiti po povlaštenim uvjetima.</w:t>
      </w:r>
    </w:p>
    <w:p w14:paraId="3E731A37" w14:textId="3FBBA263" w:rsidR="008464F8" w:rsidRDefault="008464F8" w:rsidP="008464F8">
      <w:r>
        <w:t xml:space="preserve">Kupoprodajna cijena stana utvrđuje se množenjem etalonske cijene građenja (E) s koeficijentom položaja stana u zgradi (Kp) i koeficijentom geografske lokacije (Kg). Za </w:t>
      </w:r>
      <w:r w:rsidR="009A37C9" w:rsidRPr="009A37C9">
        <w:t>određivanje građevinske vrijednosti etalonskog objekta mjerodavna je etalonska cijena koju nadležni ministar objavljuje u „Narodnim novinama“ na temelju zakona kojim se uređuje društveno poticajna stanogradnja</w:t>
      </w:r>
      <w:r>
        <w:t xml:space="preserve">. Koeficijent položaja u zgradi (Kp) i koeficijent geografske lokacije (Kg) propisani su Zakonom. Prema sadašnjem prijedlogu, cijena za stan od 50,00 m2 u Gradu Zagrebu ili Splitu iznosila bi 60.000,00 eura što je </w:t>
      </w:r>
      <w:r w:rsidR="00350C5E">
        <w:t xml:space="preserve">otprilike </w:t>
      </w:r>
      <w:r>
        <w:t>35% tržišne vrijednosti čime se uvelike izlazi u susret zaštićenim najmoprimcima.</w:t>
      </w:r>
    </w:p>
    <w:p w14:paraId="26C8B4A6" w14:textId="77777777" w:rsidR="004A5EDA" w:rsidRDefault="008464F8" w:rsidP="008464F8">
      <w:r>
        <w:t xml:space="preserve">Za stanove površine veće od 65,00 m2 prodajna cijena stana utvrđuje se na način i prema kriterijima iz ove stavka 8. ovog članka u odnosu na površinu do 65,00 m2, a za ostatak površine preko 65,00 m2 utvrđuje se njegova tržišna vrijednost po procijeni ovlaštenog sudskog vještaka. Ako stan ima npr. 100 m2, za 65 m2 bi vrijedili jedni uvjeti, a za preostali dio od 35 m2 bi se prodavao po tržišnoj cijeni, odnosno po cijeni po kojoj je stan i kupljen. Ugrubo, u gradu Zagrebu bi to iznosilo 78.000,00 eura za 65 m2 te dodatnih 87.500,00 eura za preostalih 35 m2, odnosno ukupno 165.500,00 eura za stan koji je Republika Hrvatska platila 250.000,00 eura. </w:t>
      </w:r>
    </w:p>
    <w:p w14:paraId="67A2141D" w14:textId="3FABCF76" w:rsidR="009442D7" w:rsidRDefault="006D330C" w:rsidP="008464F8">
      <w:r>
        <w:t xml:space="preserve">Pritom je uzeta u obzir i mogućnost da postoji veći broj članova zajedničkog </w:t>
      </w:r>
      <w:r w:rsidR="00155071">
        <w:t>domaćinstva nositelja stanarskog prava</w:t>
      </w:r>
      <w:r w:rsidR="000419CA">
        <w:t xml:space="preserve"> pa će se po povlaštenoj cijeni prodavati i površina preko 65 m2 do površine odgovarajućeg stana na kojeg bi zaštićeni najmoprimac imao pravo.</w:t>
      </w:r>
    </w:p>
    <w:p w14:paraId="60C1828D" w14:textId="4C5FB153" w:rsidR="008464F8" w:rsidRDefault="008464F8" w:rsidP="008464F8">
      <w:r>
        <w:t xml:space="preserve">Cilj ovog ograničenja je da se destimulira kupnja prevelikih nekretnina u centrima gradova od strane osoba koje u takvim stanovima žive same i nemaju potrebna sredstva za održavanje takvih stanova i zgrada kojima je ulaganje i više nego potrebno. </w:t>
      </w:r>
      <w:r w:rsidR="00B25CDA">
        <w:t xml:space="preserve">Također, </w:t>
      </w:r>
      <w:r w:rsidR="00C17C70">
        <w:t>osiguranje prava na dom</w:t>
      </w:r>
      <w:r w:rsidR="00B25CDA">
        <w:t xml:space="preserve"> treba jasno razlikovati od neopravdanog bogaćenja koje se može dogoditi ako se </w:t>
      </w:r>
      <w:r w:rsidR="001A1D7A">
        <w:t xml:space="preserve">neprimjereno veliki </w:t>
      </w:r>
      <w:r w:rsidR="00B25CDA">
        <w:t xml:space="preserve">stanovi u centrima gradova kupuju za manje od trećine tržišne vrijednosti. </w:t>
      </w:r>
      <w:r>
        <w:t xml:space="preserve">Osobi koja živi u prevelikom stanu </w:t>
      </w:r>
      <w:r w:rsidR="001A1D7A">
        <w:t xml:space="preserve">na ovaj se način </w:t>
      </w:r>
      <w:r>
        <w:t>mnogo više isplati preseliti u odgovarajući stan koji će moći otkupljivati za 250,00 eura, odnosno za pola iznosa prosječne mjesečne stanarine kako je opisano kod obrazloženja članka 32. Zakona.</w:t>
      </w:r>
    </w:p>
    <w:p w14:paraId="645AFD0A" w14:textId="5BDADBB6" w:rsidR="004A5EDA" w:rsidRPr="008464F8" w:rsidRDefault="008464F8" w:rsidP="008464F8">
      <w:r>
        <w:t>Međutim, i u ovoj soluciji</w:t>
      </w:r>
      <w:r w:rsidR="0031176D">
        <w:t xml:space="preserve"> za stan od 100 m2</w:t>
      </w:r>
      <w:r w:rsidR="006726AD">
        <w:t xml:space="preserve"> u gradu Zagrebu </w:t>
      </w:r>
      <w:r>
        <w:t>bi mjesečna rata iznosila 690,00 eura što je manje od tržišne najamnine za takav stan, a konačna cijena, ako bi se plaćalo odjednom, bi iznosila 132.400,00 eura što je malo preko 50</w:t>
      </w:r>
      <w:r w:rsidR="00CF7995">
        <w:t xml:space="preserve"> </w:t>
      </w:r>
      <w:r>
        <w:t>% tržišne cijene stana.</w:t>
      </w:r>
    </w:p>
    <w:p w14:paraId="5D3B33F0" w14:textId="77777777" w:rsidR="00D66CB5" w:rsidRDefault="00D66CB5" w:rsidP="00482324">
      <w:pPr>
        <w:pStyle w:val="Naslov5"/>
        <w:rPr>
          <w:rFonts w:eastAsia="Calibri"/>
        </w:rPr>
      </w:pPr>
      <w:bookmarkStart w:id="1071" w:name="_Toc143679637"/>
      <w:bookmarkStart w:id="1072" w:name="_Toc143688180"/>
      <w:bookmarkStart w:id="1073" w:name="_Toc143699311"/>
      <w:bookmarkEnd w:id="1071"/>
      <w:bookmarkEnd w:id="1072"/>
      <w:bookmarkEnd w:id="1073"/>
    </w:p>
    <w:p w14:paraId="3D7F00BC" w14:textId="5401B7F0" w:rsidR="00727DB0" w:rsidRDefault="00727DB0" w:rsidP="00727DB0">
      <w:pPr>
        <w:rPr>
          <w:rFonts w:eastAsia="Calibri" w:cs="Times New Roman"/>
        </w:rPr>
      </w:pPr>
      <w:bookmarkStart w:id="1074" w:name="_Toc143679638"/>
      <w:bookmarkStart w:id="1075" w:name="_Toc143688181"/>
      <w:bookmarkStart w:id="1076" w:name="_Toc143699312"/>
      <w:bookmarkEnd w:id="1074"/>
      <w:bookmarkEnd w:id="1075"/>
      <w:bookmarkEnd w:id="1076"/>
      <w:r>
        <w:rPr>
          <w:rFonts w:eastAsia="Calibri" w:cs="Times New Roman"/>
        </w:rPr>
        <w:t xml:space="preserve">Člankom 39. propisane su posljedice odustanka vlasnika od četvrte ili pete programske mjere. Bitno je napomenuti da nema posljedica ako vlasnik odustane jer nije zadovoljan s ponuđenim uvjetima ili cijenom, osim prava prvokupa koje sljedećih pet godina ima Republika Hrvatska. </w:t>
      </w:r>
    </w:p>
    <w:p w14:paraId="4C4C0503" w14:textId="70EB213C" w:rsidR="00727DB0" w:rsidRPr="00C134B1" w:rsidRDefault="00727DB0" w:rsidP="00727DB0">
      <w:pPr>
        <w:rPr>
          <w:rFonts w:eastAsia="Calibri" w:cs="Times New Roman"/>
        </w:rPr>
      </w:pPr>
      <w:r>
        <w:rPr>
          <w:rFonts w:eastAsia="Calibri" w:cs="Times New Roman"/>
        </w:rPr>
        <w:t xml:space="preserve">Ali ako vlasnik odustane iz drugih pobuda ili je očito da odugovlači postupak, ima pravo samo na </w:t>
      </w:r>
      <w:r w:rsidR="000172EC">
        <w:rPr>
          <w:rFonts w:eastAsia="Calibri" w:cs="Times New Roman"/>
        </w:rPr>
        <w:t xml:space="preserve">onaj </w:t>
      </w:r>
      <w:r>
        <w:rPr>
          <w:rFonts w:eastAsia="Calibri" w:cs="Times New Roman"/>
        </w:rPr>
        <w:t>dio privremene zaštićene najamnine koji mu je obvezan podmiriti zaštićeni najmo</w:t>
      </w:r>
      <w:r w:rsidRPr="00C134B1">
        <w:rPr>
          <w:rFonts w:eastAsia="Calibri" w:cs="Times New Roman"/>
        </w:rPr>
        <w:t>primac</w:t>
      </w:r>
      <w:r>
        <w:rPr>
          <w:rFonts w:eastAsia="Calibri" w:cs="Times New Roman"/>
        </w:rPr>
        <w:t xml:space="preserve"> koji</w:t>
      </w:r>
      <w:r w:rsidRPr="00C134B1">
        <w:rPr>
          <w:rFonts w:eastAsia="Calibri" w:cs="Times New Roman"/>
        </w:rPr>
        <w:t xml:space="preserve"> </w:t>
      </w:r>
      <w:r w:rsidR="00AA17E4">
        <w:rPr>
          <w:rFonts w:eastAsia="Calibri" w:cs="Times New Roman"/>
        </w:rPr>
        <w:t>će</w:t>
      </w:r>
      <w:r w:rsidRPr="00C134B1">
        <w:rPr>
          <w:rFonts w:eastAsia="Calibri" w:cs="Times New Roman"/>
        </w:rPr>
        <w:t xml:space="preserve"> ostati u posjedu stana dok mu se stambeno zbrinjavanje ne omogući kroz provedbu </w:t>
      </w:r>
      <w:r>
        <w:rPr>
          <w:rFonts w:eastAsia="Calibri" w:cs="Times New Roman"/>
        </w:rPr>
        <w:t xml:space="preserve">druge ili </w:t>
      </w:r>
      <w:r w:rsidRPr="00C134B1">
        <w:rPr>
          <w:rFonts w:eastAsia="Calibri" w:cs="Times New Roman"/>
        </w:rPr>
        <w:t xml:space="preserve">treće programske mjere. </w:t>
      </w:r>
    </w:p>
    <w:p w14:paraId="6BBFED0B" w14:textId="77777777" w:rsidR="006A0C1A" w:rsidRDefault="006A0C1A" w:rsidP="00C134B1">
      <w:pPr>
        <w:pStyle w:val="Naslov5"/>
        <w:rPr>
          <w:rFonts w:eastAsia="Calibri"/>
        </w:rPr>
      </w:pPr>
    </w:p>
    <w:p w14:paraId="5C1D42C4" w14:textId="03CFB318" w:rsidR="00E41DA9" w:rsidRDefault="00D36039" w:rsidP="00D77243">
      <w:r>
        <w:t>Ovim se člankom</w:t>
      </w:r>
      <w:r w:rsidR="00E41DA9" w:rsidRPr="00E41DA9">
        <w:t xml:space="preserve"> </w:t>
      </w:r>
      <w:r w:rsidR="00E41DA9">
        <w:t>uređuje mjera pomoći za preseljenje</w:t>
      </w:r>
      <w:r w:rsidR="0098333C">
        <w:t xml:space="preserve"> koje će se dodatno razraditi u Programu mjera</w:t>
      </w:r>
      <w:r w:rsidR="00E41DA9" w:rsidRPr="00E41DA9">
        <w:t>.</w:t>
      </w:r>
    </w:p>
    <w:p w14:paraId="176FE6C3" w14:textId="245E98EB" w:rsidR="00D77243" w:rsidRDefault="00D77243" w:rsidP="00D77243">
      <w:r>
        <w:t>Pripadnici ranjivih skupina (osoba koja</w:t>
      </w:r>
      <w:r w:rsidRPr="00971B62">
        <w:t xml:space="preserve"> je navršila 70 godina života ili je slabog imovnog stanja ili je ranjiva s obzirom na teško zdravstveno stanje odnosno invaliditet</w:t>
      </w:r>
      <w:r>
        <w:t>) ostvaruje pravo na jednokratnu novčanu pomoć za preseljenje u iznosu od 1.000,00 eura koju, na njihov zahtjev, isplaćuje nadležno ministarstvo na tekući račun naznačen u zahtjevu.</w:t>
      </w:r>
    </w:p>
    <w:p w14:paraId="499C42F7" w14:textId="2CAD8203" w:rsidR="002F0961" w:rsidRDefault="00D77243" w:rsidP="00E41DA9">
      <w:r>
        <w:t>Ovom mjerom se također postiže socijalna komponentna i olakšava stresan proces preseljenje najranjivijim skupinama u društvu.</w:t>
      </w:r>
      <w:bookmarkStart w:id="1077" w:name="_Toc143679639"/>
      <w:bookmarkStart w:id="1078" w:name="_Toc143688182"/>
      <w:bookmarkStart w:id="1079" w:name="_Toc143699313"/>
      <w:bookmarkStart w:id="1080" w:name="_Toc143679640"/>
      <w:bookmarkStart w:id="1081" w:name="_Toc143688183"/>
      <w:bookmarkStart w:id="1082" w:name="_Toc143699314"/>
      <w:bookmarkEnd w:id="1077"/>
      <w:bookmarkEnd w:id="1078"/>
      <w:bookmarkEnd w:id="1079"/>
      <w:bookmarkEnd w:id="1080"/>
      <w:bookmarkEnd w:id="1081"/>
      <w:bookmarkEnd w:id="1082"/>
    </w:p>
    <w:p w14:paraId="0CDBE1E1" w14:textId="77777777" w:rsidR="002F0961" w:rsidRDefault="002F0961" w:rsidP="009E4449">
      <w:pPr>
        <w:pStyle w:val="Naslov5"/>
      </w:pPr>
      <w:bookmarkStart w:id="1083" w:name="_Toc143679641"/>
      <w:bookmarkStart w:id="1084" w:name="_Toc143688184"/>
      <w:bookmarkStart w:id="1085" w:name="_Toc143699315"/>
      <w:bookmarkEnd w:id="1083"/>
      <w:bookmarkEnd w:id="1084"/>
      <w:bookmarkEnd w:id="1085"/>
    </w:p>
    <w:p w14:paraId="1F2B72EA" w14:textId="77777777" w:rsidR="00FD7ABE" w:rsidRDefault="00FD7ABE" w:rsidP="00FD7ABE">
      <w:r>
        <w:t>Glava III.</w:t>
      </w:r>
      <w:r w:rsidRPr="00B414DD">
        <w:t xml:space="preserve"> pod nazivom „Pro</w:t>
      </w:r>
      <w:r>
        <w:t>vedba programa</w:t>
      </w:r>
      <w:r w:rsidRPr="00B414DD">
        <w:t>“ sadrž</w:t>
      </w:r>
      <w:r>
        <w:t>ava</w:t>
      </w:r>
      <w:r w:rsidRPr="00B414DD">
        <w:t xml:space="preserve"> ukupno </w:t>
      </w:r>
      <w:r>
        <w:t>devet</w:t>
      </w:r>
      <w:r w:rsidRPr="00B414DD">
        <w:t xml:space="preserve"> član</w:t>
      </w:r>
      <w:r>
        <w:t>a</w:t>
      </w:r>
      <w:r w:rsidRPr="00B414DD">
        <w:t xml:space="preserve">ka. </w:t>
      </w:r>
      <w:r>
        <w:t>Tu</w:t>
      </w:r>
      <w:r w:rsidRPr="00B414DD">
        <w:t xml:space="preserve"> su sadržane većim dijelom odredbe koje se mogu smatrati</w:t>
      </w:r>
      <w:r>
        <w:t xml:space="preserve"> specifičnim</w:t>
      </w:r>
      <w:r w:rsidRPr="00B414DD">
        <w:t xml:space="preserve"> </w:t>
      </w:r>
      <w:proofErr w:type="spellStart"/>
      <w:r>
        <w:t>postupovnim</w:t>
      </w:r>
      <w:proofErr w:type="spellEnd"/>
      <w:r w:rsidRPr="00B414DD">
        <w:t xml:space="preserve"> odredbama ovog</w:t>
      </w:r>
      <w:r>
        <w:t>a</w:t>
      </w:r>
      <w:r w:rsidRPr="00B414DD">
        <w:t xml:space="preserve"> zakona</w:t>
      </w:r>
      <w:r>
        <w:t>. Na sva procesna pitanja koja nisu uređena ovim Zakonom primjenjuje se Zakon o općem upravnom postupku.</w:t>
      </w:r>
    </w:p>
    <w:p w14:paraId="2292A49F" w14:textId="79E2F8AF" w:rsidR="007A4A4B" w:rsidRDefault="000A07C9" w:rsidP="007A4A4B">
      <w:r>
        <w:t>U ovom se članku uređuje početak provedbe Programa</w:t>
      </w:r>
      <w:r w:rsidR="005B5984">
        <w:t xml:space="preserve"> na dan 1. siječnja 2025.</w:t>
      </w:r>
    </w:p>
    <w:p w14:paraId="071717F5" w14:textId="75CD8A4B" w:rsidR="000A07C9" w:rsidRDefault="000A07C9" w:rsidP="007A4A4B">
      <w:r>
        <w:t xml:space="preserve">Ako ne bude nikakvih smetnji, stan može biti upisan u </w:t>
      </w:r>
      <w:r w:rsidR="005B5984">
        <w:t>Registar</w:t>
      </w:r>
      <w:r>
        <w:t xml:space="preserve"> već s danom 1. siječnja 2025. </w:t>
      </w:r>
    </w:p>
    <w:p w14:paraId="1BFECD80" w14:textId="6BD38515" w:rsidR="000A07C9" w:rsidRDefault="000A07C9" w:rsidP="000A07C9">
      <w:r>
        <w:t xml:space="preserve">Interes je vlasnika stana da to bude što prije jer od dana upisa stana u </w:t>
      </w:r>
      <w:r w:rsidR="00470FB6">
        <w:t>Registar</w:t>
      </w:r>
      <w:r>
        <w:t xml:space="preserve"> vlasnik počinje primati puni iznos prosječne najamnine, čime se uspostavlja nužna ravnoteža, na pravičnim osnovama, između interesa vlasnika stana s jedne, te interesa zajednice i zaštićenog najmoprimca, s druge strane, koja traje kroz cijelo vrijeme Programa, sve do konačne provedbe odabrane programske mjere u odnosu na taj stan. Kao što je navedeno uz članak 7., opisano je pravilo sukladno utvrđenju Europskog suda u presudi </w:t>
      </w:r>
      <w:proofErr w:type="spellStart"/>
      <w:r>
        <w:t>Hegediš</w:t>
      </w:r>
      <w:proofErr w:type="spellEnd"/>
      <w:r>
        <w:t xml:space="preserve"> protiv Hrvatske (2022.) da je „iznos zaštićene najamnine ključan element u određivanju uspostavlja li se ograničenjem u odnosu na raskid ugovora o najmu stana sa zaštićenom najamninom potrebna pravična ravnoteža između općih interesa zajednice i prava vlasništva najmodavaca“ (§ 6.). Određenje „prosječne slobodno ugovorene najamnine na tržištu“ objašnjeno je uz članak 3. </w:t>
      </w:r>
    </w:p>
    <w:p w14:paraId="191E6385" w14:textId="01892F68" w:rsidR="000A07C9" w:rsidRDefault="000A07C9" w:rsidP="000A07C9">
      <w:r>
        <w:t>S druge strane, ne smije se zanemariti ni interes zaštićenog najmoprimca da se s provedbom Programa započne što prije, kako bi se napokon, na trajnim osnovama i uz punu pravnu zaštitu njegovog prava na dom, riješilo njegovo stambeno pitanje ili pak pitanje njegova stambenog zbrinjavanja. Ipak, razlog nevoljkosti prihvaćanja ili razlog za pokušaj odugovlačenja sa započinjanjem Programa od strane zaštićenog najmoprimca mogla bi biti činjenica da se visina zaštićene najamnine, koju je obvezan plaćati vlasniku stana, od dana upisa stana u Program povećava na 50</w:t>
      </w:r>
      <w:r w:rsidR="00CF7995">
        <w:t xml:space="preserve"> </w:t>
      </w:r>
      <w:r>
        <w:t xml:space="preserve">% najamnine </w:t>
      </w:r>
      <w:r w:rsidR="004E7B48">
        <w:t>koja bi odgovarala tržišnoj po metru kvadratnom</w:t>
      </w:r>
      <w:r>
        <w:t>.</w:t>
      </w:r>
    </w:p>
    <w:p w14:paraId="7B9EF15A" w14:textId="7DDB484B" w:rsidR="002F0961" w:rsidRDefault="000F1ADB" w:rsidP="000F1ADB">
      <w:r>
        <w:lastRenderedPageBreak/>
        <w:t>Nadležno ministarstvo do 31. siječnja 2025. strankama otprema</w:t>
      </w:r>
      <w:r w:rsidR="00A127F7">
        <w:t xml:space="preserve"> potrebne obrasce i dokumentaciju, uključujući i </w:t>
      </w:r>
      <w:r>
        <w:t xml:space="preserve">informativni letak </w:t>
      </w:r>
      <w:r w:rsidR="00A127F7">
        <w:t>koji</w:t>
      </w:r>
      <w:r>
        <w:t xml:space="preserve"> mora sadržavati dovoljno podataka, mjerila i uputa o svakoj programskoj mjeri na temelju kojih stranka može izračunati novčane iznose u okviru mjere za koju je zainteresirana. Nadležno ministarstvo dužno je na internetskim stranicama do 31. siječnja 2025. objaviti priručni kalkulator za izračun novčanih iznosa u okviru svake programske mjere uz jasnu naznaku mogućih odstupanja od stvarnih iznosa</w:t>
      </w:r>
      <w:r w:rsidR="001E0BDD">
        <w:t>, a s</w:t>
      </w:r>
      <w:r>
        <w:t>tranke se mogu i izravno obratiti nadležnom ministarstvu radi pružanja pomoći u izračunu novčanih iznosa u okviru mjera za koje su zainteresirane.</w:t>
      </w:r>
    </w:p>
    <w:p w14:paraId="1A80FC33" w14:textId="77777777" w:rsidR="002F0961" w:rsidRDefault="002F0961" w:rsidP="001327A1">
      <w:pPr>
        <w:pStyle w:val="Naslov5"/>
      </w:pPr>
      <w:bookmarkStart w:id="1086" w:name="_Toc143679642"/>
      <w:bookmarkStart w:id="1087" w:name="_Toc143688185"/>
      <w:bookmarkStart w:id="1088" w:name="_Toc143699316"/>
      <w:bookmarkEnd w:id="1086"/>
      <w:bookmarkEnd w:id="1087"/>
      <w:bookmarkEnd w:id="1088"/>
    </w:p>
    <w:p w14:paraId="0BB65990" w14:textId="1A955FE5" w:rsidR="001327A1" w:rsidRDefault="001327A1" w:rsidP="001327A1">
      <w:r>
        <w:t xml:space="preserve">Ovim člankom propisano je da je svaka stranka dužna popuniti službeni obrazac izjave o odabiru programske mjere na način da naznači programsku mjeru za koju se opredijelila te potpiše ispravu (obrazac). </w:t>
      </w:r>
    </w:p>
    <w:p w14:paraId="48784E02" w14:textId="0483912F" w:rsidR="001327A1" w:rsidRDefault="00F62847" w:rsidP="001327A1">
      <w:r>
        <w:t>Propisano je i koje opcije će biti ponuđene vlasnicima stana, a koje zaštićenim najmoprimcima</w:t>
      </w:r>
      <w:r w:rsidR="005F0FCF">
        <w:t xml:space="preserve"> te obveza stranke </w:t>
      </w:r>
      <w:r w:rsidR="00244F17">
        <w:t>da</w:t>
      </w:r>
      <w:r w:rsidR="001327A1">
        <w:t xml:space="preserve"> ovjeri potpis na izjavi iz stavka 1. ovoga članka kod javnog bilježnika i ovlastiti ga da je dostavi nadležnom ministarstvu do uključivo 15. ožujka 2025. </w:t>
      </w:r>
    </w:p>
    <w:p w14:paraId="73916449" w14:textId="77777777" w:rsidR="00244F17" w:rsidRDefault="00244F17" w:rsidP="00244F17">
      <w:pPr>
        <w:pStyle w:val="Naslov5"/>
      </w:pPr>
      <w:bookmarkStart w:id="1089" w:name="_Toc143679643"/>
      <w:bookmarkStart w:id="1090" w:name="_Toc143688186"/>
      <w:bookmarkStart w:id="1091" w:name="_Toc143699317"/>
      <w:bookmarkEnd w:id="1089"/>
      <w:bookmarkEnd w:id="1090"/>
      <w:bookmarkEnd w:id="1091"/>
    </w:p>
    <w:p w14:paraId="4E60E083" w14:textId="440217A5" w:rsidR="001F6FF3" w:rsidRDefault="00417AAD" w:rsidP="00417AAD">
      <w:r>
        <w:t xml:space="preserve">Ovim člankom propisane su </w:t>
      </w:r>
      <w:r w:rsidR="0031099D">
        <w:t>posljedice propuštanja dostave izjava volje</w:t>
      </w:r>
      <w:r w:rsidR="00F629C8">
        <w:t xml:space="preserve">, omogućuje se dodatni rok </w:t>
      </w:r>
      <w:r w:rsidR="003E2079">
        <w:t>ako obje</w:t>
      </w:r>
      <w:r>
        <w:t xml:space="preserve"> stranke propuste rok za dostavu izjave </w:t>
      </w:r>
      <w:r w:rsidR="003E2079">
        <w:t>volje</w:t>
      </w:r>
      <w:r w:rsidR="00D95DC9">
        <w:t>.</w:t>
      </w:r>
    </w:p>
    <w:p w14:paraId="2C826C7A" w14:textId="7A33788B" w:rsidR="00244F17" w:rsidRDefault="00417AAD" w:rsidP="00417AAD">
      <w:r>
        <w:t xml:space="preserve">Ako obje stranke (i vlasnik i zaštićeni najmoprimac istog stana) propuste dostaviti izjavu i u dopunskom roku do </w:t>
      </w:r>
      <w:r w:rsidR="00EB4FF3">
        <w:t>30</w:t>
      </w:r>
      <w:r>
        <w:t>. travnja 2025., odgovarajuće se primjenjuju pravila propisana člankom 13. stavcima 5. i 6. ovoga Zakona. Ako zaštićeni najmoprimac dostavi izjavu, a vlasnik stana propusti i dopunski rok za dostavu izjave, smatra se da se odlučio za mogućnost da mu se stan slobodan od osoba i stvari preda u posjed.</w:t>
      </w:r>
      <w:r w:rsidR="001A0C12">
        <w:t xml:space="preserve"> </w:t>
      </w:r>
      <w:r>
        <w:t>Ako vlasnik stana dostavi izjavu, a zaštićeni najmoprimac propusti i dopunski rok za dostavu izjave, smatra se da se opredijelio za prestanak statusa zaštićenog najmoprimca isplatom novčanog iznosa. U tom slučaju, u tijeku postupka moguće je da se zaštićeni najmoprimac naknadno izjasni za mogućnost preseljenja u odgovarajući zamjenski stan ili smještaj.</w:t>
      </w:r>
    </w:p>
    <w:p w14:paraId="64773DBA" w14:textId="77777777" w:rsidR="00244F17" w:rsidRDefault="00244F17" w:rsidP="00D95DC9">
      <w:pPr>
        <w:pStyle w:val="Naslov5"/>
      </w:pPr>
      <w:bookmarkStart w:id="1092" w:name="_Toc143679644"/>
      <w:bookmarkStart w:id="1093" w:name="_Toc143688187"/>
      <w:bookmarkStart w:id="1094" w:name="_Toc143699318"/>
      <w:bookmarkEnd w:id="1092"/>
      <w:bookmarkEnd w:id="1093"/>
      <w:bookmarkEnd w:id="1094"/>
    </w:p>
    <w:p w14:paraId="58FF39E1" w14:textId="268367AF" w:rsidR="002675B9" w:rsidRDefault="00D36039" w:rsidP="000D2B38">
      <w:r>
        <w:t>Ovim č</w:t>
      </w:r>
      <w:r w:rsidR="002675B9">
        <w:t>lankom propisan je redoslijed prvenstva u rješavanju predmeta.</w:t>
      </w:r>
    </w:p>
    <w:p w14:paraId="08ED79B7" w14:textId="77777777" w:rsidR="00EC22A0" w:rsidRDefault="000D2B38" w:rsidP="000D2B38">
      <w:r>
        <w:t xml:space="preserve">U okviru Programa, prvo se rješava skupina predmeta u kojoj se zaštićeni najmoprimac u svojoj izjavi opredijelio za drugu programsku mjeru, a zatim skupina predmeta u kojoj su se obje stranke u svojim izjavama opredijelile za sklapanje nagodbe u okviru prve programske mjere. </w:t>
      </w:r>
    </w:p>
    <w:p w14:paraId="3FC31E5E" w14:textId="0907BD15" w:rsidR="000D2B38" w:rsidRDefault="000D2B38" w:rsidP="000D2B38">
      <w:r>
        <w:t>Ostali predmeti se u smislu reda prvenstva se nalaze u trećoj skupini.</w:t>
      </w:r>
    </w:p>
    <w:p w14:paraId="21EF1343" w14:textId="2AE6C9AD" w:rsidR="004E5CDF" w:rsidRDefault="000D2B38" w:rsidP="000D2B38">
      <w:r>
        <w:t>Prilikom rješavanja predmeta iz iste skupine predmeta u smislu reda prvenstva, službena osoba dužna je dati prvenstvo predmetima u kojima jedna ili obje stranke pripadaju ranjivim skupinama</w:t>
      </w:r>
      <w:r w:rsidR="001157C1">
        <w:t>, odnosno osobama starijim od 70 godina, invalidima</w:t>
      </w:r>
      <w:r w:rsidR="00275E3D">
        <w:t xml:space="preserve"> (civilnim i ratnim) i ostalim teško oboljelim osobama te</w:t>
      </w:r>
      <w:r w:rsidR="00611431">
        <w:t xml:space="preserve"> </w:t>
      </w:r>
      <w:r>
        <w:t>predmetima u kojima je zaštićeni najmoprimac</w:t>
      </w:r>
      <w:r w:rsidR="00275E3D">
        <w:t xml:space="preserve"> hrvatski branitelj</w:t>
      </w:r>
      <w:r w:rsidR="004E5CDF">
        <w:t xml:space="preserve">, </w:t>
      </w:r>
      <w:r>
        <w:t xml:space="preserve"> član obitelji smrtno stradalog ili nestalog hrvatskog branitelja iz Domovinskog rata ili hrvatskog ratnog vojnog invalida iz Domovinskog rata</w:t>
      </w:r>
      <w:r w:rsidR="00AD7CA0">
        <w:t>.</w:t>
      </w:r>
    </w:p>
    <w:p w14:paraId="3B70DDC8" w14:textId="5411C77E" w:rsidR="000D2B38" w:rsidRDefault="004E5CDF" w:rsidP="000D2B38">
      <w:r>
        <w:lastRenderedPageBreak/>
        <w:t>P</w:t>
      </w:r>
      <w:r w:rsidR="000D2B38">
        <w:t xml:space="preserve">redmeti u kojima su vlasnici stanova fizičke osobe u </w:t>
      </w:r>
      <w:r>
        <w:t xml:space="preserve">imaju prednost u </w:t>
      </w:r>
      <w:r w:rsidR="000D2B38">
        <w:t>odnosu na predmete u kojima su vlasnici stanova pravne osobe</w:t>
      </w:r>
      <w:r w:rsidR="00B53390">
        <w:t xml:space="preserve"> </w:t>
      </w:r>
      <w:r w:rsidR="007C56CB">
        <w:t>jer pravne osobe nemaju potrebe za stambenim zbrinjavanjem, dok fizičke osobe</w:t>
      </w:r>
      <w:r w:rsidR="00027380">
        <w:t xml:space="preserve"> imaju</w:t>
      </w:r>
      <w:r w:rsidR="000D2B38">
        <w:t>.</w:t>
      </w:r>
    </w:p>
    <w:p w14:paraId="623B495E" w14:textId="77777777" w:rsidR="006B7264" w:rsidRDefault="000D2B38" w:rsidP="000D2B38">
      <w:r>
        <w:t>Unutar iste skupine predmeta u smislu reda prvenstva te unutar iste razine prvenstva, službena osoba dužna je voditi računa da se predmeti rješavaju prema datumu prijave stana u Registar, počevši od onih koji su prvi prijavljeni. Ako je više stanova prijavljeno u Registar isti dan, prvenstvo imaju predmeti koji su prvi urudžbirani.</w:t>
      </w:r>
    </w:p>
    <w:p w14:paraId="14AFEDE2" w14:textId="77777777" w:rsidR="000160A5" w:rsidRDefault="000160A5" w:rsidP="00DA4681">
      <w:pPr>
        <w:pStyle w:val="Naslov5"/>
      </w:pPr>
      <w:bookmarkStart w:id="1095" w:name="_Toc143679645"/>
      <w:bookmarkStart w:id="1096" w:name="_Toc143688188"/>
      <w:bookmarkStart w:id="1097" w:name="_Toc143699319"/>
      <w:bookmarkEnd w:id="1095"/>
      <w:bookmarkEnd w:id="1096"/>
      <w:bookmarkEnd w:id="1097"/>
    </w:p>
    <w:p w14:paraId="5B6DD63E" w14:textId="7704197E" w:rsidR="000160A5" w:rsidRDefault="00D36039" w:rsidP="00F758FB">
      <w:r>
        <w:t>Ovim člankom</w:t>
      </w:r>
      <w:r w:rsidR="003C2FC5">
        <w:t>. propisana su opće pravila o održavanju sastanaka tijekom provedbe Programa</w:t>
      </w:r>
      <w:r w:rsidR="00F758FB">
        <w:t xml:space="preserve"> pa je propisan</w:t>
      </w:r>
      <w:r w:rsidR="000433A8">
        <w:t xml:space="preserve">o u kojem slučaju </w:t>
      </w:r>
      <w:r w:rsidR="00F758FB">
        <w:t>će službena osoba sazvati sastanak</w:t>
      </w:r>
      <w:r w:rsidR="00EB405F">
        <w:t xml:space="preserve">, kako se dostavljaju pozivi za sastanke, </w:t>
      </w:r>
      <w:r w:rsidR="000433A8">
        <w:t xml:space="preserve">gdje se i kada mogu održavati sastanci, </w:t>
      </w:r>
      <w:r w:rsidR="009B05D7">
        <w:t>tko mora prisustvovati sastancima, iznimke zbog trajno narušenih osobnih odnosa, sadržaj zapisnika</w:t>
      </w:r>
      <w:r w:rsidR="009C395D">
        <w:t xml:space="preserve"> i slično.</w:t>
      </w:r>
    </w:p>
    <w:p w14:paraId="5ADA2EB0" w14:textId="77777777" w:rsidR="009C395D" w:rsidRDefault="009C395D" w:rsidP="006C7F49">
      <w:pPr>
        <w:pStyle w:val="Naslov5"/>
      </w:pPr>
      <w:bookmarkStart w:id="1098" w:name="_Toc143679646"/>
      <w:bookmarkStart w:id="1099" w:name="_Toc143688189"/>
      <w:bookmarkStart w:id="1100" w:name="_Toc143699320"/>
      <w:bookmarkEnd w:id="1098"/>
      <w:bookmarkEnd w:id="1099"/>
      <w:bookmarkEnd w:id="1100"/>
    </w:p>
    <w:p w14:paraId="09AE90E5" w14:textId="694B3FAA" w:rsidR="00411A69" w:rsidRDefault="00411A69" w:rsidP="00411A69">
      <w:r>
        <w:t>Ako je u svojoj izjavi o odabiru programske mjere zaštićeni najmoprimac odabrao drugu ili treću programsku mjeru, odnosno ako su u svojim izjavama obje stranke odabe</w:t>
      </w:r>
      <w:r w:rsidR="00DB7A74">
        <w:t>ru</w:t>
      </w:r>
      <w:r>
        <w:t xml:space="preserve"> istu programsku mjeru, službena osoba sastavlja službenu zabilješku u kojoj utvrđuje koja se mjera smatra odabranom programskom mjerom u tom predmetu. Službena osoba dužna je pisano obavijestiti stranke u svim predmetima iz stavka 1. ovoga članka o odabranoj programskoj mjeri u njihovom predmetu najkasnije do 30. </w:t>
      </w:r>
      <w:r w:rsidR="00A43535">
        <w:t>svibnja</w:t>
      </w:r>
      <w:r>
        <w:t xml:space="preserve"> 2025.</w:t>
      </w:r>
    </w:p>
    <w:p w14:paraId="41FFD16D" w14:textId="0E1210E7" w:rsidR="00DC7A4E" w:rsidRDefault="00411A69" w:rsidP="00411A69">
      <w:r>
        <w:t>Ako je u predmetu odabrana druga ili treća programska mjera koja ne zahtijeva prethodno organiziranje i održavanje sastanka sa strankama, službena osoba dužna je zaštićenom najmoprimcu otpremiti službenu dokumentaciju za provedbu odabrane programske mjere istodobno s pisanom obaviješću, a najkasnije u roku od 15 dana od dana otpreme pisane obavijesti. Nakon dostave službene dokumentacije, odabrana programska mjera neposredno se provodi na način i u rokovima propisanim ovim Zakonom. Vlasnik stana mora biti redovito informiran o radnjama koje se provode.</w:t>
      </w:r>
    </w:p>
    <w:p w14:paraId="615A0878" w14:textId="0CA72292" w:rsidR="00411A69" w:rsidRDefault="00411A69" w:rsidP="00411A69">
      <w:r>
        <w:t xml:space="preserve">Ako odabrana programska mjera zahtijeva organiziranje i održavanje sastanka odnosno sastanaka sa strankama, u pisanoj obavijesti mora biti navedeno okvirno razdoblje u kojem stranka odnosno stranke mogu očekivati održavanje prvog sastanka s obzirom na red prvenstva u rješavanju predmeta iz članka 19. ovoga Zakona. </w:t>
      </w:r>
    </w:p>
    <w:p w14:paraId="046D3B6A" w14:textId="3B361245" w:rsidR="00411A69" w:rsidRDefault="00382552" w:rsidP="00411A69">
      <w:r>
        <w:t>Predviđeno je da se s</w:t>
      </w:r>
      <w:r w:rsidR="00411A69">
        <w:t>astanci sa strankama članka moraju održa</w:t>
      </w:r>
      <w:r>
        <w:t>t</w:t>
      </w:r>
      <w:r w:rsidR="00411A69">
        <w:t>i najkasnije do 1. rujna 2025.</w:t>
      </w:r>
    </w:p>
    <w:p w14:paraId="536D0718" w14:textId="77777777" w:rsidR="00411A69" w:rsidRDefault="00411A69" w:rsidP="00BB0333">
      <w:pPr>
        <w:pStyle w:val="Naslov5"/>
      </w:pPr>
      <w:bookmarkStart w:id="1101" w:name="_Toc143679647"/>
      <w:bookmarkStart w:id="1102" w:name="_Toc143688190"/>
      <w:bookmarkStart w:id="1103" w:name="_Toc143699321"/>
      <w:bookmarkEnd w:id="1101"/>
      <w:bookmarkEnd w:id="1102"/>
      <w:bookmarkEnd w:id="1103"/>
    </w:p>
    <w:p w14:paraId="668A7323" w14:textId="77777777" w:rsidR="0091698F" w:rsidRDefault="0091698F" w:rsidP="0091698F">
      <w:r>
        <w:t xml:space="preserve">Ako u svojim izjavama stranke nisu odabrale istu programsku mjeru te ako zaštićeni najmoprimac u svojoj izjavi o odabiru programske mjere nije odabrao drugu ili treću programsku mjeru, službena osoba sastavlja službenu zabilješku u kojoj utvrđuje tu činjenicu. Službena osoba dužna je najkasnije do 30. travnja 2025. pisano obavijestiti stranke u svim predmetima iz stavka 1. ovoga članka o činjenici da u njihovom predmetu nije odabrana programska mjera te navesti za koje su se mjere stranke opredijelile. </w:t>
      </w:r>
    </w:p>
    <w:p w14:paraId="686FEFF6" w14:textId="07D574BE" w:rsidR="0091698F" w:rsidRDefault="0091698F" w:rsidP="0091698F">
      <w:r>
        <w:t xml:space="preserve">U svakom od predmeta iz stavka 1. ovoga članka nadležno ministarstvo može pokušati organizirati sastanak sa strankama radi pokušaja nagodbe u okviru prve programske mjere, a </w:t>
      </w:r>
      <w:proofErr w:type="spellStart"/>
      <w:r>
        <w:lastRenderedPageBreak/>
        <w:t>podredno</w:t>
      </w:r>
      <w:proofErr w:type="spellEnd"/>
      <w:r>
        <w:t xml:space="preserve"> i nagodbe o primjeni na njihov predmet bilo koje druge programske mjere ili drugog načina izvršenja sudskih odluka iz članka 1. stavka </w:t>
      </w:r>
      <w:r w:rsidR="00274148">
        <w:t>2</w:t>
      </w:r>
      <w:r>
        <w:t>. ovoga Zakona u njihovom predmetu.</w:t>
      </w:r>
    </w:p>
    <w:p w14:paraId="29559FF0" w14:textId="77777777" w:rsidR="0091698F" w:rsidRDefault="0091698F" w:rsidP="0091698F">
      <w:r>
        <w:t>U pisanoj obavijesti mora biti navedeno okvirno razdoblje u kojem stranke mogu očekivati održavanje prvog sastanka. Sastanci se održavaju što je ranije moguće, a moraju se održati najkasnije do 31. prosinca 2025.</w:t>
      </w:r>
    </w:p>
    <w:p w14:paraId="54E57F6C" w14:textId="49CEBB1B" w:rsidR="0091698F" w:rsidRDefault="0091698F" w:rsidP="0091698F">
      <w:r>
        <w:t xml:space="preserve">Ako na sastanku odnosno sastancima iz stavka 3. ovoga članka stranke postignu nagodbu o programskoj mjeri koja će se primijeniti u njihovom predmetu ili o drugom načinu izvršenja sudskih odluka iz članka 1. stavka </w:t>
      </w:r>
      <w:r w:rsidR="00274148">
        <w:t>2</w:t>
      </w:r>
      <w:r>
        <w:t xml:space="preserve">. ovoga Zakona u njihovom predmetu, službena osoba sastavlja službenu zabilješku u kojoj utvrđuje koja je mjera odabrana u konkretnom slučaju te određuje kalendar daljnjih radnji koje se provode prema pravilima za predmete u kojima postoji suglasnost volja stranaka. </w:t>
      </w:r>
    </w:p>
    <w:p w14:paraId="37701BAE" w14:textId="77777777" w:rsidR="003C78B9" w:rsidRDefault="003C78B9" w:rsidP="003C78B9">
      <w:pPr>
        <w:pStyle w:val="Naslov5"/>
      </w:pPr>
      <w:bookmarkStart w:id="1104" w:name="_Toc143679648"/>
      <w:bookmarkStart w:id="1105" w:name="_Toc143688191"/>
      <w:bookmarkStart w:id="1106" w:name="_Toc143699322"/>
      <w:bookmarkEnd w:id="1104"/>
      <w:bookmarkEnd w:id="1105"/>
      <w:bookmarkEnd w:id="1106"/>
    </w:p>
    <w:p w14:paraId="34134E36" w14:textId="7352DE8C" w:rsidR="00FE4F14" w:rsidRDefault="00004512" w:rsidP="00004512">
      <w:r>
        <w:t xml:space="preserve">Članak 48. uređuje </w:t>
      </w:r>
      <w:r w:rsidR="00FE4F14">
        <w:t>način na koji se utvrđuje da između stranak</w:t>
      </w:r>
      <w:r w:rsidR="00217CEB">
        <w:t>a</w:t>
      </w:r>
      <w:r w:rsidR="00FE4F14">
        <w:t xml:space="preserve"> nije postignut dogovor.</w:t>
      </w:r>
    </w:p>
    <w:p w14:paraId="77EC9EE0" w14:textId="63AC3745" w:rsidR="00004512" w:rsidRDefault="00004512" w:rsidP="00004512">
      <w:r>
        <w:t xml:space="preserve">Ako vlasnik stana ili zaštićeni najmoprimac u tijeku provedbe Programa pisanom obaviješću ili </w:t>
      </w:r>
      <w:proofErr w:type="spellStart"/>
      <w:r>
        <w:t>konkludentnim</w:t>
      </w:r>
      <w:proofErr w:type="spellEnd"/>
      <w:r>
        <w:t xml:space="preserve"> činom odustane od odabrane programske mjere ili provedba odabrane programske mjere ne uspije zbog bilo kojeg razloga uzrokovanog ponašanjem jedne ili obiju stranaka, na stranke se primjenjuje treća programska mjera u skladu s odredbama ovoga Zakona.</w:t>
      </w:r>
    </w:p>
    <w:p w14:paraId="4B980151" w14:textId="05536F02" w:rsidR="00004512" w:rsidRDefault="00FE4F14" w:rsidP="00004512">
      <w:r>
        <w:t>Također, a</w:t>
      </w:r>
      <w:r w:rsidR="00004512">
        <w:t xml:space="preserve">ko stranke na sastanku odnosno sastancima ne postignu dogovor o programskoj mjeri koja će se primijeniti u njihovom predmetu ili o drugom načinu izvršenja sudskih odluka iz članka 1. stavka 2. ovoga Zakona, na stranke se primjenjuje treća programska mjera u skladu s odredbama ovoga Zakona. </w:t>
      </w:r>
    </w:p>
    <w:p w14:paraId="29B01A76" w14:textId="372DB7E6" w:rsidR="00004512" w:rsidRPr="00004512" w:rsidRDefault="00004512" w:rsidP="00004512">
      <w:r>
        <w:t xml:space="preserve">U </w:t>
      </w:r>
      <w:r w:rsidR="005A3C8C">
        <w:t xml:space="preserve">tim </w:t>
      </w:r>
      <w:r>
        <w:t>slučajevima službena osoba donosi rješenje u kojem se utvrđuje da između stranaka nije postignut dogovor i da se u tom predmetu primjenjuje treća programska mjera, odnosno druga programska mjera ako je to izrijekom zatražio zaštićeni najmoprimac.</w:t>
      </w:r>
    </w:p>
    <w:p w14:paraId="2F6001CE" w14:textId="77777777" w:rsidR="001D6C0B" w:rsidRDefault="001D6C0B" w:rsidP="001D6C0B">
      <w:pPr>
        <w:pStyle w:val="Naslov5"/>
      </w:pPr>
      <w:bookmarkStart w:id="1107" w:name="_Toc143679649"/>
      <w:bookmarkStart w:id="1108" w:name="_Toc143688192"/>
      <w:bookmarkStart w:id="1109" w:name="_Toc143699323"/>
      <w:bookmarkEnd w:id="1107"/>
      <w:bookmarkEnd w:id="1108"/>
      <w:bookmarkEnd w:id="1109"/>
    </w:p>
    <w:p w14:paraId="402CC25B" w14:textId="1AECD061" w:rsidR="001D6C0B" w:rsidRDefault="001D6C0B" w:rsidP="001D6C0B">
      <w:r>
        <w:t xml:space="preserve">Predviđeno je da se </w:t>
      </w:r>
      <w:r w:rsidR="007E660D">
        <w:t xml:space="preserve">predmet završava i </w:t>
      </w:r>
      <w:r w:rsidR="001B7FC4">
        <w:t xml:space="preserve">zaključava pristup Registru </w:t>
      </w:r>
      <w:r w:rsidR="007E660D">
        <w:t>nakon</w:t>
      </w:r>
      <w:r>
        <w:t xml:space="preserve"> </w:t>
      </w:r>
      <w:r w:rsidR="007E660D">
        <w:t xml:space="preserve">što </w:t>
      </w:r>
      <w:r>
        <w:t xml:space="preserve">se u cijelosti provede odabrana programska mjera ili druga mjera u funkciji izvršenja sudskih odluka iz članka 1. stavka </w:t>
      </w:r>
      <w:r w:rsidR="00274148">
        <w:t>2</w:t>
      </w:r>
      <w:r>
        <w:t xml:space="preserve">. ovoga Zakona o kojoj je sklopljena nagodba, a nadležno ministarstvo po službenoj dužnosti donese rješenje kojim se stan ispisuje iz Programa i kojim se ukida rješenje o najamnini iz članka 18. ovoga Zakona. U rješenju se navodi mjera koje je provedena te se utvrđuje da je provedena u cijelosti, a utvrđuju se i činjenice iz stavaka 2. i 3. ovoga članka. </w:t>
      </w:r>
    </w:p>
    <w:p w14:paraId="1028F22E" w14:textId="6D5BE454" w:rsidR="001D6C0B" w:rsidRDefault="001D6C0B" w:rsidP="001D6C0B">
      <w:r>
        <w:t xml:space="preserve">Na dan pravomoćnosti rješenja na odnose u vezi sa stanom prestaju se primjenjivati ovaj Zakon te odredbe o zaštićenoj najamnini i zaštićenim najmoprimcima iz Zakona o najmu stanova. </w:t>
      </w:r>
    </w:p>
    <w:p w14:paraId="66592E9D" w14:textId="2405817E" w:rsidR="00C05E5F" w:rsidRPr="005956CD" w:rsidRDefault="00FD7ABE" w:rsidP="00C05E5F">
      <w:pPr>
        <w:keepNext/>
        <w:keepLines/>
        <w:spacing w:before="240" w:after="120"/>
        <w:outlineLvl w:val="2"/>
        <w:rPr>
          <w:rFonts w:ascii="Times New Roman Bold" w:eastAsia="Times New Roman" w:hAnsi="Times New Roman Bold" w:cs="Times New Roman"/>
          <w:b/>
          <w:smallCaps/>
          <w:szCs w:val="24"/>
        </w:rPr>
      </w:pPr>
      <w:r>
        <w:rPr>
          <w:rFonts w:ascii="Times New Roman Bold" w:eastAsia="Times New Roman" w:hAnsi="Times New Roman Bold" w:cs="Times New Roman"/>
          <w:b/>
          <w:smallCaps/>
          <w:szCs w:val="24"/>
        </w:rPr>
        <w:t>dio</w:t>
      </w:r>
      <w:r w:rsidR="00C05E5F" w:rsidRPr="005956CD">
        <w:rPr>
          <w:rFonts w:ascii="Times New Roman Bold" w:eastAsia="Times New Roman" w:hAnsi="Times New Roman Bold" w:cs="Times New Roman"/>
          <w:b/>
          <w:smallCaps/>
          <w:szCs w:val="24"/>
        </w:rPr>
        <w:t xml:space="preserve"> </w:t>
      </w:r>
      <w:r>
        <w:rPr>
          <w:rFonts w:ascii="Times New Roman Bold" w:eastAsia="Times New Roman" w:hAnsi="Times New Roman Bold" w:cs="Times New Roman"/>
          <w:b/>
          <w:smallCaps/>
          <w:szCs w:val="24"/>
        </w:rPr>
        <w:t>iii</w:t>
      </w:r>
      <w:r w:rsidR="00C05E5F" w:rsidRPr="005956CD">
        <w:rPr>
          <w:rFonts w:ascii="Times New Roman Bold" w:eastAsia="Times New Roman" w:hAnsi="Times New Roman Bold" w:cs="Times New Roman"/>
          <w:b/>
          <w:smallCaps/>
          <w:szCs w:val="24"/>
        </w:rPr>
        <w:t xml:space="preserve">. </w:t>
      </w:r>
    </w:p>
    <w:p w14:paraId="23DC221D" w14:textId="39F0B81E" w:rsidR="00C05E5F" w:rsidRDefault="00FD7ABE" w:rsidP="001D6C0B">
      <w:r>
        <w:t>Dio III.</w:t>
      </w:r>
      <w:r w:rsidR="00C05E5F" w:rsidRPr="00B414DD">
        <w:t xml:space="preserve"> Zakona pod nazivom „</w:t>
      </w:r>
      <w:r w:rsidR="00AB148A">
        <w:t>Naknada zbog prekomjernog ograničenja prava vlasništva na stanu</w:t>
      </w:r>
      <w:r w:rsidR="006178FC">
        <w:t>-solidarna naknada</w:t>
      </w:r>
      <w:r w:rsidR="00C05E5F" w:rsidRPr="00B414DD">
        <w:t xml:space="preserve">“ </w:t>
      </w:r>
      <w:r w:rsidR="006178FC">
        <w:t>sadrži ukupno</w:t>
      </w:r>
      <w:r w:rsidR="00063277">
        <w:t xml:space="preserve"> </w:t>
      </w:r>
      <w:r w:rsidR="006178FC">
        <w:t>pet</w:t>
      </w:r>
      <w:r w:rsidR="004745E0" w:rsidRPr="0043638F">
        <w:t xml:space="preserve"> članaka</w:t>
      </w:r>
      <w:r w:rsidR="00947DB9">
        <w:t xml:space="preserve">. </w:t>
      </w:r>
      <w:r w:rsidR="00C9127D">
        <w:t>Tu</w:t>
      </w:r>
      <w:r w:rsidR="00C05E5F" w:rsidRPr="00B414DD">
        <w:t xml:space="preserve"> su sadržane odredbe</w:t>
      </w:r>
      <w:r w:rsidR="00063277">
        <w:t xml:space="preserve"> kojima se vlasnicima kompenzira </w:t>
      </w:r>
      <w:r w:rsidR="00EB4BBD">
        <w:t>ograničenje prava vlasništva.</w:t>
      </w:r>
    </w:p>
    <w:p w14:paraId="2377B45D" w14:textId="77777777" w:rsidR="0046589B" w:rsidRDefault="0046589B" w:rsidP="00F63B77">
      <w:pPr>
        <w:pStyle w:val="Naslov5"/>
      </w:pPr>
      <w:bookmarkStart w:id="1110" w:name="_Toc143679650"/>
      <w:bookmarkStart w:id="1111" w:name="_Toc143688193"/>
      <w:bookmarkStart w:id="1112" w:name="_Toc143699324"/>
      <w:bookmarkEnd w:id="1110"/>
      <w:bookmarkEnd w:id="1111"/>
      <w:bookmarkEnd w:id="1112"/>
    </w:p>
    <w:p w14:paraId="0D2289B7" w14:textId="7F65A67D" w:rsidR="00CD64FE" w:rsidRPr="00D007EB" w:rsidRDefault="00356B81" w:rsidP="00D007EB">
      <w:r>
        <w:t>Člankom 5</w:t>
      </w:r>
      <w:r w:rsidR="00947DB9">
        <w:t>0</w:t>
      </w:r>
      <w:r>
        <w:t>. priznaje se</w:t>
      </w:r>
      <w:r w:rsidR="006B7F52">
        <w:t xml:space="preserve"> v</w:t>
      </w:r>
      <w:r w:rsidR="002837F8">
        <w:t>lasniku pravo na naknadu zbog prekomjernog ograničenja njegovog prava vlasništva na stanu uzrokovanog nemogućnošću da stan iznajmljuje po slobodno ugovorenoj tržišnoj cijeni najma ili da traži iseljenje zaštićenog najmoprimca iz stana zbog nemogućnosti da mu stan iznajmljuje po slobodno ugovorenoj tržišnoj cijeni najma</w:t>
      </w:r>
      <w:r w:rsidR="006B7F52">
        <w:t>.</w:t>
      </w:r>
      <w:bookmarkStart w:id="1113" w:name="_Toc136993059"/>
      <w:bookmarkStart w:id="1114" w:name="_Toc136993613"/>
      <w:bookmarkStart w:id="1115" w:name="_Toc136993060"/>
      <w:bookmarkStart w:id="1116" w:name="_Toc136993614"/>
      <w:bookmarkStart w:id="1117" w:name="_Toc143679651"/>
      <w:bookmarkStart w:id="1118" w:name="_Toc143688194"/>
      <w:bookmarkStart w:id="1119" w:name="_Toc143699325"/>
      <w:bookmarkEnd w:id="1113"/>
      <w:bookmarkEnd w:id="1114"/>
      <w:bookmarkEnd w:id="1115"/>
      <w:bookmarkEnd w:id="1116"/>
      <w:bookmarkEnd w:id="1117"/>
      <w:bookmarkEnd w:id="1118"/>
      <w:bookmarkEnd w:id="1119"/>
    </w:p>
    <w:p w14:paraId="1947ED61" w14:textId="77777777" w:rsidR="000276AB" w:rsidRDefault="009C0D67" w:rsidP="000276AB">
      <w:pPr>
        <w:rPr>
          <w:lang w:eastAsia="hr-HR"/>
        </w:rPr>
      </w:pPr>
      <w:r w:rsidRPr="00A81C38">
        <w:rPr>
          <w:lang w:eastAsia="hr-HR"/>
        </w:rPr>
        <w:t>Smatra se da je vlasnik stana</w:t>
      </w:r>
      <w:r w:rsidRPr="00A81C38">
        <w:t xml:space="preserve"> </w:t>
      </w:r>
      <w:r w:rsidRPr="00A81C38">
        <w:rPr>
          <w:lang w:eastAsia="hr-HR"/>
        </w:rPr>
        <w:t>trpio štetu zbog prekomjernog ograničenja prava vlasništva na stanu uzrokovanog zaštićenim najmom od dana stupanja na snagu Zakona o najmu stanova 5. studenoga 1996. do dana upisa stana u Program iz članka 15. ovoga Zakona</w:t>
      </w:r>
      <w:r w:rsidR="00B2360E">
        <w:rPr>
          <w:lang w:eastAsia="hr-HR"/>
        </w:rPr>
        <w:t xml:space="preserve"> osim ako mu je </w:t>
      </w:r>
      <w:r w:rsidR="00AC6AF2">
        <w:rPr>
          <w:lang w:eastAsia="hr-HR"/>
        </w:rPr>
        <w:t xml:space="preserve">stan vraćen naknadno u kojem slučaju trpi štetu </w:t>
      </w:r>
      <w:r w:rsidRPr="00A81C38">
        <w:rPr>
          <w:lang w:eastAsia="hr-HR"/>
        </w:rPr>
        <w:t>od dana pravomoćnosti rješenja o povratu stana sukladno Zakonu o naknadi za imovinu oduzetu za vrijeme jugoslavenske komunističke vladavine</w:t>
      </w:r>
      <w:r w:rsidRPr="00A81C38">
        <w:t xml:space="preserve"> </w:t>
      </w:r>
      <w:r w:rsidRPr="00A81C38">
        <w:rPr>
          <w:lang w:eastAsia="hr-HR"/>
        </w:rPr>
        <w:t xml:space="preserve">do dana </w:t>
      </w:r>
      <w:r w:rsidR="00AC6AF2">
        <w:rPr>
          <w:lang w:eastAsia="hr-HR"/>
        </w:rPr>
        <w:t>početka provedbe</w:t>
      </w:r>
      <w:r w:rsidRPr="00A81C38">
        <w:rPr>
          <w:lang w:eastAsia="hr-HR"/>
        </w:rPr>
        <w:t xml:space="preserve"> Program</w:t>
      </w:r>
      <w:r w:rsidR="00AC6AF2">
        <w:rPr>
          <w:lang w:eastAsia="hr-HR"/>
        </w:rPr>
        <w:t>a, odnosno do 1. siječnja 2025.</w:t>
      </w:r>
    </w:p>
    <w:p w14:paraId="347E47AB" w14:textId="7CCB1231" w:rsidR="00B50C27" w:rsidRDefault="00BE6FFD" w:rsidP="00864FEA">
      <w:pPr>
        <w:pStyle w:val="Odlomakpopisa"/>
        <w:numPr>
          <w:ilvl w:val="0"/>
          <w:numId w:val="0"/>
        </w:numPr>
        <w:rPr>
          <w:lang w:eastAsia="hr-HR"/>
        </w:rPr>
      </w:pPr>
      <w:r>
        <w:rPr>
          <w:lang w:eastAsia="hr-HR"/>
        </w:rPr>
        <w:t>Solidarna naknada je</w:t>
      </w:r>
      <w:r w:rsidR="005F4818">
        <w:rPr>
          <w:lang w:eastAsia="hr-HR"/>
        </w:rPr>
        <w:t xml:space="preserve"> ovim Zakonom</w:t>
      </w:r>
      <w:r>
        <w:rPr>
          <w:lang w:eastAsia="hr-HR"/>
        </w:rPr>
        <w:t xml:space="preserve"> prvi put uvedena naknada koj</w:t>
      </w:r>
      <w:r w:rsidR="00E00461">
        <w:rPr>
          <w:lang w:eastAsia="hr-HR"/>
        </w:rPr>
        <w:t xml:space="preserve">u država isplaćuje kao kompenzaciju vlasnicima koji su na stanovima u svom vlasništvu imali teret </w:t>
      </w:r>
      <w:r w:rsidR="00B50C27">
        <w:rPr>
          <w:lang w:eastAsia="hr-HR"/>
        </w:rPr>
        <w:t>zaštićenog najma.</w:t>
      </w:r>
    </w:p>
    <w:p w14:paraId="20685628" w14:textId="77777777" w:rsidR="004644A0" w:rsidRDefault="00B50C27" w:rsidP="00864FEA">
      <w:pPr>
        <w:pStyle w:val="Odlomakpopisa"/>
        <w:numPr>
          <w:ilvl w:val="0"/>
          <w:numId w:val="0"/>
        </w:numPr>
        <w:rPr>
          <w:lang w:eastAsia="hr-HR"/>
        </w:rPr>
      </w:pPr>
      <w:r>
        <w:rPr>
          <w:lang w:eastAsia="hr-HR"/>
        </w:rPr>
        <w:t xml:space="preserve">Ideja solidarne naknade je da nju imaju pravo svi vlasnici, a ne samo oni koji su pokrenuli odgovarajuće sudske sporove </w:t>
      </w:r>
      <w:r w:rsidR="004644A0">
        <w:rPr>
          <w:lang w:eastAsia="hr-HR"/>
        </w:rPr>
        <w:t>koji se obeštećuju prema pravilima o naknadi štete obveznog prava.</w:t>
      </w:r>
    </w:p>
    <w:p w14:paraId="5192948D" w14:textId="4A1C6E18" w:rsidR="00864FEA" w:rsidRPr="00A81C38" w:rsidRDefault="00864FEA" w:rsidP="00864FEA">
      <w:pPr>
        <w:pStyle w:val="Odlomakpopisa"/>
        <w:numPr>
          <w:ilvl w:val="0"/>
          <w:numId w:val="0"/>
        </w:numPr>
        <w:rPr>
          <w:lang w:eastAsia="hr-HR"/>
        </w:rPr>
      </w:pPr>
      <w:r w:rsidRPr="00A81C38">
        <w:rPr>
          <w:lang w:eastAsia="hr-HR"/>
        </w:rPr>
        <w:t xml:space="preserve">Ako ne postoje zakonske smetnje iz </w:t>
      </w:r>
      <w:r w:rsidR="00AA6D44">
        <w:rPr>
          <w:lang w:eastAsia="hr-HR"/>
        </w:rPr>
        <w:t>predviđene ovim</w:t>
      </w:r>
      <w:r w:rsidRPr="00A81C38">
        <w:rPr>
          <w:lang w:eastAsia="hr-HR"/>
        </w:rPr>
        <w:t xml:space="preserve"> Zakon</w:t>
      </w:r>
      <w:r w:rsidR="00AA6D44">
        <w:rPr>
          <w:lang w:eastAsia="hr-HR"/>
        </w:rPr>
        <w:t>om</w:t>
      </w:r>
      <w:r w:rsidRPr="00A81C38">
        <w:rPr>
          <w:lang w:eastAsia="hr-HR"/>
        </w:rPr>
        <w:t xml:space="preserve">, vlasnik stana ima pravo na solidarnu naknadu zbog prekomjernog ograničenja prava vlasništva na stanu uzrokovanog zaštićenim najmom: </w:t>
      </w:r>
    </w:p>
    <w:p w14:paraId="7F59C3EE" w14:textId="5DFE8859" w:rsidR="00864FEA" w:rsidRPr="00A81C38" w:rsidRDefault="00E547A3" w:rsidP="00E547A3">
      <w:pPr>
        <w:pStyle w:val="Odlomakpopisa"/>
        <w:numPr>
          <w:ilvl w:val="0"/>
          <w:numId w:val="0"/>
        </w:numPr>
        <w:ind w:left="720"/>
        <w:rPr>
          <w:lang w:eastAsia="hr-HR"/>
        </w:rPr>
      </w:pPr>
      <w:r>
        <w:rPr>
          <w:lang w:eastAsia="hr-HR"/>
        </w:rPr>
        <w:t xml:space="preserve">-ako je na dan stupanja na </w:t>
      </w:r>
      <w:r w:rsidR="00864FEA" w:rsidRPr="00A81C38">
        <w:rPr>
          <w:lang w:eastAsia="hr-HR"/>
        </w:rPr>
        <w:t xml:space="preserve">Zakona o najmu stanova </w:t>
      </w:r>
      <w:r w:rsidR="00266CA6">
        <w:rPr>
          <w:lang w:eastAsia="hr-HR"/>
        </w:rPr>
        <w:t xml:space="preserve">bio vlasnik stana </w:t>
      </w:r>
      <w:r w:rsidR="009E4CF7">
        <w:rPr>
          <w:lang w:eastAsia="hr-HR"/>
        </w:rPr>
        <w:t>ima pravo na solidarnu naknadu od</w:t>
      </w:r>
      <w:r w:rsidR="00266CA6">
        <w:rPr>
          <w:lang w:eastAsia="hr-HR"/>
        </w:rPr>
        <w:t xml:space="preserve"> </w:t>
      </w:r>
      <w:r w:rsidR="00266CA6" w:rsidRPr="00A81C38">
        <w:rPr>
          <w:lang w:eastAsia="hr-HR"/>
        </w:rPr>
        <w:t xml:space="preserve">5. studenoga 1996. </w:t>
      </w:r>
      <w:r w:rsidR="00864FEA" w:rsidRPr="00A81C38">
        <w:rPr>
          <w:lang w:eastAsia="hr-HR"/>
        </w:rPr>
        <w:t xml:space="preserve">do </w:t>
      </w:r>
      <w:bookmarkStart w:id="1120" w:name="_Hlk143625722"/>
      <w:r w:rsidR="004E6B1C">
        <w:rPr>
          <w:lang w:eastAsia="hr-HR"/>
        </w:rPr>
        <w:t>1. siječnja 2025</w:t>
      </w:r>
      <w:r w:rsidR="00864FEA" w:rsidRPr="00A81C38">
        <w:rPr>
          <w:lang w:eastAsia="hr-HR"/>
        </w:rPr>
        <w:t>., od kada vlasnicima</w:t>
      </w:r>
      <w:r w:rsidR="004E6B1C">
        <w:rPr>
          <w:lang w:eastAsia="hr-HR"/>
        </w:rPr>
        <w:t xml:space="preserve"> počinju dobivati pune iznose najamnine</w:t>
      </w:r>
      <w:bookmarkEnd w:id="1120"/>
      <w:r w:rsidR="0049043E">
        <w:rPr>
          <w:lang w:eastAsia="hr-HR"/>
        </w:rPr>
        <w:t>;</w:t>
      </w:r>
      <w:r w:rsidR="00864FEA" w:rsidRPr="00A81C38">
        <w:rPr>
          <w:lang w:eastAsia="hr-HR"/>
        </w:rPr>
        <w:t xml:space="preserve">                                                                                                                       </w:t>
      </w:r>
    </w:p>
    <w:p w14:paraId="4B4A20FF" w14:textId="22535352" w:rsidR="00AB6DF5" w:rsidRDefault="009E4CF7" w:rsidP="00AB6DF5">
      <w:pPr>
        <w:pStyle w:val="Odlomakpopisa"/>
        <w:numPr>
          <w:ilvl w:val="0"/>
          <w:numId w:val="0"/>
        </w:numPr>
        <w:ind w:left="720"/>
        <w:rPr>
          <w:lang w:eastAsia="hr-HR"/>
        </w:rPr>
      </w:pPr>
      <w:r>
        <w:rPr>
          <w:lang w:eastAsia="hr-HR"/>
        </w:rPr>
        <w:t xml:space="preserve">-ako </w:t>
      </w:r>
      <w:r w:rsidR="00AB6DF5">
        <w:rPr>
          <w:lang w:eastAsia="hr-HR"/>
        </w:rPr>
        <w:t xml:space="preserve">je </w:t>
      </w:r>
      <w:r w:rsidR="0049043E">
        <w:rPr>
          <w:lang w:eastAsia="hr-HR"/>
        </w:rPr>
        <w:t xml:space="preserve">vlasnik </w:t>
      </w:r>
      <w:r w:rsidR="00AB6DF5">
        <w:rPr>
          <w:lang w:eastAsia="hr-HR"/>
        </w:rPr>
        <w:t xml:space="preserve">stan stekao rješenjem o povratu, od </w:t>
      </w:r>
      <w:r w:rsidR="00864FEA" w:rsidRPr="00A81C38">
        <w:rPr>
          <w:lang w:eastAsia="hr-HR"/>
        </w:rPr>
        <w:t xml:space="preserve">dana pravomoćnosti rješenja o povratu stana sukladno Zakonu o naknadi za imovinu oduzetu za vrijeme jugoslavenske komunističke vladavine do </w:t>
      </w:r>
      <w:r w:rsidR="0049043E" w:rsidRPr="0049043E">
        <w:rPr>
          <w:lang w:eastAsia="hr-HR"/>
        </w:rPr>
        <w:t>1. siječnja 2025., od kada vlasnicima počinju dobivati pune iznose najamnine</w:t>
      </w:r>
      <w:r w:rsidR="00CF0819">
        <w:rPr>
          <w:lang w:eastAsia="hr-HR"/>
        </w:rPr>
        <w:t>;</w:t>
      </w:r>
    </w:p>
    <w:p w14:paraId="0E212E3B" w14:textId="500B6D97" w:rsidR="00CF0819" w:rsidRDefault="00CF0819" w:rsidP="00AB6DF5">
      <w:pPr>
        <w:pStyle w:val="Odlomakpopisa"/>
        <w:numPr>
          <w:ilvl w:val="0"/>
          <w:numId w:val="0"/>
        </w:numPr>
        <w:ind w:left="720"/>
        <w:rPr>
          <w:lang w:eastAsia="hr-HR"/>
        </w:rPr>
      </w:pPr>
      <w:r>
        <w:rPr>
          <w:lang w:eastAsia="hr-HR"/>
        </w:rPr>
        <w:t>-ako je vlasnik stana postao nakon stupanja na snagu Zakona o najmu stanova-od dana kada je postao vlasnik stana do 1. siječnja 2025.</w:t>
      </w:r>
    </w:p>
    <w:p w14:paraId="17B6B24A"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21" w:name="_Toc143679653"/>
      <w:bookmarkStart w:id="1122" w:name="_Toc143688196"/>
      <w:bookmarkStart w:id="1123" w:name="_Toc143699327"/>
      <w:bookmarkEnd w:id="1121"/>
      <w:bookmarkEnd w:id="1122"/>
      <w:bookmarkEnd w:id="1123"/>
    </w:p>
    <w:p w14:paraId="479EF115" w14:textId="47F864B4" w:rsidR="005477CD" w:rsidRPr="00A81C38" w:rsidRDefault="005477CD" w:rsidP="001F55E7">
      <w:pPr>
        <w:pStyle w:val="Odlomakpopisa"/>
        <w:numPr>
          <w:ilvl w:val="0"/>
          <w:numId w:val="0"/>
        </w:numPr>
        <w:rPr>
          <w:lang w:eastAsia="hr-HR"/>
        </w:rPr>
      </w:pPr>
      <w:r>
        <w:rPr>
          <w:lang w:eastAsia="hr-HR"/>
        </w:rPr>
        <w:t>Člankom 5</w:t>
      </w:r>
      <w:r w:rsidR="0077627B">
        <w:rPr>
          <w:lang w:eastAsia="hr-HR"/>
        </w:rPr>
        <w:t>1.</w:t>
      </w:r>
      <w:r>
        <w:rPr>
          <w:lang w:eastAsia="hr-HR"/>
        </w:rPr>
        <w:t xml:space="preserve"> uređuje se tko nema pravo na soli</w:t>
      </w:r>
      <w:r w:rsidR="001F55E7">
        <w:rPr>
          <w:lang w:eastAsia="hr-HR"/>
        </w:rPr>
        <w:t>d</w:t>
      </w:r>
      <w:r>
        <w:rPr>
          <w:lang w:eastAsia="hr-HR"/>
        </w:rPr>
        <w:t xml:space="preserve">arnu naknadu </w:t>
      </w:r>
      <w:r w:rsidR="001F55E7">
        <w:rPr>
          <w:lang w:eastAsia="hr-HR"/>
        </w:rPr>
        <w:t xml:space="preserve">pa je predviđeno da to pravo nemaju </w:t>
      </w:r>
      <w:r w:rsidRPr="00A81C38">
        <w:rPr>
          <w:lang w:eastAsia="hr-HR"/>
        </w:rPr>
        <w:t>vlasni</w:t>
      </w:r>
      <w:r w:rsidR="001F55E7">
        <w:rPr>
          <w:lang w:eastAsia="hr-HR"/>
        </w:rPr>
        <w:t xml:space="preserve">ci stana koji su </w:t>
      </w:r>
      <w:r w:rsidR="000A63EF">
        <w:rPr>
          <w:lang w:eastAsia="hr-HR"/>
        </w:rPr>
        <w:t>odredbama ovog</w:t>
      </w:r>
      <w:r w:rsidR="00686941">
        <w:rPr>
          <w:lang w:eastAsia="hr-HR"/>
        </w:rPr>
        <w:t>a</w:t>
      </w:r>
      <w:r w:rsidR="000A63EF">
        <w:rPr>
          <w:lang w:eastAsia="hr-HR"/>
        </w:rPr>
        <w:t xml:space="preserve"> Zakona</w:t>
      </w:r>
      <w:r w:rsidR="001F55E7">
        <w:rPr>
          <w:lang w:eastAsia="hr-HR"/>
        </w:rPr>
        <w:t xml:space="preserve"> isključeni od prava na solidarnu naknadu</w:t>
      </w:r>
      <w:r w:rsidR="000A63EF">
        <w:rPr>
          <w:lang w:eastAsia="hr-HR"/>
        </w:rPr>
        <w:t xml:space="preserve">, </w:t>
      </w:r>
      <w:r w:rsidRPr="00A81C38">
        <w:rPr>
          <w:lang w:eastAsia="hr-HR"/>
        </w:rPr>
        <w:t xml:space="preserve">osoba koja </w:t>
      </w:r>
      <w:r w:rsidR="003E37F9">
        <w:rPr>
          <w:lang w:eastAsia="hr-HR"/>
        </w:rPr>
        <w:t>već uspjela u parničnim postupcima naknade štete ako ukupno dosuđeni iznos prelazi iznos solidarne naknade na koju ima pravo</w:t>
      </w:r>
      <w:r w:rsidR="00540BDD">
        <w:rPr>
          <w:lang w:eastAsia="hr-HR"/>
        </w:rPr>
        <w:t xml:space="preserve"> te</w:t>
      </w:r>
      <w:r w:rsidRPr="00A81C38">
        <w:rPr>
          <w:lang w:eastAsia="hr-HR"/>
        </w:rPr>
        <w:t xml:space="preserve"> </w:t>
      </w:r>
      <w:r w:rsidR="001A483D" w:rsidRPr="001A483D">
        <w:rPr>
          <w:lang w:eastAsia="hr-HR"/>
        </w:rPr>
        <w:t xml:space="preserve">vlasnici koji su temeljem pravnog posla sklopljenim s osobom koja je bila vlasnik prije stjecanja stanarskog prava odnosno zaštićenog najma ili s njezinim pravnim sljednikom, a taj je novi vlasnik svjesno prihvatio poslovni rizik kupnje stana u kojem stanuje nositelj stanarskog prava odnosno zaštićeni najmoprimac na neodređeno vrijeme s priznatim pravom plaćanja zaštićene najamnine unatoč tome što </w:t>
      </w:r>
      <w:r w:rsidR="00261A14">
        <w:rPr>
          <w:lang w:eastAsia="hr-HR"/>
        </w:rPr>
        <w:t xml:space="preserve">je znao da </w:t>
      </w:r>
      <w:r w:rsidR="001A483D" w:rsidRPr="001A483D">
        <w:rPr>
          <w:lang w:eastAsia="hr-HR"/>
        </w:rPr>
        <w:t>stupanje u posjed toga stana i ostvarivanje prihoda od slobodno ugovorene najamnine na tržištu nije moguće</w:t>
      </w:r>
      <w:r w:rsidR="00261A14">
        <w:rPr>
          <w:lang w:eastAsia="hr-HR"/>
        </w:rPr>
        <w:t>.</w:t>
      </w:r>
    </w:p>
    <w:p w14:paraId="59568B92"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24" w:name="_Toc143679654"/>
      <w:bookmarkStart w:id="1125" w:name="_Toc143688197"/>
      <w:bookmarkStart w:id="1126" w:name="_Toc143699328"/>
      <w:bookmarkEnd w:id="1124"/>
      <w:bookmarkEnd w:id="1125"/>
      <w:bookmarkEnd w:id="1126"/>
    </w:p>
    <w:p w14:paraId="59517F86" w14:textId="5C526B93" w:rsidR="007C6631" w:rsidRDefault="00AD5DBE" w:rsidP="00AD5DBE">
      <w:pPr>
        <w:rPr>
          <w:rFonts w:eastAsia="Calibri" w:cs="Times New Roman"/>
        </w:rPr>
      </w:pPr>
      <w:r>
        <w:rPr>
          <w:rFonts w:eastAsia="Calibri" w:cs="Times New Roman"/>
        </w:rPr>
        <w:t xml:space="preserve">Člankom </w:t>
      </w:r>
      <w:r w:rsidR="001E3FB1">
        <w:rPr>
          <w:rFonts w:eastAsia="Calibri" w:cs="Times New Roman"/>
        </w:rPr>
        <w:t>5</w:t>
      </w:r>
      <w:r w:rsidR="0077627B">
        <w:rPr>
          <w:rFonts w:eastAsia="Calibri" w:cs="Times New Roman"/>
        </w:rPr>
        <w:t>2</w:t>
      </w:r>
      <w:r w:rsidR="0013079D">
        <w:rPr>
          <w:rFonts w:eastAsia="Calibri" w:cs="Times New Roman"/>
        </w:rPr>
        <w:t>.</w:t>
      </w:r>
      <w:r w:rsidR="001E3FB1">
        <w:rPr>
          <w:rFonts w:eastAsia="Calibri" w:cs="Times New Roman"/>
        </w:rPr>
        <w:t xml:space="preserve"> propisuje se iznos solidarne naknade u visini </w:t>
      </w:r>
      <w:r w:rsidRPr="00AD5DBE">
        <w:rPr>
          <w:rFonts w:eastAsia="Calibri" w:cs="Times New Roman"/>
        </w:rPr>
        <w:t xml:space="preserve">od 1 </w:t>
      </w:r>
      <w:proofErr w:type="spellStart"/>
      <w:r w:rsidRPr="00AD5DBE">
        <w:rPr>
          <w:rFonts w:eastAsia="Calibri" w:cs="Times New Roman"/>
        </w:rPr>
        <w:t>eurocenta</w:t>
      </w:r>
      <w:proofErr w:type="spellEnd"/>
      <w:r w:rsidRPr="00AD5DBE">
        <w:rPr>
          <w:rFonts w:eastAsia="Calibri" w:cs="Times New Roman"/>
        </w:rPr>
        <w:t xml:space="preserve"> po m2 površine stana dnevno</w:t>
      </w:r>
      <w:r w:rsidR="001E3FB1">
        <w:rPr>
          <w:rFonts w:eastAsia="Calibri" w:cs="Times New Roman"/>
        </w:rPr>
        <w:t xml:space="preserve"> što će u prosjeku iznositi 5</w:t>
      </w:r>
      <w:r w:rsidR="00732F5C">
        <w:rPr>
          <w:rFonts w:eastAsia="Calibri" w:cs="Times New Roman"/>
        </w:rPr>
        <w:t>-10 tisuća eura po stanu. Treba imati na umu da se ova naknada isplaćuje</w:t>
      </w:r>
      <w:r w:rsidR="007C6631">
        <w:rPr>
          <w:rFonts w:eastAsia="Calibri" w:cs="Times New Roman"/>
        </w:rPr>
        <w:t xml:space="preserve"> inicijativom Republike Hrvatske</w:t>
      </w:r>
      <w:r w:rsidR="00732F5C">
        <w:rPr>
          <w:rFonts w:eastAsia="Calibri" w:cs="Times New Roman"/>
        </w:rPr>
        <w:t xml:space="preserve"> osobama koje nikad nisu sudskim putem potraživale </w:t>
      </w:r>
      <w:r w:rsidR="00CD48AE">
        <w:rPr>
          <w:rFonts w:eastAsia="Calibri" w:cs="Times New Roman"/>
        </w:rPr>
        <w:t xml:space="preserve">naknadu štete iz čega proizlazi da nisu ni bile zainteresirane </w:t>
      </w:r>
      <w:r w:rsidR="00756B42">
        <w:rPr>
          <w:rFonts w:eastAsia="Calibri" w:cs="Times New Roman"/>
        </w:rPr>
        <w:t>za kompenzaciju u novcu.</w:t>
      </w:r>
    </w:p>
    <w:p w14:paraId="467BFE3B" w14:textId="0F41E0C2" w:rsidR="005956CD" w:rsidRDefault="00AD5DBE" w:rsidP="00AD5DBE">
      <w:pPr>
        <w:rPr>
          <w:rFonts w:eastAsia="Calibri" w:cs="Times New Roman"/>
        </w:rPr>
      </w:pPr>
      <w:r w:rsidRPr="00AD5DBE">
        <w:rPr>
          <w:rFonts w:eastAsia="Calibri" w:cs="Times New Roman"/>
        </w:rPr>
        <w:t>Ukupna površina stana</w:t>
      </w:r>
      <w:r w:rsidR="007C6631">
        <w:rPr>
          <w:rFonts w:eastAsia="Calibri" w:cs="Times New Roman"/>
        </w:rPr>
        <w:t xml:space="preserve"> za isplatu solidarne naknade</w:t>
      </w:r>
      <w:r w:rsidRPr="00AD5DBE">
        <w:rPr>
          <w:rFonts w:eastAsia="Calibri" w:cs="Times New Roman"/>
        </w:rPr>
        <w:t xml:space="preserve"> utvrđuje se isključivo prema podacima iz zemljišne knjige.</w:t>
      </w:r>
      <w:r w:rsidR="004A0208">
        <w:rPr>
          <w:rFonts w:eastAsia="Calibri" w:cs="Times New Roman"/>
        </w:rPr>
        <w:t xml:space="preserve"> Ako površina stana nije upisana u zemljišnim knjigama, ona se može utvrđivati i drugim isprava, kao što je zapisnik o bodovanju stana, međuvlasnički ugovor, itd.</w:t>
      </w:r>
    </w:p>
    <w:p w14:paraId="20AC843A" w14:textId="34688F04" w:rsidR="00B63683" w:rsidRPr="005956CD" w:rsidRDefault="00B63683" w:rsidP="00AD5DBE">
      <w:pPr>
        <w:rPr>
          <w:rFonts w:eastAsia="Calibri" w:cs="Times New Roman"/>
        </w:rPr>
      </w:pPr>
      <w:r>
        <w:rPr>
          <w:rFonts w:eastAsia="Calibri" w:cs="Times New Roman"/>
        </w:rPr>
        <w:t>Ako su vlasniku već u parničnim postupcima dosuđeni određeni iznosi naknade štete, ti se iznosi oduzimaju od iznosa solidarne naknade na koju vlasnik ima pravo.</w:t>
      </w:r>
    </w:p>
    <w:p w14:paraId="04A9E445"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27" w:name="_Toc136993062"/>
      <w:bookmarkStart w:id="1128" w:name="_Toc136993616"/>
      <w:bookmarkStart w:id="1129" w:name="_Toc143679655"/>
      <w:bookmarkStart w:id="1130" w:name="_Toc143688198"/>
      <w:bookmarkStart w:id="1131" w:name="_Toc143699329"/>
      <w:bookmarkEnd w:id="1127"/>
      <w:bookmarkEnd w:id="1128"/>
      <w:bookmarkEnd w:id="1129"/>
      <w:bookmarkEnd w:id="1130"/>
      <w:bookmarkEnd w:id="1131"/>
    </w:p>
    <w:p w14:paraId="04A6E13E" w14:textId="53B3C474" w:rsidR="005956CD" w:rsidRPr="005956CD" w:rsidRDefault="00A702D2" w:rsidP="00631125">
      <w:pPr>
        <w:rPr>
          <w:rFonts w:eastAsia="Calibri" w:cs="Times New Roman"/>
        </w:rPr>
      </w:pPr>
      <w:r>
        <w:rPr>
          <w:rFonts w:eastAsia="Calibri" w:cs="Times New Roman"/>
        </w:rPr>
        <w:t>Člankom 5</w:t>
      </w:r>
      <w:r w:rsidR="0077627B">
        <w:rPr>
          <w:rFonts w:eastAsia="Calibri" w:cs="Times New Roman"/>
        </w:rPr>
        <w:t>3</w:t>
      </w:r>
      <w:r>
        <w:rPr>
          <w:rFonts w:eastAsia="Calibri" w:cs="Times New Roman"/>
        </w:rPr>
        <w:t>. propisani su rokovi vezano uz z</w:t>
      </w:r>
      <w:r w:rsidR="00631125" w:rsidRPr="00631125">
        <w:rPr>
          <w:rFonts w:eastAsia="Calibri" w:cs="Times New Roman"/>
        </w:rPr>
        <w:t>ahtjev za isplatu solidarne naknade</w:t>
      </w:r>
      <w:r>
        <w:rPr>
          <w:rFonts w:eastAsia="Calibri" w:cs="Times New Roman"/>
        </w:rPr>
        <w:t xml:space="preserve"> koji se</w:t>
      </w:r>
      <w:r w:rsidR="00631125" w:rsidRPr="00631125">
        <w:rPr>
          <w:rFonts w:eastAsia="Calibri" w:cs="Times New Roman"/>
        </w:rPr>
        <w:t xml:space="preserve"> podnosi nadležnom ministarstvu do 15. travnja 2025. na </w:t>
      </w:r>
      <w:r w:rsidR="00CF2A2D">
        <w:rPr>
          <w:rFonts w:eastAsia="Calibri" w:cs="Times New Roman"/>
        </w:rPr>
        <w:t xml:space="preserve">posebnom </w:t>
      </w:r>
      <w:r w:rsidR="00631125" w:rsidRPr="00631125">
        <w:rPr>
          <w:rFonts w:eastAsia="Calibri" w:cs="Times New Roman"/>
        </w:rPr>
        <w:t>obrascu i uz njega po potrebi prilaže dokaze.</w:t>
      </w:r>
      <w:r w:rsidR="00172A3F">
        <w:rPr>
          <w:rFonts w:eastAsia="Calibri" w:cs="Times New Roman"/>
        </w:rPr>
        <w:t xml:space="preserve"> </w:t>
      </w:r>
      <w:r w:rsidR="00631125" w:rsidRPr="00631125">
        <w:rPr>
          <w:rFonts w:eastAsia="Calibri" w:cs="Times New Roman"/>
        </w:rPr>
        <w:t>Sadržaj obrasca te dokumentacija i drugi dokazi koje je stranka obvezna dostaviti uz zahtjev, osim onih koje je predala prilikom prijave stana u Registar, propisuju se Pravilima.</w:t>
      </w:r>
    </w:p>
    <w:p w14:paraId="111BC784"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32" w:name="_Toc136993063"/>
      <w:bookmarkStart w:id="1133" w:name="_Toc136993617"/>
      <w:bookmarkStart w:id="1134" w:name="_Toc143679656"/>
      <w:bookmarkStart w:id="1135" w:name="_Toc143688199"/>
      <w:bookmarkStart w:id="1136" w:name="_Toc143699330"/>
      <w:bookmarkEnd w:id="1132"/>
      <w:bookmarkEnd w:id="1133"/>
      <w:bookmarkEnd w:id="1134"/>
      <w:bookmarkEnd w:id="1135"/>
      <w:bookmarkEnd w:id="1136"/>
    </w:p>
    <w:p w14:paraId="1DAA6302" w14:textId="65ECCE6F" w:rsidR="00A61834" w:rsidRDefault="00124E30" w:rsidP="00124E30">
      <w:pPr>
        <w:rPr>
          <w:rFonts w:eastAsia="Calibri" w:cs="Times New Roman"/>
        </w:rPr>
      </w:pPr>
      <w:r w:rsidRPr="00124E30">
        <w:rPr>
          <w:rFonts w:eastAsia="Calibri" w:cs="Times New Roman"/>
        </w:rPr>
        <w:t>O zahtjevima vlasnika za isplatu solidarne naknade odlučuje nadležno ministarstvo u upravnom postupku.</w:t>
      </w:r>
      <w:r w:rsidR="004679F1">
        <w:rPr>
          <w:rFonts w:eastAsia="Calibri" w:cs="Times New Roman"/>
        </w:rPr>
        <w:t xml:space="preserve"> </w:t>
      </w:r>
      <w:r w:rsidRPr="00124E30">
        <w:rPr>
          <w:rFonts w:eastAsia="Calibri" w:cs="Times New Roman"/>
        </w:rPr>
        <w:t>Nadležno ministarstvo po potrebi provodi usmenu raspravu i izvodi dokaze radi utvrđivanja svih bitnih činjenica i okolnosti potrebnih za odlučivanje o zahtjevu iz stavka 1. ovoga članka</w:t>
      </w:r>
      <w:r w:rsidR="004679F1">
        <w:rPr>
          <w:rFonts w:eastAsia="Calibri" w:cs="Times New Roman"/>
        </w:rPr>
        <w:t>, a u</w:t>
      </w:r>
      <w:r w:rsidRPr="00124E30">
        <w:rPr>
          <w:rFonts w:eastAsia="Calibri" w:cs="Times New Roman"/>
        </w:rPr>
        <w:t xml:space="preserve">pravni postupci iz stavka 1. ovoga članka moraju biti provedeni najkasnije do </w:t>
      </w:r>
      <w:r w:rsidR="00EB33F8">
        <w:rPr>
          <w:rFonts w:eastAsia="Calibri" w:cs="Times New Roman"/>
        </w:rPr>
        <w:t>1</w:t>
      </w:r>
      <w:r w:rsidRPr="00124E30">
        <w:rPr>
          <w:rFonts w:eastAsia="Calibri" w:cs="Times New Roman"/>
        </w:rPr>
        <w:t xml:space="preserve">. </w:t>
      </w:r>
      <w:r w:rsidR="00EB33F8">
        <w:rPr>
          <w:rFonts w:eastAsia="Calibri" w:cs="Times New Roman"/>
        </w:rPr>
        <w:t>rujna</w:t>
      </w:r>
      <w:r w:rsidRPr="00124E30">
        <w:rPr>
          <w:rFonts w:eastAsia="Calibri" w:cs="Times New Roman"/>
        </w:rPr>
        <w:t xml:space="preserve"> 2026.</w:t>
      </w:r>
      <w:r w:rsidR="009301EA">
        <w:rPr>
          <w:rFonts w:eastAsia="Calibri" w:cs="Times New Roman"/>
        </w:rPr>
        <w:t xml:space="preserve"> </w:t>
      </w:r>
      <w:r w:rsidR="00551376">
        <w:rPr>
          <w:rFonts w:eastAsia="Calibri" w:cs="Times New Roman"/>
        </w:rPr>
        <w:t>Isplata s</w:t>
      </w:r>
      <w:r w:rsidRPr="00124E30">
        <w:rPr>
          <w:rFonts w:eastAsia="Calibri" w:cs="Times New Roman"/>
        </w:rPr>
        <w:t>olidarn</w:t>
      </w:r>
      <w:r w:rsidR="00551376">
        <w:rPr>
          <w:rFonts w:eastAsia="Calibri" w:cs="Times New Roman"/>
        </w:rPr>
        <w:t>e</w:t>
      </w:r>
      <w:r w:rsidRPr="00124E30">
        <w:rPr>
          <w:rFonts w:eastAsia="Calibri" w:cs="Times New Roman"/>
        </w:rPr>
        <w:t xml:space="preserve"> naknada </w:t>
      </w:r>
      <w:r w:rsidR="00FB32AB">
        <w:rPr>
          <w:rFonts w:eastAsia="Calibri" w:cs="Times New Roman"/>
        </w:rPr>
        <w:t xml:space="preserve">vrši se </w:t>
      </w:r>
      <w:r w:rsidR="00151A82">
        <w:rPr>
          <w:rFonts w:eastAsia="Calibri" w:cs="Times New Roman"/>
        </w:rPr>
        <w:t>u roku od 30 dana od pravomoćnosti rješenja o pravu na solidarnu naknadu.</w:t>
      </w:r>
    </w:p>
    <w:p w14:paraId="71C1CB12" w14:textId="43FB8CD2" w:rsidR="005956CD" w:rsidRDefault="00124E30" w:rsidP="00124E30">
      <w:pPr>
        <w:rPr>
          <w:rFonts w:eastAsia="Calibri" w:cs="Times New Roman"/>
        </w:rPr>
      </w:pPr>
      <w:r w:rsidRPr="00124E30">
        <w:rPr>
          <w:rFonts w:eastAsia="Calibri" w:cs="Times New Roman"/>
        </w:rPr>
        <w:t xml:space="preserve">Način </w:t>
      </w:r>
      <w:r w:rsidR="00321C03">
        <w:rPr>
          <w:rFonts w:eastAsia="Calibri" w:cs="Times New Roman"/>
        </w:rPr>
        <w:t>i</w:t>
      </w:r>
      <w:r w:rsidRPr="00124E30">
        <w:rPr>
          <w:rFonts w:eastAsia="Calibri" w:cs="Times New Roman"/>
        </w:rPr>
        <w:t>splate solidarnih naknada uređuje se Pravilima.</w:t>
      </w:r>
    </w:p>
    <w:p w14:paraId="62DE7F4C" w14:textId="77777777" w:rsidR="00A61834" w:rsidRDefault="00A61834" w:rsidP="00124E30">
      <w:pPr>
        <w:rPr>
          <w:rFonts w:eastAsia="Calibri" w:cs="Times New Roman"/>
        </w:rPr>
      </w:pPr>
    </w:p>
    <w:p w14:paraId="043F2F4D" w14:textId="050169E1" w:rsidR="00A61834" w:rsidRPr="005956CD" w:rsidRDefault="00FD7ABE" w:rsidP="00A61834">
      <w:pPr>
        <w:keepNext/>
        <w:keepLines/>
        <w:spacing w:before="240" w:after="120"/>
        <w:outlineLvl w:val="2"/>
        <w:rPr>
          <w:rFonts w:ascii="Times New Roman Bold" w:eastAsia="Times New Roman" w:hAnsi="Times New Roman Bold" w:cs="Times New Roman"/>
          <w:b/>
          <w:smallCaps/>
          <w:szCs w:val="24"/>
        </w:rPr>
      </w:pPr>
      <w:bookmarkStart w:id="1137" w:name="_Hlk143712282"/>
      <w:r>
        <w:rPr>
          <w:rFonts w:ascii="Times New Roman Bold" w:eastAsia="Times New Roman" w:hAnsi="Times New Roman Bold" w:cs="Times New Roman"/>
          <w:b/>
          <w:smallCaps/>
          <w:szCs w:val="24"/>
        </w:rPr>
        <w:t>Dio</w:t>
      </w:r>
      <w:r w:rsidR="00A61834" w:rsidRPr="005956CD">
        <w:rPr>
          <w:rFonts w:ascii="Times New Roman Bold" w:eastAsia="Times New Roman" w:hAnsi="Times New Roman Bold" w:cs="Times New Roman"/>
          <w:b/>
          <w:smallCaps/>
          <w:szCs w:val="24"/>
        </w:rPr>
        <w:t xml:space="preserve"> </w:t>
      </w:r>
      <w:r>
        <w:rPr>
          <w:rFonts w:ascii="Times New Roman Bold" w:eastAsia="Times New Roman" w:hAnsi="Times New Roman Bold" w:cs="Times New Roman"/>
          <w:b/>
          <w:smallCaps/>
          <w:szCs w:val="24"/>
        </w:rPr>
        <w:t>iv</w:t>
      </w:r>
      <w:r w:rsidR="00A61834" w:rsidRPr="005956CD">
        <w:rPr>
          <w:rFonts w:ascii="Times New Roman Bold" w:eastAsia="Times New Roman" w:hAnsi="Times New Roman Bold" w:cs="Times New Roman"/>
          <w:b/>
          <w:smallCaps/>
          <w:szCs w:val="24"/>
        </w:rPr>
        <w:t xml:space="preserve">. </w:t>
      </w:r>
    </w:p>
    <w:p w14:paraId="352C2262" w14:textId="53724983" w:rsidR="00A61834" w:rsidRPr="005956CD" w:rsidRDefault="00FD7ABE" w:rsidP="00124E30">
      <w:pPr>
        <w:rPr>
          <w:rFonts w:eastAsia="Calibri" w:cs="Times New Roman"/>
        </w:rPr>
      </w:pPr>
      <w:r>
        <w:t>Četvrti dio</w:t>
      </w:r>
      <w:r w:rsidR="00D36039">
        <w:t xml:space="preserve"> </w:t>
      </w:r>
      <w:r w:rsidR="00A61834" w:rsidRPr="00B414DD">
        <w:t>Zakona pod nazivom „P</w:t>
      </w:r>
      <w:r w:rsidR="004016A6">
        <w:t>ovreda odredaba ovog</w:t>
      </w:r>
      <w:r w:rsidR="00686941">
        <w:t>a</w:t>
      </w:r>
      <w:r w:rsidR="004016A6">
        <w:t xml:space="preserve"> Zakona</w:t>
      </w:r>
      <w:r w:rsidR="00A61834" w:rsidRPr="00B414DD">
        <w:t xml:space="preserve">“ sadrži ukupno </w:t>
      </w:r>
      <w:r w:rsidR="004016A6">
        <w:t>tri</w:t>
      </w:r>
      <w:r w:rsidR="00A61834" w:rsidRPr="00B414DD">
        <w:t xml:space="preserve"> član</w:t>
      </w:r>
      <w:r w:rsidR="00A61834">
        <w:t>a</w:t>
      </w:r>
      <w:r w:rsidR="00A61834" w:rsidRPr="00B414DD">
        <w:t>ka</w:t>
      </w:r>
      <w:bookmarkEnd w:id="1137"/>
      <w:r w:rsidR="00A61834" w:rsidRPr="00B414DD">
        <w:t xml:space="preserve">. </w:t>
      </w:r>
    </w:p>
    <w:p w14:paraId="3298739E"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38" w:name="_Toc136993064"/>
      <w:bookmarkStart w:id="1139" w:name="_Toc136993618"/>
      <w:bookmarkStart w:id="1140" w:name="_Toc143679657"/>
      <w:bookmarkStart w:id="1141" w:name="_Toc143688200"/>
      <w:bookmarkStart w:id="1142" w:name="_Toc143699331"/>
      <w:bookmarkEnd w:id="1138"/>
      <w:bookmarkEnd w:id="1139"/>
      <w:bookmarkEnd w:id="1140"/>
      <w:bookmarkEnd w:id="1141"/>
      <w:bookmarkEnd w:id="1142"/>
    </w:p>
    <w:p w14:paraId="086A1BA5" w14:textId="5A44ADC4" w:rsidR="00215D09" w:rsidRDefault="00215D09" w:rsidP="000B2D05">
      <w:pPr>
        <w:rPr>
          <w:rFonts w:eastAsia="Calibri" w:cs="Times New Roman"/>
        </w:rPr>
      </w:pPr>
      <w:r w:rsidRPr="00215D09">
        <w:rPr>
          <w:rFonts w:eastAsia="Calibri" w:cs="Times New Roman"/>
        </w:rPr>
        <w:t>Kao okvirni model za normativno oblikovanje odredaba o kažnjivom ponašanju poslužile su mjerodavne zakonske norme o povredama odredaba Zakona o sprječavanju sukoba interesa („Narodne novine“, br. 143/21.).</w:t>
      </w:r>
    </w:p>
    <w:p w14:paraId="4FAFC60C" w14:textId="30D43AD0" w:rsidR="00336A5C" w:rsidRDefault="00215D09" w:rsidP="000B2D05">
      <w:pPr>
        <w:rPr>
          <w:rFonts w:eastAsia="Calibri" w:cs="Times New Roman"/>
        </w:rPr>
      </w:pPr>
      <w:r>
        <w:rPr>
          <w:rFonts w:eastAsia="Calibri" w:cs="Times New Roman"/>
        </w:rPr>
        <w:t>Novčane sankcije su</w:t>
      </w:r>
      <w:r w:rsidR="00336A5C">
        <w:rPr>
          <w:rFonts w:eastAsia="Calibri" w:cs="Times New Roman"/>
        </w:rPr>
        <w:t xml:space="preserve"> potrebn</w:t>
      </w:r>
      <w:r>
        <w:rPr>
          <w:rFonts w:eastAsia="Calibri" w:cs="Times New Roman"/>
        </w:rPr>
        <w:t>e</w:t>
      </w:r>
      <w:r w:rsidR="00336A5C">
        <w:rPr>
          <w:rFonts w:eastAsia="Calibri" w:cs="Times New Roman"/>
        </w:rPr>
        <w:t xml:space="preserve"> jer je </w:t>
      </w:r>
      <w:r w:rsidR="008F024C">
        <w:rPr>
          <w:rFonts w:eastAsia="Calibri" w:cs="Times New Roman"/>
        </w:rPr>
        <w:t>za očekivati da će u pojedinačnim slučajevima stranke radi svojih partikularnih interesa</w:t>
      </w:r>
      <w:r w:rsidR="00785B38">
        <w:rPr>
          <w:rFonts w:eastAsia="Calibri" w:cs="Times New Roman"/>
        </w:rPr>
        <w:t xml:space="preserve"> pokušavati opstruirati postupke</w:t>
      </w:r>
      <w:r w:rsidR="00542508">
        <w:rPr>
          <w:rFonts w:eastAsia="Calibri" w:cs="Times New Roman"/>
        </w:rPr>
        <w:t>. Iz tog je razloga potrebno predvidjeti učinkovit mehanizam koji bi ih odv</w:t>
      </w:r>
      <w:r w:rsidR="00970524">
        <w:rPr>
          <w:rFonts w:eastAsia="Calibri" w:cs="Times New Roman"/>
        </w:rPr>
        <w:t>r</w:t>
      </w:r>
      <w:r w:rsidR="00542508">
        <w:rPr>
          <w:rFonts w:eastAsia="Calibri" w:cs="Times New Roman"/>
        </w:rPr>
        <w:t xml:space="preserve">atio od takvog ponašanja </w:t>
      </w:r>
      <w:r w:rsidR="00970524">
        <w:rPr>
          <w:rFonts w:eastAsia="Calibri" w:cs="Times New Roman"/>
        </w:rPr>
        <w:t>te time</w:t>
      </w:r>
      <w:r w:rsidR="00542508">
        <w:rPr>
          <w:rFonts w:eastAsia="Calibri" w:cs="Times New Roman"/>
        </w:rPr>
        <w:t xml:space="preserve"> ubrzao</w:t>
      </w:r>
      <w:r w:rsidR="00970524">
        <w:rPr>
          <w:rFonts w:eastAsia="Calibri" w:cs="Times New Roman"/>
        </w:rPr>
        <w:t xml:space="preserve"> upravne</w:t>
      </w:r>
      <w:r w:rsidR="00542508">
        <w:rPr>
          <w:rFonts w:eastAsia="Calibri" w:cs="Times New Roman"/>
        </w:rPr>
        <w:t xml:space="preserve"> postupke</w:t>
      </w:r>
      <w:r w:rsidR="001E47C9">
        <w:rPr>
          <w:rFonts w:eastAsia="Calibri" w:cs="Times New Roman"/>
        </w:rPr>
        <w:t xml:space="preserve"> kako bi se čim prije ispunila svrha ovog</w:t>
      </w:r>
      <w:r w:rsidR="00686941">
        <w:rPr>
          <w:rFonts w:eastAsia="Calibri" w:cs="Times New Roman"/>
        </w:rPr>
        <w:t>a</w:t>
      </w:r>
      <w:r w:rsidR="001E47C9">
        <w:rPr>
          <w:rFonts w:eastAsia="Calibri" w:cs="Times New Roman"/>
        </w:rPr>
        <w:t xml:space="preserve"> Zakona</w:t>
      </w:r>
      <w:r w:rsidR="00970524">
        <w:rPr>
          <w:rFonts w:eastAsia="Calibri" w:cs="Times New Roman"/>
        </w:rPr>
        <w:t>.</w:t>
      </w:r>
    </w:p>
    <w:p w14:paraId="75639EF6" w14:textId="73A9AF1C" w:rsidR="000B2D05" w:rsidRPr="000B2D05" w:rsidRDefault="000B2D05" w:rsidP="000B2D05">
      <w:pPr>
        <w:rPr>
          <w:rFonts w:eastAsia="Calibri" w:cs="Times New Roman"/>
        </w:rPr>
      </w:pPr>
      <w:r w:rsidRPr="000B2D05">
        <w:rPr>
          <w:rFonts w:eastAsia="Calibri" w:cs="Times New Roman"/>
        </w:rPr>
        <w:t xml:space="preserve">Ako jedna stranka sprječava ili odugovlači ili ako obje stranke onemogućavaju ili odugovlače poduzimanje potrebnih radnji ili nepotrebno poduzimaju radnje, ne poštuju propisane obveze ili zlouporabljuju svoje ovlasti s ciljem sprječavanja ili odugovlačenja prijave </w:t>
      </w:r>
      <w:r w:rsidR="00CE5B48">
        <w:rPr>
          <w:rFonts w:eastAsia="Calibri" w:cs="Times New Roman"/>
        </w:rPr>
        <w:t xml:space="preserve">i upisa </w:t>
      </w:r>
      <w:r w:rsidRPr="000B2D05">
        <w:rPr>
          <w:rFonts w:eastAsia="Calibri" w:cs="Times New Roman"/>
        </w:rPr>
        <w:t xml:space="preserve">stana u </w:t>
      </w:r>
      <w:r w:rsidRPr="000B2D05">
        <w:rPr>
          <w:rFonts w:eastAsia="Calibri" w:cs="Times New Roman"/>
        </w:rPr>
        <w:lastRenderedPageBreak/>
        <w:t>Registar</w:t>
      </w:r>
      <w:r w:rsidR="00CE5B48">
        <w:rPr>
          <w:rFonts w:eastAsia="Calibri" w:cs="Times New Roman"/>
        </w:rPr>
        <w:t xml:space="preserve"> </w:t>
      </w:r>
      <w:r w:rsidRPr="000B2D05">
        <w:rPr>
          <w:rFonts w:eastAsia="Calibri" w:cs="Times New Roman"/>
        </w:rPr>
        <w:t>ili pak sprječavanja ili odugovlačenja provedbe Programa, takvo se ponašanje smatra povredom odredaba ovoga Zakona.</w:t>
      </w:r>
    </w:p>
    <w:p w14:paraId="1D983477" w14:textId="73F472CE" w:rsidR="005956CD" w:rsidRPr="005956CD" w:rsidRDefault="006B69E7" w:rsidP="000B2D05">
      <w:pPr>
        <w:rPr>
          <w:rFonts w:eastAsia="Calibri" w:cs="Times New Roman"/>
        </w:rPr>
      </w:pPr>
      <w:r>
        <w:rPr>
          <w:rFonts w:eastAsia="Calibri" w:cs="Times New Roman"/>
        </w:rPr>
        <w:t>U takvim slučajevima</w:t>
      </w:r>
      <w:r w:rsidR="000B2D05" w:rsidRPr="000B2D05">
        <w:rPr>
          <w:rFonts w:eastAsia="Calibri" w:cs="Times New Roman"/>
        </w:rPr>
        <w:t xml:space="preserve"> nadležno ministarstvo može izreći stranci pisanu opomenu, a uz treću pisanu opomenu dužno je stranci izreći</w:t>
      </w:r>
      <w:r w:rsidR="00116577">
        <w:rPr>
          <w:rFonts w:eastAsia="Calibri" w:cs="Times New Roman"/>
        </w:rPr>
        <w:t xml:space="preserve"> i</w:t>
      </w:r>
      <w:r w:rsidR="000B2D05" w:rsidRPr="000B2D05">
        <w:rPr>
          <w:rFonts w:eastAsia="Calibri" w:cs="Times New Roman"/>
        </w:rPr>
        <w:t xml:space="preserve"> novčanu sankciju. Opomene se mogu osporavati samo u tužbi protiv odluke o novčanoj sankciji.</w:t>
      </w:r>
      <w:r w:rsidR="00116577">
        <w:rPr>
          <w:rFonts w:eastAsia="Calibri" w:cs="Times New Roman"/>
        </w:rPr>
        <w:t xml:space="preserve"> </w:t>
      </w:r>
      <w:r w:rsidR="000B2D05" w:rsidRPr="000B2D05">
        <w:rPr>
          <w:rFonts w:eastAsia="Calibri" w:cs="Times New Roman"/>
        </w:rPr>
        <w:t>Prije izricanja pisane opomene, službena osoba dužna je obavijestiti stranku da su ispunjene zakonske pretpostavke za izricanje opomene te od stranke zatražiti da joj u roku od osam dana dostavi pisano očitovanje o razlozima takvog njezina ponašanja te odgovarajuće dokaze koji takvo ponašanje mogu opravdati. Uvažavajući očitovanje i dokaze koje joj je dostavila stranka, a vodeći se ciljem i svrhom ovoga Zakona čija je djelotvorna provedba u javnom interesu, službena osoba slobodno ocjenjuje hoće li stranci izreći pisanu opomenu ili ne.</w:t>
      </w:r>
    </w:p>
    <w:p w14:paraId="73217851"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43" w:name="_Toc136993065"/>
      <w:bookmarkStart w:id="1144" w:name="_Toc136993619"/>
      <w:bookmarkStart w:id="1145" w:name="_Toc143679658"/>
      <w:bookmarkStart w:id="1146" w:name="_Toc143688201"/>
      <w:bookmarkStart w:id="1147" w:name="_Toc143699332"/>
      <w:bookmarkEnd w:id="1143"/>
      <w:bookmarkEnd w:id="1144"/>
      <w:bookmarkEnd w:id="1145"/>
      <w:bookmarkEnd w:id="1146"/>
      <w:bookmarkEnd w:id="1147"/>
    </w:p>
    <w:p w14:paraId="2797DB6C" w14:textId="21BF7435" w:rsidR="001C6EE1" w:rsidRPr="001C6EE1" w:rsidRDefault="00FA0566" w:rsidP="001C6EE1">
      <w:pPr>
        <w:rPr>
          <w:rFonts w:eastAsia="Calibri" w:cs="Times New Roman"/>
        </w:rPr>
      </w:pPr>
      <w:r>
        <w:rPr>
          <w:rFonts w:eastAsia="Calibri" w:cs="Times New Roman"/>
        </w:rPr>
        <w:t xml:space="preserve">Člankom </w:t>
      </w:r>
      <w:r w:rsidR="002B34CA">
        <w:rPr>
          <w:rFonts w:eastAsia="Calibri" w:cs="Times New Roman"/>
        </w:rPr>
        <w:t>5</w:t>
      </w:r>
      <w:r w:rsidR="0077627B">
        <w:rPr>
          <w:rFonts w:eastAsia="Calibri" w:cs="Times New Roman"/>
        </w:rPr>
        <w:t>6</w:t>
      </w:r>
      <w:r>
        <w:rPr>
          <w:rFonts w:eastAsia="Calibri" w:cs="Times New Roman"/>
        </w:rPr>
        <w:t xml:space="preserve">. propisano je </w:t>
      </w:r>
      <w:r w:rsidR="00336A5C" w:rsidRPr="001C6EE1">
        <w:rPr>
          <w:rFonts w:eastAsia="Calibri" w:cs="Times New Roman"/>
        </w:rPr>
        <w:t>službena osoba po službenoj dužnosti bez odgode izdaje pisanu opomenu jednoj stranci ili objema strankama zbog povrede odredaba ovoga Zakona</w:t>
      </w:r>
      <w:r w:rsidR="00336A5C">
        <w:rPr>
          <w:rFonts w:eastAsia="Calibri" w:cs="Times New Roman"/>
        </w:rPr>
        <w:t xml:space="preserve"> a</w:t>
      </w:r>
      <w:r w:rsidR="001C6EE1" w:rsidRPr="001C6EE1">
        <w:rPr>
          <w:rFonts w:eastAsia="Calibri" w:cs="Times New Roman"/>
        </w:rPr>
        <w:t xml:space="preserve">ko da postoje elementi kažnjivog ponašanja jedne stranke ili obiju stranaka </w:t>
      </w:r>
      <w:r w:rsidR="00CD6BEB">
        <w:rPr>
          <w:rFonts w:eastAsia="Calibri" w:cs="Times New Roman"/>
        </w:rPr>
        <w:t>te</w:t>
      </w:r>
      <w:r w:rsidR="001C6EE1" w:rsidRPr="001C6EE1">
        <w:rPr>
          <w:rFonts w:eastAsia="Calibri" w:cs="Times New Roman"/>
        </w:rPr>
        <w:t xml:space="preserve"> ocijeni da je pisanu opomenu potrebno izreći u javnom interesu, </w:t>
      </w:r>
    </w:p>
    <w:p w14:paraId="08C2028A" w14:textId="30F0338A" w:rsidR="009A5EF1" w:rsidRDefault="00FB535A" w:rsidP="001C6EE1">
      <w:pPr>
        <w:rPr>
          <w:rFonts w:eastAsia="Calibri" w:cs="Times New Roman"/>
        </w:rPr>
      </w:pPr>
      <w:r>
        <w:rPr>
          <w:rFonts w:eastAsia="Calibri" w:cs="Times New Roman"/>
        </w:rPr>
        <w:t>Stavkom 2. dana je mogućnost inicijative i drugoj strani u postupku</w:t>
      </w:r>
      <w:r w:rsidR="00982F27">
        <w:rPr>
          <w:rFonts w:eastAsia="Calibri" w:cs="Times New Roman"/>
        </w:rPr>
        <w:t xml:space="preserve"> na način da može zatražiti </w:t>
      </w:r>
      <w:r w:rsidR="001C6EE1" w:rsidRPr="001C6EE1">
        <w:rPr>
          <w:rFonts w:eastAsia="Calibri" w:cs="Times New Roman"/>
        </w:rPr>
        <w:t xml:space="preserve">od službene osobe da pokrene postupak radi izricanja pisane opomene zbog povrede odredaba ovoga Zakona. </w:t>
      </w:r>
    </w:p>
    <w:p w14:paraId="6611B961" w14:textId="13154D90" w:rsidR="005956CD" w:rsidRPr="005956CD" w:rsidRDefault="001C6EE1" w:rsidP="001C6EE1">
      <w:pPr>
        <w:rPr>
          <w:rFonts w:eastAsia="Calibri" w:cs="Times New Roman"/>
        </w:rPr>
      </w:pPr>
      <w:r w:rsidRPr="001C6EE1">
        <w:rPr>
          <w:rFonts w:eastAsia="Calibri" w:cs="Times New Roman"/>
        </w:rPr>
        <w:t xml:space="preserve">U pisanoj opomeni mora biti opisano ponašanje stranke koje se kvalificira kao povreda odredaba ovoga Zakona </w:t>
      </w:r>
      <w:r w:rsidR="002D585F">
        <w:rPr>
          <w:rFonts w:eastAsia="Calibri" w:cs="Times New Roman"/>
        </w:rPr>
        <w:t>te</w:t>
      </w:r>
      <w:r w:rsidRPr="001C6EE1">
        <w:rPr>
          <w:rFonts w:eastAsia="Calibri" w:cs="Times New Roman"/>
        </w:rPr>
        <w:t xml:space="preserve"> moraju biti navedeni podaci o provedenom postupku iz članka 57. stavka 3. Zakona </w:t>
      </w:r>
      <w:r w:rsidR="002D585F">
        <w:rPr>
          <w:rFonts w:eastAsia="Calibri" w:cs="Times New Roman"/>
        </w:rPr>
        <w:t>kao i</w:t>
      </w:r>
      <w:r w:rsidRPr="001C6EE1">
        <w:rPr>
          <w:rFonts w:eastAsia="Calibri" w:cs="Times New Roman"/>
        </w:rPr>
        <w:t xml:space="preserve"> pravne posljedice do kojih dovodi izricanje pisane opomene.</w:t>
      </w:r>
    </w:p>
    <w:p w14:paraId="5101A51D"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48" w:name="_Toc136993066"/>
      <w:bookmarkStart w:id="1149" w:name="_Toc136993620"/>
      <w:bookmarkStart w:id="1150" w:name="_Toc143679659"/>
      <w:bookmarkStart w:id="1151" w:name="_Toc143688202"/>
      <w:bookmarkStart w:id="1152" w:name="_Toc143699333"/>
      <w:bookmarkEnd w:id="1148"/>
      <w:bookmarkEnd w:id="1149"/>
      <w:bookmarkEnd w:id="1150"/>
      <w:bookmarkEnd w:id="1151"/>
      <w:bookmarkEnd w:id="1152"/>
    </w:p>
    <w:p w14:paraId="33AB34F2" w14:textId="58E116A7" w:rsidR="00BF0C83" w:rsidRPr="00BF0C83" w:rsidRDefault="0004549E" w:rsidP="00BF0C83">
      <w:pPr>
        <w:rPr>
          <w:rFonts w:eastAsia="Calibri" w:cs="Times New Roman"/>
        </w:rPr>
      </w:pPr>
      <w:r>
        <w:rPr>
          <w:rFonts w:eastAsia="Calibri" w:cs="Times New Roman"/>
        </w:rPr>
        <w:t>Cilj ovog</w:t>
      </w:r>
      <w:r w:rsidR="00686941">
        <w:rPr>
          <w:rFonts w:eastAsia="Calibri" w:cs="Times New Roman"/>
        </w:rPr>
        <w:t>a</w:t>
      </w:r>
      <w:r>
        <w:rPr>
          <w:rFonts w:eastAsia="Calibri" w:cs="Times New Roman"/>
        </w:rPr>
        <w:t xml:space="preserve"> Zakona nije </w:t>
      </w:r>
      <w:r w:rsidR="004C7040">
        <w:rPr>
          <w:rFonts w:eastAsia="Calibri" w:cs="Times New Roman"/>
        </w:rPr>
        <w:t>naplaćivati novčane sankcije pa je propisano da se o</w:t>
      </w:r>
      <w:r w:rsidR="00EE6AB6" w:rsidRPr="00EE6AB6">
        <w:rPr>
          <w:rFonts w:eastAsia="Calibri" w:cs="Times New Roman"/>
        </w:rPr>
        <w:t>dluk</w:t>
      </w:r>
      <w:r w:rsidR="004C7040">
        <w:rPr>
          <w:rFonts w:eastAsia="Calibri" w:cs="Times New Roman"/>
        </w:rPr>
        <w:t>a</w:t>
      </w:r>
      <w:r w:rsidR="00EE6AB6" w:rsidRPr="00EE6AB6">
        <w:rPr>
          <w:rFonts w:eastAsia="Calibri" w:cs="Times New Roman"/>
        </w:rPr>
        <w:t xml:space="preserve"> o novčanoj sankciji donosi </w:t>
      </w:r>
      <w:r w:rsidR="004C7040">
        <w:rPr>
          <w:rFonts w:eastAsia="Calibri" w:cs="Times New Roman"/>
        </w:rPr>
        <w:t xml:space="preserve">tek </w:t>
      </w:r>
      <w:r w:rsidR="00EE6AB6" w:rsidRPr="00EE6AB6">
        <w:rPr>
          <w:rFonts w:eastAsia="Calibri" w:cs="Times New Roman"/>
        </w:rPr>
        <w:t xml:space="preserve">uz treću pisanu opomenu zbog povrede odredaba ovoga Zakona i u drugim slučajevima propisanim ovim Zakonom. </w:t>
      </w:r>
      <w:r w:rsidR="00BF0C83" w:rsidRPr="00BF0C83">
        <w:rPr>
          <w:rFonts w:eastAsia="Calibri" w:cs="Times New Roman"/>
        </w:rPr>
        <w:t>U ovom se članku uređuje institut novčane sankcije. Obveznici plaćanja novčane sankcije mogu biti vlasnik stana ili zaštićeni najmoprimac koji stanuje u tom stanu ili obje stranke istodobno.</w:t>
      </w:r>
    </w:p>
    <w:p w14:paraId="6C6CD45C" w14:textId="4A1AE714" w:rsidR="00EE6AB6" w:rsidRPr="00EE6AB6" w:rsidRDefault="00BF0C83" w:rsidP="00BF0C83">
      <w:pPr>
        <w:rPr>
          <w:rFonts w:eastAsia="Calibri" w:cs="Times New Roman"/>
        </w:rPr>
      </w:pPr>
      <w:r w:rsidRPr="00BF0C83">
        <w:rPr>
          <w:rFonts w:eastAsia="Calibri" w:cs="Times New Roman"/>
        </w:rPr>
        <w:t>Propisuje se da je nadležno ministarstvo dužno izdati odluku o novčanoj sankciji istodobno s izdavanjem treće po redu uzastopne pisane opomene stranci zbog povrede odredaba ovoga Zakona. Dakle, za razliku od izricanja pisane opomene koja se temelji na diskrecijskoj ocjeni službene osobe utemeljenoj na načelu svrsishodnosti i javnom interesu, odluka o novčanoj sankciji počiva na kategoričkoj pravnoj normi te je njezino donošenje zakonom obvezujuće ako i kada se stranci izrekne treća po redu, uzastopna pisana opomena.</w:t>
      </w:r>
    </w:p>
    <w:p w14:paraId="261BC888" w14:textId="01929E56" w:rsidR="00EE6AB6" w:rsidRPr="00EE6AB6" w:rsidRDefault="00A925CD" w:rsidP="00EE6AB6">
      <w:pPr>
        <w:rPr>
          <w:rFonts w:eastAsia="Calibri" w:cs="Times New Roman"/>
        </w:rPr>
      </w:pPr>
      <w:r>
        <w:rPr>
          <w:rFonts w:eastAsia="Calibri" w:cs="Times New Roman"/>
        </w:rPr>
        <w:t>Iznosi sankcija se kreću od</w:t>
      </w:r>
      <w:r w:rsidR="00EE6AB6" w:rsidRPr="00EE6AB6">
        <w:rPr>
          <w:rFonts w:eastAsia="Calibri" w:cs="Times New Roman"/>
        </w:rPr>
        <w:t xml:space="preserve"> 500,00 do 2.500,00 eura uzimajući u obzir načelo razmjernosti te vodeći računa o težini i posljedicama povrede Zakona. </w:t>
      </w:r>
    </w:p>
    <w:p w14:paraId="3E767B40" w14:textId="77777777" w:rsidR="00EA76FB" w:rsidRPr="00EA76FB" w:rsidRDefault="00EA76FB" w:rsidP="00EA76FB">
      <w:pPr>
        <w:rPr>
          <w:rFonts w:eastAsia="Calibri" w:cs="Times New Roman"/>
        </w:rPr>
      </w:pPr>
      <w:r w:rsidRPr="00EA76FB">
        <w:rPr>
          <w:rFonts w:eastAsia="Calibri" w:cs="Times New Roman"/>
        </w:rPr>
        <w:t xml:space="preserve">Odredbe stavaka 3. do 6. u osnovi su preuzete iz zakona kojim se uređuje sukob interesa jer - uz prilagodbu sadržaja - u cijelosti odgovaraju i potrebama ovoga Zakona. One glase: ako novčana sankcija nije plaćena u roku od 15 dana, ta se sankcija može izvršiti obustavom isplate dijela neto mjesečne plaće ili mirovine, a može se izvršiti i na imovini obveznika. Izvršenje novčane sankcije obustavom isplate dijela neto mjesečne plaće ili mirovine ne može trajati dulje od dvanaest mjeseci, a iznos obuhvaćen obustavom ne smije prelaziti jednu trećinu neto </w:t>
      </w:r>
      <w:r w:rsidRPr="00EA76FB">
        <w:rPr>
          <w:rFonts w:eastAsia="Calibri" w:cs="Times New Roman"/>
        </w:rPr>
        <w:lastRenderedPageBreak/>
        <w:t>mjesečne plaće ili mirovine obveznika. Odluka o novčanoj sankciji dostavlja se osobno obvezniku. Po isteku roka, izvršnu odluku nadležno ministarstvo dostavlja radi provedbe službi koja obavlja obračun plaće ili mirovine obvezniku. Kad novčana sankcija, suprotno odluci nadležnog ministarstva, nije u cijelosti plaćena ili je djelomično plaćena, naplata se izvršava prisilno putem ovlaštene institucije sukladno odredbama posebnog zakona kojim se uređuje postupak prisilne naplate.</w:t>
      </w:r>
    </w:p>
    <w:p w14:paraId="1484E871" w14:textId="77777777" w:rsidR="00EA76FB" w:rsidRDefault="00EA76FB" w:rsidP="00EA76FB">
      <w:pPr>
        <w:rPr>
          <w:rFonts w:eastAsia="Calibri" w:cs="Times New Roman"/>
        </w:rPr>
      </w:pPr>
      <w:r w:rsidRPr="00EA76FB">
        <w:rPr>
          <w:rFonts w:eastAsia="Calibri" w:cs="Times New Roman"/>
        </w:rPr>
        <w:t xml:space="preserve">Bitno je uvažiti činjenicu da ovdje nije riječ o prekršajnim djelima, nego o posebnim administrativno-kažnjivim djelima o kojima odlučuju upravna tijela u postupku koji nije prekršajni postupak i ne vodi se prema Prekršajnom zakonu, nego prema zakonu kojim se uređuje opći upravni postupak (ili prema posebnom upravnom zakonu uz supsidijarnu primjenu zakona kojim se uređuje opći upravni postupak). U zadnjoj instanciji odluku donose upravni sudovi, odnosno Visoki upravni sud Republike Hrvatske, primjenom zakona kojim se uređuju upravni sporovi. (Usp. Josipović, Ivo; Novak Hrgović, Karmen: Načelo ne bis </w:t>
      </w:r>
      <w:proofErr w:type="spellStart"/>
      <w:r w:rsidRPr="00EA76FB">
        <w:rPr>
          <w:rFonts w:eastAsia="Calibri" w:cs="Times New Roman"/>
        </w:rPr>
        <w:t>in</w:t>
      </w:r>
      <w:proofErr w:type="spellEnd"/>
      <w:r w:rsidRPr="00EA76FB">
        <w:rPr>
          <w:rFonts w:eastAsia="Calibri" w:cs="Times New Roman"/>
        </w:rPr>
        <w:t xml:space="preserve"> idem u kontekstu prekršajnog, kaznenog i upravnog prava, Hrvatski ljetopis za kaznene znanosti i praksu, Zagreb, vol. 23, broj 2/2016, str. 469-507.)</w:t>
      </w:r>
    </w:p>
    <w:p w14:paraId="4728326F" w14:textId="2F64A657" w:rsidR="005956CD" w:rsidRDefault="00EE6AB6" w:rsidP="00EE6AB6">
      <w:pPr>
        <w:rPr>
          <w:rFonts w:eastAsia="Calibri" w:cs="Times New Roman"/>
        </w:rPr>
      </w:pPr>
      <w:r w:rsidRPr="00EE6AB6">
        <w:rPr>
          <w:rFonts w:eastAsia="Calibri" w:cs="Times New Roman"/>
        </w:rPr>
        <w:t xml:space="preserve">Protiv odluke o novčanoj sankciji nije dozvoljena žalba, ali se može pokrenuti upravni spor. Pokretanje upravnog spora ne odgađa izvršenje odluke o novčanoj </w:t>
      </w:r>
      <w:r w:rsidR="00671905">
        <w:rPr>
          <w:rFonts w:eastAsia="Calibri" w:cs="Times New Roman"/>
        </w:rPr>
        <w:t>sankciji</w:t>
      </w:r>
      <w:r w:rsidRPr="00EE6AB6">
        <w:rPr>
          <w:rFonts w:eastAsia="Calibri" w:cs="Times New Roman"/>
        </w:rPr>
        <w:t>.</w:t>
      </w:r>
    </w:p>
    <w:p w14:paraId="2FA1E92A" w14:textId="77777777" w:rsidR="002748C9" w:rsidRDefault="002748C9" w:rsidP="00EE6AB6">
      <w:pPr>
        <w:rPr>
          <w:rFonts w:eastAsia="Calibri" w:cs="Times New Roman"/>
        </w:rPr>
      </w:pPr>
    </w:p>
    <w:p w14:paraId="08D88921" w14:textId="6625FEF0" w:rsidR="002748C9" w:rsidRPr="005956CD" w:rsidRDefault="00FD7ABE" w:rsidP="002748C9">
      <w:pPr>
        <w:keepNext/>
        <w:keepLines/>
        <w:spacing w:before="240" w:after="120"/>
        <w:outlineLvl w:val="2"/>
        <w:rPr>
          <w:rFonts w:ascii="Times New Roman Bold" w:eastAsia="Times New Roman" w:hAnsi="Times New Roman Bold" w:cs="Times New Roman"/>
          <w:b/>
          <w:smallCaps/>
          <w:szCs w:val="24"/>
        </w:rPr>
      </w:pPr>
      <w:r>
        <w:rPr>
          <w:rFonts w:ascii="Times New Roman Bold" w:eastAsia="Times New Roman" w:hAnsi="Times New Roman Bold" w:cs="Times New Roman"/>
          <w:b/>
          <w:smallCaps/>
          <w:szCs w:val="24"/>
        </w:rPr>
        <w:t>dio</w:t>
      </w:r>
      <w:r w:rsidR="002748C9" w:rsidRPr="005956CD">
        <w:rPr>
          <w:rFonts w:ascii="Times New Roman Bold" w:eastAsia="Times New Roman" w:hAnsi="Times New Roman Bold" w:cs="Times New Roman"/>
          <w:b/>
          <w:smallCaps/>
          <w:szCs w:val="24"/>
        </w:rPr>
        <w:t xml:space="preserve"> </w:t>
      </w:r>
      <w:r w:rsidR="002748C9">
        <w:rPr>
          <w:rFonts w:ascii="Times New Roman Bold" w:eastAsia="Times New Roman" w:hAnsi="Times New Roman Bold" w:cs="Times New Roman"/>
          <w:b/>
          <w:smallCaps/>
          <w:szCs w:val="24"/>
        </w:rPr>
        <w:t>V</w:t>
      </w:r>
      <w:r w:rsidR="002748C9" w:rsidRPr="005956CD">
        <w:rPr>
          <w:rFonts w:ascii="Times New Roman Bold" w:eastAsia="Times New Roman" w:hAnsi="Times New Roman Bold" w:cs="Times New Roman"/>
          <w:b/>
          <w:smallCaps/>
          <w:szCs w:val="24"/>
        </w:rPr>
        <w:t xml:space="preserve">. </w:t>
      </w:r>
    </w:p>
    <w:p w14:paraId="6B73F871" w14:textId="2DF7302A" w:rsidR="002748C9" w:rsidRDefault="00FD7ABE" w:rsidP="002748C9">
      <w:pPr>
        <w:rPr>
          <w:rFonts w:eastAsia="Calibri" w:cs="Times New Roman"/>
        </w:rPr>
      </w:pPr>
      <w:r>
        <w:rPr>
          <w:rFonts w:eastAsia="Calibri" w:cs="Times New Roman"/>
        </w:rPr>
        <w:t>Dio</w:t>
      </w:r>
      <w:r w:rsidR="00D36039">
        <w:rPr>
          <w:rFonts w:eastAsia="Calibri" w:cs="Times New Roman"/>
        </w:rPr>
        <w:t xml:space="preserve"> V. </w:t>
      </w:r>
      <w:r w:rsidR="002748C9" w:rsidRPr="005956CD">
        <w:rPr>
          <w:rFonts w:eastAsia="Calibri" w:cs="Times New Roman"/>
        </w:rPr>
        <w:t xml:space="preserve">Zakona pod nazivom „Prijelazne i završne odredbe“ sadržava </w:t>
      </w:r>
      <w:r>
        <w:rPr>
          <w:rFonts w:eastAsia="Calibri" w:cs="Times New Roman"/>
        </w:rPr>
        <w:t>četiri</w:t>
      </w:r>
      <w:r w:rsidR="002748C9" w:rsidRPr="005956CD">
        <w:rPr>
          <w:rFonts w:eastAsia="Calibri" w:cs="Times New Roman"/>
        </w:rPr>
        <w:t xml:space="preserve"> članka (od članka </w:t>
      </w:r>
      <w:r w:rsidR="00207819">
        <w:rPr>
          <w:rFonts w:eastAsia="Calibri" w:cs="Times New Roman"/>
        </w:rPr>
        <w:t>58</w:t>
      </w:r>
      <w:r w:rsidR="002748C9" w:rsidRPr="005956CD">
        <w:rPr>
          <w:rFonts w:eastAsia="Calibri" w:cs="Times New Roman"/>
        </w:rPr>
        <w:t xml:space="preserve">. do članka </w:t>
      </w:r>
      <w:r w:rsidR="00207819">
        <w:rPr>
          <w:rFonts w:eastAsia="Calibri" w:cs="Times New Roman"/>
        </w:rPr>
        <w:t>6</w:t>
      </w:r>
      <w:r>
        <w:rPr>
          <w:rFonts w:eastAsia="Calibri" w:cs="Times New Roman"/>
        </w:rPr>
        <w:t>1</w:t>
      </w:r>
      <w:r w:rsidR="002748C9" w:rsidRPr="005956CD">
        <w:rPr>
          <w:rFonts w:eastAsia="Calibri" w:cs="Times New Roman"/>
        </w:rPr>
        <w:t>.).</w:t>
      </w:r>
      <w:r w:rsidR="002748C9" w:rsidRPr="004321E9">
        <w:rPr>
          <w:rFonts w:eastAsia="Calibri" w:cs="Times New Roman"/>
        </w:rPr>
        <w:t xml:space="preserve"> </w:t>
      </w:r>
    </w:p>
    <w:p w14:paraId="4B3CD5C2" w14:textId="5E428CDE" w:rsidR="005956CD" w:rsidRDefault="009F6B63" w:rsidP="004321E9">
      <w:pPr>
        <w:keepNext/>
        <w:keepLines/>
        <w:numPr>
          <w:ilvl w:val="0"/>
          <w:numId w:val="31"/>
        </w:numPr>
        <w:tabs>
          <w:tab w:val="num" w:pos="360"/>
        </w:tabs>
        <w:spacing w:before="360" w:after="240"/>
        <w:outlineLvl w:val="4"/>
        <w:rPr>
          <w:rFonts w:eastAsia="Times New Roman" w:cs="Times New Roman"/>
          <w:b/>
          <w:u w:val="single"/>
        </w:rPr>
      </w:pPr>
      <w:bookmarkStart w:id="1153" w:name="_Toc136993067"/>
      <w:bookmarkStart w:id="1154" w:name="_Toc136993621"/>
      <w:bookmarkStart w:id="1155" w:name="_Toc136993072"/>
      <w:bookmarkStart w:id="1156" w:name="_Toc136993626"/>
      <w:bookmarkStart w:id="1157" w:name="_Toc143679660"/>
      <w:bookmarkStart w:id="1158" w:name="_Toc143688203"/>
      <w:bookmarkStart w:id="1159" w:name="_Toc143699334"/>
      <w:bookmarkEnd w:id="1153"/>
      <w:bookmarkEnd w:id="1154"/>
      <w:bookmarkEnd w:id="1155"/>
      <w:bookmarkEnd w:id="1156"/>
      <w:bookmarkEnd w:id="1157"/>
      <w:bookmarkEnd w:id="1158"/>
      <w:bookmarkEnd w:id="1159"/>
      <w:r>
        <w:rPr>
          <w:rFonts w:eastAsia="Times New Roman" w:cs="Times New Roman"/>
          <w:b/>
          <w:u w:val="single"/>
        </w:rPr>
        <w:t xml:space="preserve">  </w:t>
      </w:r>
    </w:p>
    <w:p w14:paraId="6CA54B6C" w14:textId="5508588D" w:rsidR="009F6B63" w:rsidRPr="004321E9" w:rsidRDefault="009F6B63" w:rsidP="009F6B63">
      <w:r>
        <w:t xml:space="preserve">Ovim člankom postavlja se vremenski okvir u kojem je potrebno donijeti </w:t>
      </w:r>
      <w:proofErr w:type="spellStart"/>
      <w:r>
        <w:t>provedebene</w:t>
      </w:r>
      <w:proofErr w:type="spellEnd"/>
      <w:r>
        <w:t xml:space="preserve"> propise za provedbu ovog zakona.</w:t>
      </w:r>
    </w:p>
    <w:p w14:paraId="120D5B54" w14:textId="77777777" w:rsidR="005956CD" w:rsidRPr="005956CD" w:rsidRDefault="005956CD" w:rsidP="006A64F9">
      <w:pPr>
        <w:keepNext/>
        <w:keepLines/>
        <w:numPr>
          <w:ilvl w:val="0"/>
          <w:numId w:val="31"/>
        </w:numPr>
        <w:tabs>
          <w:tab w:val="num" w:pos="360"/>
        </w:tabs>
        <w:spacing w:before="360" w:after="240"/>
        <w:outlineLvl w:val="4"/>
        <w:rPr>
          <w:rFonts w:eastAsia="Times New Roman" w:cs="Times New Roman"/>
          <w:b/>
          <w:u w:val="single"/>
        </w:rPr>
      </w:pPr>
      <w:bookmarkStart w:id="1160" w:name="_Toc136993074"/>
      <w:bookmarkStart w:id="1161" w:name="_Toc136993628"/>
      <w:bookmarkStart w:id="1162" w:name="_Toc136993075"/>
      <w:bookmarkStart w:id="1163" w:name="_Toc136993629"/>
      <w:bookmarkStart w:id="1164" w:name="_Toc143679661"/>
      <w:bookmarkStart w:id="1165" w:name="_Toc143688204"/>
      <w:bookmarkStart w:id="1166" w:name="_Toc143699335"/>
      <w:bookmarkEnd w:id="1160"/>
      <w:bookmarkEnd w:id="1161"/>
      <w:bookmarkEnd w:id="1162"/>
      <w:bookmarkEnd w:id="1163"/>
      <w:bookmarkEnd w:id="1164"/>
      <w:bookmarkEnd w:id="1165"/>
      <w:bookmarkEnd w:id="1166"/>
    </w:p>
    <w:p w14:paraId="3431A43F" w14:textId="4011C860" w:rsidR="009F6B63" w:rsidRPr="005956CD" w:rsidRDefault="00FD7ABE" w:rsidP="009F6B63">
      <w:pPr>
        <w:rPr>
          <w:rFonts w:eastAsia="Calibri" w:cs="Times New Roman"/>
        </w:rPr>
      </w:pPr>
      <w:r w:rsidRPr="005956CD">
        <w:rPr>
          <w:rFonts w:eastAsia="Calibri" w:cs="Times New Roman"/>
        </w:rPr>
        <w:t>U članku</w:t>
      </w:r>
      <w:r>
        <w:rPr>
          <w:rFonts w:eastAsia="Calibri" w:cs="Times New Roman"/>
        </w:rPr>
        <w:t xml:space="preserve"> 60.</w:t>
      </w:r>
      <w:r w:rsidRPr="005956CD">
        <w:rPr>
          <w:rFonts w:eastAsia="Calibri" w:cs="Times New Roman"/>
        </w:rPr>
        <w:t xml:space="preserve"> određeno da se u roku od 30 dana od dana stupanja na snagu ovoga Zakona u nadležnom ministarstvu (Ministarstvu prostornoga uređenja, graditeljstva i državne imovine, u djelokrugu kojega su i poslovi stanovanja) ustrojava posebna ustrojstvena jedinica za obavljanje stručnih i drugih poslova radi provedbe ovoga Zakona, koja je i kontakt točka za komunikaciju sa strankama, prikupljanje potrebnih podataka, vođenje Registra te provedbu Programa i praćenje rezultata njegove provedbe.</w:t>
      </w:r>
      <w:r w:rsidR="009F6B63" w:rsidRPr="009F6B63">
        <w:rPr>
          <w:rFonts w:eastAsia="Calibri" w:cs="Times New Roman"/>
        </w:rPr>
        <w:t xml:space="preserve"> </w:t>
      </w:r>
      <w:r w:rsidR="009F6B63" w:rsidRPr="005956CD">
        <w:rPr>
          <w:rFonts w:eastAsia="Calibri" w:cs="Times New Roman"/>
        </w:rPr>
        <w:t>Ova je organizacijska mjera iznimno važna jer se njome omogućava djelotvorno, kontinuirano i koncentrirano obavljanje poslova potrebnih za provedbu ovoga Zakona.</w:t>
      </w:r>
    </w:p>
    <w:p w14:paraId="6F76DDD3" w14:textId="77777777" w:rsidR="009F6B63" w:rsidRPr="005956CD" w:rsidRDefault="009F6B63" w:rsidP="009F6B63">
      <w:pPr>
        <w:rPr>
          <w:rFonts w:eastAsia="Calibri" w:cs="Times New Roman"/>
        </w:rPr>
      </w:pPr>
      <w:r w:rsidRPr="005956CD">
        <w:rPr>
          <w:rFonts w:eastAsia="Calibri" w:cs="Times New Roman"/>
        </w:rPr>
        <w:t>Procijenjeno je da je za interno preustrojavanje dostatno 30 dana, budući da se s potrebnim pripremama može započeti već u razdoblju između usvajanja Zakona u Hrvatskom saboru i samog stupanja na snagu Zakona. U normativnom smislu, potrebno je izmijeniti odnosno dopuniti Uredbu o unutarnjem ustrojstvu Ministarstva prostornoga uređenja, graditeljstva i državne imovine („Narodne novine“, br. 28/23.) jer je riječ o unutarnjem preustroju Ministarstva, a ne o izmjeni njegova ustrojstva i djelokruga poslova uređenog Zakonom o ustrojstvu i djelokrugu tijela državne uprave („Narodne novine“, br. 85/20., 21/23.).</w:t>
      </w:r>
    </w:p>
    <w:p w14:paraId="6626E099" w14:textId="3E28D8CB" w:rsidR="00FD7ABE" w:rsidRPr="005956CD" w:rsidRDefault="00FD7ABE" w:rsidP="00FD7ABE">
      <w:pPr>
        <w:rPr>
          <w:rFonts w:eastAsia="Calibri" w:cs="Times New Roman"/>
        </w:rPr>
      </w:pPr>
    </w:p>
    <w:p w14:paraId="6FCBC8E6" w14:textId="77777777" w:rsidR="005956CD" w:rsidRPr="001A0B0F" w:rsidRDefault="005956CD" w:rsidP="001A0B0F">
      <w:pPr>
        <w:keepNext/>
        <w:keepLines/>
        <w:numPr>
          <w:ilvl w:val="0"/>
          <w:numId w:val="31"/>
        </w:numPr>
        <w:tabs>
          <w:tab w:val="num" w:pos="360"/>
        </w:tabs>
        <w:spacing w:before="360" w:after="240"/>
        <w:outlineLvl w:val="4"/>
        <w:rPr>
          <w:rFonts w:eastAsia="Times New Roman" w:cs="Times New Roman"/>
          <w:b/>
          <w:u w:val="single"/>
        </w:rPr>
      </w:pPr>
      <w:bookmarkStart w:id="1167" w:name="_Toc136993076"/>
      <w:bookmarkStart w:id="1168" w:name="_Toc136993630"/>
      <w:bookmarkStart w:id="1169" w:name="_Toc136993077"/>
      <w:bookmarkStart w:id="1170" w:name="_Toc136993631"/>
      <w:bookmarkStart w:id="1171" w:name="_Toc143679662"/>
      <w:bookmarkStart w:id="1172" w:name="_Toc143688205"/>
      <w:bookmarkStart w:id="1173" w:name="_Toc143699336"/>
      <w:bookmarkEnd w:id="1167"/>
      <w:bookmarkEnd w:id="1168"/>
      <w:bookmarkEnd w:id="1169"/>
      <w:bookmarkEnd w:id="1170"/>
      <w:bookmarkEnd w:id="1171"/>
      <w:bookmarkEnd w:id="1172"/>
      <w:bookmarkEnd w:id="1173"/>
    </w:p>
    <w:p w14:paraId="188FE312" w14:textId="64B5B3AE" w:rsidR="009F6B63" w:rsidRDefault="009F6B63" w:rsidP="00FD7ABE">
      <w:pPr>
        <w:rPr>
          <w:rFonts w:eastAsia="Calibri" w:cs="Times New Roman"/>
        </w:rPr>
      </w:pPr>
      <w:r>
        <w:rPr>
          <w:rFonts w:eastAsia="Calibri" w:cs="Times New Roman"/>
        </w:rPr>
        <w:t>Vlada je obvezna u roku od 30 dana izm</w:t>
      </w:r>
      <w:r w:rsidR="00BA0BDD">
        <w:rPr>
          <w:rFonts w:eastAsia="Calibri" w:cs="Times New Roman"/>
        </w:rPr>
        <w:t>i</w:t>
      </w:r>
      <w:r>
        <w:rPr>
          <w:rFonts w:eastAsia="Calibri" w:cs="Times New Roman"/>
        </w:rPr>
        <w:t>jeniti Uredbu o unutarnjem ustrojstvu Ministars</w:t>
      </w:r>
      <w:r w:rsidR="00BA0BDD">
        <w:rPr>
          <w:rFonts w:eastAsia="Calibri" w:cs="Times New Roman"/>
        </w:rPr>
        <w:t>t</w:t>
      </w:r>
      <w:r>
        <w:rPr>
          <w:rFonts w:eastAsia="Calibri" w:cs="Times New Roman"/>
        </w:rPr>
        <w:t>va prostornoga uređenja, gradite</w:t>
      </w:r>
      <w:r w:rsidR="00BA0BDD">
        <w:rPr>
          <w:rFonts w:eastAsia="Calibri" w:cs="Times New Roman"/>
        </w:rPr>
        <w:t>l</w:t>
      </w:r>
      <w:r>
        <w:rPr>
          <w:rFonts w:eastAsia="Calibri" w:cs="Times New Roman"/>
        </w:rPr>
        <w:t xml:space="preserve">jstva i državne imovine kako </w:t>
      </w:r>
      <w:r w:rsidR="00BA0BDD">
        <w:rPr>
          <w:rFonts w:eastAsia="Calibri" w:cs="Times New Roman"/>
        </w:rPr>
        <w:t xml:space="preserve">bi se ustrojila posebna ustrojstvena jedinica za provedbu zakona. </w:t>
      </w:r>
    </w:p>
    <w:p w14:paraId="71731336" w14:textId="3C3A02F2" w:rsidR="00FD7ABE" w:rsidRPr="005956CD" w:rsidRDefault="00FD7ABE" w:rsidP="00FD7ABE">
      <w:pPr>
        <w:rPr>
          <w:rFonts w:eastAsia="Calibri" w:cs="Times New Roman"/>
        </w:rPr>
      </w:pPr>
      <w:r w:rsidRPr="005956CD">
        <w:rPr>
          <w:rFonts w:eastAsia="Calibri" w:cs="Times New Roman"/>
        </w:rPr>
        <w:t xml:space="preserve">U članku 7. stavku 2. određeno je da u prvoj fazi </w:t>
      </w:r>
      <w:bookmarkStart w:id="1174" w:name="_Hlk136977950"/>
      <w:r w:rsidRPr="005956CD">
        <w:rPr>
          <w:rFonts w:eastAsia="Calibri" w:cs="Times New Roman"/>
        </w:rPr>
        <w:t xml:space="preserve">izvršenja presuda Europskog suda u skupini predmeta </w:t>
      </w:r>
      <w:proofErr w:type="spellStart"/>
      <w:r w:rsidRPr="005956CD">
        <w:rPr>
          <w:rFonts w:eastAsia="Calibri" w:cs="Times New Roman"/>
          <w:i/>
        </w:rPr>
        <w:t>Statileo</w:t>
      </w:r>
      <w:proofErr w:type="spellEnd"/>
      <w:r w:rsidRPr="005956CD">
        <w:rPr>
          <w:rFonts w:eastAsia="Calibri" w:cs="Times New Roman"/>
          <w:i/>
        </w:rPr>
        <w:t xml:space="preserve"> protiv Hrvatske</w:t>
      </w:r>
      <w:r w:rsidRPr="005956CD">
        <w:rPr>
          <w:rFonts w:eastAsia="Calibri" w:cs="Times New Roman"/>
        </w:rPr>
        <w:t xml:space="preserve"> te odluke Ustavnog suda iz 2020.,</w:t>
      </w:r>
      <w:bookmarkEnd w:id="1174"/>
      <w:r w:rsidRPr="005956CD">
        <w:rPr>
          <w:rFonts w:eastAsia="Calibri" w:cs="Times New Roman"/>
        </w:rPr>
        <w:t xml:space="preserve"> koja završava najkasnije godinu dana od dana stupanja na snagu ovoga Zakona, nadležni ministar donosi pravilnike, a nadležno ministarstvo na temelju Zakona i tih pravilnika ustrojava Registar. </w:t>
      </w:r>
    </w:p>
    <w:p w14:paraId="66B4F7A0" w14:textId="77777777" w:rsidR="00FD7ABE" w:rsidRPr="005956CD" w:rsidRDefault="00FD7ABE" w:rsidP="00FD7ABE">
      <w:pPr>
        <w:rPr>
          <w:rFonts w:eastAsia="Calibri" w:cs="Times New Roman"/>
        </w:rPr>
      </w:pPr>
      <w:r w:rsidRPr="005956CD">
        <w:rPr>
          <w:rFonts w:eastAsia="Calibri" w:cs="Times New Roman"/>
        </w:rPr>
        <w:t>Kako bi se u naznačenom vremenskom okviru osiguralo dovoljno vremena za ustrojavanje Registra, ovim se člankom zadužuje nadležni ministar da pravilnike iz članka 11. ovoga Zakona donese u kratkom roku od 30 dana od dana stupanja na snagu ovoga Zakona.</w:t>
      </w:r>
    </w:p>
    <w:p w14:paraId="74CAED76" w14:textId="4B987CB3" w:rsidR="00FD7ABE" w:rsidRDefault="00FD7ABE" w:rsidP="00FD7ABE">
      <w:pPr>
        <w:pStyle w:val="Naslov5"/>
        <w:rPr>
          <w:rFonts w:eastAsia="Calibri"/>
        </w:rPr>
      </w:pPr>
    </w:p>
    <w:p w14:paraId="77E717D0" w14:textId="03267108" w:rsidR="005956CD" w:rsidRPr="005956CD" w:rsidRDefault="005956CD" w:rsidP="005956CD">
      <w:pPr>
        <w:rPr>
          <w:rFonts w:eastAsia="Calibri" w:cs="Times New Roman"/>
        </w:rPr>
      </w:pPr>
      <w:r w:rsidRPr="005956CD">
        <w:rPr>
          <w:rFonts w:eastAsia="Calibri" w:cs="Times New Roman"/>
        </w:rPr>
        <w:t xml:space="preserve">U ovom se članku određuje objava i stupanje na snagu ovoga Zakona. </w:t>
      </w:r>
    </w:p>
    <w:p w14:paraId="79D63C59" w14:textId="77777777" w:rsidR="005A2D87" w:rsidRDefault="005A2D87" w:rsidP="004207FF"/>
    <w:sectPr w:rsidR="005A2D87" w:rsidSect="00E3444F">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0ADD" w14:textId="77777777" w:rsidR="00947095" w:rsidRDefault="00947095" w:rsidP="000D5ECF">
      <w:pPr>
        <w:spacing w:after="0"/>
      </w:pPr>
      <w:r>
        <w:separator/>
      </w:r>
    </w:p>
  </w:endnote>
  <w:endnote w:type="continuationSeparator" w:id="0">
    <w:p w14:paraId="02FF3A4B" w14:textId="77777777" w:rsidR="00947095" w:rsidRDefault="00947095" w:rsidP="000D5ECF">
      <w:pPr>
        <w:spacing w:after="0"/>
      </w:pPr>
      <w:r>
        <w:continuationSeparator/>
      </w:r>
    </w:p>
  </w:endnote>
  <w:endnote w:type="continuationNotice" w:id="1">
    <w:p w14:paraId="0F609CFF" w14:textId="77777777" w:rsidR="00947095" w:rsidRDefault="00947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888994"/>
      <w:docPartObj>
        <w:docPartGallery w:val="Page Numbers (Bottom of Page)"/>
        <w:docPartUnique/>
      </w:docPartObj>
    </w:sdtPr>
    <w:sdtEndPr/>
    <w:sdtContent>
      <w:p w14:paraId="655460F4" w14:textId="77777777" w:rsidR="00441191" w:rsidRDefault="00441191">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E8F8" w14:textId="77777777" w:rsidR="00947095" w:rsidRDefault="00947095" w:rsidP="000D5ECF">
      <w:pPr>
        <w:spacing w:after="0"/>
      </w:pPr>
      <w:r>
        <w:separator/>
      </w:r>
    </w:p>
  </w:footnote>
  <w:footnote w:type="continuationSeparator" w:id="0">
    <w:p w14:paraId="0467D304" w14:textId="77777777" w:rsidR="00947095" w:rsidRDefault="00947095" w:rsidP="000D5ECF">
      <w:pPr>
        <w:spacing w:after="0"/>
      </w:pPr>
      <w:r>
        <w:continuationSeparator/>
      </w:r>
    </w:p>
  </w:footnote>
  <w:footnote w:type="continuationNotice" w:id="1">
    <w:p w14:paraId="715985FA" w14:textId="77777777" w:rsidR="00947095" w:rsidRDefault="00947095">
      <w:pPr>
        <w:spacing w:after="0"/>
      </w:pPr>
    </w:p>
  </w:footnote>
  <w:footnote w:id="2">
    <w:p w14:paraId="019F67D9" w14:textId="77777777" w:rsidR="00441191" w:rsidRDefault="00441191" w:rsidP="007859E2">
      <w:pPr>
        <w:pStyle w:val="Tekstfusnote"/>
        <w:spacing w:after="60"/>
      </w:pPr>
      <w:r>
        <w:rPr>
          <w:rStyle w:val="Referencafusnote"/>
        </w:rPr>
        <w:footnoteRef/>
      </w:r>
      <w:r>
        <w:t xml:space="preserve"> Posljednji pročišćeni tekst Ustava („Narodne novine“, br. 85/10.) izrađen je prije stupanja na snagu pete Promjene Ustava („Narodne novine“, br. 5/14. - Odluka Ustavnog suda Republike Hrvatske broj: SuP-O-1/2014 od 14. siječnja 2014.). Budući da ne sadržava tekst Ustava koji je danas na snazi, taj pročišćeni tekst nije naveden u ustavnoj osnovi za donošenje zakona. U tom je pročišćenom tekstu članak 134. bio označen kao članak 141. Ustava.</w:t>
      </w:r>
    </w:p>
  </w:footnote>
  <w:footnote w:id="3">
    <w:p w14:paraId="5B5FA3E8" w14:textId="77777777" w:rsidR="00441191" w:rsidRDefault="00441191" w:rsidP="007859E2">
      <w:pPr>
        <w:pStyle w:val="Tekstfusnote"/>
        <w:spacing w:after="60"/>
      </w:pPr>
      <w:r>
        <w:rPr>
          <w:rStyle w:val="Referencafusnote"/>
        </w:rPr>
        <w:footnoteRef/>
      </w:r>
      <w:r>
        <w:t xml:space="preserve"> Državni zavod za statistiku prvi put otkrio koliko je država zaradila od prodaje 318.011 stanova, autorica: Slavica Lukić, Jutarnji list, 9. listopada 2020., </w:t>
      </w:r>
      <w:hyperlink r:id="rId1" w:history="1">
        <w:r>
          <w:rPr>
            <w:rStyle w:val="Hiperveza"/>
          </w:rPr>
          <w:t>https://www.jutarnji.hr/vijesti/hrvatska/drzavni-zavod-za-statistiku-prvi-put-otkrio-koliko-je-drzava-zaradila-od-prodaje-318-011-stanova-15024096</w:t>
        </w:r>
      </w:hyperlink>
      <w:r>
        <w:t xml:space="preserve">. </w:t>
      </w:r>
    </w:p>
  </w:footnote>
  <w:footnote w:id="4">
    <w:p w14:paraId="7F1FDE56" w14:textId="77777777" w:rsidR="00441191" w:rsidRDefault="00441191" w:rsidP="007859E2">
      <w:pPr>
        <w:pStyle w:val="Tekstfusnote"/>
        <w:spacing w:after="60"/>
      </w:pPr>
      <w:r>
        <w:rPr>
          <w:rStyle w:val="Referencafusnote"/>
        </w:rPr>
        <w:footnoteRef/>
      </w:r>
      <w:r>
        <w:t xml:space="preserve"> Izvor: Ministarstvo graditeljstva i prostornoga uređenja, Nacrt prijedloga Zakona o izmjenama i dopunama Zakona o najmu stanova, studeni 2013., str. 4., </w:t>
      </w:r>
      <w:hyperlink r:id="rId2" w:history="1">
        <w:r>
          <w:rPr>
            <w:rStyle w:val="Hiperveza"/>
          </w:rPr>
          <w:t>https://mpgi.gov.hr/UserDocsImages/dokumenti/stambeno/Zakon_o_najmu_stanova.pdf</w:t>
        </w:r>
      </w:hyperlink>
      <w:r>
        <w:t>.</w:t>
      </w:r>
    </w:p>
  </w:footnote>
  <w:footnote w:id="5">
    <w:p w14:paraId="04A1737F" w14:textId="77777777" w:rsidR="00441191" w:rsidRDefault="00441191" w:rsidP="007859E2">
      <w:pPr>
        <w:pStyle w:val="Tekstfusnote"/>
        <w:spacing w:after="60"/>
      </w:pPr>
      <w:r>
        <w:rPr>
          <w:rStyle w:val="Referencafusnote"/>
        </w:rPr>
        <w:footnoteRef/>
      </w:r>
      <w:r>
        <w:t xml:space="preserve"> Prikaz presude </w:t>
      </w:r>
      <w:r>
        <w:rPr>
          <w:i/>
          <w:lang w:eastAsia="hr-HR"/>
        </w:rPr>
        <w:t>Statileo protiv Hrvatske</w:t>
      </w:r>
      <w:r>
        <w:rPr>
          <w:lang w:eastAsia="hr-HR"/>
        </w:rPr>
        <w:t xml:space="preserve"> (2014.) preuzet je iz Analize presude </w:t>
      </w:r>
      <w:r>
        <w:rPr>
          <w:i/>
          <w:lang w:eastAsia="hr-HR"/>
        </w:rPr>
        <w:t>Statileo protiv Hrvatske</w:t>
      </w:r>
      <w:r>
        <w:rPr>
          <w:lang w:eastAsia="hr-HR"/>
        </w:rPr>
        <w:t xml:space="preserve"> br. zahtjeva 12027/10, koju je izradio</w:t>
      </w:r>
      <w:r>
        <w:t xml:space="preserve"> </w:t>
      </w:r>
      <w:r>
        <w:rPr>
          <w:lang w:eastAsia="hr-HR"/>
        </w:rPr>
        <w:t>Ured zastupnice Republike Hrvatske pred Europskim sudom za ljudska prava, Zagreb, 6. rujna 2021.,</w:t>
      </w:r>
      <w:r>
        <w:t xml:space="preserve"> </w:t>
      </w:r>
      <w:hyperlink r:id="rId3" w:history="1">
        <w:r>
          <w:rPr>
            <w:rStyle w:val="Hiperveza"/>
            <w:lang w:eastAsia="hr-HR"/>
          </w:rPr>
          <w:t>https://uredzastupnika.gov.hr/analize-presuda-i-odluka/zastita-vlasnistva/591</w:t>
        </w:r>
      </w:hyperlink>
      <w:r>
        <w:rPr>
          <w:lang w:eastAsia="hr-HR"/>
        </w:rPr>
        <w:t>.</w:t>
      </w:r>
    </w:p>
  </w:footnote>
  <w:footnote w:id="6">
    <w:p w14:paraId="40D87221" w14:textId="77777777" w:rsidR="00441191" w:rsidRDefault="00441191" w:rsidP="007859E2">
      <w:pPr>
        <w:pStyle w:val="Tekstfusnote"/>
        <w:spacing w:after="60"/>
      </w:pPr>
      <w:r>
        <w:rPr>
          <w:rStyle w:val="Referencafusnote"/>
        </w:rPr>
        <w:footnoteRef/>
      </w:r>
      <w:r>
        <w:t xml:space="preserve"> Odbor ministara Vijeća Europe, </w:t>
      </w:r>
      <w:bookmarkStart w:id="92" w:name="_Hlk136760032"/>
      <w:r>
        <w:fldChar w:fldCharType="begin"/>
      </w:r>
      <w:r>
        <w:instrText>HYPERLINK "https://hudoc.exec.coe.int/eng" \l "{%22EXECIdentifier%22:[%22DH-DD(2015)658E%22]}"</w:instrText>
      </w:r>
      <w:r>
        <w:fldChar w:fldCharType="separate"/>
      </w:r>
      <w:r>
        <w:rPr>
          <w:rStyle w:val="Hiperveza"/>
        </w:rPr>
        <w:t>https://hudoc.exec.coe.int/eng#{%22EXECIdentifier%22:[%22DH-DD(2015)658E%22]}</w:t>
      </w:r>
      <w:r>
        <w:fldChar w:fldCharType="end"/>
      </w:r>
      <w:r>
        <w:t xml:space="preserve">. </w:t>
      </w:r>
      <w:bookmarkEnd w:id="92"/>
    </w:p>
  </w:footnote>
  <w:footnote w:id="7">
    <w:p w14:paraId="4A9F2F29" w14:textId="77777777" w:rsidR="00441191" w:rsidRDefault="00441191" w:rsidP="007859E2">
      <w:pPr>
        <w:pStyle w:val="Tekstfusnote"/>
        <w:spacing w:after="60"/>
      </w:pPr>
      <w:r>
        <w:rPr>
          <w:rStyle w:val="Referencafusnote"/>
        </w:rPr>
        <w:footnoteRef/>
      </w:r>
      <w:r>
        <w:t xml:space="preserve"> Odbor ministara Vijeća Europe, </w:t>
      </w:r>
      <w:hyperlink r:id="rId4" w:anchor="{%22EXECIdentifier%22:[%22DH-DD(2023)362E%22]}" w:history="1">
        <w:r>
          <w:rPr>
            <w:rStyle w:val="Hiperveza"/>
          </w:rPr>
          <w:t>https://hudoc.exec.coe.int/eng#{%22EXECIdentifier%22:[%22DH-DD(2023)362E%22]}</w:t>
        </w:r>
      </w:hyperlink>
      <w:r>
        <w:t>.</w:t>
      </w:r>
    </w:p>
  </w:footnote>
  <w:footnote w:id="8">
    <w:p w14:paraId="57E10332" w14:textId="77777777" w:rsidR="00441191" w:rsidRDefault="00441191" w:rsidP="007859E2">
      <w:pPr>
        <w:pStyle w:val="Tekstfusnote"/>
        <w:spacing w:after="60"/>
      </w:pPr>
      <w:r>
        <w:rPr>
          <w:rStyle w:val="Referencafusnote"/>
        </w:rPr>
        <w:footnoteRef/>
      </w:r>
      <w:r>
        <w:t xml:space="preserve"> Savjetovanje o Prijedlogu Zakona o izmjenama i dopunama Zakona o najmu stanova (06.12.2013.-06.02.2014.), </w:t>
      </w:r>
      <w:hyperlink r:id="rId5" w:history="1">
        <w:r>
          <w:rPr>
            <w:rStyle w:val="Hiperveza"/>
          </w:rPr>
          <w:t>https://mpgi.gov.hr/o-ministarstvu/djelokrug/programi-stambenog-zbrinjavanja/najam-stanova-zasticeni-najmoprimci/savjetovanje-o-prijedlogu-zakona-o-izmjenama-i-dopunama-zakona-o-najmu-stanova-06-12-2013-06-02-2014/4423</w:t>
        </w:r>
      </w:hyperlink>
      <w:r>
        <w:t xml:space="preserve">; </w:t>
      </w:r>
      <w:bookmarkStart w:id="142" w:name="_Hlk136850501"/>
      <w:r>
        <w:t xml:space="preserve">Nacrt prijedloga Zakona o izmjenama i dopunama Zakona o najmu stanova, </w:t>
      </w:r>
      <w:hyperlink r:id="rId6" w:history="1">
        <w:r>
          <w:rPr>
            <w:rStyle w:val="Hiperveza"/>
          </w:rPr>
          <w:t>https://mpgi.gov.hr/UserDocsImages/dokumenti/stambeno/Zakon_o_najmu_stanova.pdf</w:t>
        </w:r>
      </w:hyperlink>
      <w:r>
        <w:t xml:space="preserve"> </w:t>
      </w:r>
      <w:bookmarkEnd w:id="142"/>
    </w:p>
  </w:footnote>
  <w:footnote w:id="9">
    <w:p w14:paraId="6E44840E" w14:textId="77777777" w:rsidR="00441191" w:rsidRDefault="00441191" w:rsidP="007859E2">
      <w:pPr>
        <w:pStyle w:val="Tekstfusnote"/>
        <w:spacing w:after="60"/>
      </w:pPr>
      <w:r>
        <w:rPr>
          <w:rStyle w:val="Referencafusnote"/>
        </w:rPr>
        <w:footnoteRef/>
      </w:r>
      <w:r>
        <w:t xml:space="preserve"> Izvor: </w:t>
      </w:r>
      <w:hyperlink r:id="rId7" w:history="1">
        <w:r>
          <w:rPr>
            <w:rStyle w:val="Hiperveza"/>
          </w:rPr>
          <w:t>https://mpgi.gov.hr/UserDocsImages/Stanovanje/Odluka_i_Program_mjera_za_provedbu_ZNS.pdf</w:t>
        </w:r>
      </w:hyperlink>
      <w:r>
        <w:t>.</w:t>
      </w:r>
    </w:p>
  </w:footnote>
  <w:footnote w:id="10">
    <w:p w14:paraId="558B06B2" w14:textId="77777777" w:rsidR="00441191" w:rsidRDefault="00441191" w:rsidP="007859E2">
      <w:pPr>
        <w:pStyle w:val="Tekstfusnote"/>
        <w:spacing w:after="60"/>
      </w:pPr>
      <w:r>
        <w:rPr>
          <w:rStyle w:val="Referencafusnote"/>
        </w:rPr>
        <w:footnoteRef/>
      </w:r>
      <w:r>
        <w:t xml:space="preserve"> U Nacrtu ZIDZoNS-a iz 2013., kako je prethodno navedeno, bila je evidentirano 3.831 takvo kućanstvo. Treba zaključiti da je prema podacima iz 2013. godine bilo evidentirano 105 kućanstava više u usporedbi s podacima iz 2019.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6248" w14:textId="611B25F8" w:rsidR="00441191" w:rsidRPr="004207FF" w:rsidRDefault="009E5991" w:rsidP="004207FF">
    <w:pPr>
      <w:pStyle w:val="Zaglavlje"/>
      <w:jc w:val="right"/>
      <w:rPr>
        <w:b/>
        <w:sz w:val="20"/>
        <w:szCs w:val="20"/>
      </w:rPr>
    </w:pPr>
    <w:r>
      <w:rPr>
        <w:b/>
        <w:sz w:val="20"/>
        <w:szCs w:val="20"/>
      </w:rPr>
      <w:t>4.</w:t>
    </w:r>
    <w:r w:rsidR="00441191" w:rsidRPr="004207FF">
      <w:rPr>
        <w:b/>
        <w:sz w:val="20"/>
        <w:szCs w:val="20"/>
      </w:rPr>
      <w:t xml:space="preserve"> RADNA VERZIJA (</w:t>
    </w:r>
    <w:r>
      <w:rPr>
        <w:b/>
        <w:sz w:val="20"/>
        <w:szCs w:val="20"/>
      </w:rPr>
      <w:t>rujan</w:t>
    </w:r>
    <w:r w:rsidR="00441191" w:rsidRPr="004207FF">
      <w:rPr>
        <w:b/>
        <w:sz w:val="20"/>
        <w:szCs w:val="20"/>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F5C"/>
    <w:multiLevelType w:val="hybridMultilevel"/>
    <w:tmpl w:val="98EAD1AA"/>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3A2204"/>
    <w:multiLevelType w:val="hybridMultilevel"/>
    <w:tmpl w:val="3D765D76"/>
    <w:lvl w:ilvl="0" w:tplc="041A0011">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ED56B4"/>
    <w:multiLevelType w:val="hybridMultilevel"/>
    <w:tmpl w:val="688C5162"/>
    <w:lvl w:ilvl="0" w:tplc="C0D8A4F8">
      <w:start w:val="1"/>
      <w:numFmt w:val="decimal"/>
      <w:suff w:val="space"/>
      <w:lvlText w:val="(%1)"/>
      <w:lvlJc w:val="left"/>
      <w:pPr>
        <w:ind w:left="3053" w:hanging="360"/>
      </w:pPr>
      <w:rPr>
        <w:rFonts w:ascii="Times New Roman" w:eastAsiaTheme="minorHAnsi" w:hAnsi="Times New Roman"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4B57D4"/>
    <w:multiLevelType w:val="hybridMultilevel"/>
    <w:tmpl w:val="317E16E4"/>
    <w:lvl w:ilvl="0" w:tplc="03BEF6AE">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A462A"/>
    <w:multiLevelType w:val="hybridMultilevel"/>
    <w:tmpl w:val="15549748"/>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7B47F3D"/>
    <w:multiLevelType w:val="hybridMultilevel"/>
    <w:tmpl w:val="4BAC6D16"/>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900B4A"/>
    <w:multiLevelType w:val="hybridMultilevel"/>
    <w:tmpl w:val="BED6C42A"/>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F6174"/>
    <w:multiLevelType w:val="hybridMultilevel"/>
    <w:tmpl w:val="7D4A1B10"/>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BD6FE9"/>
    <w:multiLevelType w:val="hybridMultilevel"/>
    <w:tmpl w:val="17161F72"/>
    <w:lvl w:ilvl="0" w:tplc="6B7AB434">
      <w:start w:val="1"/>
      <w:numFmt w:val="bullet"/>
      <w:lvlText w:val=""/>
      <w:lvlJc w:val="left"/>
      <w:pPr>
        <w:ind w:left="726" w:hanging="36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6" w:hanging="360"/>
      </w:pPr>
    </w:lvl>
    <w:lvl w:ilvl="2" w:tplc="041A001B" w:tentative="1">
      <w:start w:val="1"/>
      <w:numFmt w:val="lowerRoman"/>
      <w:lvlText w:val="%3."/>
      <w:lvlJc w:val="right"/>
      <w:pPr>
        <w:ind w:left="2166" w:hanging="180"/>
      </w:pPr>
    </w:lvl>
    <w:lvl w:ilvl="3" w:tplc="041A000F" w:tentative="1">
      <w:start w:val="1"/>
      <w:numFmt w:val="decimal"/>
      <w:lvlText w:val="%4."/>
      <w:lvlJc w:val="left"/>
      <w:pPr>
        <w:ind w:left="2886" w:hanging="360"/>
      </w:pPr>
    </w:lvl>
    <w:lvl w:ilvl="4" w:tplc="041A0019" w:tentative="1">
      <w:start w:val="1"/>
      <w:numFmt w:val="lowerLetter"/>
      <w:lvlText w:val="%5."/>
      <w:lvlJc w:val="left"/>
      <w:pPr>
        <w:ind w:left="3606" w:hanging="360"/>
      </w:pPr>
    </w:lvl>
    <w:lvl w:ilvl="5" w:tplc="041A001B" w:tentative="1">
      <w:start w:val="1"/>
      <w:numFmt w:val="lowerRoman"/>
      <w:lvlText w:val="%6."/>
      <w:lvlJc w:val="right"/>
      <w:pPr>
        <w:ind w:left="4326" w:hanging="180"/>
      </w:pPr>
    </w:lvl>
    <w:lvl w:ilvl="6" w:tplc="041A000F" w:tentative="1">
      <w:start w:val="1"/>
      <w:numFmt w:val="decimal"/>
      <w:lvlText w:val="%7."/>
      <w:lvlJc w:val="left"/>
      <w:pPr>
        <w:ind w:left="5046" w:hanging="360"/>
      </w:pPr>
    </w:lvl>
    <w:lvl w:ilvl="7" w:tplc="041A0019" w:tentative="1">
      <w:start w:val="1"/>
      <w:numFmt w:val="lowerLetter"/>
      <w:lvlText w:val="%8."/>
      <w:lvlJc w:val="left"/>
      <w:pPr>
        <w:ind w:left="5766" w:hanging="360"/>
      </w:pPr>
    </w:lvl>
    <w:lvl w:ilvl="8" w:tplc="041A001B" w:tentative="1">
      <w:start w:val="1"/>
      <w:numFmt w:val="lowerRoman"/>
      <w:lvlText w:val="%9."/>
      <w:lvlJc w:val="right"/>
      <w:pPr>
        <w:ind w:left="6486" w:hanging="180"/>
      </w:pPr>
    </w:lvl>
  </w:abstractNum>
  <w:abstractNum w:abstractNumId="9" w15:restartNumberingAfterBreak="0">
    <w:nsid w:val="1ECB7D73"/>
    <w:multiLevelType w:val="hybridMultilevel"/>
    <w:tmpl w:val="05EEE548"/>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204D5085"/>
    <w:multiLevelType w:val="hybridMultilevel"/>
    <w:tmpl w:val="3E1058D8"/>
    <w:lvl w:ilvl="0" w:tplc="4084553E">
      <w:start w:val="1"/>
      <w:numFmt w:val="decimal"/>
      <w:pStyle w:val="Naslov2"/>
      <w:suff w:val="space"/>
      <w:lvlText w:val="%1."/>
      <w:lvlJc w:val="center"/>
      <w:pPr>
        <w:ind w:left="36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6DC08A6"/>
    <w:multiLevelType w:val="hybridMultilevel"/>
    <w:tmpl w:val="C6E84A4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066E3F"/>
    <w:multiLevelType w:val="hybridMultilevel"/>
    <w:tmpl w:val="A1B06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867F38"/>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946853"/>
    <w:multiLevelType w:val="hybridMultilevel"/>
    <w:tmpl w:val="C200F23E"/>
    <w:lvl w:ilvl="0" w:tplc="3DDC9572">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BB303C"/>
    <w:multiLevelType w:val="hybridMultilevel"/>
    <w:tmpl w:val="BED6C42A"/>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8879A5"/>
    <w:multiLevelType w:val="hybridMultilevel"/>
    <w:tmpl w:val="16B8FA3C"/>
    <w:lvl w:ilvl="0" w:tplc="A67688F4">
      <w:start w:val="1"/>
      <w:numFmt w:val="lowerLetter"/>
      <w:pStyle w:val="Naslov6"/>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6A2481"/>
    <w:multiLevelType w:val="hybridMultilevel"/>
    <w:tmpl w:val="474457DC"/>
    <w:lvl w:ilvl="0" w:tplc="FBACB928">
      <w:start w:val="1"/>
      <w:numFmt w:val="decimal"/>
      <w:lvlText w:val="(%1)"/>
      <w:lvlJc w:val="left"/>
      <w:pPr>
        <w:ind w:left="360" w:hanging="360"/>
      </w:pPr>
      <w:rPr>
        <w:rFonts w:ascii="Times New Roman" w:hAnsi="Times New Roman" w:cs="Times New Roman" w:hint="default"/>
        <w:b w:val="0"/>
        <w:i w:val="0"/>
        <w:caps w:val="0"/>
        <w:vanish w:val="0"/>
        <w:webHidden w:val="0"/>
        <w:sz w:val="24"/>
        <w:specVanish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8" w15:restartNumberingAfterBreak="0">
    <w:nsid w:val="33910BB5"/>
    <w:multiLevelType w:val="hybridMultilevel"/>
    <w:tmpl w:val="8B70EF9E"/>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E54386"/>
    <w:multiLevelType w:val="hybridMultilevel"/>
    <w:tmpl w:val="48ECF0CA"/>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0" w15:restartNumberingAfterBreak="0">
    <w:nsid w:val="42D77F6C"/>
    <w:multiLevelType w:val="hybridMultilevel"/>
    <w:tmpl w:val="E948F3C2"/>
    <w:lvl w:ilvl="0" w:tplc="041A0011">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CC16D8"/>
    <w:multiLevelType w:val="hybridMultilevel"/>
    <w:tmpl w:val="3E90A772"/>
    <w:lvl w:ilvl="0" w:tplc="BE0C75DE">
      <w:start w:val="1"/>
      <w:numFmt w:val="upperRoman"/>
      <w:pStyle w:val="Naslov1"/>
      <w:suff w:val="space"/>
      <w:lvlText w:val="%1."/>
      <w:lvlJc w:val="left"/>
      <w:pPr>
        <w:ind w:left="0" w:firstLine="0"/>
      </w:pPr>
      <w:rPr>
        <w:rFonts w:hint="default"/>
        <w:b/>
        <w:i w:val="0"/>
        <w:caps/>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01F7E47"/>
    <w:multiLevelType w:val="hybridMultilevel"/>
    <w:tmpl w:val="3D765D76"/>
    <w:lvl w:ilvl="0" w:tplc="041A0011">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1893145"/>
    <w:multiLevelType w:val="hybridMultilevel"/>
    <w:tmpl w:val="DAD0F048"/>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4" w15:restartNumberingAfterBreak="0">
    <w:nsid w:val="51DE7339"/>
    <w:multiLevelType w:val="hybridMultilevel"/>
    <w:tmpl w:val="42CAAD64"/>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DB71E1"/>
    <w:multiLevelType w:val="hybridMultilevel"/>
    <w:tmpl w:val="7B7EED48"/>
    <w:lvl w:ilvl="0" w:tplc="CD8ACA30">
      <w:start w:val="1"/>
      <w:numFmt w:val="decimal"/>
      <w:lvlText w:val="%1."/>
      <w:lvlJc w:val="center"/>
      <w:pPr>
        <w:ind w:left="720" w:hanging="360"/>
      </w:pPr>
      <w:rPr>
        <w:rFonts w:ascii="Times New Roman" w:hAnsi="Times New Roman" w:cs="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E27173"/>
    <w:multiLevelType w:val="hybridMultilevel"/>
    <w:tmpl w:val="1F323280"/>
    <w:lvl w:ilvl="0" w:tplc="C0D8A4F8">
      <w:start w:val="1"/>
      <w:numFmt w:val="decimal"/>
      <w:lvlText w:val="(%1)"/>
      <w:lvlJc w:val="left"/>
      <w:pPr>
        <w:ind w:left="720" w:hanging="360"/>
      </w:pPr>
      <w:rPr>
        <w:rFonts w:ascii="Times New Roman" w:eastAsiaTheme="minorHAnsi" w:hAnsi="Times New Roman"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072B25"/>
    <w:multiLevelType w:val="multilevel"/>
    <w:tmpl w:val="D14252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5295CF9"/>
    <w:multiLevelType w:val="hybridMultilevel"/>
    <w:tmpl w:val="105E3A60"/>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39F8"/>
    <w:multiLevelType w:val="hybridMultilevel"/>
    <w:tmpl w:val="45320F1C"/>
    <w:lvl w:ilvl="0" w:tplc="6B7AB43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8C25C7E"/>
    <w:multiLevelType w:val="hybridMultilevel"/>
    <w:tmpl w:val="194E49BE"/>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 w15:restartNumberingAfterBreak="0">
    <w:nsid w:val="58E512B4"/>
    <w:multiLevelType w:val="hybridMultilevel"/>
    <w:tmpl w:val="51FED208"/>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2" w15:restartNumberingAfterBreak="0">
    <w:nsid w:val="596836F1"/>
    <w:multiLevelType w:val="hybridMultilevel"/>
    <w:tmpl w:val="533C9664"/>
    <w:lvl w:ilvl="0" w:tplc="242879F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A4A2023"/>
    <w:multiLevelType w:val="hybridMultilevel"/>
    <w:tmpl w:val="24262A44"/>
    <w:lvl w:ilvl="0" w:tplc="6B7AB4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D13946"/>
    <w:multiLevelType w:val="hybridMultilevel"/>
    <w:tmpl w:val="5650C0BE"/>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DF2AD8"/>
    <w:multiLevelType w:val="hybridMultilevel"/>
    <w:tmpl w:val="24981D98"/>
    <w:lvl w:ilvl="0" w:tplc="97309E30">
      <w:start w:val="1"/>
      <w:numFmt w:val="decimal"/>
      <w:pStyle w:val="Naslov4"/>
      <w:suff w:val="nothing"/>
      <w:lvlText w:val="Članak %1."/>
      <w:lvlJc w:val="center"/>
      <w:pPr>
        <w:ind w:left="4706" w:firstLine="397"/>
      </w:pPr>
      <w:rPr>
        <w:specVanish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866EDF"/>
    <w:multiLevelType w:val="hybridMultilevel"/>
    <w:tmpl w:val="61BAA99C"/>
    <w:lvl w:ilvl="0" w:tplc="21D2DA76">
      <w:start w:val="1"/>
      <w:numFmt w:val="decimal"/>
      <w:pStyle w:val="Naslov5"/>
      <w:suff w:val="nothing"/>
      <w:lvlText w:val="Uz članak %1."/>
      <w:lvlJc w:val="left"/>
      <w:pPr>
        <w:ind w:left="0" w:firstLine="0"/>
      </w:pPr>
      <w:rPr>
        <w:rFonts w:hint="default"/>
        <w:b/>
        <w:i w:val="0"/>
        <w:caps w:val="0"/>
        <w:sz w:val="24"/>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561601"/>
    <w:multiLevelType w:val="hybridMultilevel"/>
    <w:tmpl w:val="DEE8153C"/>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6E340E"/>
    <w:multiLevelType w:val="hybridMultilevel"/>
    <w:tmpl w:val="53208654"/>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C84959"/>
    <w:multiLevelType w:val="hybridMultilevel"/>
    <w:tmpl w:val="4F862248"/>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6EE757F3"/>
    <w:multiLevelType w:val="hybridMultilevel"/>
    <w:tmpl w:val="7C427AE2"/>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1" w15:restartNumberingAfterBreak="0">
    <w:nsid w:val="71581BAA"/>
    <w:multiLevelType w:val="hybridMultilevel"/>
    <w:tmpl w:val="F26826DA"/>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2" w15:restartNumberingAfterBreak="0">
    <w:nsid w:val="7198253C"/>
    <w:multiLevelType w:val="hybridMultilevel"/>
    <w:tmpl w:val="641AC9FE"/>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3" w15:restartNumberingAfterBreak="0">
    <w:nsid w:val="744B228B"/>
    <w:multiLevelType w:val="hybridMultilevel"/>
    <w:tmpl w:val="95AA44B2"/>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4E0822"/>
    <w:multiLevelType w:val="hybridMultilevel"/>
    <w:tmpl w:val="77D21D5E"/>
    <w:lvl w:ilvl="0" w:tplc="6E763B8E">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5" w15:restartNumberingAfterBreak="0">
    <w:nsid w:val="76FE3645"/>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9809D0"/>
    <w:multiLevelType w:val="hybridMultilevel"/>
    <w:tmpl w:val="1C3C889A"/>
    <w:lvl w:ilvl="0" w:tplc="6E763B8E">
      <w:start w:val="1"/>
      <w:numFmt w:val="bullet"/>
      <w:lvlText w:val="‒"/>
      <w:lvlJc w:val="left"/>
      <w:pPr>
        <w:ind w:left="360" w:hanging="360"/>
      </w:pPr>
      <w:rPr>
        <w:rFonts w:ascii="Times New Roman" w:hAnsi="Times New Roman" w:cs="Times New Roman" w:hint="default"/>
        <w:b w:val="0"/>
        <w:i w:val="0"/>
        <w:caps w:val="0"/>
        <w:vanish w:val="0"/>
        <w:webHidden w:val="0"/>
        <w:sz w:val="24"/>
        <w:specVanish w:val="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15:restartNumberingAfterBreak="0">
    <w:nsid w:val="7D644021"/>
    <w:multiLevelType w:val="hybridMultilevel"/>
    <w:tmpl w:val="0BAC1F30"/>
    <w:lvl w:ilvl="0" w:tplc="992CAEF6">
      <w:start w:val="1"/>
      <w:numFmt w:val="decimal"/>
      <w:pStyle w:val="Odlomakpopisa"/>
      <w:suff w:val="space"/>
      <w:lvlText w:val="(%1)"/>
      <w:lvlJc w:val="left"/>
      <w:pPr>
        <w:ind w:left="363" w:hanging="363"/>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083" w:hanging="360"/>
      </w:pPr>
    </w:lvl>
    <w:lvl w:ilvl="2" w:tplc="041A001B" w:tentative="1">
      <w:start w:val="1"/>
      <w:numFmt w:val="lowerRoman"/>
      <w:lvlText w:val="%3."/>
      <w:lvlJc w:val="right"/>
      <w:pPr>
        <w:ind w:left="1803" w:hanging="180"/>
      </w:pPr>
    </w:lvl>
    <w:lvl w:ilvl="3" w:tplc="041A000F" w:tentative="1">
      <w:start w:val="1"/>
      <w:numFmt w:val="decimal"/>
      <w:lvlText w:val="%4."/>
      <w:lvlJc w:val="left"/>
      <w:pPr>
        <w:ind w:left="2523" w:hanging="360"/>
      </w:pPr>
    </w:lvl>
    <w:lvl w:ilvl="4" w:tplc="041A0019" w:tentative="1">
      <w:start w:val="1"/>
      <w:numFmt w:val="lowerLetter"/>
      <w:lvlText w:val="%5."/>
      <w:lvlJc w:val="left"/>
      <w:pPr>
        <w:ind w:left="3243" w:hanging="360"/>
      </w:pPr>
    </w:lvl>
    <w:lvl w:ilvl="5" w:tplc="041A001B" w:tentative="1">
      <w:start w:val="1"/>
      <w:numFmt w:val="lowerRoman"/>
      <w:lvlText w:val="%6."/>
      <w:lvlJc w:val="right"/>
      <w:pPr>
        <w:ind w:left="3963" w:hanging="180"/>
      </w:pPr>
    </w:lvl>
    <w:lvl w:ilvl="6" w:tplc="041A000F" w:tentative="1">
      <w:start w:val="1"/>
      <w:numFmt w:val="decimal"/>
      <w:lvlText w:val="%7."/>
      <w:lvlJc w:val="left"/>
      <w:pPr>
        <w:ind w:left="4683" w:hanging="360"/>
      </w:pPr>
    </w:lvl>
    <w:lvl w:ilvl="7" w:tplc="041A0019" w:tentative="1">
      <w:start w:val="1"/>
      <w:numFmt w:val="lowerLetter"/>
      <w:lvlText w:val="%8."/>
      <w:lvlJc w:val="left"/>
      <w:pPr>
        <w:ind w:left="5403" w:hanging="360"/>
      </w:pPr>
    </w:lvl>
    <w:lvl w:ilvl="8" w:tplc="041A001B" w:tentative="1">
      <w:start w:val="1"/>
      <w:numFmt w:val="lowerRoman"/>
      <w:lvlText w:val="%9."/>
      <w:lvlJc w:val="right"/>
      <w:pPr>
        <w:ind w:left="6123" w:hanging="180"/>
      </w:pPr>
    </w:lvl>
  </w:abstractNum>
  <w:abstractNum w:abstractNumId="48" w15:restartNumberingAfterBreak="0">
    <w:nsid w:val="7DC953AB"/>
    <w:multiLevelType w:val="hybridMultilevel"/>
    <w:tmpl w:val="BED6C42A"/>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CA3C6E"/>
    <w:multiLevelType w:val="hybridMultilevel"/>
    <w:tmpl w:val="CFAA3828"/>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39718264">
    <w:abstractNumId w:val="21"/>
  </w:num>
  <w:num w:numId="2" w16cid:durableId="1262688417">
    <w:abstractNumId w:val="32"/>
  </w:num>
  <w:num w:numId="3" w16cid:durableId="1875848060">
    <w:abstractNumId w:val="35"/>
  </w:num>
  <w:num w:numId="4" w16cid:durableId="1762407022">
    <w:abstractNumId w:val="25"/>
  </w:num>
  <w:num w:numId="5" w16cid:durableId="1422221185">
    <w:abstractNumId w:val="20"/>
    <w:lvlOverride w:ilvl="0">
      <w:startOverride w:val="1"/>
    </w:lvlOverride>
  </w:num>
  <w:num w:numId="6" w16cid:durableId="1315908735">
    <w:abstractNumId w:val="20"/>
    <w:lvlOverride w:ilvl="0">
      <w:startOverride w:val="1"/>
    </w:lvlOverride>
  </w:num>
  <w:num w:numId="7" w16cid:durableId="320738482">
    <w:abstractNumId w:val="20"/>
    <w:lvlOverride w:ilvl="0">
      <w:startOverride w:val="1"/>
    </w:lvlOverride>
  </w:num>
  <w:num w:numId="8" w16cid:durableId="1622033562">
    <w:abstractNumId w:val="24"/>
  </w:num>
  <w:num w:numId="9" w16cid:durableId="121700828">
    <w:abstractNumId w:val="20"/>
    <w:lvlOverride w:ilvl="0">
      <w:startOverride w:val="1"/>
    </w:lvlOverride>
  </w:num>
  <w:num w:numId="10" w16cid:durableId="53938430">
    <w:abstractNumId w:val="20"/>
    <w:lvlOverride w:ilvl="0">
      <w:startOverride w:val="1"/>
    </w:lvlOverride>
  </w:num>
  <w:num w:numId="11" w16cid:durableId="1504319392">
    <w:abstractNumId w:val="20"/>
    <w:lvlOverride w:ilvl="0">
      <w:startOverride w:val="1"/>
    </w:lvlOverride>
  </w:num>
  <w:num w:numId="12" w16cid:durableId="1551917939">
    <w:abstractNumId w:val="20"/>
    <w:lvlOverride w:ilvl="0">
      <w:startOverride w:val="1"/>
    </w:lvlOverride>
  </w:num>
  <w:num w:numId="13" w16cid:durableId="1381707008">
    <w:abstractNumId w:val="20"/>
    <w:lvlOverride w:ilvl="0">
      <w:startOverride w:val="1"/>
    </w:lvlOverride>
  </w:num>
  <w:num w:numId="14" w16cid:durableId="1341129320">
    <w:abstractNumId w:val="20"/>
    <w:lvlOverride w:ilvl="0">
      <w:startOverride w:val="1"/>
    </w:lvlOverride>
  </w:num>
  <w:num w:numId="15" w16cid:durableId="1979145249">
    <w:abstractNumId w:val="20"/>
    <w:lvlOverride w:ilvl="0">
      <w:startOverride w:val="1"/>
    </w:lvlOverride>
  </w:num>
  <w:num w:numId="16" w16cid:durableId="34163823">
    <w:abstractNumId w:val="20"/>
    <w:lvlOverride w:ilvl="0">
      <w:startOverride w:val="1"/>
    </w:lvlOverride>
  </w:num>
  <w:num w:numId="17" w16cid:durableId="236595361">
    <w:abstractNumId w:val="0"/>
  </w:num>
  <w:num w:numId="18" w16cid:durableId="1722512362">
    <w:abstractNumId w:val="20"/>
    <w:lvlOverride w:ilvl="0">
      <w:startOverride w:val="1"/>
    </w:lvlOverride>
  </w:num>
  <w:num w:numId="19" w16cid:durableId="831063816">
    <w:abstractNumId w:val="20"/>
    <w:lvlOverride w:ilvl="0">
      <w:startOverride w:val="1"/>
    </w:lvlOverride>
  </w:num>
  <w:num w:numId="20" w16cid:durableId="268053507">
    <w:abstractNumId w:val="20"/>
    <w:lvlOverride w:ilvl="0">
      <w:startOverride w:val="1"/>
    </w:lvlOverride>
  </w:num>
  <w:num w:numId="21" w16cid:durableId="1182938537">
    <w:abstractNumId w:val="49"/>
  </w:num>
  <w:num w:numId="22" w16cid:durableId="721909398">
    <w:abstractNumId w:val="20"/>
    <w:lvlOverride w:ilvl="0">
      <w:startOverride w:val="1"/>
    </w:lvlOverride>
  </w:num>
  <w:num w:numId="23" w16cid:durableId="1272204323">
    <w:abstractNumId w:val="10"/>
  </w:num>
  <w:num w:numId="24" w16cid:durableId="1621916282">
    <w:abstractNumId w:val="20"/>
    <w:lvlOverride w:ilvl="0">
      <w:startOverride w:val="1"/>
    </w:lvlOverride>
  </w:num>
  <w:num w:numId="25" w16cid:durableId="348486609">
    <w:abstractNumId w:val="10"/>
    <w:lvlOverride w:ilvl="0">
      <w:startOverride w:val="1"/>
    </w:lvlOverride>
  </w:num>
  <w:num w:numId="26" w16cid:durableId="162430716">
    <w:abstractNumId w:val="43"/>
  </w:num>
  <w:num w:numId="27" w16cid:durableId="472453552">
    <w:abstractNumId w:val="20"/>
    <w:lvlOverride w:ilvl="0">
      <w:startOverride w:val="1"/>
    </w:lvlOverride>
  </w:num>
  <w:num w:numId="28" w16cid:durableId="951322708">
    <w:abstractNumId w:val="3"/>
  </w:num>
  <w:num w:numId="29" w16cid:durableId="292952086">
    <w:abstractNumId w:val="21"/>
    <w:lvlOverride w:ilvl="0">
      <w:startOverride w:val="1"/>
    </w:lvlOverride>
  </w:num>
  <w:num w:numId="30" w16cid:durableId="1002701186">
    <w:abstractNumId w:val="21"/>
  </w:num>
  <w:num w:numId="31" w16cid:durableId="985162666">
    <w:abstractNumId w:val="36"/>
  </w:num>
  <w:num w:numId="32" w16cid:durableId="497354694">
    <w:abstractNumId w:val="16"/>
  </w:num>
  <w:num w:numId="33" w16cid:durableId="1152409726">
    <w:abstractNumId w:val="20"/>
    <w:lvlOverride w:ilvl="0">
      <w:startOverride w:val="1"/>
    </w:lvlOverride>
  </w:num>
  <w:num w:numId="34" w16cid:durableId="1369525695">
    <w:abstractNumId w:val="20"/>
    <w:lvlOverride w:ilvl="0">
      <w:startOverride w:val="1"/>
    </w:lvlOverride>
  </w:num>
  <w:num w:numId="35" w16cid:durableId="1255935350">
    <w:abstractNumId w:val="20"/>
    <w:lvlOverride w:ilvl="0">
      <w:startOverride w:val="1"/>
    </w:lvlOverride>
  </w:num>
  <w:num w:numId="36" w16cid:durableId="177934505">
    <w:abstractNumId w:val="20"/>
    <w:lvlOverride w:ilvl="0">
      <w:startOverride w:val="1"/>
    </w:lvlOverride>
  </w:num>
  <w:num w:numId="37" w16cid:durableId="332683450">
    <w:abstractNumId w:val="5"/>
  </w:num>
  <w:num w:numId="38" w16cid:durableId="1175417340">
    <w:abstractNumId w:val="37"/>
  </w:num>
  <w:num w:numId="39" w16cid:durableId="1721443372">
    <w:abstractNumId w:val="34"/>
  </w:num>
  <w:num w:numId="40" w16cid:durableId="1083917531">
    <w:abstractNumId w:val="18"/>
  </w:num>
  <w:num w:numId="41" w16cid:durableId="307976540">
    <w:abstractNumId w:val="20"/>
    <w:lvlOverride w:ilvl="0">
      <w:startOverride w:val="1"/>
    </w:lvlOverride>
  </w:num>
  <w:num w:numId="42" w16cid:durableId="432172492">
    <w:abstractNumId w:val="20"/>
    <w:lvlOverride w:ilvl="0">
      <w:startOverride w:val="1"/>
    </w:lvlOverride>
  </w:num>
  <w:num w:numId="43" w16cid:durableId="1216505460">
    <w:abstractNumId w:val="38"/>
  </w:num>
  <w:num w:numId="44" w16cid:durableId="1672369281">
    <w:abstractNumId w:val="10"/>
    <w:lvlOverride w:ilvl="0">
      <w:startOverride w:val="1"/>
    </w:lvlOverride>
  </w:num>
  <w:num w:numId="45" w16cid:durableId="1815830421">
    <w:abstractNumId w:val="20"/>
  </w:num>
  <w:num w:numId="46" w16cid:durableId="837381765">
    <w:abstractNumId w:val="20"/>
    <w:lvlOverride w:ilvl="0">
      <w:startOverride w:val="1"/>
    </w:lvlOverride>
  </w:num>
  <w:num w:numId="47" w16cid:durableId="2137602453">
    <w:abstractNumId w:val="20"/>
    <w:lvlOverride w:ilvl="0">
      <w:startOverride w:val="1"/>
    </w:lvlOverride>
  </w:num>
  <w:num w:numId="48" w16cid:durableId="1508129780">
    <w:abstractNumId w:val="20"/>
    <w:lvlOverride w:ilvl="0">
      <w:startOverride w:val="1"/>
    </w:lvlOverride>
  </w:num>
  <w:num w:numId="49" w16cid:durableId="1401827748">
    <w:abstractNumId w:val="20"/>
    <w:lvlOverride w:ilvl="0">
      <w:startOverride w:val="1"/>
    </w:lvlOverride>
  </w:num>
  <w:num w:numId="50" w16cid:durableId="1505896128">
    <w:abstractNumId w:val="20"/>
    <w:lvlOverride w:ilvl="0">
      <w:startOverride w:val="1"/>
    </w:lvlOverride>
  </w:num>
  <w:num w:numId="51" w16cid:durableId="269822048">
    <w:abstractNumId w:val="20"/>
    <w:lvlOverride w:ilvl="0">
      <w:startOverride w:val="1"/>
    </w:lvlOverride>
  </w:num>
  <w:num w:numId="52" w16cid:durableId="1681010237">
    <w:abstractNumId w:val="20"/>
    <w:lvlOverride w:ilvl="0">
      <w:startOverride w:val="1"/>
    </w:lvlOverride>
  </w:num>
  <w:num w:numId="53" w16cid:durableId="1379671453">
    <w:abstractNumId w:val="20"/>
    <w:lvlOverride w:ilvl="0">
      <w:startOverride w:val="1"/>
    </w:lvlOverride>
  </w:num>
  <w:num w:numId="54" w16cid:durableId="1313631762">
    <w:abstractNumId w:val="20"/>
    <w:lvlOverride w:ilvl="0">
      <w:startOverride w:val="1"/>
    </w:lvlOverride>
  </w:num>
  <w:num w:numId="55" w16cid:durableId="1690641956">
    <w:abstractNumId w:val="20"/>
  </w:num>
  <w:num w:numId="56" w16cid:durableId="1954095029">
    <w:abstractNumId w:val="20"/>
    <w:lvlOverride w:ilvl="0">
      <w:startOverride w:val="1"/>
    </w:lvlOverride>
  </w:num>
  <w:num w:numId="57" w16cid:durableId="1143738083">
    <w:abstractNumId w:val="28"/>
  </w:num>
  <w:num w:numId="58" w16cid:durableId="1885680471">
    <w:abstractNumId w:val="20"/>
    <w:lvlOverride w:ilvl="0">
      <w:startOverride w:val="1"/>
    </w:lvlOverride>
  </w:num>
  <w:num w:numId="59" w16cid:durableId="897280724">
    <w:abstractNumId w:val="2"/>
  </w:num>
  <w:num w:numId="60" w16cid:durableId="1625112133">
    <w:abstractNumId w:val="47"/>
    <w:lvlOverride w:ilvl="0">
      <w:startOverride w:val="1"/>
    </w:lvlOverride>
  </w:num>
  <w:num w:numId="61" w16cid:durableId="29116515">
    <w:abstractNumId w:val="47"/>
  </w:num>
  <w:num w:numId="62" w16cid:durableId="1466851834">
    <w:abstractNumId w:val="47"/>
    <w:lvlOverride w:ilvl="0">
      <w:startOverride w:val="1"/>
    </w:lvlOverride>
  </w:num>
  <w:num w:numId="63" w16cid:durableId="787435048">
    <w:abstractNumId w:val="47"/>
    <w:lvlOverride w:ilvl="0">
      <w:startOverride w:val="1"/>
    </w:lvlOverride>
  </w:num>
  <w:num w:numId="64" w16cid:durableId="683365220">
    <w:abstractNumId w:val="47"/>
    <w:lvlOverride w:ilvl="0">
      <w:startOverride w:val="1"/>
    </w:lvlOverride>
  </w:num>
  <w:num w:numId="65" w16cid:durableId="672805789">
    <w:abstractNumId w:val="47"/>
    <w:lvlOverride w:ilvl="0">
      <w:startOverride w:val="1"/>
    </w:lvlOverride>
  </w:num>
  <w:num w:numId="66" w16cid:durableId="1594238726">
    <w:abstractNumId w:val="47"/>
    <w:lvlOverride w:ilvl="0">
      <w:startOverride w:val="1"/>
    </w:lvlOverride>
  </w:num>
  <w:num w:numId="67" w16cid:durableId="700670582">
    <w:abstractNumId w:val="47"/>
    <w:lvlOverride w:ilvl="0">
      <w:startOverride w:val="1"/>
    </w:lvlOverride>
  </w:num>
  <w:num w:numId="68" w16cid:durableId="1046371357">
    <w:abstractNumId w:val="47"/>
    <w:lvlOverride w:ilvl="0">
      <w:startOverride w:val="1"/>
    </w:lvlOverride>
  </w:num>
  <w:num w:numId="69" w16cid:durableId="938292091">
    <w:abstractNumId w:val="47"/>
    <w:lvlOverride w:ilvl="0">
      <w:startOverride w:val="1"/>
    </w:lvlOverride>
  </w:num>
  <w:num w:numId="70" w16cid:durableId="292105902">
    <w:abstractNumId w:val="1"/>
  </w:num>
  <w:num w:numId="71" w16cid:durableId="739602399">
    <w:abstractNumId w:val="47"/>
  </w:num>
  <w:num w:numId="72" w16cid:durableId="2032297061">
    <w:abstractNumId w:val="47"/>
    <w:lvlOverride w:ilvl="0">
      <w:startOverride w:val="1"/>
    </w:lvlOverride>
  </w:num>
  <w:num w:numId="73" w16cid:durableId="1225995339">
    <w:abstractNumId w:val="47"/>
    <w:lvlOverride w:ilvl="0">
      <w:startOverride w:val="1"/>
    </w:lvlOverride>
  </w:num>
  <w:num w:numId="74" w16cid:durableId="1820881184">
    <w:abstractNumId w:val="47"/>
    <w:lvlOverride w:ilvl="0">
      <w:startOverride w:val="1"/>
    </w:lvlOverride>
  </w:num>
  <w:num w:numId="75" w16cid:durableId="830487657">
    <w:abstractNumId w:val="22"/>
  </w:num>
  <w:num w:numId="76" w16cid:durableId="323626259">
    <w:abstractNumId w:val="29"/>
  </w:num>
  <w:num w:numId="77" w16cid:durableId="7365616">
    <w:abstractNumId w:val="7"/>
  </w:num>
  <w:num w:numId="78" w16cid:durableId="2139714190">
    <w:abstractNumId w:val="6"/>
  </w:num>
  <w:num w:numId="79" w16cid:durableId="126748021">
    <w:abstractNumId w:val="48"/>
  </w:num>
  <w:num w:numId="80" w16cid:durableId="1010447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39513241">
    <w:abstractNumId w:val="4"/>
  </w:num>
  <w:num w:numId="82" w16cid:durableId="625353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02163036">
    <w:abstractNumId w:val="9"/>
  </w:num>
  <w:num w:numId="84" w16cid:durableId="307175090">
    <w:abstractNumId w:val="41"/>
  </w:num>
  <w:num w:numId="85" w16cid:durableId="328673567">
    <w:abstractNumId w:val="42"/>
  </w:num>
  <w:num w:numId="86" w16cid:durableId="697394727">
    <w:abstractNumId w:val="39"/>
  </w:num>
  <w:num w:numId="87" w16cid:durableId="306398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26827100">
    <w:abstractNumId w:val="23"/>
  </w:num>
  <w:num w:numId="89" w16cid:durableId="515196008">
    <w:abstractNumId w:val="40"/>
  </w:num>
  <w:num w:numId="90" w16cid:durableId="1516117694">
    <w:abstractNumId w:val="30"/>
  </w:num>
  <w:num w:numId="91" w16cid:durableId="1045758761">
    <w:abstractNumId w:val="31"/>
  </w:num>
  <w:num w:numId="92" w16cid:durableId="1325469804">
    <w:abstractNumId w:val="19"/>
  </w:num>
  <w:num w:numId="93" w16cid:durableId="904032326">
    <w:abstractNumId w:val="12"/>
  </w:num>
  <w:num w:numId="94" w16cid:durableId="547842863">
    <w:abstractNumId w:val="46"/>
  </w:num>
  <w:num w:numId="95" w16cid:durableId="551844573">
    <w:abstractNumId w:val="17"/>
    <w:lvlOverride w:ilvl="0">
      <w:startOverride w:val="1"/>
    </w:lvlOverride>
    <w:lvlOverride w:ilvl="1"/>
    <w:lvlOverride w:ilvl="2"/>
    <w:lvlOverride w:ilvl="3"/>
    <w:lvlOverride w:ilvl="4"/>
    <w:lvlOverride w:ilvl="5"/>
    <w:lvlOverride w:ilvl="6"/>
    <w:lvlOverride w:ilvl="7"/>
    <w:lvlOverride w:ilvl="8"/>
  </w:num>
  <w:num w:numId="96" w16cid:durableId="1409229219">
    <w:abstractNumId w:val="44"/>
  </w:num>
  <w:num w:numId="97" w16cid:durableId="525412300">
    <w:abstractNumId w:val="36"/>
  </w:num>
  <w:num w:numId="98" w16cid:durableId="1292243289">
    <w:abstractNumId w:val="36"/>
    <w:lvlOverride w:ilvl="0">
      <w:startOverride w:val="20"/>
    </w:lvlOverride>
  </w:num>
  <w:num w:numId="99" w16cid:durableId="1625506298">
    <w:abstractNumId w:val="26"/>
  </w:num>
  <w:num w:numId="100" w16cid:durableId="538123872">
    <w:abstractNumId w:val="15"/>
  </w:num>
  <w:num w:numId="101" w16cid:durableId="971330413">
    <w:abstractNumId w:val="47"/>
    <w:lvlOverride w:ilvl="0">
      <w:startOverride w:val="1"/>
    </w:lvlOverride>
  </w:num>
  <w:num w:numId="102" w16cid:durableId="478350925">
    <w:abstractNumId w:val="33"/>
  </w:num>
  <w:num w:numId="103" w16cid:durableId="909391796">
    <w:abstractNumId w:val="8"/>
  </w:num>
  <w:num w:numId="104" w16cid:durableId="1846703691">
    <w:abstractNumId w:val="47"/>
    <w:lvlOverride w:ilvl="0">
      <w:startOverride w:val="1"/>
    </w:lvlOverride>
  </w:num>
  <w:num w:numId="105" w16cid:durableId="844396843">
    <w:abstractNumId w:val="45"/>
  </w:num>
  <w:num w:numId="106" w16cid:durableId="743917092">
    <w:abstractNumId w:val="11"/>
  </w:num>
  <w:num w:numId="107" w16cid:durableId="1559314628">
    <w:abstractNumId w:val="13"/>
  </w:num>
  <w:num w:numId="108" w16cid:durableId="1257641775">
    <w:abstractNumId w:val="14"/>
  </w:num>
  <w:num w:numId="109" w16cid:durableId="1833256814">
    <w:abstractNumId w:val="21"/>
    <w:lvlOverride w:ilvl="0">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Tc3MjE1MrYwMLZU0lEKTi0uzszPAymwNKkFAPKpaE4tAAAA"/>
  </w:docVars>
  <w:rsids>
    <w:rsidRoot w:val="000D5ECF"/>
    <w:rsid w:val="0000010E"/>
    <w:rsid w:val="0000196D"/>
    <w:rsid w:val="00004512"/>
    <w:rsid w:val="00004527"/>
    <w:rsid w:val="0000475B"/>
    <w:rsid w:val="00005031"/>
    <w:rsid w:val="00005CD0"/>
    <w:rsid w:val="000063DA"/>
    <w:rsid w:val="0000723B"/>
    <w:rsid w:val="00007ABF"/>
    <w:rsid w:val="000101A5"/>
    <w:rsid w:val="000117ED"/>
    <w:rsid w:val="00011B8B"/>
    <w:rsid w:val="0001357E"/>
    <w:rsid w:val="000142FD"/>
    <w:rsid w:val="0001493A"/>
    <w:rsid w:val="00014D80"/>
    <w:rsid w:val="000150E8"/>
    <w:rsid w:val="000160A5"/>
    <w:rsid w:val="000162BC"/>
    <w:rsid w:val="000172AD"/>
    <w:rsid w:val="000172EC"/>
    <w:rsid w:val="0002043E"/>
    <w:rsid w:val="000204D1"/>
    <w:rsid w:val="00020BB4"/>
    <w:rsid w:val="0002145A"/>
    <w:rsid w:val="000219D3"/>
    <w:rsid w:val="0002440E"/>
    <w:rsid w:val="00025C38"/>
    <w:rsid w:val="000261CF"/>
    <w:rsid w:val="000268A1"/>
    <w:rsid w:val="00027380"/>
    <w:rsid w:val="0002753F"/>
    <w:rsid w:val="000276AB"/>
    <w:rsid w:val="000302C9"/>
    <w:rsid w:val="00030E81"/>
    <w:rsid w:val="0003150A"/>
    <w:rsid w:val="00031C7D"/>
    <w:rsid w:val="00032610"/>
    <w:rsid w:val="00032846"/>
    <w:rsid w:val="00032A46"/>
    <w:rsid w:val="00033CE7"/>
    <w:rsid w:val="000342E4"/>
    <w:rsid w:val="0003478E"/>
    <w:rsid w:val="00035118"/>
    <w:rsid w:val="00037153"/>
    <w:rsid w:val="00037E29"/>
    <w:rsid w:val="00037FCC"/>
    <w:rsid w:val="00041225"/>
    <w:rsid w:val="00041843"/>
    <w:rsid w:val="000419CA"/>
    <w:rsid w:val="00041C16"/>
    <w:rsid w:val="000421B6"/>
    <w:rsid w:val="00042535"/>
    <w:rsid w:val="000426E4"/>
    <w:rsid w:val="000433A8"/>
    <w:rsid w:val="000433B6"/>
    <w:rsid w:val="000446E3"/>
    <w:rsid w:val="00045029"/>
    <w:rsid w:val="00045470"/>
    <w:rsid w:val="0004549E"/>
    <w:rsid w:val="00045D6B"/>
    <w:rsid w:val="00046721"/>
    <w:rsid w:val="00046C32"/>
    <w:rsid w:val="00047892"/>
    <w:rsid w:val="00051869"/>
    <w:rsid w:val="00054523"/>
    <w:rsid w:val="00054808"/>
    <w:rsid w:val="000558FB"/>
    <w:rsid w:val="00056F6D"/>
    <w:rsid w:val="0006096D"/>
    <w:rsid w:val="00061977"/>
    <w:rsid w:val="00062BA7"/>
    <w:rsid w:val="00062ED3"/>
    <w:rsid w:val="00063277"/>
    <w:rsid w:val="00063E77"/>
    <w:rsid w:val="0006445C"/>
    <w:rsid w:val="00064C3F"/>
    <w:rsid w:val="00065B7B"/>
    <w:rsid w:val="000661C5"/>
    <w:rsid w:val="00067AAC"/>
    <w:rsid w:val="00070960"/>
    <w:rsid w:val="0007102A"/>
    <w:rsid w:val="000715E5"/>
    <w:rsid w:val="000721C8"/>
    <w:rsid w:val="00072BFC"/>
    <w:rsid w:val="0007440B"/>
    <w:rsid w:val="00074CC6"/>
    <w:rsid w:val="000753C4"/>
    <w:rsid w:val="00075AE2"/>
    <w:rsid w:val="000763AB"/>
    <w:rsid w:val="0007655A"/>
    <w:rsid w:val="00080401"/>
    <w:rsid w:val="00080DFE"/>
    <w:rsid w:val="00081E3B"/>
    <w:rsid w:val="00083A7D"/>
    <w:rsid w:val="0008445F"/>
    <w:rsid w:val="00084761"/>
    <w:rsid w:val="00085A0C"/>
    <w:rsid w:val="00085FC2"/>
    <w:rsid w:val="000874B9"/>
    <w:rsid w:val="000906C3"/>
    <w:rsid w:val="00091208"/>
    <w:rsid w:val="00092BB6"/>
    <w:rsid w:val="000948F7"/>
    <w:rsid w:val="0009651C"/>
    <w:rsid w:val="0009668B"/>
    <w:rsid w:val="000A07C9"/>
    <w:rsid w:val="000A11E9"/>
    <w:rsid w:val="000A1E19"/>
    <w:rsid w:val="000A2F2A"/>
    <w:rsid w:val="000A2F4D"/>
    <w:rsid w:val="000A3A44"/>
    <w:rsid w:val="000A507A"/>
    <w:rsid w:val="000A63EF"/>
    <w:rsid w:val="000A7BAE"/>
    <w:rsid w:val="000A7C41"/>
    <w:rsid w:val="000B236F"/>
    <w:rsid w:val="000B2940"/>
    <w:rsid w:val="000B2946"/>
    <w:rsid w:val="000B2C74"/>
    <w:rsid w:val="000B2D05"/>
    <w:rsid w:val="000B2E58"/>
    <w:rsid w:val="000B4865"/>
    <w:rsid w:val="000B5781"/>
    <w:rsid w:val="000B6718"/>
    <w:rsid w:val="000B72FF"/>
    <w:rsid w:val="000B74CE"/>
    <w:rsid w:val="000B7614"/>
    <w:rsid w:val="000B7CA5"/>
    <w:rsid w:val="000C0BE4"/>
    <w:rsid w:val="000C2A55"/>
    <w:rsid w:val="000C3BE5"/>
    <w:rsid w:val="000C4BBA"/>
    <w:rsid w:val="000D2752"/>
    <w:rsid w:val="000D2932"/>
    <w:rsid w:val="000D2B38"/>
    <w:rsid w:val="000D2F8F"/>
    <w:rsid w:val="000D3E8C"/>
    <w:rsid w:val="000D4747"/>
    <w:rsid w:val="000D4F37"/>
    <w:rsid w:val="000D5ECF"/>
    <w:rsid w:val="000D7280"/>
    <w:rsid w:val="000D7B02"/>
    <w:rsid w:val="000E0285"/>
    <w:rsid w:val="000E27A2"/>
    <w:rsid w:val="000E37B9"/>
    <w:rsid w:val="000E3E80"/>
    <w:rsid w:val="000E71D5"/>
    <w:rsid w:val="000F0FE0"/>
    <w:rsid w:val="000F1ADB"/>
    <w:rsid w:val="000F1CA3"/>
    <w:rsid w:val="000F2697"/>
    <w:rsid w:val="000F34F0"/>
    <w:rsid w:val="000F3F37"/>
    <w:rsid w:val="000F54BC"/>
    <w:rsid w:val="000F6B69"/>
    <w:rsid w:val="000F6B8D"/>
    <w:rsid w:val="001003EA"/>
    <w:rsid w:val="00100987"/>
    <w:rsid w:val="00100A10"/>
    <w:rsid w:val="00100A8B"/>
    <w:rsid w:val="00100C1D"/>
    <w:rsid w:val="00101DE8"/>
    <w:rsid w:val="00102BF7"/>
    <w:rsid w:val="0010372E"/>
    <w:rsid w:val="001037CC"/>
    <w:rsid w:val="00103B29"/>
    <w:rsid w:val="00103C82"/>
    <w:rsid w:val="00103EB5"/>
    <w:rsid w:val="00104C5E"/>
    <w:rsid w:val="00106A2A"/>
    <w:rsid w:val="00106E90"/>
    <w:rsid w:val="0010739F"/>
    <w:rsid w:val="00107C9B"/>
    <w:rsid w:val="0011009D"/>
    <w:rsid w:val="001128A5"/>
    <w:rsid w:val="00112A12"/>
    <w:rsid w:val="00113163"/>
    <w:rsid w:val="0011337E"/>
    <w:rsid w:val="00113A34"/>
    <w:rsid w:val="00113E8A"/>
    <w:rsid w:val="001157C1"/>
    <w:rsid w:val="00116495"/>
    <w:rsid w:val="00116577"/>
    <w:rsid w:val="001166BE"/>
    <w:rsid w:val="00117D8D"/>
    <w:rsid w:val="0012257D"/>
    <w:rsid w:val="00123302"/>
    <w:rsid w:val="00124149"/>
    <w:rsid w:val="00124424"/>
    <w:rsid w:val="00124B46"/>
    <w:rsid w:val="00124E30"/>
    <w:rsid w:val="00124E56"/>
    <w:rsid w:val="00124F06"/>
    <w:rsid w:val="001256A1"/>
    <w:rsid w:val="00125E29"/>
    <w:rsid w:val="00126612"/>
    <w:rsid w:val="00130084"/>
    <w:rsid w:val="00130177"/>
    <w:rsid w:val="0013079D"/>
    <w:rsid w:val="00130C3B"/>
    <w:rsid w:val="00131A1F"/>
    <w:rsid w:val="001324F2"/>
    <w:rsid w:val="001327A1"/>
    <w:rsid w:val="00132FB5"/>
    <w:rsid w:val="00133930"/>
    <w:rsid w:val="00133A37"/>
    <w:rsid w:val="00133AC3"/>
    <w:rsid w:val="00134125"/>
    <w:rsid w:val="00135958"/>
    <w:rsid w:val="00135C21"/>
    <w:rsid w:val="00136CDB"/>
    <w:rsid w:val="00137135"/>
    <w:rsid w:val="00137C59"/>
    <w:rsid w:val="0014011A"/>
    <w:rsid w:val="001409D1"/>
    <w:rsid w:val="001410C9"/>
    <w:rsid w:val="0014145A"/>
    <w:rsid w:val="00141687"/>
    <w:rsid w:val="001424D5"/>
    <w:rsid w:val="001428DB"/>
    <w:rsid w:val="00142A95"/>
    <w:rsid w:val="0014317A"/>
    <w:rsid w:val="00143A2D"/>
    <w:rsid w:val="001469E5"/>
    <w:rsid w:val="00151A82"/>
    <w:rsid w:val="00153F1C"/>
    <w:rsid w:val="00154693"/>
    <w:rsid w:val="00155071"/>
    <w:rsid w:val="00155EDD"/>
    <w:rsid w:val="00156EFB"/>
    <w:rsid w:val="00157111"/>
    <w:rsid w:val="00160811"/>
    <w:rsid w:val="0016216D"/>
    <w:rsid w:val="001625D9"/>
    <w:rsid w:val="0016307F"/>
    <w:rsid w:val="001666D3"/>
    <w:rsid w:val="00167D36"/>
    <w:rsid w:val="00170217"/>
    <w:rsid w:val="001711AD"/>
    <w:rsid w:val="0017126F"/>
    <w:rsid w:val="00171392"/>
    <w:rsid w:val="00171484"/>
    <w:rsid w:val="001725CD"/>
    <w:rsid w:val="00172861"/>
    <w:rsid w:val="001728E4"/>
    <w:rsid w:val="00172A3F"/>
    <w:rsid w:val="00173941"/>
    <w:rsid w:val="00176FD5"/>
    <w:rsid w:val="00177010"/>
    <w:rsid w:val="00182690"/>
    <w:rsid w:val="00183A2C"/>
    <w:rsid w:val="00184428"/>
    <w:rsid w:val="00184E44"/>
    <w:rsid w:val="00185E6C"/>
    <w:rsid w:val="00185FDC"/>
    <w:rsid w:val="00186007"/>
    <w:rsid w:val="0018637E"/>
    <w:rsid w:val="001865EE"/>
    <w:rsid w:val="00190989"/>
    <w:rsid w:val="00192BB5"/>
    <w:rsid w:val="001932FA"/>
    <w:rsid w:val="00194978"/>
    <w:rsid w:val="00195BFF"/>
    <w:rsid w:val="001963B7"/>
    <w:rsid w:val="001964D5"/>
    <w:rsid w:val="0019724B"/>
    <w:rsid w:val="001A0B0F"/>
    <w:rsid w:val="001A0C12"/>
    <w:rsid w:val="001A0D14"/>
    <w:rsid w:val="001A1224"/>
    <w:rsid w:val="001A15AD"/>
    <w:rsid w:val="001A1D7A"/>
    <w:rsid w:val="001A2CBF"/>
    <w:rsid w:val="001A483D"/>
    <w:rsid w:val="001A5441"/>
    <w:rsid w:val="001A700A"/>
    <w:rsid w:val="001A7082"/>
    <w:rsid w:val="001A72C5"/>
    <w:rsid w:val="001B157A"/>
    <w:rsid w:val="001B176F"/>
    <w:rsid w:val="001B1AF0"/>
    <w:rsid w:val="001B1E9F"/>
    <w:rsid w:val="001B3394"/>
    <w:rsid w:val="001B6944"/>
    <w:rsid w:val="001B6E16"/>
    <w:rsid w:val="001B7C62"/>
    <w:rsid w:val="001B7D15"/>
    <w:rsid w:val="001B7FC4"/>
    <w:rsid w:val="001C1FB4"/>
    <w:rsid w:val="001C2F8A"/>
    <w:rsid w:val="001C3D99"/>
    <w:rsid w:val="001C4265"/>
    <w:rsid w:val="001C4BB3"/>
    <w:rsid w:val="001C4CC4"/>
    <w:rsid w:val="001C6EE1"/>
    <w:rsid w:val="001D1944"/>
    <w:rsid w:val="001D2FC7"/>
    <w:rsid w:val="001D4036"/>
    <w:rsid w:val="001D46B0"/>
    <w:rsid w:val="001D48EC"/>
    <w:rsid w:val="001D54AD"/>
    <w:rsid w:val="001D5D7C"/>
    <w:rsid w:val="001D69B7"/>
    <w:rsid w:val="001D6C0B"/>
    <w:rsid w:val="001D7C42"/>
    <w:rsid w:val="001D7CAB"/>
    <w:rsid w:val="001E095B"/>
    <w:rsid w:val="001E0AD8"/>
    <w:rsid w:val="001E0BDD"/>
    <w:rsid w:val="001E0DCC"/>
    <w:rsid w:val="001E0E6D"/>
    <w:rsid w:val="001E1676"/>
    <w:rsid w:val="001E23BD"/>
    <w:rsid w:val="001E2539"/>
    <w:rsid w:val="001E367E"/>
    <w:rsid w:val="001E3FB1"/>
    <w:rsid w:val="001E47C9"/>
    <w:rsid w:val="001E53BA"/>
    <w:rsid w:val="001E5E5B"/>
    <w:rsid w:val="001F130C"/>
    <w:rsid w:val="001F2461"/>
    <w:rsid w:val="001F24A9"/>
    <w:rsid w:val="001F4082"/>
    <w:rsid w:val="001F4D99"/>
    <w:rsid w:val="001F4DBB"/>
    <w:rsid w:val="001F4E6D"/>
    <w:rsid w:val="001F55E7"/>
    <w:rsid w:val="001F6987"/>
    <w:rsid w:val="001F6FF3"/>
    <w:rsid w:val="00203F89"/>
    <w:rsid w:val="002041EF"/>
    <w:rsid w:val="002046FD"/>
    <w:rsid w:val="00204742"/>
    <w:rsid w:val="002067B3"/>
    <w:rsid w:val="00207819"/>
    <w:rsid w:val="002100D9"/>
    <w:rsid w:val="00210615"/>
    <w:rsid w:val="00211E37"/>
    <w:rsid w:val="002128EA"/>
    <w:rsid w:val="00212EB7"/>
    <w:rsid w:val="00215D09"/>
    <w:rsid w:val="00215EDF"/>
    <w:rsid w:val="00216002"/>
    <w:rsid w:val="002170FB"/>
    <w:rsid w:val="002171BC"/>
    <w:rsid w:val="002171FC"/>
    <w:rsid w:val="002178CA"/>
    <w:rsid w:val="00217CEB"/>
    <w:rsid w:val="00220A3B"/>
    <w:rsid w:val="00220E52"/>
    <w:rsid w:val="002213B7"/>
    <w:rsid w:val="002231CD"/>
    <w:rsid w:val="002235A5"/>
    <w:rsid w:val="00223738"/>
    <w:rsid w:val="002261B9"/>
    <w:rsid w:val="00227124"/>
    <w:rsid w:val="00230A76"/>
    <w:rsid w:val="002316B0"/>
    <w:rsid w:val="00232D50"/>
    <w:rsid w:val="00232F54"/>
    <w:rsid w:val="00233011"/>
    <w:rsid w:val="00234059"/>
    <w:rsid w:val="00234382"/>
    <w:rsid w:val="00234593"/>
    <w:rsid w:val="002350A7"/>
    <w:rsid w:val="0023637D"/>
    <w:rsid w:val="002377A6"/>
    <w:rsid w:val="00237ACF"/>
    <w:rsid w:val="00242FCC"/>
    <w:rsid w:val="002432E5"/>
    <w:rsid w:val="0024368E"/>
    <w:rsid w:val="00243F74"/>
    <w:rsid w:val="00244F17"/>
    <w:rsid w:val="00245BF3"/>
    <w:rsid w:val="0024639D"/>
    <w:rsid w:val="002506A1"/>
    <w:rsid w:val="00253CEA"/>
    <w:rsid w:val="00254A96"/>
    <w:rsid w:val="00255425"/>
    <w:rsid w:val="00255542"/>
    <w:rsid w:val="0025562E"/>
    <w:rsid w:val="002559BB"/>
    <w:rsid w:val="00257076"/>
    <w:rsid w:val="002606A4"/>
    <w:rsid w:val="00261A14"/>
    <w:rsid w:val="00263C2F"/>
    <w:rsid w:val="0026415D"/>
    <w:rsid w:val="002648B8"/>
    <w:rsid w:val="002656E1"/>
    <w:rsid w:val="00265E9B"/>
    <w:rsid w:val="00266CA6"/>
    <w:rsid w:val="002675B9"/>
    <w:rsid w:val="00270E6A"/>
    <w:rsid w:val="00271B15"/>
    <w:rsid w:val="002724E4"/>
    <w:rsid w:val="00274148"/>
    <w:rsid w:val="002748C9"/>
    <w:rsid w:val="00275E3D"/>
    <w:rsid w:val="00277080"/>
    <w:rsid w:val="00277577"/>
    <w:rsid w:val="002775E4"/>
    <w:rsid w:val="00277DB1"/>
    <w:rsid w:val="00282244"/>
    <w:rsid w:val="0028313C"/>
    <w:rsid w:val="002837F8"/>
    <w:rsid w:val="00283E4E"/>
    <w:rsid w:val="00284C7C"/>
    <w:rsid w:val="00285C9E"/>
    <w:rsid w:val="0028748A"/>
    <w:rsid w:val="0028782B"/>
    <w:rsid w:val="00290865"/>
    <w:rsid w:val="00291305"/>
    <w:rsid w:val="00291E18"/>
    <w:rsid w:val="002925B0"/>
    <w:rsid w:val="00293361"/>
    <w:rsid w:val="00294410"/>
    <w:rsid w:val="0029559D"/>
    <w:rsid w:val="00295E2D"/>
    <w:rsid w:val="00297390"/>
    <w:rsid w:val="002977B7"/>
    <w:rsid w:val="002A0901"/>
    <w:rsid w:val="002A14DD"/>
    <w:rsid w:val="002A1E7D"/>
    <w:rsid w:val="002A2348"/>
    <w:rsid w:val="002A2573"/>
    <w:rsid w:val="002A2679"/>
    <w:rsid w:val="002A3EEB"/>
    <w:rsid w:val="002A44B3"/>
    <w:rsid w:val="002A4502"/>
    <w:rsid w:val="002A473A"/>
    <w:rsid w:val="002A4936"/>
    <w:rsid w:val="002A5144"/>
    <w:rsid w:val="002A7DD6"/>
    <w:rsid w:val="002B03BF"/>
    <w:rsid w:val="002B040A"/>
    <w:rsid w:val="002B0FD8"/>
    <w:rsid w:val="002B1575"/>
    <w:rsid w:val="002B2A3C"/>
    <w:rsid w:val="002B2CB8"/>
    <w:rsid w:val="002B2D6A"/>
    <w:rsid w:val="002B34CA"/>
    <w:rsid w:val="002B3E8F"/>
    <w:rsid w:val="002B4616"/>
    <w:rsid w:val="002B4E2B"/>
    <w:rsid w:val="002B531D"/>
    <w:rsid w:val="002C117C"/>
    <w:rsid w:val="002C24F2"/>
    <w:rsid w:val="002C2B3B"/>
    <w:rsid w:val="002C3262"/>
    <w:rsid w:val="002C587D"/>
    <w:rsid w:val="002C58C6"/>
    <w:rsid w:val="002C5973"/>
    <w:rsid w:val="002C767B"/>
    <w:rsid w:val="002C7805"/>
    <w:rsid w:val="002C7F0B"/>
    <w:rsid w:val="002D0B2C"/>
    <w:rsid w:val="002D1734"/>
    <w:rsid w:val="002D4F4F"/>
    <w:rsid w:val="002D585F"/>
    <w:rsid w:val="002E0BAC"/>
    <w:rsid w:val="002E1471"/>
    <w:rsid w:val="002E1593"/>
    <w:rsid w:val="002E1655"/>
    <w:rsid w:val="002E352D"/>
    <w:rsid w:val="002E37BC"/>
    <w:rsid w:val="002E52E7"/>
    <w:rsid w:val="002E535E"/>
    <w:rsid w:val="002E676B"/>
    <w:rsid w:val="002E7879"/>
    <w:rsid w:val="002F0961"/>
    <w:rsid w:val="002F13C8"/>
    <w:rsid w:val="002F3CC0"/>
    <w:rsid w:val="002F5505"/>
    <w:rsid w:val="002F5AD1"/>
    <w:rsid w:val="00300DF3"/>
    <w:rsid w:val="00301853"/>
    <w:rsid w:val="00301D3A"/>
    <w:rsid w:val="00302BB6"/>
    <w:rsid w:val="0030366C"/>
    <w:rsid w:val="0030369C"/>
    <w:rsid w:val="003079A8"/>
    <w:rsid w:val="003106BE"/>
    <w:rsid w:val="0031099D"/>
    <w:rsid w:val="00311246"/>
    <w:rsid w:val="0031176D"/>
    <w:rsid w:val="00311F26"/>
    <w:rsid w:val="0031222D"/>
    <w:rsid w:val="003124D8"/>
    <w:rsid w:val="00312620"/>
    <w:rsid w:val="003144F4"/>
    <w:rsid w:val="00315AB9"/>
    <w:rsid w:val="0032084F"/>
    <w:rsid w:val="0032117B"/>
    <w:rsid w:val="00321979"/>
    <w:rsid w:val="00321C03"/>
    <w:rsid w:val="00322498"/>
    <w:rsid w:val="00324527"/>
    <w:rsid w:val="003261C5"/>
    <w:rsid w:val="00331072"/>
    <w:rsid w:val="0033119D"/>
    <w:rsid w:val="00332090"/>
    <w:rsid w:val="0033241E"/>
    <w:rsid w:val="00332428"/>
    <w:rsid w:val="003331BB"/>
    <w:rsid w:val="00333CB0"/>
    <w:rsid w:val="00333D25"/>
    <w:rsid w:val="0033524A"/>
    <w:rsid w:val="0033596F"/>
    <w:rsid w:val="00336A5C"/>
    <w:rsid w:val="00337337"/>
    <w:rsid w:val="0033769D"/>
    <w:rsid w:val="00340667"/>
    <w:rsid w:val="003417F2"/>
    <w:rsid w:val="00343041"/>
    <w:rsid w:val="00345B8E"/>
    <w:rsid w:val="00347F22"/>
    <w:rsid w:val="00350AD8"/>
    <w:rsid w:val="00350C5E"/>
    <w:rsid w:val="00350E50"/>
    <w:rsid w:val="0035312D"/>
    <w:rsid w:val="00353467"/>
    <w:rsid w:val="00353B8E"/>
    <w:rsid w:val="00355EE6"/>
    <w:rsid w:val="0035671E"/>
    <w:rsid w:val="00356B81"/>
    <w:rsid w:val="00357805"/>
    <w:rsid w:val="00357D19"/>
    <w:rsid w:val="00360A41"/>
    <w:rsid w:val="003612C9"/>
    <w:rsid w:val="003619ED"/>
    <w:rsid w:val="003634D6"/>
    <w:rsid w:val="00363B18"/>
    <w:rsid w:val="003641D0"/>
    <w:rsid w:val="003650DF"/>
    <w:rsid w:val="0036521D"/>
    <w:rsid w:val="003658AD"/>
    <w:rsid w:val="00366BFB"/>
    <w:rsid w:val="003672F8"/>
    <w:rsid w:val="00367803"/>
    <w:rsid w:val="00370413"/>
    <w:rsid w:val="003713AC"/>
    <w:rsid w:val="00371635"/>
    <w:rsid w:val="003716FA"/>
    <w:rsid w:val="003721C3"/>
    <w:rsid w:val="00372494"/>
    <w:rsid w:val="0037261E"/>
    <w:rsid w:val="003733F4"/>
    <w:rsid w:val="003734E5"/>
    <w:rsid w:val="00375181"/>
    <w:rsid w:val="00375991"/>
    <w:rsid w:val="00377192"/>
    <w:rsid w:val="00377E41"/>
    <w:rsid w:val="00380F16"/>
    <w:rsid w:val="00382552"/>
    <w:rsid w:val="0038267A"/>
    <w:rsid w:val="00382931"/>
    <w:rsid w:val="003848D6"/>
    <w:rsid w:val="00385FB1"/>
    <w:rsid w:val="003873F7"/>
    <w:rsid w:val="00391151"/>
    <w:rsid w:val="00391292"/>
    <w:rsid w:val="003943D0"/>
    <w:rsid w:val="00395709"/>
    <w:rsid w:val="003958EC"/>
    <w:rsid w:val="003962A6"/>
    <w:rsid w:val="00396FAB"/>
    <w:rsid w:val="00397096"/>
    <w:rsid w:val="003A0171"/>
    <w:rsid w:val="003A0C58"/>
    <w:rsid w:val="003A0C96"/>
    <w:rsid w:val="003A145D"/>
    <w:rsid w:val="003A2754"/>
    <w:rsid w:val="003A27DB"/>
    <w:rsid w:val="003A36E2"/>
    <w:rsid w:val="003A4944"/>
    <w:rsid w:val="003A4CCA"/>
    <w:rsid w:val="003A5653"/>
    <w:rsid w:val="003A5CB1"/>
    <w:rsid w:val="003A6620"/>
    <w:rsid w:val="003B16AA"/>
    <w:rsid w:val="003B2817"/>
    <w:rsid w:val="003B384D"/>
    <w:rsid w:val="003B3C33"/>
    <w:rsid w:val="003B3C7D"/>
    <w:rsid w:val="003B4D1B"/>
    <w:rsid w:val="003B4EB1"/>
    <w:rsid w:val="003B61BF"/>
    <w:rsid w:val="003B7B65"/>
    <w:rsid w:val="003C08DE"/>
    <w:rsid w:val="003C0E76"/>
    <w:rsid w:val="003C1749"/>
    <w:rsid w:val="003C20DC"/>
    <w:rsid w:val="003C2F95"/>
    <w:rsid w:val="003C2FC5"/>
    <w:rsid w:val="003C38DA"/>
    <w:rsid w:val="003C51DF"/>
    <w:rsid w:val="003C59FB"/>
    <w:rsid w:val="003C60EA"/>
    <w:rsid w:val="003C7669"/>
    <w:rsid w:val="003C78B9"/>
    <w:rsid w:val="003C7E4A"/>
    <w:rsid w:val="003D0D67"/>
    <w:rsid w:val="003D14F0"/>
    <w:rsid w:val="003D1E8A"/>
    <w:rsid w:val="003D245B"/>
    <w:rsid w:val="003D47AD"/>
    <w:rsid w:val="003D5D92"/>
    <w:rsid w:val="003D6498"/>
    <w:rsid w:val="003D6DD8"/>
    <w:rsid w:val="003D7386"/>
    <w:rsid w:val="003E2079"/>
    <w:rsid w:val="003E37F9"/>
    <w:rsid w:val="003E3EA1"/>
    <w:rsid w:val="003E446B"/>
    <w:rsid w:val="003E487B"/>
    <w:rsid w:val="003E4AC2"/>
    <w:rsid w:val="003E516C"/>
    <w:rsid w:val="003E5AAE"/>
    <w:rsid w:val="003E5BAE"/>
    <w:rsid w:val="003E622A"/>
    <w:rsid w:val="003E63F5"/>
    <w:rsid w:val="003E6A45"/>
    <w:rsid w:val="003E7D92"/>
    <w:rsid w:val="003E7D99"/>
    <w:rsid w:val="003E7E16"/>
    <w:rsid w:val="003E7F2E"/>
    <w:rsid w:val="003F0C60"/>
    <w:rsid w:val="003F0C71"/>
    <w:rsid w:val="003F1AA0"/>
    <w:rsid w:val="003F3799"/>
    <w:rsid w:val="003F436A"/>
    <w:rsid w:val="003F494A"/>
    <w:rsid w:val="003F519D"/>
    <w:rsid w:val="003F5C1C"/>
    <w:rsid w:val="003F6F0B"/>
    <w:rsid w:val="003F773D"/>
    <w:rsid w:val="0040093C"/>
    <w:rsid w:val="004016A6"/>
    <w:rsid w:val="00402747"/>
    <w:rsid w:val="0040279C"/>
    <w:rsid w:val="004037A4"/>
    <w:rsid w:val="00404100"/>
    <w:rsid w:val="004044FD"/>
    <w:rsid w:val="00404903"/>
    <w:rsid w:val="004049E3"/>
    <w:rsid w:val="00404F78"/>
    <w:rsid w:val="00405676"/>
    <w:rsid w:val="004059F4"/>
    <w:rsid w:val="004062BD"/>
    <w:rsid w:val="00406C01"/>
    <w:rsid w:val="00410A0E"/>
    <w:rsid w:val="0041149A"/>
    <w:rsid w:val="004114FC"/>
    <w:rsid w:val="00411A69"/>
    <w:rsid w:val="00414AB8"/>
    <w:rsid w:val="00415810"/>
    <w:rsid w:val="004160F1"/>
    <w:rsid w:val="0041662F"/>
    <w:rsid w:val="004166FE"/>
    <w:rsid w:val="00417AAD"/>
    <w:rsid w:val="004207FF"/>
    <w:rsid w:val="0042123D"/>
    <w:rsid w:val="00421269"/>
    <w:rsid w:val="00422052"/>
    <w:rsid w:val="00422153"/>
    <w:rsid w:val="0042287B"/>
    <w:rsid w:val="00422EFE"/>
    <w:rsid w:val="00426197"/>
    <w:rsid w:val="00426650"/>
    <w:rsid w:val="004305C4"/>
    <w:rsid w:val="00430766"/>
    <w:rsid w:val="004307F6"/>
    <w:rsid w:val="00430B11"/>
    <w:rsid w:val="00431609"/>
    <w:rsid w:val="00431C74"/>
    <w:rsid w:val="004321E9"/>
    <w:rsid w:val="0043335A"/>
    <w:rsid w:val="0043432A"/>
    <w:rsid w:val="004347D1"/>
    <w:rsid w:val="00434F55"/>
    <w:rsid w:val="00434F8C"/>
    <w:rsid w:val="004355B4"/>
    <w:rsid w:val="004359D5"/>
    <w:rsid w:val="0043638F"/>
    <w:rsid w:val="00437206"/>
    <w:rsid w:val="00441191"/>
    <w:rsid w:val="0044119E"/>
    <w:rsid w:val="00441D84"/>
    <w:rsid w:val="004421FA"/>
    <w:rsid w:val="00443C48"/>
    <w:rsid w:val="004455D5"/>
    <w:rsid w:val="00445B99"/>
    <w:rsid w:val="00446789"/>
    <w:rsid w:val="00446CDB"/>
    <w:rsid w:val="004473E2"/>
    <w:rsid w:val="00447762"/>
    <w:rsid w:val="004508A4"/>
    <w:rsid w:val="00450A8B"/>
    <w:rsid w:val="0045166A"/>
    <w:rsid w:val="0045322D"/>
    <w:rsid w:val="00454725"/>
    <w:rsid w:val="00454EA5"/>
    <w:rsid w:val="004570AB"/>
    <w:rsid w:val="004571BA"/>
    <w:rsid w:val="00461327"/>
    <w:rsid w:val="00461814"/>
    <w:rsid w:val="00461F03"/>
    <w:rsid w:val="00461FC6"/>
    <w:rsid w:val="0046361F"/>
    <w:rsid w:val="004644A0"/>
    <w:rsid w:val="0046589B"/>
    <w:rsid w:val="004659DA"/>
    <w:rsid w:val="00465E89"/>
    <w:rsid w:val="004664FF"/>
    <w:rsid w:val="00466963"/>
    <w:rsid w:val="00466B70"/>
    <w:rsid w:val="004679F1"/>
    <w:rsid w:val="00467BA3"/>
    <w:rsid w:val="00467E3D"/>
    <w:rsid w:val="00470FB6"/>
    <w:rsid w:val="00471C51"/>
    <w:rsid w:val="00471F6C"/>
    <w:rsid w:val="00473AC1"/>
    <w:rsid w:val="004741C3"/>
    <w:rsid w:val="004745E0"/>
    <w:rsid w:val="00474CBC"/>
    <w:rsid w:val="004750CF"/>
    <w:rsid w:val="004765C2"/>
    <w:rsid w:val="00482324"/>
    <w:rsid w:val="004836C0"/>
    <w:rsid w:val="004844EA"/>
    <w:rsid w:val="004851F4"/>
    <w:rsid w:val="00485862"/>
    <w:rsid w:val="00485BAE"/>
    <w:rsid w:val="00486657"/>
    <w:rsid w:val="00486968"/>
    <w:rsid w:val="00486D1D"/>
    <w:rsid w:val="0048748B"/>
    <w:rsid w:val="0049043E"/>
    <w:rsid w:val="004922CB"/>
    <w:rsid w:val="00493D8C"/>
    <w:rsid w:val="004948A2"/>
    <w:rsid w:val="00496533"/>
    <w:rsid w:val="00497126"/>
    <w:rsid w:val="00497552"/>
    <w:rsid w:val="004A0208"/>
    <w:rsid w:val="004A0C1D"/>
    <w:rsid w:val="004A1DA2"/>
    <w:rsid w:val="004A2B39"/>
    <w:rsid w:val="004A4294"/>
    <w:rsid w:val="004A4311"/>
    <w:rsid w:val="004A4D79"/>
    <w:rsid w:val="004A52F9"/>
    <w:rsid w:val="004A54D4"/>
    <w:rsid w:val="004A5EDA"/>
    <w:rsid w:val="004A63FA"/>
    <w:rsid w:val="004A71DF"/>
    <w:rsid w:val="004A73A9"/>
    <w:rsid w:val="004B12BE"/>
    <w:rsid w:val="004B21BC"/>
    <w:rsid w:val="004B3CE7"/>
    <w:rsid w:val="004B4AEF"/>
    <w:rsid w:val="004B5E34"/>
    <w:rsid w:val="004B5E42"/>
    <w:rsid w:val="004B6955"/>
    <w:rsid w:val="004B7313"/>
    <w:rsid w:val="004C039D"/>
    <w:rsid w:val="004C06B0"/>
    <w:rsid w:val="004C261C"/>
    <w:rsid w:val="004C2E91"/>
    <w:rsid w:val="004C3039"/>
    <w:rsid w:val="004C5EE7"/>
    <w:rsid w:val="004C7040"/>
    <w:rsid w:val="004D1501"/>
    <w:rsid w:val="004D15EF"/>
    <w:rsid w:val="004D21AC"/>
    <w:rsid w:val="004D2253"/>
    <w:rsid w:val="004D2355"/>
    <w:rsid w:val="004D2B43"/>
    <w:rsid w:val="004D2FE1"/>
    <w:rsid w:val="004D3C0A"/>
    <w:rsid w:val="004D5B8C"/>
    <w:rsid w:val="004D5C8B"/>
    <w:rsid w:val="004D604E"/>
    <w:rsid w:val="004D6A72"/>
    <w:rsid w:val="004D7341"/>
    <w:rsid w:val="004E0239"/>
    <w:rsid w:val="004E0BB5"/>
    <w:rsid w:val="004E2BF4"/>
    <w:rsid w:val="004E30E2"/>
    <w:rsid w:val="004E3584"/>
    <w:rsid w:val="004E4033"/>
    <w:rsid w:val="004E4459"/>
    <w:rsid w:val="004E59FB"/>
    <w:rsid w:val="004E5B0F"/>
    <w:rsid w:val="004E5CDF"/>
    <w:rsid w:val="004E607D"/>
    <w:rsid w:val="004E65B6"/>
    <w:rsid w:val="004E6B1C"/>
    <w:rsid w:val="004E6EE5"/>
    <w:rsid w:val="004E75B3"/>
    <w:rsid w:val="004E7B48"/>
    <w:rsid w:val="004E7CE0"/>
    <w:rsid w:val="004F1526"/>
    <w:rsid w:val="004F3D4D"/>
    <w:rsid w:val="004F4287"/>
    <w:rsid w:val="004F54F3"/>
    <w:rsid w:val="004F58AC"/>
    <w:rsid w:val="004F62F8"/>
    <w:rsid w:val="005016C4"/>
    <w:rsid w:val="005025E1"/>
    <w:rsid w:val="00502940"/>
    <w:rsid w:val="0050438E"/>
    <w:rsid w:val="00505EE9"/>
    <w:rsid w:val="005065DB"/>
    <w:rsid w:val="00506A57"/>
    <w:rsid w:val="00507CB0"/>
    <w:rsid w:val="005104DF"/>
    <w:rsid w:val="005125C8"/>
    <w:rsid w:val="0051351F"/>
    <w:rsid w:val="005137CE"/>
    <w:rsid w:val="00513E1F"/>
    <w:rsid w:val="00514F54"/>
    <w:rsid w:val="00520645"/>
    <w:rsid w:val="00521C13"/>
    <w:rsid w:val="00521D17"/>
    <w:rsid w:val="00522D8E"/>
    <w:rsid w:val="00523C6E"/>
    <w:rsid w:val="00525A31"/>
    <w:rsid w:val="00525E67"/>
    <w:rsid w:val="005262D6"/>
    <w:rsid w:val="0052661E"/>
    <w:rsid w:val="00530A08"/>
    <w:rsid w:val="00530D40"/>
    <w:rsid w:val="00530D5C"/>
    <w:rsid w:val="005320E0"/>
    <w:rsid w:val="005330FD"/>
    <w:rsid w:val="00533942"/>
    <w:rsid w:val="0053427C"/>
    <w:rsid w:val="0053492B"/>
    <w:rsid w:val="00540BDD"/>
    <w:rsid w:val="00541579"/>
    <w:rsid w:val="00541C58"/>
    <w:rsid w:val="00542508"/>
    <w:rsid w:val="00545009"/>
    <w:rsid w:val="005450FE"/>
    <w:rsid w:val="005455BE"/>
    <w:rsid w:val="00545780"/>
    <w:rsid w:val="00545BBD"/>
    <w:rsid w:val="00546D31"/>
    <w:rsid w:val="005477CD"/>
    <w:rsid w:val="00547BDD"/>
    <w:rsid w:val="00551376"/>
    <w:rsid w:val="005518ED"/>
    <w:rsid w:val="00551CED"/>
    <w:rsid w:val="0055339C"/>
    <w:rsid w:val="00554C6F"/>
    <w:rsid w:val="00554D62"/>
    <w:rsid w:val="00554FB5"/>
    <w:rsid w:val="00555891"/>
    <w:rsid w:val="00555DC6"/>
    <w:rsid w:val="00556859"/>
    <w:rsid w:val="00557CD5"/>
    <w:rsid w:val="005605F8"/>
    <w:rsid w:val="00560844"/>
    <w:rsid w:val="00561C1C"/>
    <w:rsid w:val="00561DE3"/>
    <w:rsid w:val="005630B5"/>
    <w:rsid w:val="005632D1"/>
    <w:rsid w:val="00563A4E"/>
    <w:rsid w:val="0056727A"/>
    <w:rsid w:val="00567A77"/>
    <w:rsid w:val="00570C09"/>
    <w:rsid w:val="00570E25"/>
    <w:rsid w:val="00571656"/>
    <w:rsid w:val="00571DB7"/>
    <w:rsid w:val="00571EAD"/>
    <w:rsid w:val="005729BA"/>
    <w:rsid w:val="00572EE9"/>
    <w:rsid w:val="005733D7"/>
    <w:rsid w:val="005753C9"/>
    <w:rsid w:val="005765F8"/>
    <w:rsid w:val="005772F5"/>
    <w:rsid w:val="005773AC"/>
    <w:rsid w:val="00577B93"/>
    <w:rsid w:val="005828C5"/>
    <w:rsid w:val="00583F2B"/>
    <w:rsid w:val="005854F3"/>
    <w:rsid w:val="0058563A"/>
    <w:rsid w:val="00590327"/>
    <w:rsid w:val="00591AAC"/>
    <w:rsid w:val="0059283E"/>
    <w:rsid w:val="00593FCB"/>
    <w:rsid w:val="005945CF"/>
    <w:rsid w:val="00595412"/>
    <w:rsid w:val="005956CD"/>
    <w:rsid w:val="005956F7"/>
    <w:rsid w:val="00597611"/>
    <w:rsid w:val="00597923"/>
    <w:rsid w:val="00597A63"/>
    <w:rsid w:val="005A0FCD"/>
    <w:rsid w:val="005A1AF6"/>
    <w:rsid w:val="005A2061"/>
    <w:rsid w:val="005A2D87"/>
    <w:rsid w:val="005A3AD6"/>
    <w:rsid w:val="005A3C8C"/>
    <w:rsid w:val="005A4BA3"/>
    <w:rsid w:val="005A4E0B"/>
    <w:rsid w:val="005A4F27"/>
    <w:rsid w:val="005A53FF"/>
    <w:rsid w:val="005A751C"/>
    <w:rsid w:val="005B1B28"/>
    <w:rsid w:val="005B4625"/>
    <w:rsid w:val="005B5984"/>
    <w:rsid w:val="005B64D8"/>
    <w:rsid w:val="005B668D"/>
    <w:rsid w:val="005C0277"/>
    <w:rsid w:val="005C28E6"/>
    <w:rsid w:val="005C2965"/>
    <w:rsid w:val="005C364A"/>
    <w:rsid w:val="005C3A2B"/>
    <w:rsid w:val="005C5E04"/>
    <w:rsid w:val="005C6617"/>
    <w:rsid w:val="005C7A1A"/>
    <w:rsid w:val="005D0776"/>
    <w:rsid w:val="005D136D"/>
    <w:rsid w:val="005D162A"/>
    <w:rsid w:val="005D19D7"/>
    <w:rsid w:val="005D1C65"/>
    <w:rsid w:val="005D2502"/>
    <w:rsid w:val="005D30C2"/>
    <w:rsid w:val="005D359E"/>
    <w:rsid w:val="005D67E0"/>
    <w:rsid w:val="005D741B"/>
    <w:rsid w:val="005D7C7F"/>
    <w:rsid w:val="005D7FF0"/>
    <w:rsid w:val="005E04A9"/>
    <w:rsid w:val="005E0C23"/>
    <w:rsid w:val="005E1A56"/>
    <w:rsid w:val="005E1EB4"/>
    <w:rsid w:val="005E25C4"/>
    <w:rsid w:val="005E4186"/>
    <w:rsid w:val="005E49D8"/>
    <w:rsid w:val="005E51A5"/>
    <w:rsid w:val="005E6632"/>
    <w:rsid w:val="005E67B2"/>
    <w:rsid w:val="005E7538"/>
    <w:rsid w:val="005F0FCF"/>
    <w:rsid w:val="005F1C24"/>
    <w:rsid w:val="005F3539"/>
    <w:rsid w:val="005F4818"/>
    <w:rsid w:val="005F5329"/>
    <w:rsid w:val="005F5378"/>
    <w:rsid w:val="005F780F"/>
    <w:rsid w:val="005F7C3C"/>
    <w:rsid w:val="0060044F"/>
    <w:rsid w:val="00600BA2"/>
    <w:rsid w:val="006012E7"/>
    <w:rsid w:val="0060232A"/>
    <w:rsid w:val="00605EA6"/>
    <w:rsid w:val="006078FA"/>
    <w:rsid w:val="006103F2"/>
    <w:rsid w:val="00611431"/>
    <w:rsid w:val="00612516"/>
    <w:rsid w:val="0061319B"/>
    <w:rsid w:val="0061440E"/>
    <w:rsid w:val="00616969"/>
    <w:rsid w:val="006178FC"/>
    <w:rsid w:val="0061798B"/>
    <w:rsid w:val="00617C73"/>
    <w:rsid w:val="00620DB6"/>
    <w:rsid w:val="00623507"/>
    <w:rsid w:val="006247E5"/>
    <w:rsid w:val="0062535E"/>
    <w:rsid w:val="0062724E"/>
    <w:rsid w:val="00631125"/>
    <w:rsid w:val="006319EB"/>
    <w:rsid w:val="00631B2D"/>
    <w:rsid w:val="006325FC"/>
    <w:rsid w:val="00632A95"/>
    <w:rsid w:val="00633798"/>
    <w:rsid w:val="0063406E"/>
    <w:rsid w:val="00635BAF"/>
    <w:rsid w:val="00635E80"/>
    <w:rsid w:val="00637494"/>
    <w:rsid w:val="006408C3"/>
    <w:rsid w:val="00640B0E"/>
    <w:rsid w:val="00642696"/>
    <w:rsid w:val="00647DB5"/>
    <w:rsid w:val="00650EF8"/>
    <w:rsid w:val="006515C6"/>
    <w:rsid w:val="00652B7E"/>
    <w:rsid w:val="00653467"/>
    <w:rsid w:val="00653B00"/>
    <w:rsid w:val="00655444"/>
    <w:rsid w:val="00655ED1"/>
    <w:rsid w:val="0065664D"/>
    <w:rsid w:val="00656B47"/>
    <w:rsid w:val="00656DBC"/>
    <w:rsid w:val="00657D4B"/>
    <w:rsid w:val="00657E97"/>
    <w:rsid w:val="00662068"/>
    <w:rsid w:val="0066288F"/>
    <w:rsid w:val="00662ED9"/>
    <w:rsid w:val="0066463A"/>
    <w:rsid w:val="00665686"/>
    <w:rsid w:val="00665955"/>
    <w:rsid w:val="00665D5F"/>
    <w:rsid w:val="00666105"/>
    <w:rsid w:val="0066614D"/>
    <w:rsid w:val="00670F49"/>
    <w:rsid w:val="00671905"/>
    <w:rsid w:val="006719ED"/>
    <w:rsid w:val="006726AD"/>
    <w:rsid w:val="0067403D"/>
    <w:rsid w:val="006754C1"/>
    <w:rsid w:val="0067664F"/>
    <w:rsid w:val="00676876"/>
    <w:rsid w:val="00676990"/>
    <w:rsid w:val="00680D63"/>
    <w:rsid w:val="00682963"/>
    <w:rsid w:val="00684EA6"/>
    <w:rsid w:val="006855F2"/>
    <w:rsid w:val="00685C3A"/>
    <w:rsid w:val="006867AA"/>
    <w:rsid w:val="00686941"/>
    <w:rsid w:val="00687FD3"/>
    <w:rsid w:val="00691486"/>
    <w:rsid w:val="00691719"/>
    <w:rsid w:val="00691B98"/>
    <w:rsid w:val="0069365E"/>
    <w:rsid w:val="006939C4"/>
    <w:rsid w:val="00693CEE"/>
    <w:rsid w:val="00693D7F"/>
    <w:rsid w:val="00694155"/>
    <w:rsid w:val="0069423D"/>
    <w:rsid w:val="006943E3"/>
    <w:rsid w:val="006955E8"/>
    <w:rsid w:val="006961B4"/>
    <w:rsid w:val="0069637D"/>
    <w:rsid w:val="00696438"/>
    <w:rsid w:val="00697599"/>
    <w:rsid w:val="00697AF3"/>
    <w:rsid w:val="006A0A19"/>
    <w:rsid w:val="006A0C1A"/>
    <w:rsid w:val="006A0C31"/>
    <w:rsid w:val="006A4413"/>
    <w:rsid w:val="006A4F1C"/>
    <w:rsid w:val="006A5365"/>
    <w:rsid w:val="006A59AD"/>
    <w:rsid w:val="006A64F9"/>
    <w:rsid w:val="006B0861"/>
    <w:rsid w:val="006B15F3"/>
    <w:rsid w:val="006B1A39"/>
    <w:rsid w:val="006B1ED0"/>
    <w:rsid w:val="006B30CB"/>
    <w:rsid w:val="006B4A8B"/>
    <w:rsid w:val="006B651C"/>
    <w:rsid w:val="006B69E7"/>
    <w:rsid w:val="006B6E82"/>
    <w:rsid w:val="006B7264"/>
    <w:rsid w:val="006B73A0"/>
    <w:rsid w:val="006B742B"/>
    <w:rsid w:val="006B7F52"/>
    <w:rsid w:val="006C05C9"/>
    <w:rsid w:val="006C18FB"/>
    <w:rsid w:val="006C21D4"/>
    <w:rsid w:val="006C238E"/>
    <w:rsid w:val="006C2A00"/>
    <w:rsid w:val="006C4496"/>
    <w:rsid w:val="006C66B7"/>
    <w:rsid w:val="006C7609"/>
    <w:rsid w:val="006C7F49"/>
    <w:rsid w:val="006D01BE"/>
    <w:rsid w:val="006D0357"/>
    <w:rsid w:val="006D2E71"/>
    <w:rsid w:val="006D330C"/>
    <w:rsid w:val="006D3476"/>
    <w:rsid w:val="006D3F66"/>
    <w:rsid w:val="006D47D0"/>
    <w:rsid w:val="006D6346"/>
    <w:rsid w:val="006D71A2"/>
    <w:rsid w:val="006E02A8"/>
    <w:rsid w:val="006E02FF"/>
    <w:rsid w:val="006E0BAF"/>
    <w:rsid w:val="006E0DBD"/>
    <w:rsid w:val="006E213A"/>
    <w:rsid w:val="006E280A"/>
    <w:rsid w:val="006E2B9E"/>
    <w:rsid w:val="006F05EB"/>
    <w:rsid w:val="006F2FE3"/>
    <w:rsid w:val="006F356C"/>
    <w:rsid w:val="006F51F1"/>
    <w:rsid w:val="006F5FE2"/>
    <w:rsid w:val="006F73D3"/>
    <w:rsid w:val="006F77EB"/>
    <w:rsid w:val="006F79FF"/>
    <w:rsid w:val="00700CC7"/>
    <w:rsid w:val="00701012"/>
    <w:rsid w:val="00702228"/>
    <w:rsid w:val="00702AA0"/>
    <w:rsid w:val="00703967"/>
    <w:rsid w:val="007050BD"/>
    <w:rsid w:val="007057CD"/>
    <w:rsid w:val="00705F2D"/>
    <w:rsid w:val="0070707F"/>
    <w:rsid w:val="0070708E"/>
    <w:rsid w:val="00710876"/>
    <w:rsid w:val="00711859"/>
    <w:rsid w:val="0071199F"/>
    <w:rsid w:val="00712D0A"/>
    <w:rsid w:val="00713322"/>
    <w:rsid w:val="007154A7"/>
    <w:rsid w:val="0072288F"/>
    <w:rsid w:val="00722FD4"/>
    <w:rsid w:val="00724660"/>
    <w:rsid w:val="00725BD8"/>
    <w:rsid w:val="0072691D"/>
    <w:rsid w:val="00727DB0"/>
    <w:rsid w:val="00731680"/>
    <w:rsid w:val="00732AAC"/>
    <w:rsid w:val="00732F5C"/>
    <w:rsid w:val="00733C85"/>
    <w:rsid w:val="007344FD"/>
    <w:rsid w:val="00736AB8"/>
    <w:rsid w:val="00736F85"/>
    <w:rsid w:val="00737DCC"/>
    <w:rsid w:val="00740195"/>
    <w:rsid w:val="00740414"/>
    <w:rsid w:val="00741FD1"/>
    <w:rsid w:val="007420D5"/>
    <w:rsid w:val="007428A1"/>
    <w:rsid w:val="007428D7"/>
    <w:rsid w:val="0074425B"/>
    <w:rsid w:val="00750D9F"/>
    <w:rsid w:val="00751488"/>
    <w:rsid w:val="00751D6E"/>
    <w:rsid w:val="00751FA6"/>
    <w:rsid w:val="0075296D"/>
    <w:rsid w:val="00752A25"/>
    <w:rsid w:val="00752D14"/>
    <w:rsid w:val="00752D82"/>
    <w:rsid w:val="0075423E"/>
    <w:rsid w:val="007544BE"/>
    <w:rsid w:val="00755A5F"/>
    <w:rsid w:val="00755B20"/>
    <w:rsid w:val="00755B55"/>
    <w:rsid w:val="00756B42"/>
    <w:rsid w:val="00757051"/>
    <w:rsid w:val="00757FFC"/>
    <w:rsid w:val="0076122F"/>
    <w:rsid w:val="00761F5D"/>
    <w:rsid w:val="00762E48"/>
    <w:rsid w:val="00763360"/>
    <w:rsid w:val="00764A56"/>
    <w:rsid w:val="0076532C"/>
    <w:rsid w:val="00765C83"/>
    <w:rsid w:val="00766DBB"/>
    <w:rsid w:val="00770216"/>
    <w:rsid w:val="007702CA"/>
    <w:rsid w:val="00770A09"/>
    <w:rsid w:val="007714CE"/>
    <w:rsid w:val="00772026"/>
    <w:rsid w:val="00774910"/>
    <w:rsid w:val="00774E7D"/>
    <w:rsid w:val="00775458"/>
    <w:rsid w:val="00775937"/>
    <w:rsid w:val="0077627B"/>
    <w:rsid w:val="00776454"/>
    <w:rsid w:val="007765E6"/>
    <w:rsid w:val="00780AD8"/>
    <w:rsid w:val="00781397"/>
    <w:rsid w:val="007815AF"/>
    <w:rsid w:val="00782948"/>
    <w:rsid w:val="007859A9"/>
    <w:rsid w:val="007859E2"/>
    <w:rsid w:val="00785B38"/>
    <w:rsid w:val="00787225"/>
    <w:rsid w:val="00787CDB"/>
    <w:rsid w:val="00791FB4"/>
    <w:rsid w:val="007921EE"/>
    <w:rsid w:val="007922B3"/>
    <w:rsid w:val="00792B62"/>
    <w:rsid w:val="007932A7"/>
    <w:rsid w:val="00794421"/>
    <w:rsid w:val="00795200"/>
    <w:rsid w:val="00797394"/>
    <w:rsid w:val="00797528"/>
    <w:rsid w:val="007A0986"/>
    <w:rsid w:val="007A147F"/>
    <w:rsid w:val="007A1698"/>
    <w:rsid w:val="007A2676"/>
    <w:rsid w:val="007A2F7A"/>
    <w:rsid w:val="007A340F"/>
    <w:rsid w:val="007A3920"/>
    <w:rsid w:val="007A3DBD"/>
    <w:rsid w:val="007A482C"/>
    <w:rsid w:val="007A4A4B"/>
    <w:rsid w:val="007A4C7B"/>
    <w:rsid w:val="007A523F"/>
    <w:rsid w:val="007A7676"/>
    <w:rsid w:val="007B01DA"/>
    <w:rsid w:val="007B0316"/>
    <w:rsid w:val="007B0571"/>
    <w:rsid w:val="007B06EA"/>
    <w:rsid w:val="007B0E56"/>
    <w:rsid w:val="007B18C3"/>
    <w:rsid w:val="007B1C84"/>
    <w:rsid w:val="007B21C1"/>
    <w:rsid w:val="007B5143"/>
    <w:rsid w:val="007B5334"/>
    <w:rsid w:val="007B5704"/>
    <w:rsid w:val="007C00F9"/>
    <w:rsid w:val="007C0B5F"/>
    <w:rsid w:val="007C0BA0"/>
    <w:rsid w:val="007C201D"/>
    <w:rsid w:val="007C22C6"/>
    <w:rsid w:val="007C230D"/>
    <w:rsid w:val="007C2661"/>
    <w:rsid w:val="007C2AC4"/>
    <w:rsid w:val="007C2C38"/>
    <w:rsid w:val="007C3D9B"/>
    <w:rsid w:val="007C3EB9"/>
    <w:rsid w:val="007C4D44"/>
    <w:rsid w:val="007C56CB"/>
    <w:rsid w:val="007C6376"/>
    <w:rsid w:val="007C6631"/>
    <w:rsid w:val="007C6A8E"/>
    <w:rsid w:val="007C6BCF"/>
    <w:rsid w:val="007C7283"/>
    <w:rsid w:val="007D160F"/>
    <w:rsid w:val="007D2364"/>
    <w:rsid w:val="007D5A67"/>
    <w:rsid w:val="007D5D28"/>
    <w:rsid w:val="007E013F"/>
    <w:rsid w:val="007E0BDE"/>
    <w:rsid w:val="007E0CC9"/>
    <w:rsid w:val="007E1085"/>
    <w:rsid w:val="007E17FA"/>
    <w:rsid w:val="007E1B48"/>
    <w:rsid w:val="007E234A"/>
    <w:rsid w:val="007E2BB6"/>
    <w:rsid w:val="007E3ACE"/>
    <w:rsid w:val="007E4481"/>
    <w:rsid w:val="007E47AD"/>
    <w:rsid w:val="007E58B5"/>
    <w:rsid w:val="007E660D"/>
    <w:rsid w:val="007F0858"/>
    <w:rsid w:val="007F25B4"/>
    <w:rsid w:val="007F2D2F"/>
    <w:rsid w:val="007F3319"/>
    <w:rsid w:val="007F39F6"/>
    <w:rsid w:val="007F5837"/>
    <w:rsid w:val="007F5EB6"/>
    <w:rsid w:val="007F7026"/>
    <w:rsid w:val="007F74AA"/>
    <w:rsid w:val="00800060"/>
    <w:rsid w:val="00801455"/>
    <w:rsid w:val="008023FB"/>
    <w:rsid w:val="00802E8E"/>
    <w:rsid w:val="00802F19"/>
    <w:rsid w:val="00803BDF"/>
    <w:rsid w:val="00804586"/>
    <w:rsid w:val="00804AFE"/>
    <w:rsid w:val="008102B4"/>
    <w:rsid w:val="00810E34"/>
    <w:rsid w:val="008118FC"/>
    <w:rsid w:val="00812C3A"/>
    <w:rsid w:val="00813420"/>
    <w:rsid w:val="00813E69"/>
    <w:rsid w:val="00814054"/>
    <w:rsid w:val="00815177"/>
    <w:rsid w:val="00815A1C"/>
    <w:rsid w:val="00815BE8"/>
    <w:rsid w:val="0081657F"/>
    <w:rsid w:val="0081668C"/>
    <w:rsid w:val="00816A42"/>
    <w:rsid w:val="00816BF6"/>
    <w:rsid w:val="00820E23"/>
    <w:rsid w:val="00821405"/>
    <w:rsid w:val="00821C47"/>
    <w:rsid w:val="0082241E"/>
    <w:rsid w:val="008237A1"/>
    <w:rsid w:val="00825C5F"/>
    <w:rsid w:val="00826A1B"/>
    <w:rsid w:val="0083006B"/>
    <w:rsid w:val="0083309A"/>
    <w:rsid w:val="00834D6E"/>
    <w:rsid w:val="008359BE"/>
    <w:rsid w:val="00840063"/>
    <w:rsid w:val="00840FB9"/>
    <w:rsid w:val="00841439"/>
    <w:rsid w:val="00842B53"/>
    <w:rsid w:val="00842D30"/>
    <w:rsid w:val="00844218"/>
    <w:rsid w:val="00844FC2"/>
    <w:rsid w:val="0084504E"/>
    <w:rsid w:val="008462D8"/>
    <w:rsid w:val="008464F8"/>
    <w:rsid w:val="00847FEA"/>
    <w:rsid w:val="008513AF"/>
    <w:rsid w:val="00853ACB"/>
    <w:rsid w:val="00854E35"/>
    <w:rsid w:val="008550C0"/>
    <w:rsid w:val="008557C6"/>
    <w:rsid w:val="00855F79"/>
    <w:rsid w:val="00856E93"/>
    <w:rsid w:val="00857504"/>
    <w:rsid w:val="00857C8F"/>
    <w:rsid w:val="00860A3D"/>
    <w:rsid w:val="00860C68"/>
    <w:rsid w:val="00861934"/>
    <w:rsid w:val="00861BCB"/>
    <w:rsid w:val="00862783"/>
    <w:rsid w:val="0086446B"/>
    <w:rsid w:val="00864FEA"/>
    <w:rsid w:val="00865185"/>
    <w:rsid w:val="008651A7"/>
    <w:rsid w:val="00865BF7"/>
    <w:rsid w:val="00866324"/>
    <w:rsid w:val="00866EA8"/>
    <w:rsid w:val="00867437"/>
    <w:rsid w:val="0087054D"/>
    <w:rsid w:val="00870638"/>
    <w:rsid w:val="0087147C"/>
    <w:rsid w:val="00871DD3"/>
    <w:rsid w:val="00871EC0"/>
    <w:rsid w:val="00872099"/>
    <w:rsid w:val="00872668"/>
    <w:rsid w:val="008731AD"/>
    <w:rsid w:val="00873449"/>
    <w:rsid w:val="008735F9"/>
    <w:rsid w:val="0087361F"/>
    <w:rsid w:val="008757F4"/>
    <w:rsid w:val="00875D8C"/>
    <w:rsid w:val="008768D1"/>
    <w:rsid w:val="00877117"/>
    <w:rsid w:val="0087744E"/>
    <w:rsid w:val="008802ED"/>
    <w:rsid w:val="0088173B"/>
    <w:rsid w:val="00881CB6"/>
    <w:rsid w:val="00881D71"/>
    <w:rsid w:val="00881EB4"/>
    <w:rsid w:val="00882DBD"/>
    <w:rsid w:val="00882FA9"/>
    <w:rsid w:val="008841DE"/>
    <w:rsid w:val="00884865"/>
    <w:rsid w:val="00885534"/>
    <w:rsid w:val="008861DC"/>
    <w:rsid w:val="00887AE7"/>
    <w:rsid w:val="0089190A"/>
    <w:rsid w:val="00891D8E"/>
    <w:rsid w:val="0089203B"/>
    <w:rsid w:val="008922D1"/>
    <w:rsid w:val="00892B11"/>
    <w:rsid w:val="00893F41"/>
    <w:rsid w:val="008954ED"/>
    <w:rsid w:val="008973BC"/>
    <w:rsid w:val="00897E4E"/>
    <w:rsid w:val="008A1053"/>
    <w:rsid w:val="008A115B"/>
    <w:rsid w:val="008A20C2"/>
    <w:rsid w:val="008A2FF2"/>
    <w:rsid w:val="008A3239"/>
    <w:rsid w:val="008A3C09"/>
    <w:rsid w:val="008A4103"/>
    <w:rsid w:val="008A4601"/>
    <w:rsid w:val="008A5CBA"/>
    <w:rsid w:val="008A68BC"/>
    <w:rsid w:val="008B02F4"/>
    <w:rsid w:val="008B05C7"/>
    <w:rsid w:val="008B1C44"/>
    <w:rsid w:val="008B23C1"/>
    <w:rsid w:val="008B3085"/>
    <w:rsid w:val="008B3ACE"/>
    <w:rsid w:val="008B3CF5"/>
    <w:rsid w:val="008B5558"/>
    <w:rsid w:val="008B6143"/>
    <w:rsid w:val="008B7E42"/>
    <w:rsid w:val="008B7FB8"/>
    <w:rsid w:val="008C03AD"/>
    <w:rsid w:val="008C1924"/>
    <w:rsid w:val="008C1ECE"/>
    <w:rsid w:val="008C3E18"/>
    <w:rsid w:val="008C629F"/>
    <w:rsid w:val="008C71B7"/>
    <w:rsid w:val="008D12B8"/>
    <w:rsid w:val="008D1961"/>
    <w:rsid w:val="008D31E7"/>
    <w:rsid w:val="008D36ED"/>
    <w:rsid w:val="008D4391"/>
    <w:rsid w:val="008D4BA4"/>
    <w:rsid w:val="008D57C1"/>
    <w:rsid w:val="008D6FE0"/>
    <w:rsid w:val="008E0098"/>
    <w:rsid w:val="008E176A"/>
    <w:rsid w:val="008E1B2F"/>
    <w:rsid w:val="008E1E61"/>
    <w:rsid w:val="008E2A7A"/>
    <w:rsid w:val="008E2D94"/>
    <w:rsid w:val="008E376C"/>
    <w:rsid w:val="008E4B28"/>
    <w:rsid w:val="008E4CC8"/>
    <w:rsid w:val="008E5812"/>
    <w:rsid w:val="008E60CF"/>
    <w:rsid w:val="008E7DB8"/>
    <w:rsid w:val="008F015E"/>
    <w:rsid w:val="008F024C"/>
    <w:rsid w:val="008F0C14"/>
    <w:rsid w:val="008F126E"/>
    <w:rsid w:val="008F235B"/>
    <w:rsid w:val="008F2F52"/>
    <w:rsid w:val="008F335A"/>
    <w:rsid w:val="008F37E7"/>
    <w:rsid w:val="008F4BB9"/>
    <w:rsid w:val="008F54A4"/>
    <w:rsid w:val="008F56D5"/>
    <w:rsid w:val="00900E4A"/>
    <w:rsid w:val="00901EE5"/>
    <w:rsid w:val="00902A5A"/>
    <w:rsid w:val="00902E53"/>
    <w:rsid w:val="009053E2"/>
    <w:rsid w:val="009063B9"/>
    <w:rsid w:val="00906E77"/>
    <w:rsid w:val="00907F54"/>
    <w:rsid w:val="009103F6"/>
    <w:rsid w:val="0091065B"/>
    <w:rsid w:val="009109D0"/>
    <w:rsid w:val="00911225"/>
    <w:rsid w:val="009120E1"/>
    <w:rsid w:val="00913BCF"/>
    <w:rsid w:val="0091698F"/>
    <w:rsid w:val="00923588"/>
    <w:rsid w:val="009246FF"/>
    <w:rsid w:val="00926221"/>
    <w:rsid w:val="00927DE4"/>
    <w:rsid w:val="009301EA"/>
    <w:rsid w:val="0093254E"/>
    <w:rsid w:val="00932AC2"/>
    <w:rsid w:val="009340F1"/>
    <w:rsid w:val="009359BF"/>
    <w:rsid w:val="00936BD4"/>
    <w:rsid w:val="00936C5E"/>
    <w:rsid w:val="009371C3"/>
    <w:rsid w:val="0093723E"/>
    <w:rsid w:val="00943504"/>
    <w:rsid w:val="00943CD2"/>
    <w:rsid w:val="009442D7"/>
    <w:rsid w:val="00944E0E"/>
    <w:rsid w:val="00945716"/>
    <w:rsid w:val="00945D12"/>
    <w:rsid w:val="0094637E"/>
    <w:rsid w:val="00946524"/>
    <w:rsid w:val="00946E33"/>
    <w:rsid w:val="00947095"/>
    <w:rsid w:val="00947DB9"/>
    <w:rsid w:val="009503AE"/>
    <w:rsid w:val="009511D5"/>
    <w:rsid w:val="00953075"/>
    <w:rsid w:val="009533E8"/>
    <w:rsid w:val="0095409D"/>
    <w:rsid w:val="009546CA"/>
    <w:rsid w:val="009555B4"/>
    <w:rsid w:val="00955606"/>
    <w:rsid w:val="009572D8"/>
    <w:rsid w:val="00957627"/>
    <w:rsid w:val="00961728"/>
    <w:rsid w:val="00961CE9"/>
    <w:rsid w:val="00962A99"/>
    <w:rsid w:val="00962D31"/>
    <w:rsid w:val="00963F47"/>
    <w:rsid w:val="00970524"/>
    <w:rsid w:val="00971B62"/>
    <w:rsid w:val="009720C4"/>
    <w:rsid w:val="00972D60"/>
    <w:rsid w:val="009730AB"/>
    <w:rsid w:val="00973F8C"/>
    <w:rsid w:val="00974F16"/>
    <w:rsid w:val="00975254"/>
    <w:rsid w:val="00975E93"/>
    <w:rsid w:val="00976958"/>
    <w:rsid w:val="009769E2"/>
    <w:rsid w:val="00976CC6"/>
    <w:rsid w:val="00980AF9"/>
    <w:rsid w:val="00980C29"/>
    <w:rsid w:val="00981049"/>
    <w:rsid w:val="0098249D"/>
    <w:rsid w:val="00982F27"/>
    <w:rsid w:val="0098333C"/>
    <w:rsid w:val="00983377"/>
    <w:rsid w:val="00983473"/>
    <w:rsid w:val="00984180"/>
    <w:rsid w:val="00984ECD"/>
    <w:rsid w:val="00984F43"/>
    <w:rsid w:val="00985179"/>
    <w:rsid w:val="00986C1C"/>
    <w:rsid w:val="00986D4B"/>
    <w:rsid w:val="009905B9"/>
    <w:rsid w:val="0099354B"/>
    <w:rsid w:val="00993635"/>
    <w:rsid w:val="00993D83"/>
    <w:rsid w:val="0099467A"/>
    <w:rsid w:val="00995D61"/>
    <w:rsid w:val="00996594"/>
    <w:rsid w:val="00996913"/>
    <w:rsid w:val="00996BD0"/>
    <w:rsid w:val="00996C1D"/>
    <w:rsid w:val="0099738D"/>
    <w:rsid w:val="009A04FF"/>
    <w:rsid w:val="009A0CA4"/>
    <w:rsid w:val="009A1CBE"/>
    <w:rsid w:val="009A2E5F"/>
    <w:rsid w:val="009A2FFB"/>
    <w:rsid w:val="009A37C9"/>
    <w:rsid w:val="009A3AC6"/>
    <w:rsid w:val="009A5EF1"/>
    <w:rsid w:val="009A6FAC"/>
    <w:rsid w:val="009A79FA"/>
    <w:rsid w:val="009B05D7"/>
    <w:rsid w:val="009B08E6"/>
    <w:rsid w:val="009B1499"/>
    <w:rsid w:val="009B1DA1"/>
    <w:rsid w:val="009B2D7B"/>
    <w:rsid w:val="009B4A7A"/>
    <w:rsid w:val="009B5A6C"/>
    <w:rsid w:val="009B6CF4"/>
    <w:rsid w:val="009C008B"/>
    <w:rsid w:val="009C0ADF"/>
    <w:rsid w:val="009C0D67"/>
    <w:rsid w:val="009C0E09"/>
    <w:rsid w:val="009C1B36"/>
    <w:rsid w:val="009C1E3A"/>
    <w:rsid w:val="009C395D"/>
    <w:rsid w:val="009C432B"/>
    <w:rsid w:val="009C5BA8"/>
    <w:rsid w:val="009C7D9A"/>
    <w:rsid w:val="009D156B"/>
    <w:rsid w:val="009D16D2"/>
    <w:rsid w:val="009D2D12"/>
    <w:rsid w:val="009D3440"/>
    <w:rsid w:val="009D3AA9"/>
    <w:rsid w:val="009D4206"/>
    <w:rsid w:val="009D5CD8"/>
    <w:rsid w:val="009D624B"/>
    <w:rsid w:val="009D6352"/>
    <w:rsid w:val="009D7DF7"/>
    <w:rsid w:val="009E034B"/>
    <w:rsid w:val="009E056E"/>
    <w:rsid w:val="009E2A30"/>
    <w:rsid w:val="009E4449"/>
    <w:rsid w:val="009E4CF7"/>
    <w:rsid w:val="009E58FE"/>
    <w:rsid w:val="009E5991"/>
    <w:rsid w:val="009E612B"/>
    <w:rsid w:val="009E7384"/>
    <w:rsid w:val="009F2087"/>
    <w:rsid w:val="009F2990"/>
    <w:rsid w:val="009F360D"/>
    <w:rsid w:val="009F3D19"/>
    <w:rsid w:val="009F44BF"/>
    <w:rsid w:val="009F4A8F"/>
    <w:rsid w:val="009F542D"/>
    <w:rsid w:val="009F545C"/>
    <w:rsid w:val="009F59DE"/>
    <w:rsid w:val="009F6890"/>
    <w:rsid w:val="009F6913"/>
    <w:rsid w:val="009F6B63"/>
    <w:rsid w:val="009F6C0F"/>
    <w:rsid w:val="009F7473"/>
    <w:rsid w:val="009F76C1"/>
    <w:rsid w:val="009F7A47"/>
    <w:rsid w:val="00A009ED"/>
    <w:rsid w:val="00A00F2C"/>
    <w:rsid w:val="00A0181D"/>
    <w:rsid w:val="00A02BFF"/>
    <w:rsid w:val="00A032D0"/>
    <w:rsid w:val="00A03436"/>
    <w:rsid w:val="00A05269"/>
    <w:rsid w:val="00A1070E"/>
    <w:rsid w:val="00A10BE4"/>
    <w:rsid w:val="00A11D8E"/>
    <w:rsid w:val="00A127F7"/>
    <w:rsid w:val="00A131CB"/>
    <w:rsid w:val="00A132EE"/>
    <w:rsid w:val="00A13BE8"/>
    <w:rsid w:val="00A153DD"/>
    <w:rsid w:val="00A17470"/>
    <w:rsid w:val="00A217F6"/>
    <w:rsid w:val="00A218C9"/>
    <w:rsid w:val="00A21F78"/>
    <w:rsid w:val="00A22982"/>
    <w:rsid w:val="00A2351C"/>
    <w:rsid w:val="00A23683"/>
    <w:rsid w:val="00A23B39"/>
    <w:rsid w:val="00A23E37"/>
    <w:rsid w:val="00A25F82"/>
    <w:rsid w:val="00A26B6B"/>
    <w:rsid w:val="00A27142"/>
    <w:rsid w:val="00A27579"/>
    <w:rsid w:val="00A312F3"/>
    <w:rsid w:val="00A31442"/>
    <w:rsid w:val="00A32566"/>
    <w:rsid w:val="00A3350F"/>
    <w:rsid w:val="00A33A95"/>
    <w:rsid w:val="00A33BDB"/>
    <w:rsid w:val="00A34387"/>
    <w:rsid w:val="00A349FD"/>
    <w:rsid w:val="00A34AAA"/>
    <w:rsid w:val="00A36E48"/>
    <w:rsid w:val="00A40988"/>
    <w:rsid w:val="00A40E34"/>
    <w:rsid w:val="00A4161A"/>
    <w:rsid w:val="00A41688"/>
    <w:rsid w:val="00A4263F"/>
    <w:rsid w:val="00A43535"/>
    <w:rsid w:val="00A4455E"/>
    <w:rsid w:val="00A44B49"/>
    <w:rsid w:val="00A44CFF"/>
    <w:rsid w:val="00A456EC"/>
    <w:rsid w:val="00A45B60"/>
    <w:rsid w:val="00A46CEA"/>
    <w:rsid w:val="00A50BC7"/>
    <w:rsid w:val="00A519D7"/>
    <w:rsid w:val="00A530FA"/>
    <w:rsid w:val="00A56A50"/>
    <w:rsid w:val="00A56B04"/>
    <w:rsid w:val="00A5723E"/>
    <w:rsid w:val="00A57D86"/>
    <w:rsid w:val="00A607F2"/>
    <w:rsid w:val="00A609A3"/>
    <w:rsid w:val="00A615D1"/>
    <w:rsid w:val="00A61745"/>
    <w:rsid w:val="00A61834"/>
    <w:rsid w:val="00A618B6"/>
    <w:rsid w:val="00A62A20"/>
    <w:rsid w:val="00A64592"/>
    <w:rsid w:val="00A65CAC"/>
    <w:rsid w:val="00A65EE5"/>
    <w:rsid w:val="00A67600"/>
    <w:rsid w:val="00A676C3"/>
    <w:rsid w:val="00A67CB3"/>
    <w:rsid w:val="00A702D2"/>
    <w:rsid w:val="00A70327"/>
    <w:rsid w:val="00A7042A"/>
    <w:rsid w:val="00A71C4F"/>
    <w:rsid w:val="00A7234D"/>
    <w:rsid w:val="00A72809"/>
    <w:rsid w:val="00A73D58"/>
    <w:rsid w:val="00A75C13"/>
    <w:rsid w:val="00A7645A"/>
    <w:rsid w:val="00A81858"/>
    <w:rsid w:val="00A81C38"/>
    <w:rsid w:val="00A81E8A"/>
    <w:rsid w:val="00A84FAF"/>
    <w:rsid w:val="00A86576"/>
    <w:rsid w:val="00A87961"/>
    <w:rsid w:val="00A91121"/>
    <w:rsid w:val="00A91673"/>
    <w:rsid w:val="00A925CD"/>
    <w:rsid w:val="00A95022"/>
    <w:rsid w:val="00A95317"/>
    <w:rsid w:val="00A95EA0"/>
    <w:rsid w:val="00A960EC"/>
    <w:rsid w:val="00A964E0"/>
    <w:rsid w:val="00A97B15"/>
    <w:rsid w:val="00AA17E4"/>
    <w:rsid w:val="00AA1819"/>
    <w:rsid w:val="00AA1891"/>
    <w:rsid w:val="00AA18A5"/>
    <w:rsid w:val="00AA2A00"/>
    <w:rsid w:val="00AA3535"/>
    <w:rsid w:val="00AA3BC2"/>
    <w:rsid w:val="00AA5084"/>
    <w:rsid w:val="00AA5E89"/>
    <w:rsid w:val="00AA6785"/>
    <w:rsid w:val="00AA6D44"/>
    <w:rsid w:val="00AA7309"/>
    <w:rsid w:val="00AA7916"/>
    <w:rsid w:val="00AB0788"/>
    <w:rsid w:val="00AB07A5"/>
    <w:rsid w:val="00AB0FF5"/>
    <w:rsid w:val="00AB131C"/>
    <w:rsid w:val="00AB148A"/>
    <w:rsid w:val="00AB1615"/>
    <w:rsid w:val="00AB266A"/>
    <w:rsid w:val="00AB36F4"/>
    <w:rsid w:val="00AB3850"/>
    <w:rsid w:val="00AB38DA"/>
    <w:rsid w:val="00AB402B"/>
    <w:rsid w:val="00AB4A06"/>
    <w:rsid w:val="00AB6DF5"/>
    <w:rsid w:val="00AB7115"/>
    <w:rsid w:val="00AC0FC6"/>
    <w:rsid w:val="00AC1CF9"/>
    <w:rsid w:val="00AC2E53"/>
    <w:rsid w:val="00AC38C1"/>
    <w:rsid w:val="00AC3C87"/>
    <w:rsid w:val="00AC5AEA"/>
    <w:rsid w:val="00AC6AF2"/>
    <w:rsid w:val="00AC738F"/>
    <w:rsid w:val="00AC7595"/>
    <w:rsid w:val="00AD1729"/>
    <w:rsid w:val="00AD2838"/>
    <w:rsid w:val="00AD32E4"/>
    <w:rsid w:val="00AD3736"/>
    <w:rsid w:val="00AD459F"/>
    <w:rsid w:val="00AD5784"/>
    <w:rsid w:val="00AD591F"/>
    <w:rsid w:val="00AD5DBE"/>
    <w:rsid w:val="00AD5E45"/>
    <w:rsid w:val="00AD5F2A"/>
    <w:rsid w:val="00AD6293"/>
    <w:rsid w:val="00AD7243"/>
    <w:rsid w:val="00AD7AE8"/>
    <w:rsid w:val="00AD7CA0"/>
    <w:rsid w:val="00AE12E4"/>
    <w:rsid w:val="00AE1530"/>
    <w:rsid w:val="00AE1EC8"/>
    <w:rsid w:val="00AE2F0F"/>
    <w:rsid w:val="00AE3FDA"/>
    <w:rsid w:val="00AF3CA6"/>
    <w:rsid w:val="00AF49C6"/>
    <w:rsid w:val="00AF4F19"/>
    <w:rsid w:val="00AF59DB"/>
    <w:rsid w:val="00AF63FD"/>
    <w:rsid w:val="00AF7387"/>
    <w:rsid w:val="00AF75DA"/>
    <w:rsid w:val="00AF7690"/>
    <w:rsid w:val="00B00016"/>
    <w:rsid w:val="00B0054E"/>
    <w:rsid w:val="00B00F21"/>
    <w:rsid w:val="00B02C0D"/>
    <w:rsid w:val="00B02CF1"/>
    <w:rsid w:val="00B02D4A"/>
    <w:rsid w:val="00B051F2"/>
    <w:rsid w:val="00B0556C"/>
    <w:rsid w:val="00B061CF"/>
    <w:rsid w:val="00B0622E"/>
    <w:rsid w:val="00B069B7"/>
    <w:rsid w:val="00B1251F"/>
    <w:rsid w:val="00B130BD"/>
    <w:rsid w:val="00B14316"/>
    <w:rsid w:val="00B14E87"/>
    <w:rsid w:val="00B17292"/>
    <w:rsid w:val="00B1733E"/>
    <w:rsid w:val="00B206D8"/>
    <w:rsid w:val="00B2165D"/>
    <w:rsid w:val="00B21F00"/>
    <w:rsid w:val="00B2227E"/>
    <w:rsid w:val="00B2249C"/>
    <w:rsid w:val="00B224AE"/>
    <w:rsid w:val="00B22621"/>
    <w:rsid w:val="00B2360E"/>
    <w:rsid w:val="00B2442F"/>
    <w:rsid w:val="00B25337"/>
    <w:rsid w:val="00B25CDA"/>
    <w:rsid w:val="00B270BE"/>
    <w:rsid w:val="00B27F93"/>
    <w:rsid w:val="00B30FD7"/>
    <w:rsid w:val="00B317DF"/>
    <w:rsid w:val="00B32794"/>
    <w:rsid w:val="00B32E18"/>
    <w:rsid w:val="00B36497"/>
    <w:rsid w:val="00B40747"/>
    <w:rsid w:val="00B414DD"/>
    <w:rsid w:val="00B42AF0"/>
    <w:rsid w:val="00B435BA"/>
    <w:rsid w:val="00B43B04"/>
    <w:rsid w:val="00B44A30"/>
    <w:rsid w:val="00B44DC6"/>
    <w:rsid w:val="00B459D6"/>
    <w:rsid w:val="00B47F00"/>
    <w:rsid w:val="00B47FBD"/>
    <w:rsid w:val="00B50C27"/>
    <w:rsid w:val="00B52502"/>
    <w:rsid w:val="00B53390"/>
    <w:rsid w:val="00B53870"/>
    <w:rsid w:val="00B53E6F"/>
    <w:rsid w:val="00B543DF"/>
    <w:rsid w:val="00B54A95"/>
    <w:rsid w:val="00B5553A"/>
    <w:rsid w:val="00B5554F"/>
    <w:rsid w:val="00B557C2"/>
    <w:rsid w:val="00B55EC3"/>
    <w:rsid w:val="00B561F4"/>
    <w:rsid w:val="00B56B4B"/>
    <w:rsid w:val="00B62975"/>
    <w:rsid w:val="00B63683"/>
    <w:rsid w:val="00B63D98"/>
    <w:rsid w:val="00B641BE"/>
    <w:rsid w:val="00B65BB1"/>
    <w:rsid w:val="00B66BDE"/>
    <w:rsid w:val="00B67E38"/>
    <w:rsid w:val="00B67EC9"/>
    <w:rsid w:val="00B67FD8"/>
    <w:rsid w:val="00B709AB"/>
    <w:rsid w:val="00B71597"/>
    <w:rsid w:val="00B720F5"/>
    <w:rsid w:val="00B74A5F"/>
    <w:rsid w:val="00B7542C"/>
    <w:rsid w:val="00B75FE6"/>
    <w:rsid w:val="00B77044"/>
    <w:rsid w:val="00B77091"/>
    <w:rsid w:val="00B77D21"/>
    <w:rsid w:val="00B81267"/>
    <w:rsid w:val="00B83518"/>
    <w:rsid w:val="00B8386E"/>
    <w:rsid w:val="00B83999"/>
    <w:rsid w:val="00B84615"/>
    <w:rsid w:val="00B852E4"/>
    <w:rsid w:val="00B86861"/>
    <w:rsid w:val="00B86DD6"/>
    <w:rsid w:val="00B8726F"/>
    <w:rsid w:val="00B90758"/>
    <w:rsid w:val="00B91321"/>
    <w:rsid w:val="00B9169A"/>
    <w:rsid w:val="00B91DF0"/>
    <w:rsid w:val="00B9254C"/>
    <w:rsid w:val="00B93155"/>
    <w:rsid w:val="00B9535E"/>
    <w:rsid w:val="00B96258"/>
    <w:rsid w:val="00BA0BDD"/>
    <w:rsid w:val="00BA0EDA"/>
    <w:rsid w:val="00BA26E8"/>
    <w:rsid w:val="00BA2712"/>
    <w:rsid w:val="00BA2F58"/>
    <w:rsid w:val="00BA35C1"/>
    <w:rsid w:val="00BA37BE"/>
    <w:rsid w:val="00BA43AD"/>
    <w:rsid w:val="00BA48DA"/>
    <w:rsid w:val="00BA5617"/>
    <w:rsid w:val="00BA5CA4"/>
    <w:rsid w:val="00BA675B"/>
    <w:rsid w:val="00BA74F7"/>
    <w:rsid w:val="00BA7836"/>
    <w:rsid w:val="00BA7B14"/>
    <w:rsid w:val="00BB0333"/>
    <w:rsid w:val="00BB077E"/>
    <w:rsid w:val="00BB0BFE"/>
    <w:rsid w:val="00BB15A5"/>
    <w:rsid w:val="00BB2BE4"/>
    <w:rsid w:val="00BB2E57"/>
    <w:rsid w:val="00BB4D76"/>
    <w:rsid w:val="00BB4E20"/>
    <w:rsid w:val="00BB51A1"/>
    <w:rsid w:val="00BB5E1B"/>
    <w:rsid w:val="00BB6FC6"/>
    <w:rsid w:val="00BB714D"/>
    <w:rsid w:val="00BB71BC"/>
    <w:rsid w:val="00BB71F3"/>
    <w:rsid w:val="00BB7739"/>
    <w:rsid w:val="00BB7897"/>
    <w:rsid w:val="00BB7BFB"/>
    <w:rsid w:val="00BC0D21"/>
    <w:rsid w:val="00BC1561"/>
    <w:rsid w:val="00BC1D9F"/>
    <w:rsid w:val="00BC2837"/>
    <w:rsid w:val="00BC2911"/>
    <w:rsid w:val="00BC3BA0"/>
    <w:rsid w:val="00BC5803"/>
    <w:rsid w:val="00BC67C2"/>
    <w:rsid w:val="00BC6F96"/>
    <w:rsid w:val="00BD02F7"/>
    <w:rsid w:val="00BD0A86"/>
    <w:rsid w:val="00BD31AD"/>
    <w:rsid w:val="00BE0083"/>
    <w:rsid w:val="00BE0931"/>
    <w:rsid w:val="00BE09BB"/>
    <w:rsid w:val="00BE1253"/>
    <w:rsid w:val="00BE1458"/>
    <w:rsid w:val="00BE480B"/>
    <w:rsid w:val="00BE4E2C"/>
    <w:rsid w:val="00BE582C"/>
    <w:rsid w:val="00BE6812"/>
    <w:rsid w:val="00BE6FFD"/>
    <w:rsid w:val="00BE7562"/>
    <w:rsid w:val="00BE7E6B"/>
    <w:rsid w:val="00BF0616"/>
    <w:rsid w:val="00BF064C"/>
    <w:rsid w:val="00BF097F"/>
    <w:rsid w:val="00BF0C83"/>
    <w:rsid w:val="00BF1C8A"/>
    <w:rsid w:val="00BF1F99"/>
    <w:rsid w:val="00BF270A"/>
    <w:rsid w:val="00BF2DA3"/>
    <w:rsid w:val="00BF30F4"/>
    <w:rsid w:val="00BF6092"/>
    <w:rsid w:val="00BF6137"/>
    <w:rsid w:val="00BF682D"/>
    <w:rsid w:val="00BF7158"/>
    <w:rsid w:val="00BF7BCB"/>
    <w:rsid w:val="00BF7CAD"/>
    <w:rsid w:val="00C021FC"/>
    <w:rsid w:val="00C02A25"/>
    <w:rsid w:val="00C03083"/>
    <w:rsid w:val="00C044B8"/>
    <w:rsid w:val="00C0487C"/>
    <w:rsid w:val="00C05E5F"/>
    <w:rsid w:val="00C06323"/>
    <w:rsid w:val="00C072D3"/>
    <w:rsid w:val="00C11419"/>
    <w:rsid w:val="00C133DF"/>
    <w:rsid w:val="00C134B1"/>
    <w:rsid w:val="00C14418"/>
    <w:rsid w:val="00C14B34"/>
    <w:rsid w:val="00C1530F"/>
    <w:rsid w:val="00C168B1"/>
    <w:rsid w:val="00C17451"/>
    <w:rsid w:val="00C17C70"/>
    <w:rsid w:val="00C2021C"/>
    <w:rsid w:val="00C203C6"/>
    <w:rsid w:val="00C205CD"/>
    <w:rsid w:val="00C20C93"/>
    <w:rsid w:val="00C2179B"/>
    <w:rsid w:val="00C217AC"/>
    <w:rsid w:val="00C21CF8"/>
    <w:rsid w:val="00C22041"/>
    <w:rsid w:val="00C221A5"/>
    <w:rsid w:val="00C2248A"/>
    <w:rsid w:val="00C229E8"/>
    <w:rsid w:val="00C22FE0"/>
    <w:rsid w:val="00C234AB"/>
    <w:rsid w:val="00C23695"/>
    <w:rsid w:val="00C23EFA"/>
    <w:rsid w:val="00C2489E"/>
    <w:rsid w:val="00C256C6"/>
    <w:rsid w:val="00C25865"/>
    <w:rsid w:val="00C25E43"/>
    <w:rsid w:val="00C268E5"/>
    <w:rsid w:val="00C3011F"/>
    <w:rsid w:val="00C3044A"/>
    <w:rsid w:val="00C30605"/>
    <w:rsid w:val="00C3073C"/>
    <w:rsid w:val="00C30E38"/>
    <w:rsid w:val="00C32105"/>
    <w:rsid w:val="00C33418"/>
    <w:rsid w:val="00C33F21"/>
    <w:rsid w:val="00C3418B"/>
    <w:rsid w:val="00C353C6"/>
    <w:rsid w:val="00C358DB"/>
    <w:rsid w:val="00C36663"/>
    <w:rsid w:val="00C36AD1"/>
    <w:rsid w:val="00C379D8"/>
    <w:rsid w:val="00C37CC9"/>
    <w:rsid w:val="00C37DD0"/>
    <w:rsid w:val="00C40954"/>
    <w:rsid w:val="00C41615"/>
    <w:rsid w:val="00C4398F"/>
    <w:rsid w:val="00C43BA2"/>
    <w:rsid w:val="00C45EEA"/>
    <w:rsid w:val="00C47607"/>
    <w:rsid w:val="00C504CF"/>
    <w:rsid w:val="00C50CBD"/>
    <w:rsid w:val="00C53316"/>
    <w:rsid w:val="00C55D37"/>
    <w:rsid w:val="00C57610"/>
    <w:rsid w:val="00C57B34"/>
    <w:rsid w:val="00C57FB1"/>
    <w:rsid w:val="00C604F5"/>
    <w:rsid w:val="00C60ECA"/>
    <w:rsid w:val="00C6238F"/>
    <w:rsid w:val="00C641AF"/>
    <w:rsid w:val="00C648F2"/>
    <w:rsid w:val="00C6495F"/>
    <w:rsid w:val="00C64D60"/>
    <w:rsid w:val="00C6590B"/>
    <w:rsid w:val="00C66231"/>
    <w:rsid w:val="00C67891"/>
    <w:rsid w:val="00C70CB4"/>
    <w:rsid w:val="00C71D8E"/>
    <w:rsid w:val="00C72A8F"/>
    <w:rsid w:val="00C73AEA"/>
    <w:rsid w:val="00C73CEE"/>
    <w:rsid w:val="00C74290"/>
    <w:rsid w:val="00C766D3"/>
    <w:rsid w:val="00C7674B"/>
    <w:rsid w:val="00C80E59"/>
    <w:rsid w:val="00C80FBC"/>
    <w:rsid w:val="00C83FEE"/>
    <w:rsid w:val="00C840FC"/>
    <w:rsid w:val="00C8665F"/>
    <w:rsid w:val="00C869EE"/>
    <w:rsid w:val="00C86C4F"/>
    <w:rsid w:val="00C86C6C"/>
    <w:rsid w:val="00C86E17"/>
    <w:rsid w:val="00C872AA"/>
    <w:rsid w:val="00C87D25"/>
    <w:rsid w:val="00C9127D"/>
    <w:rsid w:val="00C91ADC"/>
    <w:rsid w:val="00C91F07"/>
    <w:rsid w:val="00C935E7"/>
    <w:rsid w:val="00C9451E"/>
    <w:rsid w:val="00C94DB4"/>
    <w:rsid w:val="00C953F7"/>
    <w:rsid w:val="00CA073A"/>
    <w:rsid w:val="00CA1734"/>
    <w:rsid w:val="00CA1CE4"/>
    <w:rsid w:val="00CA20C8"/>
    <w:rsid w:val="00CA2B3C"/>
    <w:rsid w:val="00CA32B0"/>
    <w:rsid w:val="00CA340B"/>
    <w:rsid w:val="00CA3640"/>
    <w:rsid w:val="00CA3684"/>
    <w:rsid w:val="00CA761F"/>
    <w:rsid w:val="00CB1808"/>
    <w:rsid w:val="00CB20C6"/>
    <w:rsid w:val="00CB30B2"/>
    <w:rsid w:val="00CB43BF"/>
    <w:rsid w:val="00CB491F"/>
    <w:rsid w:val="00CB61E0"/>
    <w:rsid w:val="00CB7F40"/>
    <w:rsid w:val="00CC08FE"/>
    <w:rsid w:val="00CC1F03"/>
    <w:rsid w:val="00CC3410"/>
    <w:rsid w:val="00CC476C"/>
    <w:rsid w:val="00CD0605"/>
    <w:rsid w:val="00CD0626"/>
    <w:rsid w:val="00CD35C3"/>
    <w:rsid w:val="00CD4633"/>
    <w:rsid w:val="00CD48AE"/>
    <w:rsid w:val="00CD64FE"/>
    <w:rsid w:val="00CD6BEB"/>
    <w:rsid w:val="00CD722D"/>
    <w:rsid w:val="00CD7B65"/>
    <w:rsid w:val="00CE0327"/>
    <w:rsid w:val="00CE0779"/>
    <w:rsid w:val="00CE0931"/>
    <w:rsid w:val="00CE19D5"/>
    <w:rsid w:val="00CE3CF9"/>
    <w:rsid w:val="00CE41EB"/>
    <w:rsid w:val="00CE4F11"/>
    <w:rsid w:val="00CE569C"/>
    <w:rsid w:val="00CE5B48"/>
    <w:rsid w:val="00CE6857"/>
    <w:rsid w:val="00CF03B6"/>
    <w:rsid w:val="00CF0819"/>
    <w:rsid w:val="00CF0D50"/>
    <w:rsid w:val="00CF1138"/>
    <w:rsid w:val="00CF1F2A"/>
    <w:rsid w:val="00CF29F8"/>
    <w:rsid w:val="00CF2A2D"/>
    <w:rsid w:val="00CF39A0"/>
    <w:rsid w:val="00CF417D"/>
    <w:rsid w:val="00CF48F7"/>
    <w:rsid w:val="00CF7820"/>
    <w:rsid w:val="00CF7995"/>
    <w:rsid w:val="00D0039D"/>
    <w:rsid w:val="00D007EB"/>
    <w:rsid w:val="00D00CBB"/>
    <w:rsid w:val="00D011E3"/>
    <w:rsid w:val="00D014AD"/>
    <w:rsid w:val="00D01C3E"/>
    <w:rsid w:val="00D02286"/>
    <w:rsid w:val="00D0274A"/>
    <w:rsid w:val="00D03B5E"/>
    <w:rsid w:val="00D04CE2"/>
    <w:rsid w:val="00D04EDB"/>
    <w:rsid w:val="00D05197"/>
    <w:rsid w:val="00D061D4"/>
    <w:rsid w:val="00D06525"/>
    <w:rsid w:val="00D0653B"/>
    <w:rsid w:val="00D0661E"/>
    <w:rsid w:val="00D06989"/>
    <w:rsid w:val="00D07104"/>
    <w:rsid w:val="00D12E32"/>
    <w:rsid w:val="00D13837"/>
    <w:rsid w:val="00D13A3F"/>
    <w:rsid w:val="00D14BD2"/>
    <w:rsid w:val="00D156AA"/>
    <w:rsid w:val="00D20552"/>
    <w:rsid w:val="00D21033"/>
    <w:rsid w:val="00D22CB4"/>
    <w:rsid w:val="00D239E4"/>
    <w:rsid w:val="00D24CD2"/>
    <w:rsid w:val="00D2513B"/>
    <w:rsid w:val="00D252B2"/>
    <w:rsid w:val="00D2654E"/>
    <w:rsid w:val="00D2678E"/>
    <w:rsid w:val="00D27821"/>
    <w:rsid w:val="00D27DE1"/>
    <w:rsid w:val="00D309ED"/>
    <w:rsid w:val="00D312A0"/>
    <w:rsid w:val="00D3344F"/>
    <w:rsid w:val="00D336FD"/>
    <w:rsid w:val="00D33B09"/>
    <w:rsid w:val="00D33F2A"/>
    <w:rsid w:val="00D3427D"/>
    <w:rsid w:val="00D342FF"/>
    <w:rsid w:val="00D3434B"/>
    <w:rsid w:val="00D34A2F"/>
    <w:rsid w:val="00D3577B"/>
    <w:rsid w:val="00D35B8E"/>
    <w:rsid w:val="00D35CAF"/>
    <w:rsid w:val="00D36039"/>
    <w:rsid w:val="00D374FB"/>
    <w:rsid w:val="00D37E35"/>
    <w:rsid w:val="00D421EA"/>
    <w:rsid w:val="00D42BBC"/>
    <w:rsid w:val="00D43989"/>
    <w:rsid w:val="00D4439C"/>
    <w:rsid w:val="00D44AF7"/>
    <w:rsid w:val="00D450EC"/>
    <w:rsid w:val="00D456E2"/>
    <w:rsid w:val="00D45973"/>
    <w:rsid w:val="00D464AC"/>
    <w:rsid w:val="00D46574"/>
    <w:rsid w:val="00D46A20"/>
    <w:rsid w:val="00D4703B"/>
    <w:rsid w:val="00D51ACB"/>
    <w:rsid w:val="00D51B99"/>
    <w:rsid w:val="00D52E3C"/>
    <w:rsid w:val="00D55F08"/>
    <w:rsid w:val="00D566A8"/>
    <w:rsid w:val="00D56E6F"/>
    <w:rsid w:val="00D60964"/>
    <w:rsid w:val="00D624FD"/>
    <w:rsid w:val="00D62CFC"/>
    <w:rsid w:val="00D63BA7"/>
    <w:rsid w:val="00D63D89"/>
    <w:rsid w:val="00D6484D"/>
    <w:rsid w:val="00D65232"/>
    <w:rsid w:val="00D66CB5"/>
    <w:rsid w:val="00D7063A"/>
    <w:rsid w:val="00D72BFA"/>
    <w:rsid w:val="00D72C6F"/>
    <w:rsid w:val="00D77243"/>
    <w:rsid w:val="00D8008C"/>
    <w:rsid w:val="00D80237"/>
    <w:rsid w:val="00D80559"/>
    <w:rsid w:val="00D80873"/>
    <w:rsid w:val="00D8105B"/>
    <w:rsid w:val="00D814FC"/>
    <w:rsid w:val="00D81C4B"/>
    <w:rsid w:val="00D829AE"/>
    <w:rsid w:val="00D830AA"/>
    <w:rsid w:val="00D83E37"/>
    <w:rsid w:val="00D84412"/>
    <w:rsid w:val="00D84FE2"/>
    <w:rsid w:val="00D85478"/>
    <w:rsid w:val="00D855A8"/>
    <w:rsid w:val="00D855F4"/>
    <w:rsid w:val="00D90F72"/>
    <w:rsid w:val="00D9122B"/>
    <w:rsid w:val="00D92097"/>
    <w:rsid w:val="00D9395E"/>
    <w:rsid w:val="00D94197"/>
    <w:rsid w:val="00D94F1D"/>
    <w:rsid w:val="00D954C5"/>
    <w:rsid w:val="00D95B99"/>
    <w:rsid w:val="00D95DC9"/>
    <w:rsid w:val="00D97410"/>
    <w:rsid w:val="00DA035D"/>
    <w:rsid w:val="00DA0EE0"/>
    <w:rsid w:val="00DA1627"/>
    <w:rsid w:val="00DA1D95"/>
    <w:rsid w:val="00DA26AC"/>
    <w:rsid w:val="00DA29A3"/>
    <w:rsid w:val="00DA2A87"/>
    <w:rsid w:val="00DA3ED1"/>
    <w:rsid w:val="00DA4681"/>
    <w:rsid w:val="00DA4AA1"/>
    <w:rsid w:val="00DA5620"/>
    <w:rsid w:val="00DA593F"/>
    <w:rsid w:val="00DA625A"/>
    <w:rsid w:val="00DA67ED"/>
    <w:rsid w:val="00DA7679"/>
    <w:rsid w:val="00DB024B"/>
    <w:rsid w:val="00DB04DD"/>
    <w:rsid w:val="00DB1EC0"/>
    <w:rsid w:val="00DB2184"/>
    <w:rsid w:val="00DB23FC"/>
    <w:rsid w:val="00DB58E8"/>
    <w:rsid w:val="00DB626D"/>
    <w:rsid w:val="00DB69DA"/>
    <w:rsid w:val="00DB6CB4"/>
    <w:rsid w:val="00DB719D"/>
    <w:rsid w:val="00DB7848"/>
    <w:rsid w:val="00DB7A74"/>
    <w:rsid w:val="00DB7AC5"/>
    <w:rsid w:val="00DC08B4"/>
    <w:rsid w:val="00DC204A"/>
    <w:rsid w:val="00DC4257"/>
    <w:rsid w:val="00DC47D0"/>
    <w:rsid w:val="00DC480B"/>
    <w:rsid w:val="00DC512A"/>
    <w:rsid w:val="00DC635C"/>
    <w:rsid w:val="00DC6B4D"/>
    <w:rsid w:val="00DC6D44"/>
    <w:rsid w:val="00DC7A4E"/>
    <w:rsid w:val="00DD13BA"/>
    <w:rsid w:val="00DD1BEC"/>
    <w:rsid w:val="00DD331A"/>
    <w:rsid w:val="00DD38E2"/>
    <w:rsid w:val="00DD5026"/>
    <w:rsid w:val="00DD5DE7"/>
    <w:rsid w:val="00DD6D76"/>
    <w:rsid w:val="00DE0E9E"/>
    <w:rsid w:val="00DE1B15"/>
    <w:rsid w:val="00DE1E16"/>
    <w:rsid w:val="00DE1F5D"/>
    <w:rsid w:val="00DE3651"/>
    <w:rsid w:val="00DE4288"/>
    <w:rsid w:val="00DE48A9"/>
    <w:rsid w:val="00DE5803"/>
    <w:rsid w:val="00DE5BB4"/>
    <w:rsid w:val="00DE70A2"/>
    <w:rsid w:val="00DF09AE"/>
    <w:rsid w:val="00DF0BDD"/>
    <w:rsid w:val="00DF1071"/>
    <w:rsid w:val="00DF1972"/>
    <w:rsid w:val="00DF20BC"/>
    <w:rsid w:val="00DF2DB4"/>
    <w:rsid w:val="00DF70F2"/>
    <w:rsid w:val="00DF79BF"/>
    <w:rsid w:val="00DF7E0C"/>
    <w:rsid w:val="00DF7EBB"/>
    <w:rsid w:val="00E00274"/>
    <w:rsid w:val="00E00298"/>
    <w:rsid w:val="00E0037F"/>
    <w:rsid w:val="00E00461"/>
    <w:rsid w:val="00E03600"/>
    <w:rsid w:val="00E0388F"/>
    <w:rsid w:val="00E04ED7"/>
    <w:rsid w:val="00E054A2"/>
    <w:rsid w:val="00E05D12"/>
    <w:rsid w:val="00E06160"/>
    <w:rsid w:val="00E06FA3"/>
    <w:rsid w:val="00E07055"/>
    <w:rsid w:val="00E0754C"/>
    <w:rsid w:val="00E0776F"/>
    <w:rsid w:val="00E07CEB"/>
    <w:rsid w:val="00E10CCD"/>
    <w:rsid w:val="00E11DF0"/>
    <w:rsid w:val="00E13529"/>
    <w:rsid w:val="00E13622"/>
    <w:rsid w:val="00E13C94"/>
    <w:rsid w:val="00E141B0"/>
    <w:rsid w:val="00E15017"/>
    <w:rsid w:val="00E15F55"/>
    <w:rsid w:val="00E1628D"/>
    <w:rsid w:val="00E1714A"/>
    <w:rsid w:val="00E174C5"/>
    <w:rsid w:val="00E17C3D"/>
    <w:rsid w:val="00E201BA"/>
    <w:rsid w:val="00E20DDB"/>
    <w:rsid w:val="00E21022"/>
    <w:rsid w:val="00E21524"/>
    <w:rsid w:val="00E21557"/>
    <w:rsid w:val="00E215B2"/>
    <w:rsid w:val="00E21CDD"/>
    <w:rsid w:val="00E22961"/>
    <w:rsid w:val="00E266A6"/>
    <w:rsid w:val="00E26892"/>
    <w:rsid w:val="00E2765C"/>
    <w:rsid w:val="00E308BB"/>
    <w:rsid w:val="00E31381"/>
    <w:rsid w:val="00E319A5"/>
    <w:rsid w:val="00E31D7A"/>
    <w:rsid w:val="00E327BB"/>
    <w:rsid w:val="00E33CC9"/>
    <w:rsid w:val="00E33F48"/>
    <w:rsid w:val="00E3444F"/>
    <w:rsid w:val="00E345AE"/>
    <w:rsid w:val="00E35D7D"/>
    <w:rsid w:val="00E36562"/>
    <w:rsid w:val="00E367BB"/>
    <w:rsid w:val="00E36997"/>
    <w:rsid w:val="00E36D68"/>
    <w:rsid w:val="00E414B2"/>
    <w:rsid w:val="00E41DA9"/>
    <w:rsid w:val="00E42883"/>
    <w:rsid w:val="00E42F83"/>
    <w:rsid w:val="00E43444"/>
    <w:rsid w:val="00E43D4B"/>
    <w:rsid w:val="00E44988"/>
    <w:rsid w:val="00E44A08"/>
    <w:rsid w:val="00E503CA"/>
    <w:rsid w:val="00E50759"/>
    <w:rsid w:val="00E52568"/>
    <w:rsid w:val="00E5283A"/>
    <w:rsid w:val="00E547A3"/>
    <w:rsid w:val="00E54D69"/>
    <w:rsid w:val="00E55044"/>
    <w:rsid w:val="00E55375"/>
    <w:rsid w:val="00E5570C"/>
    <w:rsid w:val="00E55A24"/>
    <w:rsid w:val="00E60462"/>
    <w:rsid w:val="00E618D8"/>
    <w:rsid w:val="00E619E1"/>
    <w:rsid w:val="00E655FA"/>
    <w:rsid w:val="00E661A2"/>
    <w:rsid w:val="00E70A2E"/>
    <w:rsid w:val="00E72340"/>
    <w:rsid w:val="00E723EC"/>
    <w:rsid w:val="00E73033"/>
    <w:rsid w:val="00E7354C"/>
    <w:rsid w:val="00E73E7B"/>
    <w:rsid w:val="00E74A6D"/>
    <w:rsid w:val="00E74D02"/>
    <w:rsid w:val="00E762F5"/>
    <w:rsid w:val="00E769E5"/>
    <w:rsid w:val="00E8177A"/>
    <w:rsid w:val="00E82C97"/>
    <w:rsid w:val="00E849A6"/>
    <w:rsid w:val="00E8527F"/>
    <w:rsid w:val="00E861AA"/>
    <w:rsid w:val="00E86235"/>
    <w:rsid w:val="00E864D6"/>
    <w:rsid w:val="00E868E9"/>
    <w:rsid w:val="00E870A0"/>
    <w:rsid w:val="00E87831"/>
    <w:rsid w:val="00E9104A"/>
    <w:rsid w:val="00E914E6"/>
    <w:rsid w:val="00E9489C"/>
    <w:rsid w:val="00E96DB2"/>
    <w:rsid w:val="00EA08D0"/>
    <w:rsid w:val="00EA0F25"/>
    <w:rsid w:val="00EA0F3C"/>
    <w:rsid w:val="00EA16BA"/>
    <w:rsid w:val="00EA2156"/>
    <w:rsid w:val="00EA3BE0"/>
    <w:rsid w:val="00EA428F"/>
    <w:rsid w:val="00EA6E28"/>
    <w:rsid w:val="00EA7093"/>
    <w:rsid w:val="00EA72EB"/>
    <w:rsid w:val="00EA766A"/>
    <w:rsid w:val="00EA76FB"/>
    <w:rsid w:val="00EB0305"/>
    <w:rsid w:val="00EB325D"/>
    <w:rsid w:val="00EB33F8"/>
    <w:rsid w:val="00EB405F"/>
    <w:rsid w:val="00EB4146"/>
    <w:rsid w:val="00EB44FB"/>
    <w:rsid w:val="00EB4BBD"/>
    <w:rsid w:val="00EB4FF3"/>
    <w:rsid w:val="00EB536D"/>
    <w:rsid w:val="00EB6EAF"/>
    <w:rsid w:val="00EC0688"/>
    <w:rsid w:val="00EC18A4"/>
    <w:rsid w:val="00EC1A11"/>
    <w:rsid w:val="00EC22A0"/>
    <w:rsid w:val="00EC2470"/>
    <w:rsid w:val="00EC25A0"/>
    <w:rsid w:val="00EC2708"/>
    <w:rsid w:val="00EC2892"/>
    <w:rsid w:val="00EC2A43"/>
    <w:rsid w:val="00EC2BFD"/>
    <w:rsid w:val="00EC3879"/>
    <w:rsid w:val="00EC63D2"/>
    <w:rsid w:val="00EC69CC"/>
    <w:rsid w:val="00EC783B"/>
    <w:rsid w:val="00EC7CF6"/>
    <w:rsid w:val="00ED1E51"/>
    <w:rsid w:val="00ED2955"/>
    <w:rsid w:val="00ED40C5"/>
    <w:rsid w:val="00ED432A"/>
    <w:rsid w:val="00ED6F4C"/>
    <w:rsid w:val="00EE0714"/>
    <w:rsid w:val="00EE1E64"/>
    <w:rsid w:val="00EE2B3D"/>
    <w:rsid w:val="00EE430C"/>
    <w:rsid w:val="00EE6103"/>
    <w:rsid w:val="00EE6AB6"/>
    <w:rsid w:val="00EE6FF0"/>
    <w:rsid w:val="00EE702F"/>
    <w:rsid w:val="00EE7F06"/>
    <w:rsid w:val="00EF064D"/>
    <w:rsid w:val="00EF17A2"/>
    <w:rsid w:val="00EF1896"/>
    <w:rsid w:val="00EF2E78"/>
    <w:rsid w:val="00EF3088"/>
    <w:rsid w:val="00EF386C"/>
    <w:rsid w:val="00EF4439"/>
    <w:rsid w:val="00EF4617"/>
    <w:rsid w:val="00EF73D6"/>
    <w:rsid w:val="00EF77FB"/>
    <w:rsid w:val="00EF7C70"/>
    <w:rsid w:val="00EF7FA7"/>
    <w:rsid w:val="00F013BF"/>
    <w:rsid w:val="00F0233F"/>
    <w:rsid w:val="00F05CCE"/>
    <w:rsid w:val="00F06E02"/>
    <w:rsid w:val="00F11BAA"/>
    <w:rsid w:val="00F120E6"/>
    <w:rsid w:val="00F14866"/>
    <w:rsid w:val="00F14F1A"/>
    <w:rsid w:val="00F15997"/>
    <w:rsid w:val="00F16FC3"/>
    <w:rsid w:val="00F174D5"/>
    <w:rsid w:val="00F20976"/>
    <w:rsid w:val="00F21551"/>
    <w:rsid w:val="00F22034"/>
    <w:rsid w:val="00F22CC1"/>
    <w:rsid w:val="00F2328C"/>
    <w:rsid w:val="00F2450E"/>
    <w:rsid w:val="00F24A40"/>
    <w:rsid w:val="00F25457"/>
    <w:rsid w:val="00F27115"/>
    <w:rsid w:val="00F27732"/>
    <w:rsid w:val="00F277A0"/>
    <w:rsid w:val="00F30AED"/>
    <w:rsid w:val="00F31EC8"/>
    <w:rsid w:val="00F31F15"/>
    <w:rsid w:val="00F335A6"/>
    <w:rsid w:val="00F37F66"/>
    <w:rsid w:val="00F409A9"/>
    <w:rsid w:val="00F41400"/>
    <w:rsid w:val="00F4339F"/>
    <w:rsid w:val="00F43441"/>
    <w:rsid w:val="00F44184"/>
    <w:rsid w:val="00F45A83"/>
    <w:rsid w:val="00F46CB0"/>
    <w:rsid w:val="00F47166"/>
    <w:rsid w:val="00F50904"/>
    <w:rsid w:val="00F50CDD"/>
    <w:rsid w:val="00F520D3"/>
    <w:rsid w:val="00F5498F"/>
    <w:rsid w:val="00F5520A"/>
    <w:rsid w:val="00F554D5"/>
    <w:rsid w:val="00F56820"/>
    <w:rsid w:val="00F57094"/>
    <w:rsid w:val="00F57AA7"/>
    <w:rsid w:val="00F57AE4"/>
    <w:rsid w:val="00F60099"/>
    <w:rsid w:val="00F609FC"/>
    <w:rsid w:val="00F61E84"/>
    <w:rsid w:val="00F61FDC"/>
    <w:rsid w:val="00F62388"/>
    <w:rsid w:val="00F623F7"/>
    <w:rsid w:val="00F62847"/>
    <w:rsid w:val="00F629C8"/>
    <w:rsid w:val="00F6366C"/>
    <w:rsid w:val="00F63B77"/>
    <w:rsid w:val="00F6408B"/>
    <w:rsid w:val="00F64248"/>
    <w:rsid w:val="00F70D9C"/>
    <w:rsid w:val="00F7114A"/>
    <w:rsid w:val="00F73A96"/>
    <w:rsid w:val="00F749FD"/>
    <w:rsid w:val="00F758FB"/>
    <w:rsid w:val="00F76DAA"/>
    <w:rsid w:val="00F7705A"/>
    <w:rsid w:val="00F80D00"/>
    <w:rsid w:val="00F815A4"/>
    <w:rsid w:val="00F819B1"/>
    <w:rsid w:val="00F82FD0"/>
    <w:rsid w:val="00F84BFF"/>
    <w:rsid w:val="00F85887"/>
    <w:rsid w:val="00F864AD"/>
    <w:rsid w:val="00F87738"/>
    <w:rsid w:val="00F90035"/>
    <w:rsid w:val="00F90E37"/>
    <w:rsid w:val="00F9101E"/>
    <w:rsid w:val="00F936A8"/>
    <w:rsid w:val="00F96940"/>
    <w:rsid w:val="00F96FED"/>
    <w:rsid w:val="00F9723A"/>
    <w:rsid w:val="00F97253"/>
    <w:rsid w:val="00F975D0"/>
    <w:rsid w:val="00F97995"/>
    <w:rsid w:val="00FA0155"/>
    <w:rsid w:val="00FA01A2"/>
    <w:rsid w:val="00FA0566"/>
    <w:rsid w:val="00FA0E5B"/>
    <w:rsid w:val="00FA43A3"/>
    <w:rsid w:val="00FA62B3"/>
    <w:rsid w:val="00FB0992"/>
    <w:rsid w:val="00FB0CDB"/>
    <w:rsid w:val="00FB14C9"/>
    <w:rsid w:val="00FB20D5"/>
    <w:rsid w:val="00FB2E16"/>
    <w:rsid w:val="00FB322B"/>
    <w:rsid w:val="00FB32AB"/>
    <w:rsid w:val="00FB3A1F"/>
    <w:rsid w:val="00FB535A"/>
    <w:rsid w:val="00FB62A9"/>
    <w:rsid w:val="00FB7F69"/>
    <w:rsid w:val="00FC1551"/>
    <w:rsid w:val="00FC2F9C"/>
    <w:rsid w:val="00FC3D31"/>
    <w:rsid w:val="00FC501D"/>
    <w:rsid w:val="00FC7CEC"/>
    <w:rsid w:val="00FD1823"/>
    <w:rsid w:val="00FD18E9"/>
    <w:rsid w:val="00FD2BAB"/>
    <w:rsid w:val="00FD55AB"/>
    <w:rsid w:val="00FD6BD3"/>
    <w:rsid w:val="00FD6FF2"/>
    <w:rsid w:val="00FD7868"/>
    <w:rsid w:val="00FD7ABE"/>
    <w:rsid w:val="00FE029D"/>
    <w:rsid w:val="00FE05FF"/>
    <w:rsid w:val="00FE15F2"/>
    <w:rsid w:val="00FE1C15"/>
    <w:rsid w:val="00FE22B5"/>
    <w:rsid w:val="00FE334A"/>
    <w:rsid w:val="00FE400A"/>
    <w:rsid w:val="00FE49F6"/>
    <w:rsid w:val="00FE4F14"/>
    <w:rsid w:val="00FE548B"/>
    <w:rsid w:val="00FE5CE6"/>
    <w:rsid w:val="00FE6077"/>
    <w:rsid w:val="00FE68F6"/>
    <w:rsid w:val="00FF0313"/>
    <w:rsid w:val="00FF1631"/>
    <w:rsid w:val="00FF2831"/>
    <w:rsid w:val="00FF3227"/>
    <w:rsid w:val="00FF3A23"/>
    <w:rsid w:val="00FF467A"/>
    <w:rsid w:val="00FF4E2C"/>
    <w:rsid w:val="00FF5608"/>
    <w:rsid w:val="00FF6728"/>
    <w:rsid w:val="00FF6732"/>
    <w:rsid w:val="00FF6D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DE46"/>
  <w15:chartTrackingRefBased/>
  <w15:docId w15:val="{0825CDFD-4EF1-4A5D-B6A8-074E9D8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39"/>
    <w:pPr>
      <w:spacing w:line="240" w:lineRule="auto"/>
      <w:jc w:val="both"/>
    </w:pPr>
    <w:rPr>
      <w:rFonts w:ascii="Times New Roman" w:hAnsi="Times New Roman"/>
      <w:sz w:val="24"/>
    </w:rPr>
  </w:style>
  <w:style w:type="paragraph" w:styleId="Naslov1">
    <w:name w:val="heading 1"/>
    <w:basedOn w:val="Normal"/>
    <w:next w:val="Normal"/>
    <w:link w:val="Naslov1Char"/>
    <w:uiPriority w:val="9"/>
    <w:qFormat/>
    <w:rsid w:val="00123302"/>
    <w:pPr>
      <w:keepNext/>
      <w:keepLines/>
      <w:numPr>
        <w:numId w:val="30"/>
      </w:numPr>
      <w:spacing w:before="360" w:after="360"/>
      <w:jc w:val="center"/>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3A36E2"/>
    <w:pPr>
      <w:keepNext/>
      <w:keepLines/>
      <w:numPr>
        <w:numId w:val="23"/>
      </w:numPr>
      <w:spacing w:before="280" w:after="280"/>
      <w:jc w:val="center"/>
      <w:outlineLvl w:val="1"/>
    </w:pPr>
    <w:rPr>
      <w:rFonts w:eastAsiaTheme="majorEastAsia" w:cstheme="majorBidi"/>
      <w:caps/>
      <w:szCs w:val="26"/>
    </w:rPr>
  </w:style>
  <w:style w:type="paragraph" w:styleId="Naslov3">
    <w:name w:val="heading 3"/>
    <w:basedOn w:val="Normal"/>
    <w:next w:val="Normal"/>
    <w:link w:val="Naslov3Char"/>
    <w:uiPriority w:val="9"/>
    <w:unhideWhenUsed/>
    <w:qFormat/>
    <w:rsid w:val="00B32794"/>
    <w:pPr>
      <w:keepNext/>
      <w:keepLines/>
      <w:spacing w:before="240" w:after="120"/>
      <w:jc w:val="center"/>
      <w:outlineLvl w:val="2"/>
    </w:pPr>
    <w:rPr>
      <w:rFonts w:ascii="Times New Roman Bold" w:eastAsiaTheme="majorEastAsia" w:hAnsi="Times New Roman Bold" w:cstheme="majorBidi"/>
      <w:b/>
      <w:szCs w:val="24"/>
    </w:rPr>
  </w:style>
  <w:style w:type="paragraph" w:styleId="Naslov4">
    <w:name w:val="heading 4"/>
    <w:basedOn w:val="Normal"/>
    <w:next w:val="Normal"/>
    <w:link w:val="Naslov4Char"/>
    <w:uiPriority w:val="9"/>
    <w:unhideWhenUsed/>
    <w:qFormat/>
    <w:rsid w:val="00936BD4"/>
    <w:pPr>
      <w:keepNext/>
      <w:keepLines/>
      <w:numPr>
        <w:numId w:val="3"/>
      </w:numPr>
      <w:spacing w:before="120" w:after="120"/>
      <w:ind w:left="0"/>
      <w:jc w:val="center"/>
      <w:outlineLvl w:val="3"/>
    </w:pPr>
    <w:rPr>
      <w:rFonts w:ascii="Times New Roman Bold" w:eastAsiaTheme="majorEastAsia" w:hAnsi="Times New Roman Bold" w:cstheme="majorBidi"/>
      <w:b/>
      <w:iCs/>
    </w:rPr>
  </w:style>
  <w:style w:type="paragraph" w:styleId="Naslov5">
    <w:name w:val="heading 5"/>
    <w:basedOn w:val="Normal"/>
    <w:next w:val="Normal"/>
    <w:link w:val="Naslov5Char"/>
    <w:uiPriority w:val="9"/>
    <w:unhideWhenUsed/>
    <w:qFormat/>
    <w:rsid w:val="00533942"/>
    <w:pPr>
      <w:keepNext/>
      <w:keepLines/>
      <w:numPr>
        <w:numId w:val="97"/>
      </w:numPr>
      <w:spacing w:before="360" w:after="240"/>
      <w:outlineLvl w:val="4"/>
    </w:pPr>
    <w:rPr>
      <w:rFonts w:eastAsiaTheme="majorEastAsia" w:cstheme="majorBidi"/>
      <w:b/>
      <w:u w:val="single"/>
    </w:rPr>
  </w:style>
  <w:style w:type="paragraph" w:styleId="Naslov6">
    <w:name w:val="heading 6"/>
    <w:basedOn w:val="Normal"/>
    <w:next w:val="Normal"/>
    <w:link w:val="Naslov6Char"/>
    <w:uiPriority w:val="9"/>
    <w:unhideWhenUsed/>
    <w:qFormat/>
    <w:rsid w:val="00FB2E16"/>
    <w:pPr>
      <w:keepNext/>
      <w:keepLines/>
      <w:numPr>
        <w:numId w:val="32"/>
      </w:numPr>
      <w:spacing w:before="360" w:after="360"/>
      <w:outlineLvl w:val="5"/>
    </w:pPr>
    <w:rPr>
      <w:rFonts w:eastAsiaTheme="majorEastAsia" w:cstheme="majorBidi"/>
      <w:u w:val="single"/>
    </w:rPr>
  </w:style>
  <w:style w:type="paragraph" w:styleId="Naslov7">
    <w:name w:val="heading 7"/>
    <w:basedOn w:val="Normal"/>
    <w:next w:val="Normal"/>
    <w:link w:val="Naslov7Char"/>
    <w:uiPriority w:val="9"/>
    <w:unhideWhenUsed/>
    <w:qFormat/>
    <w:rsid w:val="00FB2E1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5ECF"/>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5ECF"/>
    <w:rPr>
      <w:rFonts w:ascii="Segoe UI" w:hAnsi="Segoe UI" w:cs="Segoe UI"/>
      <w:sz w:val="18"/>
      <w:szCs w:val="18"/>
    </w:rPr>
  </w:style>
  <w:style w:type="paragraph" w:styleId="Zaglavlje">
    <w:name w:val="header"/>
    <w:basedOn w:val="Normal"/>
    <w:link w:val="ZaglavljeChar"/>
    <w:uiPriority w:val="99"/>
    <w:unhideWhenUsed/>
    <w:rsid w:val="000D5ECF"/>
    <w:pPr>
      <w:tabs>
        <w:tab w:val="center" w:pos="4536"/>
        <w:tab w:val="right" w:pos="9072"/>
      </w:tabs>
      <w:spacing w:after="0"/>
    </w:pPr>
  </w:style>
  <w:style w:type="character" w:customStyle="1" w:styleId="ZaglavljeChar">
    <w:name w:val="Zaglavlje Char"/>
    <w:basedOn w:val="Zadanifontodlomka"/>
    <w:link w:val="Zaglavlje"/>
    <w:uiPriority w:val="99"/>
    <w:rsid w:val="000D5ECF"/>
  </w:style>
  <w:style w:type="paragraph" w:styleId="Podnoje">
    <w:name w:val="footer"/>
    <w:basedOn w:val="Normal"/>
    <w:link w:val="PodnojeChar"/>
    <w:uiPriority w:val="99"/>
    <w:unhideWhenUsed/>
    <w:rsid w:val="000D5ECF"/>
    <w:pPr>
      <w:tabs>
        <w:tab w:val="center" w:pos="4536"/>
        <w:tab w:val="right" w:pos="9072"/>
      </w:tabs>
      <w:spacing w:after="0"/>
    </w:pPr>
  </w:style>
  <w:style w:type="character" w:customStyle="1" w:styleId="PodnojeChar">
    <w:name w:val="Podnožje Char"/>
    <w:basedOn w:val="Zadanifontodlomka"/>
    <w:link w:val="Podnoje"/>
    <w:uiPriority w:val="99"/>
    <w:rsid w:val="000D5ECF"/>
  </w:style>
  <w:style w:type="character" w:customStyle="1" w:styleId="Naslov1Char">
    <w:name w:val="Naslov 1 Char"/>
    <w:basedOn w:val="Zadanifontodlomka"/>
    <w:link w:val="Naslov1"/>
    <w:uiPriority w:val="9"/>
    <w:rsid w:val="00123302"/>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3A36E2"/>
    <w:rPr>
      <w:rFonts w:ascii="Times New Roman" w:eastAsiaTheme="majorEastAsia" w:hAnsi="Times New Roman" w:cstheme="majorBidi"/>
      <w:caps/>
      <w:sz w:val="24"/>
      <w:szCs w:val="26"/>
    </w:rPr>
  </w:style>
  <w:style w:type="paragraph" w:styleId="Odlomakpopisa">
    <w:name w:val="List Paragraph"/>
    <w:basedOn w:val="Normal"/>
    <w:uiPriority w:val="34"/>
    <w:qFormat/>
    <w:rsid w:val="00441191"/>
    <w:pPr>
      <w:numPr>
        <w:numId w:val="61"/>
      </w:numPr>
    </w:pPr>
  </w:style>
  <w:style w:type="paragraph" w:customStyle="1" w:styleId="box472762">
    <w:name w:val="box_472762"/>
    <w:basedOn w:val="Normal"/>
    <w:rsid w:val="00EA08D0"/>
    <w:pPr>
      <w:spacing w:before="100" w:beforeAutospacing="1" w:after="100" w:afterAutospacing="1"/>
      <w:jc w:val="left"/>
    </w:pPr>
    <w:rPr>
      <w:rFonts w:eastAsia="Times New Roman" w:cs="Times New Roman"/>
      <w:szCs w:val="24"/>
      <w:lang w:eastAsia="hr-HR"/>
    </w:rPr>
  </w:style>
  <w:style w:type="character" w:customStyle="1" w:styleId="Naslov3Char">
    <w:name w:val="Naslov 3 Char"/>
    <w:basedOn w:val="Zadanifontodlomka"/>
    <w:link w:val="Naslov3"/>
    <w:uiPriority w:val="9"/>
    <w:rsid w:val="00B32794"/>
    <w:rPr>
      <w:rFonts w:ascii="Times New Roman Bold" w:eastAsiaTheme="majorEastAsia" w:hAnsi="Times New Roman Bold" w:cstheme="majorBidi"/>
      <w:b/>
      <w:sz w:val="24"/>
      <w:szCs w:val="24"/>
    </w:rPr>
  </w:style>
  <w:style w:type="character" w:customStyle="1" w:styleId="Naslov4Char">
    <w:name w:val="Naslov 4 Char"/>
    <w:basedOn w:val="Zadanifontodlomka"/>
    <w:link w:val="Naslov4"/>
    <w:uiPriority w:val="9"/>
    <w:rsid w:val="00936BD4"/>
    <w:rPr>
      <w:rFonts w:ascii="Times New Roman Bold" w:eastAsiaTheme="majorEastAsia" w:hAnsi="Times New Roman Bold" w:cstheme="majorBidi"/>
      <w:b/>
      <w:iCs/>
      <w:sz w:val="24"/>
    </w:rPr>
  </w:style>
  <w:style w:type="paragraph" w:styleId="Tekstfusnote">
    <w:name w:val="footnote text"/>
    <w:aliases w:val=" Char"/>
    <w:basedOn w:val="Normal"/>
    <w:link w:val="TekstfusnoteChar"/>
    <w:uiPriority w:val="99"/>
    <w:unhideWhenUsed/>
    <w:rsid w:val="005632D1"/>
    <w:pPr>
      <w:spacing w:after="0"/>
    </w:pPr>
    <w:rPr>
      <w:sz w:val="20"/>
      <w:szCs w:val="20"/>
    </w:rPr>
  </w:style>
  <w:style w:type="character" w:customStyle="1" w:styleId="TekstfusnoteChar">
    <w:name w:val="Tekst fusnote Char"/>
    <w:aliases w:val=" Char Char"/>
    <w:basedOn w:val="Zadanifontodlomka"/>
    <w:link w:val="Tekstfusnote"/>
    <w:uiPriority w:val="99"/>
    <w:rsid w:val="005632D1"/>
    <w:rPr>
      <w:rFonts w:ascii="Times New Roman" w:hAnsi="Times New Roman"/>
      <w:sz w:val="20"/>
      <w:szCs w:val="20"/>
    </w:rPr>
  </w:style>
  <w:style w:type="character" w:styleId="Referencafusnote">
    <w:name w:val="footnote reference"/>
    <w:aliases w:val="Footnotes refss,Texto de nota al pie,callout,Footnote Reference 1"/>
    <w:basedOn w:val="Zadanifontodlomka"/>
    <w:uiPriority w:val="99"/>
    <w:unhideWhenUsed/>
    <w:rsid w:val="005632D1"/>
    <w:rPr>
      <w:vertAlign w:val="superscript"/>
    </w:rPr>
  </w:style>
  <w:style w:type="character" w:styleId="Hiperveza">
    <w:name w:val="Hyperlink"/>
    <w:basedOn w:val="Zadanifontodlomka"/>
    <w:uiPriority w:val="99"/>
    <w:unhideWhenUsed/>
    <w:rsid w:val="005632D1"/>
    <w:rPr>
      <w:color w:val="0563C1" w:themeColor="hyperlink"/>
      <w:u w:val="single"/>
    </w:rPr>
  </w:style>
  <w:style w:type="character" w:customStyle="1" w:styleId="UnresolvedMention1">
    <w:name w:val="Unresolved Mention1"/>
    <w:basedOn w:val="Zadanifontodlomka"/>
    <w:uiPriority w:val="99"/>
    <w:semiHidden/>
    <w:unhideWhenUsed/>
    <w:rsid w:val="005632D1"/>
    <w:rPr>
      <w:color w:val="605E5C"/>
      <w:shd w:val="clear" w:color="auto" w:fill="E1DFDD"/>
    </w:rPr>
  </w:style>
  <w:style w:type="character" w:customStyle="1" w:styleId="TijelotekstaChar">
    <w:name w:val="Tijelo teksta Char"/>
    <w:basedOn w:val="Zadanifontodlomka"/>
    <w:link w:val="Tijeloteksta"/>
    <w:rsid w:val="0006096D"/>
    <w:rPr>
      <w:rFonts w:ascii="Times New Roman" w:eastAsia="Times New Roman" w:hAnsi="Times New Roman" w:cs="Times New Roman"/>
    </w:rPr>
  </w:style>
  <w:style w:type="character" w:customStyle="1" w:styleId="Bodytext2">
    <w:name w:val="Body text (2)_"/>
    <w:basedOn w:val="Zadanifontodlomka"/>
    <w:link w:val="Bodytext20"/>
    <w:rsid w:val="0006096D"/>
    <w:rPr>
      <w:rFonts w:ascii="Times New Roman" w:eastAsia="Times New Roman" w:hAnsi="Times New Roman" w:cs="Times New Roman"/>
      <w:sz w:val="20"/>
      <w:szCs w:val="20"/>
    </w:rPr>
  </w:style>
  <w:style w:type="paragraph" w:styleId="Tijeloteksta">
    <w:name w:val="Body Text"/>
    <w:basedOn w:val="Normal"/>
    <w:link w:val="TijelotekstaChar"/>
    <w:rsid w:val="0006096D"/>
    <w:pPr>
      <w:widowControl w:val="0"/>
      <w:spacing w:after="0"/>
      <w:ind w:firstLine="320"/>
      <w:jc w:val="left"/>
    </w:pPr>
    <w:rPr>
      <w:rFonts w:eastAsia="Times New Roman" w:cs="Times New Roman"/>
      <w:sz w:val="22"/>
    </w:rPr>
  </w:style>
  <w:style w:type="character" w:customStyle="1" w:styleId="BodyTextChar1">
    <w:name w:val="Body Text Char1"/>
    <w:basedOn w:val="Zadanifontodlomka"/>
    <w:uiPriority w:val="99"/>
    <w:semiHidden/>
    <w:rsid w:val="0006096D"/>
    <w:rPr>
      <w:rFonts w:ascii="Times New Roman" w:hAnsi="Times New Roman"/>
      <w:sz w:val="24"/>
    </w:rPr>
  </w:style>
  <w:style w:type="paragraph" w:customStyle="1" w:styleId="Bodytext20">
    <w:name w:val="Body text (2)"/>
    <w:basedOn w:val="Normal"/>
    <w:link w:val="Bodytext2"/>
    <w:rsid w:val="0006096D"/>
    <w:pPr>
      <w:widowControl w:val="0"/>
      <w:spacing w:after="220"/>
      <w:ind w:left="760"/>
      <w:jc w:val="left"/>
    </w:pPr>
    <w:rPr>
      <w:rFonts w:eastAsia="Times New Roman" w:cs="Times New Roman"/>
      <w:sz w:val="20"/>
      <w:szCs w:val="20"/>
    </w:rPr>
  </w:style>
  <w:style w:type="paragraph" w:styleId="Sadraj1">
    <w:name w:val="toc 1"/>
    <w:basedOn w:val="Normal"/>
    <w:next w:val="Normal"/>
    <w:autoRedefine/>
    <w:uiPriority w:val="39"/>
    <w:unhideWhenUsed/>
    <w:rsid w:val="00F46CB0"/>
    <w:pPr>
      <w:tabs>
        <w:tab w:val="right" w:leader="dot" w:pos="9062"/>
      </w:tabs>
      <w:spacing w:before="120" w:after="120"/>
      <w:jc w:val="left"/>
    </w:pPr>
    <w:rPr>
      <w:rFonts w:ascii="Cambria" w:eastAsia="Times New Roman" w:hAnsi="Cambria" w:cstheme="minorHAnsi"/>
      <w:b/>
      <w:bCs/>
      <w:caps/>
      <w:noProof/>
      <w:sz w:val="22"/>
      <w:lang w:eastAsia="hr-HR"/>
    </w:rPr>
  </w:style>
  <w:style w:type="paragraph" w:styleId="Sadraj2">
    <w:name w:val="toc 2"/>
    <w:basedOn w:val="Normal"/>
    <w:next w:val="Normal"/>
    <w:autoRedefine/>
    <w:uiPriority w:val="39"/>
    <w:unhideWhenUsed/>
    <w:rsid w:val="00F46CB0"/>
    <w:pPr>
      <w:tabs>
        <w:tab w:val="right" w:leader="dot" w:pos="9062"/>
      </w:tabs>
      <w:spacing w:before="120" w:after="120"/>
      <w:ind w:left="238"/>
      <w:jc w:val="left"/>
    </w:pPr>
    <w:rPr>
      <w:rFonts w:ascii="Cambria" w:hAnsi="Cambria" w:cs="Times New Roman"/>
      <w:b/>
      <w:smallCaps/>
      <w:noProof/>
      <w:sz w:val="20"/>
      <w:szCs w:val="20"/>
      <w:lang w:eastAsia="hr-HR"/>
    </w:rPr>
  </w:style>
  <w:style w:type="paragraph" w:styleId="Sadraj3">
    <w:name w:val="toc 3"/>
    <w:basedOn w:val="Normal"/>
    <w:next w:val="Normal"/>
    <w:autoRedefine/>
    <w:uiPriority w:val="39"/>
    <w:unhideWhenUsed/>
    <w:rsid w:val="00F46CB0"/>
    <w:pPr>
      <w:tabs>
        <w:tab w:val="right" w:leader="dot" w:pos="9062"/>
      </w:tabs>
      <w:spacing w:after="0"/>
      <w:ind w:left="480"/>
      <w:jc w:val="left"/>
    </w:pPr>
    <w:rPr>
      <w:rFonts w:ascii="Cambria" w:hAnsi="Cambria" w:cstheme="minorHAnsi"/>
      <w:iCs/>
      <w:noProof/>
      <w:sz w:val="22"/>
      <w:lang w:eastAsia="hr-HR"/>
    </w:rPr>
  </w:style>
  <w:style w:type="paragraph" w:styleId="Sadraj4">
    <w:name w:val="toc 4"/>
    <w:basedOn w:val="Normal"/>
    <w:next w:val="Normal"/>
    <w:autoRedefine/>
    <w:uiPriority w:val="39"/>
    <w:unhideWhenUsed/>
    <w:rsid w:val="001B157A"/>
    <w:pPr>
      <w:spacing w:after="0"/>
      <w:ind w:left="720"/>
      <w:jc w:val="left"/>
    </w:pPr>
    <w:rPr>
      <w:rFonts w:asciiTheme="minorHAnsi" w:hAnsiTheme="minorHAnsi" w:cstheme="minorHAnsi"/>
      <w:sz w:val="18"/>
      <w:szCs w:val="18"/>
    </w:rPr>
  </w:style>
  <w:style w:type="paragraph" w:styleId="Sadraj5">
    <w:name w:val="toc 5"/>
    <w:basedOn w:val="Normal"/>
    <w:next w:val="Normal"/>
    <w:autoRedefine/>
    <w:uiPriority w:val="39"/>
    <w:unhideWhenUsed/>
    <w:rsid w:val="001B157A"/>
    <w:pPr>
      <w:spacing w:after="0"/>
      <w:ind w:left="960"/>
      <w:jc w:val="left"/>
    </w:pPr>
    <w:rPr>
      <w:rFonts w:asciiTheme="minorHAnsi" w:hAnsiTheme="minorHAnsi" w:cstheme="minorHAnsi"/>
      <w:sz w:val="18"/>
      <w:szCs w:val="18"/>
    </w:rPr>
  </w:style>
  <w:style w:type="paragraph" w:styleId="Sadraj6">
    <w:name w:val="toc 6"/>
    <w:basedOn w:val="Normal"/>
    <w:next w:val="Normal"/>
    <w:autoRedefine/>
    <w:uiPriority w:val="39"/>
    <w:unhideWhenUsed/>
    <w:rsid w:val="001B157A"/>
    <w:pPr>
      <w:spacing w:after="0"/>
      <w:ind w:left="1200"/>
      <w:jc w:val="left"/>
    </w:pPr>
    <w:rPr>
      <w:rFonts w:asciiTheme="minorHAnsi" w:hAnsiTheme="minorHAnsi" w:cstheme="minorHAnsi"/>
      <w:sz w:val="18"/>
      <w:szCs w:val="18"/>
    </w:rPr>
  </w:style>
  <w:style w:type="paragraph" w:styleId="Sadraj7">
    <w:name w:val="toc 7"/>
    <w:basedOn w:val="Normal"/>
    <w:next w:val="Normal"/>
    <w:autoRedefine/>
    <w:uiPriority w:val="39"/>
    <w:unhideWhenUsed/>
    <w:rsid w:val="001B157A"/>
    <w:pPr>
      <w:spacing w:after="0"/>
      <w:ind w:left="1440"/>
      <w:jc w:val="left"/>
    </w:pPr>
    <w:rPr>
      <w:rFonts w:asciiTheme="minorHAnsi" w:hAnsiTheme="minorHAnsi" w:cstheme="minorHAnsi"/>
      <w:sz w:val="18"/>
      <w:szCs w:val="18"/>
    </w:rPr>
  </w:style>
  <w:style w:type="paragraph" w:styleId="Sadraj8">
    <w:name w:val="toc 8"/>
    <w:basedOn w:val="Normal"/>
    <w:next w:val="Normal"/>
    <w:autoRedefine/>
    <w:uiPriority w:val="39"/>
    <w:unhideWhenUsed/>
    <w:rsid w:val="001B157A"/>
    <w:pPr>
      <w:spacing w:after="0"/>
      <w:ind w:left="1680"/>
      <w:jc w:val="left"/>
    </w:pPr>
    <w:rPr>
      <w:rFonts w:asciiTheme="minorHAnsi" w:hAnsiTheme="minorHAnsi" w:cstheme="minorHAnsi"/>
      <w:sz w:val="18"/>
      <w:szCs w:val="18"/>
    </w:rPr>
  </w:style>
  <w:style w:type="paragraph" w:styleId="Sadraj9">
    <w:name w:val="toc 9"/>
    <w:basedOn w:val="Normal"/>
    <w:next w:val="Normal"/>
    <w:autoRedefine/>
    <w:uiPriority w:val="39"/>
    <w:unhideWhenUsed/>
    <w:rsid w:val="001B157A"/>
    <w:pPr>
      <w:spacing w:after="0"/>
      <w:ind w:left="1920"/>
      <w:jc w:val="left"/>
    </w:pPr>
    <w:rPr>
      <w:rFonts w:asciiTheme="minorHAnsi" w:hAnsiTheme="minorHAnsi" w:cstheme="minorHAnsi"/>
      <w:sz w:val="18"/>
      <w:szCs w:val="18"/>
    </w:rPr>
  </w:style>
  <w:style w:type="character" w:styleId="Nerijeenospominjanje">
    <w:name w:val="Unresolved Mention"/>
    <w:basedOn w:val="Zadanifontodlomka"/>
    <w:uiPriority w:val="99"/>
    <w:semiHidden/>
    <w:unhideWhenUsed/>
    <w:rsid w:val="00F749FD"/>
    <w:rPr>
      <w:color w:val="605E5C"/>
      <w:shd w:val="clear" w:color="auto" w:fill="E1DFDD"/>
    </w:rPr>
  </w:style>
  <w:style w:type="table" w:styleId="Reetkatablice">
    <w:name w:val="Table Grid"/>
    <w:basedOn w:val="Obinatablica"/>
    <w:uiPriority w:val="39"/>
    <w:rsid w:val="0097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Zadanifontodlomka"/>
    <w:link w:val="Tablecaption0"/>
    <w:rsid w:val="00FB7F69"/>
    <w:rPr>
      <w:rFonts w:ascii="Times New Roman" w:eastAsia="Times New Roman" w:hAnsi="Times New Roman" w:cs="Times New Roman"/>
      <w:i/>
      <w:iCs/>
    </w:rPr>
  </w:style>
  <w:style w:type="character" w:customStyle="1" w:styleId="Other">
    <w:name w:val="Other_"/>
    <w:basedOn w:val="Zadanifontodlomka"/>
    <w:link w:val="Other0"/>
    <w:rsid w:val="00FB7F69"/>
    <w:rPr>
      <w:rFonts w:ascii="Times New Roman" w:eastAsia="Times New Roman" w:hAnsi="Times New Roman" w:cs="Times New Roman"/>
    </w:rPr>
  </w:style>
  <w:style w:type="paragraph" w:customStyle="1" w:styleId="Tablecaption0">
    <w:name w:val="Table caption"/>
    <w:basedOn w:val="Normal"/>
    <w:link w:val="Tablecaption"/>
    <w:rsid w:val="00FB7F69"/>
    <w:pPr>
      <w:widowControl w:val="0"/>
      <w:spacing w:after="0"/>
      <w:jc w:val="left"/>
    </w:pPr>
    <w:rPr>
      <w:rFonts w:eastAsia="Times New Roman" w:cs="Times New Roman"/>
      <w:i/>
      <w:iCs/>
      <w:sz w:val="22"/>
    </w:rPr>
  </w:style>
  <w:style w:type="paragraph" w:customStyle="1" w:styleId="Other0">
    <w:name w:val="Other"/>
    <w:basedOn w:val="Normal"/>
    <w:link w:val="Other"/>
    <w:rsid w:val="00FB7F69"/>
    <w:pPr>
      <w:widowControl w:val="0"/>
      <w:spacing w:after="0"/>
      <w:ind w:firstLine="320"/>
      <w:jc w:val="left"/>
    </w:pPr>
    <w:rPr>
      <w:rFonts w:eastAsia="Times New Roman" w:cs="Times New Roman"/>
      <w:sz w:val="22"/>
    </w:rPr>
  </w:style>
  <w:style w:type="character" w:styleId="SlijeenaHiperveza">
    <w:name w:val="FollowedHyperlink"/>
    <w:basedOn w:val="Zadanifontodlomka"/>
    <w:uiPriority w:val="99"/>
    <w:semiHidden/>
    <w:unhideWhenUsed/>
    <w:rsid w:val="00884865"/>
    <w:rPr>
      <w:color w:val="954F72" w:themeColor="followedHyperlink"/>
      <w:u w:val="single"/>
    </w:rPr>
  </w:style>
  <w:style w:type="character" w:customStyle="1" w:styleId="Naslov5Char">
    <w:name w:val="Naslov 5 Char"/>
    <w:basedOn w:val="Zadanifontodlomka"/>
    <w:link w:val="Naslov5"/>
    <w:uiPriority w:val="9"/>
    <w:rsid w:val="00533942"/>
    <w:rPr>
      <w:rFonts w:ascii="Times New Roman" w:eastAsiaTheme="majorEastAsia" w:hAnsi="Times New Roman" w:cstheme="majorBidi"/>
      <w:b/>
      <w:sz w:val="24"/>
      <w:u w:val="single"/>
    </w:rPr>
  </w:style>
  <w:style w:type="character" w:customStyle="1" w:styleId="Naslov6Char">
    <w:name w:val="Naslov 6 Char"/>
    <w:basedOn w:val="Zadanifontodlomka"/>
    <w:link w:val="Naslov6"/>
    <w:uiPriority w:val="9"/>
    <w:rsid w:val="00FB2E16"/>
    <w:rPr>
      <w:rFonts w:ascii="Times New Roman" w:eastAsiaTheme="majorEastAsia" w:hAnsi="Times New Roman" w:cstheme="majorBidi"/>
      <w:sz w:val="24"/>
      <w:u w:val="single"/>
    </w:rPr>
  </w:style>
  <w:style w:type="character" w:customStyle="1" w:styleId="Naslov7Char">
    <w:name w:val="Naslov 7 Char"/>
    <w:basedOn w:val="Zadanifontodlomka"/>
    <w:link w:val="Naslov7"/>
    <w:uiPriority w:val="9"/>
    <w:rsid w:val="00FB2E16"/>
    <w:rPr>
      <w:rFonts w:asciiTheme="majorHAnsi" w:eastAsiaTheme="majorEastAsia" w:hAnsiTheme="majorHAnsi" w:cstheme="majorBidi"/>
      <w:i/>
      <w:iCs/>
      <w:color w:val="1F3763" w:themeColor="accent1" w:themeShade="7F"/>
      <w:sz w:val="24"/>
    </w:rPr>
  </w:style>
  <w:style w:type="paragraph" w:styleId="Revizija">
    <w:name w:val="Revision"/>
    <w:hidden/>
    <w:uiPriority w:val="99"/>
    <w:semiHidden/>
    <w:rsid w:val="00EC2BFD"/>
    <w:pPr>
      <w:spacing w:after="0" w:line="240" w:lineRule="auto"/>
    </w:pPr>
    <w:rPr>
      <w:rFonts w:ascii="Times New Roman" w:hAnsi="Times New Roman"/>
      <w:sz w:val="24"/>
    </w:rPr>
  </w:style>
  <w:style w:type="table" w:customStyle="1" w:styleId="Reetkatablice1">
    <w:name w:val="Rešetka tablice1"/>
    <w:basedOn w:val="Obinatablica"/>
    <w:next w:val="Reetkatablice"/>
    <w:uiPriority w:val="39"/>
    <w:rsid w:val="007859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1">
    <w:name w:val="Tijelo teksta Char1"/>
    <w:basedOn w:val="Zadanifontodlomka"/>
    <w:uiPriority w:val="99"/>
    <w:semiHidden/>
    <w:rsid w:val="00080DFE"/>
    <w:rPr>
      <w:rFonts w:ascii="Times New Roman" w:hAnsi="Times New Roman"/>
      <w:sz w:val="24"/>
    </w:rPr>
  </w:style>
  <w:style w:type="paragraph" w:styleId="Naslov">
    <w:name w:val="Title"/>
    <w:basedOn w:val="Normal"/>
    <w:next w:val="Normal"/>
    <w:link w:val="NaslovChar"/>
    <w:uiPriority w:val="10"/>
    <w:rsid w:val="00C91F07"/>
    <w:pPr>
      <w:spacing w:after="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1F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831">
      <w:bodyDiv w:val="1"/>
      <w:marLeft w:val="0"/>
      <w:marRight w:val="0"/>
      <w:marTop w:val="0"/>
      <w:marBottom w:val="0"/>
      <w:divBdr>
        <w:top w:val="none" w:sz="0" w:space="0" w:color="auto"/>
        <w:left w:val="none" w:sz="0" w:space="0" w:color="auto"/>
        <w:bottom w:val="none" w:sz="0" w:space="0" w:color="auto"/>
        <w:right w:val="none" w:sz="0" w:space="0" w:color="auto"/>
      </w:divBdr>
    </w:div>
    <w:div w:id="65610841">
      <w:bodyDiv w:val="1"/>
      <w:marLeft w:val="0"/>
      <w:marRight w:val="0"/>
      <w:marTop w:val="0"/>
      <w:marBottom w:val="0"/>
      <w:divBdr>
        <w:top w:val="none" w:sz="0" w:space="0" w:color="auto"/>
        <w:left w:val="none" w:sz="0" w:space="0" w:color="auto"/>
        <w:bottom w:val="none" w:sz="0" w:space="0" w:color="auto"/>
        <w:right w:val="none" w:sz="0" w:space="0" w:color="auto"/>
      </w:divBdr>
    </w:div>
    <w:div w:id="471290432">
      <w:bodyDiv w:val="1"/>
      <w:marLeft w:val="0"/>
      <w:marRight w:val="0"/>
      <w:marTop w:val="0"/>
      <w:marBottom w:val="0"/>
      <w:divBdr>
        <w:top w:val="none" w:sz="0" w:space="0" w:color="auto"/>
        <w:left w:val="none" w:sz="0" w:space="0" w:color="auto"/>
        <w:bottom w:val="none" w:sz="0" w:space="0" w:color="auto"/>
        <w:right w:val="none" w:sz="0" w:space="0" w:color="auto"/>
      </w:divBdr>
    </w:div>
    <w:div w:id="827675348">
      <w:bodyDiv w:val="1"/>
      <w:marLeft w:val="0"/>
      <w:marRight w:val="0"/>
      <w:marTop w:val="0"/>
      <w:marBottom w:val="0"/>
      <w:divBdr>
        <w:top w:val="none" w:sz="0" w:space="0" w:color="auto"/>
        <w:left w:val="none" w:sz="0" w:space="0" w:color="auto"/>
        <w:bottom w:val="none" w:sz="0" w:space="0" w:color="auto"/>
        <w:right w:val="none" w:sz="0" w:space="0" w:color="auto"/>
      </w:divBdr>
    </w:div>
    <w:div w:id="1413159790">
      <w:bodyDiv w:val="1"/>
      <w:marLeft w:val="0"/>
      <w:marRight w:val="0"/>
      <w:marTop w:val="0"/>
      <w:marBottom w:val="0"/>
      <w:divBdr>
        <w:top w:val="none" w:sz="0" w:space="0" w:color="auto"/>
        <w:left w:val="none" w:sz="0" w:space="0" w:color="auto"/>
        <w:bottom w:val="none" w:sz="0" w:space="0" w:color="auto"/>
        <w:right w:val="none" w:sz="0" w:space="0" w:color="auto"/>
      </w:divBdr>
      <w:divsChild>
        <w:div w:id="312489071">
          <w:marLeft w:val="-225"/>
          <w:marRight w:val="-225"/>
          <w:marTop w:val="150"/>
          <w:marBottom w:val="300"/>
          <w:divBdr>
            <w:top w:val="none" w:sz="0" w:space="0" w:color="auto"/>
            <w:left w:val="none" w:sz="0" w:space="0" w:color="auto"/>
            <w:bottom w:val="none" w:sz="0" w:space="0" w:color="auto"/>
            <w:right w:val="none" w:sz="0" w:space="0" w:color="auto"/>
          </w:divBdr>
        </w:div>
        <w:div w:id="438718459">
          <w:marLeft w:val="-225"/>
          <w:marRight w:val="-225"/>
          <w:marTop w:val="0"/>
          <w:marBottom w:val="0"/>
          <w:divBdr>
            <w:top w:val="none" w:sz="0" w:space="0" w:color="auto"/>
            <w:left w:val="none" w:sz="0" w:space="0" w:color="auto"/>
            <w:bottom w:val="none" w:sz="0" w:space="0" w:color="auto"/>
            <w:right w:val="none" w:sz="0" w:space="0" w:color="auto"/>
          </w:divBdr>
        </w:div>
        <w:div w:id="2078162362">
          <w:marLeft w:val="-225"/>
          <w:marRight w:val="-225"/>
          <w:marTop w:val="0"/>
          <w:marBottom w:val="0"/>
          <w:divBdr>
            <w:top w:val="none" w:sz="0" w:space="0" w:color="auto"/>
            <w:left w:val="none" w:sz="0" w:space="0" w:color="auto"/>
            <w:bottom w:val="none" w:sz="0" w:space="0" w:color="auto"/>
            <w:right w:val="none" w:sz="0" w:space="0" w:color="auto"/>
          </w:divBdr>
        </w:div>
        <w:div w:id="893001198">
          <w:marLeft w:val="-225"/>
          <w:marRight w:val="-225"/>
          <w:marTop w:val="0"/>
          <w:marBottom w:val="0"/>
          <w:divBdr>
            <w:top w:val="none" w:sz="0" w:space="0" w:color="auto"/>
            <w:left w:val="none" w:sz="0" w:space="0" w:color="auto"/>
            <w:bottom w:val="none" w:sz="0" w:space="0" w:color="auto"/>
            <w:right w:val="none" w:sz="0" w:space="0" w:color="auto"/>
          </w:divBdr>
        </w:div>
        <w:div w:id="1185746474">
          <w:marLeft w:val="-225"/>
          <w:marRight w:val="-225"/>
          <w:marTop w:val="0"/>
          <w:marBottom w:val="0"/>
          <w:divBdr>
            <w:top w:val="none" w:sz="0" w:space="0" w:color="auto"/>
            <w:left w:val="none" w:sz="0" w:space="0" w:color="auto"/>
            <w:bottom w:val="none" w:sz="0" w:space="0" w:color="auto"/>
            <w:right w:val="none" w:sz="0" w:space="0" w:color="auto"/>
          </w:divBdr>
        </w:div>
        <w:div w:id="1839467348">
          <w:marLeft w:val="-225"/>
          <w:marRight w:val="-225"/>
          <w:marTop w:val="0"/>
          <w:marBottom w:val="0"/>
          <w:divBdr>
            <w:top w:val="none" w:sz="0" w:space="0" w:color="auto"/>
            <w:left w:val="none" w:sz="0" w:space="0" w:color="auto"/>
            <w:bottom w:val="none" w:sz="0" w:space="0" w:color="auto"/>
            <w:right w:val="none" w:sz="0" w:space="0" w:color="auto"/>
          </w:divBdr>
        </w:div>
        <w:div w:id="286744082">
          <w:marLeft w:val="-225"/>
          <w:marRight w:val="-225"/>
          <w:marTop w:val="0"/>
          <w:marBottom w:val="0"/>
          <w:divBdr>
            <w:top w:val="none" w:sz="0" w:space="0" w:color="auto"/>
            <w:left w:val="none" w:sz="0" w:space="0" w:color="auto"/>
            <w:bottom w:val="none" w:sz="0" w:space="0" w:color="auto"/>
            <w:right w:val="none" w:sz="0" w:space="0" w:color="auto"/>
          </w:divBdr>
        </w:div>
        <w:div w:id="1989749336">
          <w:marLeft w:val="-225"/>
          <w:marRight w:val="-225"/>
          <w:marTop w:val="0"/>
          <w:marBottom w:val="0"/>
          <w:divBdr>
            <w:top w:val="none" w:sz="0" w:space="0" w:color="auto"/>
            <w:left w:val="none" w:sz="0" w:space="0" w:color="auto"/>
            <w:bottom w:val="none" w:sz="0" w:space="0" w:color="auto"/>
            <w:right w:val="none" w:sz="0" w:space="0" w:color="auto"/>
          </w:divBdr>
        </w:div>
        <w:div w:id="411514633">
          <w:marLeft w:val="-225"/>
          <w:marRight w:val="-225"/>
          <w:marTop w:val="0"/>
          <w:marBottom w:val="0"/>
          <w:divBdr>
            <w:top w:val="none" w:sz="0" w:space="0" w:color="auto"/>
            <w:left w:val="none" w:sz="0" w:space="0" w:color="auto"/>
            <w:bottom w:val="none" w:sz="0" w:space="0" w:color="auto"/>
            <w:right w:val="none" w:sz="0" w:space="0" w:color="auto"/>
          </w:divBdr>
        </w:div>
        <w:div w:id="1538546580">
          <w:marLeft w:val="-225"/>
          <w:marRight w:val="-225"/>
          <w:marTop w:val="0"/>
          <w:marBottom w:val="0"/>
          <w:divBdr>
            <w:top w:val="none" w:sz="0" w:space="0" w:color="auto"/>
            <w:left w:val="none" w:sz="0" w:space="0" w:color="auto"/>
            <w:bottom w:val="none" w:sz="0" w:space="0" w:color="auto"/>
            <w:right w:val="none" w:sz="0" w:space="0" w:color="auto"/>
          </w:divBdr>
        </w:div>
        <w:div w:id="1657109619">
          <w:marLeft w:val="-225"/>
          <w:marRight w:val="-225"/>
          <w:marTop w:val="0"/>
          <w:marBottom w:val="0"/>
          <w:divBdr>
            <w:top w:val="none" w:sz="0" w:space="0" w:color="auto"/>
            <w:left w:val="none" w:sz="0" w:space="0" w:color="auto"/>
            <w:bottom w:val="none" w:sz="0" w:space="0" w:color="auto"/>
            <w:right w:val="none" w:sz="0" w:space="0" w:color="auto"/>
          </w:divBdr>
        </w:div>
        <w:div w:id="128475579">
          <w:marLeft w:val="-225"/>
          <w:marRight w:val="-225"/>
          <w:marTop w:val="0"/>
          <w:marBottom w:val="0"/>
          <w:divBdr>
            <w:top w:val="none" w:sz="0" w:space="0" w:color="auto"/>
            <w:left w:val="none" w:sz="0" w:space="0" w:color="auto"/>
            <w:bottom w:val="none" w:sz="0" w:space="0" w:color="auto"/>
            <w:right w:val="none" w:sz="0" w:space="0" w:color="auto"/>
          </w:divBdr>
        </w:div>
        <w:div w:id="1589774117">
          <w:marLeft w:val="-225"/>
          <w:marRight w:val="-225"/>
          <w:marTop w:val="0"/>
          <w:marBottom w:val="0"/>
          <w:divBdr>
            <w:top w:val="none" w:sz="0" w:space="0" w:color="auto"/>
            <w:left w:val="none" w:sz="0" w:space="0" w:color="auto"/>
            <w:bottom w:val="none" w:sz="0" w:space="0" w:color="auto"/>
            <w:right w:val="none" w:sz="0" w:space="0" w:color="auto"/>
          </w:divBdr>
        </w:div>
        <w:div w:id="456140683">
          <w:marLeft w:val="-225"/>
          <w:marRight w:val="-225"/>
          <w:marTop w:val="0"/>
          <w:marBottom w:val="0"/>
          <w:divBdr>
            <w:top w:val="none" w:sz="0" w:space="0" w:color="auto"/>
            <w:left w:val="none" w:sz="0" w:space="0" w:color="auto"/>
            <w:bottom w:val="none" w:sz="0" w:space="0" w:color="auto"/>
            <w:right w:val="none" w:sz="0" w:space="0" w:color="auto"/>
          </w:divBdr>
        </w:div>
        <w:div w:id="528223919">
          <w:marLeft w:val="-225"/>
          <w:marRight w:val="-225"/>
          <w:marTop w:val="0"/>
          <w:marBottom w:val="0"/>
          <w:divBdr>
            <w:top w:val="none" w:sz="0" w:space="0" w:color="auto"/>
            <w:left w:val="none" w:sz="0" w:space="0" w:color="auto"/>
            <w:bottom w:val="none" w:sz="0" w:space="0" w:color="auto"/>
            <w:right w:val="none" w:sz="0" w:space="0" w:color="auto"/>
          </w:divBdr>
        </w:div>
        <w:div w:id="1845894365">
          <w:marLeft w:val="-225"/>
          <w:marRight w:val="-225"/>
          <w:marTop w:val="0"/>
          <w:marBottom w:val="0"/>
          <w:divBdr>
            <w:top w:val="none" w:sz="0" w:space="0" w:color="auto"/>
            <w:left w:val="none" w:sz="0" w:space="0" w:color="auto"/>
            <w:bottom w:val="none" w:sz="0" w:space="0" w:color="auto"/>
            <w:right w:val="none" w:sz="0" w:space="0" w:color="auto"/>
          </w:divBdr>
        </w:div>
        <w:div w:id="1332493068">
          <w:marLeft w:val="-225"/>
          <w:marRight w:val="-225"/>
          <w:marTop w:val="0"/>
          <w:marBottom w:val="0"/>
          <w:divBdr>
            <w:top w:val="none" w:sz="0" w:space="0" w:color="auto"/>
            <w:left w:val="none" w:sz="0" w:space="0" w:color="auto"/>
            <w:bottom w:val="none" w:sz="0" w:space="0" w:color="auto"/>
            <w:right w:val="none" w:sz="0" w:space="0" w:color="auto"/>
          </w:divBdr>
        </w:div>
        <w:div w:id="1718552326">
          <w:marLeft w:val="-225"/>
          <w:marRight w:val="-225"/>
          <w:marTop w:val="0"/>
          <w:marBottom w:val="0"/>
          <w:divBdr>
            <w:top w:val="none" w:sz="0" w:space="0" w:color="auto"/>
            <w:left w:val="none" w:sz="0" w:space="0" w:color="auto"/>
            <w:bottom w:val="none" w:sz="0" w:space="0" w:color="auto"/>
            <w:right w:val="none" w:sz="0" w:space="0" w:color="auto"/>
          </w:divBdr>
        </w:div>
        <w:div w:id="1964194609">
          <w:marLeft w:val="-225"/>
          <w:marRight w:val="-225"/>
          <w:marTop w:val="0"/>
          <w:marBottom w:val="0"/>
          <w:divBdr>
            <w:top w:val="none" w:sz="0" w:space="0" w:color="auto"/>
            <w:left w:val="none" w:sz="0" w:space="0" w:color="auto"/>
            <w:bottom w:val="none" w:sz="0" w:space="0" w:color="auto"/>
            <w:right w:val="none" w:sz="0" w:space="0" w:color="auto"/>
          </w:divBdr>
        </w:div>
        <w:div w:id="1900943482">
          <w:marLeft w:val="-225"/>
          <w:marRight w:val="-225"/>
          <w:marTop w:val="0"/>
          <w:marBottom w:val="0"/>
          <w:divBdr>
            <w:top w:val="none" w:sz="0" w:space="0" w:color="auto"/>
            <w:left w:val="none" w:sz="0" w:space="0" w:color="auto"/>
            <w:bottom w:val="none" w:sz="0" w:space="0" w:color="auto"/>
            <w:right w:val="none" w:sz="0" w:space="0" w:color="auto"/>
          </w:divBdr>
        </w:div>
        <w:div w:id="260989858">
          <w:marLeft w:val="-225"/>
          <w:marRight w:val="-225"/>
          <w:marTop w:val="0"/>
          <w:marBottom w:val="0"/>
          <w:divBdr>
            <w:top w:val="none" w:sz="0" w:space="0" w:color="auto"/>
            <w:left w:val="none" w:sz="0" w:space="0" w:color="auto"/>
            <w:bottom w:val="none" w:sz="0" w:space="0" w:color="auto"/>
            <w:right w:val="none" w:sz="0" w:space="0" w:color="auto"/>
          </w:divBdr>
        </w:div>
        <w:div w:id="1889801582">
          <w:marLeft w:val="-225"/>
          <w:marRight w:val="-225"/>
          <w:marTop w:val="0"/>
          <w:marBottom w:val="0"/>
          <w:divBdr>
            <w:top w:val="none" w:sz="0" w:space="0" w:color="auto"/>
            <w:left w:val="none" w:sz="0" w:space="0" w:color="auto"/>
            <w:bottom w:val="none" w:sz="0" w:space="0" w:color="auto"/>
            <w:right w:val="none" w:sz="0" w:space="0" w:color="auto"/>
          </w:divBdr>
        </w:div>
        <w:div w:id="633288644">
          <w:marLeft w:val="-225"/>
          <w:marRight w:val="-225"/>
          <w:marTop w:val="0"/>
          <w:marBottom w:val="0"/>
          <w:divBdr>
            <w:top w:val="none" w:sz="0" w:space="0" w:color="auto"/>
            <w:left w:val="none" w:sz="0" w:space="0" w:color="auto"/>
            <w:bottom w:val="none" w:sz="0" w:space="0" w:color="auto"/>
            <w:right w:val="none" w:sz="0" w:space="0" w:color="auto"/>
          </w:divBdr>
        </w:div>
        <w:div w:id="1846359663">
          <w:marLeft w:val="-225"/>
          <w:marRight w:val="-225"/>
          <w:marTop w:val="0"/>
          <w:marBottom w:val="0"/>
          <w:divBdr>
            <w:top w:val="none" w:sz="0" w:space="0" w:color="auto"/>
            <w:left w:val="none" w:sz="0" w:space="0" w:color="auto"/>
            <w:bottom w:val="none" w:sz="0" w:space="0" w:color="auto"/>
            <w:right w:val="none" w:sz="0" w:space="0" w:color="auto"/>
          </w:divBdr>
        </w:div>
        <w:div w:id="1416510533">
          <w:marLeft w:val="-225"/>
          <w:marRight w:val="-225"/>
          <w:marTop w:val="0"/>
          <w:marBottom w:val="0"/>
          <w:divBdr>
            <w:top w:val="none" w:sz="0" w:space="0" w:color="auto"/>
            <w:left w:val="none" w:sz="0" w:space="0" w:color="auto"/>
            <w:bottom w:val="none" w:sz="0" w:space="0" w:color="auto"/>
            <w:right w:val="none" w:sz="0" w:space="0" w:color="auto"/>
          </w:divBdr>
        </w:div>
        <w:div w:id="1322850025">
          <w:marLeft w:val="-225"/>
          <w:marRight w:val="-225"/>
          <w:marTop w:val="0"/>
          <w:marBottom w:val="0"/>
          <w:divBdr>
            <w:top w:val="none" w:sz="0" w:space="0" w:color="auto"/>
            <w:left w:val="none" w:sz="0" w:space="0" w:color="auto"/>
            <w:bottom w:val="none" w:sz="0" w:space="0" w:color="auto"/>
            <w:right w:val="none" w:sz="0" w:space="0" w:color="auto"/>
          </w:divBdr>
        </w:div>
        <w:div w:id="22750905">
          <w:marLeft w:val="-225"/>
          <w:marRight w:val="-225"/>
          <w:marTop w:val="0"/>
          <w:marBottom w:val="0"/>
          <w:divBdr>
            <w:top w:val="none" w:sz="0" w:space="0" w:color="auto"/>
            <w:left w:val="none" w:sz="0" w:space="0" w:color="auto"/>
            <w:bottom w:val="none" w:sz="0" w:space="0" w:color="auto"/>
            <w:right w:val="none" w:sz="0" w:space="0" w:color="auto"/>
          </w:divBdr>
        </w:div>
        <w:div w:id="550000385">
          <w:marLeft w:val="-225"/>
          <w:marRight w:val="-225"/>
          <w:marTop w:val="0"/>
          <w:marBottom w:val="0"/>
          <w:divBdr>
            <w:top w:val="none" w:sz="0" w:space="0" w:color="auto"/>
            <w:left w:val="none" w:sz="0" w:space="0" w:color="auto"/>
            <w:bottom w:val="none" w:sz="0" w:space="0" w:color="auto"/>
            <w:right w:val="none" w:sz="0" w:space="0" w:color="auto"/>
          </w:divBdr>
        </w:div>
        <w:div w:id="1708682979">
          <w:marLeft w:val="-225"/>
          <w:marRight w:val="-225"/>
          <w:marTop w:val="0"/>
          <w:marBottom w:val="0"/>
          <w:divBdr>
            <w:top w:val="none" w:sz="0" w:space="0" w:color="auto"/>
            <w:left w:val="none" w:sz="0" w:space="0" w:color="auto"/>
            <w:bottom w:val="none" w:sz="0" w:space="0" w:color="auto"/>
            <w:right w:val="none" w:sz="0" w:space="0" w:color="auto"/>
          </w:divBdr>
        </w:div>
        <w:div w:id="712923310">
          <w:marLeft w:val="-225"/>
          <w:marRight w:val="-225"/>
          <w:marTop w:val="0"/>
          <w:marBottom w:val="0"/>
          <w:divBdr>
            <w:top w:val="none" w:sz="0" w:space="0" w:color="auto"/>
            <w:left w:val="none" w:sz="0" w:space="0" w:color="auto"/>
            <w:bottom w:val="none" w:sz="0" w:space="0" w:color="auto"/>
            <w:right w:val="none" w:sz="0" w:space="0" w:color="auto"/>
          </w:divBdr>
        </w:div>
        <w:div w:id="870412859">
          <w:marLeft w:val="-225"/>
          <w:marRight w:val="-225"/>
          <w:marTop w:val="0"/>
          <w:marBottom w:val="0"/>
          <w:divBdr>
            <w:top w:val="none" w:sz="0" w:space="0" w:color="auto"/>
            <w:left w:val="none" w:sz="0" w:space="0" w:color="auto"/>
            <w:bottom w:val="none" w:sz="0" w:space="0" w:color="auto"/>
            <w:right w:val="none" w:sz="0" w:space="0" w:color="auto"/>
          </w:divBdr>
        </w:div>
        <w:div w:id="1756587630">
          <w:marLeft w:val="-225"/>
          <w:marRight w:val="-225"/>
          <w:marTop w:val="0"/>
          <w:marBottom w:val="0"/>
          <w:divBdr>
            <w:top w:val="none" w:sz="0" w:space="0" w:color="auto"/>
            <w:left w:val="none" w:sz="0" w:space="0" w:color="auto"/>
            <w:bottom w:val="none" w:sz="0" w:space="0" w:color="auto"/>
            <w:right w:val="none" w:sz="0" w:space="0" w:color="auto"/>
          </w:divBdr>
        </w:div>
        <w:div w:id="1023240815">
          <w:marLeft w:val="-225"/>
          <w:marRight w:val="-225"/>
          <w:marTop w:val="0"/>
          <w:marBottom w:val="0"/>
          <w:divBdr>
            <w:top w:val="none" w:sz="0" w:space="0" w:color="auto"/>
            <w:left w:val="none" w:sz="0" w:space="0" w:color="auto"/>
            <w:bottom w:val="none" w:sz="0" w:space="0" w:color="auto"/>
            <w:right w:val="none" w:sz="0" w:space="0" w:color="auto"/>
          </w:divBdr>
        </w:div>
        <w:div w:id="1341617239">
          <w:marLeft w:val="-225"/>
          <w:marRight w:val="-225"/>
          <w:marTop w:val="0"/>
          <w:marBottom w:val="0"/>
          <w:divBdr>
            <w:top w:val="none" w:sz="0" w:space="0" w:color="auto"/>
            <w:left w:val="none" w:sz="0" w:space="0" w:color="auto"/>
            <w:bottom w:val="none" w:sz="0" w:space="0" w:color="auto"/>
            <w:right w:val="none" w:sz="0" w:space="0" w:color="auto"/>
          </w:divBdr>
        </w:div>
        <w:div w:id="1624925515">
          <w:marLeft w:val="-225"/>
          <w:marRight w:val="-225"/>
          <w:marTop w:val="0"/>
          <w:marBottom w:val="0"/>
          <w:divBdr>
            <w:top w:val="none" w:sz="0" w:space="0" w:color="auto"/>
            <w:left w:val="none" w:sz="0" w:space="0" w:color="auto"/>
            <w:bottom w:val="none" w:sz="0" w:space="0" w:color="auto"/>
            <w:right w:val="none" w:sz="0" w:space="0" w:color="auto"/>
          </w:divBdr>
        </w:div>
        <w:div w:id="533690315">
          <w:marLeft w:val="-225"/>
          <w:marRight w:val="-225"/>
          <w:marTop w:val="0"/>
          <w:marBottom w:val="0"/>
          <w:divBdr>
            <w:top w:val="none" w:sz="0" w:space="0" w:color="auto"/>
            <w:left w:val="none" w:sz="0" w:space="0" w:color="auto"/>
            <w:bottom w:val="none" w:sz="0" w:space="0" w:color="auto"/>
            <w:right w:val="none" w:sz="0" w:space="0" w:color="auto"/>
          </w:divBdr>
        </w:div>
        <w:div w:id="1684669254">
          <w:marLeft w:val="-225"/>
          <w:marRight w:val="-225"/>
          <w:marTop w:val="0"/>
          <w:marBottom w:val="0"/>
          <w:divBdr>
            <w:top w:val="none" w:sz="0" w:space="0" w:color="auto"/>
            <w:left w:val="none" w:sz="0" w:space="0" w:color="auto"/>
            <w:bottom w:val="none" w:sz="0" w:space="0" w:color="auto"/>
            <w:right w:val="none" w:sz="0" w:space="0" w:color="auto"/>
          </w:divBdr>
        </w:div>
        <w:div w:id="462386537">
          <w:marLeft w:val="-225"/>
          <w:marRight w:val="-225"/>
          <w:marTop w:val="0"/>
          <w:marBottom w:val="0"/>
          <w:divBdr>
            <w:top w:val="none" w:sz="0" w:space="0" w:color="auto"/>
            <w:left w:val="none" w:sz="0" w:space="0" w:color="auto"/>
            <w:bottom w:val="none" w:sz="0" w:space="0" w:color="auto"/>
            <w:right w:val="none" w:sz="0" w:space="0" w:color="auto"/>
          </w:divBdr>
        </w:div>
        <w:div w:id="1795444835">
          <w:marLeft w:val="-225"/>
          <w:marRight w:val="-225"/>
          <w:marTop w:val="0"/>
          <w:marBottom w:val="0"/>
          <w:divBdr>
            <w:top w:val="none" w:sz="0" w:space="0" w:color="auto"/>
            <w:left w:val="none" w:sz="0" w:space="0" w:color="auto"/>
            <w:bottom w:val="none" w:sz="0" w:space="0" w:color="auto"/>
            <w:right w:val="none" w:sz="0" w:space="0" w:color="auto"/>
          </w:divBdr>
        </w:div>
        <w:div w:id="35398172">
          <w:marLeft w:val="-225"/>
          <w:marRight w:val="-225"/>
          <w:marTop w:val="0"/>
          <w:marBottom w:val="0"/>
          <w:divBdr>
            <w:top w:val="none" w:sz="0" w:space="0" w:color="auto"/>
            <w:left w:val="none" w:sz="0" w:space="0" w:color="auto"/>
            <w:bottom w:val="none" w:sz="0" w:space="0" w:color="auto"/>
            <w:right w:val="none" w:sz="0" w:space="0" w:color="auto"/>
          </w:divBdr>
        </w:div>
        <w:div w:id="738137842">
          <w:marLeft w:val="-225"/>
          <w:marRight w:val="-225"/>
          <w:marTop w:val="0"/>
          <w:marBottom w:val="0"/>
          <w:divBdr>
            <w:top w:val="none" w:sz="0" w:space="0" w:color="auto"/>
            <w:left w:val="none" w:sz="0" w:space="0" w:color="auto"/>
            <w:bottom w:val="none" w:sz="0" w:space="0" w:color="auto"/>
            <w:right w:val="none" w:sz="0" w:space="0" w:color="auto"/>
          </w:divBdr>
        </w:div>
        <w:div w:id="1279872151">
          <w:marLeft w:val="-225"/>
          <w:marRight w:val="-225"/>
          <w:marTop w:val="0"/>
          <w:marBottom w:val="0"/>
          <w:divBdr>
            <w:top w:val="none" w:sz="0" w:space="0" w:color="auto"/>
            <w:left w:val="none" w:sz="0" w:space="0" w:color="auto"/>
            <w:bottom w:val="none" w:sz="0" w:space="0" w:color="auto"/>
            <w:right w:val="none" w:sz="0" w:space="0" w:color="auto"/>
          </w:divBdr>
        </w:div>
        <w:div w:id="1843081340">
          <w:marLeft w:val="-225"/>
          <w:marRight w:val="-225"/>
          <w:marTop w:val="0"/>
          <w:marBottom w:val="0"/>
          <w:divBdr>
            <w:top w:val="none" w:sz="0" w:space="0" w:color="auto"/>
            <w:left w:val="none" w:sz="0" w:space="0" w:color="auto"/>
            <w:bottom w:val="none" w:sz="0" w:space="0" w:color="auto"/>
            <w:right w:val="none" w:sz="0" w:space="0" w:color="auto"/>
          </w:divBdr>
        </w:div>
        <w:div w:id="339747155">
          <w:marLeft w:val="-225"/>
          <w:marRight w:val="-225"/>
          <w:marTop w:val="0"/>
          <w:marBottom w:val="0"/>
          <w:divBdr>
            <w:top w:val="none" w:sz="0" w:space="0" w:color="auto"/>
            <w:left w:val="none" w:sz="0" w:space="0" w:color="auto"/>
            <w:bottom w:val="none" w:sz="0" w:space="0" w:color="auto"/>
            <w:right w:val="none" w:sz="0" w:space="0" w:color="auto"/>
          </w:divBdr>
        </w:div>
        <w:div w:id="2041128886">
          <w:marLeft w:val="-225"/>
          <w:marRight w:val="-225"/>
          <w:marTop w:val="0"/>
          <w:marBottom w:val="0"/>
          <w:divBdr>
            <w:top w:val="none" w:sz="0" w:space="0" w:color="auto"/>
            <w:left w:val="none" w:sz="0" w:space="0" w:color="auto"/>
            <w:bottom w:val="none" w:sz="0" w:space="0" w:color="auto"/>
            <w:right w:val="none" w:sz="0" w:space="0" w:color="auto"/>
          </w:divBdr>
        </w:div>
        <w:div w:id="314913322">
          <w:marLeft w:val="-225"/>
          <w:marRight w:val="-225"/>
          <w:marTop w:val="0"/>
          <w:marBottom w:val="0"/>
          <w:divBdr>
            <w:top w:val="none" w:sz="0" w:space="0" w:color="auto"/>
            <w:left w:val="none" w:sz="0" w:space="0" w:color="auto"/>
            <w:bottom w:val="none" w:sz="0" w:space="0" w:color="auto"/>
            <w:right w:val="none" w:sz="0" w:space="0" w:color="auto"/>
          </w:divBdr>
        </w:div>
        <w:div w:id="171454544">
          <w:marLeft w:val="-225"/>
          <w:marRight w:val="-225"/>
          <w:marTop w:val="0"/>
          <w:marBottom w:val="0"/>
          <w:divBdr>
            <w:top w:val="none" w:sz="0" w:space="0" w:color="auto"/>
            <w:left w:val="none" w:sz="0" w:space="0" w:color="auto"/>
            <w:bottom w:val="none" w:sz="0" w:space="0" w:color="auto"/>
            <w:right w:val="none" w:sz="0" w:space="0" w:color="auto"/>
          </w:divBdr>
        </w:div>
        <w:div w:id="147945148">
          <w:marLeft w:val="-225"/>
          <w:marRight w:val="-225"/>
          <w:marTop w:val="0"/>
          <w:marBottom w:val="0"/>
          <w:divBdr>
            <w:top w:val="none" w:sz="0" w:space="0" w:color="auto"/>
            <w:left w:val="none" w:sz="0" w:space="0" w:color="auto"/>
            <w:bottom w:val="none" w:sz="0" w:space="0" w:color="auto"/>
            <w:right w:val="none" w:sz="0" w:space="0" w:color="auto"/>
          </w:divBdr>
        </w:div>
        <w:div w:id="893614190">
          <w:marLeft w:val="-225"/>
          <w:marRight w:val="-225"/>
          <w:marTop w:val="0"/>
          <w:marBottom w:val="0"/>
          <w:divBdr>
            <w:top w:val="none" w:sz="0" w:space="0" w:color="auto"/>
            <w:left w:val="none" w:sz="0" w:space="0" w:color="auto"/>
            <w:bottom w:val="none" w:sz="0" w:space="0" w:color="auto"/>
            <w:right w:val="none" w:sz="0" w:space="0" w:color="auto"/>
          </w:divBdr>
        </w:div>
        <w:div w:id="1333526548">
          <w:marLeft w:val="-225"/>
          <w:marRight w:val="-225"/>
          <w:marTop w:val="0"/>
          <w:marBottom w:val="0"/>
          <w:divBdr>
            <w:top w:val="none" w:sz="0" w:space="0" w:color="auto"/>
            <w:left w:val="none" w:sz="0" w:space="0" w:color="auto"/>
            <w:bottom w:val="none" w:sz="0" w:space="0" w:color="auto"/>
            <w:right w:val="none" w:sz="0" w:space="0" w:color="auto"/>
          </w:divBdr>
        </w:div>
        <w:div w:id="431822108">
          <w:marLeft w:val="-225"/>
          <w:marRight w:val="-225"/>
          <w:marTop w:val="0"/>
          <w:marBottom w:val="0"/>
          <w:divBdr>
            <w:top w:val="none" w:sz="0" w:space="0" w:color="auto"/>
            <w:left w:val="none" w:sz="0" w:space="0" w:color="auto"/>
            <w:bottom w:val="none" w:sz="0" w:space="0" w:color="auto"/>
            <w:right w:val="none" w:sz="0" w:space="0" w:color="auto"/>
          </w:divBdr>
        </w:div>
        <w:div w:id="1757435845">
          <w:marLeft w:val="-225"/>
          <w:marRight w:val="-225"/>
          <w:marTop w:val="0"/>
          <w:marBottom w:val="0"/>
          <w:divBdr>
            <w:top w:val="none" w:sz="0" w:space="0" w:color="auto"/>
            <w:left w:val="none" w:sz="0" w:space="0" w:color="auto"/>
            <w:bottom w:val="none" w:sz="0" w:space="0" w:color="auto"/>
            <w:right w:val="none" w:sz="0" w:space="0" w:color="auto"/>
          </w:divBdr>
        </w:div>
        <w:div w:id="976299901">
          <w:marLeft w:val="-225"/>
          <w:marRight w:val="-225"/>
          <w:marTop w:val="0"/>
          <w:marBottom w:val="0"/>
          <w:divBdr>
            <w:top w:val="none" w:sz="0" w:space="0" w:color="auto"/>
            <w:left w:val="none" w:sz="0" w:space="0" w:color="auto"/>
            <w:bottom w:val="none" w:sz="0" w:space="0" w:color="auto"/>
            <w:right w:val="none" w:sz="0" w:space="0" w:color="auto"/>
          </w:divBdr>
        </w:div>
        <w:div w:id="132523068">
          <w:marLeft w:val="-225"/>
          <w:marRight w:val="-225"/>
          <w:marTop w:val="0"/>
          <w:marBottom w:val="0"/>
          <w:divBdr>
            <w:top w:val="none" w:sz="0" w:space="0" w:color="auto"/>
            <w:left w:val="none" w:sz="0" w:space="0" w:color="auto"/>
            <w:bottom w:val="none" w:sz="0" w:space="0" w:color="auto"/>
            <w:right w:val="none" w:sz="0" w:space="0" w:color="auto"/>
          </w:divBdr>
        </w:div>
        <w:div w:id="591089933">
          <w:marLeft w:val="-225"/>
          <w:marRight w:val="-225"/>
          <w:marTop w:val="0"/>
          <w:marBottom w:val="0"/>
          <w:divBdr>
            <w:top w:val="none" w:sz="0" w:space="0" w:color="auto"/>
            <w:left w:val="none" w:sz="0" w:space="0" w:color="auto"/>
            <w:bottom w:val="none" w:sz="0" w:space="0" w:color="auto"/>
            <w:right w:val="none" w:sz="0" w:space="0" w:color="auto"/>
          </w:divBdr>
        </w:div>
        <w:div w:id="1968537428">
          <w:marLeft w:val="-225"/>
          <w:marRight w:val="-225"/>
          <w:marTop w:val="0"/>
          <w:marBottom w:val="0"/>
          <w:divBdr>
            <w:top w:val="none" w:sz="0" w:space="0" w:color="auto"/>
            <w:left w:val="none" w:sz="0" w:space="0" w:color="auto"/>
            <w:bottom w:val="none" w:sz="0" w:space="0" w:color="auto"/>
            <w:right w:val="none" w:sz="0" w:space="0" w:color="auto"/>
          </w:divBdr>
        </w:div>
        <w:div w:id="1786657771">
          <w:marLeft w:val="-225"/>
          <w:marRight w:val="-225"/>
          <w:marTop w:val="0"/>
          <w:marBottom w:val="0"/>
          <w:divBdr>
            <w:top w:val="none" w:sz="0" w:space="0" w:color="auto"/>
            <w:left w:val="none" w:sz="0" w:space="0" w:color="auto"/>
            <w:bottom w:val="none" w:sz="0" w:space="0" w:color="auto"/>
            <w:right w:val="none" w:sz="0" w:space="0" w:color="auto"/>
          </w:divBdr>
        </w:div>
        <w:div w:id="1002853549">
          <w:marLeft w:val="-225"/>
          <w:marRight w:val="-225"/>
          <w:marTop w:val="0"/>
          <w:marBottom w:val="0"/>
          <w:divBdr>
            <w:top w:val="none" w:sz="0" w:space="0" w:color="auto"/>
            <w:left w:val="none" w:sz="0" w:space="0" w:color="auto"/>
            <w:bottom w:val="none" w:sz="0" w:space="0" w:color="auto"/>
            <w:right w:val="none" w:sz="0" w:space="0" w:color="auto"/>
          </w:divBdr>
        </w:div>
        <w:div w:id="293606124">
          <w:marLeft w:val="-225"/>
          <w:marRight w:val="-225"/>
          <w:marTop w:val="0"/>
          <w:marBottom w:val="0"/>
          <w:divBdr>
            <w:top w:val="none" w:sz="0" w:space="0" w:color="auto"/>
            <w:left w:val="none" w:sz="0" w:space="0" w:color="auto"/>
            <w:bottom w:val="none" w:sz="0" w:space="0" w:color="auto"/>
            <w:right w:val="none" w:sz="0" w:space="0" w:color="auto"/>
          </w:divBdr>
        </w:div>
        <w:div w:id="133063379">
          <w:marLeft w:val="-225"/>
          <w:marRight w:val="-225"/>
          <w:marTop w:val="0"/>
          <w:marBottom w:val="0"/>
          <w:divBdr>
            <w:top w:val="none" w:sz="0" w:space="0" w:color="auto"/>
            <w:left w:val="none" w:sz="0" w:space="0" w:color="auto"/>
            <w:bottom w:val="none" w:sz="0" w:space="0" w:color="auto"/>
            <w:right w:val="none" w:sz="0" w:space="0" w:color="auto"/>
          </w:divBdr>
        </w:div>
        <w:div w:id="1583222158">
          <w:marLeft w:val="-225"/>
          <w:marRight w:val="-225"/>
          <w:marTop w:val="0"/>
          <w:marBottom w:val="0"/>
          <w:divBdr>
            <w:top w:val="none" w:sz="0" w:space="0" w:color="auto"/>
            <w:left w:val="none" w:sz="0" w:space="0" w:color="auto"/>
            <w:bottom w:val="none" w:sz="0" w:space="0" w:color="auto"/>
            <w:right w:val="none" w:sz="0" w:space="0" w:color="auto"/>
          </w:divBdr>
        </w:div>
        <w:div w:id="190266237">
          <w:marLeft w:val="-225"/>
          <w:marRight w:val="-225"/>
          <w:marTop w:val="0"/>
          <w:marBottom w:val="0"/>
          <w:divBdr>
            <w:top w:val="none" w:sz="0" w:space="0" w:color="auto"/>
            <w:left w:val="none" w:sz="0" w:space="0" w:color="auto"/>
            <w:bottom w:val="none" w:sz="0" w:space="0" w:color="auto"/>
            <w:right w:val="none" w:sz="0" w:space="0" w:color="auto"/>
          </w:divBdr>
        </w:div>
        <w:div w:id="855198490">
          <w:marLeft w:val="-225"/>
          <w:marRight w:val="-225"/>
          <w:marTop w:val="0"/>
          <w:marBottom w:val="0"/>
          <w:divBdr>
            <w:top w:val="none" w:sz="0" w:space="0" w:color="auto"/>
            <w:left w:val="none" w:sz="0" w:space="0" w:color="auto"/>
            <w:bottom w:val="none" w:sz="0" w:space="0" w:color="auto"/>
            <w:right w:val="none" w:sz="0" w:space="0" w:color="auto"/>
          </w:divBdr>
        </w:div>
        <w:div w:id="1202009765">
          <w:marLeft w:val="-225"/>
          <w:marRight w:val="-225"/>
          <w:marTop w:val="0"/>
          <w:marBottom w:val="0"/>
          <w:divBdr>
            <w:top w:val="none" w:sz="0" w:space="0" w:color="auto"/>
            <w:left w:val="none" w:sz="0" w:space="0" w:color="auto"/>
            <w:bottom w:val="none" w:sz="0" w:space="0" w:color="auto"/>
            <w:right w:val="none" w:sz="0" w:space="0" w:color="auto"/>
          </w:divBdr>
        </w:div>
        <w:div w:id="1795638993">
          <w:marLeft w:val="-225"/>
          <w:marRight w:val="-225"/>
          <w:marTop w:val="0"/>
          <w:marBottom w:val="0"/>
          <w:divBdr>
            <w:top w:val="none" w:sz="0" w:space="0" w:color="auto"/>
            <w:left w:val="none" w:sz="0" w:space="0" w:color="auto"/>
            <w:bottom w:val="none" w:sz="0" w:space="0" w:color="auto"/>
            <w:right w:val="none" w:sz="0" w:space="0" w:color="auto"/>
          </w:divBdr>
        </w:div>
        <w:div w:id="1785537953">
          <w:marLeft w:val="-225"/>
          <w:marRight w:val="-225"/>
          <w:marTop w:val="0"/>
          <w:marBottom w:val="0"/>
          <w:divBdr>
            <w:top w:val="none" w:sz="0" w:space="0" w:color="auto"/>
            <w:left w:val="none" w:sz="0" w:space="0" w:color="auto"/>
            <w:bottom w:val="none" w:sz="0" w:space="0" w:color="auto"/>
            <w:right w:val="none" w:sz="0" w:space="0" w:color="auto"/>
          </w:divBdr>
        </w:div>
        <w:div w:id="752169665">
          <w:marLeft w:val="-225"/>
          <w:marRight w:val="-225"/>
          <w:marTop w:val="0"/>
          <w:marBottom w:val="0"/>
          <w:divBdr>
            <w:top w:val="none" w:sz="0" w:space="0" w:color="auto"/>
            <w:left w:val="none" w:sz="0" w:space="0" w:color="auto"/>
            <w:bottom w:val="none" w:sz="0" w:space="0" w:color="auto"/>
            <w:right w:val="none" w:sz="0" w:space="0" w:color="auto"/>
          </w:divBdr>
        </w:div>
        <w:div w:id="656886359">
          <w:marLeft w:val="-225"/>
          <w:marRight w:val="-225"/>
          <w:marTop w:val="0"/>
          <w:marBottom w:val="0"/>
          <w:divBdr>
            <w:top w:val="none" w:sz="0" w:space="0" w:color="auto"/>
            <w:left w:val="none" w:sz="0" w:space="0" w:color="auto"/>
            <w:bottom w:val="none" w:sz="0" w:space="0" w:color="auto"/>
            <w:right w:val="none" w:sz="0" w:space="0" w:color="auto"/>
          </w:divBdr>
        </w:div>
        <w:div w:id="17589735">
          <w:marLeft w:val="-225"/>
          <w:marRight w:val="-225"/>
          <w:marTop w:val="0"/>
          <w:marBottom w:val="0"/>
          <w:divBdr>
            <w:top w:val="none" w:sz="0" w:space="0" w:color="auto"/>
            <w:left w:val="none" w:sz="0" w:space="0" w:color="auto"/>
            <w:bottom w:val="none" w:sz="0" w:space="0" w:color="auto"/>
            <w:right w:val="none" w:sz="0" w:space="0" w:color="auto"/>
          </w:divBdr>
        </w:div>
        <w:div w:id="1704013098">
          <w:marLeft w:val="-225"/>
          <w:marRight w:val="-225"/>
          <w:marTop w:val="0"/>
          <w:marBottom w:val="0"/>
          <w:divBdr>
            <w:top w:val="none" w:sz="0" w:space="0" w:color="auto"/>
            <w:left w:val="none" w:sz="0" w:space="0" w:color="auto"/>
            <w:bottom w:val="none" w:sz="0" w:space="0" w:color="auto"/>
            <w:right w:val="none" w:sz="0" w:space="0" w:color="auto"/>
          </w:divBdr>
        </w:div>
        <w:div w:id="1142578897">
          <w:marLeft w:val="-225"/>
          <w:marRight w:val="-225"/>
          <w:marTop w:val="0"/>
          <w:marBottom w:val="0"/>
          <w:divBdr>
            <w:top w:val="none" w:sz="0" w:space="0" w:color="auto"/>
            <w:left w:val="none" w:sz="0" w:space="0" w:color="auto"/>
            <w:bottom w:val="none" w:sz="0" w:space="0" w:color="auto"/>
            <w:right w:val="none" w:sz="0" w:space="0" w:color="auto"/>
          </w:divBdr>
        </w:div>
        <w:div w:id="342586858">
          <w:marLeft w:val="-225"/>
          <w:marRight w:val="-225"/>
          <w:marTop w:val="0"/>
          <w:marBottom w:val="0"/>
          <w:divBdr>
            <w:top w:val="none" w:sz="0" w:space="0" w:color="auto"/>
            <w:left w:val="none" w:sz="0" w:space="0" w:color="auto"/>
            <w:bottom w:val="none" w:sz="0" w:space="0" w:color="auto"/>
            <w:right w:val="none" w:sz="0" w:space="0" w:color="auto"/>
          </w:divBdr>
        </w:div>
        <w:div w:id="734089861">
          <w:marLeft w:val="-225"/>
          <w:marRight w:val="-225"/>
          <w:marTop w:val="0"/>
          <w:marBottom w:val="0"/>
          <w:divBdr>
            <w:top w:val="none" w:sz="0" w:space="0" w:color="auto"/>
            <w:left w:val="none" w:sz="0" w:space="0" w:color="auto"/>
            <w:bottom w:val="none" w:sz="0" w:space="0" w:color="auto"/>
            <w:right w:val="none" w:sz="0" w:space="0" w:color="auto"/>
          </w:divBdr>
        </w:div>
        <w:div w:id="1221864187">
          <w:marLeft w:val="-225"/>
          <w:marRight w:val="-225"/>
          <w:marTop w:val="0"/>
          <w:marBottom w:val="0"/>
          <w:divBdr>
            <w:top w:val="none" w:sz="0" w:space="0" w:color="auto"/>
            <w:left w:val="none" w:sz="0" w:space="0" w:color="auto"/>
            <w:bottom w:val="none" w:sz="0" w:space="0" w:color="auto"/>
            <w:right w:val="none" w:sz="0" w:space="0" w:color="auto"/>
          </w:divBdr>
        </w:div>
        <w:div w:id="1987927575">
          <w:marLeft w:val="-225"/>
          <w:marRight w:val="-225"/>
          <w:marTop w:val="0"/>
          <w:marBottom w:val="0"/>
          <w:divBdr>
            <w:top w:val="none" w:sz="0" w:space="0" w:color="auto"/>
            <w:left w:val="none" w:sz="0" w:space="0" w:color="auto"/>
            <w:bottom w:val="none" w:sz="0" w:space="0" w:color="auto"/>
            <w:right w:val="none" w:sz="0" w:space="0" w:color="auto"/>
          </w:divBdr>
        </w:div>
        <w:div w:id="762339626">
          <w:marLeft w:val="-225"/>
          <w:marRight w:val="-225"/>
          <w:marTop w:val="0"/>
          <w:marBottom w:val="0"/>
          <w:divBdr>
            <w:top w:val="none" w:sz="0" w:space="0" w:color="auto"/>
            <w:left w:val="none" w:sz="0" w:space="0" w:color="auto"/>
            <w:bottom w:val="none" w:sz="0" w:space="0" w:color="auto"/>
            <w:right w:val="none" w:sz="0" w:space="0" w:color="auto"/>
          </w:divBdr>
        </w:div>
        <w:div w:id="460349495">
          <w:marLeft w:val="-225"/>
          <w:marRight w:val="-225"/>
          <w:marTop w:val="0"/>
          <w:marBottom w:val="0"/>
          <w:divBdr>
            <w:top w:val="none" w:sz="0" w:space="0" w:color="auto"/>
            <w:left w:val="none" w:sz="0" w:space="0" w:color="auto"/>
            <w:bottom w:val="none" w:sz="0" w:space="0" w:color="auto"/>
            <w:right w:val="none" w:sz="0" w:space="0" w:color="auto"/>
          </w:divBdr>
        </w:div>
        <w:div w:id="1405568046">
          <w:marLeft w:val="-225"/>
          <w:marRight w:val="-225"/>
          <w:marTop w:val="0"/>
          <w:marBottom w:val="0"/>
          <w:divBdr>
            <w:top w:val="none" w:sz="0" w:space="0" w:color="auto"/>
            <w:left w:val="none" w:sz="0" w:space="0" w:color="auto"/>
            <w:bottom w:val="none" w:sz="0" w:space="0" w:color="auto"/>
            <w:right w:val="none" w:sz="0" w:space="0" w:color="auto"/>
          </w:divBdr>
        </w:div>
        <w:div w:id="592201354">
          <w:marLeft w:val="-225"/>
          <w:marRight w:val="-225"/>
          <w:marTop w:val="0"/>
          <w:marBottom w:val="0"/>
          <w:divBdr>
            <w:top w:val="none" w:sz="0" w:space="0" w:color="auto"/>
            <w:left w:val="none" w:sz="0" w:space="0" w:color="auto"/>
            <w:bottom w:val="none" w:sz="0" w:space="0" w:color="auto"/>
            <w:right w:val="none" w:sz="0" w:space="0" w:color="auto"/>
          </w:divBdr>
        </w:div>
        <w:div w:id="715854162">
          <w:marLeft w:val="-225"/>
          <w:marRight w:val="-225"/>
          <w:marTop w:val="0"/>
          <w:marBottom w:val="0"/>
          <w:divBdr>
            <w:top w:val="none" w:sz="0" w:space="0" w:color="auto"/>
            <w:left w:val="none" w:sz="0" w:space="0" w:color="auto"/>
            <w:bottom w:val="none" w:sz="0" w:space="0" w:color="auto"/>
            <w:right w:val="none" w:sz="0" w:space="0" w:color="auto"/>
          </w:divBdr>
        </w:div>
        <w:div w:id="1993289465">
          <w:marLeft w:val="-225"/>
          <w:marRight w:val="-225"/>
          <w:marTop w:val="0"/>
          <w:marBottom w:val="0"/>
          <w:divBdr>
            <w:top w:val="none" w:sz="0" w:space="0" w:color="auto"/>
            <w:left w:val="none" w:sz="0" w:space="0" w:color="auto"/>
            <w:bottom w:val="none" w:sz="0" w:space="0" w:color="auto"/>
            <w:right w:val="none" w:sz="0" w:space="0" w:color="auto"/>
          </w:divBdr>
        </w:div>
        <w:div w:id="277956775">
          <w:marLeft w:val="-225"/>
          <w:marRight w:val="-225"/>
          <w:marTop w:val="0"/>
          <w:marBottom w:val="0"/>
          <w:divBdr>
            <w:top w:val="none" w:sz="0" w:space="0" w:color="auto"/>
            <w:left w:val="none" w:sz="0" w:space="0" w:color="auto"/>
            <w:bottom w:val="none" w:sz="0" w:space="0" w:color="auto"/>
            <w:right w:val="none" w:sz="0" w:space="0" w:color="auto"/>
          </w:divBdr>
        </w:div>
        <w:div w:id="1032919056">
          <w:marLeft w:val="-225"/>
          <w:marRight w:val="-225"/>
          <w:marTop w:val="0"/>
          <w:marBottom w:val="0"/>
          <w:divBdr>
            <w:top w:val="none" w:sz="0" w:space="0" w:color="auto"/>
            <w:left w:val="none" w:sz="0" w:space="0" w:color="auto"/>
            <w:bottom w:val="none" w:sz="0" w:space="0" w:color="auto"/>
            <w:right w:val="none" w:sz="0" w:space="0" w:color="auto"/>
          </w:divBdr>
        </w:div>
        <w:div w:id="821696121">
          <w:marLeft w:val="-225"/>
          <w:marRight w:val="-225"/>
          <w:marTop w:val="0"/>
          <w:marBottom w:val="0"/>
          <w:divBdr>
            <w:top w:val="none" w:sz="0" w:space="0" w:color="auto"/>
            <w:left w:val="none" w:sz="0" w:space="0" w:color="auto"/>
            <w:bottom w:val="none" w:sz="0" w:space="0" w:color="auto"/>
            <w:right w:val="none" w:sz="0" w:space="0" w:color="auto"/>
          </w:divBdr>
        </w:div>
        <w:div w:id="970982284">
          <w:marLeft w:val="-225"/>
          <w:marRight w:val="-225"/>
          <w:marTop w:val="0"/>
          <w:marBottom w:val="0"/>
          <w:divBdr>
            <w:top w:val="none" w:sz="0" w:space="0" w:color="auto"/>
            <w:left w:val="none" w:sz="0" w:space="0" w:color="auto"/>
            <w:bottom w:val="none" w:sz="0" w:space="0" w:color="auto"/>
            <w:right w:val="none" w:sz="0" w:space="0" w:color="auto"/>
          </w:divBdr>
        </w:div>
        <w:div w:id="667445965">
          <w:marLeft w:val="-225"/>
          <w:marRight w:val="-225"/>
          <w:marTop w:val="0"/>
          <w:marBottom w:val="0"/>
          <w:divBdr>
            <w:top w:val="none" w:sz="0" w:space="0" w:color="auto"/>
            <w:left w:val="none" w:sz="0" w:space="0" w:color="auto"/>
            <w:bottom w:val="none" w:sz="0" w:space="0" w:color="auto"/>
            <w:right w:val="none" w:sz="0" w:space="0" w:color="auto"/>
          </w:divBdr>
        </w:div>
        <w:div w:id="1345285497">
          <w:marLeft w:val="-225"/>
          <w:marRight w:val="-225"/>
          <w:marTop w:val="0"/>
          <w:marBottom w:val="0"/>
          <w:divBdr>
            <w:top w:val="none" w:sz="0" w:space="0" w:color="auto"/>
            <w:left w:val="none" w:sz="0" w:space="0" w:color="auto"/>
            <w:bottom w:val="none" w:sz="0" w:space="0" w:color="auto"/>
            <w:right w:val="none" w:sz="0" w:space="0" w:color="auto"/>
          </w:divBdr>
        </w:div>
        <w:div w:id="1641501049">
          <w:marLeft w:val="-225"/>
          <w:marRight w:val="-225"/>
          <w:marTop w:val="0"/>
          <w:marBottom w:val="0"/>
          <w:divBdr>
            <w:top w:val="none" w:sz="0" w:space="0" w:color="auto"/>
            <w:left w:val="none" w:sz="0" w:space="0" w:color="auto"/>
            <w:bottom w:val="none" w:sz="0" w:space="0" w:color="auto"/>
            <w:right w:val="none" w:sz="0" w:space="0" w:color="auto"/>
          </w:divBdr>
        </w:div>
        <w:div w:id="1032539380">
          <w:marLeft w:val="-225"/>
          <w:marRight w:val="-225"/>
          <w:marTop w:val="0"/>
          <w:marBottom w:val="0"/>
          <w:divBdr>
            <w:top w:val="none" w:sz="0" w:space="0" w:color="auto"/>
            <w:left w:val="none" w:sz="0" w:space="0" w:color="auto"/>
            <w:bottom w:val="none" w:sz="0" w:space="0" w:color="auto"/>
            <w:right w:val="none" w:sz="0" w:space="0" w:color="auto"/>
          </w:divBdr>
        </w:div>
        <w:div w:id="1316955013">
          <w:marLeft w:val="-225"/>
          <w:marRight w:val="-225"/>
          <w:marTop w:val="0"/>
          <w:marBottom w:val="0"/>
          <w:divBdr>
            <w:top w:val="none" w:sz="0" w:space="0" w:color="auto"/>
            <w:left w:val="none" w:sz="0" w:space="0" w:color="auto"/>
            <w:bottom w:val="none" w:sz="0" w:space="0" w:color="auto"/>
            <w:right w:val="none" w:sz="0" w:space="0" w:color="auto"/>
          </w:divBdr>
        </w:div>
        <w:div w:id="693457297">
          <w:marLeft w:val="-225"/>
          <w:marRight w:val="-225"/>
          <w:marTop w:val="0"/>
          <w:marBottom w:val="0"/>
          <w:divBdr>
            <w:top w:val="none" w:sz="0" w:space="0" w:color="auto"/>
            <w:left w:val="none" w:sz="0" w:space="0" w:color="auto"/>
            <w:bottom w:val="none" w:sz="0" w:space="0" w:color="auto"/>
            <w:right w:val="none" w:sz="0" w:space="0" w:color="auto"/>
          </w:divBdr>
        </w:div>
        <w:div w:id="1121849419">
          <w:marLeft w:val="-225"/>
          <w:marRight w:val="-225"/>
          <w:marTop w:val="0"/>
          <w:marBottom w:val="0"/>
          <w:divBdr>
            <w:top w:val="none" w:sz="0" w:space="0" w:color="auto"/>
            <w:left w:val="none" w:sz="0" w:space="0" w:color="auto"/>
            <w:bottom w:val="none" w:sz="0" w:space="0" w:color="auto"/>
            <w:right w:val="none" w:sz="0" w:space="0" w:color="auto"/>
          </w:divBdr>
        </w:div>
        <w:div w:id="608977880">
          <w:marLeft w:val="-225"/>
          <w:marRight w:val="-225"/>
          <w:marTop w:val="0"/>
          <w:marBottom w:val="0"/>
          <w:divBdr>
            <w:top w:val="none" w:sz="0" w:space="0" w:color="auto"/>
            <w:left w:val="none" w:sz="0" w:space="0" w:color="auto"/>
            <w:bottom w:val="none" w:sz="0" w:space="0" w:color="auto"/>
            <w:right w:val="none" w:sz="0" w:space="0" w:color="auto"/>
          </w:divBdr>
        </w:div>
        <w:div w:id="1636719770">
          <w:marLeft w:val="-225"/>
          <w:marRight w:val="-225"/>
          <w:marTop w:val="0"/>
          <w:marBottom w:val="0"/>
          <w:divBdr>
            <w:top w:val="none" w:sz="0" w:space="0" w:color="auto"/>
            <w:left w:val="none" w:sz="0" w:space="0" w:color="auto"/>
            <w:bottom w:val="none" w:sz="0" w:space="0" w:color="auto"/>
            <w:right w:val="none" w:sz="0" w:space="0" w:color="auto"/>
          </w:divBdr>
        </w:div>
        <w:div w:id="568350526">
          <w:marLeft w:val="-225"/>
          <w:marRight w:val="-225"/>
          <w:marTop w:val="0"/>
          <w:marBottom w:val="0"/>
          <w:divBdr>
            <w:top w:val="none" w:sz="0" w:space="0" w:color="auto"/>
            <w:left w:val="none" w:sz="0" w:space="0" w:color="auto"/>
            <w:bottom w:val="none" w:sz="0" w:space="0" w:color="auto"/>
            <w:right w:val="none" w:sz="0" w:space="0" w:color="auto"/>
          </w:divBdr>
        </w:div>
        <w:div w:id="137573346">
          <w:marLeft w:val="-225"/>
          <w:marRight w:val="-225"/>
          <w:marTop w:val="0"/>
          <w:marBottom w:val="0"/>
          <w:divBdr>
            <w:top w:val="none" w:sz="0" w:space="0" w:color="auto"/>
            <w:left w:val="none" w:sz="0" w:space="0" w:color="auto"/>
            <w:bottom w:val="none" w:sz="0" w:space="0" w:color="auto"/>
            <w:right w:val="none" w:sz="0" w:space="0" w:color="auto"/>
          </w:divBdr>
        </w:div>
        <w:div w:id="2015760020">
          <w:marLeft w:val="-225"/>
          <w:marRight w:val="-225"/>
          <w:marTop w:val="0"/>
          <w:marBottom w:val="0"/>
          <w:divBdr>
            <w:top w:val="none" w:sz="0" w:space="0" w:color="auto"/>
            <w:left w:val="none" w:sz="0" w:space="0" w:color="auto"/>
            <w:bottom w:val="none" w:sz="0" w:space="0" w:color="auto"/>
            <w:right w:val="none" w:sz="0" w:space="0" w:color="auto"/>
          </w:divBdr>
        </w:div>
        <w:div w:id="1542550322">
          <w:marLeft w:val="-225"/>
          <w:marRight w:val="-225"/>
          <w:marTop w:val="0"/>
          <w:marBottom w:val="0"/>
          <w:divBdr>
            <w:top w:val="none" w:sz="0" w:space="0" w:color="auto"/>
            <w:left w:val="none" w:sz="0" w:space="0" w:color="auto"/>
            <w:bottom w:val="none" w:sz="0" w:space="0" w:color="auto"/>
            <w:right w:val="none" w:sz="0" w:space="0" w:color="auto"/>
          </w:divBdr>
        </w:div>
        <w:div w:id="1764834637">
          <w:marLeft w:val="-225"/>
          <w:marRight w:val="-225"/>
          <w:marTop w:val="0"/>
          <w:marBottom w:val="0"/>
          <w:divBdr>
            <w:top w:val="none" w:sz="0" w:space="0" w:color="auto"/>
            <w:left w:val="none" w:sz="0" w:space="0" w:color="auto"/>
            <w:bottom w:val="none" w:sz="0" w:space="0" w:color="auto"/>
            <w:right w:val="none" w:sz="0" w:space="0" w:color="auto"/>
          </w:divBdr>
        </w:div>
        <w:div w:id="1045831476">
          <w:marLeft w:val="-225"/>
          <w:marRight w:val="-225"/>
          <w:marTop w:val="0"/>
          <w:marBottom w:val="0"/>
          <w:divBdr>
            <w:top w:val="none" w:sz="0" w:space="0" w:color="auto"/>
            <w:left w:val="none" w:sz="0" w:space="0" w:color="auto"/>
            <w:bottom w:val="none" w:sz="0" w:space="0" w:color="auto"/>
            <w:right w:val="none" w:sz="0" w:space="0" w:color="auto"/>
          </w:divBdr>
        </w:div>
        <w:div w:id="766854245">
          <w:marLeft w:val="-225"/>
          <w:marRight w:val="-225"/>
          <w:marTop w:val="0"/>
          <w:marBottom w:val="0"/>
          <w:divBdr>
            <w:top w:val="none" w:sz="0" w:space="0" w:color="auto"/>
            <w:left w:val="none" w:sz="0" w:space="0" w:color="auto"/>
            <w:bottom w:val="none" w:sz="0" w:space="0" w:color="auto"/>
            <w:right w:val="none" w:sz="0" w:space="0" w:color="auto"/>
          </w:divBdr>
        </w:div>
        <w:div w:id="1642735894">
          <w:marLeft w:val="-225"/>
          <w:marRight w:val="-225"/>
          <w:marTop w:val="0"/>
          <w:marBottom w:val="0"/>
          <w:divBdr>
            <w:top w:val="none" w:sz="0" w:space="0" w:color="auto"/>
            <w:left w:val="none" w:sz="0" w:space="0" w:color="auto"/>
            <w:bottom w:val="none" w:sz="0" w:space="0" w:color="auto"/>
            <w:right w:val="none" w:sz="0" w:space="0" w:color="auto"/>
          </w:divBdr>
        </w:div>
        <w:div w:id="1333801714">
          <w:marLeft w:val="-225"/>
          <w:marRight w:val="-225"/>
          <w:marTop w:val="0"/>
          <w:marBottom w:val="0"/>
          <w:divBdr>
            <w:top w:val="none" w:sz="0" w:space="0" w:color="auto"/>
            <w:left w:val="none" w:sz="0" w:space="0" w:color="auto"/>
            <w:bottom w:val="none" w:sz="0" w:space="0" w:color="auto"/>
            <w:right w:val="none" w:sz="0" w:space="0" w:color="auto"/>
          </w:divBdr>
        </w:div>
        <w:div w:id="172766836">
          <w:marLeft w:val="-225"/>
          <w:marRight w:val="-225"/>
          <w:marTop w:val="0"/>
          <w:marBottom w:val="0"/>
          <w:divBdr>
            <w:top w:val="none" w:sz="0" w:space="0" w:color="auto"/>
            <w:left w:val="none" w:sz="0" w:space="0" w:color="auto"/>
            <w:bottom w:val="none" w:sz="0" w:space="0" w:color="auto"/>
            <w:right w:val="none" w:sz="0" w:space="0" w:color="auto"/>
          </w:divBdr>
        </w:div>
        <w:div w:id="580338692">
          <w:marLeft w:val="-225"/>
          <w:marRight w:val="-225"/>
          <w:marTop w:val="0"/>
          <w:marBottom w:val="0"/>
          <w:divBdr>
            <w:top w:val="none" w:sz="0" w:space="0" w:color="auto"/>
            <w:left w:val="none" w:sz="0" w:space="0" w:color="auto"/>
            <w:bottom w:val="none" w:sz="0" w:space="0" w:color="auto"/>
            <w:right w:val="none" w:sz="0" w:space="0" w:color="auto"/>
          </w:divBdr>
        </w:div>
        <w:div w:id="1996641558">
          <w:marLeft w:val="-225"/>
          <w:marRight w:val="-225"/>
          <w:marTop w:val="0"/>
          <w:marBottom w:val="0"/>
          <w:divBdr>
            <w:top w:val="none" w:sz="0" w:space="0" w:color="auto"/>
            <w:left w:val="none" w:sz="0" w:space="0" w:color="auto"/>
            <w:bottom w:val="none" w:sz="0" w:space="0" w:color="auto"/>
            <w:right w:val="none" w:sz="0" w:space="0" w:color="auto"/>
          </w:divBdr>
        </w:div>
        <w:div w:id="1436294237">
          <w:marLeft w:val="-225"/>
          <w:marRight w:val="-225"/>
          <w:marTop w:val="0"/>
          <w:marBottom w:val="0"/>
          <w:divBdr>
            <w:top w:val="none" w:sz="0" w:space="0" w:color="auto"/>
            <w:left w:val="none" w:sz="0" w:space="0" w:color="auto"/>
            <w:bottom w:val="none" w:sz="0" w:space="0" w:color="auto"/>
            <w:right w:val="none" w:sz="0" w:space="0" w:color="auto"/>
          </w:divBdr>
        </w:div>
        <w:div w:id="674042022">
          <w:marLeft w:val="-225"/>
          <w:marRight w:val="-225"/>
          <w:marTop w:val="0"/>
          <w:marBottom w:val="0"/>
          <w:divBdr>
            <w:top w:val="none" w:sz="0" w:space="0" w:color="auto"/>
            <w:left w:val="none" w:sz="0" w:space="0" w:color="auto"/>
            <w:bottom w:val="none" w:sz="0" w:space="0" w:color="auto"/>
            <w:right w:val="none" w:sz="0" w:space="0" w:color="auto"/>
          </w:divBdr>
        </w:div>
        <w:div w:id="715590850">
          <w:marLeft w:val="-225"/>
          <w:marRight w:val="-225"/>
          <w:marTop w:val="0"/>
          <w:marBottom w:val="0"/>
          <w:divBdr>
            <w:top w:val="none" w:sz="0" w:space="0" w:color="auto"/>
            <w:left w:val="none" w:sz="0" w:space="0" w:color="auto"/>
            <w:bottom w:val="none" w:sz="0" w:space="0" w:color="auto"/>
            <w:right w:val="none" w:sz="0" w:space="0" w:color="auto"/>
          </w:divBdr>
        </w:div>
        <w:div w:id="2017224912">
          <w:marLeft w:val="-225"/>
          <w:marRight w:val="-225"/>
          <w:marTop w:val="0"/>
          <w:marBottom w:val="0"/>
          <w:divBdr>
            <w:top w:val="none" w:sz="0" w:space="0" w:color="auto"/>
            <w:left w:val="none" w:sz="0" w:space="0" w:color="auto"/>
            <w:bottom w:val="none" w:sz="0" w:space="0" w:color="auto"/>
            <w:right w:val="none" w:sz="0" w:space="0" w:color="auto"/>
          </w:divBdr>
        </w:div>
        <w:div w:id="615983930">
          <w:marLeft w:val="-225"/>
          <w:marRight w:val="-225"/>
          <w:marTop w:val="0"/>
          <w:marBottom w:val="0"/>
          <w:divBdr>
            <w:top w:val="none" w:sz="0" w:space="0" w:color="auto"/>
            <w:left w:val="none" w:sz="0" w:space="0" w:color="auto"/>
            <w:bottom w:val="none" w:sz="0" w:space="0" w:color="auto"/>
            <w:right w:val="none" w:sz="0" w:space="0" w:color="auto"/>
          </w:divBdr>
        </w:div>
        <w:div w:id="1942033208">
          <w:marLeft w:val="-225"/>
          <w:marRight w:val="-225"/>
          <w:marTop w:val="0"/>
          <w:marBottom w:val="0"/>
          <w:divBdr>
            <w:top w:val="none" w:sz="0" w:space="0" w:color="auto"/>
            <w:left w:val="none" w:sz="0" w:space="0" w:color="auto"/>
            <w:bottom w:val="none" w:sz="0" w:space="0" w:color="auto"/>
            <w:right w:val="none" w:sz="0" w:space="0" w:color="auto"/>
          </w:divBdr>
        </w:div>
        <w:div w:id="1593274861">
          <w:marLeft w:val="-225"/>
          <w:marRight w:val="-225"/>
          <w:marTop w:val="0"/>
          <w:marBottom w:val="0"/>
          <w:divBdr>
            <w:top w:val="none" w:sz="0" w:space="0" w:color="auto"/>
            <w:left w:val="none" w:sz="0" w:space="0" w:color="auto"/>
            <w:bottom w:val="none" w:sz="0" w:space="0" w:color="auto"/>
            <w:right w:val="none" w:sz="0" w:space="0" w:color="auto"/>
          </w:divBdr>
        </w:div>
        <w:div w:id="692340085">
          <w:marLeft w:val="-225"/>
          <w:marRight w:val="-225"/>
          <w:marTop w:val="0"/>
          <w:marBottom w:val="0"/>
          <w:divBdr>
            <w:top w:val="none" w:sz="0" w:space="0" w:color="auto"/>
            <w:left w:val="none" w:sz="0" w:space="0" w:color="auto"/>
            <w:bottom w:val="none" w:sz="0" w:space="0" w:color="auto"/>
            <w:right w:val="none" w:sz="0" w:space="0" w:color="auto"/>
          </w:divBdr>
        </w:div>
        <w:div w:id="699091328">
          <w:marLeft w:val="-225"/>
          <w:marRight w:val="-225"/>
          <w:marTop w:val="0"/>
          <w:marBottom w:val="0"/>
          <w:divBdr>
            <w:top w:val="none" w:sz="0" w:space="0" w:color="auto"/>
            <w:left w:val="none" w:sz="0" w:space="0" w:color="auto"/>
            <w:bottom w:val="none" w:sz="0" w:space="0" w:color="auto"/>
            <w:right w:val="none" w:sz="0" w:space="0" w:color="auto"/>
          </w:divBdr>
        </w:div>
        <w:div w:id="1625039681">
          <w:marLeft w:val="-225"/>
          <w:marRight w:val="-225"/>
          <w:marTop w:val="0"/>
          <w:marBottom w:val="0"/>
          <w:divBdr>
            <w:top w:val="none" w:sz="0" w:space="0" w:color="auto"/>
            <w:left w:val="none" w:sz="0" w:space="0" w:color="auto"/>
            <w:bottom w:val="none" w:sz="0" w:space="0" w:color="auto"/>
            <w:right w:val="none" w:sz="0" w:space="0" w:color="auto"/>
          </w:divBdr>
        </w:div>
        <w:div w:id="150566032">
          <w:marLeft w:val="-225"/>
          <w:marRight w:val="-225"/>
          <w:marTop w:val="0"/>
          <w:marBottom w:val="0"/>
          <w:divBdr>
            <w:top w:val="none" w:sz="0" w:space="0" w:color="auto"/>
            <w:left w:val="none" w:sz="0" w:space="0" w:color="auto"/>
            <w:bottom w:val="none" w:sz="0" w:space="0" w:color="auto"/>
            <w:right w:val="none" w:sz="0" w:space="0" w:color="auto"/>
          </w:divBdr>
        </w:div>
        <w:div w:id="1804420985">
          <w:marLeft w:val="-225"/>
          <w:marRight w:val="-225"/>
          <w:marTop w:val="0"/>
          <w:marBottom w:val="0"/>
          <w:divBdr>
            <w:top w:val="none" w:sz="0" w:space="0" w:color="auto"/>
            <w:left w:val="none" w:sz="0" w:space="0" w:color="auto"/>
            <w:bottom w:val="none" w:sz="0" w:space="0" w:color="auto"/>
            <w:right w:val="none" w:sz="0" w:space="0" w:color="auto"/>
          </w:divBdr>
        </w:div>
        <w:div w:id="61565933">
          <w:marLeft w:val="-225"/>
          <w:marRight w:val="-225"/>
          <w:marTop w:val="0"/>
          <w:marBottom w:val="0"/>
          <w:divBdr>
            <w:top w:val="none" w:sz="0" w:space="0" w:color="auto"/>
            <w:left w:val="none" w:sz="0" w:space="0" w:color="auto"/>
            <w:bottom w:val="none" w:sz="0" w:space="0" w:color="auto"/>
            <w:right w:val="none" w:sz="0" w:space="0" w:color="auto"/>
          </w:divBdr>
        </w:div>
        <w:div w:id="2138838002">
          <w:marLeft w:val="-225"/>
          <w:marRight w:val="-225"/>
          <w:marTop w:val="0"/>
          <w:marBottom w:val="0"/>
          <w:divBdr>
            <w:top w:val="none" w:sz="0" w:space="0" w:color="auto"/>
            <w:left w:val="none" w:sz="0" w:space="0" w:color="auto"/>
            <w:bottom w:val="none" w:sz="0" w:space="0" w:color="auto"/>
            <w:right w:val="none" w:sz="0" w:space="0" w:color="auto"/>
          </w:divBdr>
        </w:div>
        <w:div w:id="1273634493">
          <w:marLeft w:val="-225"/>
          <w:marRight w:val="-225"/>
          <w:marTop w:val="0"/>
          <w:marBottom w:val="0"/>
          <w:divBdr>
            <w:top w:val="none" w:sz="0" w:space="0" w:color="auto"/>
            <w:left w:val="none" w:sz="0" w:space="0" w:color="auto"/>
            <w:bottom w:val="none" w:sz="0" w:space="0" w:color="auto"/>
            <w:right w:val="none" w:sz="0" w:space="0" w:color="auto"/>
          </w:divBdr>
        </w:div>
        <w:div w:id="984090624">
          <w:marLeft w:val="-225"/>
          <w:marRight w:val="-225"/>
          <w:marTop w:val="0"/>
          <w:marBottom w:val="0"/>
          <w:divBdr>
            <w:top w:val="none" w:sz="0" w:space="0" w:color="auto"/>
            <w:left w:val="none" w:sz="0" w:space="0" w:color="auto"/>
            <w:bottom w:val="none" w:sz="0" w:space="0" w:color="auto"/>
            <w:right w:val="none" w:sz="0" w:space="0" w:color="auto"/>
          </w:divBdr>
        </w:div>
        <w:div w:id="1775975257">
          <w:marLeft w:val="-225"/>
          <w:marRight w:val="-225"/>
          <w:marTop w:val="0"/>
          <w:marBottom w:val="0"/>
          <w:divBdr>
            <w:top w:val="none" w:sz="0" w:space="0" w:color="auto"/>
            <w:left w:val="none" w:sz="0" w:space="0" w:color="auto"/>
            <w:bottom w:val="none" w:sz="0" w:space="0" w:color="auto"/>
            <w:right w:val="none" w:sz="0" w:space="0" w:color="auto"/>
          </w:divBdr>
          <w:divsChild>
            <w:div w:id="192892382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25842672">
          <w:marLeft w:val="-225"/>
          <w:marRight w:val="-225"/>
          <w:marTop w:val="0"/>
          <w:marBottom w:val="0"/>
          <w:divBdr>
            <w:top w:val="none" w:sz="0" w:space="0" w:color="auto"/>
            <w:left w:val="none" w:sz="0" w:space="0" w:color="auto"/>
            <w:bottom w:val="none" w:sz="0" w:space="0" w:color="auto"/>
            <w:right w:val="none" w:sz="0" w:space="0" w:color="auto"/>
          </w:divBdr>
        </w:div>
        <w:div w:id="433330457">
          <w:marLeft w:val="-225"/>
          <w:marRight w:val="-225"/>
          <w:marTop w:val="0"/>
          <w:marBottom w:val="0"/>
          <w:divBdr>
            <w:top w:val="none" w:sz="0" w:space="0" w:color="auto"/>
            <w:left w:val="none" w:sz="0" w:space="0" w:color="auto"/>
            <w:bottom w:val="none" w:sz="0" w:space="0" w:color="auto"/>
            <w:right w:val="none" w:sz="0" w:space="0" w:color="auto"/>
          </w:divBdr>
        </w:div>
        <w:div w:id="1986473642">
          <w:marLeft w:val="-225"/>
          <w:marRight w:val="-225"/>
          <w:marTop w:val="0"/>
          <w:marBottom w:val="0"/>
          <w:divBdr>
            <w:top w:val="none" w:sz="0" w:space="0" w:color="auto"/>
            <w:left w:val="none" w:sz="0" w:space="0" w:color="auto"/>
            <w:bottom w:val="none" w:sz="0" w:space="0" w:color="auto"/>
            <w:right w:val="none" w:sz="0" w:space="0" w:color="auto"/>
          </w:divBdr>
        </w:div>
        <w:div w:id="1015305516">
          <w:marLeft w:val="-225"/>
          <w:marRight w:val="-225"/>
          <w:marTop w:val="0"/>
          <w:marBottom w:val="0"/>
          <w:divBdr>
            <w:top w:val="none" w:sz="0" w:space="0" w:color="auto"/>
            <w:left w:val="none" w:sz="0" w:space="0" w:color="auto"/>
            <w:bottom w:val="none" w:sz="0" w:space="0" w:color="auto"/>
            <w:right w:val="none" w:sz="0" w:space="0" w:color="auto"/>
          </w:divBdr>
        </w:div>
        <w:div w:id="537207083">
          <w:marLeft w:val="-225"/>
          <w:marRight w:val="-225"/>
          <w:marTop w:val="0"/>
          <w:marBottom w:val="0"/>
          <w:divBdr>
            <w:top w:val="none" w:sz="0" w:space="0" w:color="auto"/>
            <w:left w:val="none" w:sz="0" w:space="0" w:color="auto"/>
            <w:bottom w:val="none" w:sz="0" w:space="0" w:color="auto"/>
            <w:right w:val="none" w:sz="0" w:space="0" w:color="auto"/>
          </w:divBdr>
        </w:div>
        <w:div w:id="1850220963">
          <w:marLeft w:val="-225"/>
          <w:marRight w:val="-225"/>
          <w:marTop w:val="0"/>
          <w:marBottom w:val="0"/>
          <w:divBdr>
            <w:top w:val="none" w:sz="0" w:space="0" w:color="auto"/>
            <w:left w:val="none" w:sz="0" w:space="0" w:color="auto"/>
            <w:bottom w:val="none" w:sz="0" w:space="0" w:color="auto"/>
            <w:right w:val="none" w:sz="0" w:space="0" w:color="auto"/>
          </w:divBdr>
        </w:div>
        <w:div w:id="1993368975">
          <w:marLeft w:val="-225"/>
          <w:marRight w:val="-225"/>
          <w:marTop w:val="0"/>
          <w:marBottom w:val="0"/>
          <w:divBdr>
            <w:top w:val="none" w:sz="0" w:space="0" w:color="auto"/>
            <w:left w:val="none" w:sz="0" w:space="0" w:color="auto"/>
            <w:bottom w:val="none" w:sz="0" w:space="0" w:color="auto"/>
            <w:right w:val="none" w:sz="0" w:space="0" w:color="auto"/>
          </w:divBdr>
        </w:div>
        <w:div w:id="1725519545">
          <w:marLeft w:val="-225"/>
          <w:marRight w:val="-225"/>
          <w:marTop w:val="0"/>
          <w:marBottom w:val="0"/>
          <w:divBdr>
            <w:top w:val="none" w:sz="0" w:space="0" w:color="auto"/>
            <w:left w:val="none" w:sz="0" w:space="0" w:color="auto"/>
            <w:bottom w:val="none" w:sz="0" w:space="0" w:color="auto"/>
            <w:right w:val="none" w:sz="0" w:space="0" w:color="auto"/>
          </w:divBdr>
          <w:divsChild>
            <w:div w:id="89169675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72977276">
          <w:marLeft w:val="-225"/>
          <w:marRight w:val="-225"/>
          <w:marTop w:val="0"/>
          <w:marBottom w:val="0"/>
          <w:divBdr>
            <w:top w:val="none" w:sz="0" w:space="0" w:color="auto"/>
            <w:left w:val="none" w:sz="0" w:space="0" w:color="auto"/>
            <w:bottom w:val="none" w:sz="0" w:space="0" w:color="auto"/>
            <w:right w:val="none" w:sz="0" w:space="0" w:color="auto"/>
          </w:divBdr>
        </w:div>
        <w:div w:id="453400794">
          <w:marLeft w:val="-225"/>
          <w:marRight w:val="-225"/>
          <w:marTop w:val="0"/>
          <w:marBottom w:val="0"/>
          <w:divBdr>
            <w:top w:val="none" w:sz="0" w:space="0" w:color="auto"/>
            <w:left w:val="none" w:sz="0" w:space="0" w:color="auto"/>
            <w:bottom w:val="none" w:sz="0" w:space="0" w:color="auto"/>
            <w:right w:val="none" w:sz="0" w:space="0" w:color="auto"/>
          </w:divBdr>
        </w:div>
        <w:div w:id="874467650">
          <w:marLeft w:val="-225"/>
          <w:marRight w:val="-225"/>
          <w:marTop w:val="0"/>
          <w:marBottom w:val="0"/>
          <w:divBdr>
            <w:top w:val="none" w:sz="0" w:space="0" w:color="auto"/>
            <w:left w:val="none" w:sz="0" w:space="0" w:color="auto"/>
            <w:bottom w:val="none" w:sz="0" w:space="0" w:color="auto"/>
            <w:right w:val="none" w:sz="0" w:space="0" w:color="auto"/>
          </w:divBdr>
        </w:div>
        <w:div w:id="1729037606">
          <w:marLeft w:val="-225"/>
          <w:marRight w:val="-225"/>
          <w:marTop w:val="0"/>
          <w:marBottom w:val="0"/>
          <w:divBdr>
            <w:top w:val="none" w:sz="0" w:space="0" w:color="auto"/>
            <w:left w:val="none" w:sz="0" w:space="0" w:color="auto"/>
            <w:bottom w:val="none" w:sz="0" w:space="0" w:color="auto"/>
            <w:right w:val="none" w:sz="0" w:space="0" w:color="auto"/>
          </w:divBdr>
        </w:div>
        <w:div w:id="156776455">
          <w:marLeft w:val="-225"/>
          <w:marRight w:val="-225"/>
          <w:marTop w:val="0"/>
          <w:marBottom w:val="0"/>
          <w:divBdr>
            <w:top w:val="none" w:sz="0" w:space="0" w:color="auto"/>
            <w:left w:val="none" w:sz="0" w:space="0" w:color="auto"/>
            <w:bottom w:val="none" w:sz="0" w:space="0" w:color="auto"/>
            <w:right w:val="none" w:sz="0" w:space="0" w:color="auto"/>
          </w:divBdr>
        </w:div>
        <w:div w:id="903416802">
          <w:marLeft w:val="-225"/>
          <w:marRight w:val="-225"/>
          <w:marTop w:val="0"/>
          <w:marBottom w:val="0"/>
          <w:divBdr>
            <w:top w:val="none" w:sz="0" w:space="0" w:color="auto"/>
            <w:left w:val="none" w:sz="0" w:space="0" w:color="auto"/>
            <w:bottom w:val="none" w:sz="0" w:space="0" w:color="auto"/>
            <w:right w:val="none" w:sz="0" w:space="0" w:color="auto"/>
          </w:divBdr>
          <w:divsChild>
            <w:div w:id="2364919">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55718940">
          <w:marLeft w:val="-225"/>
          <w:marRight w:val="-225"/>
          <w:marTop w:val="0"/>
          <w:marBottom w:val="0"/>
          <w:divBdr>
            <w:top w:val="none" w:sz="0" w:space="0" w:color="auto"/>
            <w:left w:val="none" w:sz="0" w:space="0" w:color="auto"/>
            <w:bottom w:val="none" w:sz="0" w:space="0" w:color="auto"/>
            <w:right w:val="none" w:sz="0" w:space="0" w:color="auto"/>
          </w:divBdr>
        </w:div>
        <w:div w:id="2143571221">
          <w:marLeft w:val="-225"/>
          <w:marRight w:val="-225"/>
          <w:marTop w:val="0"/>
          <w:marBottom w:val="0"/>
          <w:divBdr>
            <w:top w:val="none" w:sz="0" w:space="0" w:color="auto"/>
            <w:left w:val="none" w:sz="0" w:space="0" w:color="auto"/>
            <w:bottom w:val="none" w:sz="0" w:space="0" w:color="auto"/>
            <w:right w:val="none" w:sz="0" w:space="0" w:color="auto"/>
          </w:divBdr>
        </w:div>
        <w:div w:id="1052776603">
          <w:marLeft w:val="-225"/>
          <w:marRight w:val="-225"/>
          <w:marTop w:val="0"/>
          <w:marBottom w:val="0"/>
          <w:divBdr>
            <w:top w:val="none" w:sz="0" w:space="0" w:color="auto"/>
            <w:left w:val="none" w:sz="0" w:space="0" w:color="auto"/>
            <w:bottom w:val="none" w:sz="0" w:space="0" w:color="auto"/>
            <w:right w:val="none" w:sz="0" w:space="0" w:color="auto"/>
          </w:divBdr>
        </w:div>
        <w:div w:id="2069256144">
          <w:marLeft w:val="-225"/>
          <w:marRight w:val="-225"/>
          <w:marTop w:val="0"/>
          <w:marBottom w:val="0"/>
          <w:divBdr>
            <w:top w:val="none" w:sz="0" w:space="0" w:color="auto"/>
            <w:left w:val="none" w:sz="0" w:space="0" w:color="auto"/>
            <w:bottom w:val="none" w:sz="0" w:space="0" w:color="auto"/>
            <w:right w:val="none" w:sz="0" w:space="0" w:color="auto"/>
          </w:divBdr>
        </w:div>
        <w:div w:id="265160368">
          <w:marLeft w:val="-225"/>
          <w:marRight w:val="-225"/>
          <w:marTop w:val="0"/>
          <w:marBottom w:val="0"/>
          <w:divBdr>
            <w:top w:val="none" w:sz="0" w:space="0" w:color="auto"/>
            <w:left w:val="none" w:sz="0" w:space="0" w:color="auto"/>
            <w:bottom w:val="none" w:sz="0" w:space="0" w:color="auto"/>
            <w:right w:val="none" w:sz="0" w:space="0" w:color="auto"/>
          </w:divBdr>
          <w:divsChild>
            <w:div w:id="14395695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14339238">
          <w:marLeft w:val="-225"/>
          <w:marRight w:val="-225"/>
          <w:marTop w:val="0"/>
          <w:marBottom w:val="0"/>
          <w:divBdr>
            <w:top w:val="none" w:sz="0" w:space="0" w:color="auto"/>
            <w:left w:val="none" w:sz="0" w:space="0" w:color="auto"/>
            <w:bottom w:val="none" w:sz="0" w:space="0" w:color="auto"/>
            <w:right w:val="none" w:sz="0" w:space="0" w:color="auto"/>
          </w:divBdr>
        </w:div>
        <w:div w:id="1793934318">
          <w:marLeft w:val="-225"/>
          <w:marRight w:val="-225"/>
          <w:marTop w:val="0"/>
          <w:marBottom w:val="0"/>
          <w:divBdr>
            <w:top w:val="none" w:sz="0" w:space="0" w:color="auto"/>
            <w:left w:val="none" w:sz="0" w:space="0" w:color="auto"/>
            <w:bottom w:val="none" w:sz="0" w:space="0" w:color="auto"/>
            <w:right w:val="none" w:sz="0" w:space="0" w:color="auto"/>
          </w:divBdr>
        </w:div>
        <w:div w:id="715542320">
          <w:marLeft w:val="-225"/>
          <w:marRight w:val="-225"/>
          <w:marTop w:val="0"/>
          <w:marBottom w:val="0"/>
          <w:divBdr>
            <w:top w:val="none" w:sz="0" w:space="0" w:color="auto"/>
            <w:left w:val="none" w:sz="0" w:space="0" w:color="auto"/>
            <w:bottom w:val="none" w:sz="0" w:space="0" w:color="auto"/>
            <w:right w:val="none" w:sz="0" w:space="0" w:color="auto"/>
          </w:divBdr>
        </w:div>
        <w:div w:id="830217607">
          <w:marLeft w:val="-225"/>
          <w:marRight w:val="-225"/>
          <w:marTop w:val="0"/>
          <w:marBottom w:val="0"/>
          <w:divBdr>
            <w:top w:val="none" w:sz="0" w:space="0" w:color="auto"/>
            <w:left w:val="none" w:sz="0" w:space="0" w:color="auto"/>
            <w:bottom w:val="none" w:sz="0" w:space="0" w:color="auto"/>
            <w:right w:val="none" w:sz="0" w:space="0" w:color="auto"/>
          </w:divBdr>
          <w:divsChild>
            <w:div w:id="193516994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23959703">
          <w:marLeft w:val="-225"/>
          <w:marRight w:val="-225"/>
          <w:marTop w:val="0"/>
          <w:marBottom w:val="0"/>
          <w:divBdr>
            <w:top w:val="none" w:sz="0" w:space="0" w:color="auto"/>
            <w:left w:val="none" w:sz="0" w:space="0" w:color="auto"/>
            <w:bottom w:val="none" w:sz="0" w:space="0" w:color="auto"/>
            <w:right w:val="none" w:sz="0" w:space="0" w:color="auto"/>
          </w:divBdr>
        </w:div>
        <w:div w:id="517623873">
          <w:marLeft w:val="-225"/>
          <w:marRight w:val="-225"/>
          <w:marTop w:val="0"/>
          <w:marBottom w:val="0"/>
          <w:divBdr>
            <w:top w:val="none" w:sz="0" w:space="0" w:color="auto"/>
            <w:left w:val="none" w:sz="0" w:space="0" w:color="auto"/>
            <w:bottom w:val="none" w:sz="0" w:space="0" w:color="auto"/>
            <w:right w:val="none" w:sz="0" w:space="0" w:color="auto"/>
          </w:divBdr>
        </w:div>
        <w:div w:id="1691027542">
          <w:marLeft w:val="-225"/>
          <w:marRight w:val="-225"/>
          <w:marTop w:val="0"/>
          <w:marBottom w:val="0"/>
          <w:divBdr>
            <w:top w:val="none" w:sz="0" w:space="0" w:color="auto"/>
            <w:left w:val="none" w:sz="0" w:space="0" w:color="auto"/>
            <w:bottom w:val="none" w:sz="0" w:space="0" w:color="auto"/>
            <w:right w:val="none" w:sz="0" w:space="0" w:color="auto"/>
          </w:divBdr>
        </w:div>
        <w:div w:id="1571581081">
          <w:marLeft w:val="-225"/>
          <w:marRight w:val="-225"/>
          <w:marTop w:val="0"/>
          <w:marBottom w:val="0"/>
          <w:divBdr>
            <w:top w:val="none" w:sz="0" w:space="0" w:color="auto"/>
            <w:left w:val="none" w:sz="0" w:space="0" w:color="auto"/>
            <w:bottom w:val="none" w:sz="0" w:space="0" w:color="auto"/>
            <w:right w:val="none" w:sz="0" w:space="0" w:color="auto"/>
          </w:divBdr>
        </w:div>
        <w:div w:id="1416780436">
          <w:marLeft w:val="-225"/>
          <w:marRight w:val="-225"/>
          <w:marTop w:val="0"/>
          <w:marBottom w:val="0"/>
          <w:divBdr>
            <w:top w:val="none" w:sz="0" w:space="0" w:color="auto"/>
            <w:left w:val="none" w:sz="0" w:space="0" w:color="auto"/>
            <w:bottom w:val="none" w:sz="0" w:space="0" w:color="auto"/>
            <w:right w:val="none" w:sz="0" w:space="0" w:color="auto"/>
          </w:divBdr>
        </w:div>
        <w:div w:id="118570187">
          <w:marLeft w:val="-225"/>
          <w:marRight w:val="-225"/>
          <w:marTop w:val="0"/>
          <w:marBottom w:val="0"/>
          <w:divBdr>
            <w:top w:val="none" w:sz="0" w:space="0" w:color="auto"/>
            <w:left w:val="none" w:sz="0" w:space="0" w:color="auto"/>
            <w:bottom w:val="none" w:sz="0" w:space="0" w:color="auto"/>
            <w:right w:val="none" w:sz="0" w:space="0" w:color="auto"/>
          </w:divBdr>
        </w:div>
        <w:div w:id="1264218061">
          <w:marLeft w:val="-225"/>
          <w:marRight w:val="-225"/>
          <w:marTop w:val="0"/>
          <w:marBottom w:val="0"/>
          <w:divBdr>
            <w:top w:val="none" w:sz="0" w:space="0" w:color="auto"/>
            <w:left w:val="none" w:sz="0" w:space="0" w:color="auto"/>
            <w:bottom w:val="none" w:sz="0" w:space="0" w:color="auto"/>
            <w:right w:val="none" w:sz="0" w:space="0" w:color="auto"/>
          </w:divBdr>
          <w:divsChild>
            <w:div w:id="125470034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86862094">
          <w:marLeft w:val="-225"/>
          <w:marRight w:val="-225"/>
          <w:marTop w:val="0"/>
          <w:marBottom w:val="0"/>
          <w:divBdr>
            <w:top w:val="none" w:sz="0" w:space="0" w:color="auto"/>
            <w:left w:val="none" w:sz="0" w:space="0" w:color="auto"/>
            <w:bottom w:val="none" w:sz="0" w:space="0" w:color="auto"/>
            <w:right w:val="none" w:sz="0" w:space="0" w:color="auto"/>
          </w:divBdr>
        </w:div>
        <w:div w:id="2087223013">
          <w:marLeft w:val="-225"/>
          <w:marRight w:val="-225"/>
          <w:marTop w:val="0"/>
          <w:marBottom w:val="0"/>
          <w:divBdr>
            <w:top w:val="none" w:sz="0" w:space="0" w:color="auto"/>
            <w:left w:val="none" w:sz="0" w:space="0" w:color="auto"/>
            <w:bottom w:val="none" w:sz="0" w:space="0" w:color="auto"/>
            <w:right w:val="none" w:sz="0" w:space="0" w:color="auto"/>
          </w:divBdr>
        </w:div>
        <w:div w:id="1088428386">
          <w:marLeft w:val="-225"/>
          <w:marRight w:val="-225"/>
          <w:marTop w:val="0"/>
          <w:marBottom w:val="0"/>
          <w:divBdr>
            <w:top w:val="none" w:sz="0" w:space="0" w:color="auto"/>
            <w:left w:val="none" w:sz="0" w:space="0" w:color="auto"/>
            <w:bottom w:val="none" w:sz="0" w:space="0" w:color="auto"/>
            <w:right w:val="none" w:sz="0" w:space="0" w:color="auto"/>
          </w:divBdr>
        </w:div>
        <w:div w:id="1451625515">
          <w:marLeft w:val="-225"/>
          <w:marRight w:val="-225"/>
          <w:marTop w:val="0"/>
          <w:marBottom w:val="0"/>
          <w:divBdr>
            <w:top w:val="none" w:sz="0" w:space="0" w:color="auto"/>
            <w:left w:val="none" w:sz="0" w:space="0" w:color="auto"/>
            <w:bottom w:val="none" w:sz="0" w:space="0" w:color="auto"/>
            <w:right w:val="none" w:sz="0" w:space="0" w:color="auto"/>
          </w:divBdr>
        </w:div>
        <w:div w:id="1607732107">
          <w:marLeft w:val="-225"/>
          <w:marRight w:val="-225"/>
          <w:marTop w:val="0"/>
          <w:marBottom w:val="0"/>
          <w:divBdr>
            <w:top w:val="none" w:sz="0" w:space="0" w:color="auto"/>
            <w:left w:val="none" w:sz="0" w:space="0" w:color="auto"/>
            <w:bottom w:val="none" w:sz="0" w:space="0" w:color="auto"/>
            <w:right w:val="none" w:sz="0" w:space="0" w:color="auto"/>
          </w:divBdr>
        </w:div>
        <w:div w:id="757335818">
          <w:marLeft w:val="-225"/>
          <w:marRight w:val="-225"/>
          <w:marTop w:val="0"/>
          <w:marBottom w:val="0"/>
          <w:divBdr>
            <w:top w:val="none" w:sz="0" w:space="0" w:color="auto"/>
            <w:left w:val="none" w:sz="0" w:space="0" w:color="auto"/>
            <w:bottom w:val="none" w:sz="0" w:space="0" w:color="auto"/>
            <w:right w:val="none" w:sz="0" w:space="0" w:color="auto"/>
          </w:divBdr>
          <w:divsChild>
            <w:div w:id="189978177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6652047">
          <w:marLeft w:val="-225"/>
          <w:marRight w:val="-225"/>
          <w:marTop w:val="0"/>
          <w:marBottom w:val="0"/>
          <w:divBdr>
            <w:top w:val="none" w:sz="0" w:space="0" w:color="auto"/>
            <w:left w:val="none" w:sz="0" w:space="0" w:color="auto"/>
            <w:bottom w:val="none" w:sz="0" w:space="0" w:color="auto"/>
            <w:right w:val="none" w:sz="0" w:space="0" w:color="auto"/>
          </w:divBdr>
        </w:div>
        <w:div w:id="2145267719">
          <w:marLeft w:val="-225"/>
          <w:marRight w:val="-225"/>
          <w:marTop w:val="0"/>
          <w:marBottom w:val="0"/>
          <w:divBdr>
            <w:top w:val="none" w:sz="0" w:space="0" w:color="auto"/>
            <w:left w:val="none" w:sz="0" w:space="0" w:color="auto"/>
            <w:bottom w:val="none" w:sz="0" w:space="0" w:color="auto"/>
            <w:right w:val="none" w:sz="0" w:space="0" w:color="auto"/>
          </w:divBdr>
        </w:div>
        <w:div w:id="301467375">
          <w:marLeft w:val="-225"/>
          <w:marRight w:val="-225"/>
          <w:marTop w:val="0"/>
          <w:marBottom w:val="0"/>
          <w:divBdr>
            <w:top w:val="none" w:sz="0" w:space="0" w:color="auto"/>
            <w:left w:val="none" w:sz="0" w:space="0" w:color="auto"/>
            <w:bottom w:val="none" w:sz="0" w:space="0" w:color="auto"/>
            <w:right w:val="none" w:sz="0" w:space="0" w:color="auto"/>
          </w:divBdr>
        </w:div>
        <w:div w:id="2009357462">
          <w:marLeft w:val="-225"/>
          <w:marRight w:val="-225"/>
          <w:marTop w:val="0"/>
          <w:marBottom w:val="0"/>
          <w:divBdr>
            <w:top w:val="none" w:sz="0" w:space="0" w:color="auto"/>
            <w:left w:val="none" w:sz="0" w:space="0" w:color="auto"/>
            <w:bottom w:val="none" w:sz="0" w:space="0" w:color="auto"/>
            <w:right w:val="none" w:sz="0" w:space="0" w:color="auto"/>
          </w:divBdr>
        </w:div>
        <w:div w:id="15818172">
          <w:marLeft w:val="-225"/>
          <w:marRight w:val="-225"/>
          <w:marTop w:val="0"/>
          <w:marBottom w:val="0"/>
          <w:divBdr>
            <w:top w:val="none" w:sz="0" w:space="0" w:color="auto"/>
            <w:left w:val="none" w:sz="0" w:space="0" w:color="auto"/>
            <w:bottom w:val="none" w:sz="0" w:space="0" w:color="auto"/>
            <w:right w:val="none" w:sz="0" w:space="0" w:color="auto"/>
          </w:divBdr>
        </w:div>
        <w:div w:id="432213852">
          <w:marLeft w:val="-225"/>
          <w:marRight w:val="-225"/>
          <w:marTop w:val="0"/>
          <w:marBottom w:val="0"/>
          <w:divBdr>
            <w:top w:val="none" w:sz="0" w:space="0" w:color="auto"/>
            <w:left w:val="none" w:sz="0" w:space="0" w:color="auto"/>
            <w:bottom w:val="none" w:sz="0" w:space="0" w:color="auto"/>
            <w:right w:val="none" w:sz="0" w:space="0" w:color="auto"/>
          </w:divBdr>
        </w:div>
        <w:div w:id="760834067">
          <w:marLeft w:val="-225"/>
          <w:marRight w:val="-225"/>
          <w:marTop w:val="0"/>
          <w:marBottom w:val="0"/>
          <w:divBdr>
            <w:top w:val="none" w:sz="0" w:space="0" w:color="auto"/>
            <w:left w:val="none" w:sz="0" w:space="0" w:color="auto"/>
            <w:bottom w:val="none" w:sz="0" w:space="0" w:color="auto"/>
            <w:right w:val="none" w:sz="0" w:space="0" w:color="auto"/>
          </w:divBdr>
          <w:divsChild>
            <w:div w:id="116392883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84113633">
          <w:marLeft w:val="-225"/>
          <w:marRight w:val="-225"/>
          <w:marTop w:val="0"/>
          <w:marBottom w:val="0"/>
          <w:divBdr>
            <w:top w:val="none" w:sz="0" w:space="0" w:color="auto"/>
            <w:left w:val="none" w:sz="0" w:space="0" w:color="auto"/>
            <w:bottom w:val="none" w:sz="0" w:space="0" w:color="auto"/>
            <w:right w:val="none" w:sz="0" w:space="0" w:color="auto"/>
          </w:divBdr>
        </w:div>
        <w:div w:id="856696209">
          <w:marLeft w:val="-225"/>
          <w:marRight w:val="-225"/>
          <w:marTop w:val="0"/>
          <w:marBottom w:val="0"/>
          <w:divBdr>
            <w:top w:val="none" w:sz="0" w:space="0" w:color="auto"/>
            <w:left w:val="none" w:sz="0" w:space="0" w:color="auto"/>
            <w:bottom w:val="none" w:sz="0" w:space="0" w:color="auto"/>
            <w:right w:val="none" w:sz="0" w:space="0" w:color="auto"/>
          </w:divBdr>
        </w:div>
        <w:div w:id="1453404496">
          <w:marLeft w:val="-225"/>
          <w:marRight w:val="-225"/>
          <w:marTop w:val="0"/>
          <w:marBottom w:val="0"/>
          <w:divBdr>
            <w:top w:val="none" w:sz="0" w:space="0" w:color="auto"/>
            <w:left w:val="none" w:sz="0" w:space="0" w:color="auto"/>
            <w:bottom w:val="none" w:sz="0" w:space="0" w:color="auto"/>
            <w:right w:val="none" w:sz="0" w:space="0" w:color="auto"/>
          </w:divBdr>
          <w:divsChild>
            <w:div w:id="130096472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31059399">
          <w:marLeft w:val="-225"/>
          <w:marRight w:val="-225"/>
          <w:marTop w:val="0"/>
          <w:marBottom w:val="0"/>
          <w:divBdr>
            <w:top w:val="none" w:sz="0" w:space="0" w:color="auto"/>
            <w:left w:val="none" w:sz="0" w:space="0" w:color="auto"/>
            <w:bottom w:val="none" w:sz="0" w:space="0" w:color="auto"/>
            <w:right w:val="none" w:sz="0" w:space="0" w:color="auto"/>
          </w:divBdr>
        </w:div>
        <w:div w:id="555044734">
          <w:marLeft w:val="-225"/>
          <w:marRight w:val="-225"/>
          <w:marTop w:val="0"/>
          <w:marBottom w:val="0"/>
          <w:divBdr>
            <w:top w:val="none" w:sz="0" w:space="0" w:color="auto"/>
            <w:left w:val="none" w:sz="0" w:space="0" w:color="auto"/>
            <w:bottom w:val="none" w:sz="0" w:space="0" w:color="auto"/>
            <w:right w:val="none" w:sz="0" w:space="0" w:color="auto"/>
          </w:divBdr>
        </w:div>
        <w:div w:id="1039476899">
          <w:marLeft w:val="-225"/>
          <w:marRight w:val="-225"/>
          <w:marTop w:val="0"/>
          <w:marBottom w:val="0"/>
          <w:divBdr>
            <w:top w:val="none" w:sz="0" w:space="0" w:color="auto"/>
            <w:left w:val="none" w:sz="0" w:space="0" w:color="auto"/>
            <w:bottom w:val="none" w:sz="0" w:space="0" w:color="auto"/>
            <w:right w:val="none" w:sz="0" w:space="0" w:color="auto"/>
          </w:divBdr>
        </w:div>
        <w:div w:id="456920433">
          <w:marLeft w:val="-225"/>
          <w:marRight w:val="-225"/>
          <w:marTop w:val="0"/>
          <w:marBottom w:val="0"/>
          <w:divBdr>
            <w:top w:val="none" w:sz="0" w:space="0" w:color="auto"/>
            <w:left w:val="none" w:sz="0" w:space="0" w:color="auto"/>
            <w:bottom w:val="none" w:sz="0" w:space="0" w:color="auto"/>
            <w:right w:val="none" w:sz="0" w:space="0" w:color="auto"/>
          </w:divBdr>
        </w:div>
        <w:div w:id="772898067">
          <w:marLeft w:val="-225"/>
          <w:marRight w:val="-225"/>
          <w:marTop w:val="0"/>
          <w:marBottom w:val="0"/>
          <w:divBdr>
            <w:top w:val="none" w:sz="0" w:space="0" w:color="auto"/>
            <w:left w:val="none" w:sz="0" w:space="0" w:color="auto"/>
            <w:bottom w:val="none" w:sz="0" w:space="0" w:color="auto"/>
            <w:right w:val="none" w:sz="0" w:space="0" w:color="auto"/>
          </w:divBdr>
        </w:div>
        <w:div w:id="1208101814">
          <w:marLeft w:val="-225"/>
          <w:marRight w:val="-225"/>
          <w:marTop w:val="0"/>
          <w:marBottom w:val="0"/>
          <w:divBdr>
            <w:top w:val="none" w:sz="0" w:space="0" w:color="auto"/>
            <w:left w:val="none" w:sz="0" w:space="0" w:color="auto"/>
            <w:bottom w:val="none" w:sz="0" w:space="0" w:color="auto"/>
            <w:right w:val="none" w:sz="0" w:space="0" w:color="auto"/>
          </w:divBdr>
          <w:divsChild>
            <w:div w:id="190679800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80903349">
          <w:marLeft w:val="-225"/>
          <w:marRight w:val="-225"/>
          <w:marTop w:val="0"/>
          <w:marBottom w:val="0"/>
          <w:divBdr>
            <w:top w:val="none" w:sz="0" w:space="0" w:color="auto"/>
            <w:left w:val="none" w:sz="0" w:space="0" w:color="auto"/>
            <w:bottom w:val="none" w:sz="0" w:space="0" w:color="auto"/>
            <w:right w:val="none" w:sz="0" w:space="0" w:color="auto"/>
          </w:divBdr>
        </w:div>
        <w:div w:id="326984316">
          <w:marLeft w:val="-225"/>
          <w:marRight w:val="-225"/>
          <w:marTop w:val="0"/>
          <w:marBottom w:val="0"/>
          <w:divBdr>
            <w:top w:val="none" w:sz="0" w:space="0" w:color="auto"/>
            <w:left w:val="none" w:sz="0" w:space="0" w:color="auto"/>
            <w:bottom w:val="none" w:sz="0" w:space="0" w:color="auto"/>
            <w:right w:val="none" w:sz="0" w:space="0" w:color="auto"/>
          </w:divBdr>
        </w:div>
        <w:div w:id="1211571307">
          <w:marLeft w:val="-225"/>
          <w:marRight w:val="-225"/>
          <w:marTop w:val="0"/>
          <w:marBottom w:val="0"/>
          <w:divBdr>
            <w:top w:val="none" w:sz="0" w:space="0" w:color="auto"/>
            <w:left w:val="none" w:sz="0" w:space="0" w:color="auto"/>
            <w:bottom w:val="none" w:sz="0" w:space="0" w:color="auto"/>
            <w:right w:val="none" w:sz="0" w:space="0" w:color="auto"/>
          </w:divBdr>
        </w:div>
        <w:div w:id="1299266932">
          <w:marLeft w:val="-225"/>
          <w:marRight w:val="-225"/>
          <w:marTop w:val="0"/>
          <w:marBottom w:val="0"/>
          <w:divBdr>
            <w:top w:val="none" w:sz="0" w:space="0" w:color="auto"/>
            <w:left w:val="none" w:sz="0" w:space="0" w:color="auto"/>
            <w:bottom w:val="none" w:sz="0" w:space="0" w:color="auto"/>
            <w:right w:val="none" w:sz="0" w:space="0" w:color="auto"/>
          </w:divBdr>
        </w:div>
        <w:div w:id="878586513">
          <w:marLeft w:val="-225"/>
          <w:marRight w:val="-225"/>
          <w:marTop w:val="0"/>
          <w:marBottom w:val="0"/>
          <w:divBdr>
            <w:top w:val="none" w:sz="0" w:space="0" w:color="auto"/>
            <w:left w:val="none" w:sz="0" w:space="0" w:color="auto"/>
            <w:bottom w:val="none" w:sz="0" w:space="0" w:color="auto"/>
            <w:right w:val="none" w:sz="0" w:space="0" w:color="auto"/>
          </w:divBdr>
        </w:div>
        <w:div w:id="487863225">
          <w:marLeft w:val="-225"/>
          <w:marRight w:val="-225"/>
          <w:marTop w:val="0"/>
          <w:marBottom w:val="0"/>
          <w:divBdr>
            <w:top w:val="none" w:sz="0" w:space="0" w:color="auto"/>
            <w:left w:val="none" w:sz="0" w:space="0" w:color="auto"/>
            <w:bottom w:val="none" w:sz="0" w:space="0" w:color="auto"/>
            <w:right w:val="none" w:sz="0" w:space="0" w:color="auto"/>
          </w:divBdr>
        </w:div>
        <w:div w:id="777868447">
          <w:marLeft w:val="-225"/>
          <w:marRight w:val="-225"/>
          <w:marTop w:val="0"/>
          <w:marBottom w:val="0"/>
          <w:divBdr>
            <w:top w:val="none" w:sz="0" w:space="0" w:color="auto"/>
            <w:left w:val="none" w:sz="0" w:space="0" w:color="auto"/>
            <w:bottom w:val="none" w:sz="0" w:space="0" w:color="auto"/>
            <w:right w:val="none" w:sz="0" w:space="0" w:color="auto"/>
          </w:divBdr>
          <w:divsChild>
            <w:div w:id="161863713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888100715">
          <w:marLeft w:val="-225"/>
          <w:marRight w:val="-225"/>
          <w:marTop w:val="0"/>
          <w:marBottom w:val="0"/>
          <w:divBdr>
            <w:top w:val="none" w:sz="0" w:space="0" w:color="auto"/>
            <w:left w:val="none" w:sz="0" w:space="0" w:color="auto"/>
            <w:bottom w:val="none" w:sz="0" w:space="0" w:color="auto"/>
            <w:right w:val="none" w:sz="0" w:space="0" w:color="auto"/>
          </w:divBdr>
        </w:div>
        <w:div w:id="202838434">
          <w:marLeft w:val="-225"/>
          <w:marRight w:val="-225"/>
          <w:marTop w:val="0"/>
          <w:marBottom w:val="0"/>
          <w:divBdr>
            <w:top w:val="none" w:sz="0" w:space="0" w:color="auto"/>
            <w:left w:val="none" w:sz="0" w:space="0" w:color="auto"/>
            <w:bottom w:val="none" w:sz="0" w:space="0" w:color="auto"/>
            <w:right w:val="none" w:sz="0" w:space="0" w:color="auto"/>
          </w:divBdr>
        </w:div>
        <w:div w:id="1938050381">
          <w:marLeft w:val="-225"/>
          <w:marRight w:val="-225"/>
          <w:marTop w:val="0"/>
          <w:marBottom w:val="0"/>
          <w:divBdr>
            <w:top w:val="none" w:sz="0" w:space="0" w:color="auto"/>
            <w:left w:val="none" w:sz="0" w:space="0" w:color="auto"/>
            <w:bottom w:val="none" w:sz="0" w:space="0" w:color="auto"/>
            <w:right w:val="none" w:sz="0" w:space="0" w:color="auto"/>
          </w:divBdr>
        </w:div>
        <w:div w:id="811290000">
          <w:marLeft w:val="-225"/>
          <w:marRight w:val="-225"/>
          <w:marTop w:val="0"/>
          <w:marBottom w:val="0"/>
          <w:divBdr>
            <w:top w:val="none" w:sz="0" w:space="0" w:color="auto"/>
            <w:left w:val="none" w:sz="0" w:space="0" w:color="auto"/>
            <w:bottom w:val="none" w:sz="0" w:space="0" w:color="auto"/>
            <w:right w:val="none" w:sz="0" w:space="0" w:color="auto"/>
          </w:divBdr>
        </w:div>
        <w:div w:id="742675738">
          <w:marLeft w:val="-225"/>
          <w:marRight w:val="-225"/>
          <w:marTop w:val="0"/>
          <w:marBottom w:val="0"/>
          <w:divBdr>
            <w:top w:val="none" w:sz="0" w:space="0" w:color="auto"/>
            <w:left w:val="none" w:sz="0" w:space="0" w:color="auto"/>
            <w:bottom w:val="none" w:sz="0" w:space="0" w:color="auto"/>
            <w:right w:val="none" w:sz="0" w:space="0" w:color="auto"/>
          </w:divBdr>
        </w:div>
        <w:div w:id="2107648458">
          <w:marLeft w:val="-225"/>
          <w:marRight w:val="-225"/>
          <w:marTop w:val="0"/>
          <w:marBottom w:val="0"/>
          <w:divBdr>
            <w:top w:val="none" w:sz="0" w:space="0" w:color="auto"/>
            <w:left w:val="none" w:sz="0" w:space="0" w:color="auto"/>
            <w:bottom w:val="none" w:sz="0" w:space="0" w:color="auto"/>
            <w:right w:val="none" w:sz="0" w:space="0" w:color="auto"/>
          </w:divBdr>
          <w:divsChild>
            <w:div w:id="195293301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96824099">
          <w:marLeft w:val="-225"/>
          <w:marRight w:val="-225"/>
          <w:marTop w:val="0"/>
          <w:marBottom w:val="0"/>
          <w:divBdr>
            <w:top w:val="none" w:sz="0" w:space="0" w:color="auto"/>
            <w:left w:val="none" w:sz="0" w:space="0" w:color="auto"/>
            <w:bottom w:val="none" w:sz="0" w:space="0" w:color="auto"/>
            <w:right w:val="none" w:sz="0" w:space="0" w:color="auto"/>
          </w:divBdr>
        </w:div>
        <w:div w:id="605235740">
          <w:marLeft w:val="-225"/>
          <w:marRight w:val="-225"/>
          <w:marTop w:val="0"/>
          <w:marBottom w:val="0"/>
          <w:divBdr>
            <w:top w:val="none" w:sz="0" w:space="0" w:color="auto"/>
            <w:left w:val="none" w:sz="0" w:space="0" w:color="auto"/>
            <w:bottom w:val="none" w:sz="0" w:space="0" w:color="auto"/>
            <w:right w:val="none" w:sz="0" w:space="0" w:color="auto"/>
          </w:divBdr>
        </w:div>
        <w:div w:id="435102595">
          <w:marLeft w:val="-225"/>
          <w:marRight w:val="-225"/>
          <w:marTop w:val="0"/>
          <w:marBottom w:val="0"/>
          <w:divBdr>
            <w:top w:val="none" w:sz="0" w:space="0" w:color="auto"/>
            <w:left w:val="none" w:sz="0" w:space="0" w:color="auto"/>
            <w:bottom w:val="none" w:sz="0" w:space="0" w:color="auto"/>
            <w:right w:val="none" w:sz="0" w:space="0" w:color="auto"/>
          </w:divBdr>
        </w:div>
        <w:div w:id="1538154592">
          <w:marLeft w:val="-225"/>
          <w:marRight w:val="-225"/>
          <w:marTop w:val="0"/>
          <w:marBottom w:val="0"/>
          <w:divBdr>
            <w:top w:val="none" w:sz="0" w:space="0" w:color="auto"/>
            <w:left w:val="none" w:sz="0" w:space="0" w:color="auto"/>
            <w:bottom w:val="none" w:sz="0" w:space="0" w:color="auto"/>
            <w:right w:val="none" w:sz="0" w:space="0" w:color="auto"/>
          </w:divBdr>
        </w:div>
        <w:div w:id="1600480557">
          <w:marLeft w:val="-225"/>
          <w:marRight w:val="-225"/>
          <w:marTop w:val="0"/>
          <w:marBottom w:val="0"/>
          <w:divBdr>
            <w:top w:val="none" w:sz="0" w:space="0" w:color="auto"/>
            <w:left w:val="none" w:sz="0" w:space="0" w:color="auto"/>
            <w:bottom w:val="none" w:sz="0" w:space="0" w:color="auto"/>
            <w:right w:val="none" w:sz="0" w:space="0" w:color="auto"/>
          </w:divBdr>
        </w:div>
        <w:div w:id="495878014">
          <w:marLeft w:val="-225"/>
          <w:marRight w:val="-225"/>
          <w:marTop w:val="0"/>
          <w:marBottom w:val="0"/>
          <w:divBdr>
            <w:top w:val="none" w:sz="0" w:space="0" w:color="auto"/>
            <w:left w:val="none" w:sz="0" w:space="0" w:color="auto"/>
            <w:bottom w:val="none" w:sz="0" w:space="0" w:color="auto"/>
            <w:right w:val="none" w:sz="0" w:space="0" w:color="auto"/>
          </w:divBdr>
        </w:div>
        <w:div w:id="976956764">
          <w:marLeft w:val="-225"/>
          <w:marRight w:val="-225"/>
          <w:marTop w:val="0"/>
          <w:marBottom w:val="0"/>
          <w:divBdr>
            <w:top w:val="none" w:sz="0" w:space="0" w:color="auto"/>
            <w:left w:val="none" w:sz="0" w:space="0" w:color="auto"/>
            <w:bottom w:val="none" w:sz="0" w:space="0" w:color="auto"/>
            <w:right w:val="none" w:sz="0" w:space="0" w:color="auto"/>
          </w:divBdr>
        </w:div>
        <w:div w:id="1060789728">
          <w:marLeft w:val="-225"/>
          <w:marRight w:val="-225"/>
          <w:marTop w:val="0"/>
          <w:marBottom w:val="0"/>
          <w:divBdr>
            <w:top w:val="none" w:sz="0" w:space="0" w:color="auto"/>
            <w:left w:val="none" w:sz="0" w:space="0" w:color="auto"/>
            <w:bottom w:val="none" w:sz="0" w:space="0" w:color="auto"/>
            <w:right w:val="none" w:sz="0" w:space="0" w:color="auto"/>
          </w:divBdr>
        </w:div>
        <w:div w:id="248925593">
          <w:marLeft w:val="-225"/>
          <w:marRight w:val="-225"/>
          <w:marTop w:val="0"/>
          <w:marBottom w:val="0"/>
          <w:divBdr>
            <w:top w:val="none" w:sz="0" w:space="0" w:color="auto"/>
            <w:left w:val="none" w:sz="0" w:space="0" w:color="auto"/>
            <w:bottom w:val="none" w:sz="0" w:space="0" w:color="auto"/>
            <w:right w:val="none" w:sz="0" w:space="0" w:color="auto"/>
          </w:divBdr>
        </w:div>
        <w:div w:id="286205643">
          <w:marLeft w:val="-225"/>
          <w:marRight w:val="-225"/>
          <w:marTop w:val="0"/>
          <w:marBottom w:val="0"/>
          <w:divBdr>
            <w:top w:val="none" w:sz="0" w:space="0" w:color="auto"/>
            <w:left w:val="none" w:sz="0" w:space="0" w:color="auto"/>
            <w:bottom w:val="none" w:sz="0" w:space="0" w:color="auto"/>
            <w:right w:val="none" w:sz="0" w:space="0" w:color="auto"/>
          </w:divBdr>
        </w:div>
        <w:div w:id="1341850482">
          <w:marLeft w:val="-225"/>
          <w:marRight w:val="-225"/>
          <w:marTop w:val="0"/>
          <w:marBottom w:val="0"/>
          <w:divBdr>
            <w:top w:val="none" w:sz="0" w:space="0" w:color="auto"/>
            <w:left w:val="none" w:sz="0" w:space="0" w:color="auto"/>
            <w:bottom w:val="none" w:sz="0" w:space="0" w:color="auto"/>
            <w:right w:val="none" w:sz="0" w:space="0" w:color="auto"/>
          </w:divBdr>
        </w:div>
        <w:div w:id="1555048469">
          <w:marLeft w:val="-225"/>
          <w:marRight w:val="-225"/>
          <w:marTop w:val="0"/>
          <w:marBottom w:val="0"/>
          <w:divBdr>
            <w:top w:val="none" w:sz="0" w:space="0" w:color="auto"/>
            <w:left w:val="none" w:sz="0" w:space="0" w:color="auto"/>
            <w:bottom w:val="none" w:sz="0" w:space="0" w:color="auto"/>
            <w:right w:val="none" w:sz="0" w:space="0" w:color="auto"/>
          </w:divBdr>
          <w:divsChild>
            <w:div w:id="58812485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839271429">
          <w:marLeft w:val="-225"/>
          <w:marRight w:val="-225"/>
          <w:marTop w:val="0"/>
          <w:marBottom w:val="0"/>
          <w:divBdr>
            <w:top w:val="none" w:sz="0" w:space="0" w:color="auto"/>
            <w:left w:val="none" w:sz="0" w:space="0" w:color="auto"/>
            <w:bottom w:val="none" w:sz="0" w:space="0" w:color="auto"/>
            <w:right w:val="none" w:sz="0" w:space="0" w:color="auto"/>
          </w:divBdr>
        </w:div>
        <w:div w:id="182131987">
          <w:marLeft w:val="-225"/>
          <w:marRight w:val="-225"/>
          <w:marTop w:val="0"/>
          <w:marBottom w:val="0"/>
          <w:divBdr>
            <w:top w:val="none" w:sz="0" w:space="0" w:color="auto"/>
            <w:left w:val="none" w:sz="0" w:space="0" w:color="auto"/>
            <w:bottom w:val="none" w:sz="0" w:space="0" w:color="auto"/>
            <w:right w:val="none" w:sz="0" w:space="0" w:color="auto"/>
          </w:divBdr>
        </w:div>
        <w:div w:id="2053966393">
          <w:marLeft w:val="-225"/>
          <w:marRight w:val="-225"/>
          <w:marTop w:val="0"/>
          <w:marBottom w:val="0"/>
          <w:divBdr>
            <w:top w:val="none" w:sz="0" w:space="0" w:color="auto"/>
            <w:left w:val="none" w:sz="0" w:space="0" w:color="auto"/>
            <w:bottom w:val="none" w:sz="0" w:space="0" w:color="auto"/>
            <w:right w:val="none" w:sz="0" w:space="0" w:color="auto"/>
          </w:divBdr>
        </w:div>
        <w:div w:id="2000958514">
          <w:marLeft w:val="-225"/>
          <w:marRight w:val="-225"/>
          <w:marTop w:val="0"/>
          <w:marBottom w:val="0"/>
          <w:divBdr>
            <w:top w:val="none" w:sz="0" w:space="0" w:color="auto"/>
            <w:left w:val="none" w:sz="0" w:space="0" w:color="auto"/>
            <w:bottom w:val="none" w:sz="0" w:space="0" w:color="auto"/>
            <w:right w:val="none" w:sz="0" w:space="0" w:color="auto"/>
          </w:divBdr>
          <w:divsChild>
            <w:div w:id="71265557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97030143">
          <w:marLeft w:val="-225"/>
          <w:marRight w:val="-225"/>
          <w:marTop w:val="0"/>
          <w:marBottom w:val="0"/>
          <w:divBdr>
            <w:top w:val="none" w:sz="0" w:space="0" w:color="auto"/>
            <w:left w:val="none" w:sz="0" w:space="0" w:color="auto"/>
            <w:bottom w:val="none" w:sz="0" w:space="0" w:color="auto"/>
            <w:right w:val="none" w:sz="0" w:space="0" w:color="auto"/>
          </w:divBdr>
        </w:div>
        <w:div w:id="1432119932">
          <w:marLeft w:val="-225"/>
          <w:marRight w:val="-225"/>
          <w:marTop w:val="0"/>
          <w:marBottom w:val="0"/>
          <w:divBdr>
            <w:top w:val="none" w:sz="0" w:space="0" w:color="auto"/>
            <w:left w:val="none" w:sz="0" w:space="0" w:color="auto"/>
            <w:bottom w:val="none" w:sz="0" w:space="0" w:color="auto"/>
            <w:right w:val="none" w:sz="0" w:space="0" w:color="auto"/>
          </w:divBdr>
        </w:div>
        <w:div w:id="765349105">
          <w:marLeft w:val="-225"/>
          <w:marRight w:val="-225"/>
          <w:marTop w:val="0"/>
          <w:marBottom w:val="0"/>
          <w:divBdr>
            <w:top w:val="none" w:sz="0" w:space="0" w:color="auto"/>
            <w:left w:val="none" w:sz="0" w:space="0" w:color="auto"/>
            <w:bottom w:val="none" w:sz="0" w:space="0" w:color="auto"/>
            <w:right w:val="none" w:sz="0" w:space="0" w:color="auto"/>
          </w:divBdr>
        </w:div>
        <w:div w:id="1176575446">
          <w:marLeft w:val="-225"/>
          <w:marRight w:val="-225"/>
          <w:marTop w:val="0"/>
          <w:marBottom w:val="0"/>
          <w:divBdr>
            <w:top w:val="none" w:sz="0" w:space="0" w:color="auto"/>
            <w:left w:val="none" w:sz="0" w:space="0" w:color="auto"/>
            <w:bottom w:val="none" w:sz="0" w:space="0" w:color="auto"/>
            <w:right w:val="none" w:sz="0" w:space="0" w:color="auto"/>
          </w:divBdr>
        </w:div>
        <w:div w:id="812336717">
          <w:marLeft w:val="-225"/>
          <w:marRight w:val="-225"/>
          <w:marTop w:val="0"/>
          <w:marBottom w:val="0"/>
          <w:divBdr>
            <w:top w:val="none" w:sz="0" w:space="0" w:color="auto"/>
            <w:left w:val="none" w:sz="0" w:space="0" w:color="auto"/>
            <w:bottom w:val="none" w:sz="0" w:space="0" w:color="auto"/>
            <w:right w:val="none" w:sz="0" w:space="0" w:color="auto"/>
          </w:divBdr>
        </w:div>
        <w:div w:id="361517632">
          <w:marLeft w:val="-225"/>
          <w:marRight w:val="-225"/>
          <w:marTop w:val="0"/>
          <w:marBottom w:val="0"/>
          <w:divBdr>
            <w:top w:val="none" w:sz="0" w:space="0" w:color="auto"/>
            <w:left w:val="none" w:sz="0" w:space="0" w:color="auto"/>
            <w:bottom w:val="none" w:sz="0" w:space="0" w:color="auto"/>
            <w:right w:val="none" w:sz="0" w:space="0" w:color="auto"/>
          </w:divBdr>
        </w:div>
        <w:div w:id="2014455372">
          <w:marLeft w:val="-225"/>
          <w:marRight w:val="-225"/>
          <w:marTop w:val="0"/>
          <w:marBottom w:val="0"/>
          <w:divBdr>
            <w:top w:val="none" w:sz="0" w:space="0" w:color="auto"/>
            <w:left w:val="none" w:sz="0" w:space="0" w:color="auto"/>
            <w:bottom w:val="none" w:sz="0" w:space="0" w:color="auto"/>
            <w:right w:val="none" w:sz="0" w:space="0" w:color="auto"/>
          </w:divBdr>
        </w:div>
        <w:div w:id="1417747235">
          <w:marLeft w:val="-225"/>
          <w:marRight w:val="-225"/>
          <w:marTop w:val="0"/>
          <w:marBottom w:val="0"/>
          <w:divBdr>
            <w:top w:val="none" w:sz="0" w:space="0" w:color="auto"/>
            <w:left w:val="none" w:sz="0" w:space="0" w:color="auto"/>
            <w:bottom w:val="none" w:sz="0" w:space="0" w:color="auto"/>
            <w:right w:val="none" w:sz="0" w:space="0" w:color="auto"/>
          </w:divBdr>
        </w:div>
        <w:div w:id="715853259">
          <w:marLeft w:val="-225"/>
          <w:marRight w:val="-225"/>
          <w:marTop w:val="0"/>
          <w:marBottom w:val="0"/>
          <w:divBdr>
            <w:top w:val="none" w:sz="0" w:space="0" w:color="auto"/>
            <w:left w:val="none" w:sz="0" w:space="0" w:color="auto"/>
            <w:bottom w:val="none" w:sz="0" w:space="0" w:color="auto"/>
            <w:right w:val="none" w:sz="0" w:space="0" w:color="auto"/>
          </w:divBdr>
        </w:div>
        <w:div w:id="1105923439">
          <w:marLeft w:val="-225"/>
          <w:marRight w:val="-225"/>
          <w:marTop w:val="0"/>
          <w:marBottom w:val="0"/>
          <w:divBdr>
            <w:top w:val="none" w:sz="0" w:space="0" w:color="auto"/>
            <w:left w:val="none" w:sz="0" w:space="0" w:color="auto"/>
            <w:bottom w:val="none" w:sz="0" w:space="0" w:color="auto"/>
            <w:right w:val="none" w:sz="0" w:space="0" w:color="auto"/>
          </w:divBdr>
        </w:div>
        <w:div w:id="1694502187">
          <w:marLeft w:val="-225"/>
          <w:marRight w:val="-225"/>
          <w:marTop w:val="0"/>
          <w:marBottom w:val="0"/>
          <w:divBdr>
            <w:top w:val="none" w:sz="0" w:space="0" w:color="auto"/>
            <w:left w:val="none" w:sz="0" w:space="0" w:color="auto"/>
            <w:bottom w:val="none" w:sz="0" w:space="0" w:color="auto"/>
            <w:right w:val="none" w:sz="0" w:space="0" w:color="auto"/>
          </w:divBdr>
        </w:div>
        <w:div w:id="628586522">
          <w:marLeft w:val="-225"/>
          <w:marRight w:val="-225"/>
          <w:marTop w:val="0"/>
          <w:marBottom w:val="0"/>
          <w:divBdr>
            <w:top w:val="none" w:sz="0" w:space="0" w:color="auto"/>
            <w:left w:val="none" w:sz="0" w:space="0" w:color="auto"/>
            <w:bottom w:val="none" w:sz="0" w:space="0" w:color="auto"/>
            <w:right w:val="none" w:sz="0" w:space="0" w:color="auto"/>
          </w:divBdr>
        </w:div>
        <w:div w:id="679628373">
          <w:marLeft w:val="-225"/>
          <w:marRight w:val="-225"/>
          <w:marTop w:val="0"/>
          <w:marBottom w:val="0"/>
          <w:divBdr>
            <w:top w:val="none" w:sz="0" w:space="0" w:color="auto"/>
            <w:left w:val="none" w:sz="0" w:space="0" w:color="auto"/>
            <w:bottom w:val="none" w:sz="0" w:space="0" w:color="auto"/>
            <w:right w:val="none" w:sz="0" w:space="0" w:color="auto"/>
          </w:divBdr>
        </w:div>
        <w:div w:id="993413823">
          <w:marLeft w:val="-225"/>
          <w:marRight w:val="-225"/>
          <w:marTop w:val="0"/>
          <w:marBottom w:val="0"/>
          <w:divBdr>
            <w:top w:val="none" w:sz="0" w:space="0" w:color="auto"/>
            <w:left w:val="none" w:sz="0" w:space="0" w:color="auto"/>
            <w:bottom w:val="none" w:sz="0" w:space="0" w:color="auto"/>
            <w:right w:val="none" w:sz="0" w:space="0" w:color="auto"/>
          </w:divBdr>
        </w:div>
        <w:div w:id="641616584">
          <w:marLeft w:val="-225"/>
          <w:marRight w:val="-225"/>
          <w:marTop w:val="0"/>
          <w:marBottom w:val="0"/>
          <w:divBdr>
            <w:top w:val="none" w:sz="0" w:space="0" w:color="auto"/>
            <w:left w:val="none" w:sz="0" w:space="0" w:color="auto"/>
            <w:bottom w:val="none" w:sz="0" w:space="0" w:color="auto"/>
            <w:right w:val="none" w:sz="0" w:space="0" w:color="auto"/>
          </w:divBdr>
        </w:div>
        <w:div w:id="1939676077">
          <w:marLeft w:val="-225"/>
          <w:marRight w:val="-225"/>
          <w:marTop w:val="0"/>
          <w:marBottom w:val="0"/>
          <w:divBdr>
            <w:top w:val="none" w:sz="0" w:space="0" w:color="auto"/>
            <w:left w:val="none" w:sz="0" w:space="0" w:color="auto"/>
            <w:bottom w:val="none" w:sz="0" w:space="0" w:color="auto"/>
            <w:right w:val="none" w:sz="0" w:space="0" w:color="auto"/>
          </w:divBdr>
        </w:div>
        <w:div w:id="314377239">
          <w:marLeft w:val="-225"/>
          <w:marRight w:val="-225"/>
          <w:marTop w:val="0"/>
          <w:marBottom w:val="0"/>
          <w:divBdr>
            <w:top w:val="none" w:sz="0" w:space="0" w:color="auto"/>
            <w:left w:val="none" w:sz="0" w:space="0" w:color="auto"/>
            <w:bottom w:val="none" w:sz="0" w:space="0" w:color="auto"/>
            <w:right w:val="none" w:sz="0" w:space="0" w:color="auto"/>
          </w:divBdr>
          <w:divsChild>
            <w:div w:id="135831125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25015117">
          <w:marLeft w:val="-225"/>
          <w:marRight w:val="-225"/>
          <w:marTop w:val="0"/>
          <w:marBottom w:val="0"/>
          <w:divBdr>
            <w:top w:val="none" w:sz="0" w:space="0" w:color="auto"/>
            <w:left w:val="none" w:sz="0" w:space="0" w:color="auto"/>
            <w:bottom w:val="none" w:sz="0" w:space="0" w:color="auto"/>
            <w:right w:val="none" w:sz="0" w:space="0" w:color="auto"/>
          </w:divBdr>
        </w:div>
        <w:div w:id="3552567">
          <w:marLeft w:val="-225"/>
          <w:marRight w:val="-225"/>
          <w:marTop w:val="0"/>
          <w:marBottom w:val="0"/>
          <w:divBdr>
            <w:top w:val="none" w:sz="0" w:space="0" w:color="auto"/>
            <w:left w:val="none" w:sz="0" w:space="0" w:color="auto"/>
            <w:bottom w:val="none" w:sz="0" w:space="0" w:color="auto"/>
            <w:right w:val="none" w:sz="0" w:space="0" w:color="auto"/>
          </w:divBdr>
        </w:div>
        <w:div w:id="419763126">
          <w:marLeft w:val="-225"/>
          <w:marRight w:val="-225"/>
          <w:marTop w:val="0"/>
          <w:marBottom w:val="0"/>
          <w:divBdr>
            <w:top w:val="none" w:sz="0" w:space="0" w:color="auto"/>
            <w:left w:val="none" w:sz="0" w:space="0" w:color="auto"/>
            <w:bottom w:val="none" w:sz="0" w:space="0" w:color="auto"/>
            <w:right w:val="none" w:sz="0" w:space="0" w:color="auto"/>
          </w:divBdr>
        </w:div>
        <w:div w:id="1107306873">
          <w:marLeft w:val="-225"/>
          <w:marRight w:val="-225"/>
          <w:marTop w:val="0"/>
          <w:marBottom w:val="0"/>
          <w:divBdr>
            <w:top w:val="none" w:sz="0" w:space="0" w:color="auto"/>
            <w:left w:val="none" w:sz="0" w:space="0" w:color="auto"/>
            <w:bottom w:val="none" w:sz="0" w:space="0" w:color="auto"/>
            <w:right w:val="none" w:sz="0" w:space="0" w:color="auto"/>
          </w:divBdr>
        </w:div>
        <w:div w:id="274950250">
          <w:marLeft w:val="-225"/>
          <w:marRight w:val="-225"/>
          <w:marTop w:val="0"/>
          <w:marBottom w:val="0"/>
          <w:divBdr>
            <w:top w:val="none" w:sz="0" w:space="0" w:color="auto"/>
            <w:left w:val="none" w:sz="0" w:space="0" w:color="auto"/>
            <w:bottom w:val="none" w:sz="0" w:space="0" w:color="auto"/>
            <w:right w:val="none" w:sz="0" w:space="0" w:color="auto"/>
          </w:divBdr>
        </w:div>
        <w:div w:id="1202475788">
          <w:marLeft w:val="-225"/>
          <w:marRight w:val="-225"/>
          <w:marTop w:val="0"/>
          <w:marBottom w:val="0"/>
          <w:divBdr>
            <w:top w:val="none" w:sz="0" w:space="0" w:color="auto"/>
            <w:left w:val="none" w:sz="0" w:space="0" w:color="auto"/>
            <w:bottom w:val="none" w:sz="0" w:space="0" w:color="auto"/>
            <w:right w:val="none" w:sz="0" w:space="0" w:color="auto"/>
          </w:divBdr>
        </w:div>
        <w:div w:id="316881594">
          <w:marLeft w:val="-225"/>
          <w:marRight w:val="-225"/>
          <w:marTop w:val="0"/>
          <w:marBottom w:val="0"/>
          <w:divBdr>
            <w:top w:val="none" w:sz="0" w:space="0" w:color="auto"/>
            <w:left w:val="none" w:sz="0" w:space="0" w:color="auto"/>
            <w:bottom w:val="none" w:sz="0" w:space="0" w:color="auto"/>
            <w:right w:val="none" w:sz="0" w:space="0" w:color="auto"/>
          </w:divBdr>
        </w:div>
        <w:div w:id="2100373126">
          <w:marLeft w:val="-225"/>
          <w:marRight w:val="-225"/>
          <w:marTop w:val="0"/>
          <w:marBottom w:val="0"/>
          <w:divBdr>
            <w:top w:val="none" w:sz="0" w:space="0" w:color="auto"/>
            <w:left w:val="none" w:sz="0" w:space="0" w:color="auto"/>
            <w:bottom w:val="none" w:sz="0" w:space="0" w:color="auto"/>
            <w:right w:val="none" w:sz="0" w:space="0" w:color="auto"/>
          </w:divBdr>
        </w:div>
        <w:div w:id="1745644622">
          <w:marLeft w:val="-225"/>
          <w:marRight w:val="-225"/>
          <w:marTop w:val="0"/>
          <w:marBottom w:val="0"/>
          <w:divBdr>
            <w:top w:val="none" w:sz="0" w:space="0" w:color="auto"/>
            <w:left w:val="none" w:sz="0" w:space="0" w:color="auto"/>
            <w:bottom w:val="none" w:sz="0" w:space="0" w:color="auto"/>
            <w:right w:val="none" w:sz="0" w:space="0" w:color="auto"/>
          </w:divBdr>
        </w:div>
        <w:div w:id="42296959">
          <w:marLeft w:val="-225"/>
          <w:marRight w:val="-225"/>
          <w:marTop w:val="0"/>
          <w:marBottom w:val="0"/>
          <w:divBdr>
            <w:top w:val="none" w:sz="0" w:space="0" w:color="auto"/>
            <w:left w:val="none" w:sz="0" w:space="0" w:color="auto"/>
            <w:bottom w:val="none" w:sz="0" w:space="0" w:color="auto"/>
            <w:right w:val="none" w:sz="0" w:space="0" w:color="auto"/>
          </w:divBdr>
        </w:div>
        <w:div w:id="1065109156">
          <w:marLeft w:val="-225"/>
          <w:marRight w:val="-225"/>
          <w:marTop w:val="0"/>
          <w:marBottom w:val="0"/>
          <w:divBdr>
            <w:top w:val="none" w:sz="0" w:space="0" w:color="auto"/>
            <w:left w:val="none" w:sz="0" w:space="0" w:color="auto"/>
            <w:bottom w:val="none" w:sz="0" w:space="0" w:color="auto"/>
            <w:right w:val="none" w:sz="0" w:space="0" w:color="auto"/>
          </w:divBdr>
        </w:div>
        <w:div w:id="554894662">
          <w:marLeft w:val="-225"/>
          <w:marRight w:val="-225"/>
          <w:marTop w:val="0"/>
          <w:marBottom w:val="0"/>
          <w:divBdr>
            <w:top w:val="none" w:sz="0" w:space="0" w:color="auto"/>
            <w:left w:val="none" w:sz="0" w:space="0" w:color="auto"/>
            <w:bottom w:val="none" w:sz="0" w:space="0" w:color="auto"/>
            <w:right w:val="none" w:sz="0" w:space="0" w:color="auto"/>
          </w:divBdr>
        </w:div>
        <w:div w:id="1297292353">
          <w:marLeft w:val="-225"/>
          <w:marRight w:val="-225"/>
          <w:marTop w:val="0"/>
          <w:marBottom w:val="0"/>
          <w:divBdr>
            <w:top w:val="none" w:sz="0" w:space="0" w:color="auto"/>
            <w:left w:val="none" w:sz="0" w:space="0" w:color="auto"/>
            <w:bottom w:val="none" w:sz="0" w:space="0" w:color="auto"/>
            <w:right w:val="none" w:sz="0" w:space="0" w:color="auto"/>
          </w:divBdr>
        </w:div>
        <w:div w:id="81493600">
          <w:marLeft w:val="-225"/>
          <w:marRight w:val="-225"/>
          <w:marTop w:val="0"/>
          <w:marBottom w:val="0"/>
          <w:divBdr>
            <w:top w:val="none" w:sz="0" w:space="0" w:color="auto"/>
            <w:left w:val="none" w:sz="0" w:space="0" w:color="auto"/>
            <w:bottom w:val="none" w:sz="0" w:space="0" w:color="auto"/>
            <w:right w:val="none" w:sz="0" w:space="0" w:color="auto"/>
          </w:divBdr>
        </w:div>
        <w:div w:id="1750813131">
          <w:marLeft w:val="-225"/>
          <w:marRight w:val="-225"/>
          <w:marTop w:val="0"/>
          <w:marBottom w:val="0"/>
          <w:divBdr>
            <w:top w:val="none" w:sz="0" w:space="0" w:color="auto"/>
            <w:left w:val="none" w:sz="0" w:space="0" w:color="auto"/>
            <w:bottom w:val="none" w:sz="0" w:space="0" w:color="auto"/>
            <w:right w:val="none" w:sz="0" w:space="0" w:color="auto"/>
          </w:divBdr>
        </w:div>
        <w:div w:id="156506421">
          <w:marLeft w:val="-225"/>
          <w:marRight w:val="-225"/>
          <w:marTop w:val="0"/>
          <w:marBottom w:val="0"/>
          <w:divBdr>
            <w:top w:val="none" w:sz="0" w:space="0" w:color="auto"/>
            <w:left w:val="none" w:sz="0" w:space="0" w:color="auto"/>
            <w:bottom w:val="none" w:sz="0" w:space="0" w:color="auto"/>
            <w:right w:val="none" w:sz="0" w:space="0" w:color="auto"/>
          </w:divBdr>
        </w:div>
        <w:div w:id="564145631">
          <w:marLeft w:val="-225"/>
          <w:marRight w:val="-225"/>
          <w:marTop w:val="0"/>
          <w:marBottom w:val="0"/>
          <w:divBdr>
            <w:top w:val="none" w:sz="0" w:space="0" w:color="auto"/>
            <w:left w:val="none" w:sz="0" w:space="0" w:color="auto"/>
            <w:bottom w:val="none" w:sz="0" w:space="0" w:color="auto"/>
            <w:right w:val="none" w:sz="0" w:space="0" w:color="auto"/>
          </w:divBdr>
        </w:div>
        <w:div w:id="1408378084">
          <w:marLeft w:val="-225"/>
          <w:marRight w:val="-225"/>
          <w:marTop w:val="0"/>
          <w:marBottom w:val="0"/>
          <w:divBdr>
            <w:top w:val="none" w:sz="0" w:space="0" w:color="auto"/>
            <w:left w:val="none" w:sz="0" w:space="0" w:color="auto"/>
            <w:bottom w:val="none" w:sz="0" w:space="0" w:color="auto"/>
            <w:right w:val="none" w:sz="0" w:space="0" w:color="auto"/>
          </w:divBdr>
        </w:div>
        <w:div w:id="1526602496">
          <w:marLeft w:val="-225"/>
          <w:marRight w:val="-225"/>
          <w:marTop w:val="0"/>
          <w:marBottom w:val="0"/>
          <w:divBdr>
            <w:top w:val="none" w:sz="0" w:space="0" w:color="auto"/>
            <w:left w:val="none" w:sz="0" w:space="0" w:color="auto"/>
            <w:bottom w:val="none" w:sz="0" w:space="0" w:color="auto"/>
            <w:right w:val="none" w:sz="0" w:space="0" w:color="auto"/>
          </w:divBdr>
        </w:div>
        <w:div w:id="1331526193">
          <w:marLeft w:val="-225"/>
          <w:marRight w:val="-225"/>
          <w:marTop w:val="0"/>
          <w:marBottom w:val="0"/>
          <w:divBdr>
            <w:top w:val="none" w:sz="0" w:space="0" w:color="auto"/>
            <w:left w:val="none" w:sz="0" w:space="0" w:color="auto"/>
            <w:bottom w:val="none" w:sz="0" w:space="0" w:color="auto"/>
            <w:right w:val="none" w:sz="0" w:space="0" w:color="auto"/>
          </w:divBdr>
        </w:div>
        <w:div w:id="1169491000">
          <w:marLeft w:val="-225"/>
          <w:marRight w:val="-225"/>
          <w:marTop w:val="0"/>
          <w:marBottom w:val="0"/>
          <w:divBdr>
            <w:top w:val="none" w:sz="0" w:space="0" w:color="auto"/>
            <w:left w:val="none" w:sz="0" w:space="0" w:color="auto"/>
            <w:bottom w:val="none" w:sz="0" w:space="0" w:color="auto"/>
            <w:right w:val="none" w:sz="0" w:space="0" w:color="auto"/>
          </w:divBdr>
        </w:div>
        <w:div w:id="1908110709">
          <w:marLeft w:val="-225"/>
          <w:marRight w:val="-225"/>
          <w:marTop w:val="0"/>
          <w:marBottom w:val="0"/>
          <w:divBdr>
            <w:top w:val="none" w:sz="0" w:space="0" w:color="auto"/>
            <w:left w:val="none" w:sz="0" w:space="0" w:color="auto"/>
            <w:bottom w:val="none" w:sz="0" w:space="0" w:color="auto"/>
            <w:right w:val="none" w:sz="0" w:space="0" w:color="auto"/>
          </w:divBdr>
        </w:div>
        <w:div w:id="803893639">
          <w:marLeft w:val="-225"/>
          <w:marRight w:val="-225"/>
          <w:marTop w:val="0"/>
          <w:marBottom w:val="0"/>
          <w:divBdr>
            <w:top w:val="none" w:sz="0" w:space="0" w:color="auto"/>
            <w:left w:val="none" w:sz="0" w:space="0" w:color="auto"/>
            <w:bottom w:val="none" w:sz="0" w:space="0" w:color="auto"/>
            <w:right w:val="none" w:sz="0" w:space="0" w:color="auto"/>
          </w:divBdr>
        </w:div>
        <w:div w:id="709719546">
          <w:marLeft w:val="-225"/>
          <w:marRight w:val="-225"/>
          <w:marTop w:val="0"/>
          <w:marBottom w:val="0"/>
          <w:divBdr>
            <w:top w:val="none" w:sz="0" w:space="0" w:color="auto"/>
            <w:left w:val="none" w:sz="0" w:space="0" w:color="auto"/>
            <w:bottom w:val="none" w:sz="0" w:space="0" w:color="auto"/>
            <w:right w:val="none" w:sz="0" w:space="0" w:color="auto"/>
          </w:divBdr>
          <w:divsChild>
            <w:div w:id="19186370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835651963">
          <w:marLeft w:val="-225"/>
          <w:marRight w:val="-225"/>
          <w:marTop w:val="0"/>
          <w:marBottom w:val="0"/>
          <w:divBdr>
            <w:top w:val="none" w:sz="0" w:space="0" w:color="auto"/>
            <w:left w:val="none" w:sz="0" w:space="0" w:color="auto"/>
            <w:bottom w:val="none" w:sz="0" w:space="0" w:color="auto"/>
            <w:right w:val="none" w:sz="0" w:space="0" w:color="auto"/>
          </w:divBdr>
        </w:div>
        <w:div w:id="812672332">
          <w:marLeft w:val="-225"/>
          <w:marRight w:val="-225"/>
          <w:marTop w:val="0"/>
          <w:marBottom w:val="0"/>
          <w:divBdr>
            <w:top w:val="none" w:sz="0" w:space="0" w:color="auto"/>
            <w:left w:val="none" w:sz="0" w:space="0" w:color="auto"/>
            <w:bottom w:val="none" w:sz="0" w:space="0" w:color="auto"/>
            <w:right w:val="none" w:sz="0" w:space="0" w:color="auto"/>
          </w:divBdr>
        </w:div>
        <w:div w:id="1132601821">
          <w:marLeft w:val="-225"/>
          <w:marRight w:val="-225"/>
          <w:marTop w:val="0"/>
          <w:marBottom w:val="0"/>
          <w:divBdr>
            <w:top w:val="none" w:sz="0" w:space="0" w:color="auto"/>
            <w:left w:val="none" w:sz="0" w:space="0" w:color="auto"/>
            <w:bottom w:val="none" w:sz="0" w:space="0" w:color="auto"/>
            <w:right w:val="none" w:sz="0" w:space="0" w:color="auto"/>
          </w:divBdr>
        </w:div>
        <w:div w:id="969360204">
          <w:marLeft w:val="-225"/>
          <w:marRight w:val="-225"/>
          <w:marTop w:val="0"/>
          <w:marBottom w:val="0"/>
          <w:divBdr>
            <w:top w:val="none" w:sz="0" w:space="0" w:color="auto"/>
            <w:left w:val="none" w:sz="0" w:space="0" w:color="auto"/>
            <w:bottom w:val="none" w:sz="0" w:space="0" w:color="auto"/>
            <w:right w:val="none" w:sz="0" w:space="0" w:color="auto"/>
          </w:divBdr>
        </w:div>
        <w:div w:id="1374959291">
          <w:marLeft w:val="-225"/>
          <w:marRight w:val="-225"/>
          <w:marTop w:val="0"/>
          <w:marBottom w:val="0"/>
          <w:divBdr>
            <w:top w:val="none" w:sz="0" w:space="0" w:color="auto"/>
            <w:left w:val="none" w:sz="0" w:space="0" w:color="auto"/>
            <w:bottom w:val="none" w:sz="0" w:space="0" w:color="auto"/>
            <w:right w:val="none" w:sz="0" w:space="0" w:color="auto"/>
          </w:divBdr>
        </w:div>
        <w:div w:id="1285697917">
          <w:marLeft w:val="-225"/>
          <w:marRight w:val="-225"/>
          <w:marTop w:val="0"/>
          <w:marBottom w:val="0"/>
          <w:divBdr>
            <w:top w:val="none" w:sz="0" w:space="0" w:color="auto"/>
            <w:left w:val="none" w:sz="0" w:space="0" w:color="auto"/>
            <w:bottom w:val="none" w:sz="0" w:space="0" w:color="auto"/>
            <w:right w:val="none" w:sz="0" w:space="0" w:color="auto"/>
          </w:divBdr>
        </w:div>
        <w:div w:id="298463356">
          <w:marLeft w:val="-225"/>
          <w:marRight w:val="-225"/>
          <w:marTop w:val="0"/>
          <w:marBottom w:val="0"/>
          <w:divBdr>
            <w:top w:val="none" w:sz="0" w:space="0" w:color="auto"/>
            <w:left w:val="none" w:sz="0" w:space="0" w:color="auto"/>
            <w:bottom w:val="none" w:sz="0" w:space="0" w:color="auto"/>
            <w:right w:val="none" w:sz="0" w:space="0" w:color="auto"/>
          </w:divBdr>
        </w:div>
        <w:div w:id="579487128">
          <w:marLeft w:val="-225"/>
          <w:marRight w:val="-225"/>
          <w:marTop w:val="0"/>
          <w:marBottom w:val="0"/>
          <w:divBdr>
            <w:top w:val="none" w:sz="0" w:space="0" w:color="auto"/>
            <w:left w:val="none" w:sz="0" w:space="0" w:color="auto"/>
            <w:bottom w:val="none" w:sz="0" w:space="0" w:color="auto"/>
            <w:right w:val="none" w:sz="0" w:space="0" w:color="auto"/>
          </w:divBdr>
        </w:div>
        <w:div w:id="1736049199">
          <w:marLeft w:val="-225"/>
          <w:marRight w:val="-225"/>
          <w:marTop w:val="0"/>
          <w:marBottom w:val="0"/>
          <w:divBdr>
            <w:top w:val="none" w:sz="0" w:space="0" w:color="auto"/>
            <w:left w:val="none" w:sz="0" w:space="0" w:color="auto"/>
            <w:bottom w:val="none" w:sz="0" w:space="0" w:color="auto"/>
            <w:right w:val="none" w:sz="0" w:space="0" w:color="auto"/>
          </w:divBdr>
        </w:div>
        <w:div w:id="1089304740">
          <w:marLeft w:val="-225"/>
          <w:marRight w:val="-225"/>
          <w:marTop w:val="0"/>
          <w:marBottom w:val="0"/>
          <w:divBdr>
            <w:top w:val="none" w:sz="0" w:space="0" w:color="auto"/>
            <w:left w:val="none" w:sz="0" w:space="0" w:color="auto"/>
            <w:bottom w:val="none" w:sz="0" w:space="0" w:color="auto"/>
            <w:right w:val="none" w:sz="0" w:space="0" w:color="auto"/>
          </w:divBdr>
        </w:div>
        <w:div w:id="1741904132">
          <w:marLeft w:val="-225"/>
          <w:marRight w:val="-225"/>
          <w:marTop w:val="0"/>
          <w:marBottom w:val="0"/>
          <w:divBdr>
            <w:top w:val="none" w:sz="0" w:space="0" w:color="auto"/>
            <w:left w:val="none" w:sz="0" w:space="0" w:color="auto"/>
            <w:bottom w:val="none" w:sz="0" w:space="0" w:color="auto"/>
            <w:right w:val="none" w:sz="0" w:space="0" w:color="auto"/>
          </w:divBdr>
        </w:div>
        <w:div w:id="160319366">
          <w:marLeft w:val="-225"/>
          <w:marRight w:val="-225"/>
          <w:marTop w:val="0"/>
          <w:marBottom w:val="0"/>
          <w:divBdr>
            <w:top w:val="none" w:sz="0" w:space="0" w:color="auto"/>
            <w:left w:val="none" w:sz="0" w:space="0" w:color="auto"/>
            <w:bottom w:val="none" w:sz="0" w:space="0" w:color="auto"/>
            <w:right w:val="none" w:sz="0" w:space="0" w:color="auto"/>
          </w:divBdr>
        </w:div>
        <w:div w:id="2133208519">
          <w:marLeft w:val="-225"/>
          <w:marRight w:val="-225"/>
          <w:marTop w:val="0"/>
          <w:marBottom w:val="0"/>
          <w:divBdr>
            <w:top w:val="none" w:sz="0" w:space="0" w:color="auto"/>
            <w:left w:val="none" w:sz="0" w:space="0" w:color="auto"/>
            <w:bottom w:val="none" w:sz="0" w:space="0" w:color="auto"/>
            <w:right w:val="none" w:sz="0" w:space="0" w:color="auto"/>
          </w:divBdr>
        </w:div>
        <w:div w:id="1084448998">
          <w:marLeft w:val="-225"/>
          <w:marRight w:val="-225"/>
          <w:marTop w:val="0"/>
          <w:marBottom w:val="0"/>
          <w:divBdr>
            <w:top w:val="none" w:sz="0" w:space="0" w:color="auto"/>
            <w:left w:val="none" w:sz="0" w:space="0" w:color="auto"/>
            <w:bottom w:val="none" w:sz="0" w:space="0" w:color="auto"/>
            <w:right w:val="none" w:sz="0" w:space="0" w:color="auto"/>
          </w:divBdr>
        </w:div>
        <w:div w:id="1880118859">
          <w:marLeft w:val="-225"/>
          <w:marRight w:val="-225"/>
          <w:marTop w:val="0"/>
          <w:marBottom w:val="0"/>
          <w:divBdr>
            <w:top w:val="none" w:sz="0" w:space="0" w:color="auto"/>
            <w:left w:val="none" w:sz="0" w:space="0" w:color="auto"/>
            <w:bottom w:val="none" w:sz="0" w:space="0" w:color="auto"/>
            <w:right w:val="none" w:sz="0" w:space="0" w:color="auto"/>
          </w:divBdr>
        </w:div>
        <w:div w:id="407390664">
          <w:marLeft w:val="-225"/>
          <w:marRight w:val="-225"/>
          <w:marTop w:val="0"/>
          <w:marBottom w:val="0"/>
          <w:divBdr>
            <w:top w:val="none" w:sz="0" w:space="0" w:color="auto"/>
            <w:left w:val="none" w:sz="0" w:space="0" w:color="auto"/>
            <w:bottom w:val="none" w:sz="0" w:space="0" w:color="auto"/>
            <w:right w:val="none" w:sz="0" w:space="0" w:color="auto"/>
          </w:divBdr>
        </w:div>
        <w:div w:id="287006040">
          <w:marLeft w:val="-225"/>
          <w:marRight w:val="-225"/>
          <w:marTop w:val="0"/>
          <w:marBottom w:val="0"/>
          <w:divBdr>
            <w:top w:val="none" w:sz="0" w:space="0" w:color="auto"/>
            <w:left w:val="none" w:sz="0" w:space="0" w:color="auto"/>
            <w:bottom w:val="none" w:sz="0" w:space="0" w:color="auto"/>
            <w:right w:val="none" w:sz="0" w:space="0" w:color="auto"/>
          </w:divBdr>
        </w:div>
        <w:div w:id="801118993">
          <w:marLeft w:val="-225"/>
          <w:marRight w:val="-225"/>
          <w:marTop w:val="0"/>
          <w:marBottom w:val="0"/>
          <w:divBdr>
            <w:top w:val="none" w:sz="0" w:space="0" w:color="auto"/>
            <w:left w:val="none" w:sz="0" w:space="0" w:color="auto"/>
            <w:bottom w:val="none" w:sz="0" w:space="0" w:color="auto"/>
            <w:right w:val="none" w:sz="0" w:space="0" w:color="auto"/>
          </w:divBdr>
        </w:div>
        <w:div w:id="1665275911">
          <w:marLeft w:val="-225"/>
          <w:marRight w:val="-225"/>
          <w:marTop w:val="0"/>
          <w:marBottom w:val="0"/>
          <w:divBdr>
            <w:top w:val="none" w:sz="0" w:space="0" w:color="auto"/>
            <w:left w:val="none" w:sz="0" w:space="0" w:color="auto"/>
            <w:bottom w:val="none" w:sz="0" w:space="0" w:color="auto"/>
            <w:right w:val="none" w:sz="0" w:space="0" w:color="auto"/>
          </w:divBdr>
        </w:div>
        <w:div w:id="1453473704">
          <w:marLeft w:val="-225"/>
          <w:marRight w:val="-225"/>
          <w:marTop w:val="0"/>
          <w:marBottom w:val="0"/>
          <w:divBdr>
            <w:top w:val="none" w:sz="0" w:space="0" w:color="auto"/>
            <w:left w:val="none" w:sz="0" w:space="0" w:color="auto"/>
            <w:bottom w:val="none" w:sz="0" w:space="0" w:color="auto"/>
            <w:right w:val="none" w:sz="0" w:space="0" w:color="auto"/>
          </w:divBdr>
        </w:div>
        <w:div w:id="476646916">
          <w:marLeft w:val="-225"/>
          <w:marRight w:val="-225"/>
          <w:marTop w:val="0"/>
          <w:marBottom w:val="0"/>
          <w:divBdr>
            <w:top w:val="none" w:sz="0" w:space="0" w:color="auto"/>
            <w:left w:val="none" w:sz="0" w:space="0" w:color="auto"/>
            <w:bottom w:val="none" w:sz="0" w:space="0" w:color="auto"/>
            <w:right w:val="none" w:sz="0" w:space="0" w:color="auto"/>
          </w:divBdr>
        </w:div>
        <w:div w:id="1066152305">
          <w:marLeft w:val="-225"/>
          <w:marRight w:val="-225"/>
          <w:marTop w:val="0"/>
          <w:marBottom w:val="0"/>
          <w:divBdr>
            <w:top w:val="none" w:sz="0" w:space="0" w:color="auto"/>
            <w:left w:val="none" w:sz="0" w:space="0" w:color="auto"/>
            <w:bottom w:val="none" w:sz="0" w:space="0" w:color="auto"/>
            <w:right w:val="none" w:sz="0" w:space="0" w:color="auto"/>
          </w:divBdr>
        </w:div>
        <w:div w:id="1452477657">
          <w:marLeft w:val="-225"/>
          <w:marRight w:val="-225"/>
          <w:marTop w:val="0"/>
          <w:marBottom w:val="0"/>
          <w:divBdr>
            <w:top w:val="none" w:sz="0" w:space="0" w:color="auto"/>
            <w:left w:val="none" w:sz="0" w:space="0" w:color="auto"/>
            <w:bottom w:val="none" w:sz="0" w:space="0" w:color="auto"/>
            <w:right w:val="none" w:sz="0" w:space="0" w:color="auto"/>
          </w:divBdr>
        </w:div>
        <w:div w:id="1997805851">
          <w:marLeft w:val="-225"/>
          <w:marRight w:val="-225"/>
          <w:marTop w:val="0"/>
          <w:marBottom w:val="0"/>
          <w:divBdr>
            <w:top w:val="none" w:sz="0" w:space="0" w:color="auto"/>
            <w:left w:val="none" w:sz="0" w:space="0" w:color="auto"/>
            <w:bottom w:val="none" w:sz="0" w:space="0" w:color="auto"/>
            <w:right w:val="none" w:sz="0" w:space="0" w:color="auto"/>
          </w:divBdr>
        </w:div>
        <w:div w:id="706417564">
          <w:marLeft w:val="-225"/>
          <w:marRight w:val="-225"/>
          <w:marTop w:val="0"/>
          <w:marBottom w:val="0"/>
          <w:divBdr>
            <w:top w:val="none" w:sz="0" w:space="0" w:color="auto"/>
            <w:left w:val="none" w:sz="0" w:space="0" w:color="auto"/>
            <w:bottom w:val="none" w:sz="0" w:space="0" w:color="auto"/>
            <w:right w:val="none" w:sz="0" w:space="0" w:color="auto"/>
          </w:divBdr>
        </w:div>
        <w:div w:id="1552181962">
          <w:marLeft w:val="-225"/>
          <w:marRight w:val="-225"/>
          <w:marTop w:val="0"/>
          <w:marBottom w:val="0"/>
          <w:divBdr>
            <w:top w:val="none" w:sz="0" w:space="0" w:color="auto"/>
            <w:left w:val="none" w:sz="0" w:space="0" w:color="auto"/>
            <w:bottom w:val="none" w:sz="0" w:space="0" w:color="auto"/>
            <w:right w:val="none" w:sz="0" w:space="0" w:color="auto"/>
          </w:divBdr>
        </w:div>
        <w:div w:id="1792550374">
          <w:marLeft w:val="-225"/>
          <w:marRight w:val="-225"/>
          <w:marTop w:val="0"/>
          <w:marBottom w:val="0"/>
          <w:divBdr>
            <w:top w:val="none" w:sz="0" w:space="0" w:color="auto"/>
            <w:left w:val="none" w:sz="0" w:space="0" w:color="auto"/>
            <w:bottom w:val="none" w:sz="0" w:space="0" w:color="auto"/>
            <w:right w:val="none" w:sz="0" w:space="0" w:color="auto"/>
          </w:divBdr>
        </w:div>
        <w:div w:id="1975330034">
          <w:marLeft w:val="-225"/>
          <w:marRight w:val="-225"/>
          <w:marTop w:val="0"/>
          <w:marBottom w:val="0"/>
          <w:divBdr>
            <w:top w:val="none" w:sz="0" w:space="0" w:color="auto"/>
            <w:left w:val="none" w:sz="0" w:space="0" w:color="auto"/>
            <w:bottom w:val="none" w:sz="0" w:space="0" w:color="auto"/>
            <w:right w:val="none" w:sz="0" w:space="0" w:color="auto"/>
          </w:divBdr>
        </w:div>
        <w:div w:id="1578786413">
          <w:marLeft w:val="-225"/>
          <w:marRight w:val="-225"/>
          <w:marTop w:val="0"/>
          <w:marBottom w:val="0"/>
          <w:divBdr>
            <w:top w:val="none" w:sz="0" w:space="0" w:color="auto"/>
            <w:left w:val="none" w:sz="0" w:space="0" w:color="auto"/>
            <w:bottom w:val="none" w:sz="0" w:space="0" w:color="auto"/>
            <w:right w:val="none" w:sz="0" w:space="0" w:color="auto"/>
          </w:divBdr>
        </w:div>
        <w:div w:id="468476575">
          <w:marLeft w:val="-225"/>
          <w:marRight w:val="-225"/>
          <w:marTop w:val="0"/>
          <w:marBottom w:val="0"/>
          <w:divBdr>
            <w:top w:val="none" w:sz="0" w:space="0" w:color="auto"/>
            <w:left w:val="none" w:sz="0" w:space="0" w:color="auto"/>
            <w:bottom w:val="none" w:sz="0" w:space="0" w:color="auto"/>
            <w:right w:val="none" w:sz="0" w:space="0" w:color="auto"/>
          </w:divBdr>
        </w:div>
        <w:div w:id="509373995">
          <w:marLeft w:val="-225"/>
          <w:marRight w:val="-225"/>
          <w:marTop w:val="0"/>
          <w:marBottom w:val="0"/>
          <w:divBdr>
            <w:top w:val="none" w:sz="0" w:space="0" w:color="auto"/>
            <w:left w:val="none" w:sz="0" w:space="0" w:color="auto"/>
            <w:bottom w:val="none" w:sz="0" w:space="0" w:color="auto"/>
            <w:right w:val="none" w:sz="0" w:space="0" w:color="auto"/>
          </w:divBdr>
        </w:div>
        <w:div w:id="313024617">
          <w:marLeft w:val="-225"/>
          <w:marRight w:val="-225"/>
          <w:marTop w:val="0"/>
          <w:marBottom w:val="0"/>
          <w:divBdr>
            <w:top w:val="none" w:sz="0" w:space="0" w:color="auto"/>
            <w:left w:val="none" w:sz="0" w:space="0" w:color="auto"/>
            <w:bottom w:val="none" w:sz="0" w:space="0" w:color="auto"/>
            <w:right w:val="none" w:sz="0" w:space="0" w:color="auto"/>
          </w:divBdr>
        </w:div>
        <w:div w:id="891040975">
          <w:marLeft w:val="-225"/>
          <w:marRight w:val="-225"/>
          <w:marTop w:val="0"/>
          <w:marBottom w:val="0"/>
          <w:divBdr>
            <w:top w:val="none" w:sz="0" w:space="0" w:color="auto"/>
            <w:left w:val="none" w:sz="0" w:space="0" w:color="auto"/>
            <w:bottom w:val="none" w:sz="0" w:space="0" w:color="auto"/>
            <w:right w:val="none" w:sz="0" w:space="0" w:color="auto"/>
          </w:divBdr>
        </w:div>
        <w:div w:id="1854103813">
          <w:marLeft w:val="-225"/>
          <w:marRight w:val="-225"/>
          <w:marTop w:val="0"/>
          <w:marBottom w:val="0"/>
          <w:divBdr>
            <w:top w:val="none" w:sz="0" w:space="0" w:color="auto"/>
            <w:left w:val="none" w:sz="0" w:space="0" w:color="auto"/>
            <w:bottom w:val="none" w:sz="0" w:space="0" w:color="auto"/>
            <w:right w:val="none" w:sz="0" w:space="0" w:color="auto"/>
          </w:divBdr>
        </w:div>
        <w:div w:id="603196417">
          <w:marLeft w:val="-225"/>
          <w:marRight w:val="-225"/>
          <w:marTop w:val="0"/>
          <w:marBottom w:val="0"/>
          <w:divBdr>
            <w:top w:val="none" w:sz="0" w:space="0" w:color="auto"/>
            <w:left w:val="none" w:sz="0" w:space="0" w:color="auto"/>
            <w:bottom w:val="none" w:sz="0" w:space="0" w:color="auto"/>
            <w:right w:val="none" w:sz="0" w:space="0" w:color="auto"/>
          </w:divBdr>
        </w:div>
        <w:div w:id="348455270">
          <w:marLeft w:val="-225"/>
          <w:marRight w:val="-225"/>
          <w:marTop w:val="0"/>
          <w:marBottom w:val="0"/>
          <w:divBdr>
            <w:top w:val="none" w:sz="0" w:space="0" w:color="auto"/>
            <w:left w:val="none" w:sz="0" w:space="0" w:color="auto"/>
            <w:bottom w:val="none" w:sz="0" w:space="0" w:color="auto"/>
            <w:right w:val="none" w:sz="0" w:space="0" w:color="auto"/>
          </w:divBdr>
        </w:div>
        <w:div w:id="1057244537">
          <w:marLeft w:val="-225"/>
          <w:marRight w:val="-225"/>
          <w:marTop w:val="0"/>
          <w:marBottom w:val="0"/>
          <w:divBdr>
            <w:top w:val="none" w:sz="0" w:space="0" w:color="auto"/>
            <w:left w:val="none" w:sz="0" w:space="0" w:color="auto"/>
            <w:bottom w:val="none" w:sz="0" w:space="0" w:color="auto"/>
            <w:right w:val="none" w:sz="0" w:space="0" w:color="auto"/>
          </w:divBdr>
        </w:div>
        <w:div w:id="1117065430">
          <w:marLeft w:val="-225"/>
          <w:marRight w:val="-225"/>
          <w:marTop w:val="0"/>
          <w:marBottom w:val="0"/>
          <w:divBdr>
            <w:top w:val="none" w:sz="0" w:space="0" w:color="auto"/>
            <w:left w:val="none" w:sz="0" w:space="0" w:color="auto"/>
            <w:bottom w:val="none" w:sz="0" w:space="0" w:color="auto"/>
            <w:right w:val="none" w:sz="0" w:space="0" w:color="auto"/>
          </w:divBdr>
        </w:div>
        <w:div w:id="1926301492">
          <w:marLeft w:val="-225"/>
          <w:marRight w:val="-225"/>
          <w:marTop w:val="0"/>
          <w:marBottom w:val="0"/>
          <w:divBdr>
            <w:top w:val="none" w:sz="0" w:space="0" w:color="auto"/>
            <w:left w:val="none" w:sz="0" w:space="0" w:color="auto"/>
            <w:bottom w:val="none" w:sz="0" w:space="0" w:color="auto"/>
            <w:right w:val="none" w:sz="0" w:space="0" w:color="auto"/>
          </w:divBdr>
        </w:div>
        <w:div w:id="1740440679">
          <w:marLeft w:val="-225"/>
          <w:marRight w:val="-225"/>
          <w:marTop w:val="0"/>
          <w:marBottom w:val="0"/>
          <w:divBdr>
            <w:top w:val="none" w:sz="0" w:space="0" w:color="auto"/>
            <w:left w:val="none" w:sz="0" w:space="0" w:color="auto"/>
            <w:bottom w:val="none" w:sz="0" w:space="0" w:color="auto"/>
            <w:right w:val="none" w:sz="0" w:space="0" w:color="auto"/>
          </w:divBdr>
        </w:div>
        <w:div w:id="2020152746">
          <w:marLeft w:val="-225"/>
          <w:marRight w:val="-225"/>
          <w:marTop w:val="0"/>
          <w:marBottom w:val="0"/>
          <w:divBdr>
            <w:top w:val="none" w:sz="0" w:space="0" w:color="auto"/>
            <w:left w:val="none" w:sz="0" w:space="0" w:color="auto"/>
            <w:bottom w:val="none" w:sz="0" w:space="0" w:color="auto"/>
            <w:right w:val="none" w:sz="0" w:space="0" w:color="auto"/>
          </w:divBdr>
        </w:div>
        <w:div w:id="517164187">
          <w:marLeft w:val="-225"/>
          <w:marRight w:val="-225"/>
          <w:marTop w:val="0"/>
          <w:marBottom w:val="0"/>
          <w:divBdr>
            <w:top w:val="none" w:sz="0" w:space="0" w:color="auto"/>
            <w:left w:val="none" w:sz="0" w:space="0" w:color="auto"/>
            <w:bottom w:val="none" w:sz="0" w:space="0" w:color="auto"/>
            <w:right w:val="none" w:sz="0" w:space="0" w:color="auto"/>
          </w:divBdr>
        </w:div>
        <w:div w:id="2126459660">
          <w:marLeft w:val="-225"/>
          <w:marRight w:val="-225"/>
          <w:marTop w:val="0"/>
          <w:marBottom w:val="0"/>
          <w:divBdr>
            <w:top w:val="none" w:sz="0" w:space="0" w:color="auto"/>
            <w:left w:val="none" w:sz="0" w:space="0" w:color="auto"/>
            <w:bottom w:val="none" w:sz="0" w:space="0" w:color="auto"/>
            <w:right w:val="none" w:sz="0" w:space="0" w:color="auto"/>
          </w:divBdr>
        </w:div>
        <w:div w:id="1916628744">
          <w:marLeft w:val="-225"/>
          <w:marRight w:val="-225"/>
          <w:marTop w:val="0"/>
          <w:marBottom w:val="0"/>
          <w:divBdr>
            <w:top w:val="none" w:sz="0" w:space="0" w:color="auto"/>
            <w:left w:val="none" w:sz="0" w:space="0" w:color="auto"/>
            <w:bottom w:val="none" w:sz="0" w:space="0" w:color="auto"/>
            <w:right w:val="none" w:sz="0" w:space="0" w:color="auto"/>
          </w:divBdr>
        </w:div>
        <w:div w:id="872226026">
          <w:marLeft w:val="-225"/>
          <w:marRight w:val="-225"/>
          <w:marTop w:val="0"/>
          <w:marBottom w:val="0"/>
          <w:divBdr>
            <w:top w:val="none" w:sz="0" w:space="0" w:color="auto"/>
            <w:left w:val="none" w:sz="0" w:space="0" w:color="auto"/>
            <w:bottom w:val="none" w:sz="0" w:space="0" w:color="auto"/>
            <w:right w:val="none" w:sz="0" w:space="0" w:color="auto"/>
          </w:divBdr>
        </w:div>
        <w:div w:id="1349477831">
          <w:marLeft w:val="-225"/>
          <w:marRight w:val="-225"/>
          <w:marTop w:val="0"/>
          <w:marBottom w:val="0"/>
          <w:divBdr>
            <w:top w:val="none" w:sz="0" w:space="0" w:color="auto"/>
            <w:left w:val="none" w:sz="0" w:space="0" w:color="auto"/>
            <w:bottom w:val="none" w:sz="0" w:space="0" w:color="auto"/>
            <w:right w:val="none" w:sz="0" w:space="0" w:color="auto"/>
          </w:divBdr>
        </w:div>
        <w:div w:id="1012804601">
          <w:marLeft w:val="-225"/>
          <w:marRight w:val="-225"/>
          <w:marTop w:val="0"/>
          <w:marBottom w:val="0"/>
          <w:divBdr>
            <w:top w:val="none" w:sz="0" w:space="0" w:color="auto"/>
            <w:left w:val="none" w:sz="0" w:space="0" w:color="auto"/>
            <w:bottom w:val="none" w:sz="0" w:space="0" w:color="auto"/>
            <w:right w:val="none" w:sz="0" w:space="0" w:color="auto"/>
          </w:divBdr>
        </w:div>
        <w:div w:id="1926960213">
          <w:marLeft w:val="-225"/>
          <w:marRight w:val="-225"/>
          <w:marTop w:val="0"/>
          <w:marBottom w:val="0"/>
          <w:divBdr>
            <w:top w:val="none" w:sz="0" w:space="0" w:color="auto"/>
            <w:left w:val="none" w:sz="0" w:space="0" w:color="auto"/>
            <w:bottom w:val="none" w:sz="0" w:space="0" w:color="auto"/>
            <w:right w:val="none" w:sz="0" w:space="0" w:color="auto"/>
          </w:divBdr>
        </w:div>
        <w:div w:id="58335530">
          <w:marLeft w:val="-225"/>
          <w:marRight w:val="-225"/>
          <w:marTop w:val="0"/>
          <w:marBottom w:val="0"/>
          <w:divBdr>
            <w:top w:val="none" w:sz="0" w:space="0" w:color="auto"/>
            <w:left w:val="none" w:sz="0" w:space="0" w:color="auto"/>
            <w:bottom w:val="none" w:sz="0" w:space="0" w:color="auto"/>
            <w:right w:val="none" w:sz="0" w:space="0" w:color="auto"/>
          </w:divBdr>
        </w:div>
        <w:div w:id="1568414529">
          <w:marLeft w:val="-225"/>
          <w:marRight w:val="-225"/>
          <w:marTop w:val="0"/>
          <w:marBottom w:val="0"/>
          <w:divBdr>
            <w:top w:val="none" w:sz="0" w:space="0" w:color="auto"/>
            <w:left w:val="none" w:sz="0" w:space="0" w:color="auto"/>
            <w:bottom w:val="none" w:sz="0" w:space="0" w:color="auto"/>
            <w:right w:val="none" w:sz="0" w:space="0" w:color="auto"/>
          </w:divBdr>
        </w:div>
        <w:div w:id="366300000">
          <w:marLeft w:val="-225"/>
          <w:marRight w:val="-225"/>
          <w:marTop w:val="0"/>
          <w:marBottom w:val="0"/>
          <w:divBdr>
            <w:top w:val="none" w:sz="0" w:space="0" w:color="auto"/>
            <w:left w:val="none" w:sz="0" w:space="0" w:color="auto"/>
            <w:bottom w:val="none" w:sz="0" w:space="0" w:color="auto"/>
            <w:right w:val="none" w:sz="0" w:space="0" w:color="auto"/>
          </w:divBdr>
        </w:div>
        <w:div w:id="967004538">
          <w:marLeft w:val="-225"/>
          <w:marRight w:val="-225"/>
          <w:marTop w:val="0"/>
          <w:marBottom w:val="0"/>
          <w:divBdr>
            <w:top w:val="none" w:sz="0" w:space="0" w:color="auto"/>
            <w:left w:val="none" w:sz="0" w:space="0" w:color="auto"/>
            <w:bottom w:val="none" w:sz="0" w:space="0" w:color="auto"/>
            <w:right w:val="none" w:sz="0" w:space="0" w:color="auto"/>
          </w:divBdr>
        </w:div>
        <w:div w:id="2062513489">
          <w:marLeft w:val="-225"/>
          <w:marRight w:val="-225"/>
          <w:marTop w:val="0"/>
          <w:marBottom w:val="0"/>
          <w:divBdr>
            <w:top w:val="none" w:sz="0" w:space="0" w:color="auto"/>
            <w:left w:val="none" w:sz="0" w:space="0" w:color="auto"/>
            <w:bottom w:val="none" w:sz="0" w:space="0" w:color="auto"/>
            <w:right w:val="none" w:sz="0" w:space="0" w:color="auto"/>
          </w:divBdr>
          <w:divsChild>
            <w:div w:id="166470291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23422129">
          <w:marLeft w:val="-225"/>
          <w:marRight w:val="-225"/>
          <w:marTop w:val="0"/>
          <w:marBottom w:val="0"/>
          <w:divBdr>
            <w:top w:val="none" w:sz="0" w:space="0" w:color="auto"/>
            <w:left w:val="none" w:sz="0" w:space="0" w:color="auto"/>
            <w:bottom w:val="none" w:sz="0" w:space="0" w:color="auto"/>
            <w:right w:val="none" w:sz="0" w:space="0" w:color="auto"/>
          </w:divBdr>
        </w:div>
        <w:div w:id="1158111858">
          <w:marLeft w:val="-225"/>
          <w:marRight w:val="-225"/>
          <w:marTop w:val="0"/>
          <w:marBottom w:val="0"/>
          <w:divBdr>
            <w:top w:val="none" w:sz="0" w:space="0" w:color="auto"/>
            <w:left w:val="none" w:sz="0" w:space="0" w:color="auto"/>
            <w:bottom w:val="none" w:sz="0" w:space="0" w:color="auto"/>
            <w:right w:val="none" w:sz="0" w:space="0" w:color="auto"/>
          </w:divBdr>
        </w:div>
        <w:div w:id="1643778473">
          <w:marLeft w:val="-225"/>
          <w:marRight w:val="-225"/>
          <w:marTop w:val="0"/>
          <w:marBottom w:val="0"/>
          <w:divBdr>
            <w:top w:val="none" w:sz="0" w:space="0" w:color="auto"/>
            <w:left w:val="none" w:sz="0" w:space="0" w:color="auto"/>
            <w:bottom w:val="none" w:sz="0" w:space="0" w:color="auto"/>
            <w:right w:val="none" w:sz="0" w:space="0" w:color="auto"/>
          </w:divBdr>
        </w:div>
        <w:div w:id="439302348">
          <w:marLeft w:val="-225"/>
          <w:marRight w:val="-225"/>
          <w:marTop w:val="0"/>
          <w:marBottom w:val="0"/>
          <w:divBdr>
            <w:top w:val="none" w:sz="0" w:space="0" w:color="auto"/>
            <w:left w:val="none" w:sz="0" w:space="0" w:color="auto"/>
            <w:bottom w:val="none" w:sz="0" w:space="0" w:color="auto"/>
            <w:right w:val="none" w:sz="0" w:space="0" w:color="auto"/>
          </w:divBdr>
        </w:div>
        <w:div w:id="109980546">
          <w:marLeft w:val="-225"/>
          <w:marRight w:val="-225"/>
          <w:marTop w:val="0"/>
          <w:marBottom w:val="0"/>
          <w:divBdr>
            <w:top w:val="none" w:sz="0" w:space="0" w:color="auto"/>
            <w:left w:val="none" w:sz="0" w:space="0" w:color="auto"/>
            <w:bottom w:val="none" w:sz="0" w:space="0" w:color="auto"/>
            <w:right w:val="none" w:sz="0" w:space="0" w:color="auto"/>
          </w:divBdr>
          <w:divsChild>
            <w:div w:id="192152102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77530236">
          <w:marLeft w:val="-225"/>
          <w:marRight w:val="-225"/>
          <w:marTop w:val="0"/>
          <w:marBottom w:val="0"/>
          <w:divBdr>
            <w:top w:val="none" w:sz="0" w:space="0" w:color="auto"/>
            <w:left w:val="none" w:sz="0" w:space="0" w:color="auto"/>
            <w:bottom w:val="none" w:sz="0" w:space="0" w:color="auto"/>
            <w:right w:val="none" w:sz="0" w:space="0" w:color="auto"/>
          </w:divBdr>
          <w:divsChild>
            <w:div w:id="51291365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146001471">
          <w:marLeft w:val="-225"/>
          <w:marRight w:val="-225"/>
          <w:marTop w:val="0"/>
          <w:marBottom w:val="0"/>
          <w:divBdr>
            <w:top w:val="none" w:sz="0" w:space="0" w:color="auto"/>
            <w:left w:val="none" w:sz="0" w:space="0" w:color="auto"/>
            <w:bottom w:val="none" w:sz="0" w:space="0" w:color="auto"/>
            <w:right w:val="none" w:sz="0" w:space="0" w:color="auto"/>
          </w:divBdr>
          <w:divsChild>
            <w:div w:id="140275483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821382945">
          <w:marLeft w:val="-225"/>
          <w:marRight w:val="-225"/>
          <w:marTop w:val="0"/>
          <w:marBottom w:val="0"/>
          <w:divBdr>
            <w:top w:val="none" w:sz="0" w:space="0" w:color="auto"/>
            <w:left w:val="none" w:sz="0" w:space="0" w:color="auto"/>
            <w:bottom w:val="none" w:sz="0" w:space="0" w:color="auto"/>
            <w:right w:val="none" w:sz="0" w:space="0" w:color="auto"/>
          </w:divBdr>
          <w:divsChild>
            <w:div w:id="93030924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16130919">
          <w:marLeft w:val="-225"/>
          <w:marRight w:val="-225"/>
          <w:marTop w:val="0"/>
          <w:marBottom w:val="0"/>
          <w:divBdr>
            <w:top w:val="none" w:sz="0" w:space="0" w:color="auto"/>
            <w:left w:val="none" w:sz="0" w:space="0" w:color="auto"/>
            <w:bottom w:val="none" w:sz="0" w:space="0" w:color="auto"/>
            <w:right w:val="none" w:sz="0" w:space="0" w:color="auto"/>
          </w:divBdr>
          <w:divsChild>
            <w:div w:id="36229403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403404762">
          <w:marLeft w:val="-225"/>
          <w:marRight w:val="-225"/>
          <w:marTop w:val="0"/>
          <w:marBottom w:val="0"/>
          <w:divBdr>
            <w:top w:val="none" w:sz="0" w:space="0" w:color="auto"/>
            <w:left w:val="none" w:sz="0" w:space="0" w:color="auto"/>
            <w:bottom w:val="none" w:sz="0" w:space="0" w:color="auto"/>
            <w:right w:val="none" w:sz="0" w:space="0" w:color="auto"/>
          </w:divBdr>
          <w:divsChild>
            <w:div w:id="7066274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1585601520">
      <w:bodyDiv w:val="1"/>
      <w:marLeft w:val="0"/>
      <w:marRight w:val="0"/>
      <w:marTop w:val="0"/>
      <w:marBottom w:val="0"/>
      <w:divBdr>
        <w:top w:val="none" w:sz="0" w:space="0" w:color="auto"/>
        <w:left w:val="none" w:sz="0" w:space="0" w:color="auto"/>
        <w:bottom w:val="none" w:sz="0" w:space="0" w:color="auto"/>
        <w:right w:val="none" w:sz="0" w:space="0" w:color="auto"/>
      </w:divBdr>
    </w:div>
    <w:div w:id="1708680264">
      <w:bodyDiv w:val="1"/>
      <w:marLeft w:val="0"/>
      <w:marRight w:val="0"/>
      <w:marTop w:val="0"/>
      <w:marBottom w:val="0"/>
      <w:divBdr>
        <w:top w:val="none" w:sz="0" w:space="0" w:color="auto"/>
        <w:left w:val="none" w:sz="0" w:space="0" w:color="auto"/>
        <w:bottom w:val="none" w:sz="0" w:space="0" w:color="auto"/>
        <w:right w:val="none" w:sz="0" w:space="0" w:color="auto"/>
      </w:divBdr>
    </w:div>
    <w:div w:id="20571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uredzastupnika.gov.hr/analize-presuda-i-odluka/zastita-vlasnistva/591" TargetMode="External"/><Relationship Id="rId7" Type="http://schemas.openxmlformats.org/officeDocument/2006/relationships/hyperlink" Target="https://mpgi.gov.hr/UserDocsImages/Stanovanje/Odluka_i_Program_mjera_za_provedbu_ZNS.pdf" TargetMode="External"/><Relationship Id="rId2" Type="http://schemas.openxmlformats.org/officeDocument/2006/relationships/hyperlink" Target="https://mpgi.gov.hr/UserDocsImages/dokumenti/stambeno/Zakon_o_najmu_stanova.pdf" TargetMode="External"/><Relationship Id="rId1" Type="http://schemas.openxmlformats.org/officeDocument/2006/relationships/hyperlink" Target="https://www.jutarnji.hr/vijesti/hrvatska/drzavni-zavod-za-statistiku-prvi-put-otkrio-koliko-je-drzava-zaradila-od-prodaje-318-011-stanova-15024096" TargetMode="External"/><Relationship Id="rId6" Type="http://schemas.openxmlformats.org/officeDocument/2006/relationships/hyperlink" Target="https://mpgi.gov.hr/UserDocsImages/dokumenti/stambeno/Zakon_o_najmu_stanova.pdf" TargetMode="External"/><Relationship Id="rId5" Type="http://schemas.openxmlformats.org/officeDocument/2006/relationships/hyperlink" Target="https://mpgi.gov.hr/o-ministarstvu/djelokrug/programi-stambenog-zbrinjavanja/najam-stanova-zasticeni-najmoprimci/savjetovanje-o-prijedlogu-zakona-o-izmjenama-i-dopunama-zakona-o-najmu-stanova-06-12-2013-06-02-2014/4423" TargetMode="External"/><Relationship Id="rId4" Type="http://schemas.openxmlformats.org/officeDocument/2006/relationships/hyperlink" Target="https://hudoc.exec.coe.int/eng"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924B-9472-4546-89D1-FB3FBBB9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94</Pages>
  <Words>43401</Words>
  <Characters>247388</Characters>
  <Application>Microsoft Office Word</Application>
  <DocSecurity>0</DocSecurity>
  <Lines>2061</Lines>
  <Paragraphs>580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290209</CharactersWithSpaces>
  <SharedDoc>false</SharedDoc>
  <HLinks>
    <vt:vector size="846" baseType="variant">
      <vt:variant>
        <vt:i4>3997735</vt:i4>
      </vt:variant>
      <vt:variant>
        <vt:i4>789</vt:i4>
      </vt:variant>
      <vt:variant>
        <vt:i4>0</vt:i4>
      </vt:variant>
      <vt:variant>
        <vt:i4>5</vt:i4>
      </vt:variant>
      <vt:variant>
        <vt:lpwstr>https://apn.hr/</vt:lpwstr>
      </vt:variant>
      <vt:variant>
        <vt:lpwstr/>
      </vt:variant>
      <vt:variant>
        <vt:i4>1638456</vt:i4>
      </vt:variant>
      <vt:variant>
        <vt:i4>782</vt:i4>
      </vt:variant>
      <vt:variant>
        <vt:i4>0</vt:i4>
      </vt:variant>
      <vt:variant>
        <vt:i4>5</vt:i4>
      </vt:variant>
      <vt:variant>
        <vt:lpwstr/>
      </vt:variant>
      <vt:variant>
        <vt:lpwstr>_Toc139976720</vt:lpwstr>
      </vt:variant>
      <vt:variant>
        <vt:i4>1703992</vt:i4>
      </vt:variant>
      <vt:variant>
        <vt:i4>776</vt:i4>
      </vt:variant>
      <vt:variant>
        <vt:i4>0</vt:i4>
      </vt:variant>
      <vt:variant>
        <vt:i4>5</vt:i4>
      </vt:variant>
      <vt:variant>
        <vt:lpwstr/>
      </vt:variant>
      <vt:variant>
        <vt:lpwstr>_Toc139976719</vt:lpwstr>
      </vt:variant>
      <vt:variant>
        <vt:i4>1703992</vt:i4>
      </vt:variant>
      <vt:variant>
        <vt:i4>770</vt:i4>
      </vt:variant>
      <vt:variant>
        <vt:i4>0</vt:i4>
      </vt:variant>
      <vt:variant>
        <vt:i4>5</vt:i4>
      </vt:variant>
      <vt:variant>
        <vt:lpwstr/>
      </vt:variant>
      <vt:variant>
        <vt:lpwstr>_Toc139976718</vt:lpwstr>
      </vt:variant>
      <vt:variant>
        <vt:i4>1703992</vt:i4>
      </vt:variant>
      <vt:variant>
        <vt:i4>764</vt:i4>
      </vt:variant>
      <vt:variant>
        <vt:i4>0</vt:i4>
      </vt:variant>
      <vt:variant>
        <vt:i4>5</vt:i4>
      </vt:variant>
      <vt:variant>
        <vt:lpwstr/>
      </vt:variant>
      <vt:variant>
        <vt:lpwstr>_Toc139976717</vt:lpwstr>
      </vt:variant>
      <vt:variant>
        <vt:i4>1703992</vt:i4>
      </vt:variant>
      <vt:variant>
        <vt:i4>758</vt:i4>
      </vt:variant>
      <vt:variant>
        <vt:i4>0</vt:i4>
      </vt:variant>
      <vt:variant>
        <vt:i4>5</vt:i4>
      </vt:variant>
      <vt:variant>
        <vt:lpwstr/>
      </vt:variant>
      <vt:variant>
        <vt:lpwstr>_Toc139976716</vt:lpwstr>
      </vt:variant>
      <vt:variant>
        <vt:i4>1703992</vt:i4>
      </vt:variant>
      <vt:variant>
        <vt:i4>752</vt:i4>
      </vt:variant>
      <vt:variant>
        <vt:i4>0</vt:i4>
      </vt:variant>
      <vt:variant>
        <vt:i4>5</vt:i4>
      </vt:variant>
      <vt:variant>
        <vt:lpwstr/>
      </vt:variant>
      <vt:variant>
        <vt:lpwstr>_Toc139976715</vt:lpwstr>
      </vt:variant>
      <vt:variant>
        <vt:i4>1703992</vt:i4>
      </vt:variant>
      <vt:variant>
        <vt:i4>746</vt:i4>
      </vt:variant>
      <vt:variant>
        <vt:i4>0</vt:i4>
      </vt:variant>
      <vt:variant>
        <vt:i4>5</vt:i4>
      </vt:variant>
      <vt:variant>
        <vt:lpwstr/>
      </vt:variant>
      <vt:variant>
        <vt:lpwstr>_Toc139976714</vt:lpwstr>
      </vt:variant>
      <vt:variant>
        <vt:i4>1703992</vt:i4>
      </vt:variant>
      <vt:variant>
        <vt:i4>740</vt:i4>
      </vt:variant>
      <vt:variant>
        <vt:i4>0</vt:i4>
      </vt:variant>
      <vt:variant>
        <vt:i4>5</vt:i4>
      </vt:variant>
      <vt:variant>
        <vt:lpwstr/>
      </vt:variant>
      <vt:variant>
        <vt:lpwstr>_Toc139976713</vt:lpwstr>
      </vt:variant>
      <vt:variant>
        <vt:i4>1703992</vt:i4>
      </vt:variant>
      <vt:variant>
        <vt:i4>734</vt:i4>
      </vt:variant>
      <vt:variant>
        <vt:i4>0</vt:i4>
      </vt:variant>
      <vt:variant>
        <vt:i4>5</vt:i4>
      </vt:variant>
      <vt:variant>
        <vt:lpwstr/>
      </vt:variant>
      <vt:variant>
        <vt:lpwstr>_Toc139976712</vt:lpwstr>
      </vt:variant>
      <vt:variant>
        <vt:i4>1703992</vt:i4>
      </vt:variant>
      <vt:variant>
        <vt:i4>728</vt:i4>
      </vt:variant>
      <vt:variant>
        <vt:i4>0</vt:i4>
      </vt:variant>
      <vt:variant>
        <vt:i4>5</vt:i4>
      </vt:variant>
      <vt:variant>
        <vt:lpwstr/>
      </vt:variant>
      <vt:variant>
        <vt:lpwstr>_Toc139976711</vt:lpwstr>
      </vt:variant>
      <vt:variant>
        <vt:i4>1703992</vt:i4>
      </vt:variant>
      <vt:variant>
        <vt:i4>722</vt:i4>
      </vt:variant>
      <vt:variant>
        <vt:i4>0</vt:i4>
      </vt:variant>
      <vt:variant>
        <vt:i4>5</vt:i4>
      </vt:variant>
      <vt:variant>
        <vt:lpwstr/>
      </vt:variant>
      <vt:variant>
        <vt:lpwstr>_Toc139976710</vt:lpwstr>
      </vt:variant>
      <vt:variant>
        <vt:i4>1769528</vt:i4>
      </vt:variant>
      <vt:variant>
        <vt:i4>716</vt:i4>
      </vt:variant>
      <vt:variant>
        <vt:i4>0</vt:i4>
      </vt:variant>
      <vt:variant>
        <vt:i4>5</vt:i4>
      </vt:variant>
      <vt:variant>
        <vt:lpwstr/>
      </vt:variant>
      <vt:variant>
        <vt:lpwstr>_Toc139976709</vt:lpwstr>
      </vt:variant>
      <vt:variant>
        <vt:i4>1769528</vt:i4>
      </vt:variant>
      <vt:variant>
        <vt:i4>710</vt:i4>
      </vt:variant>
      <vt:variant>
        <vt:i4>0</vt:i4>
      </vt:variant>
      <vt:variant>
        <vt:i4>5</vt:i4>
      </vt:variant>
      <vt:variant>
        <vt:lpwstr/>
      </vt:variant>
      <vt:variant>
        <vt:lpwstr>_Toc139976708</vt:lpwstr>
      </vt:variant>
      <vt:variant>
        <vt:i4>1769528</vt:i4>
      </vt:variant>
      <vt:variant>
        <vt:i4>704</vt:i4>
      </vt:variant>
      <vt:variant>
        <vt:i4>0</vt:i4>
      </vt:variant>
      <vt:variant>
        <vt:i4>5</vt:i4>
      </vt:variant>
      <vt:variant>
        <vt:lpwstr/>
      </vt:variant>
      <vt:variant>
        <vt:lpwstr>_Toc139976707</vt:lpwstr>
      </vt:variant>
      <vt:variant>
        <vt:i4>1769528</vt:i4>
      </vt:variant>
      <vt:variant>
        <vt:i4>698</vt:i4>
      </vt:variant>
      <vt:variant>
        <vt:i4>0</vt:i4>
      </vt:variant>
      <vt:variant>
        <vt:i4>5</vt:i4>
      </vt:variant>
      <vt:variant>
        <vt:lpwstr/>
      </vt:variant>
      <vt:variant>
        <vt:lpwstr>_Toc139976706</vt:lpwstr>
      </vt:variant>
      <vt:variant>
        <vt:i4>1769528</vt:i4>
      </vt:variant>
      <vt:variant>
        <vt:i4>692</vt:i4>
      </vt:variant>
      <vt:variant>
        <vt:i4>0</vt:i4>
      </vt:variant>
      <vt:variant>
        <vt:i4>5</vt:i4>
      </vt:variant>
      <vt:variant>
        <vt:lpwstr/>
      </vt:variant>
      <vt:variant>
        <vt:lpwstr>_Toc139976705</vt:lpwstr>
      </vt:variant>
      <vt:variant>
        <vt:i4>1769528</vt:i4>
      </vt:variant>
      <vt:variant>
        <vt:i4>686</vt:i4>
      </vt:variant>
      <vt:variant>
        <vt:i4>0</vt:i4>
      </vt:variant>
      <vt:variant>
        <vt:i4>5</vt:i4>
      </vt:variant>
      <vt:variant>
        <vt:lpwstr/>
      </vt:variant>
      <vt:variant>
        <vt:lpwstr>_Toc139976704</vt:lpwstr>
      </vt:variant>
      <vt:variant>
        <vt:i4>1769528</vt:i4>
      </vt:variant>
      <vt:variant>
        <vt:i4>680</vt:i4>
      </vt:variant>
      <vt:variant>
        <vt:i4>0</vt:i4>
      </vt:variant>
      <vt:variant>
        <vt:i4>5</vt:i4>
      </vt:variant>
      <vt:variant>
        <vt:lpwstr/>
      </vt:variant>
      <vt:variant>
        <vt:lpwstr>_Toc139976703</vt:lpwstr>
      </vt:variant>
      <vt:variant>
        <vt:i4>1769528</vt:i4>
      </vt:variant>
      <vt:variant>
        <vt:i4>674</vt:i4>
      </vt:variant>
      <vt:variant>
        <vt:i4>0</vt:i4>
      </vt:variant>
      <vt:variant>
        <vt:i4>5</vt:i4>
      </vt:variant>
      <vt:variant>
        <vt:lpwstr/>
      </vt:variant>
      <vt:variant>
        <vt:lpwstr>_Toc139976702</vt:lpwstr>
      </vt:variant>
      <vt:variant>
        <vt:i4>1769528</vt:i4>
      </vt:variant>
      <vt:variant>
        <vt:i4>668</vt:i4>
      </vt:variant>
      <vt:variant>
        <vt:i4>0</vt:i4>
      </vt:variant>
      <vt:variant>
        <vt:i4>5</vt:i4>
      </vt:variant>
      <vt:variant>
        <vt:lpwstr/>
      </vt:variant>
      <vt:variant>
        <vt:lpwstr>_Toc139976701</vt:lpwstr>
      </vt:variant>
      <vt:variant>
        <vt:i4>1769528</vt:i4>
      </vt:variant>
      <vt:variant>
        <vt:i4>662</vt:i4>
      </vt:variant>
      <vt:variant>
        <vt:i4>0</vt:i4>
      </vt:variant>
      <vt:variant>
        <vt:i4>5</vt:i4>
      </vt:variant>
      <vt:variant>
        <vt:lpwstr/>
      </vt:variant>
      <vt:variant>
        <vt:lpwstr>_Toc139976700</vt:lpwstr>
      </vt:variant>
      <vt:variant>
        <vt:i4>1179705</vt:i4>
      </vt:variant>
      <vt:variant>
        <vt:i4>656</vt:i4>
      </vt:variant>
      <vt:variant>
        <vt:i4>0</vt:i4>
      </vt:variant>
      <vt:variant>
        <vt:i4>5</vt:i4>
      </vt:variant>
      <vt:variant>
        <vt:lpwstr/>
      </vt:variant>
      <vt:variant>
        <vt:lpwstr>_Toc139976699</vt:lpwstr>
      </vt:variant>
      <vt:variant>
        <vt:i4>1179705</vt:i4>
      </vt:variant>
      <vt:variant>
        <vt:i4>650</vt:i4>
      </vt:variant>
      <vt:variant>
        <vt:i4>0</vt:i4>
      </vt:variant>
      <vt:variant>
        <vt:i4>5</vt:i4>
      </vt:variant>
      <vt:variant>
        <vt:lpwstr/>
      </vt:variant>
      <vt:variant>
        <vt:lpwstr>_Toc139976698</vt:lpwstr>
      </vt:variant>
      <vt:variant>
        <vt:i4>1179705</vt:i4>
      </vt:variant>
      <vt:variant>
        <vt:i4>644</vt:i4>
      </vt:variant>
      <vt:variant>
        <vt:i4>0</vt:i4>
      </vt:variant>
      <vt:variant>
        <vt:i4>5</vt:i4>
      </vt:variant>
      <vt:variant>
        <vt:lpwstr/>
      </vt:variant>
      <vt:variant>
        <vt:lpwstr>_Toc139976697</vt:lpwstr>
      </vt:variant>
      <vt:variant>
        <vt:i4>1179705</vt:i4>
      </vt:variant>
      <vt:variant>
        <vt:i4>638</vt:i4>
      </vt:variant>
      <vt:variant>
        <vt:i4>0</vt:i4>
      </vt:variant>
      <vt:variant>
        <vt:i4>5</vt:i4>
      </vt:variant>
      <vt:variant>
        <vt:lpwstr/>
      </vt:variant>
      <vt:variant>
        <vt:lpwstr>_Toc139976696</vt:lpwstr>
      </vt:variant>
      <vt:variant>
        <vt:i4>1179705</vt:i4>
      </vt:variant>
      <vt:variant>
        <vt:i4>632</vt:i4>
      </vt:variant>
      <vt:variant>
        <vt:i4>0</vt:i4>
      </vt:variant>
      <vt:variant>
        <vt:i4>5</vt:i4>
      </vt:variant>
      <vt:variant>
        <vt:lpwstr/>
      </vt:variant>
      <vt:variant>
        <vt:lpwstr>_Toc139976695</vt:lpwstr>
      </vt:variant>
      <vt:variant>
        <vt:i4>1179705</vt:i4>
      </vt:variant>
      <vt:variant>
        <vt:i4>626</vt:i4>
      </vt:variant>
      <vt:variant>
        <vt:i4>0</vt:i4>
      </vt:variant>
      <vt:variant>
        <vt:i4>5</vt:i4>
      </vt:variant>
      <vt:variant>
        <vt:lpwstr/>
      </vt:variant>
      <vt:variant>
        <vt:lpwstr>_Toc139976694</vt:lpwstr>
      </vt:variant>
      <vt:variant>
        <vt:i4>1179705</vt:i4>
      </vt:variant>
      <vt:variant>
        <vt:i4>620</vt:i4>
      </vt:variant>
      <vt:variant>
        <vt:i4>0</vt:i4>
      </vt:variant>
      <vt:variant>
        <vt:i4>5</vt:i4>
      </vt:variant>
      <vt:variant>
        <vt:lpwstr/>
      </vt:variant>
      <vt:variant>
        <vt:lpwstr>_Toc139976693</vt:lpwstr>
      </vt:variant>
      <vt:variant>
        <vt:i4>1179705</vt:i4>
      </vt:variant>
      <vt:variant>
        <vt:i4>614</vt:i4>
      </vt:variant>
      <vt:variant>
        <vt:i4>0</vt:i4>
      </vt:variant>
      <vt:variant>
        <vt:i4>5</vt:i4>
      </vt:variant>
      <vt:variant>
        <vt:lpwstr/>
      </vt:variant>
      <vt:variant>
        <vt:lpwstr>_Toc139976692</vt:lpwstr>
      </vt:variant>
      <vt:variant>
        <vt:i4>1179705</vt:i4>
      </vt:variant>
      <vt:variant>
        <vt:i4>608</vt:i4>
      </vt:variant>
      <vt:variant>
        <vt:i4>0</vt:i4>
      </vt:variant>
      <vt:variant>
        <vt:i4>5</vt:i4>
      </vt:variant>
      <vt:variant>
        <vt:lpwstr/>
      </vt:variant>
      <vt:variant>
        <vt:lpwstr>_Toc139976691</vt:lpwstr>
      </vt:variant>
      <vt:variant>
        <vt:i4>1179705</vt:i4>
      </vt:variant>
      <vt:variant>
        <vt:i4>602</vt:i4>
      </vt:variant>
      <vt:variant>
        <vt:i4>0</vt:i4>
      </vt:variant>
      <vt:variant>
        <vt:i4>5</vt:i4>
      </vt:variant>
      <vt:variant>
        <vt:lpwstr/>
      </vt:variant>
      <vt:variant>
        <vt:lpwstr>_Toc139976690</vt:lpwstr>
      </vt:variant>
      <vt:variant>
        <vt:i4>1245241</vt:i4>
      </vt:variant>
      <vt:variant>
        <vt:i4>596</vt:i4>
      </vt:variant>
      <vt:variant>
        <vt:i4>0</vt:i4>
      </vt:variant>
      <vt:variant>
        <vt:i4>5</vt:i4>
      </vt:variant>
      <vt:variant>
        <vt:lpwstr/>
      </vt:variant>
      <vt:variant>
        <vt:lpwstr>_Toc139976689</vt:lpwstr>
      </vt:variant>
      <vt:variant>
        <vt:i4>1245241</vt:i4>
      </vt:variant>
      <vt:variant>
        <vt:i4>590</vt:i4>
      </vt:variant>
      <vt:variant>
        <vt:i4>0</vt:i4>
      </vt:variant>
      <vt:variant>
        <vt:i4>5</vt:i4>
      </vt:variant>
      <vt:variant>
        <vt:lpwstr/>
      </vt:variant>
      <vt:variant>
        <vt:lpwstr>_Toc139976688</vt:lpwstr>
      </vt:variant>
      <vt:variant>
        <vt:i4>1245241</vt:i4>
      </vt:variant>
      <vt:variant>
        <vt:i4>584</vt:i4>
      </vt:variant>
      <vt:variant>
        <vt:i4>0</vt:i4>
      </vt:variant>
      <vt:variant>
        <vt:i4>5</vt:i4>
      </vt:variant>
      <vt:variant>
        <vt:lpwstr/>
      </vt:variant>
      <vt:variant>
        <vt:lpwstr>_Toc139976687</vt:lpwstr>
      </vt:variant>
      <vt:variant>
        <vt:i4>1245241</vt:i4>
      </vt:variant>
      <vt:variant>
        <vt:i4>578</vt:i4>
      </vt:variant>
      <vt:variant>
        <vt:i4>0</vt:i4>
      </vt:variant>
      <vt:variant>
        <vt:i4>5</vt:i4>
      </vt:variant>
      <vt:variant>
        <vt:lpwstr/>
      </vt:variant>
      <vt:variant>
        <vt:lpwstr>_Toc139976686</vt:lpwstr>
      </vt:variant>
      <vt:variant>
        <vt:i4>1245241</vt:i4>
      </vt:variant>
      <vt:variant>
        <vt:i4>572</vt:i4>
      </vt:variant>
      <vt:variant>
        <vt:i4>0</vt:i4>
      </vt:variant>
      <vt:variant>
        <vt:i4>5</vt:i4>
      </vt:variant>
      <vt:variant>
        <vt:lpwstr/>
      </vt:variant>
      <vt:variant>
        <vt:lpwstr>_Toc139976685</vt:lpwstr>
      </vt:variant>
      <vt:variant>
        <vt:i4>1245241</vt:i4>
      </vt:variant>
      <vt:variant>
        <vt:i4>566</vt:i4>
      </vt:variant>
      <vt:variant>
        <vt:i4>0</vt:i4>
      </vt:variant>
      <vt:variant>
        <vt:i4>5</vt:i4>
      </vt:variant>
      <vt:variant>
        <vt:lpwstr/>
      </vt:variant>
      <vt:variant>
        <vt:lpwstr>_Toc139976684</vt:lpwstr>
      </vt:variant>
      <vt:variant>
        <vt:i4>1245241</vt:i4>
      </vt:variant>
      <vt:variant>
        <vt:i4>560</vt:i4>
      </vt:variant>
      <vt:variant>
        <vt:i4>0</vt:i4>
      </vt:variant>
      <vt:variant>
        <vt:i4>5</vt:i4>
      </vt:variant>
      <vt:variant>
        <vt:lpwstr/>
      </vt:variant>
      <vt:variant>
        <vt:lpwstr>_Toc139976683</vt:lpwstr>
      </vt:variant>
      <vt:variant>
        <vt:i4>1245241</vt:i4>
      </vt:variant>
      <vt:variant>
        <vt:i4>554</vt:i4>
      </vt:variant>
      <vt:variant>
        <vt:i4>0</vt:i4>
      </vt:variant>
      <vt:variant>
        <vt:i4>5</vt:i4>
      </vt:variant>
      <vt:variant>
        <vt:lpwstr/>
      </vt:variant>
      <vt:variant>
        <vt:lpwstr>_Toc139976682</vt:lpwstr>
      </vt:variant>
      <vt:variant>
        <vt:i4>1245241</vt:i4>
      </vt:variant>
      <vt:variant>
        <vt:i4>548</vt:i4>
      </vt:variant>
      <vt:variant>
        <vt:i4>0</vt:i4>
      </vt:variant>
      <vt:variant>
        <vt:i4>5</vt:i4>
      </vt:variant>
      <vt:variant>
        <vt:lpwstr/>
      </vt:variant>
      <vt:variant>
        <vt:lpwstr>_Toc139976681</vt:lpwstr>
      </vt:variant>
      <vt:variant>
        <vt:i4>1245241</vt:i4>
      </vt:variant>
      <vt:variant>
        <vt:i4>542</vt:i4>
      </vt:variant>
      <vt:variant>
        <vt:i4>0</vt:i4>
      </vt:variant>
      <vt:variant>
        <vt:i4>5</vt:i4>
      </vt:variant>
      <vt:variant>
        <vt:lpwstr/>
      </vt:variant>
      <vt:variant>
        <vt:lpwstr>_Toc139976680</vt:lpwstr>
      </vt:variant>
      <vt:variant>
        <vt:i4>1835065</vt:i4>
      </vt:variant>
      <vt:variant>
        <vt:i4>536</vt:i4>
      </vt:variant>
      <vt:variant>
        <vt:i4>0</vt:i4>
      </vt:variant>
      <vt:variant>
        <vt:i4>5</vt:i4>
      </vt:variant>
      <vt:variant>
        <vt:lpwstr/>
      </vt:variant>
      <vt:variant>
        <vt:lpwstr>_Toc139976679</vt:lpwstr>
      </vt:variant>
      <vt:variant>
        <vt:i4>1835065</vt:i4>
      </vt:variant>
      <vt:variant>
        <vt:i4>530</vt:i4>
      </vt:variant>
      <vt:variant>
        <vt:i4>0</vt:i4>
      </vt:variant>
      <vt:variant>
        <vt:i4>5</vt:i4>
      </vt:variant>
      <vt:variant>
        <vt:lpwstr/>
      </vt:variant>
      <vt:variant>
        <vt:lpwstr>_Toc139976678</vt:lpwstr>
      </vt:variant>
      <vt:variant>
        <vt:i4>1835065</vt:i4>
      </vt:variant>
      <vt:variant>
        <vt:i4>524</vt:i4>
      </vt:variant>
      <vt:variant>
        <vt:i4>0</vt:i4>
      </vt:variant>
      <vt:variant>
        <vt:i4>5</vt:i4>
      </vt:variant>
      <vt:variant>
        <vt:lpwstr/>
      </vt:variant>
      <vt:variant>
        <vt:lpwstr>_Toc139976677</vt:lpwstr>
      </vt:variant>
      <vt:variant>
        <vt:i4>1835065</vt:i4>
      </vt:variant>
      <vt:variant>
        <vt:i4>518</vt:i4>
      </vt:variant>
      <vt:variant>
        <vt:i4>0</vt:i4>
      </vt:variant>
      <vt:variant>
        <vt:i4>5</vt:i4>
      </vt:variant>
      <vt:variant>
        <vt:lpwstr/>
      </vt:variant>
      <vt:variant>
        <vt:lpwstr>_Toc139976676</vt:lpwstr>
      </vt:variant>
      <vt:variant>
        <vt:i4>1835065</vt:i4>
      </vt:variant>
      <vt:variant>
        <vt:i4>512</vt:i4>
      </vt:variant>
      <vt:variant>
        <vt:i4>0</vt:i4>
      </vt:variant>
      <vt:variant>
        <vt:i4>5</vt:i4>
      </vt:variant>
      <vt:variant>
        <vt:lpwstr/>
      </vt:variant>
      <vt:variant>
        <vt:lpwstr>_Toc139976675</vt:lpwstr>
      </vt:variant>
      <vt:variant>
        <vt:i4>1835065</vt:i4>
      </vt:variant>
      <vt:variant>
        <vt:i4>506</vt:i4>
      </vt:variant>
      <vt:variant>
        <vt:i4>0</vt:i4>
      </vt:variant>
      <vt:variant>
        <vt:i4>5</vt:i4>
      </vt:variant>
      <vt:variant>
        <vt:lpwstr/>
      </vt:variant>
      <vt:variant>
        <vt:lpwstr>_Toc139976674</vt:lpwstr>
      </vt:variant>
      <vt:variant>
        <vt:i4>1835065</vt:i4>
      </vt:variant>
      <vt:variant>
        <vt:i4>500</vt:i4>
      </vt:variant>
      <vt:variant>
        <vt:i4>0</vt:i4>
      </vt:variant>
      <vt:variant>
        <vt:i4>5</vt:i4>
      </vt:variant>
      <vt:variant>
        <vt:lpwstr/>
      </vt:variant>
      <vt:variant>
        <vt:lpwstr>_Toc139976673</vt:lpwstr>
      </vt:variant>
      <vt:variant>
        <vt:i4>1835065</vt:i4>
      </vt:variant>
      <vt:variant>
        <vt:i4>494</vt:i4>
      </vt:variant>
      <vt:variant>
        <vt:i4>0</vt:i4>
      </vt:variant>
      <vt:variant>
        <vt:i4>5</vt:i4>
      </vt:variant>
      <vt:variant>
        <vt:lpwstr/>
      </vt:variant>
      <vt:variant>
        <vt:lpwstr>_Toc139976672</vt:lpwstr>
      </vt:variant>
      <vt:variant>
        <vt:i4>1835065</vt:i4>
      </vt:variant>
      <vt:variant>
        <vt:i4>488</vt:i4>
      </vt:variant>
      <vt:variant>
        <vt:i4>0</vt:i4>
      </vt:variant>
      <vt:variant>
        <vt:i4>5</vt:i4>
      </vt:variant>
      <vt:variant>
        <vt:lpwstr/>
      </vt:variant>
      <vt:variant>
        <vt:lpwstr>_Toc139976671</vt:lpwstr>
      </vt:variant>
      <vt:variant>
        <vt:i4>1835065</vt:i4>
      </vt:variant>
      <vt:variant>
        <vt:i4>482</vt:i4>
      </vt:variant>
      <vt:variant>
        <vt:i4>0</vt:i4>
      </vt:variant>
      <vt:variant>
        <vt:i4>5</vt:i4>
      </vt:variant>
      <vt:variant>
        <vt:lpwstr/>
      </vt:variant>
      <vt:variant>
        <vt:lpwstr>_Toc139976670</vt:lpwstr>
      </vt:variant>
      <vt:variant>
        <vt:i4>1900601</vt:i4>
      </vt:variant>
      <vt:variant>
        <vt:i4>476</vt:i4>
      </vt:variant>
      <vt:variant>
        <vt:i4>0</vt:i4>
      </vt:variant>
      <vt:variant>
        <vt:i4>5</vt:i4>
      </vt:variant>
      <vt:variant>
        <vt:lpwstr/>
      </vt:variant>
      <vt:variant>
        <vt:lpwstr>_Toc139976669</vt:lpwstr>
      </vt:variant>
      <vt:variant>
        <vt:i4>1900601</vt:i4>
      </vt:variant>
      <vt:variant>
        <vt:i4>470</vt:i4>
      </vt:variant>
      <vt:variant>
        <vt:i4>0</vt:i4>
      </vt:variant>
      <vt:variant>
        <vt:i4>5</vt:i4>
      </vt:variant>
      <vt:variant>
        <vt:lpwstr/>
      </vt:variant>
      <vt:variant>
        <vt:lpwstr>_Toc139976668</vt:lpwstr>
      </vt:variant>
      <vt:variant>
        <vt:i4>1900601</vt:i4>
      </vt:variant>
      <vt:variant>
        <vt:i4>464</vt:i4>
      </vt:variant>
      <vt:variant>
        <vt:i4>0</vt:i4>
      </vt:variant>
      <vt:variant>
        <vt:i4>5</vt:i4>
      </vt:variant>
      <vt:variant>
        <vt:lpwstr/>
      </vt:variant>
      <vt:variant>
        <vt:lpwstr>_Toc139976667</vt:lpwstr>
      </vt:variant>
      <vt:variant>
        <vt:i4>1900601</vt:i4>
      </vt:variant>
      <vt:variant>
        <vt:i4>458</vt:i4>
      </vt:variant>
      <vt:variant>
        <vt:i4>0</vt:i4>
      </vt:variant>
      <vt:variant>
        <vt:i4>5</vt:i4>
      </vt:variant>
      <vt:variant>
        <vt:lpwstr/>
      </vt:variant>
      <vt:variant>
        <vt:lpwstr>_Toc139976666</vt:lpwstr>
      </vt:variant>
      <vt:variant>
        <vt:i4>1900601</vt:i4>
      </vt:variant>
      <vt:variant>
        <vt:i4>452</vt:i4>
      </vt:variant>
      <vt:variant>
        <vt:i4>0</vt:i4>
      </vt:variant>
      <vt:variant>
        <vt:i4>5</vt:i4>
      </vt:variant>
      <vt:variant>
        <vt:lpwstr/>
      </vt:variant>
      <vt:variant>
        <vt:lpwstr>_Toc139976665</vt:lpwstr>
      </vt:variant>
      <vt:variant>
        <vt:i4>1900601</vt:i4>
      </vt:variant>
      <vt:variant>
        <vt:i4>446</vt:i4>
      </vt:variant>
      <vt:variant>
        <vt:i4>0</vt:i4>
      </vt:variant>
      <vt:variant>
        <vt:i4>5</vt:i4>
      </vt:variant>
      <vt:variant>
        <vt:lpwstr/>
      </vt:variant>
      <vt:variant>
        <vt:lpwstr>_Toc139976664</vt:lpwstr>
      </vt:variant>
      <vt:variant>
        <vt:i4>1900601</vt:i4>
      </vt:variant>
      <vt:variant>
        <vt:i4>440</vt:i4>
      </vt:variant>
      <vt:variant>
        <vt:i4>0</vt:i4>
      </vt:variant>
      <vt:variant>
        <vt:i4>5</vt:i4>
      </vt:variant>
      <vt:variant>
        <vt:lpwstr/>
      </vt:variant>
      <vt:variant>
        <vt:lpwstr>_Toc139976663</vt:lpwstr>
      </vt:variant>
      <vt:variant>
        <vt:i4>1900601</vt:i4>
      </vt:variant>
      <vt:variant>
        <vt:i4>434</vt:i4>
      </vt:variant>
      <vt:variant>
        <vt:i4>0</vt:i4>
      </vt:variant>
      <vt:variant>
        <vt:i4>5</vt:i4>
      </vt:variant>
      <vt:variant>
        <vt:lpwstr/>
      </vt:variant>
      <vt:variant>
        <vt:lpwstr>_Toc139976662</vt:lpwstr>
      </vt:variant>
      <vt:variant>
        <vt:i4>1900601</vt:i4>
      </vt:variant>
      <vt:variant>
        <vt:i4>428</vt:i4>
      </vt:variant>
      <vt:variant>
        <vt:i4>0</vt:i4>
      </vt:variant>
      <vt:variant>
        <vt:i4>5</vt:i4>
      </vt:variant>
      <vt:variant>
        <vt:lpwstr/>
      </vt:variant>
      <vt:variant>
        <vt:lpwstr>_Toc139976661</vt:lpwstr>
      </vt:variant>
      <vt:variant>
        <vt:i4>1900601</vt:i4>
      </vt:variant>
      <vt:variant>
        <vt:i4>422</vt:i4>
      </vt:variant>
      <vt:variant>
        <vt:i4>0</vt:i4>
      </vt:variant>
      <vt:variant>
        <vt:i4>5</vt:i4>
      </vt:variant>
      <vt:variant>
        <vt:lpwstr/>
      </vt:variant>
      <vt:variant>
        <vt:lpwstr>_Toc139976660</vt:lpwstr>
      </vt:variant>
      <vt:variant>
        <vt:i4>1966137</vt:i4>
      </vt:variant>
      <vt:variant>
        <vt:i4>416</vt:i4>
      </vt:variant>
      <vt:variant>
        <vt:i4>0</vt:i4>
      </vt:variant>
      <vt:variant>
        <vt:i4>5</vt:i4>
      </vt:variant>
      <vt:variant>
        <vt:lpwstr/>
      </vt:variant>
      <vt:variant>
        <vt:lpwstr>_Toc139976659</vt:lpwstr>
      </vt:variant>
      <vt:variant>
        <vt:i4>1966137</vt:i4>
      </vt:variant>
      <vt:variant>
        <vt:i4>410</vt:i4>
      </vt:variant>
      <vt:variant>
        <vt:i4>0</vt:i4>
      </vt:variant>
      <vt:variant>
        <vt:i4>5</vt:i4>
      </vt:variant>
      <vt:variant>
        <vt:lpwstr/>
      </vt:variant>
      <vt:variant>
        <vt:lpwstr>_Toc139976658</vt:lpwstr>
      </vt:variant>
      <vt:variant>
        <vt:i4>1966137</vt:i4>
      </vt:variant>
      <vt:variant>
        <vt:i4>404</vt:i4>
      </vt:variant>
      <vt:variant>
        <vt:i4>0</vt:i4>
      </vt:variant>
      <vt:variant>
        <vt:i4>5</vt:i4>
      </vt:variant>
      <vt:variant>
        <vt:lpwstr/>
      </vt:variant>
      <vt:variant>
        <vt:lpwstr>_Toc139976657</vt:lpwstr>
      </vt:variant>
      <vt:variant>
        <vt:i4>1966137</vt:i4>
      </vt:variant>
      <vt:variant>
        <vt:i4>398</vt:i4>
      </vt:variant>
      <vt:variant>
        <vt:i4>0</vt:i4>
      </vt:variant>
      <vt:variant>
        <vt:i4>5</vt:i4>
      </vt:variant>
      <vt:variant>
        <vt:lpwstr/>
      </vt:variant>
      <vt:variant>
        <vt:lpwstr>_Toc139976656</vt:lpwstr>
      </vt:variant>
      <vt:variant>
        <vt:i4>1966137</vt:i4>
      </vt:variant>
      <vt:variant>
        <vt:i4>392</vt:i4>
      </vt:variant>
      <vt:variant>
        <vt:i4>0</vt:i4>
      </vt:variant>
      <vt:variant>
        <vt:i4>5</vt:i4>
      </vt:variant>
      <vt:variant>
        <vt:lpwstr/>
      </vt:variant>
      <vt:variant>
        <vt:lpwstr>_Toc139976655</vt:lpwstr>
      </vt:variant>
      <vt:variant>
        <vt:i4>1966137</vt:i4>
      </vt:variant>
      <vt:variant>
        <vt:i4>386</vt:i4>
      </vt:variant>
      <vt:variant>
        <vt:i4>0</vt:i4>
      </vt:variant>
      <vt:variant>
        <vt:i4>5</vt:i4>
      </vt:variant>
      <vt:variant>
        <vt:lpwstr/>
      </vt:variant>
      <vt:variant>
        <vt:lpwstr>_Toc139976654</vt:lpwstr>
      </vt:variant>
      <vt:variant>
        <vt:i4>1966137</vt:i4>
      </vt:variant>
      <vt:variant>
        <vt:i4>380</vt:i4>
      </vt:variant>
      <vt:variant>
        <vt:i4>0</vt:i4>
      </vt:variant>
      <vt:variant>
        <vt:i4>5</vt:i4>
      </vt:variant>
      <vt:variant>
        <vt:lpwstr/>
      </vt:variant>
      <vt:variant>
        <vt:lpwstr>_Toc139976653</vt:lpwstr>
      </vt:variant>
      <vt:variant>
        <vt:i4>1966137</vt:i4>
      </vt:variant>
      <vt:variant>
        <vt:i4>374</vt:i4>
      </vt:variant>
      <vt:variant>
        <vt:i4>0</vt:i4>
      </vt:variant>
      <vt:variant>
        <vt:i4>5</vt:i4>
      </vt:variant>
      <vt:variant>
        <vt:lpwstr/>
      </vt:variant>
      <vt:variant>
        <vt:lpwstr>_Toc139976652</vt:lpwstr>
      </vt:variant>
      <vt:variant>
        <vt:i4>1966137</vt:i4>
      </vt:variant>
      <vt:variant>
        <vt:i4>368</vt:i4>
      </vt:variant>
      <vt:variant>
        <vt:i4>0</vt:i4>
      </vt:variant>
      <vt:variant>
        <vt:i4>5</vt:i4>
      </vt:variant>
      <vt:variant>
        <vt:lpwstr/>
      </vt:variant>
      <vt:variant>
        <vt:lpwstr>_Toc139976651</vt:lpwstr>
      </vt:variant>
      <vt:variant>
        <vt:i4>1966137</vt:i4>
      </vt:variant>
      <vt:variant>
        <vt:i4>362</vt:i4>
      </vt:variant>
      <vt:variant>
        <vt:i4>0</vt:i4>
      </vt:variant>
      <vt:variant>
        <vt:i4>5</vt:i4>
      </vt:variant>
      <vt:variant>
        <vt:lpwstr/>
      </vt:variant>
      <vt:variant>
        <vt:lpwstr>_Toc139976650</vt:lpwstr>
      </vt:variant>
      <vt:variant>
        <vt:i4>2031673</vt:i4>
      </vt:variant>
      <vt:variant>
        <vt:i4>356</vt:i4>
      </vt:variant>
      <vt:variant>
        <vt:i4>0</vt:i4>
      </vt:variant>
      <vt:variant>
        <vt:i4>5</vt:i4>
      </vt:variant>
      <vt:variant>
        <vt:lpwstr/>
      </vt:variant>
      <vt:variant>
        <vt:lpwstr>_Toc139976649</vt:lpwstr>
      </vt:variant>
      <vt:variant>
        <vt:i4>2031673</vt:i4>
      </vt:variant>
      <vt:variant>
        <vt:i4>350</vt:i4>
      </vt:variant>
      <vt:variant>
        <vt:i4>0</vt:i4>
      </vt:variant>
      <vt:variant>
        <vt:i4>5</vt:i4>
      </vt:variant>
      <vt:variant>
        <vt:lpwstr/>
      </vt:variant>
      <vt:variant>
        <vt:lpwstr>_Toc139976648</vt:lpwstr>
      </vt:variant>
      <vt:variant>
        <vt:i4>2031673</vt:i4>
      </vt:variant>
      <vt:variant>
        <vt:i4>344</vt:i4>
      </vt:variant>
      <vt:variant>
        <vt:i4>0</vt:i4>
      </vt:variant>
      <vt:variant>
        <vt:i4>5</vt:i4>
      </vt:variant>
      <vt:variant>
        <vt:lpwstr/>
      </vt:variant>
      <vt:variant>
        <vt:lpwstr>_Toc139976647</vt:lpwstr>
      </vt:variant>
      <vt:variant>
        <vt:i4>2031673</vt:i4>
      </vt:variant>
      <vt:variant>
        <vt:i4>338</vt:i4>
      </vt:variant>
      <vt:variant>
        <vt:i4>0</vt:i4>
      </vt:variant>
      <vt:variant>
        <vt:i4>5</vt:i4>
      </vt:variant>
      <vt:variant>
        <vt:lpwstr/>
      </vt:variant>
      <vt:variant>
        <vt:lpwstr>_Toc139976646</vt:lpwstr>
      </vt:variant>
      <vt:variant>
        <vt:i4>2031673</vt:i4>
      </vt:variant>
      <vt:variant>
        <vt:i4>332</vt:i4>
      </vt:variant>
      <vt:variant>
        <vt:i4>0</vt:i4>
      </vt:variant>
      <vt:variant>
        <vt:i4>5</vt:i4>
      </vt:variant>
      <vt:variant>
        <vt:lpwstr/>
      </vt:variant>
      <vt:variant>
        <vt:lpwstr>_Toc139976645</vt:lpwstr>
      </vt:variant>
      <vt:variant>
        <vt:i4>2031673</vt:i4>
      </vt:variant>
      <vt:variant>
        <vt:i4>326</vt:i4>
      </vt:variant>
      <vt:variant>
        <vt:i4>0</vt:i4>
      </vt:variant>
      <vt:variant>
        <vt:i4>5</vt:i4>
      </vt:variant>
      <vt:variant>
        <vt:lpwstr/>
      </vt:variant>
      <vt:variant>
        <vt:lpwstr>_Toc139976644</vt:lpwstr>
      </vt:variant>
      <vt:variant>
        <vt:i4>2031673</vt:i4>
      </vt:variant>
      <vt:variant>
        <vt:i4>320</vt:i4>
      </vt:variant>
      <vt:variant>
        <vt:i4>0</vt:i4>
      </vt:variant>
      <vt:variant>
        <vt:i4>5</vt:i4>
      </vt:variant>
      <vt:variant>
        <vt:lpwstr/>
      </vt:variant>
      <vt:variant>
        <vt:lpwstr>_Toc139976643</vt:lpwstr>
      </vt:variant>
      <vt:variant>
        <vt:i4>2031673</vt:i4>
      </vt:variant>
      <vt:variant>
        <vt:i4>314</vt:i4>
      </vt:variant>
      <vt:variant>
        <vt:i4>0</vt:i4>
      </vt:variant>
      <vt:variant>
        <vt:i4>5</vt:i4>
      </vt:variant>
      <vt:variant>
        <vt:lpwstr/>
      </vt:variant>
      <vt:variant>
        <vt:lpwstr>_Toc139976642</vt:lpwstr>
      </vt:variant>
      <vt:variant>
        <vt:i4>2031673</vt:i4>
      </vt:variant>
      <vt:variant>
        <vt:i4>308</vt:i4>
      </vt:variant>
      <vt:variant>
        <vt:i4>0</vt:i4>
      </vt:variant>
      <vt:variant>
        <vt:i4>5</vt:i4>
      </vt:variant>
      <vt:variant>
        <vt:lpwstr/>
      </vt:variant>
      <vt:variant>
        <vt:lpwstr>_Toc139976641</vt:lpwstr>
      </vt:variant>
      <vt:variant>
        <vt:i4>2031673</vt:i4>
      </vt:variant>
      <vt:variant>
        <vt:i4>302</vt:i4>
      </vt:variant>
      <vt:variant>
        <vt:i4>0</vt:i4>
      </vt:variant>
      <vt:variant>
        <vt:i4>5</vt:i4>
      </vt:variant>
      <vt:variant>
        <vt:lpwstr/>
      </vt:variant>
      <vt:variant>
        <vt:lpwstr>_Toc139976640</vt:lpwstr>
      </vt:variant>
      <vt:variant>
        <vt:i4>1572921</vt:i4>
      </vt:variant>
      <vt:variant>
        <vt:i4>296</vt:i4>
      </vt:variant>
      <vt:variant>
        <vt:i4>0</vt:i4>
      </vt:variant>
      <vt:variant>
        <vt:i4>5</vt:i4>
      </vt:variant>
      <vt:variant>
        <vt:lpwstr/>
      </vt:variant>
      <vt:variant>
        <vt:lpwstr>_Toc139976639</vt:lpwstr>
      </vt:variant>
      <vt:variant>
        <vt:i4>1572921</vt:i4>
      </vt:variant>
      <vt:variant>
        <vt:i4>290</vt:i4>
      </vt:variant>
      <vt:variant>
        <vt:i4>0</vt:i4>
      </vt:variant>
      <vt:variant>
        <vt:i4>5</vt:i4>
      </vt:variant>
      <vt:variant>
        <vt:lpwstr/>
      </vt:variant>
      <vt:variant>
        <vt:lpwstr>_Toc139976638</vt:lpwstr>
      </vt:variant>
      <vt:variant>
        <vt:i4>1572921</vt:i4>
      </vt:variant>
      <vt:variant>
        <vt:i4>284</vt:i4>
      </vt:variant>
      <vt:variant>
        <vt:i4>0</vt:i4>
      </vt:variant>
      <vt:variant>
        <vt:i4>5</vt:i4>
      </vt:variant>
      <vt:variant>
        <vt:lpwstr/>
      </vt:variant>
      <vt:variant>
        <vt:lpwstr>_Toc139976637</vt:lpwstr>
      </vt:variant>
      <vt:variant>
        <vt:i4>1572921</vt:i4>
      </vt:variant>
      <vt:variant>
        <vt:i4>278</vt:i4>
      </vt:variant>
      <vt:variant>
        <vt:i4>0</vt:i4>
      </vt:variant>
      <vt:variant>
        <vt:i4>5</vt:i4>
      </vt:variant>
      <vt:variant>
        <vt:lpwstr/>
      </vt:variant>
      <vt:variant>
        <vt:lpwstr>_Toc139976636</vt:lpwstr>
      </vt:variant>
      <vt:variant>
        <vt:i4>1572921</vt:i4>
      </vt:variant>
      <vt:variant>
        <vt:i4>272</vt:i4>
      </vt:variant>
      <vt:variant>
        <vt:i4>0</vt:i4>
      </vt:variant>
      <vt:variant>
        <vt:i4>5</vt:i4>
      </vt:variant>
      <vt:variant>
        <vt:lpwstr/>
      </vt:variant>
      <vt:variant>
        <vt:lpwstr>_Toc139976635</vt:lpwstr>
      </vt:variant>
      <vt:variant>
        <vt:i4>1572921</vt:i4>
      </vt:variant>
      <vt:variant>
        <vt:i4>266</vt:i4>
      </vt:variant>
      <vt:variant>
        <vt:i4>0</vt:i4>
      </vt:variant>
      <vt:variant>
        <vt:i4>5</vt:i4>
      </vt:variant>
      <vt:variant>
        <vt:lpwstr/>
      </vt:variant>
      <vt:variant>
        <vt:lpwstr>_Toc139976634</vt:lpwstr>
      </vt:variant>
      <vt:variant>
        <vt:i4>1572921</vt:i4>
      </vt:variant>
      <vt:variant>
        <vt:i4>260</vt:i4>
      </vt:variant>
      <vt:variant>
        <vt:i4>0</vt:i4>
      </vt:variant>
      <vt:variant>
        <vt:i4>5</vt:i4>
      </vt:variant>
      <vt:variant>
        <vt:lpwstr/>
      </vt:variant>
      <vt:variant>
        <vt:lpwstr>_Toc139976633</vt:lpwstr>
      </vt:variant>
      <vt:variant>
        <vt:i4>1572921</vt:i4>
      </vt:variant>
      <vt:variant>
        <vt:i4>254</vt:i4>
      </vt:variant>
      <vt:variant>
        <vt:i4>0</vt:i4>
      </vt:variant>
      <vt:variant>
        <vt:i4>5</vt:i4>
      </vt:variant>
      <vt:variant>
        <vt:lpwstr/>
      </vt:variant>
      <vt:variant>
        <vt:lpwstr>_Toc139976632</vt:lpwstr>
      </vt:variant>
      <vt:variant>
        <vt:i4>1572921</vt:i4>
      </vt:variant>
      <vt:variant>
        <vt:i4>248</vt:i4>
      </vt:variant>
      <vt:variant>
        <vt:i4>0</vt:i4>
      </vt:variant>
      <vt:variant>
        <vt:i4>5</vt:i4>
      </vt:variant>
      <vt:variant>
        <vt:lpwstr/>
      </vt:variant>
      <vt:variant>
        <vt:lpwstr>_Toc139976631</vt:lpwstr>
      </vt:variant>
      <vt:variant>
        <vt:i4>1572921</vt:i4>
      </vt:variant>
      <vt:variant>
        <vt:i4>242</vt:i4>
      </vt:variant>
      <vt:variant>
        <vt:i4>0</vt:i4>
      </vt:variant>
      <vt:variant>
        <vt:i4>5</vt:i4>
      </vt:variant>
      <vt:variant>
        <vt:lpwstr/>
      </vt:variant>
      <vt:variant>
        <vt:lpwstr>_Toc139976630</vt:lpwstr>
      </vt:variant>
      <vt:variant>
        <vt:i4>1638457</vt:i4>
      </vt:variant>
      <vt:variant>
        <vt:i4>236</vt:i4>
      </vt:variant>
      <vt:variant>
        <vt:i4>0</vt:i4>
      </vt:variant>
      <vt:variant>
        <vt:i4>5</vt:i4>
      </vt:variant>
      <vt:variant>
        <vt:lpwstr/>
      </vt:variant>
      <vt:variant>
        <vt:lpwstr>_Toc139976629</vt:lpwstr>
      </vt:variant>
      <vt:variant>
        <vt:i4>1638457</vt:i4>
      </vt:variant>
      <vt:variant>
        <vt:i4>230</vt:i4>
      </vt:variant>
      <vt:variant>
        <vt:i4>0</vt:i4>
      </vt:variant>
      <vt:variant>
        <vt:i4>5</vt:i4>
      </vt:variant>
      <vt:variant>
        <vt:lpwstr/>
      </vt:variant>
      <vt:variant>
        <vt:lpwstr>_Toc139976628</vt:lpwstr>
      </vt:variant>
      <vt:variant>
        <vt:i4>1638457</vt:i4>
      </vt:variant>
      <vt:variant>
        <vt:i4>224</vt:i4>
      </vt:variant>
      <vt:variant>
        <vt:i4>0</vt:i4>
      </vt:variant>
      <vt:variant>
        <vt:i4>5</vt:i4>
      </vt:variant>
      <vt:variant>
        <vt:lpwstr/>
      </vt:variant>
      <vt:variant>
        <vt:lpwstr>_Toc139976627</vt:lpwstr>
      </vt:variant>
      <vt:variant>
        <vt:i4>1638457</vt:i4>
      </vt:variant>
      <vt:variant>
        <vt:i4>218</vt:i4>
      </vt:variant>
      <vt:variant>
        <vt:i4>0</vt:i4>
      </vt:variant>
      <vt:variant>
        <vt:i4>5</vt:i4>
      </vt:variant>
      <vt:variant>
        <vt:lpwstr/>
      </vt:variant>
      <vt:variant>
        <vt:lpwstr>_Toc139976626</vt:lpwstr>
      </vt:variant>
      <vt:variant>
        <vt:i4>1638457</vt:i4>
      </vt:variant>
      <vt:variant>
        <vt:i4>212</vt:i4>
      </vt:variant>
      <vt:variant>
        <vt:i4>0</vt:i4>
      </vt:variant>
      <vt:variant>
        <vt:i4>5</vt:i4>
      </vt:variant>
      <vt:variant>
        <vt:lpwstr/>
      </vt:variant>
      <vt:variant>
        <vt:lpwstr>_Toc139976625</vt:lpwstr>
      </vt:variant>
      <vt:variant>
        <vt:i4>1638457</vt:i4>
      </vt:variant>
      <vt:variant>
        <vt:i4>206</vt:i4>
      </vt:variant>
      <vt:variant>
        <vt:i4>0</vt:i4>
      </vt:variant>
      <vt:variant>
        <vt:i4>5</vt:i4>
      </vt:variant>
      <vt:variant>
        <vt:lpwstr/>
      </vt:variant>
      <vt:variant>
        <vt:lpwstr>_Toc139976624</vt:lpwstr>
      </vt:variant>
      <vt:variant>
        <vt:i4>1638457</vt:i4>
      </vt:variant>
      <vt:variant>
        <vt:i4>200</vt:i4>
      </vt:variant>
      <vt:variant>
        <vt:i4>0</vt:i4>
      </vt:variant>
      <vt:variant>
        <vt:i4>5</vt:i4>
      </vt:variant>
      <vt:variant>
        <vt:lpwstr/>
      </vt:variant>
      <vt:variant>
        <vt:lpwstr>_Toc139976623</vt:lpwstr>
      </vt:variant>
      <vt:variant>
        <vt:i4>1638457</vt:i4>
      </vt:variant>
      <vt:variant>
        <vt:i4>194</vt:i4>
      </vt:variant>
      <vt:variant>
        <vt:i4>0</vt:i4>
      </vt:variant>
      <vt:variant>
        <vt:i4>5</vt:i4>
      </vt:variant>
      <vt:variant>
        <vt:lpwstr/>
      </vt:variant>
      <vt:variant>
        <vt:lpwstr>_Toc139976622</vt:lpwstr>
      </vt:variant>
      <vt:variant>
        <vt:i4>1638457</vt:i4>
      </vt:variant>
      <vt:variant>
        <vt:i4>188</vt:i4>
      </vt:variant>
      <vt:variant>
        <vt:i4>0</vt:i4>
      </vt:variant>
      <vt:variant>
        <vt:i4>5</vt:i4>
      </vt:variant>
      <vt:variant>
        <vt:lpwstr/>
      </vt:variant>
      <vt:variant>
        <vt:lpwstr>_Toc139976621</vt:lpwstr>
      </vt:variant>
      <vt:variant>
        <vt:i4>1638457</vt:i4>
      </vt:variant>
      <vt:variant>
        <vt:i4>182</vt:i4>
      </vt:variant>
      <vt:variant>
        <vt:i4>0</vt:i4>
      </vt:variant>
      <vt:variant>
        <vt:i4>5</vt:i4>
      </vt:variant>
      <vt:variant>
        <vt:lpwstr/>
      </vt:variant>
      <vt:variant>
        <vt:lpwstr>_Toc139976620</vt:lpwstr>
      </vt:variant>
      <vt:variant>
        <vt:i4>1703993</vt:i4>
      </vt:variant>
      <vt:variant>
        <vt:i4>176</vt:i4>
      </vt:variant>
      <vt:variant>
        <vt:i4>0</vt:i4>
      </vt:variant>
      <vt:variant>
        <vt:i4>5</vt:i4>
      </vt:variant>
      <vt:variant>
        <vt:lpwstr/>
      </vt:variant>
      <vt:variant>
        <vt:lpwstr>_Toc139976619</vt:lpwstr>
      </vt:variant>
      <vt:variant>
        <vt:i4>1703993</vt:i4>
      </vt:variant>
      <vt:variant>
        <vt:i4>170</vt:i4>
      </vt:variant>
      <vt:variant>
        <vt:i4>0</vt:i4>
      </vt:variant>
      <vt:variant>
        <vt:i4>5</vt:i4>
      </vt:variant>
      <vt:variant>
        <vt:lpwstr/>
      </vt:variant>
      <vt:variant>
        <vt:lpwstr>_Toc139976618</vt:lpwstr>
      </vt:variant>
      <vt:variant>
        <vt:i4>1703993</vt:i4>
      </vt:variant>
      <vt:variant>
        <vt:i4>164</vt:i4>
      </vt:variant>
      <vt:variant>
        <vt:i4>0</vt:i4>
      </vt:variant>
      <vt:variant>
        <vt:i4>5</vt:i4>
      </vt:variant>
      <vt:variant>
        <vt:lpwstr/>
      </vt:variant>
      <vt:variant>
        <vt:lpwstr>_Toc139976617</vt:lpwstr>
      </vt:variant>
      <vt:variant>
        <vt:i4>1703993</vt:i4>
      </vt:variant>
      <vt:variant>
        <vt:i4>158</vt:i4>
      </vt:variant>
      <vt:variant>
        <vt:i4>0</vt:i4>
      </vt:variant>
      <vt:variant>
        <vt:i4>5</vt:i4>
      </vt:variant>
      <vt:variant>
        <vt:lpwstr/>
      </vt:variant>
      <vt:variant>
        <vt:lpwstr>_Toc139976616</vt:lpwstr>
      </vt:variant>
      <vt:variant>
        <vt:i4>1703993</vt:i4>
      </vt:variant>
      <vt:variant>
        <vt:i4>152</vt:i4>
      </vt:variant>
      <vt:variant>
        <vt:i4>0</vt:i4>
      </vt:variant>
      <vt:variant>
        <vt:i4>5</vt:i4>
      </vt:variant>
      <vt:variant>
        <vt:lpwstr/>
      </vt:variant>
      <vt:variant>
        <vt:lpwstr>_Toc139976615</vt:lpwstr>
      </vt:variant>
      <vt:variant>
        <vt:i4>1703993</vt:i4>
      </vt:variant>
      <vt:variant>
        <vt:i4>146</vt:i4>
      </vt:variant>
      <vt:variant>
        <vt:i4>0</vt:i4>
      </vt:variant>
      <vt:variant>
        <vt:i4>5</vt:i4>
      </vt:variant>
      <vt:variant>
        <vt:lpwstr/>
      </vt:variant>
      <vt:variant>
        <vt:lpwstr>_Toc139976614</vt:lpwstr>
      </vt:variant>
      <vt:variant>
        <vt:i4>1703993</vt:i4>
      </vt:variant>
      <vt:variant>
        <vt:i4>140</vt:i4>
      </vt:variant>
      <vt:variant>
        <vt:i4>0</vt:i4>
      </vt:variant>
      <vt:variant>
        <vt:i4>5</vt:i4>
      </vt:variant>
      <vt:variant>
        <vt:lpwstr/>
      </vt:variant>
      <vt:variant>
        <vt:lpwstr>_Toc139976613</vt:lpwstr>
      </vt:variant>
      <vt:variant>
        <vt:i4>1703993</vt:i4>
      </vt:variant>
      <vt:variant>
        <vt:i4>134</vt:i4>
      </vt:variant>
      <vt:variant>
        <vt:i4>0</vt:i4>
      </vt:variant>
      <vt:variant>
        <vt:i4>5</vt:i4>
      </vt:variant>
      <vt:variant>
        <vt:lpwstr/>
      </vt:variant>
      <vt:variant>
        <vt:lpwstr>_Toc139976612</vt:lpwstr>
      </vt:variant>
      <vt:variant>
        <vt:i4>1703993</vt:i4>
      </vt:variant>
      <vt:variant>
        <vt:i4>128</vt:i4>
      </vt:variant>
      <vt:variant>
        <vt:i4>0</vt:i4>
      </vt:variant>
      <vt:variant>
        <vt:i4>5</vt:i4>
      </vt:variant>
      <vt:variant>
        <vt:lpwstr/>
      </vt:variant>
      <vt:variant>
        <vt:lpwstr>_Toc139976611</vt:lpwstr>
      </vt:variant>
      <vt:variant>
        <vt:i4>1703993</vt:i4>
      </vt:variant>
      <vt:variant>
        <vt:i4>122</vt:i4>
      </vt:variant>
      <vt:variant>
        <vt:i4>0</vt:i4>
      </vt:variant>
      <vt:variant>
        <vt:i4>5</vt:i4>
      </vt:variant>
      <vt:variant>
        <vt:lpwstr/>
      </vt:variant>
      <vt:variant>
        <vt:lpwstr>_Toc139976610</vt:lpwstr>
      </vt:variant>
      <vt:variant>
        <vt:i4>1769529</vt:i4>
      </vt:variant>
      <vt:variant>
        <vt:i4>116</vt:i4>
      </vt:variant>
      <vt:variant>
        <vt:i4>0</vt:i4>
      </vt:variant>
      <vt:variant>
        <vt:i4>5</vt:i4>
      </vt:variant>
      <vt:variant>
        <vt:lpwstr/>
      </vt:variant>
      <vt:variant>
        <vt:lpwstr>_Toc139976609</vt:lpwstr>
      </vt:variant>
      <vt:variant>
        <vt:i4>1769529</vt:i4>
      </vt:variant>
      <vt:variant>
        <vt:i4>110</vt:i4>
      </vt:variant>
      <vt:variant>
        <vt:i4>0</vt:i4>
      </vt:variant>
      <vt:variant>
        <vt:i4>5</vt:i4>
      </vt:variant>
      <vt:variant>
        <vt:lpwstr/>
      </vt:variant>
      <vt:variant>
        <vt:lpwstr>_Toc139976608</vt:lpwstr>
      </vt:variant>
      <vt:variant>
        <vt:i4>1769529</vt:i4>
      </vt:variant>
      <vt:variant>
        <vt:i4>104</vt:i4>
      </vt:variant>
      <vt:variant>
        <vt:i4>0</vt:i4>
      </vt:variant>
      <vt:variant>
        <vt:i4>5</vt:i4>
      </vt:variant>
      <vt:variant>
        <vt:lpwstr/>
      </vt:variant>
      <vt:variant>
        <vt:lpwstr>_Toc139976607</vt:lpwstr>
      </vt:variant>
      <vt:variant>
        <vt:i4>1769529</vt:i4>
      </vt:variant>
      <vt:variant>
        <vt:i4>98</vt:i4>
      </vt:variant>
      <vt:variant>
        <vt:i4>0</vt:i4>
      </vt:variant>
      <vt:variant>
        <vt:i4>5</vt:i4>
      </vt:variant>
      <vt:variant>
        <vt:lpwstr/>
      </vt:variant>
      <vt:variant>
        <vt:lpwstr>_Toc139976606</vt:lpwstr>
      </vt:variant>
      <vt:variant>
        <vt:i4>1769529</vt:i4>
      </vt:variant>
      <vt:variant>
        <vt:i4>92</vt:i4>
      </vt:variant>
      <vt:variant>
        <vt:i4>0</vt:i4>
      </vt:variant>
      <vt:variant>
        <vt:i4>5</vt:i4>
      </vt:variant>
      <vt:variant>
        <vt:lpwstr/>
      </vt:variant>
      <vt:variant>
        <vt:lpwstr>_Toc139976605</vt:lpwstr>
      </vt:variant>
      <vt:variant>
        <vt:i4>1769529</vt:i4>
      </vt:variant>
      <vt:variant>
        <vt:i4>86</vt:i4>
      </vt:variant>
      <vt:variant>
        <vt:i4>0</vt:i4>
      </vt:variant>
      <vt:variant>
        <vt:i4>5</vt:i4>
      </vt:variant>
      <vt:variant>
        <vt:lpwstr/>
      </vt:variant>
      <vt:variant>
        <vt:lpwstr>_Toc139976604</vt:lpwstr>
      </vt:variant>
      <vt:variant>
        <vt:i4>1769529</vt:i4>
      </vt:variant>
      <vt:variant>
        <vt:i4>80</vt:i4>
      </vt:variant>
      <vt:variant>
        <vt:i4>0</vt:i4>
      </vt:variant>
      <vt:variant>
        <vt:i4>5</vt:i4>
      </vt:variant>
      <vt:variant>
        <vt:lpwstr/>
      </vt:variant>
      <vt:variant>
        <vt:lpwstr>_Toc139976603</vt:lpwstr>
      </vt:variant>
      <vt:variant>
        <vt:i4>1769529</vt:i4>
      </vt:variant>
      <vt:variant>
        <vt:i4>74</vt:i4>
      </vt:variant>
      <vt:variant>
        <vt:i4>0</vt:i4>
      </vt:variant>
      <vt:variant>
        <vt:i4>5</vt:i4>
      </vt:variant>
      <vt:variant>
        <vt:lpwstr/>
      </vt:variant>
      <vt:variant>
        <vt:lpwstr>_Toc139976602</vt:lpwstr>
      </vt:variant>
      <vt:variant>
        <vt:i4>1769529</vt:i4>
      </vt:variant>
      <vt:variant>
        <vt:i4>68</vt:i4>
      </vt:variant>
      <vt:variant>
        <vt:i4>0</vt:i4>
      </vt:variant>
      <vt:variant>
        <vt:i4>5</vt:i4>
      </vt:variant>
      <vt:variant>
        <vt:lpwstr/>
      </vt:variant>
      <vt:variant>
        <vt:lpwstr>_Toc139976601</vt:lpwstr>
      </vt:variant>
      <vt:variant>
        <vt:i4>1769529</vt:i4>
      </vt:variant>
      <vt:variant>
        <vt:i4>62</vt:i4>
      </vt:variant>
      <vt:variant>
        <vt:i4>0</vt:i4>
      </vt:variant>
      <vt:variant>
        <vt:i4>5</vt:i4>
      </vt:variant>
      <vt:variant>
        <vt:lpwstr/>
      </vt:variant>
      <vt:variant>
        <vt:lpwstr>_Toc139976600</vt:lpwstr>
      </vt:variant>
      <vt:variant>
        <vt:i4>1179706</vt:i4>
      </vt:variant>
      <vt:variant>
        <vt:i4>56</vt:i4>
      </vt:variant>
      <vt:variant>
        <vt:i4>0</vt:i4>
      </vt:variant>
      <vt:variant>
        <vt:i4>5</vt:i4>
      </vt:variant>
      <vt:variant>
        <vt:lpwstr/>
      </vt:variant>
      <vt:variant>
        <vt:lpwstr>_Toc139976599</vt:lpwstr>
      </vt:variant>
      <vt:variant>
        <vt:i4>1179706</vt:i4>
      </vt:variant>
      <vt:variant>
        <vt:i4>50</vt:i4>
      </vt:variant>
      <vt:variant>
        <vt:i4>0</vt:i4>
      </vt:variant>
      <vt:variant>
        <vt:i4>5</vt:i4>
      </vt:variant>
      <vt:variant>
        <vt:lpwstr/>
      </vt:variant>
      <vt:variant>
        <vt:lpwstr>_Toc139976598</vt:lpwstr>
      </vt:variant>
      <vt:variant>
        <vt:i4>1179706</vt:i4>
      </vt:variant>
      <vt:variant>
        <vt:i4>44</vt:i4>
      </vt:variant>
      <vt:variant>
        <vt:i4>0</vt:i4>
      </vt:variant>
      <vt:variant>
        <vt:i4>5</vt:i4>
      </vt:variant>
      <vt:variant>
        <vt:lpwstr/>
      </vt:variant>
      <vt:variant>
        <vt:lpwstr>_Toc139976597</vt:lpwstr>
      </vt:variant>
      <vt:variant>
        <vt:i4>1179706</vt:i4>
      </vt:variant>
      <vt:variant>
        <vt:i4>38</vt:i4>
      </vt:variant>
      <vt:variant>
        <vt:i4>0</vt:i4>
      </vt:variant>
      <vt:variant>
        <vt:i4>5</vt:i4>
      </vt:variant>
      <vt:variant>
        <vt:lpwstr/>
      </vt:variant>
      <vt:variant>
        <vt:lpwstr>_Toc139976596</vt:lpwstr>
      </vt:variant>
      <vt:variant>
        <vt:i4>1179706</vt:i4>
      </vt:variant>
      <vt:variant>
        <vt:i4>32</vt:i4>
      </vt:variant>
      <vt:variant>
        <vt:i4>0</vt:i4>
      </vt:variant>
      <vt:variant>
        <vt:i4>5</vt:i4>
      </vt:variant>
      <vt:variant>
        <vt:lpwstr/>
      </vt:variant>
      <vt:variant>
        <vt:lpwstr>_Toc139976595</vt:lpwstr>
      </vt:variant>
      <vt:variant>
        <vt:i4>1179706</vt:i4>
      </vt:variant>
      <vt:variant>
        <vt:i4>26</vt:i4>
      </vt:variant>
      <vt:variant>
        <vt:i4>0</vt:i4>
      </vt:variant>
      <vt:variant>
        <vt:i4>5</vt:i4>
      </vt:variant>
      <vt:variant>
        <vt:lpwstr/>
      </vt:variant>
      <vt:variant>
        <vt:lpwstr>_Toc139976594</vt:lpwstr>
      </vt:variant>
      <vt:variant>
        <vt:i4>1179706</vt:i4>
      </vt:variant>
      <vt:variant>
        <vt:i4>20</vt:i4>
      </vt:variant>
      <vt:variant>
        <vt:i4>0</vt:i4>
      </vt:variant>
      <vt:variant>
        <vt:i4>5</vt:i4>
      </vt:variant>
      <vt:variant>
        <vt:lpwstr/>
      </vt:variant>
      <vt:variant>
        <vt:lpwstr>_Toc139976593</vt:lpwstr>
      </vt:variant>
      <vt:variant>
        <vt:i4>1179706</vt:i4>
      </vt:variant>
      <vt:variant>
        <vt:i4>14</vt:i4>
      </vt:variant>
      <vt:variant>
        <vt:i4>0</vt:i4>
      </vt:variant>
      <vt:variant>
        <vt:i4>5</vt:i4>
      </vt:variant>
      <vt:variant>
        <vt:lpwstr/>
      </vt:variant>
      <vt:variant>
        <vt:lpwstr>_Toc139976592</vt:lpwstr>
      </vt:variant>
      <vt:variant>
        <vt:i4>1179706</vt:i4>
      </vt:variant>
      <vt:variant>
        <vt:i4>8</vt:i4>
      </vt:variant>
      <vt:variant>
        <vt:i4>0</vt:i4>
      </vt:variant>
      <vt:variant>
        <vt:i4>5</vt:i4>
      </vt:variant>
      <vt:variant>
        <vt:lpwstr/>
      </vt:variant>
      <vt:variant>
        <vt:lpwstr>_Toc139976591</vt:lpwstr>
      </vt:variant>
      <vt:variant>
        <vt:i4>1179706</vt:i4>
      </vt:variant>
      <vt:variant>
        <vt:i4>2</vt:i4>
      </vt:variant>
      <vt:variant>
        <vt:i4>0</vt:i4>
      </vt:variant>
      <vt:variant>
        <vt:i4>5</vt:i4>
      </vt:variant>
      <vt:variant>
        <vt:lpwstr/>
      </vt:variant>
      <vt:variant>
        <vt:lpwstr>_Toc139976590</vt:lpwstr>
      </vt:variant>
      <vt:variant>
        <vt:i4>3342436</vt:i4>
      </vt:variant>
      <vt:variant>
        <vt:i4>24</vt:i4>
      </vt:variant>
      <vt:variant>
        <vt:i4>0</vt:i4>
      </vt:variant>
      <vt:variant>
        <vt:i4>5</vt:i4>
      </vt:variant>
      <vt:variant>
        <vt:lpwstr>https://mrosp.gov.hr/adresari/11829</vt:lpwstr>
      </vt:variant>
      <vt:variant>
        <vt:lpwstr/>
      </vt:variant>
      <vt:variant>
        <vt:i4>3932259</vt:i4>
      </vt:variant>
      <vt:variant>
        <vt:i4>21</vt:i4>
      </vt:variant>
      <vt:variant>
        <vt:i4>0</vt:i4>
      </vt:variant>
      <vt:variant>
        <vt:i4>5</vt:i4>
      </vt:variant>
      <vt:variant>
        <vt:lpwstr>https://mpgi.gov.hr/UserDocsImages/Stanovanje/Odluka_i_Program_mjera_za_provedbu_ZNS.pdf</vt:lpwstr>
      </vt:variant>
      <vt:variant>
        <vt:lpwstr/>
      </vt:variant>
      <vt:variant>
        <vt:i4>1376312</vt:i4>
      </vt:variant>
      <vt:variant>
        <vt:i4>18</vt:i4>
      </vt:variant>
      <vt:variant>
        <vt:i4>0</vt:i4>
      </vt:variant>
      <vt:variant>
        <vt:i4>5</vt:i4>
      </vt:variant>
      <vt:variant>
        <vt:lpwstr>https://mpgi.gov.hr/UserDocsImages/dokumenti/stambeno/Zakon_o_najmu_stanova.pdf</vt:lpwstr>
      </vt:variant>
      <vt:variant>
        <vt:lpwstr/>
      </vt:variant>
      <vt:variant>
        <vt:i4>2490419</vt:i4>
      </vt:variant>
      <vt:variant>
        <vt:i4>15</vt:i4>
      </vt:variant>
      <vt:variant>
        <vt:i4>0</vt:i4>
      </vt:variant>
      <vt:variant>
        <vt:i4>5</vt:i4>
      </vt:variant>
      <vt:variant>
        <vt:lpwstr>https://mpgi.gov.hr/o-ministarstvu/djelokrug/programi-stambenog-zbrinjavanja/najam-stanova-zasticeni-najmoprimci/savjetovanje-o-prijedlogu-zakona-o-izmjenama-i-dopunama-zakona-o-najmu-stanova-06-12-2013-06-02-2014/4423</vt:lpwstr>
      </vt:variant>
      <vt:variant>
        <vt:lpwstr/>
      </vt:variant>
      <vt:variant>
        <vt:i4>27</vt:i4>
      </vt:variant>
      <vt:variant>
        <vt:i4>12</vt:i4>
      </vt:variant>
      <vt:variant>
        <vt:i4>0</vt:i4>
      </vt:variant>
      <vt:variant>
        <vt:i4>5</vt:i4>
      </vt:variant>
      <vt:variant>
        <vt:lpwstr>https://hudoc.exec.coe.int/eng</vt:lpwstr>
      </vt:variant>
      <vt:variant>
        <vt:lpwstr>{%22EXECIdentifier%22:[%22DH-DD(2023)362E%22]}</vt:lpwstr>
      </vt:variant>
      <vt:variant>
        <vt:i4>589851</vt:i4>
      </vt:variant>
      <vt:variant>
        <vt:i4>9</vt:i4>
      </vt:variant>
      <vt:variant>
        <vt:i4>0</vt:i4>
      </vt:variant>
      <vt:variant>
        <vt:i4>5</vt:i4>
      </vt:variant>
      <vt:variant>
        <vt:lpwstr>https://hudoc.exec.coe.int/eng</vt:lpwstr>
      </vt:variant>
      <vt:variant>
        <vt:lpwstr>{%22EXECIdentifier%22:[%22DH-DD(2015)658E%22]}</vt:lpwstr>
      </vt:variant>
      <vt:variant>
        <vt:i4>1507341</vt:i4>
      </vt:variant>
      <vt:variant>
        <vt:i4>6</vt:i4>
      </vt:variant>
      <vt:variant>
        <vt:i4>0</vt:i4>
      </vt:variant>
      <vt:variant>
        <vt:i4>5</vt:i4>
      </vt:variant>
      <vt:variant>
        <vt:lpwstr>https://uredzastupnika.gov.hr/analize-presuda-i-odluka/zastita-vlasnistva/591</vt:lpwstr>
      </vt:variant>
      <vt:variant>
        <vt:lpwstr/>
      </vt:variant>
      <vt:variant>
        <vt:i4>1376312</vt:i4>
      </vt:variant>
      <vt:variant>
        <vt:i4>3</vt:i4>
      </vt:variant>
      <vt:variant>
        <vt:i4>0</vt:i4>
      </vt:variant>
      <vt:variant>
        <vt:i4>5</vt:i4>
      </vt:variant>
      <vt:variant>
        <vt:lpwstr>https://mpgi.gov.hr/UserDocsImages/dokumenti/stambeno/Zakon_o_najmu_stanova.pdf</vt:lpwstr>
      </vt:variant>
      <vt:variant>
        <vt:lpwstr/>
      </vt:variant>
      <vt:variant>
        <vt:i4>3866658</vt:i4>
      </vt:variant>
      <vt:variant>
        <vt:i4>0</vt:i4>
      </vt:variant>
      <vt:variant>
        <vt:i4>0</vt:i4>
      </vt:variant>
      <vt:variant>
        <vt:i4>5</vt:i4>
      </vt:variant>
      <vt:variant>
        <vt:lpwstr>https://www.jutarnji.hr/vijesti/hrvatska/drzavni-zavod-za-statistiku-prvi-put-otkrio-koliko-je-drzava-zaradila-od-prodaje-318-011-stanova-15024096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Tomislav.Jukic@mpgi.hr</dc:creator>
  <cp:keywords/>
  <dc:description/>
  <cp:lastModifiedBy>Daliborka Nović</cp:lastModifiedBy>
  <cp:revision>21</cp:revision>
  <cp:lastPrinted>2023-11-13T08:31:00Z</cp:lastPrinted>
  <dcterms:created xsi:type="dcterms:W3CDTF">2023-11-13T08:31:00Z</dcterms:created>
  <dcterms:modified xsi:type="dcterms:W3CDTF">2023-11-13T09:37:00Z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244694cd544bd9bd99e023901004fcea3b6d6dce97f229b656cd46c650d50e1f</vt:lpwstr>
  </property>
</Properties>
</file>