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2D4FE" w14:textId="56396AE2" w:rsidR="00641406" w:rsidRDefault="00641406" w:rsidP="00641406">
      <w:pPr>
        <w:spacing w:line="276" w:lineRule="auto"/>
        <w:jc w:val="center"/>
        <w:rPr>
          <w:noProof/>
          <w:szCs w:val="22"/>
        </w:rPr>
      </w:pPr>
    </w:p>
    <w:p w14:paraId="1AD6F41E" w14:textId="77777777" w:rsidR="00B37201" w:rsidRPr="008D0953" w:rsidRDefault="00B37201" w:rsidP="00641406">
      <w:pPr>
        <w:spacing w:line="276" w:lineRule="auto"/>
        <w:jc w:val="center"/>
        <w:rPr>
          <w:b/>
          <w:iCs/>
          <w:spacing w:val="13"/>
          <w:szCs w:val="22"/>
        </w:rPr>
      </w:pPr>
    </w:p>
    <w:p w14:paraId="5B21DCCD" w14:textId="77777777" w:rsidR="00641406" w:rsidRPr="008D0953" w:rsidRDefault="00641406" w:rsidP="00641406">
      <w:pPr>
        <w:spacing w:line="276" w:lineRule="auto"/>
        <w:jc w:val="center"/>
        <w:rPr>
          <w:b/>
          <w:iCs/>
          <w:spacing w:val="13"/>
          <w:szCs w:val="22"/>
        </w:rPr>
      </w:pPr>
    </w:p>
    <w:p w14:paraId="3D209E15" w14:textId="77777777" w:rsidR="00641406" w:rsidRPr="008D0953" w:rsidRDefault="00641406" w:rsidP="00B37201">
      <w:pPr>
        <w:pStyle w:val="Naslov"/>
      </w:pPr>
      <w:r w:rsidRPr="008D0953">
        <w:t>Poziv za dodjelu sredstava</w:t>
      </w:r>
    </w:p>
    <w:p w14:paraId="275D5DE7" w14:textId="77777777" w:rsidR="00641406" w:rsidRPr="008D0953" w:rsidRDefault="00641406" w:rsidP="00B37201">
      <w:pPr>
        <w:pStyle w:val="Naslov"/>
      </w:pPr>
      <w:r w:rsidRPr="008D0953">
        <w:rPr>
          <w:noProof/>
        </w:rPr>
        <mc:AlternateContent>
          <mc:Choice Requires="wps">
            <w:drawing>
              <wp:anchor distT="0" distB="0" distL="0" distR="0" simplePos="0" relativeHeight="251659264" behindDoc="1" locked="0" layoutInCell="1" allowOverlap="1" wp14:anchorId="5B0D8E0D" wp14:editId="320F7FEF">
                <wp:simplePos x="0" y="0"/>
                <wp:positionH relativeFrom="page">
                  <wp:posOffset>1411605</wp:posOffset>
                </wp:positionH>
                <wp:positionV relativeFrom="paragraph">
                  <wp:posOffset>290830</wp:posOffset>
                </wp:positionV>
                <wp:extent cx="5042535" cy="12065"/>
                <wp:effectExtent l="0" t="0" r="5715" b="6985"/>
                <wp:wrapTopAndBottom/>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12065"/>
                        </a:xfrm>
                        <a:prstGeom prst="rect">
                          <a:avLst/>
                        </a:prstGeom>
                        <a:solidFill>
                          <a:schemeClr val="accent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AB590" id="Rectangle 10" o:spid="_x0000_s1026" style="position:absolute;margin-left:111.15pt;margin-top:22.9pt;width:397.05pt;height:.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" fillcolor="#2e74b5 [2404]" stroked="f">
                <w10:wrap type="topAndBottom" anchorx="page"/>
              </v:rect>
            </w:pict>
          </mc:Fallback>
        </mc:AlternateContent>
      </w:r>
    </w:p>
    <w:p w14:paraId="43E82B54" w14:textId="6E09C887" w:rsidR="00641406" w:rsidRPr="008D0953" w:rsidRDefault="00641406" w:rsidP="00B37201">
      <w:pPr>
        <w:pStyle w:val="Naslov"/>
      </w:pPr>
      <w:bookmarkStart w:id="0" w:name="_Hlk162273052"/>
      <w:r w:rsidRPr="008D0953">
        <w:t xml:space="preserve">Ulaganje u mjere energetske učinkovitosti i visokoučinkovitu kogeneraciju </w:t>
      </w:r>
      <w:r w:rsidR="00695953" w:rsidRPr="008D0953">
        <w:t xml:space="preserve">u </w:t>
      </w:r>
      <w:r w:rsidRPr="008D0953">
        <w:t xml:space="preserve">prerađivačkoj industriji </w:t>
      </w:r>
    </w:p>
    <w:bookmarkEnd w:id="0"/>
    <w:p w14:paraId="3CD30923" w14:textId="77777777" w:rsidR="00641406" w:rsidRPr="008D0953" w:rsidRDefault="00641406" w:rsidP="00B37201">
      <w:pPr>
        <w:pStyle w:val="Naslov"/>
        <w:rPr>
          <w:rFonts w:eastAsia="Calibri"/>
        </w:rPr>
      </w:pPr>
    </w:p>
    <w:p w14:paraId="07125278" w14:textId="77777777" w:rsidR="00641406" w:rsidRPr="008D0953" w:rsidRDefault="00641406" w:rsidP="00B37201">
      <w:pPr>
        <w:pStyle w:val="Naslov"/>
        <w:rPr>
          <w:i/>
        </w:rPr>
      </w:pPr>
      <w:r w:rsidRPr="008D0953">
        <w:rPr>
          <w:noProof/>
        </w:rPr>
        <mc:AlternateContent>
          <mc:Choice Requires="wps">
            <w:drawing>
              <wp:anchor distT="0" distB="0" distL="0" distR="0" simplePos="0" relativeHeight="251660288" behindDoc="1" locked="0" layoutInCell="1" allowOverlap="1" wp14:anchorId="17ABCD4B" wp14:editId="34EF6514">
                <wp:simplePos x="0" y="0"/>
                <wp:positionH relativeFrom="page">
                  <wp:posOffset>1412240</wp:posOffset>
                </wp:positionH>
                <wp:positionV relativeFrom="paragraph">
                  <wp:posOffset>12065</wp:posOffset>
                </wp:positionV>
                <wp:extent cx="5042535" cy="12065"/>
                <wp:effectExtent l="0" t="0" r="5715" b="6985"/>
                <wp:wrapTopAndBottom/>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12065"/>
                        </a:xfrm>
                        <a:prstGeom prst="rect">
                          <a:avLst/>
                        </a:prstGeom>
                        <a:solidFill>
                          <a:schemeClr val="accent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9BB7F" id="Rectangle 10" o:spid="_x0000_s1026" style="position:absolute;margin-left:111.2pt;margin-top:.95pt;width:397.05pt;height:.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" fillcolor="#2e74b5 [2404]" stroked="f">
                <w10:wrap type="topAndBottom" anchorx="page"/>
              </v:rect>
            </w:pict>
          </mc:Fallback>
        </mc:AlternateContent>
      </w:r>
    </w:p>
    <w:p w14:paraId="64F27565" w14:textId="583E9913" w:rsidR="00641406" w:rsidRPr="008D0953" w:rsidRDefault="00641406" w:rsidP="00B37201">
      <w:pPr>
        <w:pStyle w:val="Naslov"/>
        <w:rPr>
          <w:i/>
        </w:rPr>
      </w:pPr>
      <w:r w:rsidRPr="008D0953">
        <w:rPr>
          <w:i/>
        </w:rPr>
        <w:t>Referentni broj: MF-</w:t>
      </w:r>
      <w:r w:rsidR="00897894" w:rsidRPr="008D0953">
        <w:rPr>
          <w:i/>
        </w:rPr>
        <w:t>2024</w:t>
      </w:r>
      <w:r w:rsidRPr="008D0953">
        <w:rPr>
          <w:i/>
        </w:rPr>
        <w:t>-</w:t>
      </w:r>
      <w:r w:rsidR="008C0FF6" w:rsidRPr="008D0953">
        <w:rPr>
          <w:i/>
        </w:rPr>
        <w:t>2-1</w:t>
      </w:r>
    </w:p>
    <w:p w14:paraId="448E9F8C" w14:textId="77777777" w:rsidR="00641406" w:rsidRPr="008D0953" w:rsidRDefault="00641406" w:rsidP="00641406">
      <w:pPr>
        <w:spacing w:line="276" w:lineRule="auto"/>
        <w:jc w:val="center"/>
        <w:rPr>
          <w:b/>
          <w:i/>
          <w:iCs/>
          <w:spacing w:val="13"/>
          <w:szCs w:val="22"/>
        </w:rPr>
      </w:pPr>
    </w:p>
    <w:p w14:paraId="2E8BA15E" w14:textId="77777777" w:rsidR="00641406" w:rsidRPr="008D0953" w:rsidRDefault="00641406" w:rsidP="00641406">
      <w:pPr>
        <w:spacing w:line="276" w:lineRule="auto"/>
        <w:jc w:val="center"/>
        <w:rPr>
          <w:b/>
          <w:i/>
          <w:iCs/>
          <w:spacing w:val="13"/>
          <w:szCs w:val="22"/>
        </w:rPr>
      </w:pPr>
    </w:p>
    <w:p w14:paraId="3DBA4F04" w14:textId="77777777" w:rsidR="00641406" w:rsidRPr="008D0953" w:rsidRDefault="00641406" w:rsidP="00641406">
      <w:pPr>
        <w:spacing w:line="276" w:lineRule="auto"/>
        <w:jc w:val="center"/>
        <w:rPr>
          <w:b/>
          <w:i/>
          <w:iCs/>
          <w:spacing w:val="13"/>
          <w:szCs w:val="22"/>
        </w:rPr>
      </w:pPr>
    </w:p>
    <w:p w14:paraId="2F762B50" w14:textId="77777777" w:rsidR="00641406" w:rsidRPr="008D0953" w:rsidRDefault="00641406" w:rsidP="00641406">
      <w:pPr>
        <w:spacing w:line="276" w:lineRule="auto"/>
        <w:jc w:val="center"/>
        <w:rPr>
          <w:b/>
          <w:i/>
          <w:iCs/>
          <w:spacing w:val="13"/>
          <w:szCs w:val="22"/>
        </w:rPr>
      </w:pPr>
    </w:p>
    <w:p w14:paraId="63687440" w14:textId="77777777" w:rsidR="00641406" w:rsidRPr="008D0953" w:rsidRDefault="00641406" w:rsidP="00641406">
      <w:pPr>
        <w:spacing w:line="276" w:lineRule="auto"/>
        <w:jc w:val="center"/>
        <w:rPr>
          <w:b/>
          <w:i/>
          <w:iCs/>
          <w:spacing w:val="13"/>
          <w:szCs w:val="22"/>
        </w:rPr>
      </w:pPr>
    </w:p>
    <w:p w14:paraId="3940B370" w14:textId="77777777" w:rsidR="00641406" w:rsidRPr="008D0953" w:rsidRDefault="00641406" w:rsidP="00641406">
      <w:pPr>
        <w:spacing w:line="276" w:lineRule="auto"/>
        <w:rPr>
          <w:rFonts w:eastAsia="Calibri"/>
          <w:szCs w:val="22"/>
        </w:rPr>
      </w:pPr>
    </w:p>
    <w:p w14:paraId="023090A8" w14:textId="77777777" w:rsidR="00641406" w:rsidRPr="008D0953" w:rsidRDefault="00641406" w:rsidP="00641406">
      <w:pPr>
        <w:spacing w:line="276" w:lineRule="auto"/>
        <w:ind w:left="709"/>
        <w:rPr>
          <w:rFonts w:eastAsia="Calibri"/>
          <w:szCs w:val="22"/>
        </w:rPr>
      </w:pPr>
    </w:p>
    <w:p w14:paraId="1C2A1CA7" w14:textId="77777777" w:rsidR="00641406" w:rsidRPr="008D0953" w:rsidRDefault="00641406" w:rsidP="00641406">
      <w:pPr>
        <w:spacing w:line="276" w:lineRule="auto"/>
        <w:ind w:left="709"/>
        <w:rPr>
          <w:rFonts w:eastAsia="Calibri"/>
          <w:szCs w:val="22"/>
        </w:rPr>
      </w:pPr>
    </w:p>
    <w:p w14:paraId="1699FF2D" w14:textId="77777777" w:rsidR="00641406" w:rsidRPr="008D0953" w:rsidRDefault="00641406" w:rsidP="00641406">
      <w:pPr>
        <w:spacing w:line="276" w:lineRule="auto"/>
        <w:ind w:left="709"/>
        <w:rPr>
          <w:rFonts w:eastAsia="Calibri"/>
          <w:szCs w:val="22"/>
        </w:rPr>
      </w:pPr>
    </w:p>
    <w:p w14:paraId="2CDF16EC" w14:textId="77777777" w:rsidR="00641406" w:rsidRPr="008D0953" w:rsidRDefault="00641406" w:rsidP="00641406">
      <w:pPr>
        <w:spacing w:line="276" w:lineRule="auto"/>
        <w:ind w:left="709"/>
        <w:rPr>
          <w:rFonts w:eastAsia="Calibri"/>
          <w:szCs w:val="22"/>
        </w:rPr>
      </w:pPr>
    </w:p>
    <w:p w14:paraId="057F30B5" w14:textId="77777777" w:rsidR="00641406" w:rsidRPr="008D0953" w:rsidRDefault="00641406" w:rsidP="00641406">
      <w:pPr>
        <w:spacing w:line="276" w:lineRule="auto"/>
        <w:ind w:left="709"/>
        <w:rPr>
          <w:rFonts w:eastAsia="Calibri"/>
          <w:szCs w:val="22"/>
        </w:rPr>
      </w:pPr>
    </w:p>
    <w:p w14:paraId="7B7C427A" w14:textId="77777777" w:rsidR="00641406" w:rsidRPr="008D0953" w:rsidRDefault="00641406" w:rsidP="00641406">
      <w:pPr>
        <w:spacing w:line="276" w:lineRule="auto"/>
        <w:ind w:left="709"/>
        <w:rPr>
          <w:rFonts w:eastAsia="Calibri"/>
          <w:szCs w:val="22"/>
        </w:rPr>
      </w:pPr>
    </w:p>
    <w:p w14:paraId="690F4166" w14:textId="77777777" w:rsidR="00641406" w:rsidRPr="008D0953" w:rsidRDefault="00641406" w:rsidP="00641406">
      <w:pPr>
        <w:spacing w:line="276" w:lineRule="auto"/>
        <w:ind w:left="709"/>
        <w:rPr>
          <w:rFonts w:eastAsia="Calibri"/>
          <w:szCs w:val="22"/>
        </w:rPr>
      </w:pPr>
    </w:p>
    <w:p w14:paraId="094CC24C" w14:textId="77777777" w:rsidR="00641406" w:rsidRPr="008D0953" w:rsidRDefault="00641406" w:rsidP="00641406">
      <w:pPr>
        <w:spacing w:line="276" w:lineRule="auto"/>
        <w:rPr>
          <w:rFonts w:eastAsia="Calibri"/>
          <w:b/>
          <w:szCs w:val="22"/>
        </w:rPr>
      </w:pPr>
    </w:p>
    <w:p w14:paraId="60C681B9" w14:textId="77777777" w:rsidR="00641406" w:rsidRPr="008D0953" w:rsidRDefault="00641406" w:rsidP="00641406">
      <w:pPr>
        <w:spacing w:line="276" w:lineRule="auto"/>
        <w:rPr>
          <w:rFonts w:eastAsia="Calibri"/>
          <w:b/>
          <w:szCs w:val="22"/>
        </w:rPr>
      </w:pPr>
    </w:p>
    <w:p w14:paraId="3A6B852D" w14:textId="4EC2CF24" w:rsidR="005B35C6" w:rsidRPr="008D0953" w:rsidRDefault="005B35C6" w:rsidP="00641406">
      <w:pPr>
        <w:spacing w:line="276" w:lineRule="auto"/>
        <w:rPr>
          <w:rFonts w:eastAsia="Calibri"/>
          <w:b/>
          <w:szCs w:val="22"/>
        </w:rPr>
      </w:pPr>
    </w:p>
    <w:p w14:paraId="22918926" w14:textId="77777777" w:rsidR="005B35C6" w:rsidRPr="008D0953" w:rsidRDefault="005B35C6">
      <w:pPr>
        <w:spacing w:after="160" w:line="259" w:lineRule="auto"/>
        <w:jc w:val="left"/>
        <w:rPr>
          <w:rFonts w:eastAsia="Calibri"/>
          <w:b/>
          <w:szCs w:val="22"/>
        </w:rPr>
      </w:pPr>
      <w:r w:rsidRPr="008D0953">
        <w:rPr>
          <w:rFonts w:eastAsia="Calibri"/>
          <w:b/>
          <w:szCs w:val="22"/>
        </w:rPr>
        <w:br w:type="page"/>
      </w:r>
    </w:p>
    <w:p w14:paraId="2F3992D5" w14:textId="77777777" w:rsidR="00641406" w:rsidRPr="008D0953" w:rsidRDefault="00641406" w:rsidP="00641406">
      <w:pPr>
        <w:spacing w:line="276" w:lineRule="auto"/>
        <w:rPr>
          <w:rFonts w:eastAsia="Calibri"/>
          <w:b/>
          <w:szCs w:val="22"/>
        </w:rPr>
        <w:sectPr w:rsidR="00641406" w:rsidRPr="008D0953" w:rsidSect="00646E81">
          <w:headerReference w:type="default" r:id="rId11"/>
          <w:footerReference w:type="default" r:id="rId12"/>
          <w:headerReference w:type="first" r:id="rId13"/>
          <w:pgSz w:w="11906" w:h="16838"/>
          <w:pgMar w:top="1134" w:right="1417" w:bottom="1417" w:left="1417" w:header="567" w:footer="624" w:gutter="0"/>
          <w:cols w:space="708"/>
          <w:titlePg/>
          <w:docGrid w:linePitch="360"/>
        </w:sectPr>
      </w:pPr>
    </w:p>
    <w:bookmarkStart w:id="2" w:name="bookmark0" w:displacedByCustomXml="next"/>
    <w:bookmarkEnd w:id="2" w:displacedByCustomXml="next"/>
    <w:bookmarkStart w:id="3" w:name="bookmark1" w:displacedByCustomXml="next"/>
    <w:bookmarkEnd w:id="3" w:displacedByCustomXml="next"/>
    <w:bookmarkStart w:id="4" w:name="bookmark3" w:displacedByCustomXml="next"/>
    <w:bookmarkEnd w:id="4" w:displacedByCustomXml="next"/>
    <w:bookmarkStart w:id="5" w:name="bookmark4" w:displacedByCustomXml="next"/>
    <w:bookmarkEnd w:id="5" w:displacedByCustomXml="next"/>
    <w:bookmarkStart w:id="6" w:name="bookmark8" w:displacedByCustomXml="next"/>
    <w:bookmarkEnd w:id="6" w:displacedByCustomXml="next"/>
    <w:bookmarkStart w:id="7" w:name="_Toc453933147" w:displacedByCustomXml="next"/>
    <w:bookmarkEnd w:id="7" w:displacedByCustomXml="next"/>
    <w:bookmarkStart w:id="8" w:name="_OPĆE_INFORMACIJE" w:displacedByCustomXml="next"/>
    <w:bookmarkEnd w:id="8" w:displacedByCustomXml="next"/>
    <w:sdt>
      <w:sdtPr>
        <w:rPr>
          <w:rFonts w:eastAsia="Times New Roman" w:cs="Times New Roman"/>
          <w:noProof/>
          <w:sz w:val="22"/>
          <w:szCs w:val="22"/>
          <w:lang w:bidi="ar-SA"/>
        </w:rPr>
        <w:id w:val="899029867"/>
        <w:docPartObj>
          <w:docPartGallery w:val="Table of Contents"/>
          <w:docPartUnique/>
        </w:docPartObj>
      </w:sdtPr>
      <w:sdtEndPr>
        <w:rPr>
          <w:rFonts w:eastAsiaTheme="majorEastAsia"/>
        </w:rPr>
      </w:sdtEndPr>
      <w:sdtContent>
        <w:p w14:paraId="49E0E990" w14:textId="77777777" w:rsidR="00641406" w:rsidRPr="008D0953" w:rsidRDefault="00641406" w:rsidP="00641406">
          <w:pPr>
            <w:pStyle w:val="TOCNaslov"/>
            <w:ind w:left="360"/>
            <w:rPr>
              <w:rFonts w:cs="Times New Roman"/>
              <w:sz w:val="22"/>
              <w:szCs w:val="22"/>
            </w:rPr>
          </w:pPr>
          <w:r w:rsidRPr="008D0953">
            <w:rPr>
              <w:rFonts w:cs="Times New Roman"/>
              <w:sz w:val="22"/>
              <w:szCs w:val="22"/>
            </w:rPr>
            <w:t>SADRŽAJ</w:t>
          </w:r>
        </w:p>
        <w:p w14:paraId="1CE0FC39" w14:textId="41B1B0F3" w:rsidR="005730E4" w:rsidRPr="008D0953" w:rsidRDefault="00641406" w:rsidP="005730E4">
          <w:pPr>
            <w:pStyle w:val="Sadraj1"/>
            <w:rPr>
              <w:rFonts w:eastAsiaTheme="minorEastAsia"/>
              <w:kern w:val="2"/>
              <w:szCs w:val="22"/>
              <w14:ligatures w14:val="standardContextual"/>
            </w:rPr>
          </w:pPr>
          <w:r w:rsidRPr="008D0953">
            <w:rPr>
              <w:szCs w:val="22"/>
            </w:rPr>
            <w:fldChar w:fldCharType="begin"/>
          </w:r>
          <w:r w:rsidRPr="008D0953">
            <w:rPr>
              <w:szCs w:val="22"/>
            </w:rPr>
            <w:instrText xml:space="preserve"> TOC \o "1-3" \h \z \u </w:instrText>
          </w:r>
          <w:r w:rsidRPr="008D0953">
            <w:rPr>
              <w:szCs w:val="22"/>
            </w:rPr>
            <w:fldChar w:fldCharType="separate"/>
          </w:r>
          <w:hyperlink w:anchor="_Toc162356582" w:history="1">
            <w:r w:rsidR="005730E4" w:rsidRPr="008D0953">
              <w:rPr>
                <w:rStyle w:val="Hiperveza"/>
                <w:szCs w:val="22"/>
              </w:rPr>
              <w:t>1.</w:t>
            </w:r>
            <w:r w:rsidR="005730E4" w:rsidRPr="008D0953">
              <w:rPr>
                <w:rFonts w:eastAsiaTheme="minorEastAsia"/>
                <w:kern w:val="2"/>
                <w:szCs w:val="22"/>
                <w14:ligatures w14:val="standardContextual"/>
              </w:rPr>
              <w:tab/>
            </w:r>
            <w:r w:rsidR="005730E4" w:rsidRPr="008D0953">
              <w:rPr>
                <w:rStyle w:val="Hiperveza"/>
                <w:szCs w:val="22"/>
              </w:rPr>
              <w:t>OPĆE INFORMACIJE</w:t>
            </w:r>
            <w:r w:rsidR="005730E4" w:rsidRPr="008D0953">
              <w:rPr>
                <w:webHidden/>
                <w:szCs w:val="22"/>
              </w:rPr>
              <w:tab/>
            </w:r>
            <w:r w:rsidR="005730E4" w:rsidRPr="008D0953">
              <w:rPr>
                <w:webHidden/>
                <w:szCs w:val="22"/>
              </w:rPr>
              <w:fldChar w:fldCharType="begin"/>
            </w:r>
            <w:r w:rsidR="005730E4" w:rsidRPr="008D0953">
              <w:rPr>
                <w:webHidden/>
                <w:szCs w:val="22"/>
              </w:rPr>
              <w:instrText xml:space="preserve"> PAGEREF _Toc162356582 \h </w:instrText>
            </w:r>
            <w:r w:rsidR="005730E4" w:rsidRPr="008D0953">
              <w:rPr>
                <w:webHidden/>
                <w:szCs w:val="22"/>
              </w:rPr>
            </w:r>
            <w:r w:rsidR="005730E4" w:rsidRPr="008D0953">
              <w:rPr>
                <w:webHidden/>
                <w:szCs w:val="22"/>
              </w:rPr>
              <w:fldChar w:fldCharType="separate"/>
            </w:r>
            <w:r w:rsidR="005730E4" w:rsidRPr="008D0953">
              <w:rPr>
                <w:webHidden/>
                <w:szCs w:val="22"/>
              </w:rPr>
              <w:t>3</w:t>
            </w:r>
            <w:r w:rsidR="005730E4" w:rsidRPr="008D0953">
              <w:rPr>
                <w:webHidden/>
                <w:szCs w:val="22"/>
              </w:rPr>
              <w:fldChar w:fldCharType="end"/>
            </w:r>
          </w:hyperlink>
        </w:p>
        <w:p w14:paraId="7E38D69E" w14:textId="1728B5AF" w:rsidR="005730E4" w:rsidRPr="008D0953" w:rsidRDefault="001267DC">
          <w:pPr>
            <w:pStyle w:val="Sadraj2"/>
            <w:rPr>
              <w:rFonts w:eastAsiaTheme="minorEastAsia"/>
              <w:noProof/>
              <w:kern w:val="2"/>
              <w:szCs w:val="22"/>
              <w:lang w:eastAsia="hr-HR"/>
              <w14:ligatures w14:val="standardContextual"/>
            </w:rPr>
          </w:pPr>
          <w:hyperlink w:anchor="_Toc162356583" w:history="1">
            <w:r w:rsidR="005730E4" w:rsidRPr="008D0953">
              <w:rPr>
                <w:rStyle w:val="Hiperveza"/>
                <w:noProof/>
                <w:szCs w:val="22"/>
                <w14:scene3d>
                  <w14:camera w14:prst="orthographicFront"/>
                  <w14:lightRig w14:rig="threePt" w14:dir="t">
                    <w14:rot w14:lat="0" w14:lon="0" w14:rev="0"/>
                  </w14:lightRig>
                </w14:scene3d>
              </w:rPr>
              <w:t>1.1</w:t>
            </w:r>
            <w:r w:rsidR="005730E4" w:rsidRPr="008D0953">
              <w:rPr>
                <w:rFonts w:eastAsiaTheme="minorEastAsia"/>
                <w:noProof/>
                <w:kern w:val="2"/>
                <w:szCs w:val="22"/>
                <w:lang w:eastAsia="hr-HR"/>
                <w14:ligatures w14:val="standardContextual"/>
              </w:rPr>
              <w:tab/>
            </w:r>
            <w:r w:rsidR="005730E4" w:rsidRPr="008D0953">
              <w:rPr>
                <w:rStyle w:val="Hiperveza"/>
                <w:noProof/>
                <w:szCs w:val="22"/>
              </w:rPr>
              <w:t>Predmet i svrha Poziva</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_Toc162356583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6</w:t>
            </w:r>
            <w:r w:rsidR="005730E4" w:rsidRPr="008D0953">
              <w:rPr>
                <w:noProof/>
                <w:webHidden/>
                <w:szCs w:val="22"/>
              </w:rPr>
              <w:fldChar w:fldCharType="end"/>
            </w:r>
          </w:hyperlink>
        </w:p>
        <w:p w14:paraId="658E6947" w14:textId="7BB1254A" w:rsidR="005730E4" w:rsidRPr="008D0953" w:rsidRDefault="001267DC">
          <w:pPr>
            <w:pStyle w:val="Sadraj2"/>
            <w:rPr>
              <w:rFonts w:eastAsiaTheme="minorEastAsia"/>
              <w:noProof/>
              <w:kern w:val="2"/>
              <w:szCs w:val="22"/>
              <w:lang w:eastAsia="hr-HR"/>
              <w14:ligatures w14:val="standardContextual"/>
            </w:rPr>
          </w:pPr>
          <w:hyperlink w:anchor="_Toc162356584" w:history="1">
            <w:r w:rsidR="005730E4" w:rsidRPr="008D0953">
              <w:rPr>
                <w:rStyle w:val="Hiperveza"/>
                <w:noProof/>
                <w:szCs w:val="22"/>
                <w14:scene3d>
                  <w14:camera w14:prst="orthographicFront"/>
                  <w14:lightRig w14:rig="threePt" w14:dir="t">
                    <w14:rot w14:lat="0" w14:lon="0" w14:rev="0"/>
                  </w14:lightRig>
                </w14:scene3d>
              </w:rPr>
              <w:t>1.2</w:t>
            </w:r>
            <w:r w:rsidR="005730E4" w:rsidRPr="008D0953">
              <w:rPr>
                <w:rFonts w:eastAsiaTheme="minorEastAsia"/>
                <w:noProof/>
                <w:kern w:val="2"/>
                <w:szCs w:val="22"/>
                <w:lang w:eastAsia="hr-HR"/>
                <w14:ligatures w14:val="standardContextual"/>
              </w:rPr>
              <w:tab/>
            </w:r>
            <w:r w:rsidR="005730E4" w:rsidRPr="008D0953">
              <w:rPr>
                <w:rStyle w:val="Hiperveza"/>
                <w:noProof/>
                <w:szCs w:val="22"/>
              </w:rPr>
              <w:t>Sredstva Modernizacijskog fonda, iznosi i intenzitet potpore</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_Toc162356584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8</w:t>
            </w:r>
            <w:r w:rsidR="005730E4" w:rsidRPr="008D0953">
              <w:rPr>
                <w:noProof/>
                <w:webHidden/>
                <w:szCs w:val="22"/>
              </w:rPr>
              <w:fldChar w:fldCharType="end"/>
            </w:r>
          </w:hyperlink>
        </w:p>
        <w:p w14:paraId="2369A8A1" w14:textId="2B3B8AFD" w:rsidR="005730E4" w:rsidRPr="008D0953" w:rsidRDefault="001267DC" w:rsidP="005730E4">
          <w:pPr>
            <w:pStyle w:val="Sadraj1"/>
            <w:rPr>
              <w:rFonts w:eastAsiaTheme="minorEastAsia"/>
              <w:kern w:val="2"/>
              <w:szCs w:val="22"/>
              <w14:ligatures w14:val="standardContextual"/>
            </w:rPr>
          </w:pPr>
          <w:hyperlink w:anchor="_Toc162356585" w:history="1">
            <w:r w:rsidR="005730E4" w:rsidRPr="008D0953">
              <w:rPr>
                <w:rStyle w:val="Hiperveza"/>
                <w:szCs w:val="22"/>
              </w:rPr>
              <w:t>2.</w:t>
            </w:r>
            <w:r w:rsidR="005730E4" w:rsidRPr="008D0953">
              <w:rPr>
                <w:rFonts w:eastAsiaTheme="minorEastAsia"/>
                <w:kern w:val="2"/>
                <w:szCs w:val="22"/>
                <w14:ligatures w14:val="standardContextual"/>
              </w:rPr>
              <w:tab/>
            </w:r>
            <w:r w:rsidR="005730E4" w:rsidRPr="008D0953">
              <w:rPr>
                <w:rStyle w:val="Hiperveza"/>
                <w:szCs w:val="22"/>
              </w:rPr>
              <w:t>PRAVILA POZIVA</w:t>
            </w:r>
            <w:r w:rsidR="005730E4" w:rsidRPr="008D0953">
              <w:rPr>
                <w:webHidden/>
                <w:szCs w:val="22"/>
              </w:rPr>
              <w:tab/>
            </w:r>
            <w:r w:rsidR="005730E4" w:rsidRPr="008D0953">
              <w:rPr>
                <w:webHidden/>
                <w:szCs w:val="22"/>
              </w:rPr>
              <w:fldChar w:fldCharType="begin"/>
            </w:r>
            <w:r w:rsidR="005730E4" w:rsidRPr="008D0953">
              <w:rPr>
                <w:webHidden/>
                <w:szCs w:val="22"/>
              </w:rPr>
              <w:instrText xml:space="preserve"> PAGEREF _Toc162356585 \h </w:instrText>
            </w:r>
            <w:r w:rsidR="005730E4" w:rsidRPr="008D0953">
              <w:rPr>
                <w:webHidden/>
                <w:szCs w:val="22"/>
              </w:rPr>
            </w:r>
            <w:r w:rsidR="005730E4" w:rsidRPr="008D0953">
              <w:rPr>
                <w:webHidden/>
                <w:szCs w:val="22"/>
              </w:rPr>
              <w:fldChar w:fldCharType="separate"/>
            </w:r>
            <w:r w:rsidR="005730E4" w:rsidRPr="008D0953">
              <w:rPr>
                <w:webHidden/>
                <w:szCs w:val="22"/>
              </w:rPr>
              <w:t>10</w:t>
            </w:r>
            <w:r w:rsidR="005730E4" w:rsidRPr="008D0953">
              <w:rPr>
                <w:webHidden/>
                <w:szCs w:val="22"/>
              </w:rPr>
              <w:fldChar w:fldCharType="end"/>
            </w:r>
          </w:hyperlink>
        </w:p>
        <w:p w14:paraId="2776E82E" w14:textId="2EEEF670" w:rsidR="005730E4" w:rsidRPr="008D0953" w:rsidRDefault="001267DC">
          <w:pPr>
            <w:pStyle w:val="Sadraj2"/>
            <w:rPr>
              <w:rFonts w:eastAsiaTheme="minorEastAsia"/>
              <w:noProof/>
              <w:kern w:val="2"/>
              <w:szCs w:val="22"/>
              <w:lang w:eastAsia="hr-HR"/>
              <w14:ligatures w14:val="standardContextual"/>
            </w:rPr>
          </w:pPr>
          <w:hyperlink w:anchor="_Toc162356586" w:history="1">
            <w:r w:rsidR="005730E4" w:rsidRPr="008D0953">
              <w:rPr>
                <w:rStyle w:val="Hiperveza"/>
                <w:noProof/>
                <w:szCs w:val="22"/>
              </w:rPr>
              <w:t>2.1.</w:t>
            </w:r>
            <w:r w:rsidR="005730E4" w:rsidRPr="008D0953">
              <w:rPr>
                <w:rFonts w:eastAsiaTheme="minorEastAsia"/>
                <w:noProof/>
                <w:kern w:val="2"/>
                <w:szCs w:val="22"/>
                <w:lang w:eastAsia="hr-HR"/>
                <w14:ligatures w14:val="standardContextual"/>
              </w:rPr>
              <w:tab/>
            </w:r>
            <w:r w:rsidR="005730E4" w:rsidRPr="008D0953">
              <w:rPr>
                <w:rStyle w:val="Hiperveza"/>
                <w:noProof/>
                <w:szCs w:val="22"/>
              </w:rPr>
              <w:t>Prihvatljivost Prijavitelja</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_Toc162356586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10</w:t>
            </w:r>
            <w:r w:rsidR="005730E4" w:rsidRPr="008D0953">
              <w:rPr>
                <w:noProof/>
                <w:webHidden/>
                <w:szCs w:val="22"/>
              </w:rPr>
              <w:fldChar w:fldCharType="end"/>
            </w:r>
          </w:hyperlink>
        </w:p>
        <w:p w14:paraId="17B5EF53" w14:textId="1289E1E3" w:rsidR="005730E4" w:rsidRPr="008D0953" w:rsidRDefault="001267DC">
          <w:pPr>
            <w:pStyle w:val="Sadraj2"/>
            <w:rPr>
              <w:rFonts w:eastAsiaTheme="minorEastAsia"/>
              <w:noProof/>
              <w:kern w:val="2"/>
              <w:szCs w:val="22"/>
              <w:lang w:eastAsia="hr-HR"/>
              <w14:ligatures w14:val="standardContextual"/>
            </w:rPr>
          </w:pPr>
          <w:hyperlink w:anchor="_Toc162356587" w:history="1">
            <w:r w:rsidR="005730E4" w:rsidRPr="008D0953">
              <w:rPr>
                <w:rStyle w:val="Hiperveza"/>
                <w:noProof/>
                <w:szCs w:val="22"/>
              </w:rPr>
              <w:t>2.2.</w:t>
            </w:r>
            <w:r w:rsidR="005730E4" w:rsidRPr="008D0953">
              <w:rPr>
                <w:rFonts w:eastAsiaTheme="minorEastAsia"/>
                <w:noProof/>
                <w:kern w:val="2"/>
                <w:szCs w:val="22"/>
                <w:lang w:eastAsia="hr-HR"/>
                <w14:ligatures w14:val="standardContextual"/>
              </w:rPr>
              <w:tab/>
            </w:r>
            <w:r w:rsidR="005730E4" w:rsidRPr="008D0953">
              <w:rPr>
                <w:rStyle w:val="Hiperveza"/>
                <w:noProof/>
                <w:szCs w:val="22"/>
              </w:rPr>
              <w:t>Prihvatljivost Projekta</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_Toc162356587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11</w:t>
            </w:r>
            <w:r w:rsidR="005730E4" w:rsidRPr="008D0953">
              <w:rPr>
                <w:noProof/>
                <w:webHidden/>
                <w:szCs w:val="22"/>
              </w:rPr>
              <w:fldChar w:fldCharType="end"/>
            </w:r>
          </w:hyperlink>
        </w:p>
        <w:p w14:paraId="39AB08FC" w14:textId="77263621" w:rsidR="005730E4" w:rsidRPr="008D0953" w:rsidRDefault="001267DC">
          <w:pPr>
            <w:pStyle w:val="Sadraj2"/>
            <w:rPr>
              <w:rFonts w:eastAsiaTheme="minorEastAsia"/>
              <w:noProof/>
              <w:kern w:val="2"/>
              <w:szCs w:val="22"/>
              <w:lang w:eastAsia="hr-HR"/>
              <w14:ligatures w14:val="standardContextual"/>
            </w:rPr>
          </w:pPr>
          <w:hyperlink w:anchor="_Toc162356588" w:history="1">
            <w:r w:rsidR="005730E4" w:rsidRPr="008D0953">
              <w:rPr>
                <w:rStyle w:val="Hiperveza"/>
                <w:noProof/>
                <w:szCs w:val="22"/>
              </w:rPr>
              <w:t>2.3.</w:t>
            </w:r>
            <w:r w:rsidR="005730E4" w:rsidRPr="008D0953">
              <w:rPr>
                <w:rFonts w:eastAsiaTheme="minorEastAsia"/>
                <w:noProof/>
                <w:kern w:val="2"/>
                <w:szCs w:val="22"/>
                <w:lang w:eastAsia="hr-HR"/>
                <w14:ligatures w14:val="standardContextual"/>
              </w:rPr>
              <w:tab/>
            </w:r>
            <w:r w:rsidR="005730E4" w:rsidRPr="008D0953">
              <w:rPr>
                <w:rStyle w:val="Hiperveza"/>
                <w:noProof/>
                <w:szCs w:val="22"/>
              </w:rPr>
              <w:t>Prihvatljivost projektnih aktivnosti</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_Toc162356588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12</w:t>
            </w:r>
            <w:r w:rsidR="005730E4" w:rsidRPr="008D0953">
              <w:rPr>
                <w:noProof/>
                <w:webHidden/>
                <w:szCs w:val="22"/>
              </w:rPr>
              <w:fldChar w:fldCharType="end"/>
            </w:r>
          </w:hyperlink>
        </w:p>
        <w:p w14:paraId="71849079" w14:textId="798D622F" w:rsidR="005730E4" w:rsidRPr="008D0953" w:rsidRDefault="001267DC">
          <w:pPr>
            <w:pStyle w:val="Sadraj2"/>
            <w:rPr>
              <w:rFonts w:eastAsiaTheme="minorEastAsia"/>
              <w:noProof/>
              <w:kern w:val="2"/>
              <w:szCs w:val="22"/>
              <w:lang w:eastAsia="hr-HR"/>
              <w14:ligatures w14:val="standardContextual"/>
            </w:rPr>
          </w:pPr>
          <w:hyperlink w:anchor="_Toc162356589" w:history="1">
            <w:r w:rsidR="005730E4" w:rsidRPr="008D0953">
              <w:rPr>
                <w:rStyle w:val="Hiperveza"/>
                <w:noProof/>
                <w:szCs w:val="22"/>
              </w:rPr>
              <w:t>2.4. Prihvatljivost troškova</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_Toc162356589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13</w:t>
            </w:r>
            <w:r w:rsidR="005730E4" w:rsidRPr="008D0953">
              <w:rPr>
                <w:noProof/>
                <w:webHidden/>
                <w:szCs w:val="22"/>
              </w:rPr>
              <w:fldChar w:fldCharType="end"/>
            </w:r>
          </w:hyperlink>
        </w:p>
        <w:p w14:paraId="05A76580" w14:textId="4459D205" w:rsidR="005730E4" w:rsidRPr="008D0953" w:rsidRDefault="001267DC">
          <w:pPr>
            <w:pStyle w:val="Sadraj2"/>
            <w:rPr>
              <w:rFonts w:eastAsiaTheme="minorEastAsia"/>
              <w:noProof/>
              <w:kern w:val="2"/>
              <w:szCs w:val="22"/>
              <w:lang w:eastAsia="hr-HR"/>
              <w14:ligatures w14:val="standardContextual"/>
            </w:rPr>
          </w:pPr>
          <w:hyperlink w:anchor="_Toc162356590" w:history="1">
            <w:r w:rsidR="005730E4" w:rsidRPr="008D0953">
              <w:rPr>
                <w:rStyle w:val="Hiperveza"/>
                <w:noProof/>
                <w:szCs w:val="22"/>
              </w:rPr>
              <w:t>2.5. Neprihvatljivi troškovi</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_Toc162356590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14</w:t>
            </w:r>
            <w:r w:rsidR="005730E4" w:rsidRPr="008D0953">
              <w:rPr>
                <w:noProof/>
                <w:webHidden/>
                <w:szCs w:val="22"/>
              </w:rPr>
              <w:fldChar w:fldCharType="end"/>
            </w:r>
          </w:hyperlink>
        </w:p>
        <w:p w14:paraId="01ED9694" w14:textId="11EC4A6B" w:rsidR="005730E4" w:rsidRPr="008D0953" w:rsidRDefault="001267DC" w:rsidP="005730E4">
          <w:pPr>
            <w:pStyle w:val="Sadraj1"/>
            <w:rPr>
              <w:rFonts w:eastAsiaTheme="minorEastAsia"/>
              <w:kern w:val="2"/>
              <w:szCs w:val="22"/>
              <w14:ligatures w14:val="standardContextual"/>
            </w:rPr>
          </w:pPr>
          <w:hyperlink w:anchor="_Toc162356591" w:history="1">
            <w:r w:rsidR="005730E4" w:rsidRPr="008D0953">
              <w:rPr>
                <w:rStyle w:val="Hiperveza"/>
                <w:szCs w:val="22"/>
              </w:rPr>
              <w:t>3.</w:t>
            </w:r>
            <w:r w:rsidR="005730E4" w:rsidRPr="008D0953">
              <w:rPr>
                <w:rFonts w:eastAsiaTheme="minorEastAsia"/>
                <w:kern w:val="2"/>
                <w:szCs w:val="22"/>
                <w14:ligatures w14:val="standardContextual"/>
              </w:rPr>
              <w:tab/>
            </w:r>
            <w:r w:rsidR="005730E4" w:rsidRPr="008D0953">
              <w:rPr>
                <w:rStyle w:val="Hiperveza"/>
                <w:szCs w:val="22"/>
              </w:rPr>
              <w:t>NAČIN PODNOŠENJA PROJEKTNOG PRIJEDLOGA</w:t>
            </w:r>
            <w:r w:rsidR="005730E4" w:rsidRPr="008D0953">
              <w:rPr>
                <w:webHidden/>
                <w:szCs w:val="22"/>
              </w:rPr>
              <w:tab/>
            </w:r>
            <w:r w:rsidR="005730E4" w:rsidRPr="008D0953">
              <w:rPr>
                <w:webHidden/>
                <w:szCs w:val="22"/>
              </w:rPr>
              <w:fldChar w:fldCharType="begin"/>
            </w:r>
            <w:r w:rsidR="005730E4" w:rsidRPr="008D0953">
              <w:rPr>
                <w:webHidden/>
                <w:szCs w:val="22"/>
              </w:rPr>
              <w:instrText xml:space="preserve"> PAGEREF _Toc162356591 \h </w:instrText>
            </w:r>
            <w:r w:rsidR="005730E4" w:rsidRPr="008D0953">
              <w:rPr>
                <w:webHidden/>
                <w:szCs w:val="22"/>
              </w:rPr>
            </w:r>
            <w:r w:rsidR="005730E4" w:rsidRPr="008D0953">
              <w:rPr>
                <w:webHidden/>
                <w:szCs w:val="22"/>
              </w:rPr>
              <w:fldChar w:fldCharType="separate"/>
            </w:r>
            <w:r w:rsidR="005730E4" w:rsidRPr="008D0953">
              <w:rPr>
                <w:webHidden/>
                <w:szCs w:val="22"/>
              </w:rPr>
              <w:t>15</w:t>
            </w:r>
            <w:r w:rsidR="005730E4" w:rsidRPr="008D0953">
              <w:rPr>
                <w:webHidden/>
                <w:szCs w:val="22"/>
              </w:rPr>
              <w:fldChar w:fldCharType="end"/>
            </w:r>
          </w:hyperlink>
        </w:p>
        <w:p w14:paraId="12B64C4A" w14:textId="5C0CB9D4" w:rsidR="005730E4" w:rsidRPr="008D0953" w:rsidRDefault="001267DC">
          <w:pPr>
            <w:pStyle w:val="Sadraj2"/>
            <w:rPr>
              <w:rFonts w:eastAsiaTheme="minorEastAsia"/>
              <w:noProof/>
              <w:kern w:val="2"/>
              <w:szCs w:val="22"/>
              <w:lang w:eastAsia="hr-HR"/>
              <w14:ligatures w14:val="standardContextual"/>
            </w:rPr>
          </w:pPr>
          <w:hyperlink w:anchor="_Toc162356592" w:history="1">
            <w:r w:rsidR="005730E4" w:rsidRPr="008D0953">
              <w:rPr>
                <w:rStyle w:val="Hiperveza"/>
                <w:noProof/>
                <w:szCs w:val="22"/>
              </w:rPr>
              <w:t>3.1. Podnošenje projektnog prijedloga</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_Toc162356592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15</w:t>
            </w:r>
            <w:r w:rsidR="005730E4" w:rsidRPr="008D0953">
              <w:rPr>
                <w:noProof/>
                <w:webHidden/>
                <w:szCs w:val="22"/>
              </w:rPr>
              <w:fldChar w:fldCharType="end"/>
            </w:r>
          </w:hyperlink>
        </w:p>
        <w:p w14:paraId="76995FEA" w14:textId="59EEC61B" w:rsidR="005730E4" w:rsidRPr="008D0953" w:rsidRDefault="001267DC">
          <w:pPr>
            <w:pStyle w:val="Sadraj2"/>
            <w:rPr>
              <w:rFonts w:eastAsiaTheme="minorEastAsia"/>
              <w:noProof/>
              <w:kern w:val="2"/>
              <w:szCs w:val="22"/>
              <w:lang w:eastAsia="hr-HR"/>
              <w14:ligatures w14:val="standardContextual"/>
            </w:rPr>
          </w:pPr>
          <w:hyperlink w:anchor="_Toc162356593" w:history="1">
            <w:r w:rsidR="005730E4" w:rsidRPr="008D0953">
              <w:rPr>
                <w:rStyle w:val="Hiperveza"/>
                <w:noProof/>
                <w:szCs w:val="22"/>
              </w:rPr>
              <w:t>3.2. Obvezna dokumentacija</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_Toc162356593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15</w:t>
            </w:r>
            <w:r w:rsidR="005730E4" w:rsidRPr="008D0953">
              <w:rPr>
                <w:noProof/>
                <w:webHidden/>
                <w:szCs w:val="22"/>
              </w:rPr>
              <w:fldChar w:fldCharType="end"/>
            </w:r>
          </w:hyperlink>
        </w:p>
        <w:p w14:paraId="75018B37" w14:textId="7EC98A74" w:rsidR="005730E4" w:rsidRPr="008D0953" w:rsidRDefault="001267DC">
          <w:pPr>
            <w:pStyle w:val="Sadraj2"/>
            <w:rPr>
              <w:rFonts w:eastAsiaTheme="minorEastAsia"/>
              <w:noProof/>
              <w:kern w:val="2"/>
              <w:szCs w:val="22"/>
              <w:lang w:eastAsia="hr-HR"/>
              <w14:ligatures w14:val="standardContextual"/>
            </w:rPr>
          </w:pPr>
          <w:hyperlink w:anchor="_Toc162356594" w:history="1">
            <w:r w:rsidR="005730E4" w:rsidRPr="008D0953">
              <w:rPr>
                <w:rStyle w:val="Hiperveza"/>
                <w:noProof/>
                <w:szCs w:val="22"/>
              </w:rPr>
              <w:t>3.3. Pitanja i odgovori</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_Toc162356594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17</w:t>
            </w:r>
            <w:r w:rsidR="005730E4" w:rsidRPr="008D0953">
              <w:rPr>
                <w:noProof/>
                <w:webHidden/>
                <w:szCs w:val="22"/>
              </w:rPr>
              <w:fldChar w:fldCharType="end"/>
            </w:r>
          </w:hyperlink>
        </w:p>
        <w:p w14:paraId="5746BCE2" w14:textId="334E23F6" w:rsidR="005730E4" w:rsidRPr="008D0953" w:rsidRDefault="001267DC" w:rsidP="005730E4">
          <w:pPr>
            <w:pStyle w:val="Sadraj1"/>
            <w:rPr>
              <w:rFonts w:eastAsiaTheme="minorEastAsia"/>
              <w:kern w:val="2"/>
              <w:szCs w:val="22"/>
              <w14:ligatures w14:val="standardContextual"/>
            </w:rPr>
          </w:pPr>
          <w:hyperlink w:anchor="_Toc162356595" w:history="1">
            <w:r w:rsidR="005730E4" w:rsidRPr="008D0953">
              <w:rPr>
                <w:rStyle w:val="Hiperveza"/>
                <w:szCs w:val="22"/>
              </w:rPr>
              <w:t>4.</w:t>
            </w:r>
            <w:r w:rsidR="005730E4" w:rsidRPr="008D0953">
              <w:rPr>
                <w:rFonts w:eastAsiaTheme="minorEastAsia"/>
                <w:kern w:val="2"/>
                <w:szCs w:val="22"/>
                <w14:ligatures w14:val="standardContextual"/>
              </w:rPr>
              <w:tab/>
            </w:r>
            <w:r w:rsidR="005730E4" w:rsidRPr="008D0953">
              <w:rPr>
                <w:rStyle w:val="Hiperveza"/>
                <w:szCs w:val="22"/>
              </w:rPr>
              <w:t>POSTUPAK DODJELE SREDSTAVA</w:t>
            </w:r>
            <w:r w:rsidR="005730E4" w:rsidRPr="008D0953">
              <w:rPr>
                <w:webHidden/>
                <w:szCs w:val="22"/>
              </w:rPr>
              <w:tab/>
            </w:r>
            <w:r w:rsidR="005730E4" w:rsidRPr="008D0953">
              <w:rPr>
                <w:webHidden/>
                <w:szCs w:val="22"/>
              </w:rPr>
              <w:fldChar w:fldCharType="begin"/>
            </w:r>
            <w:r w:rsidR="005730E4" w:rsidRPr="008D0953">
              <w:rPr>
                <w:webHidden/>
                <w:szCs w:val="22"/>
              </w:rPr>
              <w:instrText xml:space="preserve"> PAGEREF _Toc162356595 \h </w:instrText>
            </w:r>
            <w:r w:rsidR="005730E4" w:rsidRPr="008D0953">
              <w:rPr>
                <w:webHidden/>
                <w:szCs w:val="22"/>
              </w:rPr>
            </w:r>
            <w:r w:rsidR="005730E4" w:rsidRPr="008D0953">
              <w:rPr>
                <w:webHidden/>
                <w:szCs w:val="22"/>
              </w:rPr>
              <w:fldChar w:fldCharType="separate"/>
            </w:r>
            <w:r w:rsidR="005730E4" w:rsidRPr="008D0953">
              <w:rPr>
                <w:webHidden/>
                <w:szCs w:val="22"/>
              </w:rPr>
              <w:t>18</w:t>
            </w:r>
            <w:r w:rsidR="005730E4" w:rsidRPr="008D0953">
              <w:rPr>
                <w:webHidden/>
                <w:szCs w:val="22"/>
              </w:rPr>
              <w:fldChar w:fldCharType="end"/>
            </w:r>
          </w:hyperlink>
        </w:p>
        <w:p w14:paraId="4FC90656" w14:textId="7C964F14" w:rsidR="005730E4" w:rsidRPr="008D0953" w:rsidRDefault="001267DC">
          <w:pPr>
            <w:pStyle w:val="Sadraj2"/>
            <w:rPr>
              <w:rFonts w:eastAsiaTheme="minorEastAsia"/>
              <w:noProof/>
              <w:kern w:val="2"/>
              <w:szCs w:val="22"/>
              <w:lang w:eastAsia="hr-HR"/>
              <w14:ligatures w14:val="standardContextual"/>
            </w:rPr>
          </w:pPr>
          <w:hyperlink w:anchor="_Toc162356596" w:history="1">
            <w:r w:rsidR="005730E4" w:rsidRPr="008D0953">
              <w:rPr>
                <w:rStyle w:val="Hiperveza"/>
                <w:noProof/>
                <w:szCs w:val="22"/>
              </w:rPr>
              <w:t>4.1.</w:t>
            </w:r>
            <w:r w:rsidR="005730E4" w:rsidRPr="008D0953">
              <w:rPr>
                <w:rFonts w:eastAsiaTheme="minorEastAsia"/>
                <w:noProof/>
                <w:kern w:val="2"/>
                <w:szCs w:val="22"/>
                <w:lang w:eastAsia="hr-HR"/>
                <w14:ligatures w14:val="standardContextual"/>
              </w:rPr>
              <w:tab/>
            </w:r>
            <w:r w:rsidR="005730E4" w:rsidRPr="008D0953">
              <w:rPr>
                <w:rStyle w:val="Hiperveza"/>
                <w:noProof/>
                <w:szCs w:val="22"/>
              </w:rPr>
              <w:t>Provjera i ocjena projektnih prijedloga</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_Toc162356596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18</w:t>
            </w:r>
            <w:r w:rsidR="005730E4" w:rsidRPr="008D0953">
              <w:rPr>
                <w:noProof/>
                <w:webHidden/>
                <w:szCs w:val="22"/>
              </w:rPr>
              <w:fldChar w:fldCharType="end"/>
            </w:r>
          </w:hyperlink>
        </w:p>
        <w:p w14:paraId="6E050215" w14:textId="5D17F1C6" w:rsidR="005730E4" w:rsidRPr="008D0953" w:rsidRDefault="001267DC" w:rsidP="005730E4">
          <w:pPr>
            <w:pStyle w:val="Sadraj3"/>
            <w:rPr>
              <w:rFonts w:eastAsiaTheme="minorEastAsia"/>
              <w:noProof/>
              <w:kern w:val="2"/>
              <w:szCs w:val="22"/>
              <w14:ligatures w14:val="standardContextual"/>
            </w:rPr>
          </w:pPr>
          <w:hyperlink w:anchor="_Toc162356597" w:history="1">
            <w:r w:rsidR="005730E4" w:rsidRPr="008D0953">
              <w:rPr>
                <w:rStyle w:val="Hiperveza"/>
                <w:rFonts w:eastAsiaTheme="minorHAnsi"/>
                <w:noProof/>
                <w:szCs w:val="22"/>
                <w:lang w:eastAsia="en-US"/>
              </w:rPr>
              <w:t>4.1.1.</w:t>
            </w:r>
            <w:r w:rsidR="005730E4" w:rsidRPr="008D0953">
              <w:rPr>
                <w:rFonts w:eastAsiaTheme="minorEastAsia"/>
                <w:noProof/>
                <w:kern w:val="2"/>
                <w:szCs w:val="22"/>
                <w14:ligatures w14:val="standardContextual"/>
              </w:rPr>
              <w:tab/>
            </w:r>
            <w:r w:rsidR="005730E4" w:rsidRPr="008D0953">
              <w:rPr>
                <w:rStyle w:val="Hiperveza"/>
                <w:rFonts w:eastAsiaTheme="minorHAnsi"/>
                <w:noProof/>
                <w:szCs w:val="22"/>
                <w:lang w:eastAsia="en-US"/>
              </w:rPr>
              <w:t>Provjera projektnih prijedloga</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_Toc162356597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18</w:t>
            </w:r>
            <w:r w:rsidR="005730E4" w:rsidRPr="008D0953">
              <w:rPr>
                <w:noProof/>
                <w:webHidden/>
                <w:szCs w:val="22"/>
              </w:rPr>
              <w:fldChar w:fldCharType="end"/>
            </w:r>
          </w:hyperlink>
        </w:p>
        <w:p w14:paraId="512DCE99" w14:textId="3142A596" w:rsidR="005730E4" w:rsidRPr="008D0953" w:rsidRDefault="001267DC" w:rsidP="005730E4">
          <w:pPr>
            <w:pStyle w:val="Sadraj3"/>
            <w:rPr>
              <w:rFonts w:eastAsiaTheme="minorEastAsia"/>
              <w:noProof/>
              <w:kern w:val="2"/>
              <w:szCs w:val="22"/>
              <w14:ligatures w14:val="standardContextual"/>
            </w:rPr>
          </w:pPr>
          <w:hyperlink w:anchor="_Toc162356598" w:history="1">
            <w:r w:rsidR="005730E4" w:rsidRPr="008D0953">
              <w:rPr>
                <w:rStyle w:val="Hiperveza"/>
                <w:rFonts w:eastAsiaTheme="minorHAnsi"/>
                <w:noProof/>
                <w:szCs w:val="22"/>
                <w:lang w:eastAsia="en-US"/>
              </w:rPr>
              <w:t>4.1.2.</w:t>
            </w:r>
            <w:r w:rsidR="005730E4" w:rsidRPr="008D0953">
              <w:rPr>
                <w:rFonts w:eastAsiaTheme="minorEastAsia"/>
                <w:noProof/>
                <w:kern w:val="2"/>
                <w:szCs w:val="22"/>
                <w14:ligatures w14:val="standardContextual"/>
              </w:rPr>
              <w:tab/>
            </w:r>
            <w:r w:rsidR="005730E4" w:rsidRPr="008D0953">
              <w:rPr>
                <w:rStyle w:val="Hiperveza"/>
                <w:rFonts w:eastAsiaTheme="minorHAnsi"/>
                <w:noProof/>
                <w:szCs w:val="22"/>
                <w:lang w:eastAsia="en-US"/>
              </w:rPr>
              <w:t>Ocjena projektnih prijedloga</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_Toc162356598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18</w:t>
            </w:r>
            <w:r w:rsidR="005730E4" w:rsidRPr="008D0953">
              <w:rPr>
                <w:noProof/>
                <w:webHidden/>
                <w:szCs w:val="22"/>
              </w:rPr>
              <w:fldChar w:fldCharType="end"/>
            </w:r>
          </w:hyperlink>
        </w:p>
        <w:p w14:paraId="06C44922" w14:textId="55AE65BD" w:rsidR="005730E4" w:rsidRPr="008D0953" w:rsidRDefault="001267DC" w:rsidP="005730E4">
          <w:pPr>
            <w:pStyle w:val="Sadraj3"/>
            <w:rPr>
              <w:rFonts w:eastAsiaTheme="minorEastAsia"/>
              <w:noProof/>
              <w:kern w:val="2"/>
              <w:szCs w:val="22"/>
              <w14:ligatures w14:val="standardContextual"/>
            </w:rPr>
          </w:pPr>
          <w:hyperlink w:anchor="_Toc162356600" w:history="1">
            <w:r w:rsidR="005730E4" w:rsidRPr="008D0953">
              <w:rPr>
                <w:rStyle w:val="Hiperveza"/>
                <w:noProof/>
                <w:szCs w:val="22"/>
              </w:rPr>
              <w:t>4.1.3.</w:t>
            </w:r>
            <w:r w:rsidR="005730E4" w:rsidRPr="008D0953">
              <w:rPr>
                <w:rFonts w:eastAsiaTheme="minorEastAsia"/>
                <w:noProof/>
                <w:kern w:val="2"/>
                <w:szCs w:val="22"/>
                <w14:ligatures w14:val="standardContextual"/>
              </w:rPr>
              <w:tab/>
            </w:r>
            <w:r w:rsidR="005730E4" w:rsidRPr="008D0953">
              <w:rPr>
                <w:rStyle w:val="Hiperveza"/>
                <w:noProof/>
                <w:szCs w:val="22"/>
              </w:rPr>
              <w:t>Pojašnjenja tijekom postupka dodjele</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_Toc162356600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21</w:t>
            </w:r>
            <w:r w:rsidR="005730E4" w:rsidRPr="008D0953">
              <w:rPr>
                <w:noProof/>
                <w:webHidden/>
                <w:szCs w:val="22"/>
              </w:rPr>
              <w:fldChar w:fldCharType="end"/>
            </w:r>
          </w:hyperlink>
        </w:p>
        <w:p w14:paraId="33365E04" w14:textId="6C3764D6" w:rsidR="005730E4" w:rsidRPr="008D0953" w:rsidRDefault="001267DC" w:rsidP="005730E4">
          <w:pPr>
            <w:pStyle w:val="Sadraj3"/>
            <w:rPr>
              <w:rFonts w:eastAsiaTheme="minorEastAsia"/>
              <w:noProof/>
              <w:kern w:val="2"/>
              <w:szCs w:val="22"/>
              <w14:ligatures w14:val="standardContextual"/>
            </w:rPr>
          </w:pPr>
          <w:hyperlink w:anchor="_Toc162356601" w:history="1">
            <w:r w:rsidR="005730E4" w:rsidRPr="008D0953">
              <w:rPr>
                <w:rStyle w:val="Hiperveza"/>
                <w:noProof/>
                <w:szCs w:val="22"/>
              </w:rPr>
              <w:t>4.1.4.</w:t>
            </w:r>
            <w:r w:rsidR="005730E4" w:rsidRPr="008D0953">
              <w:rPr>
                <w:rFonts w:eastAsiaTheme="minorEastAsia"/>
                <w:noProof/>
                <w:kern w:val="2"/>
                <w:szCs w:val="22"/>
                <w14:ligatures w14:val="standardContextual"/>
              </w:rPr>
              <w:tab/>
            </w:r>
            <w:r w:rsidR="005730E4" w:rsidRPr="008D0953">
              <w:rPr>
                <w:rStyle w:val="Hiperveza"/>
                <w:noProof/>
                <w:szCs w:val="22"/>
              </w:rPr>
              <w:t>Izvješće o provedenom pregledu i ocjeni</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_Toc162356601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21</w:t>
            </w:r>
            <w:r w:rsidR="005730E4" w:rsidRPr="008D0953">
              <w:rPr>
                <w:noProof/>
                <w:webHidden/>
                <w:szCs w:val="22"/>
              </w:rPr>
              <w:fldChar w:fldCharType="end"/>
            </w:r>
          </w:hyperlink>
        </w:p>
        <w:p w14:paraId="47C18FED" w14:textId="4DA2A8C0" w:rsidR="005730E4" w:rsidRPr="008D0953" w:rsidRDefault="001267DC">
          <w:pPr>
            <w:pStyle w:val="Sadraj2"/>
            <w:rPr>
              <w:rFonts w:eastAsiaTheme="minorEastAsia"/>
              <w:noProof/>
              <w:kern w:val="2"/>
              <w:szCs w:val="22"/>
              <w:lang w:eastAsia="hr-HR"/>
              <w14:ligatures w14:val="standardContextual"/>
            </w:rPr>
          </w:pPr>
          <w:hyperlink w:anchor="_Toc162356602" w:history="1">
            <w:r w:rsidR="005730E4" w:rsidRPr="008D0953">
              <w:rPr>
                <w:rStyle w:val="Hiperveza"/>
                <w:noProof/>
                <w:szCs w:val="22"/>
              </w:rPr>
              <w:t>4.2.</w:t>
            </w:r>
            <w:r w:rsidR="005730E4" w:rsidRPr="008D0953">
              <w:rPr>
                <w:rFonts w:eastAsiaTheme="minorEastAsia"/>
                <w:noProof/>
                <w:kern w:val="2"/>
                <w:szCs w:val="22"/>
                <w:lang w:eastAsia="hr-HR"/>
                <w14:ligatures w14:val="standardContextual"/>
              </w:rPr>
              <w:tab/>
            </w:r>
            <w:r w:rsidR="005730E4" w:rsidRPr="008D0953">
              <w:rPr>
                <w:rStyle w:val="Hiperveza"/>
                <w:noProof/>
                <w:szCs w:val="22"/>
              </w:rPr>
              <w:t>Obavijest Ministarstva</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_Toc162356602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21</w:t>
            </w:r>
            <w:r w:rsidR="005730E4" w:rsidRPr="008D0953">
              <w:rPr>
                <w:noProof/>
                <w:webHidden/>
                <w:szCs w:val="22"/>
              </w:rPr>
              <w:fldChar w:fldCharType="end"/>
            </w:r>
          </w:hyperlink>
        </w:p>
        <w:p w14:paraId="67BB5415" w14:textId="37782B67" w:rsidR="005730E4" w:rsidRPr="008D0953" w:rsidRDefault="001267DC" w:rsidP="005730E4">
          <w:pPr>
            <w:pStyle w:val="Sadraj3"/>
            <w:rPr>
              <w:rFonts w:eastAsiaTheme="minorEastAsia"/>
              <w:noProof/>
              <w:kern w:val="2"/>
              <w:szCs w:val="22"/>
              <w14:ligatures w14:val="standardContextual"/>
            </w:rPr>
          </w:pPr>
          <w:hyperlink w:anchor="_Toc162356603" w:history="1">
            <w:r w:rsidR="005730E4" w:rsidRPr="008D0953">
              <w:rPr>
                <w:rStyle w:val="Hiperveza"/>
                <w:noProof/>
                <w:szCs w:val="22"/>
              </w:rPr>
              <w:t>4.2.1.</w:t>
            </w:r>
            <w:r w:rsidR="005730E4" w:rsidRPr="008D0953">
              <w:rPr>
                <w:rFonts w:eastAsiaTheme="minorEastAsia"/>
                <w:noProof/>
                <w:kern w:val="2"/>
                <w:szCs w:val="22"/>
                <w14:ligatures w14:val="standardContextual"/>
              </w:rPr>
              <w:tab/>
            </w:r>
            <w:r w:rsidR="005730E4" w:rsidRPr="008D0953">
              <w:rPr>
                <w:rStyle w:val="Hiperveza"/>
                <w:noProof/>
                <w:szCs w:val="22"/>
              </w:rPr>
              <w:t>Prigovor na Obavijest Ministarstva</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_Toc162356603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21</w:t>
            </w:r>
            <w:r w:rsidR="005730E4" w:rsidRPr="008D0953">
              <w:rPr>
                <w:noProof/>
                <w:webHidden/>
                <w:szCs w:val="22"/>
              </w:rPr>
              <w:fldChar w:fldCharType="end"/>
            </w:r>
          </w:hyperlink>
        </w:p>
        <w:p w14:paraId="1895936E" w14:textId="51EB4B7B" w:rsidR="005730E4" w:rsidRPr="008D0953" w:rsidRDefault="001267DC" w:rsidP="005730E4">
          <w:pPr>
            <w:pStyle w:val="Sadraj3"/>
            <w:rPr>
              <w:rFonts w:eastAsiaTheme="minorEastAsia"/>
              <w:noProof/>
              <w:kern w:val="2"/>
              <w:szCs w:val="22"/>
              <w14:ligatures w14:val="standardContextual"/>
            </w:rPr>
          </w:pPr>
          <w:hyperlink w:anchor="_Toc162356604" w:history="1">
            <w:r w:rsidR="005730E4" w:rsidRPr="008D0953">
              <w:rPr>
                <w:rStyle w:val="Hiperveza"/>
                <w:noProof/>
                <w:szCs w:val="22"/>
              </w:rPr>
              <w:t>4.2.2.</w:t>
            </w:r>
            <w:r w:rsidR="005730E4" w:rsidRPr="008D0953">
              <w:rPr>
                <w:rFonts w:eastAsiaTheme="minorEastAsia"/>
                <w:noProof/>
                <w:kern w:val="2"/>
                <w:szCs w:val="22"/>
                <w14:ligatures w14:val="standardContextual"/>
              </w:rPr>
              <w:tab/>
            </w:r>
            <w:r w:rsidR="005730E4" w:rsidRPr="008D0953">
              <w:rPr>
                <w:rStyle w:val="Hiperveza"/>
                <w:noProof/>
                <w:szCs w:val="22"/>
              </w:rPr>
              <w:t>Rok mirovanja</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_Toc162356604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23</w:t>
            </w:r>
            <w:r w:rsidR="005730E4" w:rsidRPr="008D0953">
              <w:rPr>
                <w:noProof/>
                <w:webHidden/>
                <w:szCs w:val="22"/>
              </w:rPr>
              <w:fldChar w:fldCharType="end"/>
            </w:r>
          </w:hyperlink>
        </w:p>
        <w:p w14:paraId="3D45A8B8" w14:textId="64026A07" w:rsidR="005730E4" w:rsidRPr="008D0953" w:rsidRDefault="001267DC">
          <w:pPr>
            <w:pStyle w:val="Sadraj2"/>
            <w:rPr>
              <w:rFonts w:eastAsiaTheme="minorEastAsia"/>
              <w:noProof/>
              <w:kern w:val="2"/>
              <w:szCs w:val="22"/>
              <w:lang w:eastAsia="hr-HR"/>
              <w14:ligatures w14:val="standardContextual"/>
            </w:rPr>
          </w:pPr>
          <w:hyperlink w:anchor="_Toc162356605" w:history="1">
            <w:r w:rsidR="005730E4" w:rsidRPr="008D0953">
              <w:rPr>
                <w:rStyle w:val="Hiperveza"/>
                <w:noProof/>
                <w:szCs w:val="22"/>
              </w:rPr>
              <w:t>4.3.</w:t>
            </w:r>
            <w:r w:rsidR="005730E4" w:rsidRPr="008D0953">
              <w:rPr>
                <w:rFonts w:eastAsiaTheme="minorEastAsia"/>
                <w:noProof/>
                <w:kern w:val="2"/>
                <w:szCs w:val="22"/>
                <w:lang w:eastAsia="hr-HR"/>
                <w14:ligatures w14:val="standardContextual"/>
              </w:rPr>
              <w:tab/>
            </w:r>
            <w:r w:rsidR="005730E4" w:rsidRPr="008D0953">
              <w:rPr>
                <w:rStyle w:val="Hiperveza"/>
                <w:noProof/>
                <w:szCs w:val="22"/>
              </w:rPr>
              <w:t>Donošenje Odluke o dodjeli sredstava</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_Toc162356605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23</w:t>
            </w:r>
            <w:r w:rsidR="005730E4" w:rsidRPr="008D0953">
              <w:rPr>
                <w:noProof/>
                <w:webHidden/>
                <w:szCs w:val="22"/>
              </w:rPr>
              <w:fldChar w:fldCharType="end"/>
            </w:r>
          </w:hyperlink>
        </w:p>
        <w:p w14:paraId="346678CE" w14:textId="05E39978" w:rsidR="005730E4" w:rsidRPr="008D0953" w:rsidRDefault="001267DC">
          <w:pPr>
            <w:pStyle w:val="Sadraj2"/>
            <w:rPr>
              <w:rFonts w:eastAsiaTheme="minorEastAsia"/>
              <w:noProof/>
              <w:kern w:val="2"/>
              <w:szCs w:val="22"/>
              <w:lang w:eastAsia="hr-HR"/>
              <w14:ligatures w14:val="standardContextual"/>
            </w:rPr>
          </w:pPr>
          <w:hyperlink w:anchor="_Toc162356606" w:history="1">
            <w:r w:rsidR="005730E4" w:rsidRPr="008D0953">
              <w:rPr>
                <w:rStyle w:val="Hiperveza"/>
                <w:noProof/>
                <w:szCs w:val="22"/>
              </w:rPr>
              <w:t>4.4.</w:t>
            </w:r>
            <w:r w:rsidR="005730E4" w:rsidRPr="008D0953">
              <w:rPr>
                <w:rFonts w:eastAsiaTheme="minorEastAsia"/>
                <w:noProof/>
                <w:kern w:val="2"/>
                <w:szCs w:val="22"/>
                <w:lang w:eastAsia="hr-HR"/>
                <w14:ligatures w14:val="standardContextual"/>
              </w:rPr>
              <w:tab/>
            </w:r>
            <w:r w:rsidR="005730E4" w:rsidRPr="008D0953">
              <w:rPr>
                <w:rStyle w:val="Hiperveza"/>
                <w:noProof/>
                <w:szCs w:val="22"/>
              </w:rPr>
              <w:t>Potpisivanje Ugovora o dodjeli sredstava između Ministarstva, Fonda i Korisnika</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_Toc162356606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23</w:t>
            </w:r>
            <w:r w:rsidR="005730E4" w:rsidRPr="008D0953">
              <w:rPr>
                <w:noProof/>
                <w:webHidden/>
                <w:szCs w:val="22"/>
              </w:rPr>
              <w:fldChar w:fldCharType="end"/>
            </w:r>
          </w:hyperlink>
        </w:p>
        <w:p w14:paraId="5A354822" w14:textId="58861828" w:rsidR="005730E4" w:rsidRPr="008D0953" w:rsidRDefault="001267DC">
          <w:pPr>
            <w:pStyle w:val="Sadraj2"/>
            <w:rPr>
              <w:rFonts w:eastAsiaTheme="minorEastAsia"/>
              <w:noProof/>
              <w:kern w:val="2"/>
              <w:szCs w:val="22"/>
              <w:lang w:eastAsia="hr-HR"/>
              <w14:ligatures w14:val="standardContextual"/>
            </w:rPr>
          </w:pPr>
          <w:hyperlink w:anchor="_Toc162356607" w:history="1">
            <w:r w:rsidR="005730E4" w:rsidRPr="008D0953">
              <w:rPr>
                <w:rStyle w:val="Hiperveza"/>
                <w:noProof/>
                <w:szCs w:val="22"/>
              </w:rPr>
              <w:t>4.5.</w:t>
            </w:r>
            <w:r w:rsidR="005730E4" w:rsidRPr="008D0953">
              <w:rPr>
                <w:rFonts w:eastAsiaTheme="minorEastAsia"/>
                <w:noProof/>
                <w:kern w:val="2"/>
                <w:szCs w:val="22"/>
                <w:lang w:eastAsia="hr-HR"/>
                <w14:ligatures w14:val="standardContextual"/>
              </w:rPr>
              <w:tab/>
            </w:r>
            <w:r w:rsidR="005730E4" w:rsidRPr="008D0953">
              <w:rPr>
                <w:rStyle w:val="Hiperveza"/>
                <w:noProof/>
                <w:szCs w:val="22"/>
              </w:rPr>
              <w:t>Objava rezultata Poziva</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_Toc162356607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24</w:t>
            </w:r>
            <w:r w:rsidR="005730E4" w:rsidRPr="008D0953">
              <w:rPr>
                <w:noProof/>
                <w:webHidden/>
                <w:szCs w:val="22"/>
              </w:rPr>
              <w:fldChar w:fldCharType="end"/>
            </w:r>
          </w:hyperlink>
        </w:p>
        <w:p w14:paraId="491D1D43" w14:textId="355C8936" w:rsidR="005730E4" w:rsidRPr="008D0953" w:rsidRDefault="001267DC" w:rsidP="005730E4">
          <w:pPr>
            <w:pStyle w:val="Sadraj1"/>
            <w:rPr>
              <w:rFonts w:eastAsiaTheme="minorEastAsia"/>
              <w:kern w:val="2"/>
              <w:szCs w:val="22"/>
              <w14:ligatures w14:val="standardContextual"/>
            </w:rPr>
          </w:pPr>
          <w:hyperlink w:anchor="_Toc162356608" w:history="1">
            <w:r w:rsidR="005730E4" w:rsidRPr="008D0953">
              <w:rPr>
                <w:rStyle w:val="Hiperveza"/>
                <w:szCs w:val="22"/>
              </w:rPr>
              <w:t>5.</w:t>
            </w:r>
            <w:r w:rsidR="005730E4" w:rsidRPr="008D0953">
              <w:rPr>
                <w:rFonts w:eastAsiaTheme="minorEastAsia"/>
                <w:kern w:val="2"/>
                <w:szCs w:val="22"/>
                <w14:ligatures w14:val="standardContextual"/>
              </w:rPr>
              <w:tab/>
            </w:r>
            <w:r w:rsidR="005730E4" w:rsidRPr="008D0953">
              <w:rPr>
                <w:rStyle w:val="Hiperveza"/>
                <w:szCs w:val="22"/>
              </w:rPr>
              <w:t>PROVEDBA PROJEKTA</w:t>
            </w:r>
            <w:r w:rsidR="005730E4" w:rsidRPr="008D0953">
              <w:rPr>
                <w:webHidden/>
                <w:szCs w:val="22"/>
              </w:rPr>
              <w:tab/>
            </w:r>
            <w:r w:rsidR="005730E4" w:rsidRPr="008D0953">
              <w:rPr>
                <w:webHidden/>
                <w:szCs w:val="22"/>
              </w:rPr>
              <w:fldChar w:fldCharType="begin"/>
            </w:r>
            <w:r w:rsidR="005730E4" w:rsidRPr="008D0953">
              <w:rPr>
                <w:webHidden/>
                <w:szCs w:val="22"/>
              </w:rPr>
              <w:instrText xml:space="preserve"> PAGEREF _Toc162356608 \h </w:instrText>
            </w:r>
            <w:r w:rsidR="005730E4" w:rsidRPr="008D0953">
              <w:rPr>
                <w:webHidden/>
                <w:szCs w:val="22"/>
              </w:rPr>
            </w:r>
            <w:r w:rsidR="005730E4" w:rsidRPr="008D0953">
              <w:rPr>
                <w:webHidden/>
                <w:szCs w:val="22"/>
              </w:rPr>
              <w:fldChar w:fldCharType="separate"/>
            </w:r>
            <w:r w:rsidR="005730E4" w:rsidRPr="008D0953">
              <w:rPr>
                <w:webHidden/>
                <w:szCs w:val="22"/>
              </w:rPr>
              <w:t>25</w:t>
            </w:r>
            <w:r w:rsidR="005730E4" w:rsidRPr="008D0953">
              <w:rPr>
                <w:webHidden/>
                <w:szCs w:val="22"/>
              </w:rPr>
              <w:fldChar w:fldCharType="end"/>
            </w:r>
          </w:hyperlink>
        </w:p>
        <w:p w14:paraId="7CF8762B" w14:textId="0C46345F" w:rsidR="005730E4" w:rsidRPr="008D0953" w:rsidRDefault="001267DC">
          <w:pPr>
            <w:pStyle w:val="Sadraj2"/>
            <w:rPr>
              <w:rFonts w:eastAsiaTheme="minorEastAsia"/>
              <w:noProof/>
              <w:kern w:val="2"/>
              <w:szCs w:val="22"/>
              <w:lang w:eastAsia="hr-HR"/>
              <w14:ligatures w14:val="standardContextual"/>
            </w:rPr>
          </w:pPr>
          <w:hyperlink w:anchor="_Toc162356609" w:history="1">
            <w:r w:rsidR="005730E4" w:rsidRPr="008D0953">
              <w:rPr>
                <w:rStyle w:val="Hiperveza"/>
                <w:noProof/>
                <w:szCs w:val="22"/>
              </w:rPr>
              <w:t>5.1.</w:t>
            </w:r>
            <w:r w:rsidR="005730E4" w:rsidRPr="008D0953">
              <w:rPr>
                <w:rFonts w:eastAsiaTheme="minorEastAsia"/>
                <w:noProof/>
                <w:kern w:val="2"/>
                <w:szCs w:val="22"/>
                <w:lang w:eastAsia="hr-HR"/>
                <w14:ligatures w14:val="standardContextual"/>
              </w:rPr>
              <w:tab/>
            </w:r>
            <w:r w:rsidR="005730E4" w:rsidRPr="008D0953">
              <w:rPr>
                <w:rStyle w:val="Hiperveza"/>
                <w:noProof/>
                <w:szCs w:val="22"/>
              </w:rPr>
              <w:t>Razdoblje provedbe projekta</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_Toc162356609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25</w:t>
            </w:r>
            <w:r w:rsidR="005730E4" w:rsidRPr="008D0953">
              <w:rPr>
                <w:noProof/>
                <w:webHidden/>
                <w:szCs w:val="22"/>
              </w:rPr>
              <w:fldChar w:fldCharType="end"/>
            </w:r>
          </w:hyperlink>
        </w:p>
        <w:p w14:paraId="62DA3FDD" w14:textId="0DC2637C" w:rsidR="005730E4" w:rsidRPr="008D0953" w:rsidRDefault="001267DC">
          <w:pPr>
            <w:pStyle w:val="Sadraj2"/>
            <w:rPr>
              <w:rFonts w:eastAsiaTheme="minorEastAsia"/>
              <w:noProof/>
              <w:kern w:val="2"/>
              <w:szCs w:val="22"/>
              <w:lang w:eastAsia="hr-HR"/>
              <w14:ligatures w14:val="standardContextual"/>
            </w:rPr>
          </w:pPr>
          <w:hyperlink w:anchor="_Toc162356610" w:history="1">
            <w:r w:rsidR="005730E4" w:rsidRPr="008D0953">
              <w:rPr>
                <w:rStyle w:val="Hiperveza"/>
                <w:noProof/>
                <w:szCs w:val="22"/>
              </w:rPr>
              <w:t>5.2.</w:t>
            </w:r>
            <w:r w:rsidR="005730E4" w:rsidRPr="008D0953">
              <w:rPr>
                <w:rFonts w:eastAsiaTheme="minorEastAsia"/>
                <w:noProof/>
                <w:kern w:val="2"/>
                <w:szCs w:val="22"/>
                <w:lang w:eastAsia="hr-HR"/>
                <w14:ligatures w14:val="standardContextual"/>
              </w:rPr>
              <w:tab/>
            </w:r>
            <w:r w:rsidR="005730E4" w:rsidRPr="008D0953">
              <w:rPr>
                <w:rStyle w:val="Hiperveza"/>
                <w:noProof/>
                <w:szCs w:val="22"/>
              </w:rPr>
              <w:t>Praćenje provedbe Projekta</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_Toc162356610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25</w:t>
            </w:r>
            <w:r w:rsidR="005730E4" w:rsidRPr="008D0953">
              <w:rPr>
                <w:noProof/>
                <w:webHidden/>
                <w:szCs w:val="22"/>
              </w:rPr>
              <w:fldChar w:fldCharType="end"/>
            </w:r>
          </w:hyperlink>
        </w:p>
        <w:p w14:paraId="69D0DF05" w14:textId="0F48D9F7" w:rsidR="005730E4" w:rsidRPr="008D0953" w:rsidRDefault="001267DC">
          <w:pPr>
            <w:pStyle w:val="Sadraj2"/>
            <w:rPr>
              <w:rFonts w:eastAsiaTheme="minorEastAsia"/>
              <w:noProof/>
              <w:kern w:val="2"/>
              <w:szCs w:val="22"/>
              <w:lang w:eastAsia="hr-HR"/>
              <w14:ligatures w14:val="standardContextual"/>
            </w:rPr>
          </w:pPr>
          <w:hyperlink w:anchor="_Toc162356611" w:history="1">
            <w:r w:rsidR="005730E4" w:rsidRPr="008D0953">
              <w:rPr>
                <w:rStyle w:val="Hiperveza"/>
                <w:noProof/>
                <w:szCs w:val="22"/>
              </w:rPr>
              <w:t>5.3.</w:t>
            </w:r>
            <w:r w:rsidR="005730E4" w:rsidRPr="008D0953">
              <w:rPr>
                <w:rFonts w:eastAsiaTheme="minorEastAsia"/>
                <w:noProof/>
                <w:kern w:val="2"/>
                <w:szCs w:val="22"/>
                <w:lang w:eastAsia="hr-HR"/>
                <w14:ligatures w14:val="standardContextual"/>
              </w:rPr>
              <w:tab/>
            </w:r>
            <w:r w:rsidR="005730E4" w:rsidRPr="008D0953">
              <w:rPr>
                <w:rStyle w:val="Hiperveza"/>
                <w:noProof/>
                <w:szCs w:val="22"/>
              </w:rPr>
              <w:t>Podnošenje zahtjeva za predujam/isplatom sredstava</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_Toc162356611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26</w:t>
            </w:r>
            <w:r w:rsidR="005730E4" w:rsidRPr="008D0953">
              <w:rPr>
                <w:noProof/>
                <w:webHidden/>
                <w:szCs w:val="22"/>
              </w:rPr>
              <w:fldChar w:fldCharType="end"/>
            </w:r>
          </w:hyperlink>
        </w:p>
        <w:p w14:paraId="0D08A593" w14:textId="4DE6D055" w:rsidR="005730E4" w:rsidRPr="008D0953" w:rsidRDefault="001267DC">
          <w:pPr>
            <w:pStyle w:val="Sadraj2"/>
            <w:rPr>
              <w:rFonts w:eastAsiaTheme="minorEastAsia"/>
              <w:noProof/>
              <w:kern w:val="2"/>
              <w:szCs w:val="22"/>
              <w:lang w:eastAsia="hr-HR"/>
              <w14:ligatures w14:val="standardContextual"/>
            </w:rPr>
          </w:pPr>
          <w:hyperlink w:anchor="_Toc162356612" w:history="1">
            <w:r w:rsidR="005730E4" w:rsidRPr="008D0953">
              <w:rPr>
                <w:rStyle w:val="Hiperveza"/>
                <w:noProof/>
                <w:szCs w:val="22"/>
              </w:rPr>
              <w:t>5.4.</w:t>
            </w:r>
            <w:r w:rsidR="005730E4" w:rsidRPr="008D0953">
              <w:rPr>
                <w:rFonts w:eastAsiaTheme="minorEastAsia"/>
                <w:noProof/>
                <w:kern w:val="2"/>
                <w:szCs w:val="22"/>
                <w:lang w:eastAsia="hr-HR"/>
                <w14:ligatures w14:val="standardContextual"/>
              </w:rPr>
              <w:tab/>
            </w:r>
            <w:r w:rsidR="005730E4" w:rsidRPr="008D0953">
              <w:rPr>
                <w:rStyle w:val="Hiperveza"/>
                <w:noProof/>
                <w:szCs w:val="22"/>
              </w:rPr>
              <w:t>Povrat sredstva od Korisnika</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_Toc162356612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27</w:t>
            </w:r>
            <w:r w:rsidR="005730E4" w:rsidRPr="008D0953">
              <w:rPr>
                <w:noProof/>
                <w:webHidden/>
                <w:szCs w:val="22"/>
              </w:rPr>
              <w:fldChar w:fldCharType="end"/>
            </w:r>
          </w:hyperlink>
        </w:p>
        <w:p w14:paraId="1FC4BB51" w14:textId="2F029DF4" w:rsidR="005730E4" w:rsidRPr="008D0953" w:rsidRDefault="001267DC">
          <w:pPr>
            <w:pStyle w:val="Sadraj2"/>
            <w:rPr>
              <w:rFonts w:eastAsiaTheme="minorEastAsia"/>
              <w:noProof/>
              <w:kern w:val="2"/>
              <w:szCs w:val="22"/>
              <w:lang w:eastAsia="hr-HR"/>
              <w14:ligatures w14:val="standardContextual"/>
            </w:rPr>
          </w:pPr>
          <w:hyperlink w:anchor="_Toc162356613" w:history="1">
            <w:r w:rsidR="005730E4" w:rsidRPr="008D0953">
              <w:rPr>
                <w:rStyle w:val="Hiperveza"/>
                <w:noProof/>
                <w:szCs w:val="22"/>
              </w:rPr>
              <w:t>5.5.</w:t>
            </w:r>
            <w:r w:rsidR="005730E4" w:rsidRPr="008D0953">
              <w:rPr>
                <w:rFonts w:eastAsiaTheme="minorEastAsia"/>
                <w:noProof/>
                <w:kern w:val="2"/>
                <w:szCs w:val="22"/>
                <w:lang w:eastAsia="hr-HR"/>
                <w14:ligatures w14:val="standardContextual"/>
              </w:rPr>
              <w:tab/>
            </w:r>
            <w:r w:rsidR="005730E4" w:rsidRPr="008D0953">
              <w:rPr>
                <w:rStyle w:val="Hiperveza"/>
                <w:noProof/>
                <w:szCs w:val="22"/>
              </w:rPr>
              <w:t>Informiranje i vidljivost</w:t>
            </w:r>
            <w:r w:rsidR="005730E4" w:rsidRPr="008D0953">
              <w:rPr>
                <w:noProof/>
                <w:webHidden/>
                <w:szCs w:val="22"/>
              </w:rPr>
              <w:tab/>
            </w:r>
            <w:r w:rsidR="005730E4" w:rsidRPr="008D0953">
              <w:rPr>
                <w:noProof/>
                <w:webHidden/>
                <w:szCs w:val="22"/>
              </w:rPr>
              <w:fldChar w:fldCharType="begin"/>
            </w:r>
            <w:r w:rsidR="005730E4" w:rsidRPr="008D0953">
              <w:rPr>
                <w:noProof/>
                <w:webHidden/>
                <w:szCs w:val="22"/>
              </w:rPr>
              <w:instrText xml:space="preserve"> PAGEREF _Toc162356613 \h </w:instrText>
            </w:r>
            <w:r w:rsidR="005730E4" w:rsidRPr="008D0953">
              <w:rPr>
                <w:noProof/>
                <w:webHidden/>
                <w:szCs w:val="22"/>
              </w:rPr>
            </w:r>
            <w:r w:rsidR="005730E4" w:rsidRPr="008D0953">
              <w:rPr>
                <w:noProof/>
                <w:webHidden/>
                <w:szCs w:val="22"/>
              </w:rPr>
              <w:fldChar w:fldCharType="separate"/>
            </w:r>
            <w:r w:rsidR="005730E4" w:rsidRPr="008D0953">
              <w:rPr>
                <w:noProof/>
                <w:webHidden/>
                <w:szCs w:val="22"/>
              </w:rPr>
              <w:t>27</w:t>
            </w:r>
            <w:r w:rsidR="005730E4" w:rsidRPr="008D0953">
              <w:rPr>
                <w:noProof/>
                <w:webHidden/>
                <w:szCs w:val="22"/>
              </w:rPr>
              <w:fldChar w:fldCharType="end"/>
            </w:r>
          </w:hyperlink>
        </w:p>
        <w:p w14:paraId="5952CDC5" w14:textId="642A7FBE" w:rsidR="005730E4" w:rsidRPr="008D0953" w:rsidRDefault="001267DC" w:rsidP="005730E4">
          <w:pPr>
            <w:pStyle w:val="Sadraj1"/>
            <w:rPr>
              <w:rFonts w:eastAsiaTheme="minorEastAsia"/>
              <w:kern w:val="2"/>
              <w:szCs w:val="22"/>
              <w14:ligatures w14:val="standardContextual"/>
            </w:rPr>
          </w:pPr>
          <w:hyperlink w:anchor="_Toc162356614" w:history="1">
            <w:r w:rsidR="005730E4" w:rsidRPr="008D0953">
              <w:rPr>
                <w:rStyle w:val="Hiperveza"/>
                <w:szCs w:val="22"/>
              </w:rPr>
              <w:t>6.</w:t>
            </w:r>
            <w:r w:rsidR="005730E4" w:rsidRPr="008D0953">
              <w:rPr>
                <w:rFonts w:eastAsiaTheme="minorEastAsia"/>
                <w:kern w:val="2"/>
                <w:szCs w:val="22"/>
                <w14:ligatures w14:val="standardContextual"/>
              </w:rPr>
              <w:tab/>
            </w:r>
            <w:r w:rsidR="005730E4" w:rsidRPr="008D0953">
              <w:rPr>
                <w:rStyle w:val="Hiperveza"/>
                <w:szCs w:val="22"/>
              </w:rPr>
              <w:t>ZAŠTITA OSOBNIH PODATAKA</w:t>
            </w:r>
            <w:r w:rsidR="005730E4" w:rsidRPr="008D0953">
              <w:rPr>
                <w:webHidden/>
                <w:szCs w:val="22"/>
              </w:rPr>
              <w:tab/>
            </w:r>
            <w:r w:rsidR="005730E4" w:rsidRPr="008D0953">
              <w:rPr>
                <w:webHidden/>
                <w:szCs w:val="22"/>
              </w:rPr>
              <w:fldChar w:fldCharType="begin"/>
            </w:r>
            <w:r w:rsidR="005730E4" w:rsidRPr="008D0953">
              <w:rPr>
                <w:webHidden/>
                <w:szCs w:val="22"/>
              </w:rPr>
              <w:instrText xml:space="preserve"> PAGEREF _Toc162356614 \h </w:instrText>
            </w:r>
            <w:r w:rsidR="005730E4" w:rsidRPr="008D0953">
              <w:rPr>
                <w:webHidden/>
                <w:szCs w:val="22"/>
              </w:rPr>
            </w:r>
            <w:r w:rsidR="005730E4" w:rsidRPr="008D0953">
              <w:rPr>
                <w:webHidden/>
                <w:szCs w:val="22"/>
              </w:rPr>
              <w:fldChar w:fldCharType="separate"/>
            </w:r>
            <w:r w:rsidR="005730E4" w:rsidRPr="008D0953">
              <w:rPr>
                <w:webHidden/>
                <w:szCs w:val="22"/>
              </w:rPr>
              <w:t>28</w:t>
            </w:r>
            <w:r w:rsidR="005730E4" w:rsidRPr="008D0953">
              <w:rPr>
                <w:webHidden/>
                <w:szCs w:val="22"/>
              </w:rPr>
              <w:fldChar w:fldCharType="end"/>
            </w:r>
          </w:hyperlink>
        </w:p>
        <w:p w14:paraId="58ACD302" w14:textId="299B7829" w:rsidR="005730E4" w:rsidRPr="008D0953" w:rsidRDefault="001267DC" w:rsidP="005730E4">
          <w:pPr>
            <w:pStyle w:val="Sadraj1"/>
            <w:rPr>
              <w:rFonts w:eastAsiaTheme="minorEastAsia"/>
              <w:kern w:val="2"/>
              <w:szCs w:val="22"/>
              <w14:ligatures w14:val="standardContextual"/>
            </w:rPr>
          </w:pPr>
          <w:hyperlink w:anchor="_Toc162356615" w:history="1">
            <w:r w:rsidR="005730E4" w:rsidRPr="008D0953">
              <w:rPr>
                <w:rStyle w:val="Hiperveza"/>
                <w:szCs w:val="22"/>
              </w:rPr>
              <w:t>7.</w:t>
            </w:r>
            <w:r w:rsidR="005730E4" w:rsidRPr="008D0953">
              <w:rPr>
                <w:rFonts w:eastAsiaTheme="minorEastAsia"/>
                <w:kern w:val="2"/>
                <w:szCs w:val="22"/>
                <w14:ligatures w14:val="standardContextual"/>
              </w:rPr>
              <w:tab/>
            </w:r>
            <w:r w:rsidR="005730E4" w:rsidRPr="008D0953">
              <w:rPr>
                <w:rStyle w:val="Hiperveza"/>
                <w:szCs w:val="22"/>
              </w:rPr>
              <w:t>OBRASCI I PRILOZI POZIVA</w:t>
            </w:r>
            <w:r w:rsidR="005730E4" w:rsidRPr="008D0953">
              <w:rPr>
                <w:webHidden/>
                <w:szCs w:val="22"/>
              </w:rPr>
              <w:tab/>
            </w:r>
            <w:r w:rsidR="005730E4" w:rsidRPr="008D0953">
              <w:rPr>
                <w:webHidden/>
                <w:szCs w:val="22"/>
              </w:rPr>
              <w:fldChar w:fldCharType="begin"/>
            </w:r>
            <w:r w:rsidR="005730E4" w:rsidRPr="008D0953">
              <w:rPr>
                <w:webHidden/>
                <w:szCs w:val="22"/>
              </w:rPr>
              <w:instrText xml:space="preserve"> PAGEREF _Toc162356615 \h </w:instrText>
            </w:r>
            <w:r w:rsidR="005730E4" w:rsidRPr="008D0953">
              <w:rPr>
                <w:webHidden/>
                <w:szCs w:val="22"/>
              </w:rPr>
            </w:r>
            <w:r w:rsidR="005730E4" w:rsidRPr="008D0953">
              <w:rPr>
                <w:webHidden/>
                <w:szCs w:val="22"/>
              </w:rPr>
              <w:fldChar w:fldCharType="separate"/>
            </w:r>
            <w:r w:rsidR="005730E4" w:rsidRPr="008D0953">
              <w:rPr>
                <w:webHidden/>
                <w:szCs w:val="22"/>
              </w:rPr>
              <w:t>29</w:t>
            </w:r>
            <w:r w:rsidR="005730E4" w:rsidRPr="008D0953">
              <w:rPr>
                <w:webHidden/>
                <w:szCs w:val="22"/>
              </w:rPr>
              <w:fldChar w:fldCharType="end"/>
            </w:r>
          </w:hyperlink>
        </w:p>
        <w:p w14:paraId="2DFCA88A" w14:textId="77777777" w:rsidR="00641406" w:rsidRPr="008D0953" w:rsidRDefault="00641406" w:rsidP="005730E4">
          <w:pPr>
            <w:pStyle w:val="Sadraj1"/>
            <w:rPr>
              <w:szCs w:val="22"/>
            </w:rPr>
          </w:pPr>
          <w:r w:rsidRPr="008D0953">
            <w:rPr>
              <w:szCs w:val="22"/>
            </w:rPr>
            <w:fldChar w:fldCharType="end"/>
          </w:r>
        </w:p>
      </w:sdtContent>
    </w:sdt>
    <w:bookmarkStart w:id="9" w:name="_Toc512526806" w:displacedByCustomXml="prev"/>
    <w:p w14:paraId="50DA839C" w14:textId="77777777" w:rsidR="00641406" w:rsidRPr="008D0953" w:rsidRDefault="00641406" w:rsidP="005730E4">
      <w:pPr>
        <w:pStyle w:val="Sadraj1"/>
        <w:rPr>
          <w:szCs w:val="22"/>
        </w:rPr>
      </w:pPr>
      <w:r w:rsidRPr="008D0953">
        <w:rPr>
          <w:szCs w:val="22"/>
        </w:rPr>
        <w:br w:type="page"/>
      </w:r>
    </w:p>
    <w:p w14:paraId="69F7CA77" w14:textId="77777777" w:rsidR="00641406" w:rsidRPr="008D0953" w:rsidRDefault="00641406" w:rsidP="00641406">
      <w:pPr>
        <w:pStyle w:val="Naslov1"/>
        <w:rPr>
          <w:rFonts w:cs="Times New Roman"/>
          <w:sz w:val="22"/>
          <w:szCs w:val="22"/>
        </w:rPr>
      </w:pPr>
      <w:bookmarkStart w:id="10" w:name="_Toc162356582"/>
      <w:r w:rsidRPr="008D0953">
        <w:rPr>
          <w:rFonts w:cs="Times New Roman"/>
          <w:sz w:val="22"/>
          <w:szCs w:val="22"/>
        </w:rPr>
        <w:lastRenderedPageBreak/>
        <w:t>OPĆE INFORMACIJE</w:t>
      </w:r>
      <w:bookmarkEnd w:id="10"/>
      <w:bookmarkEnd w:id="9"/>
    </w:p>
    <w:p w14:paraId="621F2C6B" w14:textId="21456A8B" w:rsidR="00641406" w:rsidRPr="008D0953" w:rsidRDefault="00641406" w:rsidP="000C53CC">
      <w:pPr>
        <w:pStyle w:val="Default"/>
        <w:spacing w:before="120" w:after="120" w:line="276" w:lineRule="auto"/>
        <w:jc w:val="both"/>
        <w:rPr>
          <w:b/>
          <w:sz w:val="22"/>
          <w:szCs w:val="22"/>
        </w:rPr>
      </w:pPr>
      <w:r w:rsidRPr="008D0953">
        <w:rPr>
          <w:sz w:val="22"/>
          <w:szCs w:val="22"/>
        </w:rPr>
        <w:t xml:space="preserve">Ministarstvo </w:t>
      </w:r>
      <w:r w:rsidR="002321FB">
        <w:rPr>
          <w:sz w:val="22"/>
          <w:szCs w:val="22"/>
        </w:rPr>
        <w:t xml:space="preserve"> zaštite okoliša i zelene tranzicije</w:t>
      </w:r>
      <w:r w:rsidRPr="008D0953">
        <w:rPr>
          <w:sz w:val="22"/>
          <w:szCs w:val="22"/>
        </w:rPr>
        <w:t xml:space="preserve"> (u daljnjem tekstu: Ministarstvo) objavljuje </w:t>
      </w:r>
      <w:r w:rsidRPr="008D0953">
        <w:rPr>
          <w:b/>
          <w:sz w:val="22"/>
          <w:szCs w:val="22"/>
        </w:rPr>
        <w:t>Poziv za dodjelu sredstava „</w:t>
      </w:r>
      <w:r w:rsidR="005B35C6" w:rsidRPr="008D0953">
        <w:rPr>
          <w:b/>
          <w:sz w:val="22"/>
          <w:szCs w:val="22"/>
        </w:rPr>
        <w:t>Ulaganje u m</w:t>
      </w:r>
      <w:r w:rsidRPr="008D0953">
        <w:rPr>
          <w:b/>
          <w:sz w:val="22"/>
          <w:szCs w:val="22"/>
        </w:rPr>
        <w:t xml:space="preserve">jere energetske učinkovitosti i visokoučinkovita kogeneracija u prerađivačkoj industriji “ </w:t>
      </w:r>
      <w:r w:rsidRPr="008D0953">
        <w:rPr>
          <w:sz w:val="22"/>
          <w:szCs w:val="22"/>
        </w:rPr>
        <w:t xml:space="preserve">(u daljnjem tekstu: Poziv) u okviru </w:t>
      </w:r>
      <w:r w:rsidR="000C53CC" w:rsidRPr="008D0953">
        <w:rPr>
          <w:sz w:val="22"/>
          <w:szCs w:val="22"/>
        </w:rPr>
        <w:t xml:space="preserve">Programa ulaganja „Poboljšanje energetske učinkovitosti i ulaganja u visokoučinkovitu kogeneraciju u sektoru proizvodnje“ </w:t>
      </w:r>
      <w:r w:rsidRPr="008D0953">
        <w:rPr>
          <w:sz w:val="22"/>
          <w:szCs w:val="22"/>
        </w:rPr>
        <w:t>, referentne oznake MF-2022-2-HR-0-002, financiranog sredstvima Modernizacijskog fonda.</w:t>
      </w:r>
      <w:r w:rsidRPr="008D0953">
        <w:rPr>
          <w:b/>
          <w:sz w:val="22"/>
          <w:szCs w:val="22"/>
        </w:rPr>
        <w:t xml:space="preserve"> </w:t>
      </w:r>
    </w:p>
    <w:p w14:paraId="20A6381A" w14:textId="515EA41E" w:rsidR="00641406" w:rsidRPr="008D0953" w:rsidRDefault="00641406" w:rsidP="00AA63A2">
      <w:pPr>
        <w:spacing w:before="120" w:after="120" w:line="276" w:lineRule="auto"/>
        <w:rPr>
          <w:szCs w:val="22"/>
        </w:rPr>
      </w:pPr>
      <w:r w:rsidRPr="008D0953">
        <w:rPr>
          <w:szCs w:val="22"/>
        </w:rPr>
        <w:t xml:space="preserve">Modernizacijski fond u Hrvatskoj provode </w:t>
      </w:r>
      <w:r w:rsidRPr="008D0953">
        <w:rPr>
          <w:b/>
          <w:szCs w:val="22"/>
        </w:rPr>
        <w:t xml:space="preserve">Ministarstvo </w:t>
      </w:r>
      <w:r w:rsidRPr="008D0953">
        <w:rPr>
          <w:szCs w:val="22"/>
        </w:rPr>
        <w:t xml:space="preserve">i </w:t>
      </w:r>
      <w:r w:rsidRPr="008D0953">
        <w:rPr>
          <w:b/>
          <w:szCs w:val="22"/>
        </w:rPr>
        <w:t>Fond za zaštitu okoliša i energetsku učinkovitost</w:t>
      </w:r>
      <w:r w:rsidRPr="008D0953">
        <w:rPr>
          <w:szCs w:val="22"/>
        </w:rPr>
        <w:t xml:space="preserve"> (u daljnjem tekstu: Fond) u skladu sa Zakonom o klimatskim promjenama i zaštiti ozonskog sloja (</w:t>
      </w:r>
      <w:r w:rsidR="000C53CC" w:rsidRPr="008D0953">
        <w:rPr>
          <w:szCs w:val="22"/>
        </w:rPr>
        <w:t xml:space="preserve">»Narodne novine«, br. 127/19, </w:t>
      </w:r>
      <w:r w:rsidRPr="008D0953">
        <w:rPr>
          <w:szCs w:val="22"/>
        </w:rPr>
        <w:t xml:space="preserve">u daljnjem tekstu: Zakon) </w:t>
      </w:r>
      <w:r w:rsidR="00AA63A2" w:rsidRPr="008D0953">
        <w:rPr>
          <w:szCs w:val="22"/>
        </w:rPr>
        <w:t xml:space="preserve">Uredbom o mehanizmima financiranja u okviru sustava trgovanja emisijama stakleničkih plinova („Narodne novine“, broj 107/23), te Provedbenom Uredbom Komisije (EU) 2020/1001 o utvrđivanju detaljnih pravila za primjenu Direktive 2003/87/EZ Europskog parlamenta i Vijeća u pogledu djelovanja Modernizacijskog fonda kojim se podupiru ulaganja u modernizaciju energetskih sustava i poboljšanje energetske učinkovitosti određenih država članica i izmjenom Provedbene Uredbe Komisije (EU) 2023/ /2606 оd 22. studenoga 2023. </w:t>
      </w:r>
      <w:r w:rsidRPr="008D0953">
        <w:rPr>
          <w:szCs w:val="22"/>
        </w:rPr>
        <w:t>Ovim Pozivom se definiraju ciljevi, određuju pravila o načinu podnošenja projektnih prijedloga i utvrđuju kriteriji prihvatljivosti i odabira projektnih prijedloga te pravila provedbe odabranih projekata.</w:t>
      </w:r>
    </w:p>
    <w:p w14:paraId="23C2FAF7" w14:textId="51F077FC" w:rsidR="00641406" w:rsidRPr="008D0953" w:rsidRDefault="00641406" w:rsidP="00641406">
      <w:pPr>
        <w:pStyle w:val="Default"/>
        <w:spacing w:before="120" w:after="120" w:line="276" w:lineRule="auto"/>
        <w:jc w:val="both"/>
        <w:rPr>
          <w:sz w:val="22"/>
          <w:szCs w:val="22"/>
        </w:rPr>
      </w:pPr>
      <w:r w:rsidRPr="008D0953">
        <w:rPr>
          <w:sz w:val="22"/>
          <w:szCs w:val="22"/>
        </w:rPr>
        <w:t xml:space="preserve">Pravo na sredstva temeljem Poziva mogu ostvariti </w:t>
      </w:r>
      <w:r w:rsidR="00BB7DAA" w:rsidRPr="008D0953">
        <w:rPr>
          <w:sz w:val="22"/>
          <w:szCs w:val="22"/>
        </w:rPr>
        <w:t>trgovačka društva</w:t>
      </w:r>
      <w:r w:rsidRPr="008D0953">
        <w:rPr>
          <w:sz w:val="22"/>
          <w:szCs w:val="22"/>
        </w:rPr>
        <w:t xml:space="preserve"> (u daljnjem tekstu: Prijavitelji) za podnesene projektne prijedloge koji zadovoljavaju sve uvjete iz točke 2. Poziva, a prednost pri dodjeli ostvaruje se sukladno ostvarenom broju bodova u postupku ocjene iz točke 4.1 Poziva.</w:t>
      </w:r>
    </w:p>
    <w:p w14:paraId="0A228E15" w14:textId="77777777" w:rsidR="00641406" w:rsidRPr="008D0953" w:rsidRDefault="00641406" w:rsidP="00641406">
      <w:pPr>
        <w:pStyle w:val="Default"/>
        <w:spacing w:before="120" w:after="120" w:line="276" w:lineRule="auto"/>
        <w:jc w:val="both"/>
        <w:rPr>
          <w:rFonts w:eastAsia="Times New Roman"/>
          <w:color w:val="auto"/>
          <w:sz w:val="22"/>
          <w:szCs w:val="22"/>
          <w:lang w:eastAsia="hr-HR"/>
        </w:rPr>
      </w:pPr>
      <w:r w:rsidRPr="008D0953">
        <w:rPr>
          <w:rFonts w:eastAsia="Times New Roman"/>
          <w:color w:val="auto"/>
          <w:sz w:val="22"/>
          <w:szCs w:val="22"/>
          <w:lang w:eastAsia="hr-HR"/>
        </w:rPr>
        <w:t>Ovaj Poziv objavljen je na mrežnoj stranici Ministarstva.</w:t>
      </w:r>
    </w:p>
    <w:p w14:paraId="6AB15F84" w14:textId="2725ADB3" w:rsidR="00641406" w:rsidRPr="008D0953" w:rsidRDefault="00641406" w:rsidP="00641406">
      <w:pPr>
        <w:spacing w:before="120" w:after="120" w:line="276" w:lineRule="auto"/>
        <w:rPr>
          <w:szCs w:val="22"/>
        </w:rPr>
      </w:pPr>
      <w:r w:rsidRPr="008D0953">
        <w:rPr>
          <w:szCs w:val="22"/>
        </w:rPr>
        <w:t xml:space="preserve">Ministarstvo </w:t>
      </w:r>
      <w:r w:rsidR="00BB7DAA" w:rsidRPr="008D0953">
        <w:rPr>
          <w:szCs w:val="22"/>
        </w:rPr>
        <w:t xml:space="preserve">pridržava </w:t>
      </w:r>
      <w:r w:rsidRPr="008D0953">
        <w:rPr>
          <w:szCs w:val="22"/>
        </w:rPr>
        <w:t>pravo izmjena Poziva tijekom razdoblja trajanja Poziva, vodeći računa da predmetne izmjene ne utječu na postupak provjere i ocjene projektnih prijedloga.</w:t>
      </w:r>
    </w:p>
    <w:p w14:paraId="6D1AAED0" w14:textId="77777777" w:rsidR="00641406" w:rsidRPr="008D0953" w:rsidRDefault="00641406" w:rsidP="00641406">
      <w:pPr>
        <w:autoSpaceDE w:val="0"/>
        <w:autoSpaceDN w:val="0"/>
        <w:adjustRightInd w:val="0"/>
        <w:spacing w:line="276" w:lineRule="auto"/>
        <w:rPr>
          <w:rFonts w:eastAsiaTheme="minorHAnsi"/>
          <w:b/>
          <w:bCs/>
          <w:color w:val="000000"/>
          <w:szCs w:val="22"/>
          <w:lang w:eastAsia="en-US"/>
        </w:rPr>
      </w:pPr>
      <w:r w:rsidRPr="008D0953">
        <w:rPr>
          <w:rFonts w:eastAsiaTheme="minorHAnsi"/>
          <w:b/>
          <w:bCs/>
          <w:color w:val="000000"/>
          <w:szCs w:val="22"/>
          <w:lang w:eastAsia="en-US"/>
        </w:rPr>
        <w:t xml:space="preserve">Pravna osnova: </w:t>
      </w:r>
    </w:p>
    <w:p w14:paraId="33B154F4" w14:textId="77777777" w:rsidR="00641406" w:rsidRPr="008D0953" w:rsidRDefault="00641406" w:rsidP="00641406">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8D0953">
        <w:rPr>
          <w:rFonts w:eastAsiaTheme="minorEastAsia"/>
          <w:color w:val="000000"/>
          <w:szCs w:val="22"/>
          <w:lang w:eastAsia="en-US"/>
        </w:rPr>
        <w:t>Ugovor o Europskoj uniji (konsolidirana verzija, SL C 115/13, 9.5.2008) (UEU)</w:t>
      </w:r>
    </w:p>
    <w:p w14:paraId="3514E3FE"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Ugovor o funkcioniranju Europske unije (konsolidirana verzija, SL C 115/47, 9.5.2008) (UFEU)</w:t>
      </w:r>
    </w:p>
    <w:p w14:paraId="7D7B4875"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Ugovor o pristupanju Republike Hrvatske Europskoj uniji (Narodne novine, Međunarodni ugovori, br. 2/2012)</w:t>
      </w:r>
    </w:p>
    <w:p w14:paraId="7D97B1C0" w14:textId="73E7FE7F"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Direktiva (EU) 2018/410 Europskog parlamenta i Vijeća od 4. ožujka 2018. o izmjeni Direktive 2003/81/EZ radi poboljšanja troškovno učinkovitih smanjenja emisija i ulaganje za niske emisije ugljika te Odluke (EU) 2015/1814; (Službeni list EU, L 76/3, 19.3.2018.)</w:t>
      </w:r>
    </w:p>
    <w:p w14:paraId="3F8B1FB1"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bookmarkStart w:id="11" w:name="_Hlk139616915"/>
      <w:r w:rsidRPr="008D0953">
        <w:rPr>
          <w:rFonts w:eastAsiaTheme="minorEastAsia"/>
          <w:color w:val="000000"/>
          <w:szCs w:val="22"/>
          <w:lang w:eastAsia="en-US"/>
        </w:rPr>
        <w:t>Direktiva (EU) 2023/959 Europskog parlamenta i Vijeća od 10. svibnja 2023. o izmjeni Direktive 2003/87/EZ o uspostavi sustava trgovanja emisijskim jedinicama stakleničkih plinova unutar Unije i Odluke (EU) 2015/1814 o uspostavi i funkcioniranju rezerve za stabilnost tržišta za sustav trgovanja emisijama stakleničkih plinova Unije (Službeni list EU, L 130, 16.5.2023.)</w:t>
      </w:r>
    </w:p>
    <w:p w14:paraId="065AC5A3" w14:textId="77777777" w:rsidR="00897894" w:rsidRPr="008D0953" w:rsidRDefault="00897894" w:rsidP="00897894">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8D0953">
        <w:rPr>
          <w:rFonts w:eastAsiaTheme="minorEastAsia"/>
          <w:color w:val="000000"/>
          <w:szCs w:val="22"/>
          <w:lang w:eastAsia="en-US"/>
        </w:rPr>
        <w:t>Konsolidirana verzija Direktiva 2003/87/EZ Europskog parlamenta i Vijeća od 13. listopada 2003.o uspostavi sustava trgovanja emisijskim jedinicama stakleničkih plinova unutar Unije i o izmjeni Direktive Vijeća 96/61/EZ (u daljnjem tekstu: EU ETS Direktiva)</w:t>
      </w:r>
    </w:p>
    <w:p w14:paraId="2ED68673" w14:textId="2CB2E7B0" w:rsidR="00BE1DD3" w:rsidRPr="008D0953" w:rsidRDefault="00BE1DD3" w:rsidP="00E770D3">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8D0953">
        <w:rPr>
          <w:rFonts w:eastAsiaTheme="minorEastAsia"/>
          <w:color w:val="000000"/>
          <w:szCs w:val="22"/>
          <w:lang w:eastAsia="en-US"/>
        </w:rPr>
        <w:t>Direktiva (EU) 2023/2413 Europskog parlamenta i Vijeća od 18. listopada 2023. o izmjeni Direktive (EU) 2018/2001, Uredbe (EU) 2018/1999 i Direktive 98/70/EZ u pogledu promicanja energije iz obnovljivih izvora te o stavljanju izvan snage Direktive Vijeća (EU) 2015/652 (Službeni list EU, L 2023/2413, 31.10.2023., u daljnjem tekstu: Direktiva (EU) 2023/2413)</w:t>
      </w:r>
    </w:p>
    <w:bookmarkEnd w:id="11"/>
    <w:p w14:paraId="408786D2" w14:textId="6467432C" w:rsidR="00C05D31" w:rsidRPr="008D0953" w:rsidRDefault="00641406" w:rsidP="00C05D31">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 xml:space="preserve">Provedbena Uredba Komisije (EU) 2020/1001 od 9. srpnja 2020. o utvrđivanju detaljnih pravila za primjenu Direktive 2003/87/EZ Europskog parlamenta i Vijeća u pogledu djelovanja Modernizacijskog fonda kojim se podupiru ulaganja u modernizaciju energetskih sustava i </w:t>
      </w:r>
      <w:r w:rsidRPr="008D0953">
        <w:rPr>
          <w:rFonts w:eastAsiaTheme="minorEastAsia"/>
          <w:color w:val="000000"/>
          <w:szCs w:val="22"/>
          <w:lang w:eastAsia="en-US"/>
        </w:rPr>
        <w:lastRenderedPageBreak/>
        <w:t>poboljšanje energetske učinkovitosti određenih država članica (Službeni list EU, L 221/107, 10.7.2020.)</w:t>
      </w:r>
    </w:p>
    <w:p w14:paraId="4F83FDF1" w14:textId="77777777" w:rsidR="00C05D31" w:rsidRPr="008D0953" w:rsidRDefault="00C05D31" w:rsidP="00C05D31">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8D0953">
        <w:rPr>
          <w:rFonts w:eastAsiaTheme="minorEastAsia"/>
          <w:color w:val="000000"/>
          <w:szCs w:val="22"/>
          <w:lang w:eastAsia="en-US"/>
        </w:rPr>
        <w:t>Provedbena Uredba Komisije (EU) 2023/2606 оd 22. studenoga 2023. o izmjeni Provedbene uredbe Komisije (EU) 2020/1001 o utvrđivanju detaljnih pravila za primjenu Direktive 2003/87/EZ Europskog parlamenta i Vijeća u pogledu djelovanja Modernizacijskog fonda kojim se podupiru ulaganja u modernizaciju energetskih sustava i poboljšanje energetske učinkovitosti određenih država članica</w:t>
      </w:r>
    </w:p>
    <w:p w14:paraId="09D5C3BD" w14:textId="4E2A1C2B" w:rsidR="00641406" w:rsidRPr="008D0953" w:rsidRDefault="00641406" w:rsidP="00C05D31">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Uredba Komisije (EU) br. 651/2014 od 17. lipnja 2014. o ocjenjivanju određenih kategorija potpora spojivima s unutarnjim tržištem u primjeni članaka 107. i 108. (Službeni list EU,SL L 187, 26.6.2014, str. 1–78; u daljnjem tekstu: Uredba (EU) br. 651/2014)</w:t>
      </w:r>
    </w:p>
    <w:p w14:paraId="68C2E6B9"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Uredba Komisije (EU) br. 2017/1084 od 14. lipnja 2017. o izmjeni Uredbe (EU) br. 651/2014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(Tekst značajan za EGP) (Službeni list EU, L 156, 20.6.2017, p. 1–18;)</w:t>
      </w:r>
    </w:p>
    <w:p w14:paraId="181A48D6"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Uredba Komisije (EU) 2020/972 od 2. srpnja 2020. o izmjeni Uredbe (EU) br. 1407/2013 u pogledu njezina produljenja i o izmjeni Uredbe (EU) br. 651/2014 u pogledu njezina produljenja i odgovarajućih prilagodbi (Tekst značajan za EGPC/2020/4349, Službeni list EU, L 215, 7.7.2020.)</w:t>
      </w:r>
    </w:p>
    <w:p w14:paraId="4368F65C"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Uredba Komisije (EU) 2021/1237 оd 23. srpnja 2021. o izmjeni Uredbe (EU) br. 651/2014 o ocjenjivanju određenih kategorija potpora spojivima s unutarnjim tržištem u primjeni članaka 107. i 108. Ugovora (Tekst značajan za EGP, Službeni list EU, L 270, str. 29.7.2021, str. 1–77; dalje: Uredba br. 2021/1237)</w:t>
      </w:r>
    </w:p>
    <w:p w14:paraId="5CAF9C81"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Uredba Komisije (EU) 2023/1315 оd 23. lipnja 2023. o izmjeni Uredbe (EU) br. 651/2014 o ocjenjivanju određenih kategorija potpora spojivima s unutarnjim tržištem u primjeni članaka 107. i 108. Ugovora i Uredbe (EU) 2022/2473 o proglašenju određenih kategorija potpora poduzetnicima koji se bave proizvodnjom, preradom i stavljanjem na tržište proizvoda ribarstva i akvakulture spojivima s unutarnjim tržištem u primjeni članaka 107. i 108. Ugovora (SL L 167, 30.06.2023, dalje u tekstu: Uredba br. 2023/167),</w:t>
      </w:r>
    </w:p>
    <w:p w14:paraId="3702DDAF" w14:textId="3348721E" w:rsidR="00C05D31" w:rsidRPr="008D0953" w:rsidRDefault="00C05D31" w:rsidP="00C05D31">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 xml:space="preserve">Konsolidirana verzija Uredba br. 651/2014, Uredba: 2017/1084, Uredba br. 2020/972, Uredba br. 2021/1237 - putem poveznice: </w:t>
      </w:r>
      <w:hyperlink r:id="rId14" w:history="1">
        <w:r w:rsidRPr="008D0953">
          <w:rPr>
            <w:rStyle w:val="Hiperveza"/>
            <w:rFonts w:eastAsiaTheme="minorEastAsia"/>
            <w:szCs w:val="22"/>
            <w:lang w:eastAsia="en-US"/>
          </w:rPr>
          <w:t>https://eur-lex.europa.eu/legal-content/HR/TXT/?uri=</w:t>
        </w:r>
      </w:hyperlink>
      <w:r w:rsidRPr="008D0953">
        <w:rPr>
          <w:rFonts w:eastAsiaTheme="minorEastAsia"/>
          <w:color w:val="000000"/>
          <w:szCs w:val="22"/>
          <w:lang w:eastAsia="en-US"/>
        </w:rPr>
        <w:t xml:space="preserve"> </w:t>
      </w:r>
      <w:r w:rsidRPr="008D0953">
        <w:rPr>
          <w:rStyle w:val="Hiperveza"/>
          <w:rFonts w:eastAsiaTheme="minorEastAsia"/>
          <w:szCs w:val="22"/>
        </w:rPr>
        <w:t>CELEX%3A02014R0651-20210801</w:t>
      </w:r>
      <w:r w:rsidRPr="008D0953">
        <w:rPr>
          <w:rFonts w:eastAsiaTheme="minorEastAsia"/>
          <w:color w:val="000000"/>
          <w:szCs w:val="22"/>
          <w:lang w:eastAsia="en-US"/>
        </w:rPr>
        <w:t xml:space="preserve"> (dalje: Uredba </w:t>
      </w:r>
      <w:r w:rsidR="000161E9" w:rsidRPr="008D0953">
        <w:rPr>
          <w:rFonts w:eastAsiaTheme="minorEastAsia"/>
          <w:color w:val="000000"/>
          <w:szCs w:val="22"/>
          <w:lang w:eastAsia="en-US"/>
        </w:rPr>
        <w:t xml:space="preserve">o </w:t>
      </w:r>
      <w:r w:rsidR="000A62BD" w:rsidRPr="008D0953">
        <w:rPr>
          <w:rFonts w:eastAsiaTheme="minorEastAsia"/>
          <w:color w:val="000000"/>
          <w:szCs w:val="22"/>
          <w:lang w:eastAsia="en-US"/>
        </w:rPr>
        <w:t xml:space="preserve">općem </w:t>
      </w:r>
      <w:r w:rsidR="000161E9" w:rsidRPr="008D0953">
        <w:rPr>
          <w:rFonts w:eastAsiaTheme="minorEastAsia"/>
          <w:color w:val="000000"/>
          <w:szCs w:val="22"/>
          <w:lang w:eastAsia="en-US"/>
        </w:rPr>
        <w:t>skupnom izuzeću</w:t>
      </w:r>
      <w:r w:rsidRPr="008D0953">
        <w:rPr>
          <w:rFonts w:eastAsiaTheme="minorEastAsia"/>
          <w:color w:val="000000"/>
          <w:szCs w:val="22"/>
          <w:lang w:eastAsia="en-US"/>
        </w:rPr>
        <w:t>)</w:t>
      </w:r>
    </w:p>
    <w:p w14:paraId="75586273" w14:textId="77777777" w:rsidR="00C05D31" w:rsidRPr="008D0953" w:rsidRDefault="00C05D31" w:rsidP="00C05D31">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 xml:space="preserve">Uredba (EU) 2023/857 Europskog parlamenta i Vijeća od 19. travnja 2023. o izmjeni Uredbe (EU) 2018/842 o obvezujućem godišnjem smanjenju emisija stakleničkih plinova u državama članicama od 2021. do 2030. kojim se doprinosi mjerama u području klime za ispunjenje obveza u okviru Pariškog sporazuma i o izmjeni Uredbe (EU) 2018/1999 (Tekst značajan za EGP) </w:t>
      </w:r>
    </w:p>
    <w:p w14:paraId="0C162470"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Uredba (EU) 2020/852 Europskog Parlamenta i Vijeća od 18. lipnja 2020. o uspostavi okvira za olakšavanje održivih ulaganja i izmjeni Uredbe (EU) 2019/2088 (Uredba o EU taksonomiji)</w:t>
      </w:r>
    </w:p>
    <w:p w14:paraId="5FD48870" w14:textId="77777777" w:rsidR="00C05D31" w:rsidRPr="008D0953" w:rsidRDefault="00C05D31" w:rsidP="00C05D31">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Delegirana uredba Komisije (EU) 2022/1214 оd 9. ožujka 2022. o izmjeni Delegirane uredbe (EU) 2021/2139 u pogledu ekonomskih djelatnosti u određenim energetskim sektorima i Delegirane uredbe (EU) 2021/2178 u pogledu specifičnih javnih objava informacija o tim ekonomskim djelatnostima</w:t>
      </w:r>
    </w:p>
    <w:p w14:paraId="4880946F"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Delegirana Uredba Komisije (EU) 2021/2139 оd 4. lipnja 2021. o dopuni Uredbe (EU)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w:t>
      </w:r>
    </w:p>
    <w:p w14:paraId="07CB4590"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lastRenderedPageBreak/>
        <w:t>Uredba (EU) 2016/679 Europskog parlamenta i Vijeća od 27. travnja 2016. o zaštiti pojedinaca u vezi s obradom osobnih podataka i o slobodnom kretanju takvih podataka te o stavljanju izvan snage Direktive 95/46/EZ - Opća uredba o zaštiti podataka (GDPR)</w:t>
      </w:r>
    </w:p>
    <w:p w14:paraId="1C38539F"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 Preporuka Komisije (EU) br. 2003/361/EC od 6. svibnja 2003. godine vezano za definiciju mikro, malih i srednjih poduzeća</w:t>
      </w:r>
    </w:p>
    <w:p w14:paraId="37ECB7FB"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Odluka Europske komisije o regionalnoj karti za RH br. SA.64581 (2021/N) – Karta regionalnih potpora za Hrvatsku (1. siječnja 2022. – 31. prosinca 2027.; dalje: Odluka Komisije o regionalnoj karti)</w:t>
      </w:r>
    </w:p>
    <w:p w14:paraId="0F5ADB06"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Zakon zaštite okoliša (</w:t>
      </w:r>
      <w:r w:rsidRPr="008D0953">
        <w:rPr>
          <w:szCs w:val="22"/>
        </w:rPr>
        <w:t xml:space="preserve">»Narodne novine«, </w:t>
      </w:r>
      <w:r w:rsidRPr="008D0953">
        <w:rPr>
          <w:rFonts w:eastAsiaTheme="minorEastAsia"/>
          <w:color w:val="000000"/>
          <w:szCs w:val="22"/>
          <w:lang w:eastAsia="en-US"/>
        </w:rPr>
        <w:t>br. 80/13, 153/13, 78/15, 12/18, 118/18)</w:t>
      </w:r>
    </w:p>
    <w:p w14:paraId="2B91298E"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Zakon o klimatskim promjenama i zaštiti ozonskog sloja (</w:t>
      </w:r>
      <w:r w:rsidRPr="008D0953">
        <w:rPr>
          <w:szCs w:val="22"/>
        </w:rPr>
        <w:t>»Narodne novine«,</w:t>
      </w:r>
      <w:r w:rsidRPr="008D0953">
        <w:rPr>
          <w:rFonts w:eastAsiaTheme="minorEastAsia"/>
          <w:color w:val="000000"/>
          <w:szCs w:val="22"/>
          <w:lang w:eastAsia="en-US"/>
        </w:rPr>
        <w:t xml:space="preserve"> br. 127/19)</w:t>
      </w:r>
    </w:p>
    <w:p w14:paraId="7AF40526"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Zakon o energetskoj učinkovitosti (</w:t>
      </w:r>
      <w:r w:rsidRPr="008D0953">
        <w:rPr>
          <w:szCs w:val="22"/>
        </w:rPr>
        <w:t>»Narodne novine«,</w:t>
      </w:r>
      <w:r w:rsidRPr="008D0953">
        <w:rPr>
          <w:rFonts w:eastAsiaTheme="minorEastAsia"/>
          <w:color w:val="000000"/>
          <w:szCs w:val="22"/>
          <w:lang w:eastAsia="en-US"/>
        </w:rPr>
        <w:t>, br. 127/14, 116/18, 25/20, 32/21, 41/21)</w:t>
      </w:r>
    </w:p>
    <w:p w14:paraId="7E767777" w14:textId="3A0DFC6A"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iCs/>
          <w:szCs w:val="22"/>
        </w:rPr>
        <w:t>Zakon o gradnji (</w:t>
      </w:r>
      <w:r w:rsidR="00342F19" w:rsidRPr="008D0953">
        <w:rPr>
          <w:iCs/>
          <w:szCs w:val="22"/>
        </w:rPr>
        <w:t>»</w:t>
      </w:r>
      <w:r w:rsidRPr="008D0953">
        <w:rPr>
          <w:iCs/>
          <w:szCs w:val="22"/>
        </w:rPr>
        <w:t>Narodne novine</w:t>
      </w:r>
      <w:r w:rsidR="00342F19" w:rsidRPr="008D0953">
        <w:rPr>
          <w:iCs/>
          <w:szCs w:val="22"/>
        </w:rPr>
        <w:t>«</w:t>
      </w:r>
      <w:r w:rsidRPr="008D0953">
        <w:rPr>
          <w:iCs/>
          <w:szCs w:val="22"/>
        </w:rPr>
        <w:t xml:space="preserve"> br. 153/13, 20/17, 39/19, 125/19</w:t>
      </w:r>
      <w:r w:rsidR="00BE1DD3" w:rsidRPr="008D0953">
        <w:rPr>
          <w:iCs/>
          <w:szCs w:val="22"/>
        </w:rPr>
        <w:t>, u daljnjem tekstu: Zakon o gradnji</w:t>
      </w:r>
      <w:r w:rsidRPr="008D0953">
        <w:rPr>
          <w:iCs/>
          <w:szCs w:val="22"/>
        </w:rPr>
        <w:t>)</w:t>
      </w:r>
    </w:p>
    <w:p w14:paraId="21D20964"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Zakon o državnim potporama (</w:t>
      </w:r>
      <w:r w:rsidRPr="008D0953">
        <w:rPr>
          <w:szCs w:val="22"/>
        </w:rPr>
        <w:t>»Narodne novine«</w:t>
      </w:r>
      <w:r w:rsidRPr="008D0953">
        <w:rPr>
          <w:rFonts w:eastAsiaTheme="minorEastAsia"/>
          <w:color w:val="000000"/>
          <w:szCs w:val="22"/>
          <w:lang w:eastAsia="en-US"/>
        </w:rPr>
        <w:t>, br. 47/14, 69/17)</w:t>
      </w:r>
    </w:p>
    <w:p w14:paraId="11BF103B"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Zakon o obnovljivim izvorima energije i visokoučinkovitoj kogeneraciji (</w:t>
      </w:r>
      <w:r w:rsidRPr="008D0953">
        <w:rPr>
          <w:szCs w:val="22"/>
        </w:rPr>
        <w:t xml:space="preserve">»Narodne novine«, br. </w:t>
      </w:r>
      <w:r w:rsidRPr="008D0953">
        <w:rPr>
          <w:rFonts w:eastAsiaTheme="minorEastAsia"/>
          <w:color w:val="000000"/>
          <w:szCs w:val="22"/>
          <w:lang w:eastAsia="en-US"/>
        </w:rPr>
        <w:t>138/21, 83/23)</w:t>
      </w:r>
    </w:p>
    <w:p w14:paraId="69DE652C" w14:textId="783746AD"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Zakon o poticanju razvoja malog gospodarstva (</w:t>
      </w:r>
      <w:r w:rsidRPr="008D0953">
        <w:rPr>
          <w:szCs w:val="22"/>
        </w:rPr>
        <w:t>»Narodne novine«,</w:t>
      </w:r>
      <w:r w:rsidRPr="008D0953">
        <w:rPr>
          <w:rFonts w:eastAsiaTheme="minorEastAsia"/>
          <w:color w:val="000000"/>
          <w:szCs w:val="22"/>
          <w:lang w:eastAsia="en-US"/>
        </w:rPr>
        <w:t xml:space="preserve"> br. 29/02, 63/07, 53/12, 56/13, 121/16)</w:t>
      </w:r>
    </w:p>
    <w:p w14:paraId="13DC3C9A" w14:textId="5D303AA4"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Zakon o trgovačkim društvima (</w:t>
      </w:r>
      <w:r w:rsidRPr="008D0953">
        <w:rPr>
          <w:szCs w:val="22"/>
        </w:rPr>
        <w:t>»Narodne novine«,</w:t>
      </w:r>
      <w:r w:rsidRPr="008D0953">
        <w:rPr>
          <w:rFonts w:eastAsiaTheme="minorEastAsia"/>
          <w:color w:val="000000"/>
          <w:szCs w:val="22"/>
          <w:lang w:eastAsia="en-US"/>
        </w:rPr>
        <w:t xml:space="preserve"> br. 111/93, 34/99, 121/99, 52/00, 118/03,107/07, 146/08, 137/09, 152/11, 111/12, 68/13, 110/15, 40/19, 34/22, 114/22</w:t>
      </w:r>
      <w:r w:rsidR="00E27E42" w:rsidRPr="008D0953">
        <w:rPr>
          <w:rFonts w:eastAsiaTheme="minorEastAsia"/>
          <w:color w:val="000000"/>
          <w:szCs w:val="22"/>
          <w:lang w:eastAsia="en-US"/>
        </w:rPr>
        <w:t>, 18/23</w:t>
      </w:r>
      <w:r w:rsidRPr="008D0953">
        <w:rPr>
          <w:rFonts w:eastAsiaTheme="minorEastAsia"/>
          <w:color w:val="000000"/>
          <w:szCs w:val="22"/>
          <w:lang w:eastAsia="en-US"/>
        </w:rPr>
        <w:t>)</w:t>
      </w:r>
    </w:p>
    <w:p w14:paraId="030D9DD7" w14:textId="0DC4CD89"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Zakon o obrtu (</w:t>
      </w:r>
      <w:r w:rsidRPr="008D0953">
        <w:rPr>
          <w:szCs w:val="22"/>
        </w:rPr>
        <w:t>»Narodne novine«,</w:t>
      </w:r>
      <w:r w:rsidRPr="008D0953">
        <w:rPr>
          <w:rFonts w:eastAsiaTheme="minorEastAsia"/>
          <w:color w:val="000000"/>
          <w:szCs w:val="22"/>
          <w:lang w:eastAsia="en-US"/>
        </w:rPr>
        <w:t xml:space="preserve"> br. 143/13, 127/19, 41/20)</w:t>
      </w:r>
    </w:p>
    <w:p w14:paraId="3C6CF5EE"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Zakon o sprječavanju pranja novca i financiranja terorizma (</w:t>
      </w:r>
      <w:r w:rsidRPr="008D0953">
        <w:rPr>
          <w:szCs w:val="22"/>
        </w:rPr>
        <w:t>»Narodne novine«,</w:t>
      </w:r>
      <w:r w:rsidRPr="008D0953">
        <w:rPr>
          <w:rFonts w:eastAsiaTheme="minorEastAsia"/>
          <w:color w:val="000000"/>
          <w:szCs w:val="22"/>
          <w:lang w:eastAsia="en-US"/>
        </w:rPr>
        <w:t xml:space="preserve"> br. 108/17, 39/19)</w:t>
      </w:r>
    </w:p>
    <w:p w14:paraId="3B23877A"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Zakon o financijskom poslovanju i predstečajnoj nagodbi (</w:t>
      </w:r>
      <w:r w:rsidRPr="008D0953">
        <w:rPr>
          <w:szCs w:val="22"/>
        </w:rPr>
        <w:t>»Narodne novine«,</w:t>
      </w:r>
      <w:r w:rsidRPr="008D0953">
        <w:rPr>
          <w:rFonts w:eastAsiaTheme="minorEastAsia"/>
          <w:color w:val="000000"/>
          <w:szCs w:val="22"/>
          <w:lang w:eastAsia="en-US"/>
        </w:rPr>
        <w:t xml:space="preserve"> br. 108/12, 144/12, 81/13, 112/13, 71/15, 78/15, 114/22)</w:t>
      </w:r>
    </w:p>
    <w:p w14:paraId="5D111FE5" w14:textId="77777777" w:rsidR="00641406" w:rsidRPr="008D0953" w:rsidRDefault="00641406" w:rsidP="00641406">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8D0953">
        <w:rPr>
          <w:rFonts w:eastAsiaTheme="minorEastAsia"/>
          <w:color w:val="000000"/>
          <w:szCs w:val="22"/>
          <w:lang w:eastAsia="en-US"/>
        </w:rPr>
        <w:t>Stečajni zakon (</w:t>
      </w:r>
      <w:r w:rsidRPr="008D0953">
        <w:rPr>
          <w:szCs w:val="22"/>
        </w:rPr>
        <w:t>»Narodne novine«,</w:t>
      </w:r>
      <w:r w:rsidRPr="008D0953">
        <w:rPr>
          <w:rFonts w:eastAsiaTheme="minorEastAsia"/>
          <w:color w:val="000000"/>
          <w:szCs w:val="22"/>
          <w:lang w:eastAsia="en-US"/>
        </w:rPr>
        <w:t xml:space="preserve"> br. 71/15, 104/17, 36/22)</w:t>
      </w:r>
    </w:p>
    <w:p w14:paraId="75018674"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 xml:space="preserve">Zakon o Fondu za zaštitu okoliša i energetsku učinkovitost ( </w:t>
      </w:r>
      <w:r w:rsidRPr="008D0953">
        <w:rPr>
          <w:szCs w:val="22"/>
        </w:rPr>
        <w:t>»Narodne novine«,</w:t>
      </w:r>
      <w:r w:rsidRPr="008D0953">
        <w:rPr>
          <w:rFonts w:eastAsiaTheme="minorEastAsia"/>
          <w:color w:val="000000"/>
          <w:szCs w:val="22"/>
          <w:lang w:eastAsia="en-US"/>
        </w:rPr>
        <w:t xml:space="preserve"> br. 107/03, 144/12)</w:t>
      </w:r>
    </w:p>
    <w:p w14:paraId="36B5463D" w14:textId="520DC494" w:rsidR="00E27E42" w:rsidRPr="008D0953" w:rsidRDefault="00641406" w:rsidP="00E27E42">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Zakon o gospodarenju otpadom (</w:t>
      </w:r>
      <w:r w:rsidRPr="008D0953">
        <w:rPr>
          <w:szCs w:val="22"/>
        </w:rPr>
        <w:t xml:space="preserve">»Narodne novine«, </w:t>
      </w:r>
      <w:r w:rsidRPr="008D0953">
        <w:rPr>
          <w:rFonts w:eastAsiaTheme="minorEastAsia"/>
          <w:color w:val="000000"/>
          <w:szCs w:val="22"/>
          <w:lang w:eastAsia="en-US"/>
        </w:rPr>
        <w:t>br. 84/21)</w:t>
      </w:r>
    </w:p>
    <w:p w14:paraId="09B26E31" w14:textId="77777777" w:rsidR="00E27E42" w:rsidRPr="008D0953" w:rsidRDefault="00E27E42" w:rsidP="00E27E42">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Zakon o općem upravnom postupku (</w:t>
      </w:r>
      <w:r w:rsidRPr="008D0953">
        <w:rPr>
          <w:szCs w:val="22"/>
        </w:rPr>
        <w:t xml:space="preserve">»Narodne novine«, </w:t>
      </w:r>
      <w:r w:rsidRPr="008D0953">
        <w:rPr>
          <w:rFonts w:eastAsiaTheme="minorEastAsia"/>
          <w:color w:val="000000"/>
          <w:szCs w:val="22"/>
          <w:lang w:eastAsia="en-US"/>
        </w:rPr>
        <w:t>47/09, 110/21)</w:t>
      </w:r>
    </w:p>
    <w:p w14:paraId="6FD2B182" w14:textId="1C319F34" w:rsidR="00641406" w:rsidRPr="008D0953" w:rsidRDefault="00641406" w:rsidP="00E27E42">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Pravilnik o dostavi prijedloga državnih potpora, podataka o državnim potrebama i potporama male vrijednosti te registru državnih potpora i potpora male vrijednosti (</w:t>
      </w:r>
      <w:r w:rsidRPr="008D0953">
        <w:rPr>
          <w:szCs w:val="22"/>
        </w:rPr>
        <w:t xml:space="preserve">»Narodne novine«, </w:t>
      </w:r>
      <w:r w:rsidRPr="008D0953">
        <w:rPr>
          <w:rFonts w:eastAsiaTheme="minorEastAsia"/>
          <w:color w:val="000000"/>
          <w:szCs w:val="22"/>
          <w:lang w:eastAsia="en-US"/>
        </w:rPr>
        <w:t>br. 125/17)</w:t>
      </w:r>
    </w:p>
    <w:p w14:paraId="00F0C3DD" w14:textId="6B857DFF"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Pravilnik o jednostavnim i drugim građevinama i radovima (</w:t>
      </w:r>
      <w:r w:rsidRPr="008D0953">
        <w:rPr>
          <w:szCs w:val="22"/>
        </w:rPr>
        <w:t xml:space="preserve">»Narodne novine«, </w:t>
      </w:r>
      <w:r w:rsidRPr="008D0953">
        <w:rPr>
          <w:rFonts w:eastAsiaTheme="minorEastAsia"/>
          <w:color w:val="000000"/>
          <w:szCs w:val="22"/>
          <w:lang w:eastAsia="en-US"/>
        </w:rPr>
        <w:t>br. 112/17, 34/18, 36/19, 98/19, 31/20, 74/22</w:t>
      </w:r>
      <w:r w:rsidR="00AA63A2" w:rsidRPr="008D0953">
        <w:rPr>
          <w:rFonts w:eastAsiaTheme="minorEastAsia"/>
          <w:color w:val="000000"/>
          <w:szCs w:val="22"/>
          <w:lang w:eastAsia="en-US"/>
        </w:rPr>
        <w:t>, 155/23</w:t>
      </w:r>
      <w:r w:rsidRPr="008D0953">
        <w:rPr>
          <w:rFonts w:eastAsiaTheme="minorEastAsia"/>
          <w:color w:val="000000"/>
          <w:szCs w:val="22"/>
          <w:lang w:eastAsia="en-US"/>
        </w:rPr>
        <w:t>)</w:t>
      </w:r>
    </w:p>
    <w:p w14:paraId="2F969DAC" w14:textId="0E2AD1F5" w:rsidR="00641406" w:rsidRPr="008D0953" w:rsidRDefault="00641406" w:rsidP="00641406">
      <w:pPr>
        <w:pStyle w:val="Odlomakpopisa"/>
        <w:numPr>
          <w:ilvl w:val="0"/>
          <w:numId w:val="6"/>
        </w:numPr>
        <w:autoSpaceDE w:val="0"/>
        <w:autoSpaceDN w:val="0"/>
        <w:adjustRightInd w:val="0"/>
        <w:spacing w:before="120"/>
        <w:contextualSpacing w:val="0"/>
        <w:rPr>
          <w:rFonts w:eastAsiaTheme="minorEastAsia"/>
          <w:color w:val="000000"/>
          <w:szCs w:val="22"/>
          <w:lang w:eastAsia="en-US"/>
        </w:rPr>
      </w:pPr>
      <w:bookmarkStart w:id="12" w:name="_Hlk162272472"/>
      <w:r w:rsidRPr="008D0953">
        <w:rPr>
          <w:rFonts w:eastAsiaTheme="minorEastAsia"/>
          <w:color w:val="000000"/>
          <w:szCs w:val="22"/>
          <w:lang w:eastAsia="en-US"/>
        </w:rPr>
        <w:t xml:space="preserve">Pravilnik o sustavu za praćenje, mjerenje i verifikaciju ušteda energije </w:t>
      </w:r>
      <w:bookmarkEnd w:id="12"/>
      <w:r w:rsidRPr="008D0953">
        <w:rPr>
          <w:rFonts w:eastAsiaTheme="minorEastAsia"/>
          <w:color w:val="000000"/>
          <w:szCs w:val="22"/>
          <w:lang w:eastAsia="en-US"/>
        </w:rPr>
        <w:t>(</w:t>
      </w:r>
      <w:r w:rsidRPr="008D0953">
        <w:rPr>
          <w:szCs w:val="22"/>
        </w:rPr>
        <w:t>»Narodne novine«, br. 98/21</w:t>
      </w:r>
      <w:r w:rsidR="00AA63A2" w:rsidRPr="008D0953">
        <w:rPr>
          <w:szCs w:val="22"/>
        </w:rPr>
        <w:t>,</w:t>
      </w:r>
      <w:r w:rsidRPr="008D0953">
        <w:rPr>
          <w:szCs w:val="22"/>
        </w:rPr>
        <w:t>30/22</w:t>
      </w:r>
      <w:r w:rsidR="00AA63A2" w:rsidRPr="008D0953">
        <w:rPr>
          <w:szCs w:val="22"/>
        </w:rPr>
        <w:t xml:space="preserve"> 96/23; </w:t>
      </w:r>
      <w:r w:rsidR="008C0FF6" w:rsidRPr="008D0953">
        <w:rPr>
          <w:szCs w:val="22"/>
        </w:rPr>
        <w:t>u daljnjem tekstu</w:t>
      </w:r>
      <w:r w:rsidR="00AA63A2" w:rsidRPr="008D0953">
        <w:rPr>
          <w:szCs w:val="22"/>
        </w:rPr>
        <w:t>: Pravilnik o uštedama</w:t>
      </w:r>
      <w:r w:rsidRPr="008D0953">
        <w:rPr>
          <w:szCs w:val="22"/>
        </w:rPr>
        <w:t>)</w:t>
      </w:r>
    </w:p>
    <w:p w14:paraId="402BA5A7" w14:textId="77777777" w:rsidR="00641406" w:rsidRPr="008D0953" w:rsidRDefault="00641406" w:rsidP="00641406">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8D0953">
        <w:rPr>
          <w:szCs w:val="22"/>
        </w:rPr>
        <w:t xml:space="preserve">Uredba o korištenju obnovljivih izvora energije i visokoučinkovitih kogeneracija </w:t>
      </w:r>
      <w:r w:rsidRPr="008D0953">
        <w:rPr>
          <w:rFonts w:eastAsiaTheme="minorEastAsia"/>
          <w:color w:val="000000"/>
          <w:szCs w:val="22"/>
          <w:lang w:eastAsia="en-US"/>
        </w:rPr>
        <w:t>(</w:t>
      </w:r>
      <w:r w:rsidRPr="008D0953">
        <w:rPr>
          <w:szCs w:val="22"/>
        </w:rPr>
        <w:t>»Narodne novine«, br. 28/23)</w:t>
      </w:r>
    </w:p>
    <w:p w14:paraId="2457F671" w14:textId="77777777" w:rsidR="00641406" w:rsidRPr="008D0953" w:rsidRDefault="00641406" w:rsidP="00641406">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8D0953">
        <w:rPr>
          <w:rFonts w:eastAsiaTheme="minorEastAsia"/>
          <w:color w:val="000000"/>
          <w:szCs w:val="22"/>
          <w:lang w:eastAsia="en-US"/>
        </w:rPr>
        <w:t>Odluka o Nacionalnoj klasifikaciji djelatnosti 2007. – NKD 2007. (</w:t>
      </w:r>
      <w:r w:rsidRPr="008D0953">
        <w:rPr>
          <w:szCs w:val="22"/>
        </w:rPr>
        <w:t xml:space="preserve">»Narodne novine«, </w:t>
      </w:r>
      <w:r w:rsidRPr="008D0953">
        <w:rPr>
          <w:rFonts w:eastAsiaTheme="minorEastAsia"/>
          <w:color w:val="000000"/>
          <w:szCs w:val="22"/>
          <w:lang w:eastAsia="en-US"/>
        </w:rPr>
        <w:t>br. 58/07, 72/07; dalje: Odluka NKD)</w:t>
      </w:r>
    </w:p>
    <w:p w14:paraId="5D960372" w14:textId="77777777" w:rsidR="00641406" w:rsidRPr="008D0953" w:rsidRDefault="00641406" w:rsidP="00641406">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8D0953">
        <w:rPr>
          <w:rFonts w:eastAsiaTheme="minorEastAsia"/>
          <w:color w:val="000000"/>
          <w:szCs w:val="22"/>
          <w:lang w:eastAsia="en-US"/>
        </w:rPr>
        <w:t>Odluku o objavi uvođenja eura kao službene valute u Republici Hrvatskoj (</w:t>
      </w:r>
      <w:r w:rsidRPr="008D0953">
        <w:rPr>
          <w:szCs w:val="22"/>
        </w:rPr>
        <w:t xml:space="preserve">»Narodne novine«, </w:t>
      </w:r>
      <w:r w:rsidRPr="008D0953">
        <w:rPr>
          <w:rFonts w:eastAsiaTheme="minorEastAsia"/>
          <w:color w:val="000000"/>
          <w:szCs w:val="22"/>
          <w:lang w:eastAsia="en-US"/>
        </w:rPr>
        <w:t>br. 85/2022)</w:t>
      </w:r>
    </w:p>
    <w:p w14:paraId="5F0F27AB" w14:textId="77777777" w:rsidR="00641406" w:rsidRPr="008D0953" w:rsidRDefault="00641406" w:rsidP="00641406">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8D0953">
        <w:rPr>
          <w:rFonts w:eastAsiaTheme="minorEastAsia"/>
          <w:color w:val="000000"/>
          <w:szCs w:val="22"/>
          <w:lang w:eastAsia="en-US"/>
        </w:rPr>
        <w:lastRenderedPageBreak/>
        <w:t>Statut Fonda za zaštitu okoliša i energetsku učinkovitost (</w:t>
      </w:r>
      <w:r w:rsidRPr="008D0953">
        <w:rPr>
          <w:szCs w:val="22"/>
        </w:rPr>
        <w:t>»Narodne novine«,</w:t>
      </w:r>
      <w:r w:rsidRPr="008D0953">
        <w:rPr>
          <w:rFonts w:eastAsiaTheme="minorEastAsia"/>
          <w:color w:val="000000"/>
          <w:szCs w:val="22"/>
          <w:lang w:eastAsia="en-US"/>
        </w:rPr>
        <w:t xml:space="preserve"> br. 193/03, 73/04, 116/08, 101/09, 118/11, 67/13, 70/14, 155/14)</w:t>
      </w:r>
    </w:p>
    <w:p w14:paraId="6371C39B" w14:textId="77777777" w:rsidR="00641406" w:rsidRPr="008D0953" w:rsidRDefault="00641406" w:rsidP="00641406">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8D0953">
        <w:rPr>
          <w:szCs w:val="22"/>
        </w:rPr>
        <w:t>Nacionalna razvojna strategija Republike Hrvatske do 2030. godine (»Narodne novine«, br. 13/2021)</w:t>
      </w:r>
    </w:p>
    <w:p w14:paraId="1E69EE26" w14:textId="77777777" w:rsidR="00641406" w:rsidRPr="008D0953" w:rsidRDefault="00641406" w:rsidP="00641406">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8D0953">
        <w:rPr>
          <w:rFonts w:eastAsiaTheme="minorEastAsia"/>
          <w:color w:val="000000"/>
          <w:szCs w:val="22"/>
          <w:lang w:eastAsia="en-US"/>
        </w:rPr>
        <w:t>Strategija energetskog razvoja Republike Hrvatske do 2030. s pogledom na 2050. godinu (</w:t>
      </w:r>
      <w:r w:rsidRPr="008D0953">
        <w:rPr>
          <w:szCs w:val="22"/>
        </w:rPr>
        <w:t xml:space="preserve">»Narodne novine«, </w:t>
      </w:r>
      <w:r w:rsidRPr="008D0953">
        <w:rPr>
          <w:rFonts w:eastAsiaTheme="minorEastAsia"/>
          <w:color w:val="000000"/>
          <w:szCs w:val="22"/>
          <w:lang w:eastAsia="en-US"/>
        </w:rPr>
        <w:t>br. 25/20, u daljnjem tekstu: Strategija energetskog razvoja)</w:t>
      </w:r>
    </w:p>
    <w:p w14:paraId="60E1DD4D" w14:textId="77777777" w:rsidR="00641406" w:rsidRPr="008D0953" w:rsidRDefault="00641406" w:rsidP="00641406">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8D0953">
        <w:rPr>
          <w:rFonts w:eastAsiaTheme="minorEastAsia"/>
          <w:color w:val="000000"/>
          <w:szCs w:val="22"/>
          <w:lang w:eastAsia="en-US"/>
        </w:rPr>
        <w:t>Strategija niskougljičnog razvoja Republike Hrvatske do 2030. s pogledom na 2050.godinu (</w:t>
      </w:r>
      <w:r w:rsidRPr="008D0953">
        <w:rPr>
          <w:szCs w:val="22"/>
        </w:rPr>
        <w:t xml:space="preserve">»Narodne novine«, </w:t>
      </w:r>
      <w:r w:rsidRPr="008D0953">
        <w:rPr>
          <w:rFonts w:eastAsiaTheme="minorEastAsia"/>
          <w:color w:val="000000"/>
          <w:szCs w:val="22"/>
          <w:lang w:eastAsia="en-US"/>
        </w:rPr>
        <w:t>br. 63/21)</w:t>
      </w:r>
    </w:p>
    <w:p w14:paraId="53F3C756" w14:textId="77777777" w:rsidR="00641406" w:rsidRPr="008D0953" w:rsidRDefault="00641406" w:rsidP="00641406">
      <w:pPr>
        <w:pStyle w:val="Odlomakpopisa"/>
        <w:numPr>
          <w:ilvl w:val="0"/>
          <w:numId w:val="6"/>
        </w:numPr>
        <w:autoSpaceDE w:val="0"/>
        <w:autoSpaceDN w:val="0"/>
        <w:adjustRightInd w:val="0"/>
        <w:spacing w:before="120"/>
        <w:ind w:left="357" w:hanging="357"/>
        <w:contextualSpacing w:val="0"/>
        <w:rPr>
          <w:rFonts w:eastAsiaTheme="minorEastAsia"/>
          <w:color w:val="000000"/>
          <w:szCs w:val="22"/>
          <w:lang w:eastAsia="en-US"/>
        </w:rPr>
      </w:pPr>
      <w:r w:rsidRPr="008D0953">
        <w:rPr>
          <w:rFonts w:eastAsiaTheme="minorEastAsia"/>
          <w:color w:val="000000"/>
          <w:szCs w:val="22"/>
          <w:lang w:eastAsia="en-US"/>
        </w:rPr>
        <w:t>Integrirani nacionalni energetski i klimatski plan za Republiku Hrvatsku za razdoblje od 2021. do 2030. godine (u daljnjem tekstu: Integrirani nacionalni energetski i klimatski plan)</w:t>
      </w:r>
    </w:p>
    <w:p w14:paraId="17E90372" w14:textId="77777777" w:rsidR="00641406" w:rsidRPr="008D0953" w:rsidRDefault="00641406" w:rsidP="00641406">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8D0953">
        <w:rPr>
          <w:rFonts w:eastAsiaTheme="minorEastAsia"/>
          <w:color w:val="000000"/>
          <w:szCs w:val="22"/>
          <w:lang w:eastAsia="en-US"/>
        </w:rPr>
        <w:t xml:space="preserve">Odluka Komisije </w:t>
      </w:r>
      <w:r w:rsidRPr="008D0953">
        <w:rPr>
          <w:szCs w:val="22"/>
        </w:rPr>
        <w:t xml:space="preserve">C(2022) 9480 od 12. prosinca 2022. </w:t>
      </w:r>
      <w:r w:rsidRPr="008D0953">
        <w:rPr>
          <w:rFonts w:eastAsiaTheme="minorEastAsia"/>
          <w:color w:val="000000"/>
          <w:szCs w:val="22"/>
          <w:lang w:eastAsia="en-US"/>
        </w:rPr>
        <w:t>o isplati prihoda Modernizacijskog fonda u skladu s Direktivom 2003/87/EZ Europskog parlamenta i Vijeća</w:t>
      </w:r>
    </w:p>
    <w:p w14:paraId="6135E522" w14:textId="7CB04119" w:rsidR="00641406" w:rsidRPr="008D0953" w:rsidRDefault="00641406" w:rsidP="00641406">
      <w:pPr>
        <w:pStyle w:val="Odlomakpopisa"/>
        <w:numPr>
          <w:ilvl w:val="0"/>
          <w:numId w:val="6"/>
        </w:numPr>
        <w:autoSpaceDE w:val="0"/>
        <w:autoSpaceDN w:val="0"/>
        <w:adjustRightInd w:val="0"/>
        <w:spacing w:before="120"/>
        <w:contextualSpacing w:val="0"/>
        <w:rPr>
          <w:rFonts w:eastAsiaTheme="minorEastAsia"/>
          <w:color w:val="000000"/>
          <w:szCs w:val="22"/>
          <w:lang w:eastAsia="en-US"/>
        </w:rPr>
      </w:pPr>
      <w:r w:rsidRPr="008D0953">
        <w:rPr>
          <w:rFonts w:eastAsiaTheme="minorEastAsia"/>
          <w:color w:val="000000"/>
          <w:szCs w:val="22"/>
          <w:lang w:eastAsia="en-US"/>
        </w:rPr>
        <w:t xml:space="preserve">Odluka Komisije </w:t>
      </w:r>
      <w:r w:rsidRPr="008D0953">
        <w:rPr>
          <w:szCs w:val="22"/>
        </w:rPr>
        <w:t xml:space="preserve">C(2023) 3643 </w:t>
      </w:r>
      <w:r w:rsidRPr="008D0953">
        <w:rPr>
          <w:rFonts w:eastAsiaTheme="minorEastAsia"/>
          <w:color w:val="000000"/>
          <w:szCs w:val="22"/>
          <w:lang w:eastAsia="en-US"/>
        </w:rPr>
        <w:t>od 30.</w:t>
      </w:r>
      <w:r w:rsidR="008C0FF6" w:rsidRPr="008D0953">
        <w:rPr>
          <w:rFonts w:eastAsiaTheme="minorEastAsia"/>
          <w:color w:val="000000"/>
          <w:szCs w:val="22"/>
          <w:lang w:eastAsia="en-US"/>
        </w:rPr>
        <w:t xml:space="preserve"> </w:t>
      </w:r>
      <w:r w:rsidR="00FB7C82" w:rsidRPr="008D0953">
        <w:rPr>
          <w:rFonts w:eastAsiaTheme="minorEastAsia"/>
          <w:color w:val="000000"/>
          <w:szCs w:val="22"/>
          <w:lang w:eastAsia="en-US"/>
        </w:rPr>
        <w:t xml:space="preserve">svibnja </w:t>
      </w:r>
      <w:r w:rsidRPr="008D0953">
        <w:rPr>
          <w:rFonts w:eastAsiaTheme="minorEastAsia"/>
          <w:color w:val="000000"/>
          <w:szCs w:val="22"/>
          <w:lang w:eastAsia="en-US"/>
        </w:rPr>
        <w:t>2023. o isplati prihoda Modernizacijskog fonda u skladu s Direktivom 2003/87/EZ Europskog parlamenta i Vijeća</w:t>
      </w:r>
    </w:p>
    <w:p w14:paraId="15C99F3D" w14:textId="130E592B" w:rsidR="00641406" w:rsidRPr="008D0953" w:rsidRDefault="00641406" w:rsidP="0057017F">
      <w:pPr>
        <w:pStyle w:val="Odlomakpopisa"/>
        <w:numPr>
          <w:ilvl w:val="0"/>
          <w:numId w:val="6"/>
        </w:numPr>
        <w:autoSpaceDE w:val="0"/>
        <w:autoSpaceDN w:val="0"/>
        <w:adjustRightInd w:val="0"/>
        <w:spacing w:before="120" w:after="18" w:line="276" w:lineRule="auto"/>
        <w:contextualSpacing w:val="0"/>
        <w:rPr>
          <w:rFonts w:eastAsiaTheme="minorHAnsi"/>
          <w:szCs w:val="22"/>
          <w:lang w:eastAsia="en-US"/>
        </w:rPr>
      </w:pPr>
      <w:r w:rsidRPr="008D0953">
        <w:rPr>
          <w:rFonts w:eastAsiaTheme="minorEastAsia"/>
          <w:color w:val="000000"/>
          <w:szCs w:val="22"/>
          <w:lang w:eastAsia="en-US"/>
        </w:rPr>
        <w:t xml:space="preserve">Uredba o mehanizmima financiranja u okviru sustava trgovanja emisijama stakleničkih plinova </w:t>
      </w:r>
      <w:r w:rsidR="00E27E42" w:rsidRPr="008D0953">
        <w:rPr>
          <w:szCs w:val="22"/>
        </w:rPr>
        <w:t>(„Narodne novine“, br. 107/23)</w:t>
      </w:r>
    </w:p>
    <w:p w14:paraId="02869E1A" w14:textId="730DA75A" w:rsidR="00AA63A2" w:rsidRPr="008D0953" w:rsidRDefault="00AA63A2" w:rsidP="0057017F">
      <w:pPr>
        <w:pStyle w:val="Odlomakpopisa"/>
        <w:numPr>
          <w:ilvl w:val="0"/>
          <w:numId w:val="6"/>
        </w:numPr>
        <w:autoSpaceDE w:val="0"/>
        <w:autoSpaceDN w:val="0"/>
        <w:adjustRightInd w:val="0"/>
        <w:spacing w:before="120" w:after="18" w:line="276" w:lineRule="auto"/>
        <w:contextualSpacing w:val="0"/>
        <w:rPr>
          <w:rFonts w:eastAsiaTheme="minorHAnsi"/>
          <w:szCs w:val="22"/>
          <w:lang w:eastAsia="en-US"/>
        </w:rPr>
      </w:pPr>
      <w:r w:rsidRPr="008D0953">
        <w:rPr>
          <w:rFonts w:eastAsiaTheme="minorEastAsia"/>
          <w:color w:val="000000"/>
          <w:szCs w:val="22"/>
          <w:lang w:eastAsia="en-US"/>
        </w:rPr>
        <w:t>Program dodjele državnih potpora za ulaganje u mjere energetske učinkovitosti i visokoučinkovitu kogeneraciju u prerađivačkoj industriji KLASA: 35l -01/22-27/23, URBROJ: 517-04-01-01-24-45 od 16. veljače 2024.</w:t>
      </w:r>
    </w:p>
    <w:p w14:paraId="2EB9E2B0" w14:textId="77777777" w:rsidR="00640913" w:rsidRPr="008D0953" w:rsidRDefault="00640913" w:rsidP="006119F7">
      <w:pPr>
        <w:pStyle w:val="Odlomakpopisa"/>
        <w:autoSpaceDE w:val="0"/>
        <w:autoSpaceDN w:val="0"/>
        <w:adjustRightInd w:val="0"/>
        <w:spacing w:before="120" w:after="18" w:line="276" w:lineRule="auto"/>
        <w:ind w:left="360"/>
        <w:contextualSpacing w:val="0"/>
        <w:rPr>
          <w:rFonts w:eastAsiaTheme="minorHAnsi"/>
          <w:szCs w:val="22"/>
          <w:lang w:eastAsia="en-US"/>
        </w:rPr>
      </w:pPr>
    </w:p>
    <w:p w14:paraId="1C77D57B" w14:textId="77777777" w:rsidR="00640913" w:rsidRPr="008D0953" w:rsidRDefault="00640913" w:rsidP="006119F7">
      <w:pPr>
        <w:pStyle w:val="Odlomakpopisa"/>
        <w:autoSpaceDE w:val="0"/>
        <w:autoSpaceDN w:val="0"/>
        <w:adjustRightInd w:val="0"/>
        <w:spacing w:before="120" w:after="18" w:line="276" w:lineRule="auto"/>
        <w:ind w:left="360"/>
        <w:contextualSpacing w:val="0"/>
        <w:rPr>
          <w:rFonts w:eastAsiaTheme="minorHAnsi"/>
          <w:szCs w:val="22"/>
          <w:lang w:eastAsia="en-US"/>
        </w:rPr>
      </w:pPr>
    </w:p>
    <w:p w14:paraId="72EEA952" w14:textId="77777777" w:rsidR="00641406" w:rsidRPr="008D0953" w:rsidRDefault="00641406" w:rsidP="00B74908">
      <w:pPr>
        <w:pStyle w:val="Naslov2"/>
        <w:ind w:left="426" w:hanging="426"/>
      </w:pPr>
      <w:bookmarkStart w:id="13" w:name="_Toc99715840"/>
      <w:bookmarkStart w:id="14" w:name="_Toc100151192"/>
      <w:bookmarkStart w:id="15" w:name="_Toc100152308"/>
      <w:bookmarkStart w:id="16" w:name="_Toc100232379"/>
      <w:bookmarkStart w:id="17" w:name="_Toc100323458"/>
      <w:bookmarkStart w:id="18" w:name="_Toc102397399"/>
      <w:bookmarkStart w:id="19" w:name="_Toc102397541"/>
      <w:bookmarkStart w:id="20" w:name="_Toc102397400"/>
      <w:bookmarkStart w:id="21" w:name="_Toc102397542"/>
      <w:bookmarkStart w:id="22" w:name="_Toc102397403"/>
      <w:bookmarkStart w:id="23" w:name="_Toc102397545"/>
      <w:bookmarkStart w:id="24" w:name="_Toc102397404"/>
      <w:bookmarkStart w:id="25" w:name="_Toc102397546"/>
      <w:bookmarkStart w:id="26" w:name="_Toc100151194"/>
      <w:bookmarkStart w:id="27" w:name="_Toc100152310"/>
      <w:bookmarkStart w:id="28" w:name="_Toc100232381"/>
      <w:bookmarkStart w:id="29" w:name="_Toc100323460"/>
      <w:bookmarkStart w:id="30" w:name="_Toc99715842"/>
      <w:bookmarkStart w:id="31" w:name="_Toc100151195"/>
      <w:bookmarkStart w:id="32" w:name="_Toc100152311"/>
      <w:bookmarkStart w:id="33" w:name="_Toc100232382"/>
      <w:bookmarkStart w:id="34" w:name="_Toc99715843"/>
      <w:bookmarkStart w:id="35" w:name="_Toc100151196"/>
      <w:bookmarkStart w:id="36" w:name="_Toc100152312"/>
      <w:bookmarkStart w:id="37" w:name="_Toc100232383"/>
      <w:bookmarkStart w:id="38" w:name="_Toc99715844"/>
      <w:bookmarkStart w:id="39" w:name="_Toc100151197"/>
      <w:bookmarkStart w:id="40" w:name="_Toc100152313"/>
      <w:bookmarkStart w:id="41" w:name="_Toc100232384"/>
      <w:bookmarkStart w:id="42" w:name="_Toc99715845"/>
      <w:bookmarkStart w:id="43" w:name="_Toc100151198"/>
      <w:bookmarkStart w:id="44" w:name="_Toc100152314"/>
      <w:bookmarkStart w:id="45" w:name="_Toc100232385"/>
      <w:bookmarkStart w:id="46" w:name="_Toc99715846"/>
      <w:bookmarkStart w:id="47" w:name="_Toc100151199"/>
      <w:bookmarkStart w:id="48" w:name="_Toc100152315"/>
      <w:bookmarkStart w:id="49" w:name="_Toc100232386"/>
      <w:bookmarkStart w:id="50" w:name="_Toc100323465"/>
      <w:bookmarkStart w:id="51" w:name="_Toc99715847"/>
      <w:bookmarkStart w:id="52" w:name="_Toc100151200"/>
      <w:bookmarkStart w:id="53" w:name="_Toc100152316"/>
      <w:bookmarkStart w:id="54" w:name="_Toc100232387"/>
      <w:bookmarkStart w:id="55" w:name="_Toc99715848"/>
      <w:bookmarkStart w:id="56" w:name="_Toc100151201"/>
      <w:bookmarkStart w:id="57" w:name="_Toc100152317"/>
      <w:bookmarkStart w:id="58" w:name="_Toc100232388"/>
      <w:bookmarkStart w:id="59" w:name="_Toc100323467"/>
      <w:bookmarkStart w:id="60" w:name="_Toc99715849"/>
      <w:bookmarkStart w:id="61" w:name="_Toc100151202"/>
      <w:bookmarkStart w:id="62" w:name="_Toc100152318"/>
      <w:bookmarkStart w:id="63" w:name="_Toc100232389"/>
      <w:bookmarkStart w:id="64" w:name="_Toc99715850"/>
      <w:bookmarkStart w:id="65" w:name="_Toc100151203"/>
      <w:bookmarkStart w:id="66" w:name="_Toc100152319"/>
      <w:bookmarkStart w:id="67" w:name="_Toc100232390"/>
      <w:bookmarkStart w:id="68" w:name="_Toc100323469"/>
      <w:bookmarkStart w:id="69" w:name="_Toc99715851"/>
      <w:bookmarkStart w:id="70" w:name="_Toc100151204"/>
      <w:bookmarkStart w:id="71" w:name="_Toc100152320"/>
      <w:bookmarkStart w:id="72" w:name="_Toc100232391"/>
      <w:bookmarkStart w:id="73" w:name="_Toc99715852"/>
      <w:bookmarkStart w:id="74" w:name="_Toc100151205"/>
      <w:bookmarkStart w:id="75" w:name="_Toc100152321"/>
      <w:bookmarkStart w:id="76" w:name="_Toc100232392"/>
      <w:bookmarkStart w:id="77" w:name="_Toc100323471"/>
      <w:bookmarkStart w:id="78" w:name="_Toc99715853"/>
      <w:bookmarkStart w:id="79" w:name="_Toc100151206"/>
      <w:bookmarkStart w:id="80" w:name="_Toc100152322"/>
      <w:bookmarkStart w:id="81" w:name="_Toc100232393"/>
      <w:bookmarkStart w:id="82" w:name="_Toc99715854"/>
      <w:bookmarkStart w:id="83" w:name="_Toc100151207"/>
      <w:bookmarkStart w:id="84" w:name="_Toc100152323"/>
      <w:bookmarkStart w:id="85" w:name="_Toc100232394"/>
      <w:bookmarkStart w:id="86" w:name="_Toc100323473"/>
      <w:bookmarkStart w:id="87" w:name="_Toc99715855"/>
      <w:bookmarkStart w:id="88" w:name="_Toc100151208"/>
      <w:bookmarkStart w:id="89" w:name="_Toc100152324"/>
      <w:bookmarkStart w:id="90" w:name="_Toc100232395"/>
      <w:bookmarkStart w:id="91" w:name="_Toc99715856"/>
      <w:bookmarkStart w:id="92" w:name="_Toc100151209"/>
      <w:bookmarkStart w:id="93" w:name="_Toc100152325"/>
      <w:bookmarkStart w:id="94" w:name="_Toc100232396"/>
      <w:bookmarkStart w:id="95" w:name="_Toc100323475"/>
      <w:bookmarkStart w:id="96" w:name="_Toc99715857"/>
      <w:bookmarkStart w:id="97" w:name="_Toc100151210"/>
      <w:bookmarkStart w:id="98" w:name="_Toc100152326"/>
      <w:bookmarkStart w:id="99" w:name="_Toc100232397"/>
      <w:bookmarkStart w:id="100" w:name="_Toc99715858"/>
      <w:bookmarkStart w:id="101" w:name="_Toc100151211"/>
      <w:bookmarkStart w:id="102" w:name="_Toc100152327"/>
      <w:bookmarkStart w:id="103" w:name="_Toc100232398"/>
      <w:bookmarkStart w:id="104" w:name="_Toc100323477"/>
      <w:bookmarkStart w:id="105" w:name="_Toc99715859"/>
      <w:bookmarkStart w:id="106" w:name="_Toc100151212"/>
      <w:bookmarkStart w:id="107" w:name="_Toc100152328"/>
      <w:bookmarkStart w:id="108" w:name="_Toc100232399"/>
      <w:bookmarkStart w:id="109" w:name="_Toc99715860"/>
      <w:bookmarkStart w:id="110" w:name="_Toc100151213"/>
      <w:bookmarkStart w:id="111" w:name="_Toc100152329"/>
      <w:bookmarkStart w:id="112" w:name="_Toc100232400"/>
      <w:bookmarkStart w:id="113" w:name="_Toc99715861"/>
      <w:bookmarkStart w:id="114" w:name="_Toc100151214"/>
      <w:bookmarkStart w:id="115" w:name="_Toc100152330"/>
      <w:bookmarkStart w:id="116" w:name="_Toc100232401"/>
      <w:bookmarkStart w:id="117" w:name="_Toc99715862"/>
      <w:bookmarkStart w:id="118" w:name="_Toc100151215"/>
      <w:bookmarkStart w:id="119" w:name="_Toc100152331"/>
      <w:bookmarkStart w:id="120" w:name="_Toc100232402"/>
      <w:bookmarkStart w:id="121" w:name="_Toc99715863"/>
      <w:bookmarkStart w:id="122" w:name="_Toc100151216"/>
      <w:bookmarkStart w:id="123" w:name="_Toc100152332"/>
      <w:bookmarkStart w:id="124" w:name="_Toc100232403"/>
      <w:bookmarkStart w:id="125" w:name="_Toc99715864"/>
      <w:bookmarkStart w:id="126" w:name="_Toc100151217"/>
      <w:bookmarkStart w:id="127" w:name="_Toc100152333"/>
      <w:bookmarkStart w:id="128" w:name="_Toc100232404"/>
      <w:bookmarkStart w:id="129" w:name="_Toc99715865"/>
      <w:bookmarkStart w:id="130" w:name="_Toc100151218"/>
      <w:bookmarkStart w:id="131" w:name="_Toc100152334"/>
      <w:bookmarkStart w:id="132" w:name="_Toc100232405"/>
      <w:bookmarkStart w:id="133" w:name="_Toc99715866"/>
      <w:bookmarkStart w:id="134" w:name="_Toc100151219"/>
      <w:bookmarkStart w:id="135" w:name="_Toc100152335"/>
      <w:bookmarkStart w:id="136" w:name="_Toc100232406"/>
      <w:bookmarkStart w:id="137" w:name="_Toc99715867"/>
      <w:bookmarkStart w:id="138" w:name="_Toc100151220"/>
      <w:bookmarkStart w:id="139" w:name="_Toc100152336"/>
      <w:bookmarkStart w:id="140" w:name="_Toc100232407"/>
      <w:bookmarkStart w:id="141" w:name="_Toc99715868"/>
      <w:bookmarkStart w:id="142" w:name="_Toc100151221"/>
      <w:bookmarkStart w:id="143" w:name="_Toc100152337"/>
      <w:bookmarkStart w:id="144" w:name="_Toc100232408"/>
      <w:bookmarkStart w:id="145" w:name="_Toc99715869"/>
      <w:bookmarkStart w:id="146" w:name="_Toc100151222"/>
      <w:bookmarkStart w:id="147" w:name="_Toc100152338"/>
      <w:bookmarkStart w:id="148" w:name="_Toc100232409"/>
      <w:bookmarkStart w:id="149" w:name="_Toc99715870"/>
      <w:bookmarkStart w:id="150" w:name="_Toc100151223"/>
      <w:bookmarkStart w:id="151" w:name="_Toc100152339"/>
      <w:bookmarkStart w:id="152" w:name="_Toc100232410"/>
      <w:bookmarkStart w:id="153" w:name="_Toc99715871"/>
      <w:bookmarkStart w:id="154" w:name="_Toc100151224"/>
      <w:bookmarkStart w:id="155" w:name="_Toc100152340"/>
      <w:bookmarkStart w:id="156" w:name="_Toc100232411"/>
      <w:bookmarkStart w:id="157" w:name="_Toc99715872"/>
      <w:bookmarkStart w:id="158" w:name="_Toc100151225"/>
      <w:bookmarkStart w:id="159" w:name="_Toc100152341"/>
      <w:bookmarkStart w:id="160" w:name="_Toc100232412"/>
      <w:bookmarkStart w:id="161" w:name="_Toc99715873"/>
      <w:bookmarkStart w:id="162" w:name="_Toc100151226"/>
      <w:bookmarkStart w:id="163" w:name="_Toc100152342"/>
      <w:bookmarkStart w:id="164" w:name="_Toc100232413"/>
      <w:bookmarkStart w:id="165" w:name="_Toc99715874"/>
      <w:bookmarkStart w:id="166" w:name="_Toc100151227"/>
      <w:bookmarkStart w:id="167" w:name="_Toc100152343"/>
      <w:bookmarkStart w:id="168" w:name="_Toc100232414"/>
      <w:bookmarkStart w:id="169" w:name="_Toc99715875"/>
      <w:bookmarkStart w:id="170" w:name="_Toc100151228"/>
      <w:bookmarkStart w:id="171" w:name="_Toc100152344"/>
      <w:bookmarkStart w:id="172" w:name="_Toc100232415"/>
      <w:bookmarkStart w:id="173" w:name="_Toc99715876"/>
      <w:bookmarkStart w:id="174" w:name="_Toc100151229"/>
      <w:bookmarkStart w:id="175" w:name="_Toc100152345"/>
      <w:bookmarkStart w:id="176" w:name="_Toc100232416"/>
      <w:bookmarkStart w:id="177" w:name="_Toc99715877"/>
      <w:bookmarkStart w:id="178" w:name="_Toc100151230"/>
      <w:bookmarkStart w:id="179" w:name="_Toc100152346"/>
      <w:bookmarkStart w:id="180" w:name="_Toc100232417"/>
      <w:bookmarkStart w:id="181" w:name="_Toc99715878"/>
      <w:bookmarkStart w:id="182" w:name="_Toc100151231"/>
      <w:bookmarkStart w:id="183" w:name="_Toc100152347"/>
      <w:bookmarkStart w:id="184" w:name="_Toc100232418"/>
      <w:bookmarkStart w:id="185" w:name="_Toc99715879"/>
      <w:bookmarkStart w:id="186" w:name="_Toc100151232"/>
      <w:bookmarkStart w:id="187" w:name="_Toc100152348"/>
      <w:bookmarkStart w:id="188" w:name="_Toc100232419"/>
      <w:bookmarkStart w:id="189" w:name="_Toc99715880"/>
      <w:bookmarkStart w:id="190" w:name="_Toc100151233"/>
      <w:bookmarkStart w:id="191" w:name="_Toc100152349"/>
      <w:bookmarkStart w:id="192" w:name="_Toc100232420"/>
      <w:bookmarkStart w:id="193" w:name="_Toc99715881"/>
      <w:bookmarkStart w:id="194" w:name="_Toc100151234"/>
      <w:bookmarkStart w:id="195" w:name="_Toc100152350"/>
      <w:bookmarkStart w:id="196" w:name="_Toc100232421"/>
      <w:bookmarkStart w:id="197" w:name="_Toc100323500"/>
      <w:bookmarkStart w:id="198" w:name="_Toc99715882"/>
      <w:bookmarkStart w:id="199" w:name="_Toc100151235"/>
      <w:bookmarkStart w:id="200" w:name="_Toc100152351"/>
      <w:bookmarkStart w:id="201" w:name="_Toc100232422"/>
      <w:bookmarkStart w:id="202" w:name="_Toc99715883"/>
      <w:bookmarkStart w:id="203" w:name="_Toc100151236"/>
      <w:bookmarkStart w:id="204" w:name="_Toc100152352"/>
      <w:bookmarkStart w:id="205" w:name="_Toc100232423"/>
      <w:bookmarkStart w:id="206" w:name="_Toc100323502"/>
      <w:bookmarkStart w:id="207" w:name="_Toc99715884"/>
      <w:bookmarkStart w:id="208" w:name="_Toc100151237"/>
      <w:bookmarkStart w:id="209" w:name="_Toc100152353"/>
      <w:bookmarkStart w:id="210" w:name="_Toc100232424"/>
      <w:bookmarkStart w:id="211" w:name="_Toc99715885"/>
      <w:bookmarkStart w:id="212" w:name="_Toc100151238"/>
      <w:bookmarkStart w:id="213" w:name="_Toc100152354"/>
      <w:bookmarkStart w:id="214" w:name="_Toc100232425"/>
      <w:bookmarkStart w:id="215" w:name="_Toc100323504"/>
      <w:bookmarkStart w:id="216" w:name="_Toc99715886"/>
      <w:bookmarkStart w:id="217" w:name="_Toc100151239"/>
      <w:bookmarkStart w:id="218" w:name="_Toc100152355"/>
      <w:bookmarkStart w:id="219" w:name="_Toc100232426"/>
      <w:bookmarkStart w:id="220" w:name="_Toc99715887"/>
      <w:bookmarkStart w:id="221" w:name="_Toc100151240"/>
      <w:bookmarkStart w:id="222" w:name="_Toc100152356"/>
      <w:bookmarkStart w:id="223" w:name="_Toc100232427"/>
      <w:bookmarkStart w:id="224" w:name="_Toc99715888"/>
      <w:bookmarkStart w:id="225" w:name="_Toc100151241"/>
      <w:bookmarkStart w:id="226" w:name="_Toc100152357"/>
      <w:bookmarkStart w:id="227" w:name="_Toc100232428"/>
      <w:bookmarkStart w:id="228" w:name="_Toc99715889"/>
      <w:bookmarkStart w:id="229" w:name="_Toc100151242"/>
      <w:bookmarkStart w:id="230" w:name="_Toc100152358"/>
      <w:bookmarkStart w:id="231" w:name="_Toc100232429"/>
      <w:bookmarkStart w:id="232" w:name="_Toc99715890"/>
      <w:bookmarkStart w:id="233" w:name="_Toc100151243"/>
      <w:bookmarkStart w:id="234" w:name="_Toc100152359"/>
      <w:bookmarkStart w:id="235" w:name="_Toc100232430"/>
      <w:bookmarkStart w:id="236" w:name="_Toc99715891"/>
      <w:bookmarkStart w:id="237" w:name="_Toc100151244"/>
      <w:bookmarkStart w:id="238" w:name="_Toc100152360"/>
      <w:bookmarkStart w:id="239" w:name="_Toc100232431"/>
      <w:bookmarkStart w:id="240" w:name="_Toc99715892"/>
      <w:bookmarkStart w:id="241" w:name="_Toc100151245"/>
      <w:bookmarkStart w:id="242" w:name="_Toc100152361"/>
      <w:bookmarkStart w:id="243" w:name="_Toc100232432"/>
      <w:bookmarkStart w:id="244" w:name="_Toc99715893"/>
      <w:bookmarkStart w:id="245" w:name="_Toc100151246"/>
      <w:bookmarkStart w:id="246" w:name="_Toc100152362"/>
      <w:bookmarkStart w:id="247" w:name="_Toc100232433"/>
      <w:bookmarkStart w:id="248" w:name="_Toc99715894"/>
      <w:bookmarkStart w:id="249" w:name="_Toc100151247"/>
      <w:bookmarkStart w:id="250" w:name="_Toc100152363"/>
      <w:bookmarkStart w:id="251" w:name="_Toc100232434"/>
      <w:bookmarkStart w:id="252" w:name="_Toc99715895"/>
      <w:bookmarkStart w:id="253" w:name="_Toc100151248"/>
      <w:bookmarkStart w:id="254" w:name="_Toc100152364"/>
      <w:bookmarkStart w:id="255" w:name="_Toc100232435"/>
      <w:bookmarkStart w:id="256" w:name="_Toc99715896"/>
      <w:bookmarkStart w:id="257" w:name="_Toc100151249"/>
      <w:bookmarkStart w:id="258" w:name="_Toc100152365"/>
      <w:bookmarkStart w:id="259" w:name="_Toc100232436"/>
      <w:bookmarkStart w:id="260" w:name="_Toc99715897"/>
      <w:bookmarkStart w:id="261" w:name="_Toc100151250"/>
      <w:bookmarkStart w:id="262" w:name="_Toc100152366"/>
      <w:bookmarkStart w:id="263" w:name="_Toc100232437"/>
      <w:bookmarkStart w:id="264" w:name="_Toc99715898"/>
      <w:bookmarkStart w:id="265" w:name="_Toc100151251"/>
      <w:bookmarkStart w:id="266" w:name="_Toc100152367"/>
      <w:bookmarkStart w:id="267" w:name="_Toc100232438"/>
      <w:bookmarkStart w:id="268" w:name="_Toc99715899"/>
      <w:bookmarkStart w:id="269" w:name="_Toc100151252"/>
      <w:bookmarkStart w:id="270" w:name="_Toc100152368"/>
      <w:bookmarkStart w:id="271" w:name="_Toc100232439"/>
      <w:bookmarkStart w:id="272" w:name="_Toc99715900"/>
      <w:bookmarkStart w:id="273" w:name="_Toc100151253"/>
      <w:bookmarkStart w:id="274" w:name="_Toc100152369"/>
      <w:bookmarkStart w:id="275" w:name="_Toc100232440"/>
      <w:bookmarkStart w:id="276" w:name="_Toc99715901"/>
      <w:bookmarkStart w:id="277" w:name="_Toc100151254"/>
      <w:bookmarkStart w:id="278" w:name="_Toc100152370"/>
      <w:bookmarkStart w:id="279" w:name="_Toc100232441"/>
      <w:bookmarkStart w:id="280" w:name="_Toc99715902"/>
      <w:bookmarkStart w:id="281" w:name="_Toc100151255"/>
      <w:bookmarkStart w:id="282" w:name="_Toc100152371"/>
      <w:bookmarkStart w:id="283" w:name="_Toc100232442"/>
      <w:bookmarkStart w:id="284" w:name="_Toc99715903"/>
      <w:bookmarkStart w:id="285" w:name="_Toc100151256"/>
      <w:bookmarkStart w:id="286" w:name="_Toc100152372"/>
      <w:bookmarkStart w:id="287" w:name="_Toc100232443"/>
      <w:bookmarkStart w:id="288" w:name="_Toc99715904"/>
      <w:bookmarkStart w:id="289" w:name="_Toc100151257"/>
      <w:bookmarkStart w:id="290" w:name="_Toc100152373"/>
      <w:bookmarkStart w:id="291" w:name="_Toc100232444"/>
      <w:bookmarkStart w:id="292" w:name="_Toc99715905"/>
      <w:bookmarkStart w:id="293" w:name="_Toc100151258"/>
      <w:bookmarkStart w:id="294" w:name="_Toc100152374"/>
      <w:bookmarkStart w:id="295" w:name="_Toc100232445"/>
      <w:bookmarkStart w:id="296" w:name="_Toc99715906"/>
      <w:bookmarkStart w:id="297" w:name="_Toc100151259"/>
      <w:bookmarkStart w:id="298" w:name="_Toc100152375"/>
      <w:bookmarkStart w:id="299" w:name="_Toc100232446"/>
      <w:bookmarkStart w:id="300" w:name="_Toc99715907"/>
      <w:bookmarkStart w:id="301" w:name="_Toc100151260"/>
      <w:bookmarkStart w:id="302" w:name="_Toc100152376"/>
      <w:bookmarkStart w:id="303" w:name="_Toc100232447"/>
      <w:bookmarkStart w:id="304" w:name="_Toc99715908"/>
      <w:bookmarkStart w:id="305" w:name="_Toc100151261"/>
      <w:bookmarkStart w:id="306" w:name="_Toc100152377"/>
      <w:bookmarkStart w:id="307" w:name="_Toc100232448"/>
      <w:bookmarkStart w:id="308" w:name="_Toc99715909"/>
      <w:bookmarkStart w:id="309" w:name="_Toc100151262"/>
      <w:bookmarkStart w:id="310" w:name="_Toc100152378"/>
      <w:bookmarkStart w:id="311" w:name="_Toc100232449"/>
      <w:bookmarkStart w:id="312" w:name="_Toc99715910"/>
      <w:bookmarkStart w:id="313" w:name="_Toc100151263"/>
      <w:bookmarkStart w:id="314" w:name="_Toc100152379"/>
      <w:bookmarkStart w:id="315" w:name="_Toc100232450"/>
      <w:bookmarkStart w:id="316" w:name="_Toc99715911"/>
      <w:bookmarkStart w:id="317" w:name="_Toc100151264"/>
      <w:bookmarkStart w:id="318" w:name="_Toc100152380"/>
      <w:bookmarkStart w:id="319" w:name="_Toc100232451"/>
      <w:bookmarkStart w:id="320" w:name="_Toc99715912"/>
      <w:bookmarkStart w:id="321" w:name="_Toc100151265"/>
      <w:bookmarkStart w:id="322" w:name="_Toc100152381"/>
      <w:bookmarkStart w:id="323" w:name="_Toc100232452"/>
      <w:bookmarkStart w:id="324" w:name="_Toc99715913"/>
      <w:bookmarkStart w:id="325" w:name="_Toc100151266"/>
      <w:bookmarkStart w:id="326" w:name="_Toc100152382"/>
      <w:bookmarkStart w:id="327" w:name="_Toc100232453"/>
      <w:bookmarkStart w:id="328" w:name="_Toc99715914"/>
      <w:bookmarkStart w:id="329" w:name="_Toc100151267"/>
      <w:bookmarkStart w:id="330" w:name="_Toc100152383"/>
      <w:bookmarkStart w:id="331" w:name="_Toc100232454"/>
      <w:bookmarkStart w:id="332" w:name="_Toc99715915"/>
      <w:bookmarkStart w:id="333" w:name="_Toc100151268"/>
      <w:bookmarkStart w:id="334" w:name="_Toc100152384"/>
      <w:bookmarkStart w:id="335" w:name="_Toc100232455"/>
      <w:bookmarkStart w:id="336" w:name="_Toc99715916"/>
      <w:bookmarkStart w:id="337" w:name="_Toc100151269"/>
      <w:bookmarkStart w:id="338" w:name="_Toc100152385"/>
      <w:bookmarkStart w:id="339" w:name="_Toc100232456"/>
      <w:bookmarkStart w:id="340" w:name="_Toc99715917"/>
      <w:bookmarkStart w:id="341" w:name="_Toc100151270"/>
      <w:bookmarkStart w:id="342" w:name="_Toc100152386"/>
      <w:bookmarkStart w:id="343" w:name="_Toc100232457"/>
      <w:bookmarkStart w:id="344" w:name="_Toc99715918"/>
      <w:bookmarkStart w:id="345" w:name="_Toc100151271"/>
      <w:bookmarkStart w:id="346" w:name="_Toc100152387"/>
      <w:bookmarkStart w:id="347" w:name="_Toc100232458"/>
      <w:bookmarkStart w:id="348" w:name="_Toc99715919"/>
      <w:bookmarkStart w:id="349" w:name="_Toc100151272"/>
      <w:bookmarkStart w:id="350" w:name="_Toc100152388"/>
      <w:bookmarkStart w:id="351" w:name="_Toc100232459"/>
      <w:bookmarkStart w:id="352" w:name="_Toc99715920"/>
      <w:bookmarkStart w:id="353" w:name="_Toc100151273"/>
      <w:bookmarkStart w:id="354" w:name="_Toc100152389"/>
      <w:bookmarkStart w:id="355" w:name="_Toc100232460"/>
      <w:bookmarkStart w:id="356" w:name="_Toc99715921"/>
      <w:bookmarkStart w:id="357" w:name="_Toc100151274"/>
      <w:bookmarkStart w:id="358" w:name="_Toc100152390"/>
      <w:bookmarkStart w:id="359" w:name="_Toc100232461"/>
      <w:bookmarkStart w:id="360" w:name="_Toc99715922"/>
      <w:bookmarkStart w:id="361" w:name="_Toc100151275"/>
      <w:bookmarkStart w:id="362" w:name="_Toc100152391"/>
      <w:bookmarkStart w:id="363" w:name="_Toc100232462"/>
      <w:bookmarkStart w:id="364" w:name="_Toc99715923"/>
      <w:bookmarkStart w:id="365" w:name="_Toc100151276"/>
      <w:bookmarkStart w:id="366" w:name="_Toc100152392"/>
      <w:bookmarkStart w:id="367" w:name="_Toc100232463"/>
      <w:bookmarkStart w:id="368" w:name="_Toc99715924"/>
      <w:bookmarkStart w:id="369" w:name="_Toc100151277"/>
      <w:bookmarkStart w:id="370" w:name="_Toc100152393"/>
      <w:bookmarkStart w:id="371" w:name="_Toc100232464"/>
      <w:bookmarkStart w:id="372" w:name="_Toc99715925"/>
      <w:bookmarkStart w:id="373" w:name="_Toc100151278"/>
      <w:bookmarkStart w:id="374" w:name="_Toc100152394"/>
      <w:bookmarkStart w:id="375" w:name="_Toc100232465"/>
      <w:bookmarkStart w:id="376" w:name="_Toc99715926"/>
      <w:bookmarkStart w:id="377" w:name="_Toc100151279"/>
      <w:bookmarkStart w:id="378" w:name="_Toc100152395"/>
      <w:bookmarkStart w:id="379" w:name="_Toc100232466"/>
      <w:bookmarkStart w:id="380" w:name="_Toc99715927"/>
      <w:bookmarkStart w:id="381" w:name="_Toc100151280"/>
      <w:bookmarkStart w:id="382" w:name="_Toc100152396"/>
      <w:bookmarkStart w:id="383" w:name="_Toc100232467"/>
      <w:bookmarkStart w:id="384" w:name="_Toc99715928"/>
      <w:bookmarkStart w:id="385" w:name="_Toc100151281"/>
      <w:bookmarkStart w:id="386" w:name="_Toc100152397"/>
      <w:bookmarkStart w:id="387" w:name="_Toc100232468"/>
      <w:bookmarkStart w:id="388" w:name="_Toc99715929"/>
      <w:bookmarkStart w:id="389" w:name="_Toc100151282"/>
      <w:bookmarkStart w:id="390" w:name="_Toc100152398"/>
      <w:bookmarkStart w:id="391" w:name="_Toc100232469"/>
      <w:bookmarkStart w:id="392" w:name="_Toc99715930"/>
      <w:bookmarkStart w:id="393" w:name="_Toc100151283"/>
      <w:bookmarkStart w:id="394" w:name="_Toc100152399"/>
      <w:bookmarkStart w:id="395" w:name="_Toc100232470"/>
      <w:bookmarkStart w:id="396" w:name="_Toc99715931"/>
      <w:bookmarkStart w:id="397" w:name="_Toc100151284"/>
      <w:bookmarkStart w:id="398" w:name="_Toc100152400"/>
      <w:bookmarkStart w:id="399" w:name="_Toc100232471"/>
      <w:bookmarkStart w:id="400" w:name="_Toc99715932"/>
      <w:bookmarkStart w:id="401" w:name="_Toc100151285"/>
      <w:bookmarkStart w:id="402" w:name="_Toc100152401"/>
      <w:bookmarkStart w:id="403" w:name="_Toc100232472"/>
      <w:bookmarkStart w:id="404" w:name="_Toc99715933"/>
      <w:bookmarkStart w:id="405" w:name="_Toc100151286"/>
      <w:bookmarkStart w:id="406" w:name="_Toc100152402"/>
      <w:bookmarkStart w:id="407" w:name="_Toc100232473"/>
      <w:bookmarkStart w:id="408" w:name="_Toc99715934"/>
      <w:bookmarkStart w:id="409" w:name="_Toc100151287"/>
      <w:bookmarkStart w:id="410" w:name="_Toc100152403"/>
      <w:bookmarkStart w:id="411" w:name="_Toc100232474"/>
      <w:bookmarkStart w:id="412" w:name="_Toc99715935"/>
      <w:bookmarkStart w:id="413" w:name="_Toc100151288"/>
      <w:bookmarkStart w:id="414" w:name="_Toc100152404"/>
      <w:bookmarkStart w:id="415" w:name="_Toc100232475"/>
      <w:bookmarkStart w:id="416" w:name="_Toc99715936"/>
      <w:bookmarkStart w:id="417" w:name="_Toc100151289"/>
      <w:bookmarkStart w:id="418" w:name="_Toc100152405"/>
      <w:bookmarkStart w:id="419" w:name="_Toc100232476"/>
      <w:bookmarkStart w:id="420" w:name="_Toc99715937"/>
      <w:bookmarkStart w:id="421" w:name="_Toc100151290"/>
      <w:bookmarkStart w:id="422" w:name="_Toc100152406"/>
      <w:bookmarkStart w:id="423" w:name="_Toc100232477"/>
      <w:bookmarkStart w:id="424" w:name="_Toc99715938"/>
      <w:bookmarkStart w:id="425" w:name="_Toc100151291"/>
      <w:bookmarkStart w:id="426" w:name="_Toc100152407"/>
      <w:bookmarkStart w:id="427" w:name="_Toc100232478"/>
      <w:bookmarkStart w:id="428" w:name="_Toc99715939"/>
      <w:bookmarkStart w:id="429" w:name="_Toc100151292"/>
      <w:bookmarkStart w:id="430" w:name="_Toc100152408"/>
      <w:bookmarkStart w:id="431" w:name="_Toc100232479"/>
      <w:bookmarkStart w:id="432" w:name="_Toc100323558"/>
      <w:bookmarkStart w:id="433" w:name="_Toc102397406"/>
      <w:bookmarkStart w:id="434" w:name="_Toc102397548"/>
      <w:bookmarkStart w:id="435" w:name="_Toc102397407"/>
      <w:bookmarkStart w:id="436" w:name="_Toc102397549"/>
      <w:bookmarkStart w:id="437" w:name="_Toc102397408"/>
      <w:bookmarkStart w:id="438" w:name="_Toc102397550"/>
      <w:bookmarkStart w:id="439" w:name="_Toc102397409"/>
      <w:bookmarkStart w:id="440" w:name="_Toc102397551"/>
      <w:bookmarkStart w:id="441" w:name="_Toc100232481"/>
      <w:bookmarkStart w:id="442" w:name="_Toc100323560"/>
      <w:bookmarkStart w:id="443" w:name="_Toc99715941"/>
      <w:bookmarkStart w:id="444" w:name="_Toc100151294"/>
      <w:bookmarkStart w:id="445" w:name="_Toc100152410"/>
      <w:bookmarkStart w:id="446" w:name="_Toc100232482"/>
      <w:bookmarkStart w:id="447" w:name="_Toc100323561"/>
      <w:bookmarkStart w:id="448" w:name="_Toc98503850"/>
      <w:bookmarkStart w:id="449" w:name="_Toc98744581"/>
      <w:bookmarkStart w:id="450" w:name="_Toc99715942"/>
      <w:bookmarkStart w:id="451" w:name="_Toc100151295"/>
      <w:bookmarkStart w:id="452" w:name="_Toc100152411"/>
      <w:bookmarkStart w:id="453" w:name="_Toc100232483"/>
      <w:bookmarkStart w:id="454" w:name="_Toc100323562"/>
      <w:bookmarkStart w:id="455" w:name="_Toc512526811"/>
      <w:bookmarkStart w:id="456" w:name="_Toc162356583"/>
      <w:bookmarkStart w:id="457" w:name="_Toc47684523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8D0953">
        <w:t>Predmet i svrha Poziva</w:t>
      </w:r>
      <w:bookmarkEnd w:id="455"/>
      <w:bookmarkEnd w:id="456"/>
    </w:p>
    <w:p w14:paraId="48E2978A" w14:textId="77777777" w:rsidR="00641406" w:rsidRPr="008D0953" w:rsidRDefault="00641406" w:rsidP="00B74908">
      <w:pPr>
        <w:pStyle w:val="Tijeloteksta"/>
        <w:kinsoku w:val="0"/>
        <w:overflowPunct w:val="0"/>
        <w:spacing w:after="120" w:line="276" w:lineRule="auto"/>
        <w:ind w:left="0"/>
        <w:rPr>
          <w:szCs w:val="22"/>
        </w:rPr>
      </w:pPr>
      <w:r w:rsidRPr="008D0953">
        <w:rPr>
          <w:rStyle w:val="Bodytext3TimesNewRoman11pt"/>
          <w:rFonts w:eastAsia="AngsanaUPC"/>
          <w:bCs/>
          <w:lang w:val="hr-HR"/>
        </w:rPr>
        <w:t xml:space="preserve">Predmet Poziva je podupiranje </w:t>
      </w:r>
      <w:r w:rsidRPr="008D0953">
        <w:rPr>
          <w:szCs w:val="22"/>
        </w:rPr>
        <w:t>ulaganja u mjere energetske učinkovitosti i visokoučinkovite kogeneracije u prerađivačkoj industriji u cilju ispunjavanja sljedećih obveza Republike Hrvatske do 2030. godine:</w:t>
      </w:r>
      <w:bookmarkEnd w:id="457"/>
    </w:p>
    <w:p w14:paraId="37DC6093" w14:textId="77777777" w:rsidR="00641406" w:rsidRPr="008D0953" w:rsidRDefault="00641406" w:rsidP="00B74908">
      <w:pPr>
        <w:pStyle w:val="Tijeloteksta"/>
        <w:numPr>
          <w:ilvl w:val="3"/>
          <w:numId w:val="5"/>
        </w:numPr>
        <w:tabs>
          <w:tab w:val="left" w:pos="851"/>
        </w:tabs>
        <w:kinsoku w:val="0"/>
        <w:overflowPunct w:val="0"/>
        <w:spacing w:before="0" w:after="120" w:line="276" w:lineRule="auto"/>
        <w:ind w:left="851" w:hanging="425"/>
        <w:rPr>
          <w:szCs w:val="22"/>
        </w:rPr>
      </w:pPr>
      <w:r w:rsidRPr="008D0953">
        <w:rPr>
          <w:szCs w:val="22"/>
        </w:rPr>
        <w:t>smanjenja emisija stakleničkih plinova iz ETS sektora i sektora izvan ETS-a (u odnosu na 2005. godinu),</w:t>
      </w:r>
    </w:p>
    <w:p w14:paraId="1C71C045" w14:textId="77777777" w:rsidR="00641406" w:rsidRPr="008D0953" w:rsidRDefault="00641406" w:rsidP="00B74908">
      <w:pPr>
        <w:pStyle w:val="Default"/>
        <w:numPr>
          <w:ilvl w:val="0"/>
          <w:numId w:val="5"/>
        </w:numPr>
        <w:tabs>
          <w:tab w:val="left" w:pos="851"/>
        </w:tabs>
        <w:spacing w:after="120" w:line="276" w:lineRule="auto"/>
        <w:ind w:left="851" w:hanging="425"/>
        <w:jc w:val="both"/>
        <w:rPr>
          <w:sz w:val="22"/>
          <w:szCs w:val="22"/>
        </w:rPr>
      </w:pPr>
      <w:r w:rsidRPr="008D0953">
        <w:rPr>
          <w:sz w:val="22"/>
          <w:szCs w:val="22"/>
        </w:rPr>
        <w:t>smanjenja potrošnje isporučene energije u odnosu na referentnu isporučenu energiju, odnosno u odnosu na potrošnju isporučene energije prije provedbe mjera.</w:t>
      </w:r>
    </w:p>
    <w:p w14:paraId="52E9DAE0" w14:textId="77777777" w:rsidR="00641406" w:rsidRPr="008D0953" w:rsidRDefault="00641406" w:rsidP="00B74908">
      <w:pPr>
        <w:pStyle w:val="Default"/>
        <w:spacing w:before="120" w:after="120" w:line="276" w:lineRule="auto"/>
        <w:jc w:val="both"/>
        <w:rPr>
          <w:rStyle w:val="Bodytext3TimesNewRoman11pt"/>
          <w:rFonts w:eastAsia="AngsanaUPC"/>
          <w:bCs/>
          <w:lang w:val="hr-HR" w:eastAsia="hr-HR"/>
        </w:rPr>
      </w:pPr>
      <w:r w:rsidRPr="008D0953">
        <w:rPr>
          <w:rStyle w:val="Bodytext3TimesNewRoman11pt"/>
          <w:rFonts w:eastAsia="AngsanaUPC"/>
          <w:bCs/>
          <w:lang w:val="hr-HR" w:eastAsia="hr-HR"/>
        </w:rPr>
        <w:t xml:space="preserve">Očekivani učinci Poziva su: </w:t>
      </w:r>
    </w:p>
    <w:p w14:paraId="707EABF9" w14:textId="7669E89C" w:rsidR="00641406" w:rsidRPr="008D0953" w:rsidRDefault="00641406" w:rsidP="00B74908">
      <w:pPr>
        <w:pStyle w:val="Default"/>
        <w:numPr>
          <w:ilvl w:val="0"/>
          <w:numId w:val="36"/>
        </w:numPr>
        <w:spacing w:before="120" w:after="120" w:line="276" w:lineRule="auto"/>
        <w:jc w:val="both"/>
        <w:rPr>
          <w:rStyle w:val="Bodytext3TimesNewRoman11pt"/>
          <w:rFonts w:eastAsia="AngsanaUPC"/>
          <w:bCs/>
          <w:lang w:val="hr-HR" w:eastAsia="hr-HR"/>
        </w:rPr>
      </w:pPr>
      <w:r w:rsidRPr="008D0953">
        <w:rPr>
          <w:rStyle w:val="Bodytext3TimesNewRoman11pt"/>
          <w:rFonts w:eastAsia="AngsanaUPC"/>
          <w:bCs/>
          <w:lang w:val="hr-HR" w:eastAsia="hr-HR"/>
        </w:rPr>
        <w:t>Ušteda energije: 400.000 MWh</w:t>
      </w:r>
      <w:r w:rsidR="006866AE" w:rsidRPr="008D0953">
        <w:rPr>
          <w:rStyle w:val="Bodytext3TimesNewRoman11pt"/>
          <w:rFonts w:eastAsia="AngsanaUPC"/>
          <w:bCs/>
          <w:lang w:val="hr-HR" w:eastAsia="hr-HR"/>
        </w:rPr>
        <w:t>/god</w:t>
      </w:r>
    </w:p>
    <w:p w14:paraId="46985F2D" w14:textId="61A3E530" w:rsidR="00641406" w:rsidRPr="008D0953" w:rsidRDefault="00641406" w:rsidP="00641406">
      <w:pPr>
        <w:pStyle w:val="Default"/>
        <w:numPr>
          <w:ilvl w:val="0"/>
          <w:numId w:val="36"/>
        </w:numPr>
        <w:spacing w:before="120" w:after="120" w:line="276" w:lineRule="auto"/>
        <w:jc w:val="both"/>
        <w:rPr>
          <w:rStyle w:val="Bodytext3TimesNewRoman11pt"/>
          <w:rFonts w:eastAsia="AngsanaUPC"/>
          <w:bCs/>
          <w:lang w:val="hr-HR" w:eastAsia="hr-HR"/>
        </w:rPr>
      </w:pPr>
      <w:r w:rsidRPr="008D0953">
        <w:rPr>
          <w:rStyle w:val="Bodytext3TimesNewRoman11pt"/>
          <w:rFonts w:eastAsia="AngsanaUPC"/>
          <w:bCs/>
          <w:lang w:val="hr-HR" w:eastAsia="hr-HR"/>
        </w:rPr>
        <w:t>Smanjenje emisija stakleničkih plinova: 180.000 tCO</w:t>
      </w:r>
      <w:r w:rsidRPr="008D0953">
        <w:rPr>
          <w:rStyle w:val="Bodytext3TimesNewRoman11pt"/>
          <w:rFonts w:eastAsia="AngsanaUPC"/>
          <w:bCs/>
          <w:vertAlign w:val="subscript"/>
          <w:lang w:val="hr-HR" w:eastAsia="hr-HR"/>
        </w:rPr>
        <w:t>2</w:t>
      </w:r>
      <w:r w:rsidRPr="008D0953">
        <w:rPr>
          <w:rStyle w:val="Bodytext3TimesNewRoman11pt"/>
          <w:rFonts w:eastAsia="AngsanaUPC"/>
          <w:bCs/>
          <w:lang w:val="hr-HR" w:eastAsia="hr-HR"/>
        </w:rPr>
        <w:t>/god</w:t>
      </w:r>
    </w:p>
    <w:p w14:paraId="50047505" w14:textId="2A74C145" w:rsidR="00DE657B" w:rsidRPr="008D0953" w:rsidRDefault="00C5232F" w:rsidP="00641406">
      <w:pPr>
        <w:pStyle w:val="Default"/>
        <w:spacing w:before="120" w:after="120" w:line="276" w:lineRule="auto"/>
        <w:jc w:val="both"/>
        <w:rPr>
          <w:rStyle w:val="Bodytext3TimesNewRoman11pt"/>
          <w:rFonts w:eastAsia="AngsanaUPC"/>
          <w:bCs/>
          <w:lang w:val="hr-HR"/>
        </w:rPr>
      </w:pPr>
      <w:r w:rsidRPr="008D0953">
        <w:rPr>
          <w:rStyle w:val="Bodytext3TimesNewRoman11pt"/>
          <w:rFonts w:eastAsia="AngsanaUPC"/>
          <w:bCs/>
          <w:lang w:val="hr-HR"/>
        </w:rPr>
        <w:t>U okviru ovog Poziva</w:t>
      </w:r>
      <w:r w:rsidR="006461CA" w:rsidRPr="008D0953">
        <w:rPr>
          <w:rStyle w:val="Bodytext3TimesNewRoman11pt"/>
          <w:rFonts w:eastAsia="AngsanaUPC"/>
          <w:bCs/>
          <w:lang w:val="hr-HR"/>
        </w:rPr>
        <w:t>,</w:t>
      </w:r>
      <w:r w:rsidRPr="008D0953">
        <w:rPr>
          <w:rStyle w:val="Bodytext3TimesNewRoman11pt"/>
          <w:rFonts w:eastAsia="AngsanaUPC"/>
          <w:bCs/>
          <w:lang w:val="hr-HR"/>
        </w:rPr>
        <w:t xml:space="preserve"> projekt mora ostvariti m</w:t>
      </w:r>
      <w:r w:rsidR="000E17F8" w:rsidRPr="008D0953">
        <w:rPr>
          <w:rStyle w:val="Bodytext3TimesNewRoman11pt"/>
          <w:rFonts w:eastAsia="AngsanaUPC"/>
          <w:bCs/>
          <w:lang w:val="hr-HR"/>
        </w:rPr>
        <w:t>inimaln</w:t>
      </w:r>
      <w:r w:rsidRPr="008D0953">
        <w:rPr>
          <w:rStyle w:val="Bodytext3TimesNewRoman11pt"/>
          <w:rFonts w:eastAsia="AngsanaUPC"/>
          <w:bCs/>
          <w:lang w:val="hr-HR"/>
        </w:rPr>
        <w:t>u</w:t>
      </w:r>
      <w:r w:rsidR="000E17F8" w:rsidRPr="008D0953">
        <w:rPr>
          <w:rStyle w:val="Bodytext3TimesNewRoman11pt"/>
          <w:rFonts w:eastAsia="AngsanaUPC"/>
          <w:bCs/>
          <w:lang w:val="hr-HR"/>
        </w:rPr>
        <w:t xml:space="preserve"> </w:t>
      </w:r>
      <w:r w:rsidRPr="008D0953">
        <w:rPr>
          <w:rStyle w:val="Bodytext3TimesNewRoman11pt"/>
          <w:rFonts w:eastAsia="AngsanaUPC"/>
          <w:bCs/>
          <w:lang w:val="hr-HR"/>
        </w:rPr>
        <w:t xml:space="preserve">uštedu </w:t>
      </w:r>
      <w:r w:rsidR="008D4F81" w:rsidRPr="008D0953">
        <w:rPr>
          <w:rStyle w:val="Bodytext3TimesNewRoman11pt"/>
          <w:rFonts w:eastAsia="AngsanaUPC"/>
          <w:bCs/>
          <w:lang w:val="hr-HR"/>
        </w:rPr>
        <w:t xml:space="preserve">energije </w:t>
      </w:r>
      <w:r w:rsidRPr="008D0953">
        <w:rPr>
          <w:rStyle w:val="Bodytext3TimesNewRoman11pt"/>
          <w:rFonts w:eastAsia="AngsanaUPC"/>
          <w:bCs/>
          <w:lang w:val="hr-HR"/>
        </w:rPr>
        <w:t>od</w:t>
      </w:r>
      <w:r w:rsidR="009115E6" w:rsidRPr="008D0953">
        <w:rPr>
          <w:rStyle w:val="Bodytext3TimesNewRoman11pt"/>
          <w:rFonts w:eastAsia="AngsanaUPC"/>
          <w:bCs/>
          <w:lang w:val="hr-HR"/>
        </w:rPr>
        <w:t xml:space="preserve"> najmanje </w:t>
      </w:r>
      <w:r w:rsidR="000E17F8" w:rsidRPr="008D0953">
        <w:rPr>
          <w:rStyle w:val="Bodytext3TimesNewRoman11pt"/>
          <w:rFonts w:eastAsia="AngsanaUPC"/>
          <w:bCs/>
          <w:lang w:val="hr-HR"/>
        </w:rPr>
        <w:t>7%</w:t>
      </w:r>
      <w:r w:rsidRPr="008D0953">
        <w:rPr>
          <w:rStyle w:val="Bodytext3TimesNewRoman11pt"/>
          <w:rFonts w:eastAsia="AngsanaUPC"/>
          <w:bCs/>
          <w:lang w:val="hr-HR"/>
        </w:rPr>
        <w:t xml:space="preserve"> </w:t>
      </w:r>
      <w:r w:rsidR="00A45179" w:rsidRPr="008D0953">
        <w:rPr>
          <w:rStyle w:val="Bodytext3TimesNewRoman11pt"/>
          <w:rFonts w:eastAsia="AngsanaUPC"/>
          <w:bCs/>
          <w:lang w:val="hr-HR"/>
        </w:rPr>
        <w:t>ili</w:t>
      </w:r>
      <w:r w:rsidR="008C4036" w:rsidRPr="008D0953">
        <w:rPr>
          <w:rStyle w:val="Bodytext3TimesNewRoman11pt"/>
          <w:rFonts w:eastAsia="AngsanaUPC"/>
          <w:bCs/>
          <w:lang w:val="hr-HR"/>
        </w:rPr>
        <w:t xml:space="preserve"> </w:t>
      </w:r>
      <w:r w:rsidR="008C0FF6" w:rsidRPr="008D0953">
        <w:rPr>
          <w:rStyle w:val="Bodytext3TimesNewRoman11pt"/>
          <w:rFonts w:eastAsia="AngsanaUPC"/>
          <w:bCs/>
          <w:lang w:val="hr-HR"/>
        </w:rPr>
        <w:t xml:space="preserve">ukupno </w:t>
      </w:r>
      <w:r w:rsidR="000E17F8" w:rsidRPr="008D0953">
        <w:rPr>
          <w:rStyle w:val="Bodytext3TimesNewRoman11pt"/>
          <w:rFonts w:eastAsia="AngsanaUPC"/>
          <w:bCs/>
          <w:lang w:val="hr-HR"/>
        </w:rPr>
        <w:t>smanjenje tCO</w:t>
      </w:r>
      <w:r w:rsidR="000E17F8" w:rsidRPr="008D0953">
        <w:rPr>
          <w:rStyle w:val="Bodytext3TimesNewRoman11pt"/>
          <w:rFonts w:eastAsia="AngsanaUPC"/>
          <w:bCs/>
          <w:vertAlign w:val="subscript"/>
          <w:lang w:val="hr-HR"/>
        </w:rPr>
        <w:t>2</w:t>
      </w:r>
      <w:r w:rsidRPr="008D0953">
        <w:rPr>
          <w:rStyle w:val="Bodytext3TimesNewRoman11pt"/>
          <w:rFonts w:eastAsia="AngsanaUPC"/>
          <w:bCs/>
          <w:lang w:val="hr-HR"/>
        </w:rPr>
        <w:t xml:space="preserve"> za</w:t>
      </w:r>
      <w:r w:rsidR="000E17F8" w:rsidRPr="008D0953">
        <w:rPr>
          <w:rStyle w:val="Bodytext3TimesNewRoman11pt"/>
          <w:rFonts w:eastAsia="AngsanaUPC"/>
          <w:bCs/>
          <w:lang w:val="hr-HR"/>
        </w:rPr>
        <w:t xml:space="preserve"> 5%</w:t>
      </w:r>
      <w:r w:rsidR="008C0FF6" w:rsidRPr="008D0953">
        <w:rPr>
          <w:rStyle w:val="Bodytext3TimesNewRoman11pt"/>
          <w:rFonts w:eastAsia="AngsanaUPC"/>
          <w:bCs/>
          <w:lang w:val="hr-HR"/>
        </w:rPr>
        <w:t>.</w:t>
      </w:r>
      <w:r w:rsidR="00DE657B" w:rsidRPr="008D0953">
        <w:rPr>
          <w:rStyle w:val="Bodytext3TimesNewRoman11pt"/>
          <w:rFonts w:eastAsia="AngsanaUPC"/>
          <w:bCs/>
          <w:lang w:val="hr-HR"/>
        </w:rPr>
        <w:t xml:space="preserve"> </w:t>
      </w:r>
    </w:p>
    <w:p w14:paraId="601061E9" w14:textId="0FC22806" w:rsidR="00F644F8" w:rsidRPr="008D0953" w:rsidRDefault="00DE657B" w:rsidP="00641406">
      <w:pPr>
        <w:pStyle w:val="Default"/>
        <w:spacing w:before="120" w:after="120" w:line="276" w:lineRule="auto"/>
        <w:jc w:val="both"/>
        <w:rPr>
          <w:rStyle w:val="Bodytext3TimesNewRoman11pt"/>
          <w:rFonts w:eastAsia="AngsanaUPC"/>
          <w:bCs/>
          <w:i/>
          <w:iCs/>
          <w:lang w:val="hr-HR"/>
        </w:rPr>
      </w:pPr>
      <w:r w:rsidRPr="008D0953">
        <w:rPr>
          <w:rStyle w:val="Bodytext3TimesNewRoman11pt"/>
          <w:rFonts w:eastAsia="AngsanaUPC"/>
          <w:b/>
          <w:i/>
          <w:iCs/>
          <w:lang w:val="hr-HR"/>
        </w:rPr>
        <w:t>NAPOMENA</w:t>
      </w:r>
      <w:r w:rsidR="00F644F8" w:rsidRPr="008D0953">
        <w:rPr>
          <w:rStyle w:val="Bodytext3TimesNewRoman11pt"/>
          <w:rFonts w:eastAsia="AngsanaUPC"/>
          <w:b/>
          <w:i/>
          <w:iCs/>
          <w:lang w:val="hr-HR"/>
        </w:rPr>
        <w:t>:</w:t>
      </w:r>
    </w:p>
    <w:p w14:paraId="3B946E2E" w14:textId="00E15898" w:rsidR="000E17F8" w:rsidRPr="008D0953" w:rsidRDefault="00DE657B" w:rsidP="00641406">
      <w:pPr>
        <w:pStyle w:val="Default"/>
        <w:spacing w:before="120" w:after="120" w:line="276" w:lineRule="auto"/>
        <w:jc w:val="both"/>
        <w:rPr>
          <w:rStyle w:val="Bodytext3TimesNewRoman11pt"/>
          <w:rFonts w:eastAsia="AngsanaUPC"/>
          <w:bCs/>
          <w:i/>
          <w:iCs/>
          <w:lang w:val="hr-HR"/>
        </w:rPr>
      </w:pPr>
      <w:r w:rsidRPr="008D0953">
        <w:rPr>
          <w:rStyle w:val="Bodytext3TimesNewRoman11pt"/>
          <w:rFonts w:eastAsia="AngsanaUPC"/>
          <w:bCs/>
          <w:i/>
          <w:iCs/>
          <w:lang w:val="hr-HR"/>
        </w:rPr>
        <w:t>Pod uštedom energije i smanjenjem emisija CO</w:t>
      </w:r>
      <w:r w:rsidRPr="008D0953">
        <w:rPr>
          <w:rStyle w:val="Bodytext3TimesNewRoman11pt"/>
          <w:rFonts w:eastAsia="AngsanaUPC"/>
          <w:bCs/>
          <w:i/>
          <w:iCs/>
          <w:vertAlign w:val="subscript"/>
          <w:lang w:val="hr-HR"/>
        </w:rPr>
        <w:t>2</w:t>
      </w:r>
      <w:r w:rsidRPr="008D0953">
        <w:rPr>
          <w:rStyle w:val="Bodytext3TimesNewRoman11pt"/>
          <w:rFonts w:eastAsia="AngsanaUPC"/>
          <w:bCs/>
          <w:i/>
          <w:iCs/>
          <w:lang w:val="hr-HR"/>
        </w:rPr>
        <w:t xml:space="preserve"> misli se na razliku između godišnje potrošnje energije i emisija CO</w:t>
      </w:r>
      <w:r w:rsidRPr="008D0953">
        <w:rPr>
          <w:rStyle w:val="Bodytext3TimesNewRoman11pt"/>
          <w:rFonts w:eastAsia="AngsanaUPC"/>
          <w:bCs/>
          <w:i/>
          <w:iCs/>
          <w:vertAlign w:val="subscript"/>
          <w:lang w:val="hr-HR"/>
        </w:rPr>
        <w:t>2</w:t>
      </w:r>
      <w:r w:rsidRPr="008D0953">
        <w:rPr>
          <w:rStyle w:val="Bodytext3TimesNewRoman11pt"/>
          <w:rFonts w:eastAsia="AngsanaUPC"/>
          <w:bCs/>
          <w:i/>
          <w:iCs/>
          <w:lang w:val="hr-HR"/>
        </w:rPr>
        <w:t xml:space="preserve"> </w:t>
      </w:r>
      <w:r w:rsidR="00B00C5D" w:rsidRPr="008D0953">
        <w:rPr>
          <w:rStyle w:val="Bodytext3TimesNewRoman11pt"/>
          <w:rFonts w:eastAsia="AngsanaUPC"/>
          <w:bCs/>
          <w:i/>
          <w:iCs/>
          <w:lang w:val="hr-HR"/>
        </w:rPr>
        <w:t xml:space="preserve">bez provedenih mjera </w:t>
      </w:r>
      <w:r w:rsidRPr="008D0953">
        <w:rPr>
          <w:rStyle w:val="Bodytext3TimesNewRoman11pt"/>
          <w:rFonts w:eastAsia="AngsanaUPC"/>
          <w:bCs/>
          <w:i/>
          <w:iCs/>
          <w:lang w:val="hr-HR"/>
        </w:rPr>
        <w:t>u odnosu na godišnju potrošnju energije i emisije CO</w:t>
      </w:r>
      <w:r w:rsidRPr="008D0953">
        <w:rPr>
          <w:rStyle w:val="Bodytext3TimesNewRoman11pt"/>
          <w:rFonts w:eastAsia="AngsanaUPC"/>
          <w:bCs/>
          <w:i/>
          <w:iCs/>
          <w:vertAlign w:val="subscript"/>
          <w:lang w:val="hr-HR"/>
        </w:rPr>
        <w:t>2</w:t>
      </w:r>
      <w:r w:rsidR="00B00C5D" w:rsidRPr="008D0953">
        <w:rPr>
          <w:rStyle w:val="Bodytext3TimesNewRoman11pt"/>
          <w:rFonts w:eastAsia="AngsanaUPC"/>
          <w:bCs/>
          <w:i/>
          <w:iCs/>
          <w:lang w:val="hr-HR"/>
        </w:rPr>
        <w:t xml:space="preserve"> nakon provedenih mjera</w:t>
      </w:r>
      <w:r w:rsidRPr="008D0953">
        <w:rPr>
          <w:rStyle w:val="Bodytext3TimesNewRoman11pt"/>
          <w:rFonts w:eastAsia="AngsanaUPC"/>
          <w:bCs/>
          <w:i/>
          <w:iCs/>
          <w:lang w:val="hr-HR"/>
        </w:rPr>
        <w:t xml:space="preserve">. </w:t>
      </w:r>
    </w:p>
    <w:p w14:paraId="76117A94" w14:textId="77777777" w:rsidR="00640913" w:rsidRPr="008D0953" w:rsidRDefault="00640913" w:rsidP="00641406">
      <w:pPr>
        <w:pStyle w:val="Default"/>
        <w:spacing w:before="120" w:after="120" w:line="276" w:lineRule="auto"/>
        <w:jc w:val="both"/>
        <w:rPr>
          <w:rStyle w:val="Bodytext3TimesNewRoman11pt"/>
          <w:rFonts w:eastAsia="AngsanaUPC"/>
          <w:bCs/>
          <w:lang w:val="hr-HR"/>
        </w:rPr>
      </w:pPr>
    </w:p>
    <w:p w14:paraId="73158318" w14:textId="77777777" w:rsidR="00640913" w:rsidRPr="008D0953" w:rsidRDefault="00640913" w:rsidP="00641406">
      <w:pPr>
        <w:pStyle w:val="Default"/>
        <w:spacing w:before="120" w:after="120" w:line="276" w:lineRule="auto"/>
        <w:jc w:val="both"/>
        <w:rPr>
          <w:rStyle w:val="Bodytext3TimesNewRoman11pt"/>
          <w:rFonts w:eastAsia="AngsanaUPC"/>
          <w:bCs/>
          <w:lang w:val="hr-HR"/>
        </w:rPr>
      </w:pPr>
    </w:p>
    <w:p w14:paraId="5E881497" w14:textId="635DBA15" w:rsidR="00641406" w:rsidRPr="008D0953" w:rsidRDefault="00641406" w:rsidP="00641406">
      <w:pPr>
        <w:pStyle w:val="Default"/>
        <w:spacing w:before="120" w:after="120" w:line="276" w:lineRule="auto"/>
        <w:jc w:val="both"/>
        <w:rPr>
          <w:rStyle w:val="Bodytext3TimesNewRoman11pt"/>
          <w:rFonts w:eastAsia="AngsanaUPC"/>
          <w:bCs/>
          <w:lang w:val="hr-HR"/>
        </w:rPr>
      </w:pPr>
      <w:r w:rsidRPr="008D0953">
        <w:rPr>
          <w:rStyle w:val="Bodytext3TimesNewRoman11pt"/>
          <w:rFonts w:eastAsia="AngsanaUPC"/>
          <w:bCs/>
          <w:lang w:val="hr-HR"/>
        </w:rPr>
        <w:lastRenderedPageBreak/>
        <w:t xml:space="preserve">U projektnom prijedlogu (na odgovarajućim mjestima u Prijavnom obrascu i Glavnom projektu te svim propisanim proračunima i prilozima) obvezno je iskazati brojčane vrijednosti pokazatelja rezultata iz Tablice </w:t>
      </w:r>
      <w:r w:rsidR="00A35DE0" w:rsidRPr="008D0953">
        <w:rPr>
          <w:rStyle w:val="Bodytext3TimesNewRoman11pt"/>
          <w:rFonts w:eastAsia="AngsanaUPC"/>
          <w:bCs/>
          <w:lang w:val="hr-HR"/>
        </w:rPr>
        <w:t>1</w:t>
      </w:r>
      <w:r w:rsidRPr="008D0953">
        <w:rPr>
          <w:rStyle w:val="Bodytext3TimesNewRoman11pt"/>
          <w:rFonts w:eastAsia="AngsanaUPC"/>
          <w:bCs/>
          <w:lang w:val="hr-HR"/>
        </w:rPr>
        <w:t>. čije se ostvarenje planira provedbom projekta.</w:t>
      </w:r>
    </w:p>
    <w:tbl>
      <w:tblPr>
        <w:tblStyle w:val="Reetkatablice3"/>
        <w:tblW w:w="9340" w:type="dxa"/>
        <w:tblLayout w:type="fixed"/>
        <w:tblLook w:val="04A0" w:firstRow="1" w:lastRow="0" w:firstColumn="1" w:lastColumn="0" w:noHBand="0" w:noVBand="1"/>
      </w:tblPr>
      <w:tblGrid>
        <w:gridCol w:w="2405"/>
        <w:gridCol w:w="1559"/>
        <w:gridCol w:w="5376"/>
      </w:tblGrid>
      <w:tr w:rsidR="00641406" w:rsidRPr="008D0953" w14:paraId="4718C86A" w14:textId="77777777" w:rsidTr="004460D4">
        <w:trPr>
          <w:cantSplit/>
          <w:trHeight w:val="567"/>
          <w:tblHeader/>
        </w:trPr>
        <w:tc>
          <w:tcPr>
            <w:tcW w:w="2405" w:type="dxa"/>
            <w:shd w:val="clear" w:color="auto" w:fill="5B9BD5" w:themeFill="accent1"/>
          </w:tcPr>
          <w:p w14:paraId="258ADD7E" w14:textId="77777777" w:rsidR="00641406" w:rsidRPr="008D0953" w:rsidRDefault="00641406" w:rsidP="004460D4">
            <w:pPr>
              <w:keepNext/>
              <w:keepLines/>
              <w:spacing w:before="120" w:after="120" w:line="276" w:lineRule="auto"/>
              <w:jc w:val="center"/>
              <w:rPr>
                <w:szCs w:val="22"/>
              </w:rPr>
            </w:pPr>
            <w:r w:rsidRPr="008D0953">
              <w:rPr>
                <w:szCs w:val="22"/>
              </w:rPr>
              <w:t>Pokazatelj</w:t>
            </w:r>
          </w:p>
        </w:tc>
        <w:tc>
          <w:tcPr>
            <w:tcW w:w="1559" w:type="dxa"/>
            <w:shd w:val="clear" w:color="auto" w:fill="5B9BD5" w:themeFill="accent1"/>
          </w:tcPr>
          <w:p w14:paraId="5B5FEF2E" w14:textId="77777777" w:rsidR="00641406" w:rsidRPr="008D0953" w:rsidRDefault="00641406" w:rsidP="004460D4">
            <w:pPr>
              <w:keepNext/>
              <w:keepLines/>
              <w:spacing w:before="120" w:after="120" w:line="276" w:lineRule="auto"/>
              <w:jc w:val="center"/>
              <w:rPr>
                <w:szCs w:val="22"/>
              </w:rPr>
            </w:pPr>
            <w:r w:rsidRPr="008D0953">
              <w:rPr>
                <w:szCs w:val="22"/>
              </w:rPr>
              <w:t>Jedinica mjere</w:t>
            </w:r>
          </w:p>
        </w:tc>
        <w:tc>
          <w:tcPr>
            <w:tcW w:w="5376" w:type="dxa"/>
            <w:shd w:val="clear" w:color="auto" w:fill="5B9BD5" w:themeFill="accent1"/>
          </w:tcPr>
          <w:p w14:paraId="0A67B1B3" w14:textId="77777777" w:rsidR="00641406" w:rsidRPr="008D0953" w:rsidRDefault="00641406" w:rsidP="004460D4">
            <w:pPr>
              <w:keepNext/>
              <w:keepLines/>
              <w:spacing w:before="120" w:after="120" w:line="276" w:lineRule="auto"/>
              <w:jc w:val="center"/>
              <w:rPr>
                <w:szCs w:val="22"/>
              </w:rPr>
            </w:pPr>
            <w:r w:rsidRPr="008D0953">
              <w:rPr>
                <w:szCs w:val="22"/>
              </w:rPr>
              <w:t>Opis i izvor provjere</w:t>
            </w:r>
          </w:p>
        </w:tc>
      </w:tr>
      <w:tr w:rsidR="00641406" w:rsidRPr="008D0953" w14:paraId="1239D148" w14:textId="77777777" w:rsidTr="004460D4">
        <w:trPr>
          <w:cantSplit/>
          <w:trHeight w:val="2296"/>
        </w:trPr>
        <w:tc>
          <w:tcPr>
            <w:tcW w:w="2405" w:type="dxa"/>
          </w:tcPr>
          <w:p w14:paraId="1CCD60AE" w14:textId="77777777" w:rsidR="00641406" w:rsidRPr="008D0953" w:rsidRDefault="00641406" w:rsidP="004460D4">
            <w:pPr>
              <w:keepNext/>
              <w:keepLines/>
              <w:spacing w:before="40" w:after="40" w:line="276" w:lineRule="auto"/>
              <w:rPr>
                <w:szCs w:val="22"/>
              </w:rPr>
            </w:pPr>
            <w:r w:rsidRPr="008D0953">
              <w:rPr>
                <w:szCs w:val="22"/>
              </w:rPr>
              <w:t xml:space="preserve">Ušteda energije </w:t>
            </w:r>
          </w:p>
        </w:tc>
        <w:tc>
          <w:tcPr>
            <w:tcW w:w="1559" w:type="dxa"/>
          </w:tcPr>
          <w:p w14:paraId="0E02A258" w14:textId="77777777" w:rsidR="00641406" w:rsidRPr="008D0953" w:rsidRDefault="00641406" w:rsidP="004460D4">
            <w:pPr>
              <w:keepNext/>
              <w:keepLines/>
              <w:spacing w:before="40" w:after="40" w:line="276" w:lineRule="auto"/>
              <w:jc w:val="center"/>
              <w:rPr>
                <w:szCs w:val="22"/>
              </w:rPr>
            </w:pPr>
            <w:r w:rsidRPr="008D0953">
              <w:rPr>
                <w:szCs w:val="22"/>
              </w:rPr>
              <w:t>MWh/god</w:t>
            </w:r>
          </w:p>
        </w:tc>
        <w:tc>
          <w:tcPr>
            <w:tcW w:w="5376" w:type="dxa"/>
          </w:tcPr>
          <w:p w14:paraId="161AC71D" w14:textId="77777777" w:rsidR="00641406" w:rsidRPr="008D0953" w:rsidRDefault="00641406" w:rsidP="004460D4">
            <w:pPr>
              <w:keepNext/>
              <w:keepLines/>
              <w:spacing w:before="40" w:after="40" w:line="276" w:lineRule="auto"/>
              <w:rPr>
                <w:szCs w:val="22"/>
              </w:rPr>
            </w:pPr>
            <w:r w:rsidRPr="008D0953">
              <w:rPr>
                <w:szCs w:val="22"/>
              </w:rPr>
              <w:t>Pokazatelj mjeri ukupni iznos ušteda isporučene energije poslije provedbe aktivnosti projektnog prijedloga, odnosno mjeri razliku između količine isporučene energije (iz distribucijske mreže ili dobivena iz fosilnih goriva na lokaciji) prije i poslije provedbe aktivnosti projektnog prijedloga.</w:t>
            </w:r>
          </w:p>
          <w:p w14:paraId="1C555F68" w14:textId="77777777" w:rsidR="00641406" w:rsidRPr="008D0953" w:rsidRDefault="00641406" w:rsidP="004460D4">
            <w:pPr>
              <w:keepNext/>
              <w:keepLines/>
              <w:spacing w:before="120" w:after="40" w:line="276" w:lineRule="auto"/>
              <w:rPr>
                <w:i/>
                <w:szCs w:val="22"/>
              </w:rPr>
            </w:pPr>
            <w:r w:rsidRPr="008D0953">
              <w:rPr>
                <w:i/>
                <w:szCs w:val="22"/>
              </w:rPr>
              <w:t>Izvori provjere: Glavni projekt, Izvješće o provedenom stručnom nadzoru, Izvješća o napretku provedbe projekta</w:t>
            </w:r>
          </w:p>
        </w:tc>
      </w:tr>
      <w:tr w:rsidR="00641406" w:rsidRPr="008D0953" w14:paraId="387E08D7" w14:textId="77777777" w:rsidTr="004460D4">
        <w:trPr>
          <w:cantSplit/>
          <w:trHeight w:val="1222"/>
        </w:trPr>
        <w:tc>
          <w:tcPr>
            <w:tcW w:w="2405" w:type="dxa"/>
          </w:tcPr>
          <w:p w14:paraId="4F1E68FC" w14:textId="77777777" w:rsidR="00641406" w:rsidRPr="008D0953" w:rsidRDefault="00641406" w:rsidP="004460D4">
            <w:pPr>
              <w:keepNext/>
              <w:keepLines/>
              <w:spacing w:before="40" w:after="40" w:line="276" w:lineRule="auto"/>
              <w:jc w:val="left"/>
              <w:rPr>
                <w:szCs w:val="22"/>
              </w:rPr>
            </w:pPr>
            <w:r w:rsidRPr="008D0953">
              <w:rPr>
                <w:szCs w:val="22"/>
              </w:rPr>
              <w:t>Očekivana kumulativna ušteda energije do kraja životnog vijeka ulaganja</w:t>
            </w:r>
          </w:p>
        </w:tc>
        <w:tc>
          <w:tcPr>
            <w:tcW w:w="1559" w:type="dxa"/>
          </w:tcPr>
          <w:p w14:paraId="5CAE5D5E" w14:textId="77777777" w:rsidR="00641406" w:rsidRPr="008D0953" w:rsidRDefault="00641406" w:rsidP="004460D4">
            <w:pPr>
              <w:keepNext/>
              <w:keepLines/>
              <w:spacing w:before="40" w:after="40" w:line="276" w:lineRule="auto"/>
              <w:jc w:val="center"/>
              <w:rPr>
                <w:szCs w:val="22"/>
              </w:rPr>
            </w:pPr>
            <w:r w:rsidRPr="008D0953">
              <w:rPr>
                <w:szCs w:val="22"/>
              </w:rPr>
              <w:t>MWh</w:t>
            </w:r>
          </w:p>
        </w:tc>
        <w:tc>
          <w:tcPr>
            <w:tcW w:w="5376" w:type="dxa"/>
          </w:tcPr>
          <w:p w14:paraId="2840C67A" w14:textId="74B92EDC" w:rsidR="00641406" w:rsidRPr="008D0953" w:rsidRDefault="00641406" w:rsidP="004460D4">
            <w:pPr>
              <w:keepNext/>
              <w:keepLines/>
              <w:spacing w:before="40" w:after="40" w:line="276" w:lineRule="auto"/>
              <w:rPr>
                <w:szCs w:val="22"/>
              </w:rPr>
            </w:pPr>
            <w:r w:rsidRPr="008D0953">
              <w:rPr>
                <w:szCs w:val="22"/>
              </w:rPr>
              <w:t xml:space="preserve">Očekivana kumulativna ušteda energije </w:t>
            </w:r>
          </w:p>
          <w:p w14:paraId="580AFC4D" w14:textId="77777777" w:rsidR="00641406" w:rsidRPr="008D0953" w:rsidRDefault="00641406" w:rsidP="004460D4">
            <w:pPr>
              <w:keepNext/>
              <w:keepLines/>
              <w:spacing w:before="120" w:after="40" w:line="276" w:lineRule="auto"/>
              <w:rPr>
                <w:i/>
                <w:szCs w:val="22"/>
              </w:rPr>
            </w:pPr>
            <w:r w:rsidRPr="008D0953">
              <w:rPr>
                <w:i/>
                <w:szCs w:val="22"/>
              </w:rPr>
              <w:t>Izvori provjere: Glavni projekt, Izvješće o provedenom stručnom nadzoru, Izvješća o napretku provedbe projekta</w:t>
            </w:r>
          </w:p>
        </w:tc>
      </w:tr>
      <w:tr w:rsidR="00641406" w:rsidRPr="008D0953" w14:paraId="6ADB0351" w14:textId="77777777" w:rsidTr="004460D4">
        <w:trPr>
          <w:cantSplit/>
          <w:trHeight w:val="1155"/>
        </w:trPr>
        <w:tc>
          <w:tcPr>
            <w:tcW w:w="2405" w:type="dxa"/>
          </w:tcPr>
          <w:p w14:paraId="5625E50A" w14:textId="77777777" w:rsidR="00641406" w:rsidRPr="008D0953" w:rsidRDefault="00641406" w:rsidP="004460D4">
            <w:pPr>
              <w:keepNext/>
              <w:keepLines/>
              <w:spacing w:before="40" w:after="40" w:line="276" w:lineRule="auto"/>
              <w:jc w:val="left"/>
              <w:rPr>
                <w:szCs w:val="22"/>
              </w:rPr>
            </w:pPr>
            <w:r w:rsidRPr="008D0953">
              <w:rPr>
                <w:szCs w:val="22"/>
              </w:rPr>
              <w:t>Smanjenje emisija stakleničkih plinova</w:t>
            </w:r>
          </w:p>
        </w:tc>
        <w:tc>
          <w:tcPr>
            <w:tcW w:w="1559" w:type="dxa"/>
          </w:tcPr>
          <w:p w14:paraId="06D08EAC" w14:textId="77777777" w:rsidR="00641406" w:rsidRPr="008D0953" w:rsidRDefault="00641406" w:rsidP="004460D4">
            <w:pPr>
              <w:keepNext/>
              <w:keepLines/>
              <w:spacing w:before="40" w:after="40" w:line="276" w:lineRule="auto"/>
              <w:jc w:val="center"/>
              <w:rPr>
                <w:szCs w:val="22"/>
              </w:rPr>
            </w:pPr>
            <w:r w:rsidRPr="008D0953">
              <w:rPr>
                <w:szCs w:val="22"/>
              </w:rPr>
              <w:t>t CO</w:t>
            </w:r>
            <w:r w:rsidRPr="008D0953">
              <w:rPr>
                <w:szCs w:val="22"/>
                <w:vertAlign w:val="subscript"/>
              </w:rPr>
              <w:t>2</w:t>
            </w:r>
            <w:r w:rsidRPr="008D0953">
              <w:rPr>
                <w:szCs w:val="22"/>
              </w:rPr>
              <w:t>/god</w:t>
            </w:r>
          </w:p>
        </w:tc>
        <w:tc>
          <w:tcPr>
            <w:tcW w:w="5376" w:type="dxa"/>
          </w:tcPr>
          <w:p w14:paraId="09FE0E64" w14:textId="77777777" w:rsidR="00641406" w:rsidRPr="008D0953" w:rsidRDefault="00641406" w:rsidP="004460D4">
            <w:pPr>
              <w:spacing w:before="40" w:after="40" w:line="276" w:lineRule="auto"/>
              <w:rPr>
                <w:szCs w:val="22"/>
              </w:rPr>
            </w:pPr>
            <w:r w:rsidRPr="008D0953">
              <w:rPr>
                <w:szCs w:val="22"/>
              </w:rPr>
              <w:t>Smanjenje emisije stakleničkih plinova u tonama ugljičnog dioksida na godišnjoj razini</w:t>
            </w:r>
          </w:p>
          <w:p w14:paraId="727AC4C1" w14:textId="77777777" w:rsidR="00641406" w:rsidRPr="008D0953" w:rsidRDefault="00641406" w:rsidP="004460D4">
            <w:pPr>
              <w:keepNext/>
              <w:keepLines/>
              <w:spacing w:before="40" w:after="40" w:line="276" w:lineRule="auto"/>
              <w:rPr>
                <w:szCs w:val="22"/>
              </w:rPr>
            </w:pPr>
            <w:r w:rsidRPr="008D0953">
              <w:rPr>
                <w:i/>
                <w:szCs w:val="22"/>
              </w:rPr>
              <w:t>Izvori provjere: Glavni projekt, Izvješća o napretku provedbe projekta</w:t>
            </w:r>
          </w:p>
        </w:tc>
      </w:tr>
      <w:tr w:rsidR="00641406" w:rsidRPr="008D0953" w14:paraId="636515D7" w14:textId="77777777" w:rsidTr="004460D4">
        <w:trPr>
          <w:cantSplit/>
          <w:trHeight w:val="1168"/>
        </w:trPr>
        <w:tc>
          <w:tcPr>
            <w:tcW w:w="2405" w:type="dxa"/>
          </w:tcPr>
          <w:p w14:paraId="6F1B2725" w14:textId="77777777" w:rsidR="00641406" w:rsidRPr="008D0953" w:rsidRDefault="00641406" w:rsidP="004460D4">
            <w:pPr>
              <w:keepNext/>
              <w:keepLines/>
              <w:spacing w:before="40" w:after="40" w:line="276" w:lineRule="auto"/>
              <w:jc w:val="left"/>
              <w:rPr>
                <w:szCs w:val="22"/>
              </w:rPr>
            </w:pPr>
            <w:r w:rsidRPr="008D0953">
              <w:rPr>
                <w:szCs w:val="22"/>
              </w:rPr>
              <w:t>Očekivana kumulativna ušteda emisija stakleničkih plinova</w:t>
            </w:r>
          </w:p>
          <w:p w14:paraId="7FB9A5DB" w14:textId="77777777" w:rsidR="00641406" w:rsidRPr="008D0953" w:rsidRDefault="00641406" w:rsidP="004460D4">
            <w:pPr>
              <w:spacing w:before="40" w:after="40" w:line="276" w:lineRule="auto"/>
              <w:rPr>
                <w:szCs w:val="22"/>
              </w:rPr>
            </w:pPr>
          </w:p>
        </w:tc>
        <w:tc>
          <w:tcPr>
            <w:tcW w:w="1559" w:type="dxa"/>
          </w:tcPr>
          <w:p w14:paraId="101CC6A9" w14:textId="77777777" w:rsidR="00641406" w:rsidRPr="008D0953" w:rsidRDefault="00641406" w:rsidP="004460D4">
            <w:pPr>
              <w:spacing w:before="40" w:after="40" w:line="276" w:lineRule="auto"/>
              <w:jc w:val="center"/>
              <w:rPr>
                <w:szCs w:val="22"/>
              </w:rPr>
            </w:pPr>
            <w:r w:rsidRPr="008D0953">
              <w:rPr>
                <w:szCs w:val="22"/>
              </w:rPr>
              <w:t>t CO</w:t>
            </w:r>
            <w:r w:rsidRPr="008D0953">
              <w:rPr>
                <w:szCs w:val="22"/>
                <w:vertAlign w:val="subscript"/>
              </w:rPr>
              <w:t>2</w:t>
            </w:r>
          </w:p>
        </w:tc>
        <w:tc>
          <w:tcPr>
            <w:tcW w:w="5376" w:type="dxa"/>
          </w:tcPr>
          <w:p w14:paraId="3AFDFDDD" w14:textId="77777777" w:rsidR="00641406" w:rsidRPr="008D0953" w:rsidRDefault="00641406" w:rsidP="004460D4">
            <w:pPr>
              <w:keepNext/>
              <w:keepLines/>
              <w:spacing w:before="40" w:after="40" w:line="276" w:lineRule="auto"/>
              <w:rPr>
                <w:i/>
                <w:szCs w:val="22"/>
              </w:rPr>
            </w:pPr>
            <w:r w:rsidRPr="008D0953">
              <w:rPr>
                <w:szCs w:val="22"/>
              </w:rPr>
              <w:t>Očekivano kumulativno smanjenje stakleničkih plinova do kraja životnog vijeka ulaganja</w:t>
            </w:r>
          </w:p>
          <w:p w14:paraId="3D00D12A" w14:textId="77777777" w:rsidR="00641406" w:rsidRPr="008D0953" w:rsidRDefault="00641406" w:rsidP="004460D4">
            <w:pPr>
              <w:keepNext/>
              <w:keepLines/>
              <w:spacing w:before="40" w:after="40" w:line="276" w:lineRule="auto"/>
              <w:rPr>
                <w:szCs w:val="22"/>
              </w:rPr>
            </w:pPr>
            <w:r w:rsidRPr="008D0953">
              <w:rPr>
                <w:i/>
                <w:szCs w:val="22"/>
              </w:rPr>
              <w:t>Izvori provjere: Glavni projekt, Izvješća o napretku provedbe projekta</w:t>
            </w:r>
          </w:p>
        </w:tc>
      </w:tr>
      <w:tr w:rsidR="00641406" w:rsidRPr="008D0953" w14:paraId="652F238B" w14:textId="77777777" w:rsidTr="004460D4">
        <w:trPr>
          <w:cantSplit/>
          <w:trHeight w:val="883"/>
        </w:trPr>
        <w:tc>
          <w:tcPr>
            <w:tcW w:w="2405" w:type="dxa"/>
          </w:tcPr>
          <w:p w14:paraId="3803D44A" w14:textId="101C424B" w:rsidR="00641406" w:rsidRPr="008D0953" w:rsidRDefault="00191615" w:rsidP="004460D4">
            <w:pPr>
              <w:keepNext/>
              <w:keepLines/>
              <w:spacing w:before="40" w:after="40" w:line="276" w:lineRule="auto"/>
              <w:jc w:val="left"/>
              <w:rPr>
                <w:szCs w:val="22"/>
              </w:rPr>
            </w:pPr>
            <w:r w:rsidRPr="008D0953">
              <w:rPr>
                <w:szCs w:val="22"/>
              </w:rPr>
              <w:t xml:space="preserve"> Troškovi smanjenja emisija </w:t>
            </w:r>
          </w:p>
        </w:tc>
        <w:tc>
          <w:tcPr>
            <w:tcW w:w="1559" w:type="dxa"/>
          </w:tcPr>
          <w:p w14:paraId="05F3E60A" w14:textId="2727F31E" w:rsidR="00641406" w:rsidRPr="008D0953" w:rsidRDefault="00191615" w:rsidP="004460D4">
            <w:pPr>
              <w:keepNext/>
              <w:keepLines/>
              <w:spacing w:before="40" w:after="40" w:line="276" w:lineRule="auto"/>
              <w:jc w:val="center"/>
              <w:rPr>
                <w:szCs w:val="22"/>
              </w:rPr>
            </w:pPr>
            <w:r w:rsidRPr="008D0953">
              <w:rPr>
                <w:szCs w:val="22"/>
              </w:rPr>
              <w:t>EUR/ tCO</w:t>
            </w:r>
            <w:r w:rsidRPr="008D0953">
              <w:rPr>
                <w:szCs w:val="22"/>
                <w:vertAlign w:val="subscript"/>
              </w:rPr>
              <w:t>2</w:t>
            </w:r>
          </w:p>
        </w:tc>
        <w:tc>
          <w:tcPr>
            <w:tcW w:w="5376" w:type="dxa"/>
          </w:tcPr>
          <w:p w14:paraId="4AF942B0" w14:textId="77777777" w:rsidR="008C0FF6" w:rsidRPr="008D0953" w:rsidRDefault="00191615" w:rsidP="004460D4">
            <w:pPr>
              <w:keepNext/>
              <w:keepLines/>
              <w:spacing w:before="40" w:after="40" w:line="276" w:lineRule="auto"/>
              <w:rPr>
                <w:szCs w:val="22"/>
              </w:rPr>
            </w:pPr>
            <w:r w:rsidRPr="008D0953">
              <w:rPr>
                <w:szCs w:val="22"/>
              </w:rPr>
              <w:t>Troškovi smanjenja emisije stakleničkih plinova na godišnjoj razini</w:t>
            </w:r>
            <w:r w:rsidR="007257EA" w:rsidRPr="008D0953">
              <w:rPr>
                <w:szCs w:val="22"/>
              </w:rPr>
              <w:t xml:space="preserve"> </w:t>
            </w:r>
          </w:p>
          <w:p w14:paraId="632A348E" w14:textId="0606B924" w:rsidR="00641406" w:rsidRPr="008D0953" w:rsidRDefault="00641406" w:rsidP="004460D4">
            <w:pPr>
              <w:keepNext/>
              <w:keepLines/>
              <w:spacing w:before="40" w:after="40" w:line="276" w:lineRule="auto"/>
              <w:rPr>
                <w:szCs w:val="22"/>
              </w:rPr>
            </w:pPr>
            <w:r w:rsidRPr="008D0953">
              <w:rPr>
                <w:i/>
                <w:szCs w:val="22"/>
              </w:rPr>
              <w:t>Izvori provjere: Prijavni obrazac, Izvješća o napretku provedbe projekta</w:t>
            </w:r>
          </w:p>
        </w:tc>
      </w:tr>
      <w:tr w:rsidR="00191615" w:rsidRPr="008D0953" w14:paraId="2BEDE4EF" w14:textId="77777777" w:rsidTr="004460D4">
        <w:trPr>
          <w:cantSplit/>
          <w:trHeight w:val="883"/>
        </w:trPr>
        <w:tc>
          <w:tcPr>
            <w:tcW w:w="2405" w:type="dxa"/>
          </w:tcPr>
          <w:p w14:paraId="2C803F27" w14:textId="37EAC0DA" w:rsidR="00191615" w:rsidRPr="008D0953" w:rsidDel="00191615" w:rsidRDefault="00191615" w:rsidP="004460D4">
            <w:pPr>
              <w:keepNext/>
              <w:keepLines/>
              <w:spacing w:before="40" w:after="40" w:line="276" w:lineRule="auto"/>
              <w:jc w:val="left"/>
              <w:rPr>
                <w:szCs w:val="22"/>
              </w:rPr>
            </w:pPr>
            <w:r w:rsidRPr="008D0953">
              <w:rPr>
                <w:szCs w:val="22"/>
              </w:rPr>
              <w:t>Troškovi smanjenja emisija</w:t>
            </w:r>
          </w:p>
        </w:tc>
        <w:tc>
          <w:tcPr>
            <w:tcW w:w="1559" w:type="dxa"/>
          </w:tcPr>
          <w:p w14:paraId="4F037F6D" w14:textId="2BBCF1C7" w:rsidR="00191615" w:rsidRPr="008D0953" w:rsidRDefault="00191615" w:rsidP="004460D4">
            <w:pPr>
              <w:keepNext/>
              <w:keepLines/>
              <w:spacing w:before="40" w:after="40" w:line="276" w:lineRule="auto"/>
              <w:jc w:val="center"/>
              <w:rPr>
                <w:szCs w:val="22"/>
              </w:rPr>
            </w:pPr>
            <w:r w:rsidRPr="008D0953">
              <w:rPr>
                <w:szCs w:val="22"/>
              </w:rPr>
              <w:t>EUR/ tCO</w:t>
            </w:r>
            <w:r w:rsidRPr="008D0953">
              <w:rPr>
                <w:szCs w:val="22"/>
                <w:vertAlign w:val="subscript"/>
              </w:rPr>
              <w:t>2</w:t>
            </w:r>
          </w:p>
        </w:tc>
        <w:tc>
          <w:tcPr>
            <w:tcW w:w="5376" w:type="dxa"/>
          </w:tcPr>
          <w:p w14:paraId="2E416182" w14:textId="77777777" w:rsidR="00191615" w:rsidRPr="008D0953" w:rsidRDefault="00191615" w:rsidP="00191615">
            <w:pPr>
              <w:keepNext/>
              <w:keepLines/>
              <w:spacing w:before="40" w:after="40" w:line="276" w:lineRule="auto"/>
              <w:rPr>
                <w:i/>
                <w:szCs w:val="22"/>
              </w:rPr>
            </w:pPr>
            <w:r w:rsidRPr="008D0953">
              <w:rPr>
                <w:szCs w:val="22"/>
              </w:rPr>
              <w:t>Troškovi smanjenja emisije stakleničkih plinova do kraja životnog vijeka ulaganja</w:t>
            </w:r>
          </w:p>
          <w:p w14:paraId="543C64A5" w14:textId="348CF323" w:rsidR="00191615" w:rsidRPr="008D0953" w:rsidRDefault="00021257" w:rsidP="004460D4">
            <w:pPr>
              <w:keepNext/>
              <w:keepLines/>
              <w:spacing w:before="40" w:after="40" w:line="276" w:lineRule="auto"/>
              <w:rPr>
                <w:szCs w:val="22"/>
              </w:rPr>
            </w:pPr>
            <w:r w:rsidRPr="008D0953">
              <w:rPr>
                <w:i/>
                <w:szCs w:val="22"/>
              </w:rPr>
              <w:t>Izvori provjere: Prijavni obrazac, Izvješća o napretku provedbe projekta</w:t>
            </w:r>
          </w:p>
        </w:tc>
      </w:tr>
    </w:tbl>
    <w:p w14:paraId="5C738447" w14:textId="77777777" w:rsidR="00641406" w:rsidRPr="008D0953" w:rsidRDefault="00641406" w:rsidP="00641406">
      <w:pPr>
        <w:pStyle w:val="Default"/>
        <w:spacing w:before="120" w:after="120" w:line="276" w:lineRule="auto"/>
        <w:jc w:val="both"/>
        <w:rPr>
          <w:b/>
          <w:iCs/>
          <w:color w:val="000000" w:themeColor="text1"/>
          <w:sz w:val="22"/>
          <w:szCs w:val="22"/>
        </w:rPr>
      </w:pPr>
      <w:r w:rsidRPr="008D0953">
        <w:rPr>
          <w:b/>
          <w:iCs/>
          <w:color w:val="000000" w:themeColor="text1"/>
          <w:sz w:val="22"/>
          <w:szCs w:val="22"/>
        </w:rPr>
        <w:t>Tablica 1. Pokazatelji rezultata</w:t>
      </w:r>
    </w:p>
    <w:p w14:paraId="4F02703E" w14:textId="44E40E5B" w:rsidR="00641406" w:rsidRPr="008D0953" w:rsidRDefault="00641406" w:rsidP="00641406">
      <w:pPr>
        <w:pStyle w:val="Naslov2"/>
        <w:keepNext/>
        <w:keepLines/>
        <w:ind w:left="567" w:hanging="567"/>
      </w:pPr>
      <w:bookmarkStart w:id="458" w:name="_Toc99715944"/>
      <w:bookmarkStart w:id="459" w:name="_Toc100151297"/>
      <w:bookmarkStart w:id="460" w:name="_Toc100152413"/>
      <w:bookmarkStart w:id="461" w:name="_Toc100232485"/>
      <w:bookmarkStart w:id="462" w:name="_Toc100323564"/>
      <w:bookmarkStart w:id="463" w:name="_Toc99715945"/>
      <w:bookmarkStart w:id="464" w:name="_Toc100151298"/>
      <w:bookmarkStart w:id="465" w:name="_Toc100152414"/>
      <w:bookmarkStart w:id="466" w:name="_Toc100232486"/>
      <w:bookmarkStart w:id="467" w:name="_Toc99716006"/>
      <w:bookmarkStart w:id="468" w:name="_Toc100151359"/>
      <w:bookmarkStart w:id="469" w:name="_Toc100152475"/>
      <w:bookmarkStart w:id="470" w:name="_Toc100232547"/>
      <w:bookmarkStart w:id="471" w:name="_Toc100323617"/>
      <w:bookmarkStart w:id="472" w:name="_Toc99716007"/>
      <w:bookmarkStart w:id="473" w:name="_Toc100151360"/>
      <w:bookmarkStart w:id="474" w:name="_Toc100152476"/>
      <w:bookmarkStart w:id="475" w:name="_Toc100232548"/>
      <w:bookmarkStart w:id="476" w:name="_Toc99716008"/>
      <w:bookmarkStart w:id="477" w:name="_Toc100151361"/>
      <w:bookmarkStart w:id="478" w:name="_Toc100152477"/>
      <w:bookmarkStart w:id="479" w:name="_Toc100232549"/>
      <w:bookmarkStart w:id="480" w:name="_Toc100323619"/>
      <w:bookmarkStart w:id="481" w:name="_Toc99716009"/>
      <w:bookmarkStart w:id="482" w:name="_Toc100151362"/>
      <w:bookmarkStart w:id="483" w:name="_Toc100152478"/>
      <w:bookmarkStart w:id="484" w:name="_Toc100232550"/>
      <w:bookmarkStart w:id="485" w:name="_Toc99716012"/>
      <w:bookmarkStart w:id="486" w:name="_Toc100151365"/>
      <w:bookmarkStart w:id="487" w:name="_Toc100152481"/>
      <w:bookmarkStart w:id="488" w:name="_Toc100232553"/>
      <w:bookmarkStart w:id="489" w:name="_Toc100323622"/>
      <w:bookmarkStart w:id="490" w:name="_Toc476845238"/>
      <w:bookmarkStart w:id="491" w:name="_Toc512526812"/>
      <w:bookmarkStart w:id="492" w:name="_Toc162356584"/>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8D0953">
        <w:lastRenderedPageBreak/>
        <w:t xml:space="preserve">Sredstva Modernizacijskog fonda, iznosi i intenzitet </w:t>
      </w:r>
      <w:bookmarkEnd w:id="490"/>
      <w:bookmarkEnd w:id="491"/>
      <w:r w:rsidRPr="008D0953">
        <w:t>potpore</w:t>
      </w:r>
      <w:bookmarkEnd w:id="492"/>
    </w:p>
    <w:p w14:paraId="2B98CA06" w14:textId="77777777" w:rsidR="00641406" w:rsidRPr="008D0953" w:rsidRDefault="00641406" w:rsidP="00641406">
      <w:pPr>
        <w:keepNext/>
        <w:keepLines/>
        <w:spacing w:before="120" w:after="120" w:line="276" w:lineRule="auto"/>
        <w:rPr>
          <w:color w:val="000000" w:themeColor="text1"/>
          <w:szCs w:val="22"/>
        </w:rPr>
      </w:pPr>
      <w:r w:rsidRPr="008D0953">
        <w:rPr>
          <w:szCs w:val="22"/>
        </w:rPr>
        <w:t xml:space="preserve">Raspoloživi iznos sredstava iz Modernizacijskog fonda u okviru ovog Poziva iznosi </w:t>
      </w:r>
      <w:r w:rsidRPr="008D0953">
        <w:rPr>
          <w:b/>
          <w:bCs/>
          <w:szCs w:val="22"/>
        </w:rPr>
        <w:t>80.000.000,00 eura</w:t>
      </w:r>
      <w:r w:rsidRPr="008D0953">
        <w:rPr>
          <w:color w:val="000000" w:themeColor="text1"/>
          <w:szCs w:val="22"/>
        </w:rPr>
        <w:t xml:space="preserve">. </w:t>
      </w:r>
    </w:p>
    <w:p w14:paraId="62E2CA03" w14:textId="393DD659" w:rsidR="00641406" w:rsidRPr="008D0953" w:rsidRDefault="00641406" w:rsidP="00641406">
      <w:pPr>
        <w:keepNext/>
        <w:keepLines/>
        <w:spacing w:before="120" w:after="120" w:line="276" w:lineRule="auto"/>
        <w:rPr>
          <w:szCs w:val="22"/>
        </w:rPr>
      </w:pPr>
      <w:r w:rsidRPr="008D0953">
        <w:rPr>
          <w:szCs w:val="22"/>
        </w:rPr>
        <w:t>Sukladno Programu dodjele državnih potpora za ulaganje u mjere energetske učinkovitosti i visokoučinkovite kogeneracije (</w:t>
      </w:r>
      <w:r w:rsidR="00AF7694" w:rsidRPr="008D0953">
        <w:rPr>
          <w:szCs w:val="22"/>
        </w:rPr>
        <w:t xml:space="preserve">Prilog 1. Poziva; </w:t>
      </w:r>
      <w:r w:rsidRPr="008D0953">
        <w:rPr>
          <w:szCs w:val="22"/>
        </w:rPr>
        <w:t>u daljnjem tekstu: Program potpora), sredstva Poziva dodjeljivat će se prema pravilima za dodjelu državnih potpora za zaštitu okoliša</w:t>
      </w:r>
      <w:r w:rsidR="00B74908" w:rsidRPr="00B74908">
        <w:rPr>
          <w:szCs w:val="22"/>
          <w:vertAlign w:val="superscript"/>
        </w:rPr>
        <w:t>1</w:t>
      </w:r>
      <w:r w:rsidRPr="008D0953">
        <w:rPr>
          <w:szCs w:val="22"/>
        </w:rPr>
        <w:t xml:space="preserve"> na koje se odnose posebne odredbe Odjeljka 7. Uredbe </w:t>
      </w:r>
      <w:r w:rsidR="000161E9" w:rsidRPr="008D0953">
        <w:rPr>
          <w:rFonts w:eastAsiaTheme="minorEastAsia"/>
          <w:color w:val="000000"/>
          <w:szCs w:val="22"/>
          <w:lang w:eastAsia="en-US"/>
        </w:rPr>
        <w:t xml:space="preserve">o </w:t>
      </w:r>
      <w:r w:rsidR="000C53CC" w:rsidRPr="008D0953">
        <w:rPr>
          <w:rFonts w:eastAsiaTheme="minorEastAsia"/>
          <w:color w:val="000000"/>
          <w:szCs w:val="22"/>
          <w:lang w:eastAsia="en-US"/>
        </w:rPr>
        <w:t xml:space="preserve">općem </w:t>
      </w:r>
      <w:r w:rsidR="000161E9" w:rsidRPr="008D0953">
        <w:rPr>
          <w:rFonts w:eastAsiaTheme="minorEastAsia"/>
          <w:color w:val="000000"/>
          <w:szCs w:val="22"/>
          <w:lang w:eastAsia="en-US"/>
        </w:rPr>
        <w:t>skupnom izuzeću</w:t>
      </w:r>
      <w:r w:rsidRPr="008D0953">
        <w:rPr>
          <w:szCs w:val="22"/>
        </w:rPr>
        <w:t xml:space="preserve"> i to kroz potpore za ulaganje u mjere energetske učinkovitosti na koje se odnosi članak 38. iste Uredbe i na ulaganja u visokoučinkovitu kogeneraciju na koje se odnosi članak 41. iste Uredbe. </w:t>
      </w:r>
    </w:p>
    <w:p w14:paraId="316CC004" w14:textId="2C0893B3" w:rsidR="00641406" w:rsidRPr="008D0953" w:rsidRDefault="00641406" w:rsidP="00641406">
      <w:pPr>
        <w:keepNext/>
        <w:keepLines/>
        <w:spacing w:before="120" w:after="120" w:line="276" w:lineRule="auto"/>
        <w:rPr>
          <w:szCs w:val="22"/>
        </w:rPr>
      </w:pPr>
      <w:r w:rsidRPr="008D0953">
        <w:rPr>
          <w:szCs w:val="22"/>
        </w:rPr>
        <w:t xml:space="preserve">Sukladno članku 6. Uredbe </w:t>
      </w:r>
      <w:r w:rsidR="000161E9" w:rsidRPr="008D0953">
        <w:rPr>
          <w:rFonts w:eastAsiaTheme="minorEastAsia"/>
          <w:color w:val="000000"/>
          <w:szCs w:val="22"/>
          <w:lang w:eastAsia="en-US"/>
        </w:rPr>
        <w:t xml:space="preserve">o </w:t>
      </w:r>
      <w:r w:rsidR="000C53CC" w:rsidRPr="008D0953">
        <w:rPr>
          <w:rFonts w:eastAsiaTheme="minorEastAsia"/>
          <w:color w:val="000000"/>
          <w:szCs w:val="22"/>
          <w:lang w:eastAsia="en-US"/>
        </w:rPr>
        <w:t xml:space="preserve">općem </w:t>
      </w:r>
      <w:r w:rsidR="000161E9" w:rsidRPr="008D0953">
        <w:rPr>
          <w:rFonts w:eastAsiaTheme="minorEastAsia"/>
          <w:color w:val="000000"/>
          <w:szCs w:val="22"/>
          <w:lang w:eastAsia="en-US"/>
        </w:rPr>
        <w:t>skupnom izuzeću</w:t>
      </w:r>
      <w:r w:rsidRPr="008D0953">
        <w:rPr>
          <w:szCs w:val="22"/>
        </w:rPr>
        <w:t xml:space="preserve">, koji se odnosi na učinak poticaja, aktivnosti koje se prijavljuju prema Programu potpora </w:t>
      </w:r>
      <w:r w:rsidRPr="008D0953">
        <w:rPr>
          <w:b/>
          <w:szCs w:val="22"/>
        </w:rPr>
        <w:t>ne smiju započeti prije prijave projektnog prijedloga na Poziv i isto se odnosi na provedbu aktivnosti projekta</w:t>
      </w:r>
      <w:r w:rsidRPr="008D0953">
        <w:rPr>
          <w:szCs w:val="22"/>
        </w:rPr>
        <w:t>.</w:t>
      </w:r>
    </w:p>
    <w:p w14:paraId="340F14A6" w14:textId="77777777" w:rsidR="00641406" w:rsidRPr="008D0953" w:rsidRDefault="00641406" w:rsidP="00641406">
      <w:pPr>
        <w:spacing w:before="120" w:after="120" w:line="276" w:lineRule="auto"/>
        <w:rPr>
          <w:color w:val="000000" w:themeColor="text1"/>
          <w:szCs w:val="22"/>
        </w:rPr>
      </w:pPr>
      <w:r w:rsidRPr="008D0953">
        <w:rPr>
          <w:szCs w:val="22"/>
        </w:rPr>
        <w:t>Najniži</w:t>
      </w:r>
      <w:bookmarkStart w:id="493" w:name="_Hlk114039812"/>
      <w:r w:rsidRPr="008D0953">
        <w:rPr>
          <w:szCs w:val="22"/>
        </w:rPr>
        <w:t xml:space="preserve"> iznos sredstava iz Modernizacijskog fonda koji može biti dodijeljen za financiranje pojedinačnog projektnog prijedloga u sklopu ovog Poziva je</w:t>
      </w:r>
      <w:bookmarkEnd w:id="493"/>
      <w:r w:rsidRPr="008D0953">
        <w:rPr>
          <w:szCs w:val="22"/>
        </w:rPr>
        <w:t xml:space="preserve">: </w:t>
      </w:r>
      <w:r w:rsidRPr="008D0953">
        <w:rPr>
          <w:b/>
          <w:szCs w:val="22"/>
        </w:rPr>
        <w:t>100.000,00</w:t>
      </w:r>
      <w:r w:rsidRPr="008D0953">
        <w:rPr>
          <w:szCs w:val="22"/>
        </w:rPr>
        <w:t xml:space="preserve"> </w:t>
      </w:r>
      <w:r w:rsidRPr="008D0953">
        <w:rPr>
          <w:b/>
          <w:szCs w:val="22"/>
        </w:rPr>
        <w:t>eura</w:t>
      </w:r>
      <w:r w:rsidRPr="008D0953">
        <w:rPr>
          <w:color w:val="000000" w:themeColor="text1"/>
          <w:szCs w:val="22"/>
        </w:rPr>
        <w:t>.</w:t>
      </w:r>
    </w:p>
    <w:p w14:paraId="4197EAD0" w14:textId="66AAB5ED" w:rsidR="00641406" w:rsidRPr="008D0953" w:rsidRDefault="00641406" w:rsidP="00641406">
      <w:pPr>
        <w:spacing w:before="120" w:after="120" w:line="276" w:lineRule="auto"/>
        <w:rPr>
          <w:szCs w:val="22"/>
        </w:rPr>
      </w:pPr>
      <w:bookmarkStart w:id="494" w:name="_Hlk162273811"/>
      <w:r w:rsidRPr="008D0953">
        <w:rPr>
          <w:szCs w:val="22"/>
        </w:rPr>
        <w:t xml:space="preserve">Najviši iznos sredstava iz Modernizacijskog fonda koji može biti dodijeljen </w:t>
      </w:r>
      <w:r w:rsidR="00640913" w:rsidRPr="008D0953">
        <w:rPr>
          <w:szCs w:val="22"/>
        </w:rPr>
        <w:t xml:space="preserve">Prijavitelju </w:t>
      </w:r>
      <w:r w:rsidRPr="008D0953">
        <w:rPr>
          <w:szCs w:val="22"/>
        </w:rPr>
        <w:t xml:space="preserve">za financiranje </w:t>
      </w:r>
      <w:r w:rsidR="00EC75C4" w:rsidRPr="00613F1A">
        <w:rPr>
          <w:szCs w:val="22"/>
        </w:rPr>
        <w:t>projektnog prijedloga</w:t>
      </w:r>
      <w:r w:rsidR="00B00C5D" w:rsidRPr="00613F1A">
        <w:rPr>
          <w:szCs w:val="22"/>
        </w:rPr>
        <w:t xml:space="preserve"> </w:t>
      </w:r>
      <w:r w:rsidR="00EC75C4" w:rsidRPr="00613F1A">
        <w:rPr>
          <w:szCs w:val="22"/>
        </w:rPr>
        <w:t xml:space="preserve">u sklopu ovog Poziva je </w:t>
      </w:r>
      <w:r w:rsidR="00826947">
        <w:rPr>
          <w:b/>
          <w:bCs/>
          <w:szCs w:val="22"/>
        </w:rPr>
        <w:t>5</w:t>
      </w:r>
      <w:r w:rsidR="00EC75C4" w:rsidRPr="00613F1A">
        <w:rPr>
          <w:b/>
          <w:bCs/>
          <w:szCs w:val="22"/>
        </w:rPr>
        <w:t>.000.000</w:t>
      </w:r>
      <w:r w:rsidR="551FEE99" w:rsidRPr="00613F1A">
        <w:rPr>
          <w:b/>
          <w:bCs/>
          <w:szCs w:val="22"/>
        </w:rPr>
        <w:t>,00</w:t>
      </w:r>
      <w:r w:rsidR="00EC75C4" w:rsidRPr="00613F1A">
        <w:rPr>
          <w:b/>
          <w:bCs/>
          <w:szCs w:val="22"/>
        </w:rPr>
        <w:t xml:space="preserve"> eura</w:t>
      </w:r>
      <w:r w:rsidR="00B00C5D" w:rsidRPr="00613F1A">
        <w:rPr>
          <w:b/>
          <w:bCs/>
          <w:szCs w:val="22"/>
        </w:rPr>
        <w:t>.</w:t>
      </w:r>
      <w:r w:rsidR="00EC75C4" w:rsidRPr="008D0953">
        <w:rPr>
          <w:szCs w:val="22"/>
        </w:rPr>
        <w:t xml:space="preserve"> </w:t>
      </w:r>
    </w:p>
    <w:bookmarkEnd w:id="494"/>
    <w:p w14:paraId="7C18047A" w14:textId="01952DE9" w:rsidR="00641406" w:rsidRPr="008D0953" w:rsidRDefault="00641406" w:rsidP="00641406">
      <w:pPr>
        <w:spacing w:line="276" w:lineRule="auto"/>
        <w:rPr>
          <w:szCs w:val="22"/>
        </w:rPr>
      </w:pPr>
      <w:r w:rsidRPr="008D0953">
        <w:rPr>
          <w:szCs w:val="22"/>
        </w:rPr>
        <w:t xml:space="preserve">Pravo na sredstva Modernizacijskog fonda ostvaruje se temeljem Odluke o dodjeli sredstava koju donosi ministar nadležan za provedbu Programa </w:t>
      </w:r>
      <w:r w:rsidR="00461B22" w:rsidRPr="008D0953">
        <w:rPr>
          <w:szCs w:val="22"/>
        </w:rPr>
        <w:t>potpora</w:t>
      </w:r>
      <w:r w:rsidRPr="008D0953">
        <w:rPr>
          <w:szCs w:val="22"/>
        </w:rPr>
        <w:t>.</w:t>
      </w:r>
      <w:r w:rsidR="00F420D7" w:rsidRPr="008D0953">
        <w:rPr>
          <w:szCs w:val="22"/>
        </w:rPr>
        <w:t xml:space="preserve"> Ministarstvo u okviru ovog Poziva dodjeljuje potpore Modernizacijskog fonda do iskorištenja raspoloživog iznosa sredstava.</w:t>
      </w:r>
    </w:p>
    <w:p w14:paraId="0805B9D3" w14:textId="77777777" w:rsidR="00271593" w:rsidRPr="008D0953" w:rsidRDefault="00271593" w:rsidP="00641406">
      <w:pPr>
        <w:rPr>
          <w:szCs w:val="22"/>
        </w:rPr>
      </w:pPr>
    </w:p>
    <w:p w14:paraId="1831470E" w14:textId="2065CF02" w:rsidR="00271593" w:rsidRPr="008D0953" w:rsidRDefault="002E6F55" w:rsidP="00641406">
      <w:pPr>
        <w:rPr>
          <w:szCs w:val="22"/>
        </w:rPr>
      </w:pPr>
      <w:r w:rsidRPr="008D0953">
        <w:rPr>
          <w:szCs w:val="22"/>
        </w:rPr>
        <w:t xml:space="preserve">Maksimalni intenzitet potpore koji se dodjeljuje Prijavitelju po projektu iznosi </w:t>
      </w:r>
      <w:r w:rsidRPr="008D0953">
        <w:rPr>
          <w:b/>
          <w:bCs/>
          <w:szCs w:val="22"/>
        </w:rPr>
        <w:t>50% prihvatljivih troškova ulaganja</w:t>
      </w:r>
      <w:r w:rsidRPr="008D0953">
        <w:rPr>
          <w:szCs w:val="22"/>
        </w:rPr>
        <w:t xml:space="preserve"> nastalih na lokaciji provedbe projekta</w:t>
      </w:r>
      <w:r w:rsidR="001A6F23" w:rsidRPr="008D0953">
        <w:rPr>
          <w:szCs w:val="22"/>
        </w:rPr>
        <w:t>,</w:t>
      </w:r>
      <w:r w:rsidRPr="008D0953">
        <w:rPr>
          <w:szCs w:val="22"/>
        </w:rPr>
        <w:t xml:space="preserve"> u</w:t>
      </w:r>
      <w:r w:rsidR="0071307C" w:rsidRPr="008D0953">
        <w:rPr>
          <w:szCs w:val="22"/>
        </w:rPr>
        <w:t xml:space="preserve"> skladu s </w:t>
      </w:r>
      <w:r w:rsidRPr="008D0953">
        <w:rPr>
          <w:szCs w:val="22"/>
        </w:rPr>
        <w:t xml:space="preserve">poglavljem VIII. </w:t>
      </w:r>
      <w:r w:rsidR="0071307C" w:rsidRPr="008D0953">
        <w:rPr>
          <w:szCs w:val="22"/>
        </w:rPr>
        <w:t>Program</w:t>
      </w:r>
      <w:r w:rsidRPr="008D0953">
        <w:rPr>
          <w:szCs w:val="22"/>
        </w:rPr>
        <w:t>a</w:t>
      </w:r>
      <w:r w:rsidR="0071307C" w:rsidRPr="008D0953">
        <w:rPr>
          <w:szCs w:val="22"/>
        </w:rPr>
        <w:t xml:space="preserve"> potpore</w:t>
      </w:r>
      <w:r w:rsidRPr="008D0953">
        <w:rPr>
          <w:szCs w:val="22"/>
        </w:rPr>
        <w:t>.</w:t>
      </w:r>
      <w:r w:rsidR="0071307C" w:rsidRPr="008D0953">
        <w:rPr>
          <w:szCs w:val="22"/>
        </w:rPr>
        <w:t xml:space="preserve"> </w:t>
      </w:r>
    </w:p>
    <w:p w14:paraId="0F517154" w14:textId="77777777" w:rsidR="00043AF4" w:rsidRPr="008D0953" w:rsidRDefault="00043AF4" w:rsidP="00641406">
      <w:pPr>
        <w:rPr>
          <w:rStyle w:val="hps"/>
          <w:b/>
          <w:bCs/>
          <w:szCs w:val="22"/>
        </w:rPr>
      </w:pPr>
    </w:p>
    <w:p w14:paraId="0EFB08E2" w14:textId="65696AC0" w:rsidR="00641406" w:rsidRPr="008D0953" w:rsidRDefault="00641406" w:rsidP="51D1AA98">
      <w:pPr>
        <w:rPr>
          <w:b/>
          <w:bCs/>
          <w:szCs w:val="22"/>
        </w:rPr>
      </w:pPr>
      <w:r w:rsidRPr="008D0953">
        <w:rPr>
          <w:rFonts w:eastAsiaTheme="minorEastAsia"/>
          <w:b/>
          <w:bCs/>
          <w:szCs w:val="22"/>
        </w:rPr>
        <w:t>Uz sredstva Modernizacijskog fonda Prijavitelj je obvezan osigurati:</w:t>
      </w:r>
    </w:p>
    <w:p w14:paraId="4F908CC2" w14:textId="77777777" w:rsidR="00641406" w:rsidRPr="008D0953" w:rsidRDefault="00641406" w:rsidP="51D1AA98">
      <w:pPr>
        <w:pStyle w:val="Odlomakpopisa"/>
        <w:numPr>
          <w:ilvl w:val="0"/>
          <w:numId w:val="7"/>
        </w:numPr>
        <w:spacing w:line="276" w:lineRule="auto"/>
        <w:ind w:left="709" w:hanging="425"/>
        <w:rPr>
          <w:rFonts w:eastAsiaTheme="minorEastAsia"/>
          <w:szCs w:val="22"/>
        </w:rPr>
      </w:pPr>
      <w:r w:rsidRPr="008D0953">
        <w:rPr>
          <w:rFonts w:eastAsiaTheme="minorEastAsia"/>
          <w:szCs w:val="22"/>
        </w:rPr>
        <w:t>sredstva za financiranje razlike između iznosa ukupnih prihvatljivih troškova projekta te iznosa traženih sredstava;</w:t>
      </w:r>
    </w:p>
    <w:p w14:paraId="7774D354" w14:textId="77777777" w:rsidR="00641406" w:rsidRPr="008D0953" w:rsidRDefault="00641406" w:rsidP="51D1AA98">
      <w:pPr>
        <w:pStyle w:val="Odlomakpopisa"/>
        <w:numPr>
          <w:ilvl w:val="0"/>
          <w:numId w:val="7"/>
        </w:numPr>
        <w:spacing w:before="120" w:after="120" w:line="276" w:lineRule="auto"/>
        <w:ind w:left="709" w:hanging="425"/>
        <w:rPr>
          <w:rFonts w:eastAsiaTheme="minorEastAsia"/>
          <w:szCs w:val="22"/>
        </w:rPr>
      </w:pPr>
      <w:r w:rsidRPr="008D0953">
        <w:rPr>
          <w:rFonts w:eastAsiaTheme="minorEastAsia"/>
          <w:szCs w:val="22"/>
        </w:rPr>
        <w:t>sredstva za financiranje ukupnih neprihvatljivih troškova projekta.</w:t>
      </w:r>
      <w:bookmarkStart w:id="495" w:name="_Toc103949536"/>
      <w:bookmarkStart w:id="496" w:name="_Toc100151370"/>
      <w:bookmarkStart w:id="497" w:name="_Toc100152486"/>
      <w:bookmarkStart w:id="498" w:name="_Toc100232558"/>
      <w:bookmarkStart w:id="499" w:name="_Toc100323626"/>
      <w:bookmarkStart w:id="500" w:name="_Toc99716014"/>
      <w:bookmarkStart w:id="501" w:name="_Toc100151371"/>
      <w:bookmarkStart w:id="502" w:name="_Toc100152487"/>
      <w:bookmarkStart w:id="503" w:name="_Toc100232559"/>
      <w:bookmarkStart w:id="504" w:name="_Toc99716015"/>
      <w:bookmarkStart w:id="505" w:name="_Toc100151372"/>
      <w:bookmarkStart w:id="506" w:name="_Toc100152488"/>
      <w:bookmarkStart w:id="507" w:name="_Toc100232560"/>
      <w:bookmarkStart w:id="508" w:name="_Toc99716016"/>
      <w:bookmarkStart w:id="509" w:name="_Toc100151373"/>
      <w:bookmarkStart w:id="510" w:name="_Toc100152489"/>
      <w:bookmarkStart w:id="511" w:name="_Toc100232561"/>
      <w:bookmarkStart w:id="512" w:name="_Toc99716017"/>
      <w:bookmarkStart w:id="513" w:name="_Toc100151374"/>
      <w:bookmarkStart w:id="514" w:name="_Toc100152490"/>
      <w:bookmarkStart w:id="515" w:name="_Toc100232562"/>
      <w:bookmarkStart w:id="516" w:name="_Toc99716018"/>
      <w:bookmarkStart w:id="517" w:name="_Toc100151375"/>
      <w:bookmarkStart w:id="518" w:name="_Toc100152491"/>
      <w:bookmarkStart w:id="519" w:name="_Toc100232563"/>
      <w:bookmarkStart w:id="520" w:name="_Toc100323631"/>
      <w:bookmarkStart w:id="521" w:name="_Toc99716019"/>
      <w:bookmarkStart w:id="522" w:name="_Toc100151376"/>
      <w:bookmarkStart w:id="523" w:name="_Toc100152492"/>
      <w:bookmarkStart w:id="524" w:name="_Toc100232564"/>
      <w:bookmarkStart w:id="525" w:name="_Toc99716020"/>
      <w:bookmarkStart w:id="526" w:name="_Toc100151377"/>
      <w:bookmarkStart w:id="527" w:name="_Toc100152493"/>
      <w:bookmarkStart w:id="528" w:name="_Toc100232565"/>
      <w:bookmarkStart w:id="529" w:name="_Toc99716021"/>
      <w:bookmarkStart w:id="530" w:name="_Toc100151378"/>
      <w:bookmarkStart w:id="531" w:name="_Toc100152494"/>
      <w:bookmarkStart w:id="532" w:name="_Toc100232566"/>
      <w:bookmarkStart w:id="533" w:name="_Toc99716022"/>
      <w:bookmarkStart w:id="534" w:name="_Toc100151379"/>
      <w:bookmarkStart w:id="535" w:name="_Toc100152495"/>
      <w:bookmarkStart w:id="536" w:name="_Toc100232567"/>
      <w:bookmarkStart w:id="537" w:name="_Toc99716023"/>
      <w:bookmarkStart w:id="538" w:name="_Toc100151380"/>
      <w:bookmarkStart w:id="539" w:name="_Toc100152496"/>
      <w:bookmarkStart w:id="540" w:name="_Toc100232568"/>
      <w:bookmarkStart w:id="541" w:name="_Toc99716024"/>
      <w:bookmarkStart w:id="542" w:name="_Toc100151381"/>
      <w:bookmarkStart w:id="543" w:name="_Toc100152497"/>
      <w:bookmarkStart w:id="544" w:name="_Toc100232569"/>
      <w:bookmarkStart w:id="545" w:name="_Toc99716025"/>
      <w:bookmarkStart w:id="546" w:name="_Toc100151382"/>
      <w:bookmarkStart w:id="547" w:name="_Toc100152498"/>
      <w:bookmarkStart w:id="548" w:name="_Toc100232570"/>
      <w:bookmarkStart w:id="549" w:name="_Toc99716026"/>
      <w:bookmarkStart w:id="550" w:name="_Toc100151383"/>
      <w:bookmarkStart w:id="551" w:name="_Toc100152499"/>
      <w:bookmarkStart w:id="552" w:name="_Toc100232571"/>
      <w:bookmarkStart w:id="553" w:name="_Toc99716027"/>
      <w:bookmarkStart w:id="554" w:name="_Toc100151384"/>
      <w:bookmarkStart w:id="555" w:name="_Toc100152500"/>
      <w:bookmarkStart w:id="556" w:name="_Toc100232572"/>
      <w:bookmarkStart w:id="557" w:name="_Toc99716028"/>
      <w:bookmarkStart w:id="558" w:name="_Toc100151385"/>
      <w:bookmarkStart w:id="559" w:name="_Toc100152501"/>
      <w:bookmarkStart w:id="560" w:name="_Toc100232573"/>
      <w:bookmarkStart w:id="561" w:name="_Toc99716029"/>
      <w:bookmarkStart w:id="562" w:name="_Toc100151386"/>
      <w:bookmarkStart w:id="563" w:name="_Toc100152502"/>
      <w:bookmarkStart w:id="564" w:name="_Toc100232574"/>
      <w:bookmarkStart w:id="565" w:name="_Toc99716030"/>
      <w:bookmarkStart w:id="566" w:name="_Toc100151387"/>
      <w:bookmarkStart w:id="567" w:name="_Toc100152503"/>
      <w:bookmarkStart w:id="568" w:name="_Toc100232575"/>
      <w:bookmarkStart w:id="569" w:name="_Toc99716031"/>
      <w:bookmarkStart w:id="570" w:name="_Toc100151388"/>
      <w:bookmarkStart w:id="571" w:name="_Toc100152504"/>
      <w:bookmarkStart w:id="572" w:name="_Toc100232576"/>
      <w:bookmarkStart w:id="573" w:name="_Toc99716036"/>
      <w:bookmarkStart w:id="574" w:name="_Toc100151393"/>
      <w:bookmarkStart w:id="575" w:name="_Toc100152509"/>
      <w:bookmarkStart w:id="576" w:name="_Toc100232581"/>
      <w:bookmarkStart w:id="577" w:name="_Toc99716037"/>
      <w:bookmarkStart w:id="578" w:name="_Toc100151394"/>
      <w:bookmarkStart w:id="579" w:name="_Toc100152510"/>
      <w:bookmarkStart w:id="580" w:name="_Toc100232582"/>
      <w:bookmarkStart w:id="581" w:name="_Toc99716038"/>
      <w:bookmarkStart w:id="582" w:name="_Toc100151395"/>
      <w:bookmarkStart w:id="583" w:name="_Toc100152511"/>
      <w:bookmarkStart w:id="584" w:name="_Toc100232583"/>
      <w:bookmarkStart w:id="585" w:name="_Toc99716039"/>
      <w:bookmarkStart w:id="586" w:name="_Toc100151396"/>
      <w:bookmarkStart w:id="587" w:name="_Toc100152512"/>
      <w:bookmarkStart w:id="588" w:name="_Toc100232584"/>
      <w:bookmarkStart w:id="589" w:name="_Toc99716040"/>
      <w:bookmarkStart w:id="590" w:name="_Toc100151397"/>
      <w:bookmarkStart w:id="591" w:name="_Toc100152513"/>
      <w:bookmarkStart w:id="592" w:name="_Toc100232585"/>
      <w:bookmarkStart w:id="593" w:name="_Toc100323652"/>
      <w:bookmarkStart w:id="594" w:name="_Toc476845404"/>
      <w:bookmarkStart w:id="595" w:name="_Toc476845490"/>
      <w:bookmarkStart w:id="596" w:name="_Toc476845576"/>
      <w:bookmarkStart w:id="597" w:name="_Toc478026620"/>
      <w:bookmarkStart w:id="598" w:name="_Toc478026706"/>
      <w:bookmarkStart w:id="599" w:name="_Toc484409971"/>
      <w:bookmarkStart w:id="600" w:name="_Toc484410400"/>
      <w:bookmarkStart w:id="601" w:name="_Toc484410485"/>
      <w:bookmarkStart w:id="602" w:name="_Toc484426467"/>
      <w:bookmarkStart w:id="603" w:name="_Toc484426551"/>
      <w:bookmarkStart w:id="604" w:name="_Toc486426510"/>
      <w:bookmarkStart w:id="605" w:name="_Toc494352569"/>
      <w:bookmarkStart w:id="606" w:name="_Toc494377731"/>
      <w:bookmarkStart w:id="607" w:name="_Toc476845406"/>
      <w:bookmarkStart w:id="608" w:name="_Toc476845492"/>
      <w:bookmarkStart w:id="609" w:name="_Toc476845578"/>
      <w:bookmarkStart w:id="610" w:name="_Toc478026622"/>
      <w:bookmarkStart w:id="611" w:name="_Toc478026708"/>
      <w:bookmarkStart w:id="612" w:name="_Toc484409973"/>
      <w:bookmarkStart w:id="613" w:name="_Toc484410402"/>
      <w:bookmarkStart w:id="614" w:name="_Toc484410487"/>
      <w:bookmarkStart w:id="615" w:name="_Toc484426469"/>
      <w:bookmarkStart w:id="616" w:name="_Toc484426553"/>
      <w:bookmarkStart w:id="617" w:name="_Toc486426512"/>
      <w:bookmarkStart w:id="618" w:name="_Toc494352571"/>
      <w:bookmarkStart w:id="619" w:name="_Toc494377733"/>
      <w:bookmarkStart w:id="620" w:name="_Toc476845407"/>
      <w:bookmarkStart w:id="621" w:name="_Toc476845493"/>
      <w:bookmarkStart w:id="622" w:name="_Toc476845579"/>
      <w:bookmarkStart w:id="623" w:name="_Toc478026623"/>
      <w:bookmarkStart w:id="624" w:name="_Toc478026709"/>
      <w:bookmarkStart w:id="625" w:name="_Toc484409974"/>
      <w:bookmarkStart w:id="626" w:name="_Toc484410403"/>
      <w:bookmarkStart w:id="627" w:name="_Toc484410488"/>
      <w:bookmarkStart w:id="628" w:name="_Toc484426470"/>
      <w:bookmarkStart w:id="629" w:name="_Toc484426554"/>
      <w:bookmarkStart w:id="630" w:name="_Toc486426513"/>
      <w:bookmarkStart w:id="631" w:name="_Toc494352572"/>
      <w:bookmarkStart w:id="632" w:name="_Toc494377734"/>
      <w:bookmarkStart w:id="633" w:name="_Toc99716041"/>
      <w:bookmarkStart w:id="634" w:name="_Toc100151398"/>
      <w:bookmarkStart w:id="635" w:name="_Toc100152514"/>
      <w:bookmarkStart w:id="636" w:name="_Toc100232586"/>
      <w:bookmarkStart w:id="637" w:name="_Toc99716042"/>
      <w:bookmarkStart w:id="638" w:name="_Toc100151399"/>
      <w:bookmarkStart w:id="639" w:name="_Toc100152515"/>
      <w:bookmarkStart w:id="640" w:name="_Toc100232587"/>
      <w:bookmarkStart w:id="641" w:name="_Toc99716043"/>
      <w:bookmarkStart w:id="642" w:name="_Toc100151400"/>
      <w:bookmarkStart w:id="643" w:name="_Toc100152516"/>
      <w:bookmarkStart w:id="644" w:name="_Toc100232588"/>
      <w:bookmarkStart w:id="645" w:name="_Toc99716044"/>
      <w:bookmarkStart w:id="646" w:name="_Toc100151401"/>
      <w:bookmarkStart w:id="647" w:name="_Toc100152517"/>
      <w:bookmarkStart w:id="648" w:name="_Toc100232589"/>
      <w:bookmarkStart w:id="649" w:name="_Toc99716045"/>
      <w:bookmarkStart w:id="650" w:name="_Toc100151402"/>
      <w:bookmarkStart w:id="651" w:name="_Toc100152518"/>
      <w:bookmarkStart w:id="652" w:name="_Toc100232590"/>
      <w:bookmarkStart w:id="653" w:name="_Toc99716046"/>
      <w:bookmarkStart w:id="654" w:name="_Toc100151403"/>
      <w:bookmarkStart w:id="655" w:name="_Toc100152519"/>
      <w:bookmarkStart w:id="656" w:name="_Toc100232591"/>
      <w:bookmarkStart w:id="657" w:name="_Toc99716047"/>
      <w:bookmarkStart w:id="658" w:name="_Toc100151404"/>
      <w:bookmarkStart w:id="659" w:name="_Toc100152520"/>
      <w:bookmarkStart w:id="660" w:name="_Toc100232592"/>
      <w:bookmarkStart w:id="661" w:name="_Toc99716048"/>
      <w:bookmarkStart w:id="662" w:name="_Toc100151405"/>
      <w:bookmarkStart w:id="663" w:name="_Toc100152521"/>
      <w:bookmarkStart w:id="664" w:name="_Toc100232593"/>
      <w:bookmarkStart w:id="665" w:name="_Toc99716049"/>
      <w:bookmarkStart w:id="666" w:name="_Toc100151406"/>
      <w:bookmarkStart w:id="667" w:name="_Toc100152522"/>
      <w:bookmarkStart w:id="668" w:name="_Toc100232594"/>
      <w:bookmarkStart w:id="669" w:name="_Toc99716050"/>
      <w:bookmarkStart w:id="670" w:name="_Toc100151407"/>
      <w:bookmarkStart w:id="671" w:name="_Toc100152523"/>
      <w:bookmarkStart w:id="672" w:name="_Toc100232595"/>
      <w:bookmarkStart w:id="673" w:name="_Toc99716051"/>
      <w:bookmarkStart w:id="674" w:name="_Toc100151408"/>
      <w:bookmarkStart w:id="675" w:name="_Toc100152524"/>
      <w:bookmarkStart w:id="676" w:name="_Toc100232596"/>
      <w:bookmarkStart w:id="677" w:name="_Toc99716052"/>
      <w:bookmarkStart w:id="678" w:name="_Toc100151409"/>
      <w:bookmarkStart w:id="679" w:name="_Toc100152525"/>
      <w:bookmarkStart w:id="680" w:name="_Toc100232597"/>
      <w:bookmarkStart w:id="681" w:name="_Toc99716053"/>
      <w:bookmarkStart w:id="682" w:name="_Toc100151410"/>
      <w:bookmarkStart w:id="683" w:name="_Toc100152526"/>
      <w:bookmarkStart w:id="684" w:name="_Toc100232598"/>
      <w:bookmarkStart w:id="685" w:name="_Toc99716054"/>
      <w:bookmarkStart w:id="686" w:name="_Toc100151411"/>
      <w:bookmarkStart w:id="687" w:name="_Toc100152527"/>
      <w:bookmarkStart w:id="688" w:name="_Toc100232599"/>
      <w:bookmarkStart w:id="689" w:name="_Toc99716055"/>
      <w:bookmarkStart w:id="690" w:name="_Toc100151412"/>
      <w:bookmarkStart w:id="691" w:name="_Toc100152528"/>
      <w:bookmarkStart w:id="692" w:name="_Toc100232600"/>
      <w:bookmarkStart w:id="693" w:name="_Toc99716056"/>
      <w:bookmarkStart w:id="694" w:name="_Toc100151413"/>
      <w:bookmarkStart w:id="695" w:name="_Toc100152529"/>
      <w:bookmarkStart w:id="696" w:name="_Toc100232601"/>
      <w:bookmarkStart w:id="697" w:name="_Toc99716057"/>
      <w:bookmarkStart w:id="698" w:name="_Toc100151414"/>
      <w:bookmarkStart w:id="699" w:name="_Toc100152530"/>
      <w:bookmarkStart w:id="700" w:name="_Toc100232602"/>
      <w:bookmarkStart w:id="701" w:name="_Toc99716058"/>
      <w:bookmarkStart w:id="702" w:name="_Toc100151415"/>
      <w:bookmarkStart w:id="703" w:name="_Toc100152531"/>
      <w:bookmarkStart w:id="704" w:name="_Toc100232603"/>
      <w:bookmarkStart w:id="705" w:name="_Toc99716059"/>
      <w:bookmarkStart w:id="706" w:name="_Toc100151416"/>
      <w:bookmarkStart w:id="707" w:name="_Toc100152532"/>
      <w:bookmarkStart w:id="708" w:name="_Toc100232604"/>
      <w:bookmarkStart w:id="709" w:name="_Toc99716060"/>
      <w:bookmarkStart w:id="710" w:name="_Toc100151417"/>
      <w:bookmarkStart w:id="711" w:name="_Toc100152533"/>
      <w:bookmarkStart w:id="712" w:name="_Toc100232605"/>
      <w:bookmarkStart w:id="713" w:name="_Toc99716061"/>
      <w:bookmarkStart w:id="714" w:name="_Toc100151418"/>
      <w:bookmarkStart w:id="715" w:name="_Toc100152534"/>
      <w:bookmarkStart w:id="716" w:name="_Toc100232606"/>
      <w:bookmarkStart w:id="717" w:name="_Toc99716062"/>
      <w:bookmarkStart w:id="718" w:name="_Toc100151419"/>
      <w:bookmarkStart w:id="719" w:name="_Toc100152535"/>
      <w:bookmarkStart w:id="720" w:name="_Toc100232607"/>
      <w:bookmarkStart w:id="721" w:name="_Toc99716063"/>
      <w:bookmarkStart w:id="722" w:name="_Toc100151420"/>
      <w:bookmarkStart w:id="723" w:name="_Toc100152536"/>
      <w:bookmarkStart w:id="724" w:name="_Toc100232608"/>
      <w:bookmarkStart w:id="725" w:name="_Toc99716064"/>
      <w:bookmarkStart w:id="726" w:name="_Toc100151421"/>
      <w:bookmarkStart w:id="727" w:name="_Toc100152537"/>
      <w:bookmarkStart w:id="728" w:name="_Toc100232609"/>
      <w:bookmarkStart w:id="729" w:name="_Toc99716065"/>
      <w:bookmarkStart w:id="730" w:name="_Toc100151422"/>
      <w:bookmarkStart w:id="731" w:name="_Toc100152538"/>
      <w:bookmarkStart w:id="732" w:name="_Toc100232610"/>
      <w:bookmarkStart w:id="733" w:name="_Toc99716066"/>
      <w:bookmarkStart w:id="734" w:name="_Toc100151423"/>
      <w:bookmarkStart w:id="735" w:name="_Toc100152539"/>
      <w:bookmarkStart w:id="736" w:name="_Toc100232611"/>
      <w:bookmarkStart w:id="737" w:name="_Toc99716067"/>
      <w:bookmarkStart w:id="738" w:name="_Toc100151424"/>
      <w:bookmarkStart w:id="739" w:name="_Toc100152540"/>
      <w:bookmarkStart w:id="740" w:name="_Toc100232612"/>
      <w:bookmarkStart w:id="741" w:name="_Toc99716068"/>
      <w:bookmarkStart w:id="742" w:name="_Toc100151425"/>
      <w:bookmarkStart w:id="743" w:name="_Toc100152541"/>
      <w:bookmarkStart w:id="744" w:name="_Toc100232613"/>
      <w:bookmarkStart w:id="745" w:name="_Toc99716069"/>
      <w:bookmarkStart w:id="746" w:name="_Toc100151426"/>
      <w:bookmarkStart w:id="747" w:name="_Toc100152542"/>
      <w:bookmarkStart w:id="748" w:name="_Toc100232614"/>
      <w:bookmarkStart w:id="749" w:name="_Toc99716070"/>
      <w:bookmarkStart w:id="750" w:name="_Toc100151427"/>
      <w:bookmarkStart w:id="751" w:name="_Toc100152543"/>
      <w:bookmarkStart w:id="752" w:name="_Toc100232615"/>
      <w:bookmarkStart w:id="753" w:name="_Toc99716071"/>
      <w:bookmarkStart w:id="754" w:name="_Toc100151428"/>
      <w:bookmarkStart w:id="755" w:name="_Toc100152544"/>
      <w:bookmarkStart w:id="756" w:name="_Toc100232616"/>
      <w:bookmarkStart w:id="757" w:name="_Toc100323683"/>
      <w:bookmarkStart w:id="758" w:name="_Toc99716072"/>
      <w:bookmarkStart w:id="759" w:name="_Toc100151429"/>
      <w:bookmarkStart w:id="760" w:name="_Toc100152545"/>
      <w:bookmarkStart w:id="761" w:name="_Toc100232617"/>
      <w:bookmarkStart w:id="762" w:name="_Toc99716073"/>
      <w:bookmarkStart w:id="763" w:name="_Toc100151430"/>
      <w:bookmarkStart w:id="764" w:name="_Toc100152546"/>
      <w:bookmarkStart w:id="765" w:name="_Toc100232618"/>
      <w:bookmarkStart w:id="766" w:name="_Toc99716074"/>
      <w:bookmarkStart w:id="767" w:name="_Toc100151431"/>
      <w:bookmarkStart w:id="768" w:name="_Toc100152547"/>
      <w:bookmarkStart w:id="769" w:name="_Toc100232619"/>
      <w:bookmarkStart w:id="770" w:name="_Toc99716075"/>
      <w:bookmarkStart w:id="771" w:name="_Toc100151432"/>
      <w:bookmarkStart w:id="772" w:name="_Toc100152548"/>
      <w:bookmarkStart w:id="773" w:name="_Toc100232620"/>
      <w:bookmarkStart w:id="774" w:name="_Toc99716076"/>
      <w:bookmarkStart w:id="775" w:name="_Toc100151433"/>
      <w:bookmarkStart w:id="776" w:name="_Toc100152549"/>
      <w:bookmarkStart w:id="777" w:name="_Toc100232621"/>
      <w:bookmarkStart w:id="778" w:name="_Toc100323688"/>
      <w:bookmarkStart w:id="779" w:name="_Toc99716077"/>
      <w:bookmarkStart w:id="780" w:name="_Toc100151434"/>
      <w:bookmarkStart w:id="781" w:name="_Toc100152550"/>
      <w:bookmarkStart w:id="782" w:name="_Toc100232622"/>
      <w:bookmarkStart w:id="783" w:name="_Toc99716078"/>
      <w:bookmarkStart w:id="784" w:name="_Toc100151435"/>
      <w:bookmarkStart w:id="785" w:name="_Toc100152551"/>
      <w:bookmarkStart w:id="786" w:name="_Toc100232623"/>
      <w:bookmarkStart w:id="787" w:name="_Toc99716079"/>
      <w:bookmarkStart w:id="788" w:name="_Toc100151436"/>
      <w:bookmarkStart w:id="789" w:name="_Toc100152552"/>
      <w:bookmarkStart w:id="790" w:name="_Toc100232624"/>
      <w:bookmarkStart w:id="791" w:name="_Toc99716080"/>
      <w:bookmarkStart w:id="792" w:name="_Toc100151437"/>
      <w:bookmarkStart w:id="793" w:name="_Toc100152553"/>
      <w:bookmarkStart w:id="794" w:name="_Toc100232625"/>
      <w:bookmarkStart w:id="795" w:name="_Toc99716081"/>
      <w:bookmarkStart w:id="796" w:name="_Toc100151438"/>
      <w:bookmarkStart w:id="797" w:name="_Toc100152554"/>
      <w:bookmarkStart w:id="798" w:name="_Toc100232626"/>
      <w:bookmarkStart w:id="799" w:name="_Toc98503854"/>
      <w:bookmarkStart w:id="800" w:name="_Toc98744585"/>
      <w:bookmarkStart w:id="801" w:name="_Toc99716082"/>
      <w:bookmarkStart w:id="802" w:name="_Toc100151439"/>
      <w:bookmarkStart w:id="803" w:name="_Toc100152555"/>
      <w:bookmarkStart w:id="804" w:name="_Toc100232627"/>
      <w:bookmarkStart w:id="805" w:name="_Toc100323694"/>
      <w:bookmarkStart w:id="806" w:name="_Toc99716083"/>
      <w:bookmarkStart w:id="807" w:name="_Toc100151440"/>
      <w:bookmarkStart w:id="808" w:name="_Toc100152556"/>
      <w:bookmarkStart w:id="809" w:name="_Toc100232628"/>
      <w:bookmarkStart w:id="810" w:name="_Toc99716084"/>
      <w:bookmarkStart w:id="811" w:name="_Toc100151441"/>
      <w:bookmarkStart w:id="812" w:name="_Toc100152557"/>
      <w:bookmarkStart w:id="813" w:name="_Toc100232629"/>
      <w:bookmarkStart w:id="814" w:name="_Toc99716085"/>
      <w:bookmarkStart w:id="815" w:name="_Toc100151442"/>
      <w:bookmarkStart w:id="816" w:name="_Toc100152558"/>
      <w:bookmarkStart w:id="817" w:name="_Toc100232630"/>
      <w:bookmarkStart w:id="818" w:name="_Toc100323697"/>
      <w:bookmarkStart w:id="819" w:name="_Toc98503856"/>
      <w:bookmarkStart w:id="820" w:name="_Toc98744587"/>
      <w:bookmarkStart w:id="821" w:name="_Toc99716086"/>
      <w:bookmarkStart w:id="822" w:name="_Toc100151443"/>
      <w:bookmarkStart w:id="823" w:name="_Toc100152559"/>
      <w:bookmarkStart w:id="824" w:name="_Toc100232631"/>
      <w:bookmarkStart w:id="825" w:name="_Toc100323698"/>
      <w:bookmarkStart w:id="826" w:name="_Toc476845242"/>
      <w:bookmarkStart w:id="827" w:name="_Toc512526817"/>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14:paraId="57DC2A16" w14:textId="26AA7EAD" w:rsidR="0079104D" w:rsidRDefault="0079104D">
      <w:pPr>
        <w:spacing w:after="160" w:line="259" w:lineRule="auto"/>
        <w:jc w:val="left"/>
        <w:rPr>
          <w:rStyle w:val="hps"/>
          <w:szCs w:val="22"/>
        </w:rPr>
      </w:pPr>
      <w:r>
        <w:rPr>
          <w:rStyle w:val="hps"/>
          <w:szCs w:val="22"/>
        </w:rPr>
        <w:br w:type="page"/>
      </w:r>
    </w:p>
    <w:p w14:paraId="338C5ADC" w14:textId="77777777" w:rsidR="00641406" w:rsidRPr="008D0953" w:rsidRDefault="00641406" w:rsidP="00641406">
      <w:pPr>
        <w:pStyle w:val="Naslov1"/>
        <w:rPr>
          <w:rFonts w:cs="Times New Roman"/>
          <w:sz w:val="22"/>
          <w:szCs w:val="22"/>
        </w:rPr>
      </w:pPr>
      <w:bookmarkStart w:id="828" w:name="_Toc103771578"/>
      <w:bookmarkStart w:id="829" w:name="_Toc103948794"/>
      <w:bookmarkStart w:id="830" w:name="_Toc103949538"/>
      <w:bookmarkStart w:id="831" w:name="_Toc104465482"/>
      <w:bookmarkStart w:id="832" w:name="_Toc162356585"/>
      <w:bookmarkEnd w:id="828"/>
      <w:bookmarkEnd w:id="829"/>
      <w:bookmarkEnd w:id="830"/>
      <w:bookmarkEnd w:id="831"/>
      <w:r w:rsidRPr="008D0953">
        <w:rPr>
          <w:rFonts w:cs="Times New Roman"/>
          <w:sz w:val="22"/>
          <w:szCs w:val="22"/>
        </w:rPr>
        <w:lastRenderedPageBreak/>
        <w:t>PRAVILA POZIVA</w:t>
      </w:r>
      <w:bookmarkStart w:id="833" w:name="bookmark9"/>
      <w:bookmarkEnd w:id="826"/>
      <w:bookmarkEnd w:id="827"/>
      <w:bookmarkEnd w:id="832"/>
      <w:bookmarkEnd w:id="833"/>
    </w:p>
    <w:p w14:paraId="2A8684F6" w14:textId="77777777" w:rsidR="00641406" w:rsidRPr="008D0953" w:rsidRDefault="00641406" w:rsidP="00641406">
      <w:pPr>
        <w:pStyle w:val="Naslov2"/>
        <w:numPr>
          <w:ilvl w:val="1"/>
          <w:numId w:val="9"/>
        </w:numPr>
        <w:ind w:left="709" w:hanging="709"/>
      </w:pPr>
      <w:bookmarkStart w:id="834" w:name="_Toc486426519"/>
      <w:bookmarkStart w:id="835" w:name="_Toc494352577"/>
      <w:bookmarkStart w:id="836" w:name="_Toc494377739"/>
      <w:bookmarkStart w:id="837" w:name="_Toc494380771"/>
      <w:bookmarkStart w:id="838" w:name="_Toc501112671"/>
      <w:bookmarkStart w:id="839" w:name="_Toc501112745"/>
      <w:bookmarkStart w:id="840" w:name="_Toc503873255"/>
      <w:bookmarkStart w:id="841" w:name="_Toc503873832"/>
      <w:bookmarkStart w:id="842" w:name="_Toc509916870"/>
      <w:bookmarkStart w:id="843" w:name="_Toc509916984"/>
      <w:bookmarkStart w:id="844" w:name="_Toc509922640"/>
      <w:bookmarkStart w:id="845" w:name="_Toc511561637"/>
      <w:bookmarkStart w:id="846" w:name="_Toc512526818"/>
      <w:bookmarkStart w:id="847" w:name="_Toc9429911"/>
      <w:bookmarkStart w:id="848" w:name="_Toc9430112"/>
      <w:bookmarkStart w:id="849" w:name="_Toc9430181"/>
      <w:bookmarkStart w:id="850" w:name="_Toc9506655"/>
      <w:bookmarkStart w:id="851" w:name="_Toc9516339"/>
      <w:bookmarkStart w:id="852" w:name="_Toc10122956"/>
      <w:bookmarkStart w:id="853" w:name="_Toc10553261"/>
      <w:bookmarkStart w:id="854" w:name="_Toc10632691"/>
      <w:bookmarkStart w:id="855" w:name="_Toc42800507"/>
      <w:bookmarkStart w:id="856" w:name="_Toc43034432"/>
      <w:bookmarkStart w:id="857" w:name="_Toc45714572"/>
      <w:bookmarkStart w:id="858" w:name="_Toc98503858"/>
      <w:bookmarkStart w:id="859" w:name="_Toc98744589"/>
      <w:bookmarkStart w:id="860" w:name="_Toc99716088"/>
      <w:bookmarkStart w:id="861" w:name="_Toc100151445"/>
      <w:bookmarkStart w:id="862" w:name="_Toc100152561"/>
      <w:bookmarkStart w:id="863" w:name="_Toc100232633"/>
      <w:bookmarkStart w:id="864" w:name="_Toc100323700"/>
      <w:bookmarkStart w:id="865" w:name="_Toc102375031"/>
      <w:bookmarkStart w:id="866" w:name="_Toc102375166"/>
      <w:bookmarkStart w:id="867" w:name="_Toc102375408"/>
      <w:bookmarkStart w:id="868" w:name="_Toc102397413"/>
      <w:bookmarkStart w:id="869" w:name="_Toc102397555"/>
      <w:bookmarkStart w:id="870" w:name="_Toc476845243"/>
      <w:bookmarkStart w:id="871" w:name="_Toc512526819"/>
      <w:bookmarkStart w:id="872" w:name="_Toc162356586"/>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8D0953">
        <w:t>Prihvatljivost Prijavitelja</w:t>
      </w:r>
      <w:bookmarkEnd w:id="870"/>
      <w:bookmarkEnd w:id="871"/>
      <w:bookmarkEnd w:id="872"/>
    </w:p>
    <w:p w14:paraId="05A79F72" w14:textId="6F698838" w:rsidR="00641406" w:rsidRDefault="00641406" w:rsidP="00641406">
      <w:pPr>
        <w:spacing w:before="120" w:after="120" w:line="276" w:lineRule="auto"/>
        <w:rPr>
          <w:szCs w:val="22"/>
        </w:rPr>
      </w:pPr>
      <w:r w:rsidRPr="008D0953">
        <w:rPr>
          <w:szCs w:val="22"/>
        </w:rPr>
        <w:t xml:space="preserve">Prijavitelji u sklopu ovog Poziva mogu biti trgovačka društva odnosno </w:t>
      </w:r>
      <w:r w:rsidRPr="008D0953">
        <w:rPr>
          <w:b/>
          <w:szCs w:val="22"/>
        </w:rPr>
        <w:t>mikro, mali, srednji i veliki poduzetnici</w:t>
      </w:r>
      <w:r w:rsidR="00B74908">
        <w:rPr>
          <w:b/>
          <w:szCs w:val="22"/>
        </w:rPr>
        <w:t xml:space="preserve"> </w:t>
      </w:r>
      <w:r w:rsidR="00B74908" w:rsidRPr="00B74908">
        <w:rPr>
          <w:b/>
          <w:szCs w:val="22"/>
          <w:vertAlign w:val="superscript"/>
        </w:rPr>
        <w:t>2</w:t>
      </w:r>
      <w:r w:rsidRPr="008D0953">
        <w:rPr>
          <w:szCs w:val="22"/>
        </w:rPr>
        <w:t xml:space="preserve">, koji temeljem Odluke NKD, pripadaju području </w:t>
      </w:r>
      <w:r w:rsidRPr="008D0953">
        <w:rPr>
          <w:b/>
          <w:szCs w:val="22"/>
        </w:rPr>
        <w:t>C Prerađivačka industrija</w:t>
      </w:r>
      <w:r w:rsidRPr="008D0953">
        <w:rPr>
          <w:szCs w:val="22"/>
        </w:rPr>
        <w:t>.</w:t>
      </w:r>
    </w:p>
    <w:p w14:paraId="1D22CB6F" w14:textId="77777777" w:rsidR="00684EBB" w:rsidRPr="008D0953" w:rsidRDefault="00684EBB" w:rsidP="00684EBB">
      <w:pPr>
        <w:spacing w:before="120" w:after="120" w:line="276" w:lineRule="auto"/>
        <w:rPr>
          <w:szCs w:val="22"/>
        </w:rPr>
      </w:pPr>
      <w:r w:rsidRPr="008D0953">
        <w:rPr>
          <w:szCs w:val="22"/>
        </w:rPr>
        <w:t xml:space="preserve">Prijavitelji u projektnom prijedlogu moraju djelovati </w:t>
      </w:r>
      <w:r w:rsidRPr="008D0953">
        <w:rPr>
          <w:b/>
          <w:szCs w:val="22"/>
        </w:rPr>
        <w:t>pojedinačno</w:t>
      </w:r>
      <w:r w:rsidRPr="008D0953">
        <w:rPr>
          <w:szCs w:val="22"/>
        </w:rPr>
        <w:t>. Partnerske organizacije i partnerstvo</w:t>
      </w:r>
      <w:r w:rsidRPr="005E062B">
        <w:rPr>
          <w:szCs w:val="22"/>
          <w:vertAlign w:val="superscript"/>
        </w:rPr>
        <w:t>3</w:t>
      </w:r>
      <w:r>
        <w:rPr>
          <w:szCs w:val="22"/>
        </w:rPr>
        <w:t xml:space="preserve"> </w:t>
      </w:r>
      <w:r w:rsidRPr="008D0953">
        <w:rPr>
          <w:szCs w:val="22"/>
        </w:rPr>
        <w:t xml:space="preserve">bilo koje vrste </w:t>
      </w:r>
      <w:r w:rsidRPr="008D0953">
        <w:rPr>
          <w:b/>
          <w:szCs w:val="22"/>
        </w:rPr>
        <w:t>nisu</w:t>
      </w:r>
      <w:r w:rsidRPr="008D0953">
        <w:rPr>
          <w:szCs w:val="22"/>
        </w:rPr>
        <w:t xml:space="preserve"> prihvatljivi.</w:t>
      </w:r>
    </w:p>
    <w:p w14:paraId="343C29A7" w14:textId="77777777" w:rsidR="00641406" w:rsidRPr="008D0953" w:rsidRDefault="00641406" w:rsidP="00641406">
      <w:pPr>
        <w:kinsoku w:val="0"/>
        <w:overflowPunct w:val="0"/>
        <w:spacing w:before="120" w:after="120" w:line="276" w:lineRule="auto"/>
        <w:rPr>
          <w:szCs w:val="22"/>
        </w:rPr>
      </w:pPr>
      <w:bookmarkStart w:id="873" w:name="_Toc98744592"/>
      <w:bookmarkStart w:id="874" w:name="_Toc99716091"/>
      <w:bookmarkStart w:id="875" w:name="_Toc100323703"/>
      <w:bookmarkStart w:id="876" w:name="_Toc98744593"/>
      <w:bookmarkStart w:id="877" w:name="_Toc99716092"/>
      <w:bookmarkStart w:id="878" w:name="_Toc100323704"/>
      <w:bookmarkStart w:id="879" w:name="_Toc98744594"/>
      <w:bookmarkStart w:id="880" w:name="_Toc99716093"/>
      <w:bookmarkStart w:id="881" w:name="_Toc100323705"/>
      <w:bookmarkStart w:id="882" w:name="bookmark10"/>
      <w:bookmarkEnd w:id="873"/>
      <w:bookmarkEnd w:id="874"/>
      <w:bookmarkEnd w:id="875"/>
      <w:bookmarkEnd w:id="876"/>
      <w:bookmarkEnd w:id="877"/>
      <w:bookmarkEnd w:id="878"/>
      <w:bookmarkEnd w:id="879"/>
      <w:bookmarkEnd w:id="880"/>
      <w:bookmarkEnd w:id="881"/>
      <w:bookmarkEnd w:id="882"/>
      <w:r w:rsidRPr="008D0953">
        <w:rPr>
          <w:b/>
          <w:szCs w:val="22"/>
        </w:rPr>
        <w:t>Prijavitelj mora dokazati da ne podliježe kriterijima za isključenje Prijavitelja</w:t>
      </w:r>
      <w:r w:rsidRPr="008D0953">
        <w:rPr>
          <w:szCs w:val="22"/>
        </w:rPr>
        <w:t xml:space="preserve"> potpisanom i ovjerenom Izjavom Prijavitelja (Obrazac 2.) te propisanim obaveznim dokumentima.</w:t>
      </w:r>
    </w:p>
    <w:p w14:paraId="0316CBCE" w14:textId="77777777" w:rsidR="00641406" w:rsidRPr="008D0953" w:rsidRDefault="00641406" w:rsidP="00641406">
      <w:pPr>
        <w:kinsoku w:val="0"/>
        <w:overflowPunct w:val="0"/>
        <w:spacing w:before="120" w:line="276" w:lineRule="auto"/>
        <w:rPr>
          <w:szCs w:val="22"/>
        </w:rPr>
      </w:pPr>
      <w:r w:rsidRPr="008D0953">
        <w:rPr>
          <w:szCs w:val="22"/>
        </w:rPr>
        <w:t xml:space="preserve">Potpora se </w:t>
      </w:r>
      <w:r w:rsidRPr="008D0953">
        <w:rPr>
          <w:b/>
          <w:szCs w:val="22"/>
        </w:rPr>
        <w:t>ne može dodijeliti</w:t>
      </w:r>
      <w:r w:rsidRPr="008D0953">
        <w:rPr>
          <w:szCs w:val="22"/>
        </w:rPr>
        <w:t xml:space="preserve"> Prijavitelju koji:</w:t>
      </w:r>
    </w:p>
    <w:p w14:paraId="1C95530A" w14:textId="77777777" w:rsidR="00641406" w:rsidRPr="008D0953" w:rsidRDefault="00641406" w:rsidP="00641406">
      <w:pPr>
        <w:numPr>
          <w:ilvl w:val="0"/>
          <w:numId w:val="3"/>
        </w:numPr>
        <w:kinsoku w:val="0"/>
        <w:overflowPunct w:val="0"/>
        <w:spacing w:line="276" w:lineRule="auto"/>
        <w:ind w:left="357" w:hanging="357"/>
        <w:contextualSpacing/>
        <w:rPr>
          <w:iCs/>
          <w:szCs w:val="22"/>
        </w:rPr>
      </w:pPr>
      <w:r w:rsidRPr="008D0953">
        <w:rPr>
          <w:iCs/>
          <w:szCs w:val="22"/>
        </w:rPr>
        <w:t>ispunjava kriterije za isključenje od dodjele propisane u Programu potpora</w:t>
      </w:r>
    </w:p>
    <w:p w14:paraId="279F58C4" w14:textId="690C40AE" w:rsidR="00641406" w:rsidRPr="008D0953" w:rsidRDefault="00641406" w:rsidP="00641406">
      <w:pPr>
        <w:kinsoku w:val="0"/>
        <w:overflowPunct w:val="0"/>
        <w:spacing w:line="276" w:lineRule="auto"/>
        <w:ind w:left="357"/>
        <w:contextualSpacing/>
        <w:rPr>
          <w:iCs/>
          <w:szCs w:val="22"/>
        </w:rPr>
      </w:pPr>
      <w:r w:rsidRPr="008D0953">
        <w:rPr>
          <w:i/>
          <w:szCs w:val="22"/>
        </w:rPr>
        <w:t>dokazuje se: Izjavom Prijavitelja</w:t>
      </w:r>
      <w:r w:rsidRPr="008D0953">
        <w:rPr>
          <w:iCs/>
          <w:szCs w:val="22"/>
        </w:rPr>
        <w:t xml:space="preserve">, </w:t>
      </w:r>
      <w:r w:rsidRPr="008D0953">
        <w:rPr>
          <w:i/>
          <w:szCs w:val="22"/>
        </w:rPr>
        <w:t>Dokazom o registraciji (Izvod iz sudskog registra</w:t>
      </w:r>
      <w:r w:rsidR="005E062B">
        <w:rPr>
          <w:i/>
          <w:szCs w:val="22"/>
        </w:rPr>
        <w:t xml:space="preserve"> </w:t>
      </w:r>
      <w:r w:rsidRPr="008D0953">
        <w:rPr>
          <w:i/>
          <w:szCs w:val="22"/>
        </w:rPr>
        <w:t>)</w:t>
      </w:r>
      <w:r w:rsidR="005E062B" w:rsidRPr="005E062B">
        <w:rPr>
          <w:i/>
          <w:szCs w:val="22"/>
          <w:vertAlign w:val="superscript"/>
        </w:rPr>
        <w:t>4</w:t>
      </w:r>
      <w:r w:rsidRPr="008D0953">
        <w:rPr>
          <w:i/>
          <w:szCs w:val="22"/>
        </w:rPr>
        <w:t xml:space="preserve">, Potvrdom Porezne </w:t>
      </w:r>
      <w:r w:rsidR="000C3A54" w:rsidRPr="008D0953">
        <w:rPr>
          <w:i/>
          <w:szCs w:val="22"/>
        </w:rPr>
        <w:t>uprave</w:t>
      </w:r>
      <w:r w:rsidR="005E062B" w:rsidRPr="005E062B">
        <w:rPr>
          <w:i/>
          <w:szCs w:val="22"/>
          <w:vertAlign w:val="superscript"/>
        </w:rPr>
        <w:t>4</w:t>
      </w:r>
      <w:r w:rsidRPr="008D0953">
        <w:rPr>
          <w:i/>
          <w:szCs w:val="22"/>
        </w:rPr>
        <w:t>, Izvodom iz Registra stvarnih vlasnika</w:t>
      </w:r>
      <w:r w:rsidR="005E062B" w:rsidRPr="005E062B">
        <w:rPr>
          <w:i/>
          <w:szCs w:val="22"/>
          <w:vertAlign w:val="superscript"/>
        </w:rPr>
        <w:t>4</w:t>
      </w:r>
      <w:r w:rsidRPr="008D0953">
        <w:rPr>
          <w:i/>
          <w:szCs w:val="22"/>
        </w:rPr>
        <w:t>, ostalim dostupnim izvorima</w:t>
      </w:r>
    </w:p>
    <w:p w14:paraId="271D0F2D" w14:textId="77777777" w:rsidR="00641406" w:rsidRPr="008D0953" w:rsidRDefault="00641406" w:rsidP="00641406">
      <w:pPr>
        <w:pStyle w:val="Odlomakpopisa"/>
        <w:numPr>
          <w:ilvl w:val="0"/>
          <w:numId w:val="3"/>
        </w:numPr>
        <w:rPr>
          <w:szCs w:val="22"/>
        </w:rPr>
      </w:pPr>
      <w:r w:rsidRPr="008D0953">
        <w:rPr>
          <w:szCs w:val="22"/>
        </w:rPr>
        <w:t>ne ispunjava sve preuzete ugovorne obveze na temelju prijašnjih dodjela sredstava za sufinanciranje projekata od strane Fonda pravovremeno i u potpunosti</w:t>
      </w:r>
    </w:p>
    <w:p w14:paraId="20DBFF20" w14:textId="77777777" w:rsidR="00641406" w:rsidRPr="008D0953" w:rsidRDefault="00641406" w:rsidP="00641406">
      <w:pPr>
        <w:pStyle w:val="Odlomakpopisa"/>
        <w:ind w:left="360"/>
        <w:rPr>
          <w:szCs w:val="22"/>
        </w:rPr>
      </w:pPr>
      <w:r w:rsidRPr="008D0953">
        <w:rPr>
          <w:i/>
          <w:szCs w:val="22"/>
        </w:rPr>
        <w:t>dokazuje se: Izjavom Prijavitelja, ostalim dostupnim izvorima</w:t>
      </w:r>
    </w:p>
    <w:p w14:paraId="32D736EF" w14:textId="77777777" w:rsidR="00641406" w:rsidRPr="008D0953" w:rsidRDefault="00641406" w:rsidP="00641406">
      <w:pPr>
        <w:numPr>
          <w:ilvl w:val="0"/>
          <w:numId w:val="3"/>
        </w:numPr>
        <w:kinsoku w:val="0"/>
        <w:overflowPunct w:val="0"/>
        <w:spacing w:line="276" w:lineRule="auto"/>
        <w:ind w:left="357" w:hanging="357"/>
        <w:contextualSpacing/>
        <w:rPr>
          <w:i/>
          <w:szCs w:val="22"/>
        </w:rPr>
      </w:pPr>
      <w:r w:rsidRPr="008D0953">
        <w:rPr>
          <w:szCs w:val="22"/>
        </w:rPr>
        <w:t>je dobio državnu potporu za isti opravdani trošak projekta u skladu s Programom potpora</w:t>
      </w:r>
    </w:p>
    <w:p w14:paraId="05632D2B" w14:textId="77777777" w:rsidR="00641406" w:rsidRPr="008D0953" w:rsidRDefault="00641406" w:rsidP="00641406">
      <w:pPr>
        <w:kinsoku w:val="0"/>
        <w:overflowPunct w:val="0"/>
        <w:spacing w:line="276" w:lineRule="auto"/>
        <w:ind w:left="357"/>
        <w:contextualSpacing/>
        <w:rPr>
          <w:i/>
          <w:szCs w:val="22"/>
        </w:rPr>
      </w:pPr>
      <w:r w:rsidRPr="008D0953">
        <w:rPr>
          <w:i/>
          <w:szCs w:val="22"/>
        </w:rPr>
        <w:t>dokazuje se: Prijavnim obrascem, Izjavom Prijavitelja, ostalim dostupnim izvorima</w:t>
      </w:r>
    </w:p>
    <w:p w14:paraId="48C882E4" w14:textId="77777777" w:rsidR="00641406" w:rsidRPr="008D0953" w:rsidRDefault="00641406" w:rsidP="00641406">
      <w:pPr>
        <w:numPr>
          <w:ilvl w:val="0"/>
          <w:numId w:val="3"/>
        </w:numPr>
        <w:kinsoku w:val="0"/>
        <w:overflowPunct w:val="0"/>
        <w:spacing w:line="276" w:lineRule="auto"/>
        <w:ind w:left="357" w:hanging="357"/>
        <w:contextualSpacing/>
        <w:rPr>
          <w:i/>
          <w:szCs w:val="22"/>
        </w:rPr>
      </w:pPr>
      <w:r w:rsidRPr="008D0953">
        <w:rPr>
          <w:szCs w:val="22"/>
        </w:rPr>
        <w:t>je dostavio lažne informacije za podneseni projektni prijedlog</w:t>
      </w:r>
    </w:p>
    <w:p w14:paraId="4F524E7A" w14:textId="77777777" w:rsidR="00641406" w:rsidRPr="008D0953" w:rsidRDefault="00641406" w:rsidP="00641406">
      <w:pPr>
        <w:kinsoku w:val="0"/>
        <w:overflowPunct w:val="0"/>
        <w:spacing w:line="276" w:lineRule="auto"/>
        <w:ind w:left="357"/>
        <w:contextualSpacing/>
        <w:rPr>
          <w:i/>
          <w:szCs w:val="22"/>
        </w:rPr>
      </w:pPr>
      <w:r w:rsidRPr="008D0953">
        <w:rPr>
          <w:i/>
          <w:szCs w:val="22"/>
        </w:rPr>
        <w:t>dokazuje se: Izjavom Prijavitelja, ostalim dostupnim izvorima</w:t>
      </w:r>
    </w:p>
    <w:p w14:paraId="23997C82" w14:textId="77777777" w:rsidR="00641406" w:rsidRPr="008D0953" w:rsidRDefault="00641406" w:rsidP="00641406">
      <w:pPr>
        <w:numPr>
          <w:ilvl w:val="0"/>
          <w:numId w:val="3"/>
        </w:numPr>
        <w:kinsoku w:val="0"/>
        <w:overflowPunct w:val="0"/>
        <w:spacing w:line="276" w:lineRule="auto"/>
        <w:ind w:left="357" w:hanging="357"/>
        <w:contextualSpacing/>
        <w:rPr>
          <w:i/>
          <w:szCs w:val="22"/>
        </w:rPr>
      </w:pPr>
      <w:r w:rsidRPr="008D0953">
        <w:rPr>
          <w:szCs w:val="22"/>
        </w:rPr>
        <w:t>u trenutku podnošenja projektnog prijedloga nije registriran za prihvatljive djelatnosti najmanje godinu dana prije predaje projektnog prijedloga</w:t>
      </w:r>
    </w:p>
    <w:p w14:paraId="524A4711" w14:textId="1E48CEBB" w:rsidR="00641406" w:rsidRPr="008D0953" w:rsidRDefault="00641406" w:rsidP="00641406">
      <w:pPr>
        <w:kinsoku w:val="0"/>
        <w:overflowPunct w:val="0"/>
        <w:spacing w:line="276" w:lineRule="auto"/>
        <w:ind w:left="357"/>
        <w:contextualSpacing/>
        <w:rPr>
          <w:i/>
          <w:szCs w:val="22"/>
        </w:rPr>
      </w:pPr>
      <w:r w:rsidRPr="008D0953">
        <w:rPr>
          <w:i/>
          <w:szCs w:val="22"/>
        </w:rPr>
        <w:t>dokazuje se: Izjavom Prijavitelja,</w:t>
      </w:r>
      <w:r w:rsidR="00270CBC" w:rsidRPr="008D0953">
        <w:rPr>
          <w:i/>
          <w:szCs w:val="22"/>
        </w:rPr>
        <w:t xml:space="preserve"> Dokazom o registraciji (Izvod iz sudskog ili obrtnog registra)</w:t>
      </w:r>
      <w:r w:rsidR="00684EBB" w:rsidRPr="00684EBB">
        <w:rPr>
          <w:i/>
          <w:szCs w:val="22"/>
          <w:vertAlign w:val="superscript"/>
        </w:rPr>
        <w:t xml:space="preserve"> </w:t>
      </w:r>
      <w:r w:rsidR="00684EBB" w:rsidRPr="005E062B">
        <w:rPr>
          <w:i/>
          <w:szCs w:val="22"/>
          <w:vertAlign w:val="superscript"/>
        </w:rPr>
        <w:t>4</w:t>
      </w:r>
      <w:r w:rsidR="00684EBB">
        <w:rPr>
          <w:i/>
          <w:szCs w:val="22"/>
          <w:vertAlign w:val="superscript"/>
        </w:rPr>
        <w:t xml:space="preserve"> </w:t>
      </w:r>
      <w:r w:rsidR="00640913" w:rsidRPr="008D0953">
        <w:rPr>
          <w:i/>
          <w:szCs w:val="22"/>
        </w:rPr>
        <w:t>ili Obavijesti o razvrstavanju poslovnog subjekta prema NKD 2007</w:t>
      </w:r>
      <w:r w:rsidR="00684EBB" w:rsidRPr="005E062B">
        <w:rPr>
          <w:i/>
          <w:szCs w:val="22"/>
          <w:vertAlign w:val="superscript"/>
        </w:rPr>
        <w:t>4</w:t>
      </w:r>
      <w:r w:rsidRPr="008D0953">
        <w:rPr>
          <w:i/>
          <w:szCs w:val="22"/>
        </w:rPr>
        <w:t>, ostalim dostupnim izvorima</w:t>
      </w:r>
    </w:p>
    <w:p w14:paraId="069527BA" w14:textId="77777777" w:rsidR="00641406" w:rsidRPr="008D0953" w:rsidRDefault="00641406" w:rsidP="00641406">
      <w:pPr>
        <w:numPr>
          <w:ilvl w:val="0"/>
          <w:numId w:val="3"/>
        </w:numPr>
        <w:kinsoku w:val="0"/>
        <w:overflowPunct w:val="0"/>
        <w:spacing w:line="276" w:lineRule="auto"/>
        <w:ind w:left="357" w:hanging="357"/>
        <w:contextualSpacing/>
        <w:rPr>
          <w:i/>
          <w:szCs w:val="22"/>
        </w:rPr>
      </w:pPr>
      <w:bookmarkStart w:id="883" w:name="_Hlk118271380"/>
      <w:r w:rsidRPr="008D0953">
        <w:rPr>
          <w:szCs w:val="22"/>
        </w:rPr>
        <w:t xml:space="preserve">nema najmanje jednog (1) zaposlenog na puno radno vrijeme na temelju sati rada godinu dana prije </w:t>
      </w:r>
      <w:bookmarkEnd w:id="883"/>
      <w:r w:rsidRPr="008D0953">
        <w:rPr>
          <w:szCs w:val="22"/>
        </w:rPr>
        <w:t>predaje projektnog prijedloga</w:t>
      </w:r>
    </w:p>
    <w:p w14:paraId="2321C82A" w14:textId="3D1F0682" w:rsidR="00641406" w:rsidRPr="008D0953" w:rsidRDefault="00641406" w:rsidP="00641406">
      <w:pPr>
        <w:kinsoku w:val="0"/>
        <w:overflowPunct w:val="0"/>
        <w:spacing w:line="276" w:lineRule="auto"/>
        <w:ind w:left="357"/>
        <w:contextualSpacing/>
        <w:rPr>
          <w:i/>
          <w:szCs w:val="22"/>
        </w:rPr>
      </w:pPr>
      <w:r w:rsidRPr="008D0953">
        <w:rPr>
          <w:i/>
          <w:szCs w:val="22"/>
        </w:rPr>
        <w:t>dokazuje se: GFI-</w:t>
      </w:r>
      <w:r w:rsidR="000C3A54" w:rsidRPr="008D0953">
        <w:rPr>
          <w:i/>
          <w:szCs w:val="22"/>
        </w:rPr>
        <w:t>POD</w:t>
      </w:r>
      <w:r w:rsidR="00684EBB" w:rsidRPr="005E062B">
        <w:rPr>
          <w:i/>
          <w:szCs w:val="22"/>
          <w:vertAlign w:val="superscript"/>
        </w:rPr>
        <w:t>4</w:t>
      </w:r>
      <w:r w:rsidRPr="008D0953">
        <w:rPr>
          <w:i/>
          <w:szCs w:val="22"/>
        </w:rPr>
        <w:t>, ostalim dostupnim izvorima</w:t>
      </w:r>
    </w:p>
    <w:p w14:paraId="6208B292" w14:textId="7782C0CE" w:rsidR="00641406" w:rsidRPr="008D0953" w:rsidRDefault="00641406" w:rsidP="00641406">
      <w:pPr>
        <w:numPr>
          <w:ilvl w:val="0"/>
          <w:numId w:val="3"/>
        </w:numPr>
        <w:kinsoku w:val="0"/>
        <w:overflowPunct w:val="0"/>
        <w:spacing w:line="276" w:lineRule="auto"/>
        <w:ind w:left="357" w:hanging="357"/>
        <w:contextualSpacing/>
        <w:rPr>
          <w:i/>
          <w:szCs w:val="22"/>
        </w:rPr>
      </w:pPr>
      <w:r w:rsidRPr="008D0953">
        <w:rPr>
          <w:szCs w:val="22"/>
        </w:rPr>
        <w:t xml:space="preserve">ima iskazan negativan EBITDA (poslovni prihod – poslovni rashod + amortizacija) u 2022. godini, </w:t>
      </w:r>
    </w:p>
    <w:p w14:paraId="02B7778A" w14:textId="49D69E2F" w:rsidR="00641406" w:rsidRPr="008D0953" w:rsidRDefault="00641406" w:rsidP="00641406">
      <w:pPr>
        <w:kinsoku w:val="0"/>
        <w:overflowPunct w:val="0"/>
        <w:spacing w:line="276" w:lineRule="auto"/>
        <w:ind w:left="357"/>
        <w:contextualSpacing/>
        <w:rPr>
          <w:i/>
          <w:szCs w:val="22"/>
        </w:rPr>
      </w:pPr>
      <w:r w:rsidRPr="008D0953">
        <w:rPr>
          <w:i/>
          <w:szCs w:val="22"/>
        </w:rPr>
        <w:t>dokazuje se: GFI-POD za 2022.</w:t>
      </w:r>
      <w:r w:rsidR="00684EBB" w:rsidRPr="00684EBB">
        <w:rPr>
          <w:i/>
          <w:szCs w:val="22"/>
          <w:vertAlign w:val="superscript"/>
        </w:rPr>
        <w:t xml:space="preserve"> </w:t>
      </w:r>
      <w:r w:rsidR="00684EBB" w:rsidRPr="005E062B">
        <w:rPr>
          <w:i/>
          <w:szCs w:val="22"/>
          <w:vertAlign w:val="superscript"/>
        </w:rPr>
        <w:t>4</w:t>
      </w:r>
      <w:r w:rsidRPr="008D0953">
        <w:rPr>
          <w:i/>
          <w:szCs w:val="22"/>
        </w:rPr>
        <w:t>, ostalim dostupnim izvorima</w:t>
      </w:r>
    </w:p>
    <w:p w14:paraId="113F157D" w14:textId="77777777" w:rsidR="00641406" w:rsidRPr="008D0953" w:rsidRDefault="00641406" w:rsidP="00641406">
      <w:pPr>
        <w:pStyle w:val="Odlomakpopisa"/>
        <w:numPr>
          <w:ilvl w:val="0"/>
          <w:numId w:val="3"/>
        </w:numPr>
        <w:kinsoku w:val="0"/>
        <w:overflowPunct w:val="0"/>
        <w:spacing w:line="276" w:lineRule="auto"/>
        <w:rPr>
          <w:i/>
          <w:szCs w:val="22"/>
        </w:rPr>
      </w:pPr>
      <w:r w:rsidRPr="008D0953">
        <w:rPr>
          <w:iCs/>
          <w:szCs w:val="22"/>
        </w:rPr>
        <w:t>ima poslovne račune u blokadi</w:t>
      </w:r>
    </w:p>
    <w:p w14:paraId="093D4319" w14:textId="5BE69F67" w:rsidR="00270CBC" w:rsidRPr="008D0953" w:rsidRDefault="00641406" w:rsidP="00641406">
      <w:pPr>
        <w:kinsoku w:val="0"/>
        <w:overflowPunct w:val="0"/>
        <w:spacing w:line="276" w:lineRule="auto"/>
        <w:ind w:left="357"/>
        <w:contextualSpacing/>
        <w:rPr>
          <w:i/>
          <w:szCs w:val="22"/>
        </w:rPr>
      </w:pPr>
      <w:r w:rsidRPr="008D0953">
        <w:rPr>
          <w:i/>
          <w:szCs w:val="22"/>
        </w:rPr>
        <w:t>dokazuje se: uvidom u Jedinstveni registar računa - JRR (FINA)</w:t>
      </w:r>
      <w:r w:rsidR="00684EBB" w:rsidRPr="00684EBB">
        <w:rPr>
          <w:i/>
          <w:szCs w:val="22"/>
          <w:vertAlign w:val="superscript"/>
        </w:rPr>
        <w:t xml:space="preserve"> </w:t>
      </w:r>
      <w:r w:rsidR="00684EBB" w:rsidRPr="005E062B">
        <w:rPr>
          <w:i/>
          <w:szCs w:val="22"/>
          <w:vertAlign w:val="superscript"/>
        </w:rPr>
        <w:t>4</w:t>
      </w:r>
      <w:r w:rsidRPr="008D0953">
        <w:rPr>
          <w:i/>
          <w:szCs w:val="22"/>
        </w:rPr>
        <w:t>, ostalim dostupnim izvorima</w:t>
      </w:r>
    </w:p>
    <w:p w14:paraId="4513AFC1" w14:textId="77777777" w:rsidR="00270CBC" w:rsidRPr="008D0953" w:rsidRDefault="00270CBC" w:rsidP="00641406">
      <w:pPr>
        <w:kinsoku w:val="0"/>
        <w:overflowPunct w:val="0"/>
        <w:spacing w:line="276" w:lineRule="auto"/>
        <w:ind w:left="357"/>
        <w:contextualSpacing/>
        <w:rPr>
          <w:i/>
          <w:szCs w:val="22"/>
        </w:rPr>
      </w:pPr>
    </w:p>
    <w:p w14:paraId="037DF36E" w14:textId="77777777" w:rsidR="00F644F8" w:rsidRPr="008D0953" w:rsidRDefault="00270CBC" w:rsidP="00270CBC">
      <w:pPr>
        <w:kinsoku w:val="0"/>
        <w:overflowPunct w:val="0"/>
        <w:spacing w:line="276" w:lineRule="auto"/>
        <w:contextualSpacing/>
        <w:rPr>
          <w:i/>
          <w:szCs w:val="22"/>
        </w:rPr>
      </w:pPr>
      <w:r w:rsidRPr="008D0953">
        <w:rPr>
          <w:b/>
          <w:bCs/>
          <w:i/>
          <w:szCs w:val="22"/>
        </w:rPr>
        <w:t>NAPOMENA</w:t>
      </w:r>
      <w:r w:rsidRPr="008D0953">
        <w:rPr>
          <w:i/>
          <w:szCs w:val="22"/>
        </w:rPr>
        <w:t xml:space="preserve">: </w:t>
      </w:r>
    </w:p>
    <w:p w14:paraId="1114C413" w14:textId="26862674" w:rsidR="00270CBC" w:rsidRDefault="00270CBC" w:rsidP="00270CBC">
      <w:pPr>
        <w:kinsoku w:val="0"/>
        <w:overflowPunct w:val="0"/>
        <w:spacing w:line="276" w:lineRule="auto"/>
        <w:contextualSpacing/>
        <w:rPr>
          <w:i/>
          <w:szCs w:val="22"/>
        </w:rPr>
      </w:pPr>
      <w:r w:rsidRPr="008D0953">
        <w:rPr>
          <w:i/>
          <w:szCs w:val="22"/>
        </w:rPr>
        <w:t>U skladu s poglavljem IV. Programa potpore, sredstva u okviru ovog Poziva se dodjeljuju poduzetnicima koji djeluju i u sektoru primarne poljoprivredne proizvodnje za ulaganja u projekte zaštite okoliša kako je definirano u odredbama Uredbe o općem skupnom izuzeću.</w:t>
      </w:r>
    </w:p>
    <w:p w14:paraId="2B1D7C66" w14:textId="77777777" w:rsidR="0079104D" w:rsidRDefault="0079104D" w:rsidP="00270CBC">
      <w:pPr>
        <w:kinsoku w:val="0"/>
        <w:overflowPunct w:val="0"/>
        <w:spacing w:line="276" w:lineRule="auto"/>
        <w:contextualSpacing/>
        <w:rPr>
          <w:i/>
          <w:szCs w:val="22"/>
        </w:rPr>
      </w:pPr>
    </w:p>
    <w:p w14:paraId="42D263C5" w14:textId="253A2DB2" w:rsidR="0079104D" w:rsidRPr="00B74908" w:rsidRDefault="0079104D" w:rsidP="0079104D">
      <w:pPr>
        <w:kinsoku w:val="0"/>
        <w:overflowPunct w:val="0"/>
        <w:spacing w:line="276" w:lineRule="auto"/>
        <w:contextualSpacing/>
        <w:rPr>
          <w:sz w:val="18"/>
          <w:szCs w:val="18"/>
        </w:rPr>
      </w:pPr>
      <w:r>
        <w:rPr>
          <w:noProof/>
          <w:szCs w:val="22"/>
        </w:rPr>
        <mc:AlternateContent>
          <mc:Choice Requires="wps">
            <w:drawing>
              <wp:anchor distT="0" distB="0" distL="114300" distR="114300" simplePos="0" relativeHeight="251671552" behindDoc="0" locked="0" layoutInCell="1" allowOverlap="1" wp14:anchorId="55CA2B78" wp14:editId="47F28D89">
                <wp:simplePos x="0" y="0"/>
                <wp:positionH relativeFrom="column">
                  <wp:posOffset>0</wp:posOffset>
                </wp:positionH>
                <wp:positionV relativeFrom="paragraph">
                  <wp:posOffset>-635</wp:posOffset>
                </wp:positionV>
                <wp:extent cx="5812790" cy="0"/>
                <wp:effectExtent l="0" t="0" r="0" b="0"/>
                <wp:wrapNone/>
                <wp:docPr id="1283364287" name="Ravni poveznik 1"/>
                <wp:cNvGraphicFramePr/>
                <a:graphic xmlns:a="http://schemas.openxmlformats.org/drawingml/2006/main">
                  <a:graphicData uri="http://schemas.microsoft.com/office/word/2010/wordprocessingShape">
                    <wps:wsp>
                      <wps:cNvCnPr/>
                      <wps:spPr>
                        <a:xfrm>
                          <a:off x="0" y="0"/>
                          <a:ext cx="5812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CF7F5" id="Ravni poveznik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5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" strokecolor="#5b9bd5 [3204]" strokeweight=".5pt">
                <v:stroke joinstyle="miter"/>
              </v:line>
            </w:pict>
          </mc:Fallback>
        </mc:AlternateContent>
      </w:r>
      <w:r w:rsidRPr="00B74908">
        <w:rPr>
          <w:sz w:val="18"/>
          <w:szCs w:val="18"/>
        </w:rPr>
        <w:t>1 Potpore za zaštitu okoliša sukladno članku 1. stavku 3. podstavku b) Uredbe o općem skupnom izuzeću dodjeljuju se poduzetnicima koji djeluju i u sektoru primarne poljoprivredne proizvodnje</w:t>
      </w:r>
    </w:p>
    <w:p w14:paraId="1C4A6744" w14:textId="77777777" w:rsidR="0079104D" w:rsidRDefault="0079104D" w:rsidP="0079104D">
      <w:pPr>
        <w:spacing w:before="120" w:after="120" w:line="276" w:lineRule="auto"/>
        <w:rPr>
          <w:sz w:val="18"/>
          <w:szCs w:val="18"/>
        </w:rPr>
      </w:pPr>
      <w:r>
        <w:rPr>
          <w:sz w:val="18"/>
          <w:szCs w:val="18"/>
        </w:rPr>
        <w:t xml:space="preserve">2 </w:t>
      </w:r>
      <w:r w:rsidRPr="00371905">
        <w:rPr>
          <w:sz w:val="18"/>
          <w:szCs w:val="18"/>
        </w:rPr>
        <w:t>Poduzetnik je svaki subjekt koji se bavi ekonomskom djelatnošću, bez obzira na njegov pravni oblik. To uključuje posebno, samozaposlene osobe i obiteljske poduzetnike koji se bave obrtom ili drugim djelatnostima te partnerstva ili udruženja koja se redovno bave ekonomskom djelatnošću sukladno Prilogu I. Uredbe o općem skupnom izuzeću o ocjenjivanju određenih kategorija potpora spojivima s unutarnjim tržištem u primjeni članaka 107. i 108. Ugovora.</w:t>
      </w:r>
    </w:p>
    <w:p w14:paraId="6D68685A" w14:textId="77777777" w:rsidR="0079104D" w:rsidRDefault="0079104D" w:rsidP="0079104D">
      <w:pPr>
        <w:kinsoku w:val="0"/>
        <w:overflowPunct w:val="0"/>
        <w:spacing w:after="120" w:line="276" w:lineRule="auto"/>
        <w:rPr>
          <w:sz w:val="18"/>
          <w:szCs w:val="18"/>
        </w:rPr>
      </w:pPr>
      <w:r>
        <w:rPr>
          <w:sz w:val="18"/>
          <w:szCs w:val="18"/>
        </w:rPr>
        <w:t xml:space="preserve">3 </w:t>
      </w:r>
      <w:r w:rsidRPr="00371905">
        <w:rPr>
          <w:sz w:val="18"/>
          <w:szCs w:val="18"/>
        </w:rPr>
        <w:t>Partner je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projekata.</w:t>
      </w:r>
    </w:p>
    <w:p w14:paraId="101DA9BF" w14:textId="77777777" w:rsidR="00684EBB" w:rsidRPr="008D0953" w:rsidRDefault="00684EBB" w:rsidP="00684EBB">
      <w:pPr>
        <w:kinsoku w:val="0"/>
        <w:overflowPunct w:val="0"/>
        <w:spacing w:after="120" w:line="276" w:lineRule="auto"/>
        <w:ind w:left="357"/>
        <w:rPr>
          <w:rFonts w:eastAsiaTheme="majorEastAsia"/>
          <w:b/>
          <w:bCs/>
          <w:i/>
          <w:szCs w:val="22"/>
        </w:rPr>
      </w:pPr>
    </w:p>
    <w:p w14:paraId="6B0FA571" w14:textId="15463125" w:rsidR="00641406" w:rsidRPr="008D0953" w:rsidRDefault="00641406" w:rsidP="00641406">
      <w:pPr>
        <w:pStyle w:val="Naslov2"/>
        <w:numPr>
          <w:ilvl w:val="1"/>
          <w:numId w:val="9"/>
        </w:numPr>
        <w:ind w:left="567" w:hanging="567"/>
      </w:pPr>
      <w:bookmarkStart w:id="884" w:name="_Toc103949541"/>
      <w:bookmarkStart w:id="885" w:name="_Toc103949542"/>
      <w:bookmarkStart w:id="886" w:name="_Toc100151447"/>
      <w:bookmarkStart w:id="887" w:name="_Toc100152563"/>
      <w:bookmarkStart w:id="888" w:name="_Toc100232635"/>
      <w:bookmarkStart w:id="889" w:name="_Toc99716095"/>
      <w:bookmarkStart w:id="890" w:name="_Toc100151448"/>
      <w:bookmarkStart w:id="891" w:name="_Toc100152564"/>
      <w:bookmarkStart w:id="892" w:name="_Toc100232636"/>
      <w:bookmarkStart w:id="893" w:name="_Toc99716096"/>
      <w:bookmarkStart w:id="894" w:name="_Toc100151449"/>
      <w:bookmarkStart w:id="895" w:name="_Toc100152565"/>
      <w:bookmarkStart w:id="896" w:name="_Toc100232637"/>
      <w:bookmarkStart w:id="897" w:name="_Toc99716097"/>
      <w:bookmarkStart w:id="898" w:name="_Toc100151450"/>
      <w:bookmarkStart w:id="899" w:name="_Toc100152566"/>
      <w:bookmarkStart w:id="900" w:name="_Toc100232638"/>
      <w:bookmarkStart w:id="901" w:name="_Toc99716098"/>
      <w:bookmarkStart w:id="902" w:name="_Toc100151451"/>
      <w:bookmarkStart w:id="903" w:name="_Toc100152567"/>
      <w:bookmarkStart w:id="904" w:name="_Toc100232639"/>
      <w:bookmarkStart w:id="905" w:name="_Toc99716099"/>
      <w:bookmarkStart w:id="906" w:name="_Toc100151452"/>
      <w:bookmarkStart w:id="907" w:name="_Toc100152568"/>
      <w:bookmarkStart w:id="908" w:name="_Toc100232640"/>
      <w:bookmarkStart w:id="909" w:name="_Toc99716100"/>
      <w:bookmarkStart w:id="910" w:name="_Toc100151453"/>
      <w:bookmarkStart w:id="911" w:name="_Toc100152569"/>
      <w:bookmarkStart w:id="912" w:name="_Toc100232641"/>
      <w:bookmarkStart w:id="913" w:name="_Toc99716101"/>
      <w:bookmarkStart w:id="914" w:name="_Toc100151454"/>
      <w:bookmarkStart w:id="915" w:name="_Toc100152570"/>
      <w:bookmarkStart w:id="916" w:name="_Toc100232642"/>
      <w:bookmarkStart w:id="917" w:name="_Toc99716102"/>
      <w:bookmarkStart w:id="918" w:name="_Toc100151455"/>
      <w:bookmarkStart w:id="919" w:name="_Toc100152571"/>
      <w:bookmarkStart w:id="920" w:name="_Toc100232643"/>
      <w:bookmarkStart w:id="921" w:name="_Toc99716103"/>
      <w:bookmarkStart w:id="922" w:name="_Toc100151456"/>
      <w:bookmarkStart w:id="923" w:name="_Toc100152572"/>
      <w:bookmarkStart w:id="924" w:name="_Toc100232644"/>
      <w:bookmarkStart w:id="925" w:name="_Toc99716104"/>
      <w:bookmarkStart w:id="926" w:name="_Toc100151457"/>
      <w:bookmarkStart w:id="927" w:name="_Toc100152573"/>
      <w:bookmarkStart w:id="928" w:name="_Toc100232645"/>
      <w:bookmarkStart w:id="929" w:name="_Toc99716105"/>
      <w:bookmarkStart w:id="930" w:name="_Toc100151458"/>
      <w:bookmarkStart w:id="931" w:name="_Toc100152574"/>
      <w:bookmarkStart w:id="932" w:name="_Toc100232646"/>
      <w:bookmarkStart w:id="933" w:name="_Toc99716106"/>
      <w:bookmarkStart w:id="934" w:name="_Toc100151459"/>
      <w:bookmarkStart w:id="935" w:name="_Toc100152575"/>
      <w:bookmarkStart w:id="936" w:name="_Toc100232647"/>
      <w:bookmarkStart w:id="937" w:name="_Toc99716107"/>
      <w:bookmarkStart w:id="938" w:name="_Toc100151460"/>
      <w:bookmarkStart w:id="939" w:name="_Toc100152576"/>
      <w:bookmarkStart w:id="940" w:name="_Toc100232648"/>
      <w:bookmarkStart w:id="941" w:name="_Toc99716108"/>
      <w:bookmarkStart w:id="942" w:name="_Toc100151461"/>
      <w:bookmarkStart w:id="943" w:name="_Toc100152577"/>
      <w:bookmarkStart w:id="944" w:name="_Toc100232649"/>
      <w:bookmarkStart w:id="945" w:name="_Toc99716109"/>
      <w:bookmarkStart w:id="946" w:name="_Toc100151462"/>
      <w:bookmarkStart w:id="947" w:name="_Toc100152578"/>
      <w:bookmarkStart w:id="948" w:name="_Toc100232650"/>
      <w:bookmarkStart w:id="949" w:name="_Toc99716110"/>
      <w:bookmarkStart w:id="950" w:name="_Toc100151463"/>
      <w:bookmarkStart w:id="951" w:name="_Toc100152579"/>
      <w:bookmarkStart w:id="952" w:name="_Toc100232651"/>
      <w:bookmarkStart w:id="953" w:name="_Toc99716111"/>
      <w:bookmarkStart w:id="954" w:name="_Toc100151464"/>
      <w:bookmarkStart w:id="955" w:name="_Toc100152580"/>
      <w:bookmarkStart w:id="956" w:name="_Toc100232652"/>
      <w:bookmarkStart w:id="957" w:name="_Toc99716112"/>
      <w:bookmarkStart w:id="958" w:name="_Toc100151465"/>
      <w:bookmarkStart w:id="959" w:name="_Toc100152581"/>
      <w:bookmarkStart w:id="960" w:name="_Toc100232653"/>
      <w:bookmarkStart w:id="961" w:name="_Toc99716113"/>
      <w:bookmarkStart w:id="962" w:name="_Toc100151466"/>
      <w:bookmarkStart w:id="963" w:name="_Toc100152582"/>
      <w:bookmarkStart w:id="964" w:name="_Toc100232654"/>
      <w:bookmarkStart w:id="965" w:name="_Toc99716114"/>
      <w:bookmarkStart w:id="966" w:name="_Toc100151467"/>
      <w:bookmarkStart w:id="967" w:name="_Toc100152583"/>
      <w:bookmarkStart w:id="968" w:name="_Toc100232655"/>
      <w:bookmarkStart w:id="969" w:name="_Toc99716115"/>
      <w:bookmarkStart w:id="970" w:name="_Toc100151468"/>
      <w:bookmarkStart w:id="971" w:name="_Toc100152584"/>
      <w:bookmarkStart w:id="972" w:name="_Toc100232656"/>
      <w:bookmarkStart w:id="973" w:name="_Toc99716116"/>
      <w:bookmarkStart w:id="974" w:name="_Toc100151469"/>
      <w:bookmarkStart w:id="975" w:name="_Toc100152585"/>
      <w:bookmarkStart w:id="976" w:name="_Toc100232657"/>
      <w:bookmarkStart w:id="977" w:name="_Toc99716117"/>
      <w:bookmarkStart w:id="978" w:name="_Toc100151470"/>
      <w:bookmarkStart w:id="979" w:name="_Toc100152586"/>
      <w:bookmarkStart w:id="980" w:name="_Toc100232658"/>
      <w:bookmarkStart w:id="981" w:name="_Toc99716118"/>
      <w:bookmarkStart w:id="982" w:name="_Toc100151471"/>
      <w:bookmarkStart w:id="983" w:name="_Toc100152587"/>
      <w:bookmarkStart w:id="984" w:name="_Toc100232659"/>
      <w:bookmarkStart w:id="985" w:name="_Toc99716119"/>
      <w:bookmarkStart w:id="986" w:name="_Toc100151472"/>
      <w:bookmarkStart w:id="987" w:name="_Toc100152588"/>
      <w:bookmarkStart w:id="988" w:name="_Toc100232660"/>
      <w:bookmarkStart w:id="989" w:name="_Toc99716120"/>
      <w:bookmarkStart w:id="990" w:name="_Toc100151473"/>
      <w:bookmarkStart w:id="991" w:name="_Toc100152589"/>
      <w:bookmarkStart w:id="992" w:name="_Toc100232661"/>
      <w:bookmarkStart w:id="993" w:name="_Toc99716121"/>
      <w:bookmarkStart w:id="994" w:name="_Toc100151474"/>
      <w:bookmarkStart w:id="995" w:name="_Toc100152590"/>
      <w:bookmarkStart w:id="996" w:name="_Toc100232662"/>
      <w:bookmarkStart w:id="997" w:name="_Toc99716122"/>
      <w:bookmarkStart w:id="998" w:name="_Toc100151475"/>
      <w:bookmarkStart w:id="999" w:name="_Toc100152591"/>
      <w:bookmarkStart w:id="1000" w:name="_Toc100232663"/>
      <w:bookmarkStart w:id="1001" w:name="_Toc99716123"/>
      <w:bookmarkStart w:id="1002" w:name="_Toc100151476"/>
      <w:bookmarkStart w:id="1003" w:name="_Toc100152592"/>
      <w:bookmarkStart w:id="1004" w:name="_Toc100232664"/>
      <w:bookmarkStart w:id="1005" w:name="_Toc99716124"/>
      <w:bookmarkStart w:id="1006" w:name="_Toc100151477"/>
      <w:bookmarkStart w:id="1007" w:name="_Toc100152593"/>
      <w:bookmarkStart w:id="1008" w:name="_Toc100232665"/>
      <w:bookmarkStart w:id="1009" w:name="_Toc99716125"/>
      <w:bookmarkStart w:id="1010" w:name="_Toc100151478"/>
      <w:bookmarkStart w:id="1011" w:name="_Toc100152594"/>
      <w:bookmarkStart w:id="1012" w:name="_Toc100232666"/>
      <w:bookmarkStart w:id="1013" w:name="_Toc100323738"/>
      <w:bookmarkStart w:id="1014" w:name="_Toc99716126"/>
      <w:bookmarkStart w:id="1015" w:name="_Toc100151479"/>
      <w:bookmarkStart w:id="1016" w:name="_Toc100152595"/>
      <w:bookmarkStart w:id="1017" w:name="_Toc100232667"/>
      <w:bookmarkStart w:id="1018" w:name="_Toc99716127"/>
      <w:bookmarkStart w:id="1019" w:name="_Toc100151480"/>
      <w:bookmarkStart w:id="1020" w:name="_Toc100152596"/>
      <w:bookmarkStart w:id="1021" w:name="_Toc100232668"/>
      <w:bookmarkStart w:id="1022" w:name="_Toc99716128"/>
      <w:bookmarkStart w:id="1023" w:name="_Toc100151481"/>
      <w:bookmarkStart w:id="1024" w:name="_Toc100152597"/>
      <w:bookmarkStart w:id="1025" w:name="_Toc100232669"/>
      <w:bookmarkStart w:id="1026" w:name="_Toc99716129"/>
      <w:bookmarkStart w:id="1027" w:name="_Toc100151482"/>
      <w:bookmarkStart w:id="1028" w:name="_Toc100152598"/>
      <w:bookmarkStart w:id="1029" w:name="_Toc100232670"/>
      <w:bookmarkStart w:id="1030" w:name="_Toc98503863"/>
      <w:bookmarkStart w:id="1031" w:name="_Toc98744597"/>
      <w:bookmarkStart w:id="1032" w:name="_Toc99716130"/>
      <w:bookmarkStart w:id="1033" w:name="_Toc100151483"/>
      <w:bookmarkStart w:id="1034" w:name="_Toc100152599"/>
      <w:bookmarkStart w:id="1035" w:name="_Toc100232671"/>
      <w:bookmarkStart w:id="1036" w:name="_Toc100323743"/>
      <w:bookmarkStart w:id="1037" w:name="_Toc98503864"/>
      <w:bookmarkStart w:id="1038" w:name="_Toc98744598"/>
      <w:bookmarkStart w:id="1039" w:name="_Toc99716131"/>
      <w:bookmarkStart w:id="1040" w:name="_Toc100151484"/>
      <w:bookmarkStart w:id="1041" w:name="_Toc100152600"/>
      <w:bookmarkStart w:id="1042" w:name="_Toc100232672"/>
      <w:bookmarkStart w:id="1043" w:name="_Toc100323744"/>
      <w:bookmarkStart w:id="1044" w:name="_Toc98503865"/>
      <w:bookmarkStart w:id="1045" w:name="_Toc98744599"/>
      <w:bookmarkStart w:id="1046" w:name="_Toc99716132"/>
      <w:bookmarkStart w:id="1047" w:name="_Toc100151485"/>
      <w:bookmarkStart w:id="1048" w:name="_Toc100152601"/>
      <w:bookmarkStart w:id="1049" w:name="_Toc100232673"/>
      <w:bookmarkStart w:id="1050" w:name="_Toc100323745"/>
      <w:bookmarkStart w:id="1051" w:name="_Toc99716133"/>
      <w:bookmarkStart w:id="1052" w:name="_Toc100151486"/>
      <w:bookmarkStart w:id="1053" w:name="_Toc100152602"/>
      <w:bookmarkStart w:id="1054" w:name="_Toc100232674"/>
      <w:bookmarkStart w:id="1055" w:name="_Toc99716134"/>
      <w:bookmarkStart w:id="1056" w:name="_Toc100151487"/>
      <w:bookmarkStart w:id="1057" w:name="_Toc100152603"/>
      <w:bookmarkStart w:id="1058" w:name="_Toc100232675"/>
      <w:bookmarkStart w:id="1059" w:name="_Toc99716135"/>
      <w:bookmarkStart w:id="1060" w:name="_Toc100151488"/>
      <w:bookmarkStart w:id="1061" w:name="_Toc100152604"/>
      <w:bookmarkStart w:id="1062" w:name="_Toc100232676"/>
      <w:bookmarkStart w:id="1063" w:name="_Toc99716136"/>
      <w:bookmarkStart w:id="1064" w:name="_Toc100151489"/>
      <w:bookmarkStart w:id="1065" w:name="_Toc100152605"/>
      <w:bookmarkStart w:id="1066" w:name="_Toc100232677"/>
      <w:bookmarkStart w:id="1067" w:name="_Toc99716137"/>
      <w:bookmarkStart w:id="1068" w:name="_Toc100151490"/>
      <w:bookmarkStart w:id="1069" w:name="_Toc100152606"/>
      <w:bookmarkStart w:id="1070" w:name="_Toc100232678"/>
      <w:bookmarkStart w:id="1071" w:name="_Toc99716138"/>
      <w:bookmarkStart w:id="1072" w:name="_Toc100151491"/>
      <w:bookmarkStart w:id="1073" w:name="_Toc100152607"/>
      <w:bookmarkStart w:id="1074" w:name="_Toc100232679"/>
      <w:bookmarkStart w:id="1075" w:name="_Toc99716139"/>
      <w:bookmarkStart w:id="1076" w:name="_Toc100151492"/>
      <w:bookmarkStart w:id="1077" w:name="_Toc100152608"/>
      <w:bookmarkStart w:id="1078" w:name="_Toc100232680"/>
      <w:bookmarkStart w:id="1079" w:name="_Toc99716140"/>
      <w:bookmarkStart w:id="1080" w:name="_Toc100151493"/>
      <w:bookmarkStart w:id="1081" w:name="_Toc100152609"/>
      <w:bookmarkStart w:id="1082" w:name="_Toc100232681"/>
      <w:bookmarkStart w:id="1083" w:name="_Toc99716141"/>
      <w:bookmarkStart w:id="1084" w:name="_Toc100151494"/>
      <w:bookmarkStart w:id="1085" w:name="_Toc100152610"/>
      <w:bookmarkStart w:id="1086" w:name="_Toc100232682"/>
      <w:bookmarkStart w:id="1087" w:name="_Toc99716142"/>
      <w:bookmarkStart w:id="1088" w:name="_Toc100151495"/>
      <w:bookmarkStart w:id="1089" w:name="_Toc100152611"/>
      <w:bookmarkStart w:id="1090" w:name="_Toc100232683"/>
      <w:bookmarkStart w:id="1091" w:name="_Toc99716143"/>
      <w:bookmarkStart w:id="1092" w:name="_Toc100151496"/>
      <w:bookmarkStart w:id="1093" w:name="_Toc100152612"/>
      <w:bookmarkStart w:id="1094" w:name="_Toc100232684"/>
      <w:bookmarkStart w:id="1095" w:name="_Toc99716144"/>
      <w:bookmarkStart w:id="1096" w:name="_Toc100151497"/>
      <w:bookmarkStart w:id="1097" w:name="_Toc100152613"/>
      <w:bookmarkStart w:id="1098" w:name="_Toc100232685"/>
      <w:bookmarkStart w:id="1099" w:name="_Toc99716145"/>
      <w:bookmarkStart w:id="1100" w:name="_Toc100151498"/>
      <w:bookmarkStart w:id="1101" w:name="_Toc100152614"/>
      <w:bookmarkStart w:id="1102" w:name="_Toc100232686"/>
      <w:bookmarkStart w:id="1103" w:name="_Toc100323758"/>
      <w:bookmarkStart w:id="1104" w:name="_Toc98503867"/>
      <w:bookmarkStart w:id="1105" w:name="_Toc98744601"/>
      <w:bookmarkStart w:id="1106" w:name="_Toc99716146"/>
      <w:bookmarkStart w:id="1107" w:name="_Toc100151499"/>
      <w:bookmarkStart w:id="1108" w:name="_Toc100152615"/>
      <w:bookmarkStart w:id="1109" w:name="_Toc100232687"/>
      <w:bookmarkStart w:id="1110" w:name="_Toc100323759"/>
      <w:bookmarkStart w:id="1111" w:name="_Toc98503868"/>
      <w:bookmarkStart w:id="1112" w:name="_Toc98744602"/>
      <w:bookmarkStart w:id="1113" w:name="_Toc99716147"/>
      <w:bookmarkStart w:id="1114" w:name="_Toc100151500"/>
      <w:bookmarkStart w:id="1115" w:name="_Toc100152616"/>
      <w:bookmarkStart w:id="1116" w:name="_Toc100232688"/>
      <w:bookmarkStart w:id="1117" w:name="_Toc100323760"/>
      <w:bookmarkStart w:id="1118" w:name="_Toc98503869"/>
      <w:bookmarkStart w:id="1119" w:name="_Toc98744603"/>
      <w:bookmarkStart w:id="1120" w:name="_Toc99716148"/>
      <w:bookmarkStart w:id="1121" w:name="_Toc100151501"/>
      <w:bookmarkStart w:id="1122" w:name="_Toc100152617"/>
      <w:bookmarkStart w:id="1123" w:name="_Toc100232689"/>
      <w:bookmarkStart w:id="1124" w:name="_Toc100323761"/>
      <w:bookmarkStart w:id="1125" w:name="_Toc98503870"/>
      <w:bookmarkStart w:id="1126" w:name="_Toc98744604"/>
      <w:bookmarkStart w:id="1127" w:name="_Toc99716149"/>
      <w:bookmarkStart w:id="1128" w:name="_Toc100151502"/>
      <w:bookmarkStart w:id="1129" w:name="_Toc100152618"/>
      <w:bookmarkStart w:id="1130" w:name="_Toc100232690"/>
      <w:bookmarkStart w:id="1131" w:name="_Toc100323762"/>
      <w:bookmarkStart w:id="1132" w:name="bookmark14"/>
      <w:bookmarkStart w:id="1133" w:name="_Toc476845248"/>
      <w:bookmarkStart w:id="1134" w:name="_Toc512526824"/>
      <w:bookmarkStart w:id="1135" w:name="_Toc162356587"/>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sidRPr="008D0953">
        <w:t>Prihvatljivost Projekta</w:t>
      </w:r>
      <w:bookmarkEnd w:id="1133"/>
      <w:bookmarkEnd w:id="1134"/>
      <w:bookmarkEnd w:id="1135"/>
    </w:p>
    <w:p w14:paraId="524AC6ED" w14:textId="77777777" w:rsidR="00641406" w:rsidRPr="008D0953" w:rsidRDefault="00641406" w:rsidP="00641406">
      <w:pPr>
        <w:spacing w:before="120" w:after="120" w:line="276" w:lineRule="auto"/>
        <w:rPr>
          <w:szCs w:val="22"/>
        </w:rPr>
      </w:pPr>
      <w:r w:rsidRPr="008D0953">
        <w:rPr>
          <w:szCs w:val="22"/>
        </w:rPr>
        <w:t>Kako bi bio prihvatljiv, Projekt mora udovoljiti svim kriterijima prihvatljivosti, navedenim u nastavku:</w:t>
      </w:r>
    </w:p>
    <w:p w14:paraId="19BE5B13" w14:textId="59587B46" w:rsidR="00641406" w:rsidRPr="008D0953" w:rsidRDefault="00641406" w:rsidP="00641406">
      <w:pPr>
        <w:pStyle w:val="Odlomakpopisa"/>
        <w:numPr>
          <w:ilvl w:val="0"/>
          <w:numId w:val="15"/>
        </w:numPr>
        <w:spacing w:line="276" w:lineRule="auto"/>
        <w:rPr>
          <w:rFonts w:eastAsiaTheme="minorHAnsi"/>
          <w:i/>
          <w:szCs w:val="22"/>
        </w:rPr>
      </w:pPr>
      <w:r w:rsidRPr="008D0953">
        <w:rPr>
          <w:rFonts w:eastAsiaTheme="minorHAnsi"/>
          <w:szCs w:val="22"/>
        </w:rPr>
        <w:t>Projekt se provodi na mjestu ulaganja odnosno lokaciji</w:t>
      </w:r>
      <w:bookmarkStart w:id="1136" w:name="_Ref117691244"/>
      <w:r w:rsidR="00684EBB">
        <w:rPr>
          <w:rFonts w:eastAsiaTheme="minorHAnsi"/>
          <w:szCs w:val="22"/>
        </w:rPr>
        <w:t xml:space="preserve"> </w:t>
      </w:r>
      <w:r w:rsidR="00684EBB" w:rsidRPr="00684EBB">
        <w:rPr>
          <w:rFonts w:eastAsiaTheme="minorHAnsi"/>
          <w:szCs w:val="22"/>
          <w:vertAlign w:val="superscript"/>
        </w:rPr>
        <w:t>5</w:t>
      </w:r>
      <w:bookmarkEnd w:id="1136"/>
      <w:r w:rsidRPr="008D0953">
        <w:rPr>
          <w:rFonts w:eastAsiaTheme="minorHAnsi"/>
          <w:szCs w:val="22"/>
        </w:rPr>
        <w:t xml:space="preserve"> u RH</w:t>
      </w:r>
    </w:p>
    <w:p w14:paraId="36B8ADBD" w14:textId="77777777" w:rsidR="00641406" w:rsidRPr="008D0953" w:rsidRDefault="00641406" w:rsidP="00577304">
      <w:pPr>
        <w:pStyle w:val="Odlomakpopisa"/>
        <w:spacing w:after="120" w:line="276" w:lineRule="auto"/>
        <w:ind w:left="357"/>
        <w:contextualSpacing w:val="0"/>
        <w:rPr>
          <w:rFonts w:eastAsiaTheme="minorHAnsi"/>
          <w:i/>
          <w:szCs w:val="22"/>
        </w:rPr>
      </w:pPr>
      <w:r w:rsidRPr="008D0953">
        <w:rPr>
          <w:rFonts w:eastAsiaTheme="minorHAnsi"/>
          <w:i/>
          <w:szCs w:val="22"/>
        </w:rPr>
        <w:t xml:space="preserve">dokazuje se: Prijavnim obrascem, Glavnim projektom, Izjavom Prijavitelja </w:t>
      </w:r>
    </w:p>
    <w:p w14:paraId="65EDEA39" w14:textId="68AC3AD3" w:rsidR="00641406" w:rsidRPr="008D0953" w:rsidRDefault="00641406" w:rsidP="00641406">
      <w:pPr>
        <w:pStyle w:val="Odlomakpopisa"/>
        <w:numPr>
          <w:ilvl w:val="0"/>
          <w:numId w:val="15"/>
        </w:numPr>
        <w:spacing w:line="276" w:lineRule="auto"/>
        <w:ind w:left="357" w:hanging="357"/>
        <w:rPr>
          <w:rFonts w:eastAsiaTheme="minorHAnsi"/>
          <w:i/>
          <w:szCs w:val="22"/>
        </w:rPr>
      </w:pPr>
      <w:r w:rsidRPr="008D0953">
        <w:rPr>
          <w:rFonts w:eastAsiaTheme="minorHAnsi"/>
          <w:szCs w:val="22"/>
        </w:rPr>
        <w:t xml:space="preserve">Projekt je u skladu s Programom potpora </w:t>
      </w:r>
    </w:p>
    <w:p w14:paraId="733F803E" w14:textId="77777777" w:rsidR="00641406" w:rsidRPr="008D0953" w:rsidRDefault="00641406" w:rsidP="00577304">
      <w:pPr>
        <w:pStyle w:val="Odlomakpopisa"/>
        <w:spacing w:after="120" w:line="276" w:lineRule="auto"/>
        <w:ind w:left="357"/>
        <w:contextualSpacing w:val="0"/>
        <w:rPr>
          <w:rFonts w:eastAsiaTheme="minorHAnsi"/>
          <w:i/>
          <w:szCs w:val="22"/>
        </w:rPr>
      </w:pPr>
      <w:r w:rsidRPr="008D0953">
        <w:rPr>
          <w:rFonts w:eastAsiaTheme="minorHAnsi"/>
          <w:i/>
          <w:szCs w:val="22"/>
        </w:rPr>
        <w:t>dokazuje se: Prijavnim obrascem, Izjavom Prijavitelja, ostalim dostupnim izvorima</w:t>
      </w:r>
    </w:p>
    <w:p w14:paraId="78A085CE" w14:textId="77777777" w:rsidR="00577304" w:rsidRPr="008D0953" w:rsidRDefault="00577304" w:rsidP="00577304">
      <w:pPr>
        <w:pStyle w:val="Odlomakpopisa"/>
        <w:numPr>
          <w:ilvl w:val="0"/>
          <w:numId w:val="15"/>
        </w:numPr>
        <w:spacing w:before="240" w:after="240" w:line="276" w:lineRule="auto"/>
        <w:ind w:left="357" w:hanging="357"/>
        <w:rPr>
          <w:rFonts w:eastAsiaTheme="minorHAnsi"/>
          <w:i/>
          <w:szCs w:val="22"/>
        </w:rPr>
      </w:pPr>
      <w:r w:rsidRPr="008D0953">
        <w:rPr>
          <w:rFonts w:eastAsiaTheme="minorHAnsi"/>
          <w:szCs w:val="22"/>
        </w:rPr>
        <w:t>Projekt ispunjava kriterije prihvatljivosti u odnosu na najmanji i najviši iznos sredstava iz Modernizacijskog fonda te u odnosu na propisani intenzitet potpore prema uvjetima ovog Poziva</w:t>
      </w:r>
    </w:p>
    <w:p w14:paraId="413A22C7" w14:textId="77777777" w:rsidR="00577304" w:rsidRPr="008D0953" w:rsidRDefault="00577304" w:rsidP="00577304">
      <w:pPr>
        <w:pStyle w:val="Odlomakpopisa"/>
        <w:spacing w:after="120" w:line="276" w:lineRule="auto"/>
        <w:ind w:left="357"/>
        <w:contextualSpacing w:val="0"/>
        <w:rPr>
          <w:rFonts w:eastAsiaTheme="minorHAnsi"/>
          <w:i/>
          <w:szCs w:val="22"/>
        </w:rPr>
      </w:pPr>
      <w:r w:rsidRPr="008D0953">
        <w:rPr>
          <w:rFonts w:eastAsiaTheme="minorHAnsi"/>
          <w:i/>
          <w:szCs w:val="22"/>
        </w:rPr>
        <w:t>dokazuje se: Prijavnim obrascem, Izjavom Prijavitelja</w:t>
      </w:r>
    </w:p>
    <w:p w14:paraId="7A67488B" w14:textId="77777777" w:rsidR="00684EBB" w:rsidRDefault="00684EBB" w:rsidP="00684EBB">
      <w:pPr>
        <w:kinsoku w:val="0"/>
        <w:overflowPunct w:val="0"/>
        <w:spacing w:line="276" w:lineRule="auto"/>
        <w:ind w:left="357"/>
        <w:contextualSpacing/>
        <w:rPr>
          <w:rFonts w:eastAsiaTheme="majorEastAsia"/>
          <w:b/>
          <w:bCs/>
          <w:i/>
          <w:szCs w:val="22"/>
        </w:rPr>
      </w:pPr>
      <w:r>
        <w:rPr>
          <w:rFonts w:eastAsiaTheme="majorEastAsia"/>
          <w:b/>
          <w:bCs/>
          <w:i/>
          <w:noProof/>
          <w:szCs w:val="22"/>
        </w:rPr>
        <mc:AlternateContent>
          <mc:Choice Requires="wps">
            <w:drawing>
              <wp:anchor distT="0" distB="0" distL="114300" distR="114300" simplePos="0" relativeHeight="251663360" behindDoc="0" locked="0" layoutInCell="1" allowOverlap="1" wp14:anchorId="6752DA0F" wp14:editId="70846A02">
                <wp:simplePos x="0" y="0"/>
                <wp:positionH relativeFrom="column">
                  <wp:posOffset>-32897</wp:posOffset>
                </wp:positionH>
                <wp:positionV relativeFrom="paragraph">
                  <wp:posOffset>128484</wp:posOffset>
                </wp:positionV>
                <wp:extent cx="5913911" cy="0"/>
                <wp:effectExtent l="0" t="0" r="0" b="0"/>
                <wp:wrapNone/>
                <wp:docPr id="511690895" name="Ravni poveznik 2"/>
                <wp:cNvGraphicFramePr/>
                <a:graphic xmlns:a="http://schemas.openxmlformats.org/drawingml/2006/main">
                  <a:graphicData uri="http://schemas.microsoft.com/office/word/2010/wordprocessingShape">
                    <wps:wsp>
                      <wps:cNvCnPr/>
                      <wps:spPr>
                        <a:xfrm>
                          <a:off x="0" y="0"/>
                          <a:ext cx="59139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41175" id="Ravni poveznik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pt,10.1pt" to="463.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" strokecolor="#5b9bd5 [3204]" strokeweight=".5pt">
                <v:stroke joinstyle="miter"/>
              </v:line>
            </w:pict>
          </mc:Fallback>
        </mc:AlternateContent>
      </w:r>
    </w:p>
    <w:p w14:paraId="6757052A" w14:textId="77777777" w:rsidR="00684EBB" w:rsidRDefault="00684EBB" w:rsidP="00684EBB">
      <w:pPr>
        <w:kinsoku w:val="0"/>
        <w:overflowPunct w:val="0"/>
        <w:spacing w:after="120" w:line="276" w:lineRule="auto"/>
        <w:ind w:left="357"/>
        <w:rPr>
          <w:sz w:val="18"/>
          <w:szCs w:val="18"/>
        </w:rPr>
      </w:pPr>
      <w:r>
        <w:rPr>
          <w:sz w:val="18"/>
          <w:szCs w:val="18"/>
        </w:rPr>
        <w:t xml:space="preserve">4 </w:t>
      </w:r>
      <w:r w:rsidRPr="00371905">
        <w:rPr>
          <w:sz w:val="18"/>
          <w:szCs w:val="18"/>
        </w:rPr>
        <w:t>uključujući jednakovrijednu dokumentaciju koja je izdana od strane nadležnog tijela (npr. za slučajeve poduzeća koja nisu registrirana u RH u trenutku prijave)</w:t>
      </w:r>
    </w:p>
    <w:p w14:paraId="6186A107" w14:textId="106E0217" w:rsidR="00684EBB" w:rsidRPr="008D0953" w:rsidRDefault="00684EBB" w:rsidP="00684EBB">
      <w:pPr>
        <w:pStyle w:val="Odlomakpopisa"/>
        <w:spacing w:after="120" w:line="276" w:lineRule="auto"/>
        <w:ind w:left="357"/>
        <w:contextualSpacing w:val="0"/>
        <w:rPr>
          <w:rFonts w:eastAsiaTheme="minorHAnsi"/>
          <w:i/>
          <w:szCs w:val="22"/>
        </w:rPr>
      </w:pPr>
      <w:r>
        <w:rPr>
          <w:sz w:val="18"/>
          <w:szCs w:val="18"/>
        </w:rPr>
        <w:t xml:space="preserve">5 </w:t>
      </w:r>
      <w:r w:rsidRPr="00F846E8">
        <w:rPr>
          <w:sz w:val="18"/>
          <w:szCs w:val="18"/>
        </w:rPr>
        <w:t xml:space="preserve">Lokacijom se smatra skup međusobno povezanih (npr. </w:t>
      </w:r>
      <w:r w:rsidRPr="005E64A9">
        <w:rPr>
          <w:sz w:val="18"/>
          <w:szCs w:val="18"/>
        </w:rPr>
        <w:t xml:space="preserve">katastarski, troškovno, energetski) postojećih </w:t>
      </w:r>
      <w:r w:rsidRPr="005E64A9">
        <w:rPr>
          <w:sz w:val="18"/>
          <w:szCs w:val="20"/>
        </w:rPr>
        <w:t>građevina</w:t>
      </w:r>
      <w:r w:rsidRPr="005E64A9">
        <w:rPr>
          <w:color w:val="231F20"/>
          <w:sz w:val="18"/>
          <w:szCs w:val="20"/>
          <w:shd w:val="clear" w:color="auto" w:fill="FFFFFF"/>
        </w:rPr>
        <w:t xml:space="preserve"> u kojima se odvija proizvodnja</w:t>
      </w:r>
      <w:r>
        <w:rPr>
          <w:color w:val="231F20"/>
          <w:sz w:val="18"/>
          <w:szCs w:val="20"/>
          <w:shd w:val="clear" w:color="auto" w:fill="FFFFFF"/>
        </w:rPr>
        <w:t xml:space="preserve"> </w:t>
      </w:r>
      <w:r w:rsidRPr="005E64A9">
        <w:rPr>
          <w:color w:val="231F20"/>
          <w:sz w:val="18"/>
          <w:szCs w:val="20"/>
          <w:shd w:val="clear" w:color="auto" w:fill="FFFFFF"/>
        </w:rPr>
        <w:t xml:space="preserve">uključujući prostor i zgrade u blizini takvih građevina </w:t>
      </w:r>
      <w:r w:rsidRPr="005E64A9">
        <w:rPr>
          <w:sz w:val="18"/>
          <w:szCs w:val="18"/>
        </w:rPr>
        <w:t>na kojima bi se provodile projektne aktivnosti</w:t>
      </w:r>
    </w:p>
    <w:p w14:paraId="52797966" w14:textId="1C87E2D7" w:rsidR="00684EBB" w:rsidRPr="008D0953" w:rsidRDefault="00684EBB" w:rsidP="00684EBB">
      <w:pPr>
        <w:pStyle w:val="Odlomakpopisa"/>
        <w:numPr>
          <w:ilvl w:val="0"/>
          <w:numId w:val="15"/>
        </w:numPr>
        <w:spacing w:line="276" w:lineRule="auto"/>
        <w:ind w:left="357" w:hanging="357"/>
        <w:rPr>
          <w:rFonts w:eastAsiaTheme="minorHAnsi"/>
          <w:i/>
          <w:szCs w:val="22"/>
        </w:rPr>
      </w:pPr>
      <w:r w:rsidRPr="008D0953">
        <w:rPr>
          <w:rFonts w:eastAsiaTheme="minorHAnsi"/>
          <w:szCs w:val="22"/>
        </w:rPr>
        <w:t>Projekt je u skladu s predmetom Poziva i uključuje provođenje mjera energetske učinkovitosti i/ili visokoučinkovite kogeneracije na lokaciji</w:t>
      </w:r>
      <w:r w:rsidR="00C96F49" w:rsidRPr="00C96F49">
        <w:rPr>
          <w:rFonts w:eastAsiaTheme="minorHAnsi"/>
          <w:szCs w:val="22"/>
          <w:vertAlign w:val="superscript"/>
        </w:rPr>
        <w:t>5</w:t>
      </w:r>
      <w:r w:rsidRPr="008D0953">
        <w:rPr>
          <w:rFonts w:eastAsiaTheme="minorHAnsi"/>
          <w:szCs w:val="22"/>
        </w:rPr>
        <w:t>,</w:t>
      </w:r>
    </w:p>
    <w:p w14:paraId="19332828" w14:textId="77777777" w:rsidR="00684EBB" w:rsidRDefault="00684EBB" w:rsidP="00684EBB">
      <w:pPr>
        <w:pStyle w:val="Odlomakpopisa"/>
        <w:spacing w:after="120" w:line="276" w:lineRule="auto"/>
        <w:ind w:left="357"/>
        <w:contextualSpacing w:val="0"/>
        <w:rPr>
          <w:rFonts w:eastAsiaTheme="minorHAnsi"/>
          <w:i/>
          <w:szCs w:val="22"/>
        </w:rPr>
      </w:pPr>
      <w:r w:rsidRPr="008D0953">
        <w:rPr>
          <w:rFonts w:eastAsiaTheme="minorHAnsi"/>
          <w:i/>
          <w:szCs w:val="22"/>
        </w:rPr>
        <w:t>dokazuje se: Prijavnim obrascem, Izjavom Prijavitelja, Glavnim projektom</w:t>
      </w:r>
    </w:p>
    <w:p w14:paraId="1F2DF1C2" w14:textId="68AE0C24" w:rsidR="00641406" w:rsidRPr="008D0953" w:rsidRDefault="00641406" w:rsidP="00641406">
      <w:pPr>
        <w:numPr>
          <w:ilvl w:val="0"/>
          <w:numId w:val="15"/>
        </w:numPr>
        <w:spacing w:line="276" w:lineRule="auto"/>
        <w:ind w:left="357" w:hanging="357"/>
        <w:contextualSpacing/>
        <w:rPr>
          <w:rFonts w:eastAsiaTheme="minorHAnsi"/>
          <w:i/>
          <w:szCs w:val="22"/>
        </w:rPr>
      </w:pPr>
      <w:r w:rsidRPr="008D0953">
        <w:rPr>
          <w:szCs w:val="22"/>
        </w:rPr>
        <w:t>Provedba projekta</w:t>
      </w:r>
      <w:r w:rsidR="00C96F49">
        <w:rPr>
          <w:szCs w:val="22"/>
        </w:rPr>
        <w:t xml:space="preserve"> </w:t>
      </w:r>
      <w:r w:rsidR="00C96F49" w:rsidRPr="00C96F49">
        <w:rPr>
          <w:szCs w:val="22"/>
          <w:vertAlign w:val="superscript"/>
        </w:rPr>
        <w:t>6</w:t>
      </w:r>
      <w:r w:rsidRPr="008D0953">
        <w:rPr>
          <w:szCs w:val="22"/>
        </w:rPr>
        <w:t xml:space="preserve"> </w:t>
      </w:r>
      <w:r w:rsidRPr="008D0953">
        <w:rPr>
          <w:szCs w:val="22"/>
          <w:u w:val="single"/>
        </w:rPr>
        <w:t>nije započela prije predaje</w:t>
      </w:r>
      <w:r w:rsidRPr="008D0953">
        <w:rPr>
          <w:szCs w:val="22"/>
        </w:rPr>
        <w:t xml:space="preserve"> projektnog prijedloga</w:t>
      </w:r>
    </w:p>
    <w:p w14:paraId="40A05473" w14:textId="77777777" w:rsidR="00641406" w:rsidRPr="008D0953" w:rsidRDefault="00641406" w:rsidP="00124C27">
      <w:pPr>
        <w:spacing w:after="120" w:line="276" w:lineRule="auto"/>
        <w:ind w:left="357"/>
        <w:rPr>
          <w:rFonts w:eastAsiaTheme="minorHAnsi"/>
          <w:i/>
          <w:szCs w:val="22"/>
        </w:rPr>
      </w:pPr>
      <w:r w:rsidRPr="008D0953">
        <w:rPr>
          <w:i/>
          <w:szCs w:val="22"/>
        </w:rPr>
        <w:t xml:space="preserve">dokazuje se: Prijavnim obrascem, Izjavom Prijavitelja </w:t>
      </w:r>
    </w:p>
    <w:p w14:paraId="61D4A9B9" w14:textId="56087DEB" w:rsidR="00641406" w:rsidRPr="008D0953" w:rsidRDefault="00641406" w:rsidP="00641406">
      <w:pPr>
        <w:numPr>
          <w:ilvl w:val="0"/>
          <w:numId w:val="15"/>
        </w:numPr>
        <w:spacing w:line="276" w:lineRule="auto"/>
        <w:contextualSpacing/>
        <w:rPr>
          <w:szCs w:val="22"/>
        </w:rPr>
      </w:pPr>
      <w:r w:rsidRPr="008D0953">
        <w:rPr>
          <w:szCs w:val="22"/>
        </w:rPr>
        <w:t xml:space="preserve">Predviđeno trajanje projekta nije dulje od </w:t>
      </w:r>
      <w:r w:rsidR="00832EB3" w:rsidRPr="008D0953">
        <w:rPr>
          <w:szCs w:val="22"/>
        </w:rPr>
        <w:t xml:space="preserve">36 </w:t>
      </w:r>
      <w:r w:rsidRPr="008D0953">
        <w:rPr>
          <w:szCs w:val="22"/>
        </w:rPr>
        <w:t>mjesec</w:t>
      </w:r>
      <w:r w:rsidR="00832EB3" w:rsidRPr="008D0953">
        <w:rPr>
          <w:szCs w:val="22"/>
        </w:rPr>
        <w:t>i</w:t>
      </w:r>
      <w:r w:rsidRPr="008D0953">
        <w:rPr>
          <w:szCs w:val="22"/>
        </w:rPr>
        <w:t xml:space="preserve"> za provođenje mjera energetske učinkovitosti, </w:t>
      </w:r>
      <w:r w:rsidR="00832EB3" w:rsidRPr="008D0953">
        <w:rPr>
          <w:szCs w:val="22"/>
        </w:rPr>
        <w:t xml:space="preserve">kao i </w:t>
      </w:r>
      <w:r w:rsidRPr="008D0953">
        <w:rPr>
          <w:szCs w:val="22"/>
        </w:rPr>
        <w:t>za izgradnju visokoučinkovite kogeneracije</w:t>
      </w:r>
    </w:p>
    <w:p w14:paraId="36801844" w14:textId="77777777" w:rsidR="00641406" w:rsidRPr="008D0953" w:rsidRDefault="00641406" w:rsidP="00124C27">
      <w:pPr>
        <w:spacing w:after="120" w:line="276" w:lineRule="auto"/>
        <w:ind w:left="357"/>
        <w:rPr>
          <w:szCs w:val="22"/>
        </w:rPr>
      </w:pPr>
      <w:r w:rsidRPr="008D0953">
        <w:rPr>
          <w:i/>
          <w:szCs w:val="22"/>
        </w:rPr>
        <w:t>dokazuje se: Prijavnim obrascem, Izjavom Prijavitelja</w:t>
      </w:r>
    </w:p>
    <w:p w14:paraId="6B2FBE6B" w14:textId="484025E0" w:rsidR="00641406" w:rsidRPr="008D0953" w:rsidRDefault="00641406" w:rsidP="00641406">
      <w:pPr>
        <w:numPr>
          <w:ilvl w:val="0"/>
          <w:numId w:val="15"/>
        </w:numPr>
        <w:kinsoku w:val="0"/>
        <w:overflowPunct w:val="0"/>
        <w:spacing w:line="276" w:lineRule="auto"/>
        <w:contextualSpacing/>
        <w:rPr>
          <w:color w:val="000000" w:themeColor="text1"/>
          <w:szCs w:val="22"/>
        </w:rPr>
      </w:pPr>
      <w:r w:rsidRPr="008D0953">
        <w:rPr>
          <w:color w:val="000000" w:themeColor="text1"/>
          <w:szCs w:val="22"/>
        </w:rPr>
        <w:t xml:space="preserve">Projekt se provodi na </w:t>
      </w:r>
      <w:r w:rsidR="00134989" w:rsidRPr="008D0953">
        <w:rPr>
          <w:color w:val="000000" w:themeColor="text1"/>
          <w:szCs w:val="22"/>
        </w:rPr>
        <w:t>nekretnini (</w:t>
      </w:r>
      <w:r w:rsidRPr="008D0953">
        <w:rPr>
          <w:color w:val="000000" w:themeColor="text1"/>
          <w:szCs w:val="22"/>
        </w:rPr>
        <w:t>zemljištu/postojećoj građevini</w:t>
      </w:r>
      <w:r w:rsidR="00C96F49" w:rsidRPr="00C96F49">
        <w:rPr>
          <w:color w:val="000000" w:themeColor="text1"/>
          <w:szCs w:val="22"/>
          <w:vertAlign w:val="superscript"/>
        </w:rPr>
        <w:t>7</w:t>
      </w:r>
      <w:r w:rsidR="00134989" w:rsidRPr="008D0953">
        <w:rPr>
          <w:color w:val="000000" w:themeColor="text1"/>
          <w:szCs w:val="22"/>
        </w:rPr>
        <w:t>)</w:t>
      </w:r>
      <w:r w:rsidRPr="008D0953">
        <w:rPr>
          <w:color w:val="000000" w:themeColor="text1"/>
          <w:szCs w:val="22"/>
        </w:rPr>
        <w:t xml:space="preserve"> u vlasništvu Prijavitelja; u slučaju suvlasništva, zakupa, najma, ugovora o koncesiji, </w:t>
      </w:r>
      <w:r w:rsidR="00134989" w:rsidRPr="008D0953">
        <w:rPr>
          <w:color w:val="000000" w:themeColor="text1"/>
          <w:szCs w:val="22"/>
        </w:rPr>
        <w:t>ugovora o pravu građenja, akta nadležnog tijela i drugih primjenjivih dokumenata</w:t>
      </w:r>
      <w:r w:rsidR="00DB1BAD" w:rsidRPr="008D0953">
        <w:rPr>
          <w:color w:val="000000" w:themeColor="text1"/>
          <w:szCs w:val="22"/>
        </w:rPr>
        <w:t xml:space="preserve"> </w:t>
      </w:r>
      <w:r w:rsidRPr="008D0953">
        <w:rPr>
          <w:color w:val="000000" w:themeColor="text1"/>
          <w:szCs w:val="22"/>
        </w:rPr>
        <w:t>ili slično, Prijavitelj je dokazao pravo korištenja zemljišta/građevine tijekom razdoblja od minimalno pet (5) godina od očekivanog završetka Projekta</w:t>
      </w:r>
    </w:p>
    <w:p w14:paraId="21A90748" w14:textId="293CC333" w:rsidR="00641406" w:rsidRPr="008D0953" w:rsidRDefault="00641406" w:rsidP="00124C27">
      <w:pPr>
        <w:kinsoku w:val="0"/>
        <w:overflowPunct w:val="0"/>
        <w:spacing w:after="120" w:line="276" w:lineRule="auto"/>
        <w:ind w:left="357"/>
        <w:rPr>
          <w:color w:val="000000" w:themeColor="text1"/>
          <w:szCs w:val="22"/>
        </w:rPr>
      </w:pPr>
      <w:r w:rsidRPr="008D0953">
        <w:rPr>
          <w:i/>
          <w:iCs/>
          <w:color w:val="000000" w:themeColor="text1"/>
          <w:szCs w:val="22"/>
        </w:rPr>
        <w:t xml:space="preserve">dokazuje se: </w:t>
      </w:r>
      <w:r w:rsidRPr="008D0953">
        <w:rPr>
          <w:i/>
          <w:iCs/>
          <w:szCs w:val="22"/>
        </w:rPr>
        <w:t>Zemljišno-knjižnim izvatkom,</w:t>
      </w:r>
      <w:r w:rsidRPr="008D0953">
        <w:rPr>
          <w:i/>
          <w:iCs/>
          <w:color w:val="000000" w:themeColor="text1"/>
          <w:szCs w:val="22"/>
        </w:rPr>
        <w:t xml:space="preserve"> dokazom pravnog interesa</w:t>
      </w:r>
      <w:r w:rsidR="00134989" w:rsidRPr="008D0953">
        <w:rPr>
          <w:i/>
          <w:iCs/>
          <w:color w:val="000000" w:themeColor="text1"/>
          <w:szCs w:val="22"/>
        </w:rPr>
        <w:t xml:space="preserve"> (ugovor ili akt nadležnog tijela)</w:t>
      </w:r>
      <w:r w:rsidRPr="008D0953">
        <w:rPr>
          <w:i/>
          <w:iCs/>
          <w:color w:val="000000" w:themeColor="text1"/>
          <w:szCs w:val="22"/>
        </w:rPr>
        <w:t xml:space="preserve">, </w:t>
      </w:r>
      <w:r w:rsidRPr="008D0953">
        <w:rPr>
          <w:i/>
          <w:iCs/>
          <w:szCs w:val="22"/>
        </w:rPr>
        <w:t>Izjavom Prijavitelja</w:t>
      </w:r>
      <w:r w:rsidR="005F24AF" w:rsidRPr="008D0953">
        <w:rPr>
          <w:i/>
          <w:iCs/>
          <w:szCs w:val="22"/>
        </w:rPr>
        <w:t xml:space="preserve"> </w:t>
      </w:r>
      <w:r w:rsidR="005F24AF" w:rsidRPr="008D0953">
        <w:rPr>
          <w:i/>
          <w:iCs/>
          <w:color w:val="000000" w:themeColor="text1"/>
          <w:szCs w:val="22"/>
        </w:rPr>
        <w:t>i drugim dostupnim izvorima (npr.</w:t>
      </w:r>
      <w:r w:rsidR="005F24AF" w:rsidRPr="008D0953">
        <w:rPr>
          <w:b/>
          <w:bCs/>
          <w:i/>
          <w:iCs/>
          <w:color w:val="000000" w:themeColor="text1"/>
          <w:szCs w:val="22"/>
        </w:rPr>
        <w:t xml:space="preserve"> </w:t>
      </w:r>
      <w:r w:rsidR="005F24AF" w:rsidRPr="008D0953">
        <w:rPr>
          <w:i/>
          <w:iCs/>
          <w:color w:val="000000" w:themeColor="text1"/>
          <w:szCs w:val="22"/>
        </w:rPr>
        <w:t>ISPU, Geoportal, uređena zemlja, i sl.),</w:t>
      </w:r>
    </w:p>
    <w:p w14:paraId="6C892B19" w14:textId="77777777" w:rsidR="00641406" w:rsidRPr="008D0953" w:rsidRDefault="00641406" w:rsidP="00641406">
      <w:pPr>
        <w:pStyle w:val="Odlomakpopisa"/>
        <w:numPr>
          <w:ilvl w:val="0"/>
          <w:numId w:val="15"/>
        </w:numPr>
        <w:spacing w:after="160" w:line="276" w:lineRule="auto"/>
        <w:ind w:left="357" w:hanging="357"/>
        <w:rPr>
          <w:rFonts w:eastAsiaTheme="majorEastAsia"/>
          <w:b/>
          <w:bCs/>
          <w:szCs w:val="22"/>
        </w:rPr>
      </w:pPr>
      <w:r w:rsidRPr="008D0953">
        <w:rPr>
          <w:szCs w:val="22"/>
        </w:rPr>
        <w:t>Za Projekt je zaokružena financijska konstrukcija u skladu s točkom 1.2 Poziva</w:t>
      </w:r>
    </w:p>
    <w:p w14:paraId="65474508" w14:textId="77777777" w:rsidR="00641406" w:rsidRPr="008D0953" w:rsidRDefault="00641406" w:rsidP="00124C27">
      <w:pPr>
        <w:pStyle w:val="Odlomakpopisa"/>
        <w:spacing w:after="120" w:line="276" w:lineRule="auto"/>
        <w:ind w:left="357"/>
        <w:contextualSpacing w:val="0"/>
        <w:rPr>
          <w:i/>
          <w:szCs w:val="22"/>
        </w:rPr>
      </w:pPr>
      <w:r w:rsidRPr="008D0953">
        <w:rPr>
          <w:i/>
          <w:szCs w:val="22"/>
        </w:rPr>
        <w:t>dokazuje se: Neobvezujućom izjavom banke o financiranju ili uvjetnom odlukom o odobrenju kredita ili obvezujućim pismom namjere banke kao dokaz o zatvorenoj financijskoj konstrukciji, Izjavom o osiguranju vlastitih sredstava</w:t>
      </w:r>
      <w:bookmarkStart w:id="1137" w:name="bookmark15"/>
      <w:bookmarkStart w:id="1138" w:name="_Toc476845249"/>
      <w:bookmarkStart w:id="1139" w:name="_Toc512526825"/>
      <w:bookmarkEnd w:id="1137"/>
    </w:p>
    <w:p w14:paraId="3837715C" w14:textId="54DACEAA" w:rsidR="00B74908" w:rsidRDefault="00DB1BAD" w:rsidP="00B74908">
      <w:pPr>
        <w:pStyle w:val="Odlomakpopisa"/>
        <w:numPr>
          <w:ilvl w:val="0"/>
          <w:numId w:val="44"/>
        </w:numPr>
        <w:kinsoku w:val="0"/>
        <w:overflowPunct w:val="0"/>
        <w:spacing w:line="276" w:lineRule="auto"/>
        <w:ind w:left="284" w:hanging="284"/>
        <w:rPr>
          <w:color w:val="000000" w:themeColor="text1"/>
          <w:szCs w:val="22"/>
        </w:rPr>
      </w:pPr>
      <w:r w:rsidRPr="008D0953">
        <w:rPr>
          <w:color w:val="000000" w:themeColor="text1"/>
          <w:szCs w:val="22"/>
        </w:rPr>
        <w:t>Projekt mora rezultirati uštedom energije</w:t>
      </w:r>
      <w:r w:rsidR="00C96F49">
        <w:rPr>
          <w:color w:val="000000" w:themeColor="text1"/>
          <w:szCs w:val="22"/>
        </w:rPr>
        <w:t>,</w:t>
      </w:r>
      <w:r w:rsidRPr="008D0953">
        <w:rPr>
          <w:color w:val="000000" w:themeColor="text1"/>
          <w:szCs w:val="22"/>
        </w:rPr>
        <w:t xml:space="preserve"> </w:t>
      </w:r>
      <w:r w:rsidR="00004065" w:rsidRPr="008D0953">
        <w:rPr>
          <w:color w:val="000000" w:themeColor="text1"/>
          <w:szCs w:val="22"/>
        </w:rPr>
        <w:t xml:space="preserve">pri čemu </w:t>
      </w:r>
      <w:r w:rsidR="00C96F49">
        <w:rPr>
          <w:color w:val="000000" w:themeColor="text1"/>
          <w:szCs w:val="22"/>
        </w:rPr>
        <w:t>m</w:t>
      </w:r>
      <w:r w:rsidR="00004065" w:rsidRPr="008D0953">
        <w:rPr>
          <w:color w:val="000000" w:themeColor="text1"/>
          <w:szCs w:val="22"/>
        </w:rPr>
        <w:t>inimalna ušteda energije po projektu iznosi najmanje 7%</w:t>
      </w:r>
      <w:r w:rsidR="00C96F49">
        <w:rPr>
          <w:color w:val="000000" w:themeColor="text1"/>
          <w:szCs w:val="22"/>
        </w:rPr>
        <w:t xml:space="preserve"> </w:t>
      </w:r>
      <w:r w:rsidR="00C96F49" w:rsidRPr="00C96F49">
        <w:rPr>
          <w:color w:val="000000" w:themeColor="text1"/>
          <w:szCs w:val="22"/>
          <w:vertAlign w:val="superscript"/>
        </w:rPr>
        <w:t>8</w:t>
      </w:r>
    </w:p>
    <w:p w14:paraId="059C9095" w14:textId="281B3E72" w:rsidR="00004065" w:rsidRPr="00B74908" w:rsidRDefault="00004065" w:rsidP="00B74908">
      <w:pPr>
        <w:pStyle w:val="Odlomakpopisa"/>
        <w:kinsoku w:val="0"/>
        <w:overflowPunct w:val="0"/>
        <w:spacing w:line="276" w:lineRule="auto"/>
        <w:ind w:left="284"/>
        <w:rPr>
          <w:color w:val="000000" w:themeColor="text1"/>
          <w:szCs w:val="22"/>
        </w:rPr>
      </w:pPr>
      <w:r w:rsidRPr="00B74908">
        <w:rPr>
          <w:i/>
          <w:szCs w:val="22"/>
        </w:rPr>
        <w:t>dokazuje se: Prijavnim obrascem i Izjavom Prijavitelja,</w:t>
      </w:r>
      <w:r w:rsidRPr="00B74908">
        <w:rPr>
          <w:szCs w:val="22"/>
        </w:rPr>
        <w:t xml:space="preserve"> </w:t>
      </w:r>
      <w:r w:rsidRPr="00B74908">
        <w:rPr>
          <w:i/>
          <w:szCs w:val="22"/>
        </w:rPr>
        <w:t>Glavnim projektom</w:t>
      </w:r>
    </w:p>
    <w:p w14:paraId="423CB374" w14:textId="2A77815F" w:rsidR="00DB1BAD" w:rsidRPr="008D0953" w:rsidRDefault="00004065" w:rsidP="00DB1BAD">
      <w:pPr>
        <w:pStyle w:val="Odlomakpopisa"/>
        <w:numPr>
          <w:ilvl w:val="0"/>
          <w:numId w:val="44"/>
        </w:numPr>
        <w:kinsoku w:val="0"/>
        <w:overflowPunct w:val="0"/>
        <w:spacing w:line="276" w:lineRule="auto"/>
        <w:ind w:left="284" w:hanging="284"/>
        <w:rPr>
          <w:color w:val="000000" w:themeColor="text1"/>
          <w:szCs w:val="22"/>
        </w:rPr>
      </w:pPr>
      <w:r w:rsidRPr="008D0953">
        <w:rPr>
          <w:color w:val="000000" w:themeColor="text1"/>
          <w:szCs w:val="22"/>
        </w:rPr>
        <w:t xml:space="preserve">Projekt mora rezultirati </w:t>
      </w:r>
      <w:r w:rsidR="00DB1BAD" w:rsidRPr="008D0953">
        <w:rPr>
          <w:color w:val="000000" w:themeColor="text1"/>
          <w:szCs w:val="22"/>
        </w:rPr>
        <w:t xml:space="preserve"> smanjenjem emisija stakleničkih plinova</w:t>
      </w:r>
      <w:r w:rsidR="00E92CFF" w:rsidRPr="008D0953">
        <w:rPr>
          <w:color w:val="000000" w:themeColor="text1"/>
          <w:szCs w:val="22"/>
        </w:rPr>
        <w:t xml:space="preserve">, pri čemu </w:t>
      </w:r>
      <w:r w:rsidRPr="008D0953">
        <w:rPr>
          <w:color w:val="000000" w:themeColor="text1"/>
          <w:szCs w:val="22"/>
        </w:rPr>
        <w:t>je m</w:t>
      </w:r>
      <w:r w:rsidR="00E92CFF" w:rsidRPr="008D0953">
        <w:rPr>
          <w:color w:val="000000" w:themeColor="text1"/>
          <w:szCs w:val="22"/>
        </w:rPr>
        <w:t>inimaln</w:t>
      </w:r>
      <w:r w:rsidRPr="008D0953">
        <w:rPr>
          <w:color w:val="000000" w:themeColor="text1"/>
          <w:szCs w:val="22"/>
        </w:rPr>
        <w:t>o</w:t>
      </w:r>
      <w:r w:rsidR="00E92CFF" w:rsidRPr="008D0953">
        <w:rPr>
          <w:color w:val="000000" w:themeColor="text1"/>
          <w:szCs w:val="22"/>
        </w:rPr>
        <w:t xml:space="preserve"> smanjenje emisija stakleničkih plinova </w:t>
      </w:r>
      <w:r w:rsidR="009115E6" w:rsidRPr="008D0953">
        <w:rPr>
          <w:color w:val="000000" w:themeColor="text1"/>
          <w:szCs w:val="22"/>
        </w:rPr>
        <w:t xml:space="preserve">najmanje </w:t>
      </w:r>
      <w:r w:rsidR="00E92CFF" w:rsidRPr="008D0953">
        <w:rPr>
          <w:color w:val="000000" w:themeColor="text1"/>
          <w:szCs w:val="22"/>
        </w:rPr>
        <w:t>5%</w:t>
      </w:r>
      <w:r w:rsidR="00043AF4" w:rsidRPr="008D0953">
        <w:rPr>
          <w:color w:val="000000" w:themeColor="text1"/>
          <w:szCs w:val="22"/>
          <w:vertAlign w:val="superscript"/>
        </w:rPr>
        <w:t>8</w:t>
      </w:r>
    </w:p>
    <w:p w14:paraId="2DBD4587" w14:textId="77777777" w:rsidR="00DB1BAD" w:rsidRPr="008D0953" w:rsidRDefault="00DB1BAD" w:rsidP="00AA3D9F">
      <w:pPr>
        <w:pStyle w:val="Odlomakpopisa"/>
        <w:kinsoku w:val="0"/>
        <w:overflowPunct w:val="0"/>
        <w:spacing w:after="120" w:line="276" w:lineRule="auto"/>
        <w:ind w:left="284"/>
        <w:contextualSpacing w:val="0"/>
        <w:rPr>
          <w:i/>
          <w:szCs w:val="22"/>
        </w:rPr>
      </w:pPr>
      <w:r w:rsidRPr="008D0953">
        <w:rPr>
          <w:i/>
          <w:szCs w:val="22"/>
        </w:rPr>
        <w:t>dokazuje se: Prijavnim obrascem i Izjavom Prijavitelja,</w:t>
      </w:r>
      <w:r w:rsidRPr="008D0953">
        <w:rPr>
          <w:szCs w:val="22"/>
        </w:rPr>
        <w:t xml:space="preserve"> </w:t>
      </w:r>
      <w:r w:rsidRPr="008D0953">
        <w:rPr>
          <w:i/>
          <w:szCs w:val="22"/>
        </w:rPr>
        <w:t>Glavnim projektom</w:t>
      </w:r>
    </w:p>
    <w:p w14:paraId="452D75EB" w14:textId="1F48EB31" w:rsidR="00A973D3" w:rsidRPr="008D0953" w:rsidRDefault="00A973D3" w:rsidP="00A973D3">
      <w:pPr>
        <w:numPr>
          <w:ilvl w:val="0"/>
          <w:numId w:val="15"/>
        </w:numPr>
        <w:spacing w:line="276" w:lineRule="auto"/>
        <w:contextualSpacing/>
        <w:rPr>
          <w:i/>
          <w:szCs w:val="22"/>
        </w:rPr>
      </w:pPr>
      <w:bookmarkStart w:id="1140" w:name="RANGE!B5"/>
      <w:bookmarkStart w:id="1141" w:name="RANGE!B7"/>
      <w:bookmarkStart w:id="1142" w:name="RANGE!B11"/>
      <w:bookmarkEnd w:id="1140"/>
      <w:bookmarkEnd w:id="1141"/>
      <w:bookmarkEnd w:id="1142"/>
      <w:r w:rsidRPr="008D0953">
        <w:rPr>
          <w:szCs w:val="22"/>
        </w:rPr>
        <w:lastRenderedPageBreak/>
        <w:t>Prijavitelj je potvrdio da ne ostvaruje i obvezao se da se neće u razdoblju od dana prijave do 3 (tri) godine po završetku provedbe projekta prijaviti za ostvarivanje prava na zajamčenu tarifu (zajamčenu otkupnu cijenu) za mjere proizvodnje energije iz obnovljivih izvora energije, koje se prijavljuju za financiranje u sklopu ovog Poziva;</w:t>
      </w:r>
    </w:p>
    <w:p w14:paraId="5C29098E" w14:textId="42E29EAC" w:rsidR="008C4036" w:rsidRPr="008D0953" w:rsidRDefault="00A973D3" w:rsidP="00A973D3">
      <w:pPr>
        <w:spacing w:line="276" w:lineRule="auto"/>
        <w:ind w:left="360"/>
        <w:contextualSpacing/>
        <w:rPr>
          <w:i/>
          <w:szCs w:val="22"/>
        </w:rPr>
      </w:pPr>
      <w:r w:rsidRPr="008D0953">
        <w:rPr>
          <w:i/>
          <w:szCs w:val="22"/>
        </w:rPr>
        <w:t>dokazuje se</w:t>
      </w:r>
      <w:r w:rsidRPr="008D0953">
        <w:rPr>
          <w:szCs w:val="22"/>
        </w:rPr>
        <w:t xml:space="preserve">: </w:t>
      </w:r>
      <w:r w:rsidRPr="008D0953">
        <w:rPr>
          <w:i/>
          <w:szCs w:val="22"/>
        </w:rPr>
        <w:t>Izjavom prijavitelja (Obrazac 2).</w:t>
      </w:r>
    </w:p>
    <w:p w14:paraId="0720A348" w14:textId="3ADF774B" w:rsidR="00C96F49" w:rsidRDefault="00C96F49" w:rsidP="00C96F49">
      <w:pPr>
        <w:pStyle w:val="Odlomakpopisa"/>
        <w:spacing w:before="120" w:after="160" w:line="276" w:lineRule="auto"/>
        <w:ind w:left="357"/>
        <w:contextualSpacing w:val="0"/>
        <w:rPr>
          <w:sz w:val="18"/>
          <w:szCs w:val="18"/>
        </w:rPr>
      </w:pPr>
      <w:r>
        <w:rPr>
          <w:noProof/>
          <w:sz w:val="18"/>
          <w:szCs w:val="18"/>
        </w:rPr>
        <mc:AlternateContent>
          <mc:Choice Requires="wps">
            <w:drawing>
              <wp:anchor distT="0" distB="0" distL="114300" distR="114300" simplePos="0" relativeHeight="251664384" behindDoc="0" locked="0" layoutInCell="1" allowOverlap="1" wp14:anchorId="29F05AB4" wp14:editId="136A0D5A">
                <wp:simplePos x="0" y="0"/>
                <wp:positionH relativeFrom="column">
                  <wp:posOffset>-104149</wp:posOffset>
                </wp:positionH>
                <wp:positionV relativeFrom="paragraph">
                  <wp:posOffset>210861</wp:posOffset>
                </wp:positionV>
                <wp:extent cx="6127667" cy="0"/>
                <wp:effectExtent l="0" t="0" r="0" b="0"/>
                <wp:wrapNone/>
                <wp:docPr id="154926056" name="Ravni poveznik 3"/>
                <wp:cNvGraphicFramePr/>
                <a:graphic xmlns:a="http://schemas.openxmlformats.org/drawingml/2006/main">
                  <a:graphicData uri="http://schemas.microsoft.com/office/word/2010/wordprocessingShape">
                    <wps:wsp>
                      <wps:cNvCnPr/>
                      <wps:spPr>
                        <a:xfrm>
                          <a:off x="0" y="0"/>
                          <a:ext cx="61276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B13E0" id="Ravni poveznik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2pt,16.6pt" to="474.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" strokecolor="#5b9bd5 [3204]" strokeweight=".5pt">
                <v:stroke joinstyle="miter"/>
              </v:line>
            </w:pict>
          </mc:Fallback>
        </mc:AlternateContent>
      </w:r>
    </w:p>
    <w:p w14:paraId="2644D3C8" w14:textId="69373CB4" w:rsidR="00641406" w:rsidRDefault="00C96F49" w:rsidP="00C96F49">
      <w:pPr>
        <w:pStyle w:val="Odlomakpopisa"/>
        <w:spacing w:before="120" w:after="160" w:line="276" w:lineRule="auto"/>
        <w:ind w:left="357"/>
        <w:contextualSpacing w:val="0"/>
        <w:rPr>
          <w:sz w:val="18"/>
          <w:szCs w:val="18"/>
        </w:rPr>
      </w:pPr>
      <w:r>
        <w:rPr>
          <w:sz w:val="18"/>
          <w:szCs w:val="18"/>
        </w:rPr>
        <w:t xml:space="preserve">6 </w:t>
      </w:r>
      <w:r w:rsidRPr="009E118C">
        <w:rPr>
          <w:sz w:val="18"/>
          <w:szCs w:val="18"/>
        </w:rPr>
        <w:t>Početak aktivnosti (radova) znači početak građevinskih radova povezanih s ulaganjem ili prva zakonski obvezujuća obveza za naručivanje opreme ili bilo koja druga obveza koja ulaganje čini neopozivim, ovisno o tome što nastupi ranije. Kupnja zemljišta i pripremni radovi, primjerice ishođenje dozvola i provođenje studija izvedivosti, ne smatraju se početkom radova. U slučaju preuzimanja ,,početak radova'' znači trenutak stjecanja imovine koja je izravno povezana sa stečenom poslovnom jedinicom.</w:t>
      </w:r>
    </w:p>
    <w:p w14:paraId="69C4BC25" w14:textId="0EB0A0EF" w:rsidR="00C96F49" w:rsidRDefault="00C96F49" w:rsidP="00C96F49">
      <w:pPr>
        <w:pStyle w:val="Odlomakpopisa"/>
        <w:spacing w:before="120" w:after="160" w:line="276" w:lineRule="auto"/>
        <w:ind w:left="357"/>
        <w:contextualSpacing w:val="0"/>
        <w:rPr>
          <w:sz w:val="18"/>
          <w:szCs w:val="18"/>
        </w:rPr>
      </w:pPr>
      <w:r>
        <w:rPr>
          <w:sz w:val="18"/>
          <w:szCs w:val="18"/>
        </w:rPr>
        <w:t xml:space="preserve">7 </w:t>
      </w:r>
      <w:r w:rsidRPr="009E118C">
        <w:rPr>
          <w:sz w:val="18"/>
          <w:szCs w:val="18"/>
        </w:rPr>
        <w:t>Postojeća građevina u smislu Poziva je ona izgrađena temeljem građevinske dozvole ili drugog odgovarajućeg akta sukladno Zakonu o gradnji i svaka druga koja je navedenim ili posebnim zakonom s njom izjednačena.</w:t>
      </w:r>
    </w:p>
    <w:p w14:paraId="15E81ACE" w14:textId="1422B1AA" w:rsidR="00C96F49" w:rsidRPr="008D0953" w:rsidRDefault="00C96F49" w:rsidP="00C96F49">
      <w:pPr>
        <w:pStyle w:val="Odlomakpopisa"/>
        <w:spacing w:before="120" w:after="160" w:line="276" w:lineRule="auto"/>
        <w:ind w:left="357"/>
        <w:contextualSpacing w:val="0"/>
        <w:rPr>
          <w:rFonts w:eastAsiaTheme="majorEastAsia"/>
          <w:b/>
          <w:bCs/>
          <w:szCs w:val="22"/>
        </w:rPr>
      </w:pPr>
      <w:r>
        <w:rPr>
          <w:sz w:val="18"/>
          <w:szCs w:val="18"/>
        </w:rPr>
        <w:t xml:space="preserve">8 </w:t>
      </w:r>
      <w:r w:rsidRPr="00B00C5D">
        <w:rPr>
          <w:sz w:val="18"/>
          <w:szCs w:val="18"/>
        </w:rPr>
        <w:t>Pod uštedom energije i smanjenjem emisija CO</w:t>
      </w:r>
      <w:r w:rsidRPr="00043AF4">
        <w:rPr>
          <w:sz w:val="18"/>
          <w:szCs w:val="18"/>
          <w:vertAlign w:val="subscript"/>
        </w:rPr>
        <w:t>2</w:t>
      </w:r>
      <w:r w:rsidRPr="00B00C5D">
        <w:rPr>
          <w:sz w:val="18"/>
          <w:szCs w:val="18"/>
        </w:rPr>
        <w:t xml:space="preserve"> misli se na razliku između godišnje potrošnje energije i emisija CO</w:t>
      </w:r>
      <w:r w:rsidRPr="00043AF4">
        <w:rPr>
          <w:sz w:val="18"/>
          <w:szCs w:val="18"/>
          <w:vertAlign w:val="subscript"/>
        </w:rPr>
        <w:t>2</w:t>
      </w:r>
      <w:r w:rsidRPr="00B00C5D">
        <w:rPr>
          <w:sz w:val="18"/>
          <w:szCs w:val="18"/>
        </w:rPr>
        <w:t xml:space="preserve"> bez provedenih mjera u odnosu na godišnju potrošnju energije i emisije CO</w:t>
      </w:r>
      <w:r w:rsidRPr="00043AF4">
        <w:rPr>
          <w:sz w:val="18"/>
          <w:szCs w:val="18"/>
          <w:vertAlign w:val="subscript"/>
        </w:rPr>
        <w:t>2</w:t>
      </w:r>
      <w:r w:rsidRPr="00B00C5D">
        <w:rPr>
          <w:sz w:val="18"/>
          <w:szCs w:val="18"/>
        </w:rPr>
        <w:t xml:space="preserve"> nakon provedenih mjera</w:t>
      </w:r>
      <w:r w:rsidRPr="006119F7">
        <w:rPr>
          <w:sz w:val="18"/>
          <w:szCs w:val="18"/>
        </w:rPr>
        <w:t>. Za ulaganja u povećanje proizvodnog kapaciteta proizvoda, potrebno je u Glavnom projektu izraziti uštedu energije i smanjenje emisija CO</w:t>
      </w:r>
      <w:r w:rsidRPr="00043AF4">
        <w:rPr>
          <w:sz w:val="18"/>
          <w:szCs w:val="18"/>
          <w:vertAlign w:val="subscript"/>
        </w:rPr>
        <w:t>2</w:t>
      </w:r>
      <w:r w:rsidRPr="006119F7">
        <w:rPr>
          <w:sz w:val="18"/>
          <w:szCs w:val="18"/>
        </w:rPr>
        <w:t xml:space="preserve"> uzimajući u obzir postojeći proizvodni kapacitet.</w:t>
      </w:r>
    </w:p>
    <w:p w14:paraId="397D5AA0" w14:textId="77777777" w:rsidR="00641406" w:rsidRPr="008D0953" w:rsidRDefault="00641406" w:rsidP="00641406">
      <w:pPr>
        <w:pStyle w:val="Naslov2"/>
        <w:keepNext/>
        <w:keepLines/>
        <w:numPr>
          <w:ilvl w:val="1"/>
          <w:numId w:val="9"/>
        </w:numPr>
        <w:ind w:left="709" w:hanging="567"/>
      </w:pPr>
      <w:bookmarkStart w:id="1143" w:name="_Toc162356588"/>
      <w:r w:rsidRPr="008D0953">
        <w:t>Prihvatljivost projektnih aktivnosti</w:t>
      </w:r>
      <w:bookmarkStart w:id="1144" w:name="_Toc476845420"/>
      <w:bookmarkStart w:id="1145" w:name="_Toc476845506"/>
      <w:bookmarkStart w:id="1146" w:name="_Toc476845592"/>
      <w:bookmarkStart w:id="1147" w:name="_Toc478026636"/>
      <w:bookmarkStart w:id="1148" w:name="_Toc478026722"/>
      <w:bookmarkStart w:id="1149" w:name="_Toc484409988"/>
      <w:bookmarkStart w:id="1150" w:name="_Toc484410417"/>
      <w:bookmarkStart w:id="1151" w:name="_Toc484410502"/>
      <w:bookmarkStart w:id="1152" w:name="_Toc484426484"/>
      <w:bookmarkStart w:id="1153" w:name="_Toc484426568"/>
      <w:bookmarkStart w:id="1154" w:name="_Toc486426527"/>
      <w:bookmarkStart w:id="1155" w:name="_Toc486426528"/>
      <w:bookmarkStart w:id="1156" w:name="_Toc486426529"/>
      <w:bookmarkStart w:id="1157" w:name="_Toc486426530"/>
      <w:bookmarkStart w:id="1158" w:name="_Toc486426531"/>
      <w:bookmarkStart w:id="1159" w:name="_Toc486426532"/>
      <w:bookmarkStart w:id="1160" w:name="_Toc486426533"/>
      <w:bookmarkStart w:id="1161" w:name="_Toc486426534"/>
      <w:bookmarkEnd w:id="1138"/>
      <w:bookmarkEnd w:id="1139"/>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190A8418" w14:textId="19786928" w:rsidR="00641406" w:rsidRPr="008D0953" w:rsidRDefault="00641406" w:rsidP="00641406">
      <w:pPr>
        <w:keepNext/>
        <w:keepLines/>
        <w:spacing w:before="120" w:after="120" w:line="276" w:lineRule="auto"/>
        <w:rPr>
          <w:szCs w:val="22"/>
        </w:rPr>
      </w:pPr>
      <w:r w:rsidRPr="008D0953">
        <w:rPr>
          <w:szCs w:val="22"/>
        </w:rPr>
        <w:t>Aktivnosti prihvatljive za financiranje u okviru Poziva su aktivnosti koje pridonose ostvarivanju svrhe i indikatora Poziva, odnosno aktivnosti</w:t>
      </w:r>
      <w:r w:rsidR="007F4976" w:rsidRPr="008D0953">
        <w:rPr>
          <w:szCs w:val="22"/>
        </w:rPr>
        <w:t>:</w:t>
      </w:r>
    </w:p>
    <w:p w14:paraId="494509C0" w14:textId="7CE9B961" w:rsidR="00BE2310" w:rsidRPr="008D0953" w:rsidRDefault="00BE2310" w:rsidP="00BE2310">
      <w:pPr>
        <w:spacing w:after="120" w:line="276" w:lineRule="auto"/>
        <w:rPr>
          <w:szCs w:val="22"/>
        </w:rPr>
      </w:pPr>
      <w:r w:rsidRPr="008D0953">
        <w:rPr>
          <w:i/>
          <w:iCs/>
          <w:szCs w:val="22"/>
        </w:rPr>
        <w:t>A1. Aktivnost povećanja energetske učinkovitosti</w:t>
      </w:r>
      <w:r w:rsidRPr="008D0953">
        <w:rPr>
          <w:szCs w:val="22"/>
        </w:rPr>
        <w:t xml:space="preserve"> </w:t>
      </w:r>
      <w:r w:rsidR="007F4976" w:rsidRPr="008D0953">
        <w:rPr>
          <w:szCs w:val="22"/>
        </w:rPr>
        <w:t xml:space="preserve">koja uključuje </w:t>
      </w:r>
      <w:r w:rsidRPr="008D0953">
        <w:rPr>
          <w:szCs w:val="22"/>
        </w:rPr>
        <w:t>jednu ili više navedenih mjera:</w:t>
      </w:r>
    </w:p>
    <w:p w14:paraId="53959BE3" w14:textId="00110E15" w:rsidR="007F4976" w:rsidRPr="008D0953" w:rsidRDefault="007F4976" w:rsidP="007F4976">
      <w:pPr>
        <w:pStyle w:val="Odlomakpopisa"/>
        <w:numPr>
          <w:ilvl w:val="0"/>
          <w:numId w:val="44"/>
        </w:numPr>
        <w:spacing w:after="120" w:line="276" w:lineRule="auto"/>
        <w:rPr>
          <w:szCs w:val="22"/>
        </w:rPr>
      </w:pPr>
      <w:r w:rsidRPr="008D0953">
        <w:rPr>
          <w:szCs w:val="22"/>
        </w:rPr>
        <w:t xml:space="preserve">Proširenje, modernizacija, zamjena postojećih instalacija/opreme ili dijelova instalacija/opreme </w:t>
      </w:r>
    </w:p>
    <w:p w14:paraId="1D6DA16D" w14:textId="3C4E79C2" w:rsidR="00BE2310" w:rsidRPr="008D0953" w:rsidRDefault="00641406" w:rsidP="00BE2310">
      <w:pPr>
        <w:pStyle w:val="Odlomakpopisa"/>
        <w:numPr>
          <w:ilvl w:val="0"/>
          <w:numId w:val="44"/>
        </w:numPr>
        <w:spacing w:after="120" w:line="276" w:lineRule="auto"/>
        <w:rPr>
          <w:szCs w:val="22"/>
        </w:rPr>
      </w:pPr>
      <w:r w:rsidRPr="008D0953">
        <w:rPr>
          <w:szCs w:val="22"/>
        </w:rPr>
        <w:t xml:space="preserve">Rekuperacija toplinske energije </w:t>
      </w:r>
    </w:p>
    <w:p w14:paraId="382BFC5B" w14:textId="59AE7EA7" w:rsidR="00641406" w:rsidRPr="008D0953" w:rsidRDefault="00641406" w:rsidP="00BE2310">
      <w:pPr>
        <w:pStyle w:val="Odlomakpopisa"/>
        <w:numPr>
          <w:ilvl w:val="0"/>
          <w:numId w:val="44"/>
        </w:numPr>
        <w:spacing w:after="120" w:line="276" w:lineRule="auto"/>
        <w:rPr>
          <w:szCs w:val="22"/>
        </w:rPr>
      </w:pPr>
      <w:r w:rsidRPr="008D0953">
        <w:rPr>
          <w:szCs w:val="22"/>
        </w:rPr>
        <w:t xml:space="preserve">Korištenje industrijskih otpadnih plinova </w:t>
      </w:r>
    </w:p>
    <w:p w14:paraId="0A7D0621" w14:textId="77777777" w:rsidR="00641406" w:rsidRPr="008D0953" w:rsidRDefault="00641406" w:rsidP="00BE2310">
      <w:pPr>
        <w:pStyle w:val="Odlomakpopisa"/>
        <w:numPr>
          <w:ilvl w:val="0"/>
          <w:numId w:val="44"/>
        </w:numPr>
        <w:spacing w:after="120" w:line="276" w:lineRule="auto"/>
        <w:rPr>
          <w:szCs w:val="22"/>
        </w:rPr>
      </w:pPr>
      <w:r w:rsidRPr="008D0953">
        <w:rPr>
          <w:szCs w:val="22"/>
        </w:rPr>
        <w:t>Kontrola i optimizacija korištenja energije</w:t>
      </w:r>
    </w:p>
    <w:p w14:paraId="1F4C06CF" w14:textId="7394569B" w:rsidR="000E17F8" w:rsidRPr="008D0953" w:rsidRDefault="00BE2310" w:rsidP="00487FE4">
      <w:pPr>
        <w:spacing w:after="120" w:line="276" w:lineRule="auto"/>
        <w:rPr>
          <w:szCs w:val="22"/>
        </w:rPr>
      </w:pPr>
      <w:r w:rsidRPr="008D0953">
        <w:rPr>
          <w:i/>
          <w:iCs/>
          <w:szCs w:val="22"/>
        </w:rPr>
        <w:t>A2. Aktivnost proizvodnje energije iz v</w:t>
      </w:r>
      <w:r w:rsidR="00641406" w:rsidRPr="008D0953">
        <w:rPr>
          <w:i/>
          <w:iCs/>
          <w:szCs w:val="22"/>
        </w:rPr>
        <w:t>isokoučinkovit</w:t>
      </w:r>
      <w:r w:rsidRPr="008D0953">
        <w:rPr>
          <w:i/>
          <w:iCs/>
          <w:szCs w:val="22"/>
        </w:rPr>
        <w:t>e</w:t>
      </w:r>
      <w:r w:rsidR="00641406" w:rsidRPr="008D0953">
        <w:rPr>
          <w:i/>
          <w:iCs/>
          <w:szCs w:val="22"/>
        </w:rPr>
        <w:t xml:space="preserve"> </w:t>
      </w:r>
      <w:r w:rsidRPr="008D0953">
        <w:rPr>
          <w:i/>
          <w:iCs/>
          <w:szCs w:val="22"/>
        </w:rPr>
        <w:t>kogeneracije</w:t>
      </w:r>
      <w:r w:rsidR="00BA1500" w:rsidRPr="008D0953">
        <w:rPr>
          <w:i/>
          <w:iCs/>
          <w:szCs w:val="22"/>
        </w:rPr>
        <w:t xml:space="preserve"> </w:t>
      </w:r>
      <w:r w:rsidR="0029259D" w:rsidRPr="008D0953">
        <w:rPr>
          <w:szCs w:val="22"/>
        </w:rPr>
        <w:t xml:space="preserve">(obnovljivi energent za proizvodnju električne i toplinske energije), </w:t>
      </w:r>
      <w:r w:rsidR="00641406" w:rsidRPr="008D0953">
        <w:rPr>
          <w:i/>
          <w:iCs/>
          <w:szCs w:val="22"/>
        </w:rPr>
        <w:t xml:space="preserve"> </w:t>
      </w:r>
      <w:r w:rsidRPr="008D0953">
        <w:rPr>
          <w:i/>
          <w:iCs/>
          <w:szCs w:val="22"/>
        </w:rPr>
        <w:t>trigeneracije</w:t>
      </w:r>
      <w:r w:rsidR="0029259D" w:rsidRPr="008D0953">
        <w:rPr>
          <w:i/>
          <w:iCs/>
          <w:szCs w:val="22"/>
        </w:rPr>
        <w:t xml:space="preserve"> </w:t>
      </w:r>
      <w:r w:rsidR="0029259D" w:rsidRPr="008D0953">
        <w:rPr>
          <w:szCs w:val="22"/>
        </w:rPr>
        <w:t>(obnovljivi energent za proizvodnju električne, toplinske i rashladne energije),</w:t>
      </w:r>
      <w:r w:rsidR="0029259D" w:rsidRPr="008D0953">
        <w:rPr>
          <w:i/>
          <w:iCs/>
          <w:szCs w:val="22"/>
        </w:rPr>
        <w:t xml:space="preserve"> </w:t>
      </w:r>
      <w:r w:rsidR="00640913" w:rsidRPr="008D0953">
        <w:rPr>
          <w:i/>
          <w:iCs/>
          <w:szCs w:val="22"/>
        </w:rPr>
        <w:t xml:space="preserve">kvatrogeneracije </w:t>
      </w:r>
      <w:r w:rsidR="0029259D" w:rsidRPr="008D0953">
        <w:rPr>
          <w:szCs w:val="22"/>
        </w:rPr>
        <w:t>(obnovljivi energent za proizvodnju električne energije, toplinske i rashladne energija i pročišćeni CO</w:t>
      </w:r>
      <w:r w:rsidR="0029259D" w:rsidRPr="008D0953">
        <w:rPr>
          <w:szCs w:val="22"/>
          <w:vertAlign w:val="subscript"/>
        </w:rPr>
        <w:t>2</w:t>
      </w:r>
      <w:r w:rsidR="0029259D" w:rsidRPr="008D0953">
        <w:rPr>
          <w:szCs w:val="22"/>
        </w:rPr>
        <w:t>)</w:t>
      </w:r>
      <w:r w:rsidRPr="008D0953">
        <w:rPr>
          <w:szCs w:val="22"/>
        </w:rPr>
        <w:t xml:space="preserve"> </w:t>
      </w:r>
      <w:r w:rsidRPr="008D0953">
        <w:rPr>
          <w:i/>
          <w:iCs/>
          <w:szCs w:val="22"/>
        </w:rPr>
        <w:t xml:space="preserve">iz OIE </w:t>
      </w:r>
      <w:r w:rsidR="00487FE4" w:rsidRPr="008D0953">
        <w:rPr>
          <w:i/>
          <w:iCs/>
          <w:szCs w:val="22"/>
        </w:rPr>
        <w:t>za vlastite potrebe</w:t>
      </w:r>
      <w:r w:rsidR="00487FE4" w:rsidRPr="008D0953">
        <w:rPr>
          <w:szCs w:val="22"/>
        </w:rPr>
        <w:t xml:space="preserve"> te u cijelosti usklađeno s Direktivom (EU) 2023/2413. U okviru ove aktivnosti moguća je </w:t>
      </w:r>
      <w:r w:rsidRPr="008D0953">
        <w:rPr>
          <w:szCs w:val="22"/>
        </w:rPr>
        <w:t>zamjena ili nadogradnja postojećeg postrojenja ili izgradnja novog postrojenja</w:t>
      </w:r>
      <w:r w:rsidR="00487FE4" w:rsidRPr="008D0953">
        <w:rPr>
          <w:szCs w:val="22"/>
        </w:rPr>
        <w:t>.</w:t>
      </w:r>
    </w:p>
    <w:p w14:paraId="12FF0982" w14:textId="1442EC6D" w:rsidR="00641406" w:rsidRPr="008D0953" w:rsidRDefault="00BE2310" w:rsidP="00BE2310">
      <w:pPr>
        <w:spacing w:after="120" w:line="276" w:lineRule="auto"/>
        <w:rPr>
          <w:szCs w:val="22"/>
        </w:rPr>
      </w:pPr>
      <w:r w:rsidRPr="008D0953">
        <w:rPr>
          <w:i/>
          <w:iCs/>
          <w:szCs w:val="22"/>
        </w:rPr>
        <w:t>A3.</w:t>
      </w:r>
      <w:r w:rsidRPr="008D0953">
        <w:rPr>
          <w:szCs w:val="22"/>
        </w:rPr>
        <w:t xml:space="preserve"> </w:t>
      </w:r>
      <w:r w:rsidR="00641406" w:rsidRPr="008D0953">
        <w:rPr>
          <w:i/>
          <w:iCs/>
          <w:szCs w:val="22"/>
        </w:rPr>
        <w:t>Projektantski nadzor i stručni nadzor</w:t>
      </w:r>
      <w:r w:rsidR="00641406" w:rsidRPr="008D0953">
        <w:rPr>
          <w:szCs w:val="22"/>
        </w:rPr>
        <w:t xml:space="preserve"> građenja te koordinacija zaštite na radu u fazi izvođenja radova aktivnosti </w:t>
      </w:r>
      <w:r w:rsidRPr="008D0953">
        <w:rPr>
          <w:szCs w:val="22"/>
        </w:rPr>
        <w:t xml:space="preserve">A1. i A2., </w:t>
      </w:r>
      <w:r w:rsidR="00641406" w:rsidRPr="008D0953">
        <w:rPr>
          <w:szCs w:val="22"/>
        </w:rPr>
        <w:t>ukoliko je primjenjivo</w:t>
      </w:r>
    </w:p>
    <w:p w14:paraId="51A330DC" w14:textId="77777777" w:rsidR="00F644F8" w:rsidRPr="008D0953" w:rsidRDefault="00824657" w:rsidP="00BE2310">
      <w:pPr>
        <w:spacing w:after="120" w:line="276" w:lineRule="auto"/>
        <w:rPr>
          <w:szCs w:val="22"/>
        </w:rPr>
      </w:pPr>
      <w:r w:rsidRPr="008D0953">
        <w:rPr>
          <w:b/>
          <w:bCs/>
          <w:szCs w:val="22"/>
        </w:rPr>
        <w:t>NAPOMENA:</w:t>
      </w:r>
      <w:r w:rsidRPr="008D0953">
        <w:rPr>
          <w:szCs w:val="22"/>
        </w:rPr>
        <w:t xml:space="preserve"> </w:t>
      </w:r>
    </w:p>
    <w:p w14:paraId="0F5121AA" w14:textId="11F07AC9" w:rsidR="00824657" w:rsidRPr="008D0953" w:rsidRDefault="00824657" w:rsidP="00BE2310">
      <w:pPr>
        <w:spacing w:after="120" w:line="276" w:lineRule="auto"/>
        <w:rPr>
          <w:szCs w:val="22"/>
        </w:rPr>
      </w:pPr>
      <w:r w:rsidRPr="008D0953">
        <w:rPr>
          <w:szCs w:val="22"/>
        </w:rPr>
        <w:t xml:space="preserve">U okviru Poziva nije dozvoljeno ulaganje u povećanje energetske učinkovitosti opreme </w:t>
      </w:r>
      <w:r w:rsidR="005248B6" w:rsidRPr="008D0953">
        <w:rPr>
          <w:szCs w:val="22"/>
        </w:rPr>
        <w:t xml:space="preserve">vezanu uz proizvodnju energije koristeći fosilna goriva </w:t>
      </w:r>
      <w:r w:rsidRPr="008D0953">
        <w:rPr>
          <w:szCs w:val="22"/>
        </w:rPr>
        <w:t xml:space="preserve">niti ulaganje u opremu za proizvodnju toplinske energije </w:t>
      </w:r>
      <w:r w:rsidR="005248B6" w:rsidRPr="008D0953">
        <w:rPr>
          <w:szCs w:val="22"/>
        </w:rPr>
        <w:t>izuzimajući rekuperaciju toplin</w:t>
      </w:r>
      <w:r w:rsidR="001C15EF" w:rsidRPr="008D0953">
        <w:rPr>
          <w:szCs w:val="22"/>
        </w:rPr>
        <w:t xml:space="preserve">ske energije </w:t>
      </w:r>
      <w:r w:rsidR="005248B6" w:rsidRPr="008D0953">
        <w:rPr>
          <w:szCs w:val="22"/>
        </w:rPr>
        <w:t xml:space="preserve">za korištenje u proizvodnom procesu (npr. nije dozvoljeno grijanje prostora u kojem se odvija proizvodnja, ali je dozvoljena proizvodnja zagrijanog medija za daljnji proizvodni </w:t>
      </w:r>
      <w:r w:rsidR="0079031E" w:rsidRPr="008D0953">
        <w:rPr>
          <w:szCs w:val="22"/>
        </w:rPr>
        <w:t xml:space="preserve">toplinski </w:t>
      </w:r>
      <w:r w:rsidR="005248B6" w:rsidRPr="008D0953">
        <w:rPr>
          <w:szCs w:val="22"/>
        </w:rPr>
        <w:t>proces)</w:t>
      </w:r>
    </w:p>
    <w:p w14:paraId="5D1C8097" w14:textId="77777777" w:rsidR="00641406" w:rsidRPr="008D0953" w:rsidRDefault="00641406" w:rsidP="00C96F49">
      <w:pPr>
        <w:pStyle w:val="Naslov2"/>
        <w:numPr>
          <w:ilvl w:val="0"/>
          <w:numId w:val="0"/>
        </w:numPr>
      </w:pPr>
      <w:bookmarkStart w:id="1162" w:name="_Toc103949547"/>
      <w:bookmarkStart w:id="1163" w:name="_Toc103949548"/>
      <w:bookmarkStart w:id="1164" w:name="_Toc476845252"/>
      <w:bookmarkStart w:id="1165" w:name="_Toc476845437"/>
      <w:bookmarkStart w:id="1166" w:name="_Toc476845523"/>
      <w:bookmarkStart w:id="1167" w:name="_Toc476845609"/>
      <w:bookmarkStart w:id="1168" w:name="_Toc478026653"/>
      <w:bookmarkStart w:id="1169" w:name="_Toc478026739"/>
      <w:bookmarkStart w:id="1170" w:name="_Toc98503877"/>
      <w:bookmarkStart w:id="1171" w:name="_Toc98744611"/>
      <w:bookmarkStart w:id="1172" w:name="_Toc99716154"/>
      <w:bookmarkStart w:id="1173" w:name="_Toc100151507"/>
      <w:bookmarkStart w:id="1174" w:name="_Toc100152622"/>
      <w:bookmarkStart w:id="1175" w:name="_Toc100232694"/>
      <w:bookmarkStart w:id="1176" w:name="_Toc100323767"/>
      <w:bookmarkStart w:id="1177" w:name="_Toc98503878"/>
      <w:bookmarkStart w:id="1178" w:name="_Toc98744612"/>
      <w:bookmarkStart w:id="1179" w:name="_Toc99716155"/>
      <w:bookmarkStart w:id="1180" w:name="_Toc100151508"/>
      <w:bookmarkStart w:id="1181" w:name="_Toc100152623"/>
      <w:bookmarkStart w:id="1182" w:name="_Toc100232695"/>
      <w:bookmarkStart w:id="1183" w:name="_Toc100323768"/>
      <w:bookmarkStart w:id="1184" w:name="_Toc98503879"/>
      <w:bookmarkStart w:id="1185" w:name="_Toc98744613"/>
      <w:bookmarkStart w:id="1186" w:name="_Toc99716156"/>
      <w:bookmarkStart w:id="1187" w:name="_Toc100151509"/>
      <w:bookmarkStart w:id="1188" w:name="_Toc100152624"/>
      <w:bookmarkStart w:id="1189" w:name="_Toc100232696"/>
      <w:bookmarkStart w:id="1190" w:name="_Toc100323769"/>
      <w:bookmarkStart w:id="1191" w:name="_Toc102375042"/>
      <w:bookmarkStart w:id="1192" w:name="_Toc102375176"/>
      <w:bookmarkStart w:id="1193" w:name="_Toc102375418"/>
      <w:bookmarkStart w:id="1194" w:name="_Toc102397423"/>
      <w:bookmarkStart w:id="1195" w:name="_Toc102397565"/>
      <w:bookmarkStart w:id="1196" w:name="_Toc102375043"/>
      <w:bookmarkStart w:id="1197" w:name="_Toc102375177"/>
      <w:bookmarkStart w:id="1198" w:name="_Toc102375419"/>
      <w:bookmarkStart w:id="1199" w:name="_Toc102397424"/>
      <w:bookmarkStart w:id="1200" w:name="_Toc102397566"/>
      <w:bookmarkStart w:id="1201" w:name="_Toc102375044"/>
      <w:bookmarkStart w:id="1202" w:name="_Toc102375178"/>
      <w:bookmarkStart w:id="1203" w:name="_Toc102375420"/>
      <w:bookmarkStart w:id="1204" w:name="_Toc102397425"/>
      <w:bookmarkStart w:id="1205" w:name="_Toc102397567"/>
      <w:bookmarkStart w:id="1206" w:name="_Toc102375045"/>
      <w:bookmarkStart w:id="1207" w:name="_Toc102375179"/>
      <w:bookmarkStart w:id="1208" w:name="_Toc102375421"/>
      <w:bookmarkStart w:id="1209" w:name="_Toc102397426"/>
      <w:bookmarkStart w:id="1210" w:name="_Toc102397568"/>
      <w:bookmarkStart w:id="1211" w:name="_Toc476845439"/>
      <w:bookmarkStart w:id="1212" w:name="_Toc476845525"/>
      <w:bookmarkStart w:id="1213" w:name="_Toc476845611"/>
      <w:bookmarkStart w:id="1214" w:name="_Toc478026655"/>
      <w:bookmarkStart w:id="1215" w:name="_Toc478026741"/>
      <w:bookmarkStart w:id="1216" w:name="_Toc476845440"/>
      <w:bookmarkStart w:id="1217" w:name="_Toc476845526"/>
      <w:bookmarkStart w:id="1218" w:name="_Toc476845612"/>
      <w:bookmarkStart w:id="1219" w:name="_Toc478026656"/>
      <w:bookmarkStart w:id="1220" w:name="_Toc478026742"/>
      <w:bookmarkStart w:id="1221" w:name="_Toc484410000"/>
      <w:bookmarkStart w:id="1222" w:name="_Toc484410429"/>
      <w:bookmarkStart w:id="1223" w:name="_Toc484410514"/>
      <w:bookmarkStart w:id="1224" w:name="_Toc484426496"/>
      <w:bookmarkStart w:id="1225" w:name="_Toc484426580"/>
      <w:bookmarkStart w:id="1226" w:name="_Toc486426539"/>
      <w:bookmarkStart w:id="1227" w:name="_Toc512526830"/>
      <w:bookmarkStart w:id="1228" w:name="_Toc162356589"/>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sidRPr="008D0953">
        <w:t>2.4. Prihvatljivost troškov</w:t>
      </w:r>
      <w:bookmarkEnd w:id="1227"/>
      <w:r w:rsidRPr="008D0953">
        <w:t>a</w:t>
      </w:r>
      <w:bookmarkEnd w:id="1228"/>
    </w:p>
    <w:p w14:paraId="297DFBD2" w14:textId="57A2E70F" w:rsidR="00641406" w:rsidRPr="008D0953" w:rsidRDefault="00641406" w:rsidP="00C96F49">
      <w:pPr>
        <w:spacing w:after="120" w:line="276" w:lineRule="auto"/>
        <w:rPr>
          <w:szCs w:val="22"/>
        </w:rPr>
      </w:pPr>
      <w:r w:rsidRPr="008D0953">
        <w:rPr>
          <w:szCs w:val="22"/>
        </w:rPr>
        <w:t xml:space="preserve">Prihvatljivi troškovi po Pozivu su isključivo troškovi provedbe prihvatljivih projektnih aktivnosti koji su neposredno vezani uz Projekt i neophodni za njegovu realizaciju. Sukladnost troškova s pravilima </w:t>
      </w:r>
      <w:r w:rsidRPr="008D0953">
        <w:rPr>
          <w:szCs w:val="22"/>
        </w:rPr>
        <w:lastRenderedPageBreak/>
        <w:t>Poziva i prihvatljivost troškova dokazuje se Glavnim projektom s pripadajućim troškovnikom radova i opreme te svim propisanim proračunima i prilozima.</w:t>
      </w:r>
    </w:p>
    <w:p w14:paraId="61326E65" w14:textId="77777777" w:rsidR="00641406" w:rsidRPr="008D0953" w:rsidRDefault="00641406" w:rsidP="00C96F49">
      <w:pPr>
        <w:spacing w:after="120" w:line="276" w:lineRule="auto"/>
        <w:rPr>
          <w:szCs w:val="22"/>
        </w:rPr>
      </w:pPr>
      <w:r w:rsidRPr="008D0953">
        <w:rPr>
          <w:szCs w:val="22"/>
        </w:rPr>
        <w:t>Prihvatljivi troškovi moraju nastati kod Prijavitelja i biti plaćeni tijekom razdoblja prihvatljivosti troškova definiranog u točki 5. Poziva, što se dokazuje računima ili računovodstvenim dokumentima jednake dokazne vrijednosti te dokazima o plaćanju računa (izvod iz transakcijskog računa ili drugi odgovarajući dokaz). Vrijeme nastanka troškova utvrđuje se datumom izdavanja računa</w:t>
      </w:r>
      <w:r w:rsidR="00DB4578" w:rsidRPr="008D0953">
        <w:rPr>
          <w:szCs w:val="22"/>
        </w:rPr>
        <w:t xml:space="preserve"> i drugom dokumentacijom</w:t>
      </w:r>
      <w:r w:rsidRPr="008D0953">
        <w:rPr>
          <w:szCs w:val="22"/>
        </w:rPr>
        <w:t xml:space="preserve">. </w:t>
      </w:r>
    </w:p>
    <w:p w14:paraId="75797D29" w14:textId="77777777" w:rsidR="002461FD" w:rsidRDefault="002461FD" w:rsidP="00641406">
      <w:pPr>
        <w:spacing w:after="120" w:line="276" w:lineRule="auto"/>
        <w:rPr>
          <w:szCs w:val="22"/>
        </w:rPr>
      </w:pPr>
    </w:p>
    <w:p w14:paraId="66C200FD" w14:textId="3CB48C5C" w:rsidR="00641406" w:rsidRPr="008D0953" w:rsidRDefault="00641406" w:rsidP="00641406">
      <w:pPr>
        <w:spacing w:after="120" w:line="276" w:lineRule="auto"/>
        <w:rPr>
          <w:szCs w:val="22"/>
        </w:rPr>
      </w:pPr>
      <w:r w:rsidRPr="008D0953">
        <w:rPr>
          <w:szCs w:val="22"/>
        </w:rPr>
        <w:t>Po ovom Pozivu prihvatljivi su troškovi</w:t>
      </w:r>
      <w:r w:rsidR="00C36DF3" w:rsidRPr="008D0953">
        <w:rPr>
          <w:szCs w:val="22"/>
        </w:rPr>
        <w:t xml:space="preserve"> unutar pojedine aktivnosti</w:t>
      </w:r>
      <w:r w:rsidRPr="008D0953">
        <w:rPr>
          <w:szCs w:val="22"/>
        </w:rPr>
        <w:t>:</w:t>
      </w:r>
    </w:p>
    <w:p w14:paraId="2B7FB1D5" w14:textId="1C15FEFA" w:rsidR="00353426" w:rsidRPr="00B74908" w:rsidRDefault="00C36DF3" w:rsidP="00353426">
      <w:pPr>
        <w:pStyle w:val="Odlomakpopisa"/>
        <w:spacing w:after="120"/>
        <w:ind w:left="0"/>
        <w:contextualSpacing w:val="0"/>
        <w:rPr>
          <w:b/>
          <w:bCs/>
          <w:szCs w:val="22"/>
        </w:rPr>
      </w:pPr>
      <w:r w:rsidRPr="008D0953">
        <w:rPr>
          <w:b/>
          <w:szCs w:val="22"/>
        </w:rPr>
        <w:t>A1</w:t>
      </w:r>
      <w:r w:rsidRPr="008D0953">
        <w:rPr>
          <w:b/>
          <w:i/>
          <w:iCs/>
          <w:szCs w:val="22"/>
        </w:rPr>
        <w:t xml:space="preserve">. </w:t>
      </w:r>
      <w:r w:rsidR="0029259D" w:rsidRPr="008D0953">
        <w:rPr>
          <w:i/>
          <w:iCs/>
          <w:szCs w:val="22"/>
        </w:rPr>
        <w:t xml:space="preserve"> </w:t>
      </w:r>
      <w:r w:rsidR="0029259D" w:rsidRPr="00B74908">
        <w:rPr>
          <w:b/>
          <w:bCs/>
          <w:i/>
          <w:iCs/>
          <w:szCs w:val="22"/>
        </w:rPr>
        <w:t>povećanje energetske učinkovitosti</w:t>
      </w:r>
    </w:p>
    <w:p w14:paraId="6EB4E748" w14:textId="26BC8D5C" w:rsidR="002444DD" w:rsidRPr="008D0953" w:rsidRDefault="00E203DB" w:rsidP="00E7164E">
      <w:pPr>
        <w:pStyle w:val="Odlomakpopisa"/>
        <w:numPr>
          <w:ilvl w:val="0"/>
          <w:numId w:val="48"/>
        </w:numPr>
        <w:spacing w:before="240" w:after="120"/>
        <w:rPr>
          <w:bCs/>
          <w:szCs w:val="22"/>
        </w:rPr>
      </w:pPr>
      <w:r w:rsidRPr="008D0953">
        <w:rPr>
          <w:bCs/>
          <w:szCs w:val="22"/>
        </w:rPr>
        <w:t>nabave opreme, usluga i radova vezano uz proširenje</w:t>
      </w:r>
      <w:r w:rsidR="0053149D" w:rsidRPr="008D0953">
        <w:rPr>
          <w:bCs/>
          <w:szCs w:val="22"/>
        </w:rPr>
        <w:t xml:space="preserve">, unaprjeđenje i zamjenu </w:t>
      </w:r>
      <w:r w:rsidRPr="008D0953">
        <w:rPr>
          <w:bCs/>
          <w:szCs w:val="22"/>
        </w:rPr>
        <w:t xml:space="preserve">proizvodnih </w:t>
      </w:r>
      <w:r w:rsidR="00BA1500" w:rsidRPr="008D0953">
        <w:rPr>
          <w:bCs/>
          <w:szCs w:val="22"/>
        </w:rPr>
        <w:t xml:space="preserve">radnih procesa </w:t>
      </w:r>
      <w:r w:rsidR="006D361D" w:rsidRPr="008D0953">
        <w:rPr>
          <w:bCs/>
          <w:szCs w:val="22"/>
        </w:rPr>
        <w:t>koji rezultiraju smanjenjem potrošnj</w:t>
      </w:r>
      <w:r w:rsidR="00BA1500" w:rsidRPr="008D0953">
        <w:rPr>
          <w:bCs/>
          <w:szCs w:val="22"/>
        </w:rPr>
        <w:t>e</w:t>
      </w:r>
      <w:r w:rsidR="006D361D" w:rsidRPr="008D0953">
        <w:rPr>
          <w:bCs/>
          <w:szCs w:val="22"/>
        </w:rPr>
        <w:t xml:space="preserve"> energije</w:t>
      </w:r>
      <w:r w:rsidRPr="008D0953">
        <w:rPr>
          <w:bCs/>
          <w:szCs w:val="22"/>
        </w:rPr>
        <w:t xml:space="preserve"> (veća </w:t>
      </w:r>
      <w:r w:rsidR="004D6EF7" w:rsidRPr="008D0953">
        <w:rPr>
          <w:bCs/>
          <w:szCs w:val="22"/>
        </w:rPr>
        <w:t xml:space="preserve">energetska </w:t>
      </w:r>
      <w:r w:rsidRPr="008D0953">
        <w:rPr>
          <w:bCs/>
          <w:szCs w:val="22"/>
        </w:rPr>
        <w:t xml:space="preserve">učinkovitost pojedinih faza procesa </w:t>
      </w:r>
      <w:r w:rsidR="00182226" w:rsidRPr="008D0953">
        <w:rPr>
          <w:bCs/>
          <w:szCs w:val="22"/>
        </w:rPr>
        <w:t>i dr</w:t>
      </w:r>
      <w:r w:rsidR="00BA1500" w:rsidRPr="008D0953">
        <w:rPr>
          <w:bCs/>
          <w:szCs w:val="22"/>
        </w:rPr>
        <w:t>.</w:t>
      </w:r>
      <w:r w:rsidR="00182226" w:rsidRPr="008D0953">
        <w:rPr>
          <w:bCs/>
          <w:szCs w:val="22"/>
        </w:rPr>
        <w:t>)</w:t>
      </w:r>
      <w:r w:rsidR="002444DD" w:rsidRPr="008D0953">
        <w:rPr>
          <w:bCs/>
          <w:szCs w:val="22"/>
        </w:rPr>
        <w:t>.</w:t>
      </w:r>
    </w:p>
    <w:p w14:paraId="1FEE973A" w14:textId="5C994549" w:rsidR="00082EBE" w:rsidRPr="008D0953" w:rsidRDefault="00371B98" w:rsidP="00E7164E">
      <w:pPr>
        <w:pStyle w:val="Odlomakpopisa"/>
        <w:numPr>
          <w:ilvl w:val="0"/>
          <w:numId w:val="47"/>
        </w:numPr>
        <w:spacing w:before="240" w:after="120"/>
        <w:contextualSpacing w:val="0"/>
        <w:rPr>
          <w:szCs w:val="22"/>
        </w:rPr>
      </w:pPr>
      <w:r w:rsidRPr="008D0953">
        <w:rPr>
          <w:bCs/>
          <w:szCs w:val="22"/>
        </w:rPr>
        <w:t>nabave opreme, usluga i radova vezano uz i</w:t>
      </w:r>
      <w:r w:rsidRPr="008D0953">
        <w:rPr>
          <w:szCs w:val="22"/>
        </w:rPr>
        <w:t xml:space="preserve">skorištavanje otpadne topline </w:t>
      </w:r>
      <w:r w:rsidR="00824657" w:rsidRPr="008D0953">
        <w:rPr>
          <w:szCs w:val="22"/>
        </w:rPr>
        <w:t xml:space="preserve">kako bi se višak topline iz procesa proizvodnje mogao koristiti negdje drugdje u procesu </w:t>
      </w:r>
      <w:r w:rsidR="002461FD" w:rsidRPr="002461FD">
        <w:rPr>
          <w:szCs w:val="22"/>
          <w:vertAlign w:val="superscript"/>
        </w:rPr>
        <w:t>9</w:t>
      </w:r>
      <w:r w:rsidR="00E7164E" w:rsidRPr="008D0953">
        <w:rPr>
          <w:szCs w:val="22"/>
        </w:rPr>
        <w:t xml:space="preserve"> </w:t>
      </w:r>
    </w:p>
    <w:p w14:paraId="5E2C537A" w14:textId="64CAF550" w:rsidR="00082EBE" w:rsidRPr="008D0953" w:rsidRDefault="00082EBE" w:rsidP="00353426">
      <w:pPr>
        <w:pStyle w:val="Odlomakpopisa"/>
        <w:numPr>
          <w:ilvl w:val="0"/>
          <w:numId w:val="47"/>
        </w:numPr>
        <w:spacing w:after="120"/>
        <w:contextualSpacing w:val="0"/>
        <w:rPr>
          <w:szCs w:val="22"/>
        </w:rPr>
      </w:pPr>
      <w:r w:rsidRPr="008D0953">
        <w:rPr>
          <w:szCs w:val="22"/>
        </w:rPr>
        <w:t xml:space="preserve">nabave opreme, usluga i radova vezano uz iskorištavanje industrijskih otpadnih plinova </w:t>
      </w:r>
      <w:r w:rsidR="00824657" w:rsidRPr="008D0953">
        <w:rPr>
          <w:szCs w:val="22"/>
        </w:rPr>
        <w:t xml:space="preserve">kako bi se neiskorištena toplina plinova iz procesa proizvodnje mogla ponovno koristiti negdje drugdje u procesu </w:t>
      </w:r>
      <w:r w:rsidRPr="008D0953">
        <w:rPr>
          <w:szCs w:val="22"/>
        </w:rPr>
        <w:t>(primjerice ugradnja opreme za rekuperaciju osjetne topline otpadnih/ispušnih plinova, prilagodba industrijskog procesa na korištenje rekuperirane topline</w:t>
      </w:r>
      <w:r w:rsidR="00824657" w:rsidRPr="008D0953">
        <w:rPr>
          <w:szCs w:val="22"/>
        </w:rPr>
        <w:t>)</w:t>
      </w:r>
      <w:r w:rsidR="002461FD">
        <w:rPr>
          <w:szCs w:val="22"/>
          <w:vertAlign w:val="superscript"/>
        </w:rPr>
        <w:t>9</w:t>
      </w:r>
    </w:p>
    <w:p w14:paraId="72B8368D" w14:textId="37AB4426" w:rsidR="00641406" w:rsidRPr="008D0953" w:rsidRDefault="00641406" w:rsidP="0079031E">
      <w:pPr>
        <w:pStyle w:val="Odlomakpopisa"/>
        <w:numPr>
          <w:ilvl w:val="0"/>
          <w:numId w:val="47"/>
        </w:numPr>
        <w:spacing w:after="120" w:line="276" w:lineRule="auto"/>
        <w:rPr>
          <w:szCs w:val="22"/>
        </w:rPr>
      </w:pPr>
      <w:r w:rsidRPr="008D0953">
        <w:rPr>
          <w:szCs w:val="22"/>
        </w:rPr>
        <w:t>nabave opreme, usluga i radova vezano uz uvođenje/rekonstrukciju cjelovite regulacije s ciljem smanjenja potrošnje energije putem: automatizacije upravljačkih sustava</w:t>
      </w:r>
      <w:r w:rsidR="00EC2037" w:rsidRPr="008D0953">
        <w:rPr>
          <w:szCs w:val="22"/>
        </w:rPr>
        <w:t>;</w:t>
      </w:r>
      <w:r w:rsidRPr="008D0953">
        <w:rPr>
          <w:szCs w:val="22"/>
        </w:rPr>
        <w:t xml:space="preserve"> sustava mjerenja i nadzora</w:t>
      </w:r>
      <w:r w:rsidR="00EC2037" w:rsidRPr="008D0953">
        <w:rPr>
          <w:szCs w:val="22"/>
        </w:rPr>
        <w:t>– npr. SCADA, CNUS ili slična softverska rješenja;</w:t>
      </w:r>
      <w:r w:rsidRPr="008D0953">
        <w:rPr>
          <w:szCs w:val="22"/>
        </w:rPr>
        <w:t xml:space="preserve"> </w:t>
      </w:r>
      <w:r w:rsidR="00EC2037" w:rsidRPr="008D0953">
        <w:rPr>
          <w:szCs w:val="22"/>
        </w:rPr>
        <w:t xml:space="preserve">ulaganja u aktivan i učinkovit sustav odziva potrošnje (električna snaga koja može sudjelovati u odzivu) </w:t>
      </w:r>
      <w:r w:rsidR="0079031E" w:rsidRPr="008D0953">
        <w:rPr>
          <w:szCs w:val="22"/>
        </w:rPr>
        <w:t xml:space="preserve">kao i unapređenje postojeće opreme s ciljem smanjenja potrošnje energije </w:t>
      </w:r>
    </w:p>
    <w:p w14:paraId="5F25FF4A" w14:textId="1B1EFEF3" w:rsidR="00353426" w:rsidRPr="008D0953" w:rsidRDefault="00353426" w:rsidP="00353426">
      <w:pPr>
        <w:spacing w:after="120" w:line="276" w:lineRule="auto"/>
        <w:rPr>
          <w:b/>
          <w:bCs/>
          <w:szCs w:val="22"/>
        </w:rPr>
      </w:pPr>
      <w:r w:rsidRPr="008D0953">
        <w:rPr>
          <w:b/>
          <w:bCs/>
          <w:szCs w:val="22"/>
        </w:rPr>
        <w:t>A2</w:t>
      </w:r>
      <w:r w:rsidRPr="00B74908">
        <w:rPr>
          <w:b/>
          <w:bCs/>
          <w:szCs w:val="22"/>
        </w:rPr>
        <w:t>.</w:t>
      </w:r>
      <w:r w:rsidR="0029259D" w:rsidRPr="00B74908">
        <w:rPr>
          <w:b/>
          <w:bCs/>
          <w:szCs w:val="22"/>
        </w:rPr>
        <w:t xml:space="preserve"> </w:t>
      </w:r>
      <w:r w:rsidR="0029259D" w:rsidRPr="00B74908">
        <w:rPr>
          <w:b/>
          <w:bCs/>
          <w:i/>
          <w:iCs/>
          <w:szCs w:val="22"/>
        </w:rPr>
        <w:t xml:space="preserve"> </w:t>
      </w:r>
      <w:r w:rsidR="0029259D" w:rsidRPr="00B74908">
        <w:rPr>
          <w:b/>
          <w:bCs/>
          <w:szCs w:val="22"/>
        </w:rPr>
        <w:t>proizvodnja energije iz visokoučinkovite kogeneracije</w:t>
      </w:r>
      <w:r w:rsidR="006866AE" w:rsidRPr="00B74908">
        <w:rPr>
          <w:b/>
          <w:bCs/>
          <w:szCs w:val="22"/>
        </w:rPr>
        <w:t>/trigeneracije</w:t>
      </w:r>
      <w:r w:rsidR="00640913" w:rsidRPr="00B74908">
        <w:rPr>
          <w:b/>
          <w:bCs/>
          <w:szCs w:val="22"/>
        </w:rPr>
        <w:t>/</w:t>
      </w:r>
      <w:r w:rsidR="006866AE" w:rsidRPr="00B74908">
        <w:rPr>
          <w:b/>
          <w:bCs/>
          <w:szCs w:val="22"/>
        </w:rPr>
        <w:t>kvatrogeneracije</w:t>
      </w:r>
    </w:p>
    <w:p w14:paraId="2011AF65" w14:textId="7F03F368" w:rsidR="00641406" w:rsidRPr="008D0953" w:rsidRDefault="004F5E2C" w:rsidP="00353426">
      <w:pPr>
        <w:pStyle w:val="Odlomakpopisa"/>
        <w:numPr>
          <w:ilvl w:val="0"/>
          <w:numId w:val="46"/>
        </w:numPr>
        <w:spacing w:after="120" w:line="276" w:lineRule="auto"/>
        <w:contextualSpacing w:val="0"/>
        <w:rPr>
          <w:szCs w:val="22"/>
        </w:rPr>
      </w:pPr>
      <w:r w:rsidRPr="008D0953">
        <w:rPr>
          <w:szCs w:val="22"/>
        </w:rPr>
        <w:t>nabave opreme, usluga i radova vezano za proizvodnju</w:t>
      </w:r>
      <w:r w:rsidR="00641406" w:rsidRPr="008D0953">
        <w:rPr>
          <w:szCs w:val="22"/>
        </w:rPr>
        <w:t xml:space="preserve"> energije </w:t>
      </w:r>
      <w:r w:rsidRPr="008D0953">
        <w:rPr>
          <w:szCs w:val="22"/>
        </w:rPr>
        <w:t>u visokoučinkovitoj k</w:t>
      </w:r>
      <w:r w:rsidR="00641406" w:rsidRPr="008D0953">
        <w:rPr>
          <w:szCs w:val="22"/>
        </w:rPr>
        <w:t>ogeneracij</w:t>
      </w:r>
      <w:r w:rsidRPr="008D0953">
        <w:rPr>
          <w:szCs w:val="22"/>
        </w:rPr>
        <w:t>i</w:t>
      </w:r>
      <w:r w:rsidR="00641406" w:rsidRPr="008D0953">
        <w:rPr>
          <w:szCs w:val="22"/>
        </w:rPr>
        <w:t xml:space="preserve"> </w:t>
      </w:r>
      <w:r w:rsidRPr="008D0953">
        <w:rPr>
          <w:szCs w:val="22"/>
        </w:rPr>
        <w:t>ili</w:t>
      </w:r>
      <w:r w:rsidR="00641406" w:rsidRPr="008D0953">
        <w:rPr>
          <w:szCs w:val="22"/>
        </w:rPr>
        <w:t xml:space="preserve"> </w:t>
      </w:r>
      <w:r w:rsidRPr="008D0953">
        <w:rPr>
          <w:szCs w:val="22"/>
        </w:rPr>
        <w:t>visokoučinkovitoj t</w:t>
      </w:r>
      <w:r w:rsidR="00641406" w:rsidRPr="008D0953">
        <w:rPr>
          <w:szCs w:val="22"/>
        </w:rPr>
        <w:t>rigeneracij</w:t>
      </w:r>
      <w:r w:rsidRPr="008D0953">
        <w:rPr>
          <w:szCs w:val="22"/>
        </w:rPr>
        <w:t>i</w:t>
      </w:r>
      <w:r w:rsidR="00641406" w:rsidRPr="008D0953">
        <w:rPr>
          <w:szCs w:val="22"/>
        </w:rPr>
        <w:t xml:space="preserve"> sukladno Zakonu o obnovljivim izvorima energije i visokoučinkovitoj kogeneraciji</w:t>
      </w:r>
      <w:r w:rsidR="00EC2037" w:rsidRPr="008D0953">
        <w:rPr>
          <w:szCs w:val="22"/>
        </w:rPr>
        <w:t xml:space="preserve"> i </w:t>
      </w:r>
      <w:r w:rsidRPr="008D0953">
        <w:rPr>
          <w:szCs w:val="22"/>
        </w:rPr>
        <w:t xml:space="preserve">visokoučinkovitoj </w:t>
      </w:r>
      <w:r w:rsidR="00640913" w:rsidRPr="008D0953">
        <w:rPr>
          <w:szCs w:val="22"/>
        </w:rPr>
        <w:t>kvatrogeneracije</w:t>
      </w:r>
      <w:r w:rsidR="00641406" w:rsidRPr="008D0953">
        <w:rPr>
          <w:szCs w:val="22"/>
        </w:rPr>
        <w:t>;</w:t>
      </w:r>
      <w:r w:rsidRPr="008D0953">
        <w:rPr>
          <w:szCs w:val="22"/>
        </w:rPr>
        <w:t xml:space="preserve"> kao i </w:t>
      </w:r>
      <w:r w:rsidR="0029259D" w:rsidRPr="008D0953">
        <w:rPr>
          <w:szCs w:val="22"/>
        </w:rPr>
        <w:t xml:space="preserve">prelazak s </w:t>
      </w:r>
      <w:r w:rsidRPr="008D0953">
        <w:rPr>
          <w:szCs w:val="22"/>
        </w:rPr>
        <w:t xml:space="preserve">postojeće </w:t>
      </w:r>
      <w:r w:rsidR="0029259D" w:rsidRPr="008D0953">
        <w:rPr>
          <w:szCs w:val="22"/>
        </w:rPr>
        <w:t xml:space="preserve">kogeneracije na visokoučinkovitu kogeneraciju i s </w:t>
      </w:r>
      <w:r w:rsidRPr="008D0953">
        <w:rPr>
          <w:szCs w:val="22"/>
        </w:rPr>
        <w:t>visokoučinkovite</w:t>
      </w:r>
      <w:r w:rsidR="0029259D" w:rsidRPr="008D0953">
        <w:rPr>
          <w:szCs w:val="22"/>
        </w:rPr>
        <w:t xml:space="preserve"> </w:t>
      </w:r>
      <w:r w:rsidRPr="008D0953">
        <w:rPr>
          <w:szCs w:val="22"/>
        </w:rPr>
        <w:t>kogeneracije s visokoučinkovitom trigeneracijom/ kvatrogeneracijom</w:t>
      </w:r>
    </w:p>
    <w:p w14:paraId="25CE1BB6" w14:textId="1F4265D4" w:rsidR="0029259D" w:rsidRPr="008D0953" w:rsidRDefault="0029259D" w:rsidP="00353426">
      <w:pPr>
        <w:pStyle w:val="Odlomakpopisa"/>
        <w:numPr>
          <w:ilvl w:val="0"/>
          <w:numId w:val="46"/>
        </w:numPr>
        <w:spacing w:after="120" w:line="276" w:lineRule="auto"/>
        <w:contextualSpacing w:val="0"/>
        <w:rPr>
          <w:szCs w:val="22"/>
        </w:rPr>
      </w:pPr>
      <w:r w:rsidRPr="008D0953">
        <w:rPr>
          <w:szCs w:val="22"/>
        </w:rPr>
        <w:t>izgradnja priključka na mrežu odnosno svi troškovi priključka na mrežu</w:t>
      </w:r>
    </w:p>
    <w:p w14:paraId="7D62F1EB" w14:textId="77777777" w:rsidR="00A77E28" w:rsidRPr="008D0953" w:rsidRDefault="00A77E28" w:rsidP="00A77E28">
      <w:pPr>
        <w:pStyle w:val="Odlomakpopisa"/>
        <w:numPr>
          <w:ilvl w:val="0"/>
          <w:numId w:val="46"/>
        </w:numPr>
        <w:spacing w:after="120" w:line="276" w:lineRule="auto"/>
        <w:rPr>
          <w:szCs w:val="22"/>
        </w:rPr>
      </w:pPr>
      <w:r w:rsidRPr="008D0953">
        <w:rPr>
          <w:szCs w:val="22"/>
        </w:rPr>
        <w:t xml:space="preserve">nabave opreme, usluga i radova vezano uz uvođenje/rekonstrukciju cjelovite regulacije s ciljem smanjenja potrošnje energije putem: automatizacije upravljačkih sustava; sustava mjerenja i nadzora– npr. SCADA, CNUS ili slična softverska rješenja; ulaganja u aktivan i učinkovit sustav odziva potrošnje (električna snaga koja može sudjelovati u odzivu) kao i unapređenje postojeće opreme s ciljem smanjenja potrošnje energije </w:t>
      </w:r>
    </w:p>
    <w:p w14:paraId="11101C9D" w14:textId="77777777" w:rsidR="00A77E28" w:rsidRPr="008D0953" w:rsidRDefault="00A77E28" w:rsidP="0029259D">
      <w:pPr>
        <w:pStyle w:val="Odlomakpopisa"/>
        <w:spacing w:after="120" w:line="276" w:lineRule="auto"/>
        <w:contextualSpacing w:val="0"/>
        <w:rPr>
          <w:szCs w:val="22"/>
        </w:rPr>
      </w:pPr>
    </w:p>
    <w:p w14:paraId="18224395" w14:textId="5DBAE148" w:rsidR="00353426" w:rsidRPr="00B74908" w:rsidRDefault="00353426" w:rsidP="00353426">
      <w:pPr>
        <w:pStyle w:val="Odlomakpopisa"/>
        <w:spacing w:after="120" w:line="276" w:lineRule="auto"/>
        <w:ind w:left="0"/>
        <w:contextualSpacing w:val="0"/>
        <w:rPr>
          <w:b/>
          <w:bCs/>
          <w:szCs w:val="22"/>
        </w:rPr>
      </w:pPr>
      <w:r w:rsidRPr="008D0953">
        <w:rPr>
          <w:b/>
          <w:bCs/>
          <w:szCs w:val="22"/>
        </w:rPr>
        <w:t>A3.</w:t>
      </w:r>
      <w:r w:rsidR="0029259D" w:rsidRPr="008D0953">
        <w:rPr>
          <w:b/>
          <w:bCs/>
          <w:szCs w:val="22"/>
        </w:rPr>
        <w:t xml:space="preserve"> </w:t>
      </w:r>
      <w:r w:rsidR="0029259D" w:rsidRPr="008D0953">
        <w:rPr>
          <w:i/>
          <w:iCs/>
          <w:szCs w:val="22"/>
        </w:rPr>
        <w:t xml:space="preserve"> </w:t>
      </w:r>
      <w:r w:rsidR="0029259D" w:rsidRPr="00B74908">
        <w:rPr>
          <w:b/>
          <w:bCs/>
          <w:szCs w:val="22"/>
        </w:rPr>
        <w:t>Projektantski nadzor i stručni nadzor</w:t>
      </w:r>
    </w:p>
    <w:p w14:paraId="61826605" w14:textId="3238815E" w:rsidR="00641406" w:rsidRPr="008D0953" w:rsidRDefault="00641406" w:rsidP="00353426">
      <w:pPr>
        <w:pStyle w:val="Odlomakpopisa"/>
        <w:numPr>
          <w:ilvl w:val="0"/>
          <w:numId w:val="45"/>
        </w:numPr>
        <w:spacing w:after="120" w:line="276" w:lineRule="auto"/>
        <w:contextualSpacing w:val="0"/>
        <w:rPr>
          <w:szCs w:val="22"/>
        </w:rPr>
      </w:pPr>
      <w:r w:rsidRPr="008D0953">
        <w:rPr>
          <w:szCs w:val="22"/>
        </w:rPr>
        <w:t xml:space="preserve">usluga projektantskog nadzora i </w:t>
      </w:r>
      <w:r w:rsidR="00486872" w:rsidRPr="008D0953">
        <w:rPr>
          <w:szCs w:val="22"/>
        </w:rPr>
        <w:t xml:space="preserve">troškovi </w:t>
      </w:r>
      <w:r w:rsidRPr="008D0953">
        <w:rPr>
          <w:szCs w:val="22"/>
        </w:rPr>
        <w:t>usluga stručnog nadzora građenja koji provodi nadzorni inženjer,</w:t>
      </w:r>
    </w:p>
    <w:p w14:paraId="6290ADB9" w14:textId="413C6711" w:rsidR="00641406" w:rsidRPr="008D0953" w:rsidRDefault="00641406" w:rsidP="00353426">
      <w:pPr>
        <w:pStyle w:val="Odlomakpopisa"/>
        <w:numPr>
          <w:ilvl w:val="0"/>
          <w:numId w:val="45"/>
        </w:numPr>
        <w:spacing w:before="120" w:after="120" w:line="276" w:lineRule="auto"/>
        <w:contextualSpacing w:val="0"/>
        <w:rPr>
          <w:szCs w:val="22"/>
        </w:rPr>
      </w:pPr>
      <w:r w:rsidRPr="008D0953">
        <w:rPr>
          <w:szCs w:val="22"/>
        </w:rPr>
        <w:t>usluga koordinatora zaštite na radu u fazi izvođenja radova.</w:t>
      </w:r>
    </w:p>
    <w:p w14:paraId="63657F3A" w14:textId="478D3972" w:rsidR="00641406" w:rsidRPr="008D0953" w:rsidRDefault="00641406" w:rsidP="00641406">
      <w:pPr>
        <w:spacing w:line="276" w:lineRule="auto"/>
        <w:rPr>
          <w:iCs/>
          <w:szCs w:val="22"/>
        </w:rPr>
      </w:pPr>
      <w:r w:rsidRPr="008D0953">
        <w:rPr>
          <w:iCs/>
          <w:szCs w:val="22"/>
        </w:rPr>
        <w:lastRenderedPageBreak/>
        <w:t xml:space="preserve">Ukupni troškovi nadzora (Projektantski nadzor i aktivnosti stručnog nadzora građenja koji provodi nadzorni inženjer u skladu sa Zakonom o gradnji te koordinacija zaštite na radu u fazi izvođenja radova) su prihvatljivi najviše u iznosu </w:t>
      </w:r>
      <w:r w:rsidRPr="008D0953">
        <w:rPr>
          <w:iCs/>
          <w:szCs w:val="22"/>
          <w:u w:val="single"/>
        </w:rPr>
        <w:t>do 4% ukupno prihvatljivih troškova za izvođenje radova i/ili opremanje</w:t>
      </w:r>
      <w:r w:rsidRPr="008D0953">
        <w:rPr>
          <w:iCs/>
          <w:szCs w:val="22"/>
        </w:rPr>
        <w:t>.</w:t>
      </w:r>
    </w:p>
    <w:p w14:paraId="2D971733" w14:textId="77777777" w:rsidR="002461FD" w:rsidRDefault="002461FD">
      <w:pPr>
        <w:spacing w:after="160" w:line="259" w:lineRule="auto"/>
        <w:jc w:val="left"/>
        <w:rPr>
          <w:szCs w:val="22"/>
        </w:rPr>
      </w:pPr>
    </w:p>
    <w:p w14:paraId="7BC8C93B" w14:textId="77777777" w:rsidR="002461FD" w:rsidRDefault="002461FD">
      <w:pPr>
        <w:spacing w:after="160" w:line="259" w:lineRule="auto"/>
        <w:jc w:val="left"/>
        <w:rPr>
          <w:szCs w:val="22"/>
        </w:rPr>
      </w:pPr>
    </w:p>
    <w:p w14:paraId="15C3D70C" w14:textId="77777777" w:rsidR="002461FD" w:rsidRDefault="002461FD">
      <w:pPr>
        <w:spacing w:after="160" w:line="259" w:lineRule="auto"/>
        <w:jc w:val="left"/>
        <w:rPr>
          <w:szCs w:val="22"/>
        </w:rPr>
      </w:pPr>
    </w:p>
    <w:p w14:paraId="2F648BE7" w14:textId="77777777" w:rsidR="002461FD" w:rsidRDefault="002461FD">
      <w:pPr>
        <w:spacing w:after="160" w:line="259" w:lineRule="auto"/>
        <w:jc w:val="left"/>
        <w:rPr>
          <w:szCs w:val="22"/>
        </w:rPr>
      </w:pPr>
    </w:p>
    <w:p w14:paraId="29CB02DF" w14:textId="77777777" w:rsidR="002461FD" w:rsidRDefault="002461FD">
      <w:pPr>
        <w:spacing w:after="160" w:line="259" w:lineRule="auto"/>
        <w:jc w:val="left"/>
        <w:rPr>
          <w:szCs w:val="22"/>
        </w:rPr>
      </w:pPr>
    </w:p>
    <w:p w14:paraId="03275A18" w14:textId="77777777" w:rsidR="002461FD" w:rsidRDefault="002461FD">
      <w:pPr>
        <w:spacing w:after="160" w:line="259" w:lineRule="auto"/>
        <w:jc w:val="left"/>
        <w:rPr>
          <w:szCs w:val="22"/>
        </w:rPr>
      </w:pPr>
    </w:p>
    <w:p w14:paraId="07644225" w14:textId="6C39DEDB" w:rsidR="002461FD" w:rsidRDefault="002461FD">
      <w:pPr>
        <w:spacing w:after="160" w:line="259" w:lineRule="auto"/>
        <w:jc w:val="left"/>
        <w:rPr>
          <w:szCs w:val="22"/>
        </w:rPr>
      </w:pPr>
      <w:r>
        <w:rPr>
          <w:noProof/>
          <w:szCs w:val="22"/>
        </w:rPr>
        <mc:AlternateContent>
          <mc:Choice Requires="wps">
            <w:drawing>
              <wp:anchor distT="0" distB="0" distL="114300" distR="114300" simplePos="0" relativeHeight="251667456" behindDoc="0" locked="0" layoutInCell="1" allowOverlap="1" wp14:anchorId="00E58EF1" wp14:editId="4A1D795D">
                <wp:simplePos x="0" y="0"/>
                <wp:positionH relativeFrom="column">
                  <wp:posOffset>-32896</wp:posOffset>
                </wp:positionH>
                <wp:positionV relativeFrom="paragraph">
                  <wp:posOffset>225928</wp:posOffset>
                </wp:positionV>
                <wp:extent cx="5860472" cy="0"/>
                <wp:effectExtent l="0" t="0" r="0" b="0"/>
                <wp:wrapNone/>
                <wp:docPr id="1707987033" name="Ravni poveznik 6"/>
                <wp:cNvGraphicFramePr/>
                <a:graphic xmlns:a="http://schemas.openxmlformats.org/drawingml/2006/main">
                  <a:graphicData uri="http://schemas.microsoft.com/office/word/2010/wordprocessingShape">
                    <wps:wsp>
                      <wps:cNvCnPr/>
                      <wps:spPr>
                        <a:xfrm>
                          <a:off x="0" y="0"/>
                          <a:ext cx="5860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927A4D" id="Ravni poveznik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pt,17.8pt" to="458.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" strokecolor="#5b9bd5 [3204]" strokeweight=".5pt">
                <v:stroke joinstyle="miter"/>
              </v:line>
            </w:pict>
          </mc:Fallback>
        </mc:AlternateContent>
      </w:r>
    </w:p>
    <w:p w14:paraId="47CEB8EC" w14:textId="07D09F27" w:rsidR="002461FD" w:rsidRDefault="002461FD" w:rsidP="002461FD">
      <w:pPr>
        <w:spacing w:after="120" w:line="276" w:lineRule="auto"/>
        <w:rPr>
          <w:szCs w:val="22"/>
        </w:rPr>
      </w:pPr>
      <w:r>
        <w:rPr>
          <w:sz w:val="18"/>
          <w:szCs w:val="20"/>
        </w:rPr>
        <w:t xml:space="preserve">9 </w:t>
      </w:r>
      <w:r w:rsidRPr="00C96F49">
        <w:rPr>
          <w:sz w:val="18"/>
          <w:szCs w:val="20"/>
        </w:rPr>
        <w:t>Prihvatljiva je samo proizvedena toplinska energija koje se koristi za potrebe proizvodnog/radnog procesa</w:t>
      </w:r>
      <w:r>
        <w:rPr>
          <w:sz w:val="18"/>
          <w:szCs w:val="20"/>
        </w:rPr>
        <w:t xml:space="preserve"> </w:t>
      </w:r>
      <w:r>
        <w:rPr>
          <w:szCs w:val="22"/>
        </w:rPr>
        <w:br w:type="page"/>
      </w:r>
    </w:p>
    <w:p w14:paraId="38DF09F9" w14:textId="77777777" w:rsidR="00641406" w:rsidRDefault="00641406" w:rsidP="00641406">
      <w:pPr>
        <w:spacing w:after="120" w:line="276" w:lineRule="auto"/>
        <w:rPr>
          <w:szCs w:val="22"/>
        </w:rPr>
      </w:pPr>
    </w:p>
    <w:p w14:paraId="6099224E" w14:textId="77777777" w:rsidR="00641406" w:rsidRPr="008D0953" w:rsidRDefault="00641406" w:rsidP="00641406">
      <w:pPr>
        <w:pStyle w:val="Naslov2"/>
        <w:numPr>
          <w:ilvl w:val="0"/>
          <w:numId w:val="0"/>
        </w:numPr>
      </w:pPr>
      <w:bookmarkStart w:id="1229" w:name="_Toc103949550"/>
      <w:bookmarkStart w:id="1230" w:name="_Toc102375047"/>
      <w:bookmarkStart w:id="1231" w:name="_Toc102375181"/>
      <w:bookmarkStart w:id="1232" w:name="_Toc102375423"/>
      <w:bookmarkStart w:id="1233" w:name="_Toc102397428"/>
      <w:bookmarkStart w:id="1234" w:name="_Toc102397570"/>
      <w:bookmarkStart w:id="1235" w:name="_Toc100232699"/>
      <w:bookmarkStart w:id="1236" w:name="_Toc100232700"/>
      <w:bookmarkStart w:id="1237" w:name="_Toc100232701"/>
      <w:bookmarkStart w:id="1238" w:name="_Toc100232702"/>
      <w:bookmarkStart w:id="1239" w:name="_Toc100232703"/>
      <w:bookmarkStart w:id="1240" w:name="_Toc98744616"/>
      <w:bookmarkStart w:id="1241" w:name="_Toc99716159"/>
      <w:bookmarkStart w:id="1242" w:name="_Toc100151512"/>
      <w:bookmarkStart w:id="1243" w:name="_Toc100152627"/>
      <w:bookmarkStart w:id="1244" w:name="_Toc100232704"/>
      <w:bookmarkStart w:id="1245" w:name="_Toc100323777"/>
      <w:bookmarkStart w:id="1246" w:name="_Toc98744617"/>
      <w:bookmarkStart w:id="1247" w:name="_Toc99716160"/>
      <w:bookmarkStart w:id="1248" w:name="_Toc100151513"/>
      <w:bookmarkStart w:id="1249" w:name="_Toc100152628"/>
      <w:bookmarkStart w:id="1250" w:name="_Toc100232705"/>
      <w:bookmarkStart w:id="1251" w:name="_Toc100323778"/>
      <w:bookmarkStart w:id="1252" w:name="_Toc512526831"/>
      <w:bookmarkStart w:id="1253" w:name="_Toc162356590"/>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sidRPr="008D0953">
        <w:t>2.5. Neprihvatljivi troškovi</w:t>
      </w:r>
      <w:bookmarkEnd w:id="1252"/>
      <w:bookmarkEnd w:id="1253"/>
    </w:p>
    <w:p w14:paraId="6DC5EBBE" w14:textId="77777777" w:rsidR="00641406" w:rsidRPr="008D0953" w:rsidRDefault="00641406" w:rsidP="00641406">
      <w:pPr>
        <w:pStyle w:val="StandardWeb"/>
        <w:spacing w:before="120" w:beforeAutospacing="0" w:after="120" w:afterAutospacing="0" w:line="276" w:lineRule="auto"/>
        <w:rPr>
          <w:noProof w:val="0"/>
          <w:szCs w:val="22"/>
        </w:rPr>
      </w:pPr>
      <w:r w:rsidRPr="008D0953">
        <w:rPr>
          <w:noProof w:val="0"/>
          <w:szCs w:val="22"/>
        </w:rPr>
        <w:t>Po ovom Pozivu neprihvatljivi troškovi su:</w:t>
      </w:r>
    </w:p>
    <w:p w14:paraId="5CF1B6F5" w14:textId="28E68CCD" w:rsidR="00641406" w:rsidRPr="008D0953" w:rsidRDefault="00641406" w:rsidP="00641406">
      <w:pPr>
        <w:pStyle w:val="Odlomakpopisa"/>
        <w:numPr>
          <w:ilvl w:val="0"/>
          <w:numId w:val="14"/>
        </w:numPr>
        <w:spacing w:line="276" w:lineRule="auto"/>
        <w:ind w:left="567" w:hanging="357"/>
        <w:contextualSpacing w:val="0"/>
        <w:rPr>
          <w:rFonts w:eastAsiaTheme="minorHAnsi"/>
          <w:szCs w:val="22"/>
        </w:rPr>
      </w:pPr>
      <w:r w:rsidRPr="008D0953">
        <w:rPr>
          <w:rFonts w:eastAsiaTheme="minorHAnsi"/>
          <w:szCs w:val="22"/>
        </w:rPr>
        <w:t>Porez na dodanu vrijednost (PDV);</w:t>
      </w:r>
    </w:p>
    <w:p w14:paraId="4004B43D" w14:textId="454AD476" w:rsidR="00641406" w:rsidRPr="008D0953" w:rsidRDefault="00641406" w:rsidP="00641406">
      <w:pPr>
        <w:pStyle w:val="Odlomakpopisa"/>
        <w:numPr>
          <w:ilvl w:val="0"/>
          <w:numId w:val="14"/>
        </w:numPr>
        <w:spacing w:line="276" w:lineRule="auto"/>
        <w:ind w:left="567" w:hanging="357"/>
        <w:contextualSpacing w:val="0"/>
        <w:rPr>
          <w:szCs w:val="22"/>
        </w:rPr>
      </w:pPr>
      <w:r w:rsidRPr="008D0953">
        <w:rPr>
          <w:szCs w:val="22"/>
        </w:rPr>
        <w:t>Troškovi vezani za izradu projektno-tehničke dokumentacije</w:t>
      </w:r>
      <w:r w:rsidR="00001E09" w:rsidRPr="008D0953">
        <w:rPr>
          <w:szCs w:val="22"/>
        </w:rPr>
        <w:t xml:space="preserve"> (idejni projekt,</w:t>
      </w:r>
      <w:r w:rsidR="005248B6" w:rsidRPr="008D0953">
        <w:rPr>
          <w:szCs w:val="22"/>
        </w:rPr>
        <w:t xml:space="preserve"> </w:t>
      </w:r>
      <w:r w:rsidR="00001E09" w:rsidRPr="008D0953">
        <w:rPr>
          <w:szCs w:val="22"/>
        </w:rPr>
        <w:t>glavni projekt, projekt izvedenog stanja i sl.)</w:t>
      </w:r>
      <w:r w:rsidRPr="008D0953">
        <w:rPr>
          <w:szCs w:val="22"/>
        </w:rPr>
        <w:t>;</w:t>
      </w:r>
    </w:p>
    <w:p w14:paraId="14D71A44" w14:textId="5899ECC2" w:rsidR="001018DA" w:rsidRPr="008D0953" w:rsidRDefault="001018DA" w:rsidP="0035244B">
      <w:pPr>
        <w:pStyle w:val="Odlomakpopisa"/>
        <w:numPr>
          <w:ilvl w:val="0"/>
          <w:numId w:val="14"/>
        </w:numPr>
        <w:ind w:left="567"/>
        <w:rPr>
          <w:szCs w:val="22"/>
        </w:rPr>
      </w:pPr>
      <w:r w:rsidRPr="008D0953">
        <w:rPr>
          <w:szCs w:val="22"/>
        </w:rPr>
        <w:t>Dizalice topline koje služe isključivo za grijanje/hlađenje prostora</w:t>
      </w:r>
    </w:p>
    <w:p w14:paraId="3D8D1499" w14:textId="77777777" w:rsidR="00641406" w:rsidRPr="008D0953" w:rsidRDefault="00641406" w:rsidP="00641406">
      <w:pPr>
        <w:pStyle w:val="Odlomakpopisa"/>
        <w:numPr>
          <w:ilvl w:val="0"/>
          <w:numId w:val="14"/>
        </w:numPr>
        <w:spacing w:line="276" w:lineRule="auto"/>
        <w:ind w:left="567" w:hanging="357"/>
        <w:contextualSpacing w:val="0"/>
        <w:rPr>
          <w:rFonts w:eastAsiaTheme="minorHAnsi"/>
          <w:szCs w:val="22"/>
        </w:rPr>
      </w:pPr>
      <w:r w:rsidRPr="008D0953">
        <w:rPr>
          <w:rFonts w:eastAsiaTheme="minorHAnsi"/>
          <w:szCs w:val="22"/>
        </w:rPr>
        <w:t>Nabava i ugradnja rabljene opreme;</w:t>
      </w:r>
    </w:p>
    <w:p w14:paraId="685BF46A" w14:textId="77777777" w:rsidR="00641406" w:rsidRPr="008D0953" w:rsidRDefault="00641406" w:rsidP="00641406">
      <w:pPr>
        <w:pStyle w:val="Odlomakpopisa"/>
        <w:numPr>
          <w:ilvl w:val="0"/>
          <w:numId w:val="14"/>
        </w:numPr>
        <w:spacing w:line="276" w:lineRule="auto"/>
        <w:ind w:left="567" w:hanging="357"/>
        <w:contextualSpacing w:val="0"/>
        <w:rPr>
          <w:rFonts w:eastAsiaTheme="minorHAnsi"/>
          <w:szCs w:val="22"/>
        </w:rPr>
      </w:pPr>
      <w:r w:rsidRPr="008D0953">
        <w:rPr>
          <w:rFonts w:eastAsiaTheme="minorHAnsi"/>
          <w:szCs w:val="22"/>
        </w:rPr>
        <w:t>Kupnja zemljišta i nekretnina;</w:t>
      </w:r>
    </w:p>
    <w:p w14:paraId="2ABC879C" w14:textId="77777777" w:rsidR="00641406" w:rsidRPr="008D0953" w:rsidRDefault="00641406" w:rsidP="00641406">
      <w:pPr>
        <w:pStyle w:val="Odlomakpopisa"/>
        <w:numPr>
          <w:ilvl w:val="0"/>
          <w:numId w:val="14"/>
        </w:numPr>
        <w:spacing w:line="276" w:lineRule="auto"/>
        <w:ind w:left="567" w:hanging="357"/>
        <w:contextualSpacing w:val="0"/>
        <w:rPr>
          <w:rFonts w:eastAsiaTheme="minorHAnsi"/>
          <w:szCs w:val="22"/>
        </w:rPr>
      </w:pPr>
      <w:r w:rsidRPr="008D0953">
        <w:rPr>
          <w:rFonts w:eastAsiaTheme="minorHAnsi"/>
          <w:szCs w:val="22"/>
        </w:rPr>
        <w:t>Troškovi zakupa materijalne imovine;</w:t>
      </w:r>
    </w:p>
    <w:p w14:paraId="1DAB443D" w14:textId="77777777" w:rsidR="00641406" w:rsidRPr="008D0953" w:rsidRDefault="00641406" w:rsidP="00641406">
      <w:pPr>
        <w:pStyle w:val="Odlomakpopisa"/>
        <w:numPr>
          <w:ilvl w:val="0"/>
          <w:numId w:val="14"/>
        </w:numPr>
        <w:spacing w:line="276" w:lineRule="auto"/>
        <w:ind w:left="567" w:hanging="357"/>
        <w:contextualSpacing w:val="0"/>
        <w:rPr>
          <w:rFonts w:eastAsiaTheme="minorHAnsi"/>
          <w:szCs w:val="22"/>
        </w:rPr>
      </w:pPr>
      <w:r w:rsidRPr="008D0953">
        <w:rPr>
          <w:rFonts w:eastAsiaTheme="minorHAnsi"/>
          <w:szCs w:val="22"/>
        </w:rPr>
        <w:t>Troškovi održavanja/operativni troškovi;</w:t>
      </w:r>
    </w:p>
    <w:p w14:paraId="4E65A676" w14:textId="77777777" w:rsidR="00641406" w:rsidRPr="008D0953" w:rsidRDefault="00641406" w:rsidP="00641406">
      <w:pPr>
        <w:pStyle w:val="Odlomakpopisa"/>
        <w:numPr>
          <w:ilvl w:val="0"/>
          <w:numId w:val="14"/>
        </w:numPr>
        <w:spacing w:line="276" w:lineRule="auto"/>
        <w:ind w:left="567" w:hanging="357"/>
        <w:contextualSpacing w:val="0"/>
        <w:rPr>
          <w:szCs w:val="22"/>
        </w:rPr>
      </w:pPr>
      <w:r w:rsidRPr="008D0953">
        <w:rPr>
          <w:szCs w:val="22"/>
        </w:rPr>
        <w:t>Troškovi u svezi s ispunjavanjem uvjeta informiranja i vidljivosti, u skladu s točkom 5.5. Poziva;</w:t>
      </w:r>
    </w:p>
    <w:p w14:paraId="2CAFCF97" w14:textId="77777777" w:rsidR="00641406" w:rsidRPr="008D0953" w:rsidRDefault="00641406" w:rsidP="00641406">
      <w:pPr>
        <w:pStyle w:val="Odlomakpopisa"/>
        <w:numPr>
          <w:ilvl w:val="0"/>
          <w:numId w:val="14"/>
        </w:numPr>
        <w:spacing w:line="276" w:lineRule="auto"/>
        <w:ind w:left="567" w:hanging="357"/>
        <w:contextualSpacing w:val="0"/>
        <w:rPr>
          <w:rFonts w:eastAsiaTheme="minorHAnsi"/>
          <w:szCs w:val="22"/>
        </w:rPr>
      </w:pPr>
      <w:r w:rsidRPr="008D0953">
        <w:rPr>
          <w:rFonts w:eastAsiaTheme="minorHAnsi"/>
          <w:szCs w:val="22"/>
        </w:rPr>
        <w:t>Kamate na dug;</w:t>
      </w:r>
    </w:p>
    <w:p w14:paraId="6FBB9BB6" w14:textId="77777777" w:rsidR="00641406" w:rsidRPr="008D0953" w:rsidRDefault="00641406" w:rsidP="00641406">
      <w:pPr>
        <w:pStyle w:val="Odlomakpopisa"/>
        <w:numPr>
          <w:ilvl w:val="0"/>
          <w:numId w:val="14"/>
        </w:numPr>
        <w:spacing w:line="276" w:lineRule="auto"/>
        <w:ind w:left="567" w:hanging="357"/>
        <w:contextualSpacing w:val="0"/>
        <w:rPr>
          <w:rFonts w:eastAsiaTheme="minorHAnsi"/>
          <w:szCs w:val="22"/>
        </w:rPr>
      </w:pPr>
      <w:r w:rsidRPr="008D0953">
        <w:rPr>
          <w:rFonts w:eastAsiaTheme="minorHAnsi"/>
          <w:szCs w:val="22"/>
        </w:rPr>
        <w:t>Kazne, financijske globe, troškovi povezani s predstečajem, stečajem i likvidacijom;</w:t>
      </w:r>
    </w:p>
    <w:p w14:paraId="0B517661" w14:textId="77777777" w:rsidR="00641406" w:rsidRPr="008D0953" w:rsidRDefault="00641406" w:rsidP="00641406">
      <w:pPr>
        <w:pStyle w:val="Odlomakpopisa"/>
        <w:numPr>
          <w:ilvl w:val="0"/>
          <w:numId w:val="14"/>
        </w:numPr>
        <w:spacing w:line="276" w:lineRule="auto"/>
        <w:ind w:left="567" w:hanging="357"/>
        <w:contextualSpacing w:val="0"/>
        <w:rPr>
          <w:rFonts w:eastAsiaTheme="minorHAnsi"/>
          <w:szCs w:val="22"/>
        </w:rPr>
      </w:pPr>
      <w:r w:rsidRPr="008D0953">
        <w:rPr>
          <w:rFonts w:eastAsiaTheme="minorHAnsi"/>
          <w:szCs w:val="22"/>
        </w:rPr>
        <w:t>Gubici zbog fluktuacija valutnih tečaja i provizija na valutni tečaj;</w:t>
      </w:r>
    </w:p>
    <w:p w14:paraId="4F371206" w14:textId="77777777" w:rsidR="00641406" w:rsidRPr="008D0953" w:rsidRDefault="00641406" w:rsidP="00641406">
      <w:pPr>
        <w:pStyle w:val="Odlomakpopisa"/>
        <w:numPr>
          <w:ilvl w:val="0"/>
          <w:numId w:val="14"/>
        </w:numPr>
        <w:spacing w:line="276" w:lineRule="auto"/>
        <w:ind w:left="567" w:hanging="357"/>
        <w:contextualSpacing w:val="0"/>
        <w:rPr>
          <w:rFonts w:eastAsiaTheme="minorHAnsi"/>
          <w:szCs w:val="22"/>
        </w:rPr>
      </w:pPr>
      <w:r w:rsidRPr="008D0953">
        <w:rPr>
          <w:rFonts w:eastAsiaTheme="minorHAnsi"/>
          <w:szCs w:val="22"/>
        </w:rPr>
        <w:t>Troškovi za otvaranje, zatvaranje i vođenje računa, naknade za financijske transfere, trošak ishođenja kredita ili pozajmice kod financijske institucije, javnobilježnički trošak;</w:t>
      </w:r>
    </w:p>
    <w:p w14:paraId="0EBB3F28" w14:textId="77777777" w:rsidR="00641406" w:rsidRPr="008D0953" w:rsidRDefault="00641406" w:rsidP="00641406">
      <w:pPr>
        <w:pStyle w:val="Odlomakpopisa"/>
        <w:numPr>
          <w:ilvl w:val="0"/>
          <w:numId w:val="14"/>
        </w:numPr>
        <w:spacing w:line="276" w:lineRule="auto"/>
        <w:ind w:left="567" w:hanging="357"/>
        <w:contextualSpacing w:val="0"/>
        <w:rPr>
          <w:rFonts w:eastAsiaTheme="minorHAnsi"/>
          <w:szCs w:val="22"/>
        </w:rPr>
      </w:pPr>
      <w:r w:rsidRPr="008D0953">
        <w:rPr>
          <w:rFonts w:eastAsiaTheme="minorHAnsi"/>
          <w:szCs w:val="22"/>
        </w:rPr>
        <w:t>Izdaci povezani s računovodstvenim uslugama i uslugama revizije;</w:t>
      </w:r>
    </w:p>
    <w:p w14:paraId="4072A63E" w14:textId="77777777" w:rsidR="00641406" w:rsidRPr="008D0953" w:rsidRDefault="00641406" w:rsidP="00641406">
      <w:pPr>
        <w:pStyle w:val="Odlomakpopisa"/>
        <w:numPr>
          <w:ilvl w:val="0"/>
          <w:numId w:val="14"/>
        </w:numPr>
        <w:spacing w:line="276" w:lineRule="auto"/>
        <w:ind w:left="567" w:hanging="357"/>
        <w:contextualSpacing w:val="0"/>
        <w:rPr>
          <w:rFonts w:eastAsiaTheme="minorHAnsi"/>
          <w:szCs w:val="22"/>
        </w:rPr>
      </w:pPr>
      <w:r w:rsidRPr="008D0953">
        <w:rPr>
          <w:rFonts w:eastAsiaTheme="minorHAnsi"/>
          <w:szCs w:val="22"/>
        </w:rPr>
        <w:t>Troškovi jamstava koja izdaje banka ili druga financijska institucija;</w:t>
      </w:r>
    </w:p>
    <w:p w14:paraId="096061A8" w14:textId="77777777" w:rsidR="00641406" w:rsidRPr="008D0953" w:rsidRDefault="00641406" w:rsidP="00641406">
      <w:pPr>
        <w:pStyle w:val="Odlomakpopisa"/>
        <w:numPr>
          <w:ilvl w:val="0"/>
          <w:numId w:val="14"/>
        </w:numPr>
        <w:autoSpaceDE w:val="0"/>
        <w:autoSpaceDN w:val="0"/>
        <w:adjustRightInd w:val="0"/>
        <w:spacing w:line="276" w:lineRule="auto"/>
        <w:ind w:left="567" w:hanging="357"/>
        <w:contextualSpacing w:val="0"/>
        <w:rPr>
          <w:szCs w:val="22"/>
        </w:rPr>
      </w:pPr>
      <w:r w:rsidRPr="008D0953">
        <w:rPr>
          <w:szCs w:val="22"/>
        </w:rPr>
        <w:t>Troškovi iskazani kao paušalni iznosi ili fiksna stopa;</w:t>
      </w:r>
    </w:p>
    <w:p w14:paraId="518F284C" w14:textId="77777777" w:rsidR="00641406" w:rsidRPr="008D0953" w:rsidRDefault="00641406" w:rsidP="00641406">
      <w:pPr>
        <w:spacing w:after="160" w:line="276" w:lineRule="auto"/>
        <w:rPr>
          <w:rFonts w:eastAsiaTheme="majorEastAsia"/>
          <w:b/>
          <w:bCs/>
          <w:szCs w:val="22"/>
        </w:rPr>
      </w:pPr>
      <w:bookmarkStart w:id="1254" w:name="_Toc484410004"/>
      <w:bookmarkStart w:id="1255" w:name="_Toc484410433"/>
      <w:bookmarkStart w:id="1256" w:name="_Toc484410518"/>
      <w:bookmarkStart w:id="1257" w:name="_Toc484426500"/>
      <w:bookmarkStart w:id="1258" w:name="_Toc484426584"/>
      <w:bookmarkStart w:id="1259" w:name="_Toc486426543"/>
      <w:bookmarkStart w:id="1260" w:name="_Toc494352592"/>
      <w:bookmarkStart w:id="1261" w:name="_Toc494377754"/>
      <w:bookmarkStart w:id="1262" w:name="_Toc512526836"/>
      <w:bookmarkStart w:id="1263" w:name="_Toc476845254"/>
      <w:bookmarkEnd w:id="1254"/>
      <w:bookmarkEnd w:id="1255"/>
      <w:bookmarkEnd w:id="1256"/>
      <w:bookmarkEnd w:id="1257"/>
      <w:bookmarkEnd w:id="1258"/>
      <w:bookmarkEnd w:id="1259"/>
      <w:bookmarkEnd w:id="1260"/>
      <w:bookmarkEnd w:id="1261"/>
      <w:r w:rsidRPr="008D0953">
        <w:rPr>
          <w:szCs w:val="22"/>
        </w:rPr>
        <w:br w:type="page"/>
      </w:r>
    </w:p>
    <w:p w14:paraId="7C09C346" w14:textId="77777777" w:rsidR="00641406" w:rsidRPr="008D0953" w:rsidRDefault="00641406" w:rsidP="00641406">
      <w:pPr>
        <w:pStyle w:val="Naslov1"/>
        <w:rPr>
          <w:rFonts w:cs="Times New Roman"/>
          <w:sz w:val="22"/>
          <w:szCs w:val="22"/>
        </w:rPr>
      </w:pPr>
      <w:bookmarkStart w:id="1264" w:name="_Toc162356591"/>
      <w:r w:rsidRPr="008D0953">
        <w:rPr>
          <w:rFonts w:cs="Times New Roman"/>
          <w:sz w:val="22"/>
          <w:szCs w:val="22"/>
        </w:rPr>
        <w:lastRenderedPageBreak/>
        <w:t>NAČIN P</w:t>
      </w:r>
      <w:bookmarkStart w:id="1265" w:name="_Toc486426548"/>
      <w:bookmarkStart w:id="1266" w:name="_Toc494352597"/>
      <w:bookmarkStart w:id="1267" w:name="_Toc494377759"/>
      <w:bookmarkEnd w:id="1262"/>
      <w:bookmarkEnd w:id="1265"/>
      <w:bookmarkEnd w:id="1266"/>
      <w:bookmarkEnd w:id="1267"/>
      <w:r w:rsidRPr="008D0953">
        <w:rPr>
          <w:rFonts w:cs="Times New Roman"/>
          <w:sz w:val="22"/>
          <w:szCs w:val="22"/>
        </w:rPr>
        <w:t>ODNOŠENJA PROJEKTNOG PRIJEDLOGA</w:t>
      </w:r>
      <w:bookmarkEnd w:id="1264"/>
    </w:p>
    <w:p w14:paraId="1D954234" w14:textId="77777777" w:rsidR="00641406" w:rsidRPr="008D0953" w:rsidRDefault="00641406" w:rsidP="00641406">
      <w:pPr>
        <w:pStyle w:val="Naslov2"/>
        <w:numPr>
          <w:ilvl w:val="0"/>
          <w:numId w:val="0"/>
        </w:numPr>
        <w:ind w:left="709" w:hanging="709"/>
      </w:pPr>
      <w:bookmarkStart w:id="1268" w:name="_Toc494380790"/>
      <w:bookmarkStart w:id="1269" w:name="_Toc501112690"/>
      <w:bookmarkStart w:id="1270" w:name="_Toc501112764"/>
      <w:bookmarkStart w:id="1271" w:name="_Toc503873274"/>
      <w:bookmarkStart w:id="1272" w:name="_Toc503873851"/>
      <w:bookmarkStart w:id="1273" w:name="_Toc509916889"/>
      <w:bookmarkStart w:id="1274" w:name="_Toc509917003"/>
      <w:bookmarkStart w:id="1275" w:name="_Toc509922659"/>
      <w:bookmarkStart w:id="1276" w:name="_Toc511561656"/>
      <w:bookmarkStart w:id="1277" w:name="_Toc512526837"/>
      <w:bookmarkStart w:id="1278" w:name="_Toc9429931"/>
      <w:bookmarkStart w:id="1279" w:name="_Toc9430132"/>
      <w:bookmarkStart w:id="1280" w:name="_Toc9430201"/>
      <w:bookmarkStart w:id="1281" w:name="_Toc9506675"/>
      <w:bookmarkStart w:id="1282" w:name="_Toc9516359"/>
      <w:bookmarkStart w:id="1283" w:name="_Toc10122976"/>
      <w:bookmarkStart w:id="1284" w:name="_Toc10553281"/>
      <w:bookmarkStart w:id="1285" w:name="_Toc10632711"/>
      <w:bookmarkStart w:id="1286" w:name="_Toc42800527"/>
      <w:bookmarkStart w:id="1287" w:name="_Toc43034452"/>
      <w:bookmarkStart w:id="1288" w:name="_Toc45714592"/>
      <w:bookmarkStart w:id="1289" w:name="_Toc98503888"/>
      <w:bookmarkStart w:id="1290" w:name="_Toc98744620"/>
      <w:bookmarkStart w:id="1291" w:name="_Toc99716164"/>
      <w:bookmarkStart w:id="1292" w:name="_Toc100151517"/>
      <w:bookmarkStart w:id="1293" w:name="_Toc100152632"/>
      <w:bookmarkStart w:id="1294" w:name="_Toc100232709"/>
      <w:bookmarkStart w:id="1295" w:name="_Toc100323786"/>
      <w:bookmarkStart w:id="1296" w:name="_Toc102375051"/>
      <w:bookmarkStart w:id="1297" w:name="_Toc102375185"/>
      <w:bookmarkStart w:id="1298" w:name="_Toc102375427"/>
      <w:bookmarkStart w:id="1299" w:name="_Toc102397432"/>
      <w:bookmarkStart w:id="1300" w:name="_Toc102397574"/>
      <w:bookmarkStart w:id="1301" w:name="_Toc103948802"/>
      <w:bookmarkStart w:id="1302" w:name="_Toc103949553"/>
      <w:bookmarkStart w:id="1303" w:name="_Toc104465490"/>
      <w:bookmarkStart w:id="1304" w:name="_Toc104472464"/>
      <w:bookmarkStart w:id="1305" w:name="_Toc162356592"/>
      <w:bookmarkStart w:id="1306" w:name="_Toc512526838"/>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rsidRPr="008D0953">
        <w:t xml:space="preserve">3.1. </w:t>
      </w:r>
      <w:bookmarkStart w:id="1307" w:name="_Toc103948803"/>
      <w:bookmarkStart w:id="1308" w:name="_Toc103949554"/>
      <w:bookmarkStart w:id="1309" w:name="_Toc104465491"/>
      <w:bookmarkStart w:id="1310" w:name="_Toc104472465"/>
      <w:bookmarkEnd w:id="1307"/>
      <w:bookmarkEnd w:id="1308"/>
      <w:bookmarkEnd w:id="1309"/>
      <w:bookmarkEnd w:id="1310"/>
      <w:r w:rsidRPr="008D0953">
        <w:t>Podnošenje projektnog prijedloga</w:t>
      </w:r>
      <w:bookmarkEnd w:id="1305"/>
    </w:p>
    <w:p w14:paraId="02197C6B" w14:textId="62C9BE5A" w:rsidR="00641406" w:rsidRPr="008D0953" w:rsidRDefault="00641406" w:rsidP="00641406">
      <w:pPr>
        <w:pStyle w:val="Odlomakpopisa"/>
        <w:spacing w:before="120" w:after="120" w:line="276" w:lineRule="auto"/>
        <w:ind w:left="0"/>
        <w:contextualSpacing w:val="0"/>
        <w:rPr>
          <w:szCs w:val="22"/>
        </w:rPr>
      </w:pPr>
      <w:r w:rsidRPr="008D0953">
        <w:rPr>
          <w:szCs w:val="22"/>
        </w:rPr>
        <w:t xml:space="preserve">Projektni prijedlog podnosi se od strane ovlaštene osobe Prijavitelja na propisanim obrascima i sa cjelokupnom obaveznom dokumentacijom (iz točke 3.2. Poziva), u elektroničkom obliku na USB-u/CD-u/DVD-u, isključivo preporučenom poštom </w:t>
      </w:r>
      <w:r w:rsidR="0035244B" w:rsidRPr="008D0953">
        <w:rPr>
          <w:szCs w:val="22"/>
        </w:rPr>
        <w:t xml:space="preserve">s povratnicom </w:t>
      </w:r>
      <w:r w:rsidRPr="008D0953">
        <w:rPr>
          <w:szCs w:val="22"/>
        </w:rPr>
        <w:t>u zatvorenoj omotnici na adresu:</w:t>
      </w:r>
    </w:p>
    <w:p w14:paraId="26C6B8D7" w14:textId="77777777" w:rsidR="00641406" w:rsidRPr="008D0953" w:rsidRDefault="00641406" w:rsidP="00641406">
      <w:pPr>
        <w:spacing w:before="120" w:after="120" w:line="276" w:lineRule="auto"/>
        <w:rPr>
          <w:b/>
          <w:szCs w:val="22"/>
        </w:rPr>
      </w:pPr>
      <w:r w:rsidRPr="008D0953">
        <w:rPr>
          <w:b/>
          <w:szCs w:val="22"/>
        </w:rPr>
        <w:t>Fond za zaštitu okoliša i energetsku učinkovitost, Radnička cesta 80, 10000 Zagreb</w:t>
      </w:r>
    </w:p>
    <w:p w14:paraId="30ADCAC7" w14:textId="77777777" w:rsidR="00641406" w:rsidRPr="008D0953" w:rsidRDefault="00641406" w:rsidP="00641406">
      <w:pPr>
        <w:spacing w:before="120" w:after="120" w:line="276" w:lineRule="auto"/>
        <w:rPr>
          <w:szCs w:val="22"/>
        </w:rPr>
      </w:pPr>
      <w:r w:rsidRPr="008D0953">
        <w:rPr>
          <w:szCs w:val="22"/>
        </w:rPr>
        <w:t>Zatvorena omotnica mora sadržavati:</w:t>
      </w:r>
    </w:p>
    <w:p w14:paraId="16490764" w14:textId="77777777" w:rsidR="00641406" w:rsidRPr="008D0953" w:rsidRDefault="00641406" w:rsidP="00641406">
      <w:pPr>
        <w:pStyle w:val="Odlomakpopisa"/>
        <w:spacing w:before="120" w:after="120" w:line="276" w:lineRule="auto"/>
        <w:ind w:left="567"/>
        <w:rPr>
          <w:szCs w:val="22"/>
        </w:rPr>
      </w:pPr>
      <w:r w:rsidRPr="008D0953">
        <w:rPr>
          <w:szCs w:val="22"/>
        </w:rPr>
        <w:t>- naziv i adresu Prijavitelja,</w:t>
      </w:r>
    </w:p>
    <w:p w14:paraId="0AAD4BAB" w14:textId="4B6FDE25" w:rsidR="00641406" w:rsidRPr="008D0953" w:rsidRDefault="00641406" w:rsidP="00641406">
      <w:pPr>
        <w:pStyle w:val="Odlomakpopisa"/>
        <w:spacing w:before="120" w:after="120" w:line="276" w:lineRule="auto"/>
        <w:ind w:left="567"/>
        <w:rPr>
          <w:szCs w:val="22"/>
        </w:rPr>
      </w:pPr>
      <w:r w:rsidRPr="008D0953">
        <w:rPr>
          <w:szCs w:val="22"/>
        </w:rPr>
        <w:t xml:space="preserve">- </w:t>
      </w:r>
      <w:r w:rsidR="0035244B" w:rsidRPr="008D0953">
        <w:rPr>
          <w:szCs w:val="22"/>
        </w:rPr>
        <w:t>jedinstvenu oznaku preporučene pošiljke</w:t>
      </w:r>
      <w:r w:rsidR="002461FD" w:rsidRPr="002461FD">
        <w:rPr>
          <w:szCs w:val="22"/>
          <w:vertAlign w:val="superscript"/>
        </w:rPr>
        <w:t>10</w:t>
      </w:r>
    </w:p>
    <w:p w14:paraId="353C8569" w14:textId="7C9FBA21" w:rsidR="00641406" w:rsidRPr="008D0953" w:rsidRDefault="00641406" w:rsidP="00641406">
      <w:pPr>
        <w:pStyle w:val="Odlomakpopisa"/>
        <w:spacing w:before="120" w:after="120" w:line="276" w:lineRule="auto"/>
        <w:ind w:left="567"/>
        <w:rPr>
          <w:szCs w:val="22"/>
        </w:rPr>
      </w:pPr>
      <w:r w:rsidRPr="008D0953">
        <w:rPr>
          <w:szCs w:val="22"/>
        </w:rPr>
        <w:t xml:space="preserve">- naznaku Poziv za dodjelu sredstava </w:t>
      </w:r>
      <w:r w:rsidRPr="008D0953">
        <w:rPr>
          <w:b/>
          <w:szCs w:val="22"/>
        </w:rPr>
        <w:t>„MF-202</w:t>
      </w:r>
      <w:r w:rsidR="002601B5" w:rsidRPr="008D0953">
        <w:rPr>
          <w:b/>
          <w:szCs w:val="22"/>
        </w:rPr>
        <w:t>4</w:t>
      </w:r>
      <w:r w:rsidRPr="008D0953">
        <w:rPr>
          <w:b/>
          <w:szCs w:val="22"/>
        </w:rPr>
        <w:t>-</w:t>
      </w:r>
      <w:r w:rsidR="002601B5" w:rsidRPr="008D0953">
        <w:rPr>
          <w:b/>
          <w:szCs w:val="22"/>
        </w:rPr>
        <w:t>2</w:t>
      </w:r>
      <w:r w:rsidR="006B1957" w:rsidRPr="008D0953">
        <w:rPr>
          <w:b/>
          <w:szCs w:val="22"/>
        </w:rPr>
        <w:t>-1</w:t>
      </w:r>
      <w:r w:rsidRPr="008D0953">
        <w:rPr>
          <w:b/>
          <w:szCs w:val="22"/>
        </w:rPr>
        <w:t>“ – NE OTVARAJ.</w:t>
      </w:r>
    </w:p>
    <w:p w14:paraId="6E877CF9" w14:textId="4FF84793" w:rsidR="00641406" w:rsidRPr="008D0953" w:rsidRDefault="00F57E50" w:rsidP="00F57E50">
      <w:pPr>
        <w:spacing w:before="120" w:after="120" w:line="276" w:lineRule="auto"/>
        <w:rPr>
          <w:szCs w:val="22"/>
        </w:rPr>
      </w:pPr>
      <w:r w:rsidRPr="008D0953">
        <w:rPr>
          <w:szCs w:val="22"/>
        </w:rPr>
        <w:t xml:space="preserve">Poziv će biti otvoren za podnošenje projektnih prijedloga Prijavitelja u periodu od dva mjeseca. </w:t>
      </w:r>
    </w:p>
    <w:p w14:paraId="2A01378D" w14:textId="77777777" w:rsidR="00F644F8" w:rsidRPr="008D0953" w:rsidRDefault="00641406" w:rsidP="00641406">
      <w:pPr>
        <w:spacing w:before="120" w:after="120" w:line="276" w:lineRule="auto"/>
        <w:rPr>
          <w:szCs w:val="22"/>
        </w:rPr>
      </w:pPr>
      <w:r w:rsidRPr="008D0953">
        <w:rPr>
          <w:b/>
          <w:bCs/>
          <w:szCs w:val="22"/>
        </w:rPr>
        <w:t>NAPOMENA</w:t>
      </w:r>
      <w:r w:rsidRPr="008D0953">
        <w:rPr>
          <w:szCs w:val="22"/>
        </w:rPr>
        <w:t xml:space="preserve">: </w:t>
      </w:r>
    </w:p>
    <w:p w14:paraId="5ED25B89" w14:textId="7C963877" w:rsidR="00641406" w:rsidRPr="008D0953" w:rsidRDefault="00641406" w:rsidP="00641406">
      <w:pPr>
        <w:spacing w:before="120" w:after="120" w:line="276" w:lineRule="auto"/>
        <w:rPr>
          <w:szCs w:val="22"/>
          <w:u w:val="single"/>
        </w:rPr>
      </w:pPr>
      <w:r w:rsidRPr="008D0953">
        <w:rPr>
          <w:i/>
          <w:szCs w:val="22"/>
        </w:rPr>
        <w:t xml:space="preserve">Projektni prijedlozi koji neće biti dostavljeni </w:t>
      </w:r>
      <w:r w:rsidR="00F210E2" w:rsidRPr="008D0953">
        <w:rPr>
          <w:i/>
          <w:szCs w:val="22"/>
        </w:rPr>
        <w:t>na  način određen Pozivom,</w:t>
      </w:r>
      <w:r w:rsidRPr="008D0953">
        <w:rPr>
          <w:i/>
          <w:szCs w:val="22"/>
        </w:rPr>
        <w:t xml:space="preserve"> u naznačenom roku i neće biti adresirani na naznačen način </w:t>
      </w:r>
      <w:r w:rsidRPr="008D0953">
        <w:rPr>
          <w:i/>
          <w:szCs w:val="22"/>
          <w:u w:val="single"/>
        </w:rPr>
        <w:t>neće biti razmatrani.</w:t>
      </w:r>
    </w:p>
    <w:p w14:paraId="470E7302" w14:textId="77777777" w:rsidR="00641406" w:rsidRPr="008D0953" w:rsidRDefault="00641406" w:rsidP="00641406">
      <w:pPr>
        <w:spacing w:before="120" w:after="120" w:line="276" w:lineRule="auto"/>
        <w:rPr>
          <w:szCs w:val="22"/>
        </w:rPr>
      </w:pPr>
      <w:r w:rsidRPr="008D0953">
        <w:rPr>
          <w:szCs w:val="22"/>
        </w:rPr>
        <w:t>U roku za dostavu projektnog prijedloga, Prijavitelj može izmijeniti svoj projektni prijedlog, odnosno povući i dostaviti novi projektni prijedlog (na isti način kao i prvotni projektni prijedlog).</w:t>
      </w:r>
    </w:p>
    <w:p w14:paraId="105EDE35" w14:textId="51E3DEBE" w:rsidR="00641406" w:rsidRPr="008D0953" w:rsidRDefault="00641406" w:rsidP="00641406">
      <w:pPr>
        <w:spacing w:before="120" w:after="120" w:line="276" w:lineRule="auto"/>
        <w:rPr>
          <w:b/>
          <w:color w:val="000000" w:themeColor="text1"/>
          <w:szCs w:val="22"/>
        </w:rPr>
      </w:pPr>
      <w:r w:rsidRPr="008D0953">
        <w:rPr>
          <w:szCs w:val="22"/>
        </w:rPr>
        <w:t xml:space="preserve">Jedan Prijavitelj u sklopu ovog Poziva može podnijeti </w:t>
      </w:r>
      <w:r w:rsidRPr="008D0953">
        <w:rPr>
          <w:b/>
          <w:bCs/>
          <w:szCs w:val="22"/>
        </w:rPr>
        <w:t>jedan</w:t>
      </w:r>
      <w:r w:rsidRPr="008D0953">
        <w:rPr>
          <w:szCs w:val="22"/>
        </w:rPr>
        <w:t xml:space="preserve"> </w:t>
      </w:r>
      <w:r w:rsidRPr="008D0953">
        <w:rPr>
          <w:b/>
          <w:bCs/>
          <w:szCs w:val="22"/>
        </w:rPr>
        <w:t>ili</w:t>
      </w:r>
      <w:r w:rsidRPr="008D0953">
        <w:rPr>
          <w:szCs w:val="22"/>
        </w:rPr>
        <w:t xml:space="preserve"> </w:t>
      </w:r>
      <w:r w:rsidRPr="008D0953">
        <w:rPr>
          <w:b/>
          <w:szCs w:val="22"/>
        </w:rPr>
        <w:t>više</w:t>
      </w:r>
      <w:r w:rsidRPr="008D0953">
        <w:rPr>
          <w:szCs w:val="22"/>
        </w:rPr>
        <w:t xml:space="preserve"> </w:t>
      </w:r>
      <w:r w:rsidRPr="008D0953">
        <w:rPr>
          <w:b/>
          <w:color w:val="000000" w:themeColor="text1"/>
          <w:szCs w:val="22"/>
        </w:rPr>
        <w:t xml:space="preserve">projektnih prijedloga </w:t>
      </w:r>
      <w:r w:rsidRPr="008D0953">
        <w:rPr>
          <w:color w:val="000000" w:themeColor="text1"/>
          <w:szCs w:val="22"/>
        </w:rPr>
        <w:t>pod uvjetom da je riječ o razdvojenim projektnim prijedlozima koji se temelje na međusobno razdvojenim prihvatljivim troškovima i dokumentaciji te se provode na razdvojenim lokacijama.</w:t>
      </w:r>
      <w:r w:rsidRPr="008D0953">
        <w:rPr>
          <w:b/>
          <w:color w:val="000000" w:themeColor="text1"/>
          <w:szCs w:val="22"/>
        </w:rPr>
        <w:t xml:space="preserve"> </w:t>
      </w:r>
    </w:p>
    <w:p w14:paraId="227F5FDD" w14:textId="77777777" w:rsidR="00641406" w:rsidRPr="008D0953" w:rsidRDefault="00641406" w:rsidP="00641406">
      <w:pPr>
        <w:spacing w:before="120" w:after="120" w:line="276" w:lineRule="auto"/>
        <w:rPr>
          <w:szCs w:val="22"/>
        </w:rPr>
      </w:pPr>
      <w:r w:rsidRPr="008D0953">
        <w:rPr>
          <w:szCs w:val="22"/>
        </w:rPr>
        <w:t>Projektni prijedlozi, odnosno sva dokumentacija tražena ovim Pozivom izrađuju se na hrvatskom jeziku i latiničnom pismu. Dokumentacija izdana od strane nadležnih tijela drugih država mora biti prevedena na hrvatski jezik te ovjerena od strane sudskog tumača.</w:t>
      </w:r>
    </w:p>
    <w:p w14:paraId="0B8D5524" w14:textId="77777777" w:rsidR="00641406" w:rsidRPr="008D0953" w:rsidRDefault="00641406" w:rsidP="00641406">
      <w:pPr>
        <w:pStyle w:val="Naslov2"/>
        <w:numPr>
          <w:ilvl w:val="0"/>
          <w:numId w:val="0"/>
        </w:numPr>
        <w:ind w:left="709" w:hanging="709"/>
      </w:pPr>
      <w:bookmarkStart w:id="1311" w:name="_Toc162356593"/>
      <w:r w:rsidRPr="008D0953">
        <w:t>3.2. Obvezna dokumentacija</w:t>
      </w:r>
      <w:bookmarkEnd w:id="1311"/>
    </w:p>
    <w:bookmarkEnd w:id="1306"/>
    <w:p w14:paraId="4807EDDD" w14:textId="77777777" w:rsidR="00641406" w:rsidRPr="008D0953" w:rsidRDefault="00641406" w:rsidP="00641406">
      <w:pPr>
        <w:spacing w:before="120" w:after="120" w:line="276" w:lineRule="auto"/>
        <w:rPr>
          <w:szCs w:val="22"/>
        </w:rPr>
      </w:pPr>
      <w:r w:rsidRPr="008D0953">
        <w:rPr>
          <w:szCs w:val="22"/>
          <w:u w:val="single"/>
        </w:rPr>
        <w:t>Svaki</w:t>
      </w:r>
      <w:r w:rsidRPr="008D0953">
        <w:rPr>
          <w:szCs w:val="22"/>
        </w:rPr>
        <w:t xml:space="preserve"> projektni prijedlog mora sadržavati sljedeće dokumente u traženom formatu:</w:t>
      </w:r>
    </w:p>
    <w:p w14:paraId="733D226E" w14:textId="77777777" w:rsidR="00641406" w:rsidRPr="008D0953" w:rsidRDefault="00641406" w:rsidP="00641406">
      <w:pPr>
        <w:pStyle w:val="Odlomakpopisa"/>
        <w:numPr>
          <w:ilvl w:val="0"/>
          <w:numId w:val="17"/>
        </w:numPr>
        <w:spacing w:before="120" w:after="60" w:line="276" w:lineRule="auto"/>
        <w:ind w:left="714" w:hanging="357"/>
        <w:contextualSpacing w:val="0"/>
        <w:rPr>
          <w:szCs w:val="22"/>
        </w:rPr>
      </w:pPr>
      <w:r w:rsidRPr="008D0953">
        <w:rPr>
          <w:szCs w:val="22"/>
        </w:rPr>
        <w:t xml:space="preserve">Prijavni obrazac; </w:t>
      </w:r>
      <w:r w:rsidRPr="008D0953">
        <w:rPr>
          <w:i/>
          <w:iCs/>
          <w:szCs w:val="22"/>
        </w:rPr>
        <w:t>u .xlsx formatu (Obrazac 1. Poziva)</w:t>
      </w:r>
    </w:p>
    <w:p w14:paraId="0B5ECC6D" w14:textId="48CB875E" w:rsidR="00641406" w:rsidRPr="008D0953" w:rsidRDefault="00641406" w:rsidP="00641406">
      <w:pPr>
        <w:pStyle w:val="Odlomakpopisa"/>
        <w:numPr>
          <w:ilvl w:val="0"/>
          <w:numId w:val="17"/>
        </w:numPr>
        <w:spacing w:before="120" w:after="60" w:line="276" w:lineRule="auto"/>
        <w:ind w:left="714" w:hanging="357"/>
        <w:contextualSpacing w:val="0"/>
        <w:rPr>
          <w:szCs w:val="22"/>
        </w:rPr>
      </w:pPr>
      <w:r w:rsidRPr="008D0953">
        <w:rPr>
          <w:szCs w:val="22"/>
        </w:rPr>
        <w:t>Dokaz o registraciji, važeći na dan prijave na Poziv (izvod iz sudskog);</w:t>
      </w:r>
      <w:r w:rsidRPr="008D0953">
        <w:rPr>
          <w:i/>
          <w:iCs/>
          <w:szCs w:val="22"/>
        </w:rPr>
        <w:t xml:space="preserve"> u .pdf formatu</w:t>
      </w:r>
    </w:p>
    <w:p w14:paraId="4ED52BD1" w14:textId="77777777" w:rsidR="00641406" w:rsidRPr="008D0953" w:rsidRDefault="00641406" w:rsidP="00641406">
      <w:pPr>
        <w:pStyle w:val="Odlomakpopisa"/>
        <w:numPr>
          <w:ilvl w:val="0"/>
          <w:numId w:val="17"/>
        </w:numPr>
        <w:spacing w:before="120" w:after="60" w:line="276" w:lineRule="auto"/>
        <w:ind w:left="714" w:hanging="357"/>
        <w:contextualSpacing w:val="0"/>
        <w:rPr>
          <w:szCs w:val="22"/>
        </w:rPr>
      </w:pPr>
      <w:r w:rsidRPr="008D0953">
        <w:rPr>
          <w:szCs w:val="22"/>
        </w:rPr>
        <w:t xml:space="preserve">Izvod iz Registra stvarnih vlasnika; </w:t>
      </w:r>
      <w:r w:rsidRPr="008D0953">
        <w:rPr>
          <w:i/>
          <w:iCs/>
          <w:szCs w:val="22"/>
        </w:rPr>
        <w:t>u .pdf formatu</w:t>
      </w:r>
    </w:p>
    <w:p w14:paraId="647BE9F3" w14:textId="5FD769C2" w:rsidR="00641406" w:rsidRPr="008D0953" w:rsidRDefault="00641406" w:rsidP="00641406">
      <w:pPr>
        <w:pStyle w:val="Odlomakpopisa"/>
        <w:numPr>
          <w:ilvl w:val="0"/>
          <w:numId w:val="17"/>
        </w:numPr>
        <w:spacing w:before="120" w:after="60" w:line="276" w:lineRule="auto"/>
        <w:ind w:left="714" w:hanging="357"/>
        <w:contextualSpacing w:val="0"/>
        <w:rPr>
          <w:szCs w:val="22"/>
        </w:rPr>
      </w:pPr>
      <w:r w:rsidRPr="008D0953">
        <w:rPr>
          <w:szCs w:val="22"/>
        </w:rPr>
        <w:t>Potvrda Porezne uprave o podmirenju obveza javnih davanja</w:t>
      </w:r>
      <w:r w:rsidR="002461FD" w:rsidRPr="002461FD">
        <w:rPr>
          <w:szCs w:val="22"/>
          <w:vertAlign w:val="superscript"/>
        </w:rPr>
        <w:t>11</w:t>
      </w:r>
      <w:r w:rsidRPr="008D0953">
        <w:rPr>
          <w:szCs w:val="22"/>
        </w:rPr>
        <w:t xml:space="preserve">, </w:t>
      </w:r>
      <w:r w:rsidR="00A10ED3" w:rsidRPr="008D0953">
        <w:rPr>
          <w:szCs w:val="22"/>
        </w:rPr>
        <w:t xml:space="preserve">ili drugi važeći jednakovrijedni dokument koje je izdalo nadležno tijelo, </w:t>
      </w:r>
      <w:r w:rsidRPr="008D0953">
        <w:rPr>
          <w:szCs w:val="22"/>
        </w:rPr>
        <w:t xml:space="preserve">ne starija od 30 dana od dana prijave na Poziv; </w:t>
      </w:r>
      <w:r w:rsidRPr="008D0953">
        <w:rPr>
          <w:i/>
          <w:iCs/>
          <w:szCs w:val="22"/>
        </w:rPr>
        <w:t>u .pdf formatu</w:t>
      </w:r>
    </w:p>
    <w:p w14:paraId="00CAFF39" w14:textId="77777777" w:rsidR="00641406" w:rsidRPr="008D0953" w:rsidRDefault="00641406" w:rsidP="00641406">
      <w:pPr>
        <w:pStyle w:val="Odlomakpopisa"/>
        <w:numPr>
          <w:ilvl w:val="0"/>
          <w:numId w:val="17"/>
        </w:numPr>
        <w:spacing w:before="120" w:after="60" w:line="276" w:lineRule="auto"/>
        <w:ind w:left="714" w:hanging="357"/>
        <w:contextualSpacing w:val="0"/>
        <w:rPr>
          <w:szCs w:val="22"/>
        </w:rPr>
      </w:pPr>
      <w:r w:rsidRPr="008D0953">
        <w:rPr>
          <w:szCs w:val="22"/>
        </w:rPr>
        <w:t xml:space="preserve">Izjava Prijavitelja; </w:t>
      </w:r>
      <w:r w:rsidRPr="008D0953">
        <w:rPr>
          <w:i/>
          <w:iCs/>
          <w:szCs w:val="22"/>
        </w:rPr>
        <w:t>u .pdf formatu (Obrazac 2. Poziva)</w:t>
      </w:r>
    </w:p>
    <w:p w14:paraId="63049364" w14:textId="77777777" w:rsidR="000A62BD" w:rsidRPr="008D0953" w:rsidRDefault="000A62BD" w:rsidP="000A62BD">
      <w:pPr>
        <w:pStyle w:val="Odlomakpopisa"/>
        <w:numPr>
          <w:ilvl w:val="0"/>
          <w:numId w:val="17"/>
        </w:numPr>
        <w:spacing w:before="120" w:after="60" w:line="360" w:lineRule="auto"/>
        <w:ind w:left="714" w:hanging="357"/>
        <w:contextualSpacing w:val="0"/>
        <w:rPr>
          <w:szCs w:val="22"/>
        </w:rPr>
      </w:pPr>
      <w:r w:rsidRPr="008D0953">
        <w:rPr>
          <w:iCs/>
          <w:szCs w:val="22"/>
        </w:rPr>
        <w:t>Skupna izjava Prijavitelja</w:t>
      </w:r>
      <w:r w:rsidRPr="008D0953">
        <w:rPr>
          <w:i/>
          <w:iCs/>
          <w:szCs w:val="22"/>
        </w:rPr>
        <w:t xml:space="preserve">; u .pdf formatu (Obrazac 3. Poziva) </w:t>
      </w:r>
    </w:p>
    <w:p w14:paraId="06ADEF6C" w14:textId="41F92B5A" w:rsidR="00641406" w:rsidRDefault="00641406" w:rsidP="00641406">
      <w:pPr>
        <w:pStyle w:val="Odlomakpopisa"/>
        <w:numPr>
          <w:ilvl w:val="0"/>
          <w:numId w:val="17"/>
        </w:numPr>
        <w:spacing w:after="60"/>
        <w:ind w:left="714" w:hanging="357"/>
        <w:contextualSpacing w:val="0"/>
        <w:rPr>
          <w:i/>
          <w:iCs/>
          <w:szCs w:val="22"/>
        </w:rPr>
      </w:pPr>
      <w:r w:rsidRPr="008D0953">
        <w:rPr>
          <w:szCs w:val="22"/>
        </w:rPr>
        <w:t xml:space="preserve">GFI-POD za 2022. ili drugi važeći jednakovrijedni dokumenti koje je izdalo nadležno tijelo; </w:t>
      </w:r>
      <w:r w:rsidRPr="008D0953">
        <w:rPr>
          <w:i/>
          <w:iCs/>
          <w:szCs w:val="22"/>
        </w:rPr>
        <w:t xml:space="preserve">u .pdf formatu </w:t>
      </w:r>
    </w:p>
    <w:p w14:paraId="648F6C01" w14:textId="54580732" w:rsidR="002461FD" w:rsidRPr="009E118C" w:rsidRDefault="002461FD" w:rsidP="002461FD">
      <w:pPr>
        <w:pStyle w:val="Tekstfusnote"/>
        <w:spacing w:before="120"/>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5408" behindDoc="0" locked="0" layoutInCell="1" allowOverlap="1" wp14:anchorId="5018FBBB" wp14:editId="3E34D588">
                <wp:simplePos x="0" y="0"/>
                <wp:positionH relativeFrom="column">
                  <wp:posOffset>-104149</wp:posOffset>
                </wp:positionH>
                <wp:positionV relativeFrom="paragraph">
                  <wp:posOffset>20971</wp:posOffset>
                </wp:positionV>
                <wp:extent cx="6062353" cy="0"/>
                <wp:effectExtent l="0" t="0" r="0" b="0"/>
                <wp:wrapNone/>
                <wp:docPr id="1043115644" name="Ravni poveznik 4"/>
                <wp:cNvGraphicFramePr/>
                <a:graphic xmlns:a="http://schemas.openxmlformats.org/drawingml/2006/main">
                  <a:graphicData uri="http://schemas.microsoft.com/office/word/2010/wordprocessingShape">
                    <wps:wsp>
                      <wps:cNvCnPr/>
                      <wps:spPr>
                        <a:xfrm>
                          <a:off x="0" y="0"/>
                          <a:ext cx="60623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EEBC9" id="Ravni poveznik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2pt,1.65pt" to="469.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yXmwEAAJQDAAAOAAAAZHJzL2Uyb0RvYy54bWysU9uO0zAQfUfiHyy/06RdUa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" strokecolor="#5b9bd5 [3204]" strokeweight=".5pt">
                <v:stroke joinstyle="miter"/>
              </v:line>
            </w:pict>
          </mc:Fallback>
        </mc:AlternateContent>
      </w:r>
      <w:r>
        <w:rPr>
          <w:rFonts w:ascii="Times New Roman" w:hAnsi="Times New Roman"/>
          <w:sz w:val="18"/>
          <w:szCs w:val="18"/>
        </w:rPr>
        <w:t xml:space="preserve">10 </w:t>
      </w:r>
      <w:r w:rsidRPr="009E118C">
        <w:rPr>
          <w:rFonts w:ascii="Times New Roman" w:hAnsi="Times New Roman"/>
          <w:sz w:val="18"/>
          <w:szCs w:val="18"/>
        </w:rPr>
        <w:t>Vrijeme zaprimanja u poštanskom uredu je vrijeme zaprimanja preporučene pošiljke evidentirano u online sustavu praćenja poštanskih pošiljaka (posiljka.posta.hr i ostali)</w:t>
      </w:r>
    </w:p>
    <w:p w14:paraId="29850738" w14:textId="12B70AEE" w:rsidR="002461FD" w:rsidRPr="002461FD" w:rsidRDefault="002461FD" w:rsidP="002461FD">
      <w:pPr>
        <w:spacing w:after="60"/>
        <w:rPr>
          <w:i/>
          <w:iCs/>
          <w:szCs w:val="22"/>
        </w:rPr>
      </w:pPr>
      <w:r>
        <w:rPr>
          <w:sz w:val="18"/>
          <w:szCs w:val="18"/>
        </w:rPr>
        <w:t xml:space="preserve">11 </w:t>
      </w:r>
      <w:r w:rsidRPr="009E118C">
        <w:rPr>
          <w:sz w:val="18"/>
          <w:szCs w:val="18"/>
        </w:rPr>
        <w:t>Sukladno članku 150. Općeg poreznog zakona („Narodne novine“ broj 115/16, 106/18, 121/19, 32/20, 42/20</w:t>
      </w:r>
      <w:r>
        <w:rPr>
          <w:sz w:val="18"/>
          <w:szCs w:val="18"/>
        </w:rPr>
        <w:t>, 114/22</w:t>
      </w:r>
      <w:r w:rsidRPr="009E118C">
        <w:rPr>
          <w:sz w:val="18"/>
          <w:szCs w:val="18"/>
        </w:rPr>
        <w:t xml:space="preserve">), dospjeli porezni dug koji ne prelazi iznos od </w:t>
      </w:r>
      <w:r>
        <w:rPr>
          <w:sz w:val="18"/>
          <w:szCs w:val="18"/>
        </w:rPr>
        <w:t>1,33 eura</w:t>
      </w:r>
      <w:r w:rsidRPr="009E118C">
        <w:rPr>
          <w:sz w:val="18"/>
          <w:szCs w:val="18"/>
        </w:rPr>
        <w:t xml:space="preserve"> neće se smatrati poreznim dugom u smislu uvjeta ovog Poziva</w:t>
      </w:r>
    </w:p>
    <w:p w14:paraId="59C6C12D" w14:textId="77777777" w:rsidR="00641406" w:rsidRPr="008D0953" w:rsidRDefault="00641406" w:rsidP="00641406">
      <w:pPr>
        <w:pStyle w:val="Odlomakpopisa"/>
        <w:numPr>
          <w:ilvl w:val="0"/>
          <w:numId w:val="17"/>
        </w:numPr>
        <w:spacing w:before="120" w:after="60" w:line="276" w:lineRule="auto"/>
        <w:contextualSpacing w:val="0"/>
        <w:rPr>
          <w:szCs w:val="22"/>
        </w:rPr>
      </w:pPr>
      <w:r w:rsidRPr="008D0953">
        <w:rPr>
          <w:iCs/>
          <w:szCs w:val="22"/>
        </w:rPr>
        <w:lastRenderedPageBreak/>
        <w:t>Dokaz o zatvorenoj financijskoj konstrukciji</w:t>
      </w:r>
      <w:r w:rsidRPr="008D0953">
        <w:rPr>
          <w:i/>
          <w:szCs w:val="22"/>
        </w:rPr>
        <w:t xml:space="preserve"> </w:t>
      </w:r>
      <w:r w:rsidRPr="008D0953">
        <w:rPr>
          <w:iCs/>
          <w:szCs w:val="22"/>
        </w:rPr>
        <w:t xml:space="preserve">(Neobvezujuća izjava banke o financiranju ili uvjetna odluka o odobrenju kredita ili obvezujuće pismo namjere banke ili izjava o osiguranju vlastitih sredstava); </w:t>
      </w:r>
      <w:r w:rsidRPr="008D0953">
        <w:rPr>
          <w:i/>
          <w:szCs w:val="22"/>
        </w:rPr>
        <w:t>u .pdf formatu</w:t>
      </w:r>
    </w:p>
    <w:p w14:paraId="11991C3C" w14:textId="313DC30F" w:rsidR="00641406" w:rsidRPr="008D0953" w:rsidRDefault="00641406" w:rsidP="00641406">
      <w:pPr>
        <w:pStyle w:val="Odlomakpopisa"/>
        <w:numPr>
          <w:ilvl w:val="0"/>
          <w:numId w:val="17"/>
        </w:numPr>
        <w:spacing w:before="120" w:after="60" w:line="276" w:lineRule="auto"/>
        <w:contextualSpacing w:val="0"/>
        <w:rPr>
          <w:szCs w:val="22"/>
        </w:rPr>
      </w:pPr>
      <w:r w:rsidRPr="008D0953">
        <w:rPr>
          <w:szCs w:val="22"/>
        </w:rPr>
        <w:t>Važeći dokaz</w:t>
      </w:r>
      <w:r w:rsidR="002461FD">
        <w:rPr>
          <w:szCs w:val="22"/>
        </w:rPr>
        <w:t xml:space="preserve"> </w:t>
      </w:r>
      <w:r w:rsidR="002461FD" w:rsidRPr="002461FD">
        <w:rPr>
          <w:szCs w:val="22"/>
          <w:vertAlign w:val="superscript"/>
        </w:rPr>
        <w:t>12</w:t>
      </w:r>
      <w:r w:rsidRPr="008D0953">
        <w:rPr>
          <w:szCs w:val="22"/>
        </w:rPr>
        <w:t xml:space="preserve"> </w:t>
      </w:r>
      <w:r w:rsidR="008D4F81" w:rsidRPr="008D0953">
        <w:rPr>
          <w:szCs w:val="22"/>
        </w:rPr>
        <w:t xml:space="preserve">(ukoliko </w:t>
      </w:r>
      <w:r w:rsidR="00F210E2" w:rsidRPr="008D0953">
        <w:rPr>
          <w:szCs w:val="22"/>
        </w:rPr>
        <w:t xml:space="preserve">ako </w:t>
      </w:r>
      <w:r w:rsidR="008D4F81" w:rsidRPr="008D0953">
        <w:rPr>
          <w:szCs w:val="22"/>
        </w:rPr>
        <w:t>je riječ o upravnom aktu, isti mora biti izvršan/pravomoćan tj. imati odgovarajući žig izvršnosti/pravomoćnosti</w:t>
      </w:r>
      <w:r w:rsidR="00F210E2" w:rsidRPr="008D0953">
        <w:rPr>
          <w:szCs w:val="22"/>
        </w:rPr>
        <w:t xml:space="preserve"> odnosno potvrdu izvršnosti/pravomoćnosti od strane nadležnog tijela </w:t>
      </w:r>
      <w:r w:rsidR="008D4F81" w:rsidRPr="008D0953">
        <w:rPr>
          <w:szCs w:val="22"/>
        </w:rPr>
        <w:t xml:space="preserve">) </w:t>
      </w:r>
      <w:r w:rsidRPr="008D0953">
        <w:rPr>
          <w:szCs w:val="22"/>
        </w:rPr>
        <w:t>da je građevina izgrađena prema Zakonu o gradnji ili koja je prema navedenom ili posebnom zakonu s njom izjednačena;</w:t>
      </w:r>
      <w:r w:rsidRPr="008D0953">
        <w:rPr>
          <w:i/>
          <w:iCs/>
          <w:szCs w:val="22"/>
        </w:rPr>
        <w:t xml:space="preserve"> u .pdf formatu</w:t>
      </w:r>
    </w:p>
    <w:p w14:paraId="39DCD555" w14:textId="43A91AFD" w:rsidR="00641406" w:rsidRPr="008D0953" w:rsidRDefault="00641406" w:rsidP="00641406">
      <w:pPr>
        <w:pStyle w:val="Odlomakpopisa"/>
        <w:numPr>
          <w:ilvl w:val="0"/>
          <w:numId w:val="17"/>
        </w:numPr>
        <w:spacing w:before="120" w:after="60" w:line="276" w:lineRule="auto"/>
        <w:contextualSpacing w:val="0"/>
        <w:rPr>
          <w:szCs w:val="22"/>
        </w:rPr>
      </w:pPr>
      <w:r w:rsidRPr="008D0953">
        <w:rPr>
          <w:szCs w:val="22"/>
        </w:rPr>
        <w:t xml:space="preserve">Zemljišno-knjižni izvadak čestice </w:t>
      </w:r>
      <w:r w:rsidR="00F210E2" w:rsidRPr="008D0953">
        <w:rPr>
          <w:szCs w:val="22"/>
        </w:rPr>
        <w:t xml:space="preserve">nekretnine </w:t>
      </w:r>
      <w:r w:rsidRPr="008D0953">
        <w:rPr>
          <w:szCs w:val="22"/>
        </w:rPr>
        <w:t>kojim se dokazuje knjižno vlasništvo</w:t>
      </w:r>
      <w:r w:rsidR="002461FD" w:rsidRPr="002461FD">
        <w:rPr>
          <w:szCs w:val="22"/>
          <w:vertAlign w:val="superscript"/>
        </w:rPr>
        <w:t>13</w:t>
      </w:r>
      <w:r w:rsidRPr="008D0953">
        <w:rPr>
          <w:szCs w:val="22"/>
        </w:rPr>
        <w:t xml:space="preserve"> građevine; </w:t>
      </w:r>
      <w:r w:rsidRPr="008D0953">
        <w:rPr>
          <w:i/>
          <w:iCs/>
          <w:szCs w:val="22"/>
        </w:rPr>
        <w:t>u .pdf formatu</w:t>
      </w:r>
    </w:p>
    <w:p w14:paraId="67F0E5CF" w14:textId="156640C8" w:rsidR="00641406" w:rsidRPr="008D0953" w:rsidRDefault="00344B86" w:rsidP="00641406">
      <w:pPr>
        <w:pStyle w:val="Odlomakpopisa"/>
        <w:numPr>
          <w:ilvl w:val="0"/>
          <w:numId w:val="17"/>
        </w:numPr>
        <w:spacing w:before="120" w:after="60" w:line="276" w:lineRule="auto"/>
        <w:contextualSpacing w:val="0"/>
        <w:rPr>
          <w:szCs w:val="22"/>
        </w:rPr>
      </w:pPr>
      <w:r w:rsidRPr="008D0953">
        <w:rPr>
          <w:color w:val="000000"/>
          <w:szCs w:val="22"/>
        </w:rPr>
        <w:t>Dokument kojim se sukladno članku 109. Zakona o gradnji potvrđuje postojanje pravnog interesa, drugi dokument kojim prijavitelj potvrđuje da je ostvario pravo korištenja nekretnine na prijavljenoj lokaciji (npr. odluka i ugovor o koncesiji, ugovor o zakupu). Prijavitelji koji nisu vlasnici ili isključivi vlasnici nekretnine na prijavljenoj lokaciji obvezni su dostaviti pisanu suglasnost vlasnika/suvlasnika za provedbu projekta ako ta suglasnost izričito ne proizlazi iz dostavljene dokumentacije kojom potvrđuju pravni interes odnosno pravo korištenja prijavljene lokacije</w:t>
      </w:r>
      <w:r w:rsidR="00BC0075" w:rsidRPr="008D0953">
        <w:rPr>
          <w:szCs w:val="22"/>
        </w:rPr>
        <w:t xml:space="preserve"> -  </w:t>
      </w:r>
      <w:r w:rsidR="00BC0075" w:rsidRPr="008D0953">
        <w:rPr>
          <w:i/>
          <w:iCs/>
          <w:szCs w:val="22"/>
        </w:rPr>
        <w:t>kada Prijavitelj nije vlasnik ili isključivi vlasnik građevine/ zemljišta na kojoj se provodi Projekt</w:t>
      </w:r>
      <w:r w:rsidR="00641406" w:rsidRPr="008D0953">
        <w:rPr>
          <w:szCs w:val="22"/>
        </w:rPr>
        <w:t>;</w:t>
      </w:r>
      <w:r w:rsidR="00641406" w:rsidRPr="008D0953">
        <w:rPr>
          <w:i/>
          <w:iCs/>
          <w:szCs w:val="22"/>
        </w:rPr>
        <w:t xml:space="preserve"> u .pdf formatu</w:t>
      </w:r>
    </w:p>
    <w:p w14:paraId="1FAD1E6D" w14:textId="1EC338BE" w:rsidR="00641406" w:rsidRPr="008D0953" w:rsidRDefault="00641406" w:rsidP="00641406">
      <w:pPr>
        <w:pStyle w:val="Odlomakpopisa"/>
        <w:numPr>
          <w:ilvl w:val="0"/>
          <w:numId w:val="17"/>
        </w:numPr>
        <w:spacing w:before="120" w:after="60" w:line="276" w:lineRule="auto"/>
        <w:contextualSpacing w:val="0"/>
        <w:rPr>
          <w:szCs w:val="22"/>
        </w:rPr>
      </w:pPr>
      <w:r w:rsidRPr="008D0953">
        <w:rPr>
          <w:szCs w:val="22"/>
        </w:rPr>
        <w:t xml:space="preserve">Uvjerenje/potvrdu nadležnog ureda za katastar o istovjetnosti čestica, </w:t>
      </w:r>
      <w:r w:rsidRPr="008D0953">
        <w:rPr>
          <w:i/>
          <w:iCs/>
          <w:szCs w:val="22"/>
        </w:rPr>
        <w:t xml:space="preserve">ukoliko se u dokumentima pod  </w:t>
      </w:r>
      <w:r w:rsidR="006461CA" w:rsidRPr="008D0953">
        <w:rPr>
          <w:i/>
          <w:iCs/>
          <w:szCs w:val="22"/>
        </w:rPr>
        <w:t>9</w:t>
      </w:r>
      <w:r w:rsidRPr="008D0953">
        <w:rPr>
          <w:i/>
          <w:iCs/>
          <w:szCs w:val="22"/>
        </w:rPr>
        <w:t xml:space="preserve"> i </w:t>
      </w:r>
      <w:r w:rsidR="006461CA" w:rsidRPr="008D0953">
        <w:rPr>
          <w:i/>
          <w:iCs/>
          <w:szCs w:val="22"/>
        </w:rPr>
        <w:t>10</w:t>
      </w:r>
      <w:r w:rsidRPr="008D0953">
        <w:rPr>
          <w:i/>
          <w:iCs/>
          <w:szCs w:val="22"/>
        </w:rPr>
        <w:t xml:space="preserve">. </w:t>
      </w:r>
      <w:r w:rsidR="00BC0075" w:rsidRPr="008D0953">
        <w:rPr>
          <w:i/>
          <w:iCs/>
          <w:szCs w:val="22"/>
        </w:rPr>
        <w:t>razlikuju brojevi katastarskih čestica i kada nije moguće povezati katastarske čestice putem portala Geoportal i Uređena zemlja</w:t>
      </w:r>
      <w:r w:rsidRPr="008D0953">
        <w:rPr>
          <w:i/>
          <w:iCs/>
          <w:szCs w:val="22"/>
        </w:rPr>
        <w:t>; u .pdf formatu</w:t>
      </w:r>
    </w:p>
    <w:p w14:paraId="4F750879" w14:textId="7D1B3BEC" w:rsidR="00641406" w:rsidRPr="008D0953" w:rsidRDefault="00641406" w:rsidP="00641406">
      <w:pPr>
        <w:pStyle w:val="Odlomakpopisa"/>
        <w:numPr>
          <w:ilvl w:val="0"/>
          <w:numId w:val="17"/>
        </w:numPr>
        <w:spacing w:before="120" w:after="60" w:line="276" w:lineRule="auto"/>
        <w:contextualSpacing w:val="0"/>
        <w:rPr>
          <w:szCs w:val="22"/>
        </w:rPr>
      </w:pPr>
      <w:r w:rsidRPr="008D0953">
        <w:rPr>
          <w:szCs w:val="22"/>
        </w:rPr>
        <w:t>Glavni projekt koji sadržava proračun</w:t>
      </w:r>
      <w:r w:rsidR="002461FD" w:rsidRPr="002461FD">
        <w:rPr>
          <w:szCs w:val="22"/>
          <w:vertAlign w:val="superscript"/>
        </w:rPr>
        <w:t>14</w:t>
      </w:r>
      <w:r w:rsidRPr="008D0953">
        <w:rPr>
          <w:szCs w:val="22"/>
        </w:rPr>
        <w:t xml:space="preserve"> i rekapitulaciju ušteda energije i emisija CO</w:t>
      </w:r>
      <w:r w:rsidRPr="008D0953">
        <w:rPr>
          <w:szCs w:val="22"/>
          <w:vertAlign w:val="subscript"/>
        </w:rPr>
        <w:t>2</w:t>
      </w:r>
      <w:r w:rsidRPr="008D0953">
        <w:rPr>
          <w:szCs w:val="22"/>
        </w:rPr>
        <w:t xml:space="preserve"> (energetsku bilancu) za svaku lokaciju provedbe Projekta, </w:t>
      </w:r>
      <w:r w:rsidRPr="008D0953">
        <w:rPr>
          <w:i/>
          <w:iCs/>
          <w:szCs w:val="22"/>
        </w:rPr>
        <w:t>s odobrenjima, suglasnostima i posebnim uvjetima građenja, ukoliko su isti potrebni; u .pdf formatu</w:t>
      </w:r>
    </w:p>
    <w:p w14:paraId="57D2F1BB" w14:textId="77777777" w:rsidR="00641406" w:rsidRPr="008D0953" w:rsidRDefault="00641406" w:rsidP="00641406">
      <w:pPr>
        <w:pStyle w:val="Odlomakpopisa"/>
        <w:numPr>
          <w:ilvl w:val="0"/>
          <w:numId w:val="17"/>
        </w:numPr>
        <w:spacing w:before="120" w:after="60" w:line="276" w:lineRule="auto"/>
        <w:contextualSpacing w:val="0"/>
        <w:rPr>
          <w:szCs w:val="22"/>
        </w:rPr>
      </w:pPr>
      <w:r w:rsidRPr="008D0953">
        <w:rPr>
          <w:szCs w:val="22"/>
        </w:rPr>
        <w:t xml:space="preserve">Troškovnik opreme, radova i usluga s naznačenim jediničnim cijenama i istaknutim PDV-om, s rekapitulacijom troškova, za svaku lokaciju provedbe Projekta; </w:t>
      </w:r>
      <w:r w:rsidRPr="008D0953">
        <w:rPr>
          <w:i/>
          <w:szCs w:val="22"/>
        </w:rPr>
        <w:t>u .xlsx formatu</w:t>
      </w:r>
    </w:p>
    <w:p w14:paraId="529082BA" w14:textId="7E9148A0" w:rsidR="00641406" w:rsidRPr="008D0953" w:rsidRDefault="00641406" w:rsidP="00641406">
      <w:pPr>
        <w:pStyle w:val="Odlomakpopisa"/>
        <w:numPr>
          <w:ilvl w:val="0"/>
          <w:numId w:val="17"/>
        </w:numPr>
        <w:spacing w:before="120" w:after="60" w:line="276" w:lineRule="auto"/>
        <w:contextualSpacing w:val="0"/>
        <w:rPr>
          <w:szCs w:val="22"/>
        </w:rPr>
      </w:pPr>
      <w:r w:rsidRPr="008D0953">
        <w:rPr>
          <w:szCs w:val="22"/>
        </w:rPr>
        <w:t>Fotodokumentaciju postojećeg stanja</w:t>
      </w:r>
      <w:r w:rsidR="002461FD" w:rsidRPr="002461FD">
        <w:rPr>
          <w:szCs w:val="22"/>
          <w:vertAlign w:val="superscript"/>
        </w:rPr>
        <w:t>15</w:t>
      </w:r>
      <w:r w:rsidRPr="008D0953">
        <w:rPr>
          <w:szCs w:val="22"/>
        </w:rPr>
        <w:t>, moguće dostaviti i kao sastavni dio Glavnog projekta</w:t>
      </w:r>
    </w:p>
    <w:p w14:paraId="3B6B0C02" w14:textId="77777777" w:rsidR="00A04073" w:rsidRPr="008D0953" w:rsidRDefault="00A04073" w:rsidP="00A04073">
      <w:pPr>
        <w:pStyle w:val="Odlomakpopisa"/>
        <w:numPr>
          <w:ilvl w:val="0"/>
          <w:numId w:val="17"/>
        </w:numPr>
        <w:spacing w:before="120" w:after="60" w:line="276" w:lineRule="auto"/>
        <w:rPr>
          <w:szCs w:val="22"/>
        </w:rPr>
      </w:pPr>
      <w:r w:rsidRPr="008D0953">
        <w:rPr>
          <w:szCs w:val="22"/>
        </w:rPr>
        <w:t xml:space="preserve">Javnobilježničku ovjerenu izjavu o raspolaganju traženih količina biomase iz ulazne drvne biomase koja ide u obradu pri čemu se uzima da se 30% ulazne drvne biomase u obradu pripisuje drvnom ostatku, </w:t>
      </w:r>
      <w:r w:rsidRPr="008D0953">
        <w:rPr>
          <w:i/>
          <w:iCs/>
          <w:szCs w:val="22"/>
        </w:rPr>
        <w:t>ako je primjenjivo; u .pdf formatu</w:t>
      </w:r>
    </w:p>
    <w:p w14:paraId="2C954418" w14:textId="56BB6EF8" w:rsidR="00A04073" w:rsidRPr="008D0953" w:rsidRDefault="00A04073" w:rsidP="00A04073">
      <w:pPr>
        <w:pStyle w:val="Odlomakpopisa"/>
        <w:numPr>
          <w:ilvl w:val="0"/>
          <w:numId w:val="17"/>
        </w:numPr>
        <w:spacing w:before="120" w:after="60" w:line="276" w:lineRule="auto"/>
        <w:rPr>
          <w:i/>
          <w:iCs/>
          <w:szCs w:val="22"/>
        </w:rPr>
      </w:pPr>
      <w:r w:rsidRPr="008D0953">
        <w:rPr>
          <w:szCs w:val="22"/>
        </w:rPr>
        <w:t xml:space="preserve">Javnobilježničku ovjerenu izjavu o masenom udjelu tekućeg i krutog gnoja ili biootpada u supstratu na godišnjoj razini, sukladno uvjetima iz točke 2.3. Poziva, </w:t>
      </w:r>
      <w:r w:rsidRPr="008D0953">
        <w:rPr>
          <w:i/>
          <w:iCs/>
          <w:szCs w:val="22"/>
        </w:rPr>
        <w:t>ako je primjenjivo; u .pdf formatu</w:t>
      </w:r>
    </w:p>
    <w:p w14:paraId="715E13E4" w14:textId="3BE03928" w:rsidR="00A35DE0" w:rsidRPr="002461FD" w:rsidRDefault="00BE1DD3" w:rsidP="51D1AA98">
      <w:pPr>
        <w:pStyle w:val="Odlomakpopisa"/>
        <w:numPr>
          <w:ilvl w:val="0"/>
          <w:numId w:val="17"/>
        </w:numPr>
        <w:rPr>
          <w:szCs w:val="22"/>
        </w:rPr>
      </w:pPr>
      <w:r w:rsidRPr="008D0953">
        <w:rPr>
          <w:szCs w:val="22"/>
        </w:rPr>
        <w:t xml:space="preserve">Dokaz o </w:t>
      </w:r>
      <w:r w:rsidR="00A04073" w:rsidRPr="008D0953">
        <w:rPr>
          <w:szCs w:val="22"/>
        </w:rPr>
        <w:t>održivost</w:t>
      </w:r>
      <w:r w:rsidRPr="008D0953">
        <w:rPr>
          <w:szCs w:val="22"/>
        </w:rPr>
        <w:t>i</w:t>
      </w:r>
      <w:r w:rsidR="00A04073" w:rsidRPr="008D0953">
        <w:rPr>
          <w:szCs w:val="22"/>
        </w:rPr>
        <w:t xml:space="preserve"> biomase</w:t>
      </w:r>
      <w:r w:rsidRPr="008D0953">
        <w:rPr>
          <w:szCs w:val="22"/>
        </w:rPr>
        <w:t xml:space="preserve"> usklađen s </w:t>
      </w:r>
      <w:bookmarkStart w:id="1312" w:name="_Hlk162360663"/>
      <w:r w:rsidRPr="008D0953">
        <w:rPr>
          <w:szCs w:val="22"/>
        </w:rPr>
        <w:t>Direktivom (EU) 2023/2413</w:t>
      </w:r>
      <w:bookmarkEnd w:id="1312"/>
      <w:r w:rsidR="00A35DE0" w:rsidRPr="008D0953">
        <w:rPr>
          <w:szCs w:val="22"/>
        </w:rPr>
        <w:t xml:space="preserve">, </w:t>
      </w:r>
      <w:r w:rsidR="00A35DE0" w:rsidRPr="008D0953">
        <w:rPr>
          <w:i/>
          <w:iCs/>
          <w:szCs w:val="22"/>
        </w:rPr>
        <w:t>ako je primjenjivo; u .pdf formatu</w:t>
      </w:r>
    </w:p>
    <w:p w14:paraId="655FA005" w14:textId="77777777" w:rsidR="002461FD" w:rsidRDefault="002461FD" w:rsidP="002461FD">
      <w:pPr>
        <w:pStyle w:val="Odlomakpopisa"/>
        <w:rPr>
          <w:i/>
          <w:iCs/>
          <w:szCs w:val="22"/>
        </w:rPr>
      </w:pPr>
    </w:p>
    <w:p w14:paraId="068DE1DC" w14:textId="068957DE" w:rsidR="002461FD" w:rsidRPr="008D0953" w:rsidRDefault="002461FD" w:rsidP="002461FD">
      <w:pPr>
        <w:pStyle w:val="Odlomakpopisa"/>
        <w:rPr>
          <w:szCs w:val="22"/>
        </w:rPr>
      </w:pPr>
      <w:r>
        <w:rPr>
          <w:noProof/>
          <w:szCs w:val="22"/>
        </w:rPr>
        <mc:AlternateContent>
          <mc:Choice Requires="wps">
            <w:drawing>
              <wp:anchor distT="0" distB="0" distL="114300" distR="114300" simplePos="0" relativeHeight="251666432" behindDoc="0" locked="0" layoutInCell="1" allowOverlap="1" wp14:anchorId="5DFC91C6" wp14:editId="070F7794">
                <wp:simplePos x="0" y="0"/>
                <wp:positionH relativeFrom="column">
                  <wp:posOffset>-21021</wp:posOffset>
                </wp:positionH>
                <wp:positionV relativeFrom="paragraph">
                  <wp:posOffset>115108</wp:posOffset>
                </wp:positionV>
                <wp:extent cx="5907974" cy="0"/>
                <wp:effectExtent l="0" t="0" r="0" b="0"/>
                <wp:wrapNone/>
                <wp:docPr id="927937051" name="Ravni poveznik 5"/>
                <wp:cNvGraphicFramePr/>
                <a:graphic xmlns:a="http://schemas.openxmlformats.org/drawingml/2006/main">
                  <a:graphicData uri="http://schemas.microsoft.com/office/word/2010/wordprocessingShape">
                    <wps:wsp>
                      <wps:cNvCnPr/>
                      <wps:spPr>
                        <a:xfrm>
                          <a:off x="0" y="0"/>
                          <a:ext cx="59079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DF7AD" id="Ravni poveznik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5pt,9.05pt" to="463.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" strokecolor="#5b9bd5 [3204]" strokeweight=".5pt">
                <v:stroke joinstyle="miter"/>
              </v:line>
            </w:pict>
          </mc:Fallback>
        </mc:AlternateContent>
      </w:r>
    </w:p>
    <w:p w14:paraId="052E590E" w14:textId="337A96D5" w:rsidR="002461FD" w:rsidRPr="006C5970" w:rsidRDefault="002461FD" w:rsidP="002461FD">
      <w:pPr>
        <w:pStyle w:val="Tekstfusnote"/>
        <w:spacing w:after="120"/>
        <w:rPr>
          <w:rFonts w:ascii="Times New Roman" w:hAnsi="Times New Roman"/>
          <w:sz w:val="18"/>
          <w:szCs w:val="18"/>
        </w:rPr>
      </w:pPr>
      <w:r>
        <w:rPr>
          <w:rFonts w:ascii="Times New Roman" w:hAnsi="Times New Roman"/>
          <w:sz w:val="18"/>
          <w:szCs w:val="18"/>
        </w:rPr>
        <w:t xml:space="preserve">12 </w:t>
      </w:r>
      <w:r w:rsidRPr="00BA1500">
        <w:rPr>
          <w:rFonts w:ascii="Times New Roman" w:hAnsi="Times New Roman"/>
          <w:sz w:val="18"/>
          <w:szCs w:val="18"/>
        </w:rPr>
        <w:t xml:space="preserve">Važeći dokazi su npr. Uporabna dozvola, građevinska dozvola itd. Ako je riječ o upravnom aktu, isti mora biti izvršan/pravomoćan (imati odgovarajući žig izvršnosti/pravomoćnosti odnosno potvrdu izvršnosti/pravomoćnosti od strane nadležnog tijela). </w:t>
      </w:r>
      <w:r w:rsidRPr="006119F7">
        <w:rPr>
          <w:rFonts w:ascii="Times New Roman" w:hAnsi="Times New Roman"/>
          <w:sz w:val="18"/>
          <w:szCs w:val="18"/>
        </w:rPr>
        <w:t>Važeći dokaz mora se dostaviti za građevinu u kojoj se provodi projekt energetske učinkovitosti ili VUK</w:t>
      </w:r>
    </w:p>
    <w:p w14:paraId="5E1B1546" w14:textId="22FA50BF" w:rsidR="002461FD" w:rsidRPr="006C5970" w:rsidRDefault="002461FD" w:rsidP="002461FD">
      <w:pPr>
        <w:pStyle w:val="Tekstfusnote"/>
        <w:spacing w:after="120"/>
        <w:rPr>
          <w:rFonts w:ascii="Times New Roman" w:hAnsi="Times New Roman"/>
          <w:sz w:val="18"/>
          <w:szCs w:val="18"/>
        </w:rPr>
      </w:pPr>
      <w:r>
        <w:rPr>
          <w:rFonts w:ascii="Times New Roman" w:hAnsi="Times New Roman"/>
          <w:sz w:val="18"/>
          <w:szCs w:val="18"/>
        </w:rPr>
        <w:t xml:space="preserve">13 </w:t>
      </w:r>
      <w:r w:rsidRPr="00BA1500">
        <w:rPr>
          <w:rFonts w:ascii="Times New Roman" w:hAnsi="Times New Roman"/>
          <w:sz w:val="18"/>
          <w:szCs w:val="18"/>
        </w:rPr>
        <w:t xml:space="preserve">Ukoliko su zemljišne knjige uništene ili nedostupne potrebno je dostaviti Potvrdu suda da su iste uništene ili nedostupne i Posjedovni list područnog ureda za katastar. </w:t>
      </w:r>
      <w:r w:rsidRPr="006119F7">
        <w:rPr>
          <w:rFonts w:ascii="Times New Roman" w:hAnsi="Times New Roman"/>
          <w:sz w:val="18"/>
          <w:szCs w:val="18"/>
        </w:rPr>
        <w:t xml:space="preserve">Dokaz knjižnog vlasništva mora se dostaviti za građevinu/zemljište gdje se provodi projekt energetske učinkovitosti ili VUK </w:t>
      </w:r>
    </w:p>
    <w:p w14:paraId="500BF831" w14:textId="1CCD16CD" w:rsidR="002461FD" w:rsidRPr="006C5970" w:rsidRDefault="002461FD" w:rsidP="002461FD">
      <w:pPr>
        <w:pStyle w:val="Tekstfusnote"/>
        <w:spacing w:after="120"/>
        <w:rPr>
          <w:rFonts w:ascii="Times New Roman" w:hAnsi="Times New Roman"/>
          <w:sz w:val="18"/>
          <w:szCs w:val="18"/>
        </w:rPr>
      </w:pPr>
      <w:r>
        <w:rPr>
          <w:rFonts w:ascii="Times New Roman" w:hAnsi="Times New Roman"/>
          <w:sz w:val="18"/>
          <w:szCs w:val="18"/>
        </w:rPr>
        <w:t xml:space="preserve">14 </w:t>
      </w:r>
      <w:r w:rsidRPr="006C5970">
        <w:rPr>
          <w:rFonts w:ascii="Times New Roman" w:hAnsi="Times New Roman"/>
          <w:sz w:val="18"/>
          <w:szCs w:val="18"/>
        </w:rPr>
        <w:t>Proračun i rekapitulacija ušteda energije i emisija CO</w:t>
      </w:r>
      <w:r w:rsidRPr="006C5970">
        <w:rPr>
          <w:rFonts w:ascii="Times New Roman" w:hAnsi="Times New Roman"/>
          <w:sz w:val="18"/>
          <w:szCs w:val="18"/>
          <w:vertAlign w:val="subscript"/>
        </w:rPr>
        <w:t>2</w:t>
      </w:r>
      <w:r w:rsidRPr="006C5970">
        <w:rPr>
          <w:rFonts w:ascii="Times New Roman" w:hAnsi="Times New Roman"/>
          <w:sz w:val="18"/>
          <w:szCs w:val="18"/>
        </w:rPr>
        <w:t xml:space="preserve"> mogu biti dostavljeni odvojeno od glavnog projekta, ako je Proračun izrađen i ovjeren od strane ovlaštenog inženjera nakon stupanja na snagu Pravilnika o izmjenama i dopunama Pravilnika o sustavu za praćenje, mjerenje i verifikaciju ušteda energije u 2022.godini</w:t>
      </w:r>
    </w:p>
    <w:p w14:paraId="6AFCEF3C" w14:textId="65A983A6" w:rsidR="00A35DE0" w:rsidRPr="008D0953" w:rsidRDefault="002461FD" w:rsidP="002461FD">
      <w:pPr>
        <w:spacing w:before="120" w:after="60" w:line="276" w:lineRule="auto"/>
        <w:rPr>
          <w:szCs w:val="22"/>
        </w:rPr>
      </w:pPr>
      <w:r>
        <w:rPr>
          <w:sz w:val="18"/>
          <w:szCs w:val="18"/>
        </w:rPr>
        <w:t xml:space="preserve">15 </w:t>
      </w:r>
      <w:r w:rsidRPr="00BA1500">
        <w:rPr>
          <w:sz w:val="18"/>
          <w:szCs w:val="18"/>
        </w:rPr>
        <w:t xml:space="preserve">Fotografije postojećeg stanja svih dijelova </w:t>
      </w:r>
      <w:r w:rsidRPr="006119F7">
        <w:rPr>
          <w:sz w:val="18"/>
          <w:szCs w:val="18"/>
        </w:rPr>
        <w:t>građevina/zemljišta</w:t>
      </w:r>
      <w:r w:rsidRPr="00BA1500">
        <w:rPr>
          <w:sz w:val="18"/>
          <w:szCs w:val="18"/>
        </w:rPr>
        <w:t xml:space="preserve"> na kojima se planira provedba Projekta.</w:t>
      </w:r>
    </w:p>
    <w:p w14:paraId="05D9544E" w14:textId="77777777" w:rsidR="00641406" w:rsidRPr="008D0953" w:rsidRDefault="00641406" w:rsidP="00641406">
      <w:pPr>
        <w:spacing w:before="120" w:after="120" w:line="276" w:lineRule="auto"/>
        <w:rPr>
          <w:szCs w:val="22"/>
        </w:rPr>
      </w:pPr>
      <w:r w:rsidRPr="008D0953">
        <w:rPr>
          <w:szCs w:val="22"/>
        </w:rPr>
        <w:lastRenderedPageBreak/>
        <w:t>Dokumentacija koja zahtijeva potpis Prijavitelja mora biti skenirani izvornik u .pdf formatu, potpisan od odgovorne/ovlaštene osobe za zastupanje.</w:t>
      </w:r>
    </w:p>
    <w:p w14:paraId="7D83D6E0" w14:textId="4264A132" w:rsidR="00641406" w:rsidRPr="008D0953" w:rsidRDefault="00641406" w:rsidP="00641406">
      <w:pPr>
        <w:spacing w:before="120" w:after="120" w:line="276" w:lineRule="auto"/>
        <w:rPr>
          <w:rFonts w:eastAsiaTheme="majorEastAsia"/>
          <w:b/>
          <w:bCs/>
          <w:szCs w:val="22"/>
        </w:rPr>
      </w:pPr>
      <w:r w:rsidRPr="008D0953">
        <w:rPr>
          <w:szCs w:val="22"/>
        </w:rPr>
        <w:t>Izvornici cjelokupne dokumentacije koja se dostavlja u sklopu prijave trebaju biti dostupni Fondu na zahtjev u traženom roku.</w:t>
      </w:r>
    </w:p>
    <w:p w14:paraId="45D74576" w14:textId="77777777" w:rsidR="00641406" w:rsidRPr="008D0953" w:rsidRDefault="00641406" w:rsidP="00641406">
      <w:pPr>
        <w:pStyle w:val="Naslov2"/>
        <w:numPr>
          <w:ilvl w:val="0"/>
          <w:numId w:val="0"/>
        </w:numPr>
      </w:pPr>
      <w:bookmarkStart w:id="1313" w:name="_Toc162356594"/>
      <w:r w:rsidRPr="008D0953">
        <w:t>3.3. Pitanja i odgovori</w:t>
      </w:r>
      <w:bookmarkEnd w:id="1313"/>
    </w:p>
    <w:p w14:paraId="6E90A3E5" w14:textId="45AF4940" w:rsidR="00641406" w:rsidRPr="008D0953" w:rsidRDefault="00641406" w:rsidP="00AA3D9F">
      <w:pPr>
        <w:spacing w:before="120" w:after="120" w:line="276" w:lineRule="auto"/>
        <w:rPr>
          <w:szCs w:val="22"/>
        </w:rPr>
      </w:pPr>
      <w:r w:rsidRPr="008D0953">
        <w:rPr>
          <w:szCs w:val="22"/>
        </w:rPr>
        <w:t xml:space="preserve">Potencijalni Prijavitelji mogu kontinuirano za vrijeme Poziva u pisanom obliku postavljati pitanja slanjem upita elektroničkom poštom na adresu: </w:t>
      </w:r>
      <w:hyperlink r:id="rId15" w:history="1">
        <w:r w:rsidRPr="008D0953">
          <w:rPr>
            <w:rStyle w:val="Hiperveza"/>
            <w:szCs w:val="22"/>
          </w:rPr>
          <w:t>upiti.modernizacijski-fond@mingor.hr</w:t>
        </w:r>
      </w:hyperlink>
      <w:r w:rsidRPr="008D0953">
        <w:rPr>
          <w:szCs w:val="22"/>
        </w:rPr>
        <w:t xml:space="preserve"> s jasnim navođenjem naznake Poziva „MF-202</w:t>
      </w:r>
      <w:r w:rsidR="007C754D" w:rsidRPr="008D0953">
        <w:rPr>
          <w:szCs w:val="22"/>
        </w:rPr>
        <w:t>4</w:t>
      </w:r>
      <w:r w:rsidRPr="008D0953">
        <w:rPr>
          <w:szCs w:val="22"/>
        </w:rPr>
        <w:t>-</w:t>
      </w:r>
      <w:r w:rsidR="007C754D" w:rsidRPr="008D0953">
        <w:rPr>
          <w:szCs w:val="22"/>
        </w:rPr>
        <w:t>2</w:t>
      </w:r>
      <w:r w:rsidR="006B1957" w:rsidRPr="008D0953">
        <w:rPr>
          <w:szCs w:val="22"/>
        </w:rPr>
        <w:t>-1</w:t>
      </w:r>
      <w:r w:rsidRPr="008D0953">
        <w:rPr>
          <w:szCs w:val="22"/>
        </w:rPr>
        <w:t>“, najkasnije 14 dana prije isteka roka za podnošenje projektnih prijedloga.</w:t>
      </w:r>
    </w:p>
    <w:p w14:paraId="3DEC74D7" w14:textId="77777777" w:rsidR="00641406" w:rsidRPr="008D0953" w:rsidRDefault="00641406" w:rsidP="00910C95">
      <w:pPr>
        <w:spacing w:before="120" w:after="120" w:line="276" w:lineRule="auto"/>
        <w:rPr>
          <w:szCs w:val="22"/>
        </w:rPr>
      </w:pPr>
      <w:r w:rsidRPr="008D0953">
        <w:rPr>
          <w:szCs w:val="22"/>
        </w:rPr>
        <w:t xml:space="preserve">Odgovori će se objaviti tijekom postupka dodjele na mrežnoj stranici Ministarstva </w:t>
      </w:r>
      <w:hyperlink r:id="rId16" w:history="1">
        <w:r w:rsidRPr="008D0953">
          <w:rPr>
            <w:rStyle w:val="Hiperveza"/>
            <w:szCs w:val="22"/>
          </w:rPr>
          <w:t>www.mingor.hr</w:t>
        </w:r>
      </w:hyperlink>
      <w:r w:rsidRPr="008D0953">
        <w:rPr>
          <w:szCs w:val="22"/>
        </w:rPr>
        <w:t xml:space="preserve"> u roku do 7 radnih dana od dana zaprimanja pojedinog pitanja, a najkasnije do 7 radnih dana prije isteka roka za podnošenje projektnih prijedloga iz točke 3.1. Poziva.</w:t>
      </w:r>
    </w:p>
    <w:p w14:paraId="334B1E45" w14:textId="159FFE1E" w:rsidR="00641406" w:rsidRPr="008D0953" w:rsidRDefault="00641406" w:rsidP="00910C95">
      <w:pPr>
        <w:spacing w:before="120" w:after="120" w:line="276" w:lineRule="auto"/>
        <w:contextualSpacing/>
        <w:rPr>
          <w:rFonts w:eastAsiaTheme="majorEastAsia"/>
          <w:b/>
          <w:bCs/>
          <w:szCs w:val="22"/>
        </w:rPr>
      </w:pPr>
      <w:r w:rsidRPr="008D0953">
        <w:rPr>
          <w:szCs w:val="22"/>
        </w:rPr>
        <w:t>U svrhu osiguravanja poštivanja načela jednakog postupanja prema svim Prijaviteljima, Ministarstvo ne može dati prethodno mišljenje vezano uz prihvatljivost Prijavitelja, projekta ili određenih aktivnosti i troškova</w:t>
      </w:r>
      <w:r w:rsidR="00BC0075" w:rsidRPr="008D0953">
        <w:rPr>
          <w:szCs w:val="22"/>
        </w:rPr>
        <w:t xml:space="preserve"> odnosno ne može dati odgovore na pitanja koja zahtijevaju provjeru i ocjenu projektnog prijedloga</w:t>
      </w:r>
      <w:r w:rsidRPr="008D0953">
        <w:rPr>
          <w:szCs w:val="22"/>
        </w:rPr>
        <w:t>.</w:t>
      </w:r>
      <w:bookmarkStart w:id="1314" w:name="_Toc100232726"/>
      <w:bookmarkStart w:id="1315" w:name="_Toc100323802"/>
      <w:bookmarkEnd w:id="1314"/>
      <w:bookmarkEnd w:id="1315"/>
      <w:r w:rsidRPr="008D0953">
        <w:rPr>
          <w:szCs w:val="22"/>
        </w:rPr>
        <w:br w:type="page"/>
      </w:r>
    </w:p>
    <w:p w14:paraId="63D4FF73" w14:textId="77777777" w:rsidR="00641406" w:rsidRPr="008D0953" w:rsidRDefault="00641406" w:rsidP="00641406">
      <w:pPr>
        <w:pStyle w:val="Naslov1"/>
        <w:rPr>
          <w:rFonts w:cs="Times New Roman"/>
          <w:sz w:val="22"/>
          <w:szCs w:val="22"/>
        </w:rPr>
      </w:pPr>
      <w:bookmarkStart w:id="1316" w:name="_Toc512526843"/>
      <w:bookmarkStart w:id="1317" w:name="_Toc162356595"/>
      <w:r w:rsidRPr="008D0953">
        <w:rPr>
          <w:rFonts w:cs="Times New Roman"/>
          <w:sz w:val="22"/>
          <w:szCs w:val="22"/>
        </w:rPr>
        <w:lastRenderedPageBreak/>
        <w:t>POSTUPAK DODJELE</w:t>
      </w:r>
      <w:bookmarkEnd w:id="1263"/>
      <w:bookmarkEnd w:id="1316"/>
      <w:r w:rsidRPr="008D0953">
        <w:rPr>
          <w:rFonts w:cs="Times New Roman"/>
          <w:sz w:val="22"/>
          <w:szCs w:val="22"/>
        </w:rPr>
        <w:t xml:space="preserve"> SREDSTAVA</w:t>
      </w:r>
      <w:bookmarkEnd w:id="1317"/>
    </w:p>
    <w:p w14:paraId="7D58DC6E" w14:textId="4FB88FE0" w:rsidR="00641406" w:rsidRPr="008D0953" w:rsidRDefault="00641406" w:rsidP="00641406">
      <w:pPr>
        <w:spacing w:after="120" w:line="276" w:lineRule="auto"/>
        <w:rPr>
          <w:rFonts w:eastAsiaTheme="minorHAnsi"/>
          <w:szCs w:val="22"/>
        </w:rPr>
      </w:pPr>
      <w:bookmarkStart w:id="1318" w:name="_Toc100151536"/>
      <w:bookmarkStart w:id="1319" w:name="_Toc100152651"/>
      <w:bookmarkStart w:id="1320" w:name="_Toc100232729"/>
      <w:bookmarkStart w:id="1321" w:name="_Toc486426555"/>
      <w:bookmarkStart w:id="1322" w:name="_Toc494352604"/>
      <w:bookmarkStart w:id="1323" w:name="_Toc494377766"/>
      <w:bookmarkStart w:id="1324" w:name="_Toc494380797"/>
      <w:bookmarkStart w:id="1325" w:name="_Toc501112697"/>
      <w:bookmarkStart w:id="1326" w:name="_Toc501112771"/>
      <w:bookmarkStart w:id="1327" w:name="_Toc503873281"/>
      <w:bookmarkStart w:id="1328" w:name="_Toc503873858"/>
      <w:bookmarkStart w:id="1329" w:name="_Toc509916896"/>
      <w:bookmarkStart w:id="1330" w:name="_Toc509917010"/>
      <w:bookmarkStart w:id="1331" w:name="_Toc509922666"/>
      <w:bookmarkStart w:id="1332" w:name="_Toc511561663"/>
      <w:bookmarkStart w:id="1333" w:name="_Toc512526844"/>
      <w:bookmarkStart w:id="1334" w:name="_Toc9429938"/>
      <w:bookmarkStart w:id="1335" w:name="_Toc9430139"/>
      <w:bookmarkStart w:id="1336" w:name="_Toc9430208"/>
      <w:bookmarkStart w:id="1337" w:name="_Toc9506682"/>
      <w:bookmarkStart w:id="1338" w:name="_Toc9516366"/>
      <w:bookmarkStart w:id="1339" w:name="_Toc10122983"/>
      <w:bookmarkStart w:id="1340" w:name="_Toc10553288"/>
      <w:bookmarkStart w:id="1341" w:name="_Toc10632718"/>
      <w:bookmarkStart w:id="1342" w:name="_Toc42800534"/>
      <w:bookmarkStart w:id="1343" w:name="_Toc43034459"/>
      <w:bookmarkStart w:id="1344" w:name="_Toc45714599"/>
      <w:bookmarkStart w:id="1345" w:name="_Toc98503895"/>
      <w:bookmarkStart w:id="1346" w:name="_Toc98744627"/>
      <w:bookmarkStart w:id="1347" w:name="_Toc99716172"/>
      <w:bookmarkStart w:id="1348" w:name="_Toc100151538"/>
      <w:bookmarkStart w:id="1349" w:name="_Toc100152653"/>
      <w:bookmarkStart w:id="1350" w:name="_Toc100232731"/>
      <w:bookmarkStart w:id="1351" w:name="_Toc100323805"/>
      <w:bookmarkStart w:id="1352" w:name="_Toc102375058"/>
      <w:bookmarkStart w:id="1353" w:name="_Toc102375192"/>
      <w:bookmarkStart w:id="1354" w:name="_Toc102375434"/>
      <w:bookmarkStart w:id="1355" w:name="_Toc102397439"/>
      <w:bookmarkStart w:id="1356" w:name="_Toc102397581"/>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rsidRPr="008D0953">
        <w:rPr>
          <w:rFonts w:eastAsiaTheme="minorHAnsi"/>
          <w:szCs w:val="22"/>
        </w:rPr>
        <w:t xml:space="preserve">Postupak dodjele sredstava iz Modernizacijskog fonda provode Ministarstvo i Fond, pri čemu je </w:t>
      </w:r>
      <w:r w:rsidR="00166E7B" w:rsidRPr="008D0953">
        <w:rPr>
          <w:rFonts w:eastAsiaTheme="minorHAnsi"/>
          <w:szCs w:val="22"/>
        </w:rPr>
        <w:t xml:space="preserve">Odbor za odabir projekata kojeg osniva Fond (u daljnjem tekstu: Odbor) </w:t>
      </w:r>
      <w:r w:rsidRPr="008D0953">
        <w:rPr>
          <w:rFonts w:eastAsiaTheme="minorHAnsi"/>
          <w:szCs w:val="22"/>
        </w:rPr>
        <w:t>zadužen za provjeru i ocjenu projektnih prijedloga u skladu sa zahtjevima i kriterijima utvrđenim Pozivom, a Ministarstvo je zaduženo za donošenje Odluka o dodjeli sredstava.</w:t>
      </w:r>
    </w:p>
    <w:p w14:paraId="550D5940" w14:textId="77777777" w:rsidR="00641406" w:rsidRPr="008D0953" w:rsidRDefault="00641406" w:rsidP="00641406">
      <w:pPr>
        <w:pStyle w:val="Tekstfusnote"/>
        <w:spacing w:line="276" w:lineRule="auto"/>
        <w:rPr>
          <w:rFonts w:ascii="Times New Roman" w:eastAsiaTheme="minorHAnsi" w:hAnsi="Times New Roman"/>
          <w:color w:val="000000"/>
          <w:sz w:val="22"/>
          <w:szCs w:val="22"/>
          <w:lang w:eastAsia="en-US"/>
        </w:rPr>
      </w:pPr>
      <w:r w:rsidRPr="008D0953">
        <w:rPr>
          <w:rFonts w:ascii="Times New Roman" w:eastAsiaTheme="minorHAnsi" w:hAnsi="Times New Roman"/>
          <w:color w:val="000000"/>
          <w:sz w:val="22"/>
          <w:szCs w:val="22"/>
          <w:lang w:eastAsia="en-US"/>
        </w:rPr>
        <w:t>Postupak dodjele sredstava traje 130 dana računajući od prvog sljedećeg radnog dana nakon isteka roka za podnošenje projektnih prijedloga do dana donošenja Odluke o dodjeli sredstava. U istom roku Prijavitelji mogu povući podnesene projektne prijedloge dostavom pisane obavijesti na adresu Fonda.</w:t>
      </w:r>
    </w:p>
    <w:p w14:paraId="7C25DEAA" w14:textId="77777777" w:rsidR="00641406" w:rsidRPr="008D0953" w:rsidRDefault="00641406" w:rsidP="00641406">
      <w:pPr>
        <w:pStyle w:val="Naslov2"/>
        <w:numPr>
          <w:ilvl w:val="1"/>
          <w:numId w:val="10"/>
        </w:numPr>
      </w:pPr>
      <w:bookmarkStart w:id="1357" w:name="_Toc103948809"/>
      <w:bookmarkStart w:id="1358" w:name="_Toc103949560"/>
      <w:bookmarkStart w:id="1359" w:name="_Toc484426512"/>
      <w:bookmarkStart w:id="1360" w:name="_Toc484426596"/>
      <w:bookmarkStart w:id="1361" w:name="_Toc486426557"/>
      <w:bookmarkStart w:id="1362" w:name="_Toc494352606"/>
      <w:bookmarkStart w:id="1363" w:name="_Toc494377768"/>
      <w:bookmarkStart w:id="1364" w:name="_Toc484426514"/>
      <w:bookmarkStart w:id="1365" w:name="_Toc484426598"/>
      <w:bookmarkStart w:id="1366" w:name="_Toc486426559"/>
      <w:bookmarkStart w:id="1367" w:name="_Toc494352608"/>
      <w:bookmarkStart w:id="1368" w:name="_Toc494377770"/>
      <w:bookmarkStart w:id="1369" w:name="_Toc99716174"/>
      <w:bookmarkStart w:id="1370" w:name="_Toc102375059"/>
      <w:bookmarkStart w:id="1371" w:name="_Toc102375193"/>
      <w:bookmarkStart w:id="1372" w:name="_Toc102375435"/>
      <w:bookmarkStart w:id="1373" w:name="_Toc102397440"/>
      <w:bookmarkStart w:id="1374" w:name="_Toc102397582"/>
      <w:bookmarkStart w:id="1375" w:name="_Toc100151539"/>
      <w:bookmarkStart w:id="1376" w:name="_Toc100152654"/>
      <w:bookmarkStart w:id="1377" w:name="_Toc100232732"/>
      <w:bookmarkStart w:id="1378" w:name="_Toc100151540"/>
      <w:bookmarkStart w:id="1379" w:name="_Toc100152655"/>
      <w:bookmarkStart w:id="1380" w:name="_Toc100232733"/>
      <w:bookmarkStart w:id="1381" w:name="_Toc100151541"/>
      <w:bookmarkStart w:id="1382" w:name="_Toc100152656"/>
      <w:bookmarkStart w:id="1383" w:name="_Toc100232734"/>
      <w:bookmarkStart w:id="1384" w:name="_Toc100151542"/>
      <w:bookmarkStart w:id="1385" w:name="_Toc100152657"/>
      <w:bookmarkStart w:id="1386" w:name="_Toc100232735"/>
      <w:bookmarkStart w:id="1387" w:name="_Toc100323811"/>
      <w:bookmarkStart w:id="1388" w:name="_Toc100151543"/>
      <w:bookmarkStart w:id="1389" w:name="_Toc100152658"/>
      <w:bookmarkStart w:id="1390" w:name="_Toc100232736"/>
      <w:bookmarkStart w:id="1391" w:name="_Toc100151544"/>
      <w:bookmarkStart w:id="1392" w:name="_Toc100152659"/>
      <w:bookmarkStart w:id="1393" w:name="_Toc100232737"/>
      <w:bookmarkStart w:id="1394" w:name="_Toc100151545"/>
      <w:bookmarkStart w:id="1395" w:name="_Toc100152660"/>
      <w:bookmarkStart w:id="1396" w:name="_Toc100232738"/>
      <w:bookmarkStart w:id="1397" w:name="_Toc100323814"/>
      <w:bookmarkStart w:id="1398" w:name="_Toc103771592"/>
      <w:bookmarkStart w:id="1399" w:name="_Toc103948810"/>
      <w:bookmarkStart w:id="1400" w:name="_Toc103949561"/>
      <w:bookmarkStart w:id="1401" w:name="_Toc104465497"/>
      <w:bookmarkStart w:id="1402" w:name="_Toc104472471"/>
      <w:bookmarkStart w:id="1403" w:name="_Toc108185300"/>
      <w:bookmarkStart w:id="1404" w:name="_Toc108786788"/>
      <w:bookmarkStart w:id="1405" w:name="_Toc16235659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sidRPr="008D0953">
        <w:t>Provjera i ocjena projektnih prijedloga</w:t>
      </w:r>
      <w:bookmarkEnd w:id="1405"/>
    </w:p>
    <w:p w14:paraId="53DC079C" w14:textId="7A7BDF57" w:rsidR="00641406" w:rsidRPr="008D0953" w:rsidRDefault="00641406" w:rsidP="00641406">
      <w:pPr>
        <w:autoSpaceDE w:val="0"/>
        <w:autoSpaceDN w:val="0"/>
        <w:adjustRightInd w:val="0"/>
        <w:spacing w:after="120" w:line="276" w:lineRule="auto"/>
        <w:rPr>
          <w:rFonts w:eastAsiaTheme="minorHAnsi"/>
          <w:szCs w:val="22"/>
        </w:rPr>
      </w:pPr>
      <w:r w:rsidRPr="008D0953">
        <w:rPr>
          <w:rFonts w:eastAsiaTheme="minorHAnsi"/>
          <w:szCs w:val="22"/>
        </w:rPr>
        <w:t xml:space="preserve">Provjeru i ocjenu projektnih prijedloga u skladu sa zahtjevima i kriterijima utvrđenim Pozivom provodi Odbor. Odbor je sastavljen od predstavnika Fonda i Ministarstva. </w:t>
      </w:r>
    </w:p>
    <w:p w14:paraId="3B1CBC38" w14:textId="41877C93" w:rsidR="00641406" w:rsidRPr="008D0953" w:rsidRDefault="00641406" w:rsidP="00641406">
      <w:pPr>
        <w:autoSpaceDE w:val="0"/>
        <w:autoSpaceDN w:val="0"/>
        <w:adjustRightInd w:val="0"/>
        <w:spacing w:after="120" w:line="276" w:lineRule="auto"/>
        <w:rPr>
          <w:rFonts w:eastAsiaTheme="minorHAnsi"/>
          <w:szCs w:val="22"/>
        </w:rPr>
      </w:pPr>
      <w:r w:rsidRPr="008D0953">
        <w:rPr>
          <w:rFonts w:eastAsiaTheme="minorHAnsi"/>
          <w:szCs w:val="22"/>
        </w:rPr>
        <w:t>Obveze Odbora za odabir projekata su: provođenje provjere i ocjene projektnih prijedloga u skladu sa zahtjevima i kriterijima utvrđenim u Pozivu; priprema Izvješća o provedenom pregledu i ocjeni pristiglih projektnih prijedloga (u daljnjem tekstu: Izvješće) i dostava Izvješća Ministarstvu najkasnije 90 dana od završetka roka za dostavu projektnih prijedloga iz Poziva</w:t>
      </w:r>
      <w:r w:rsidR="00302657" w:rsidRPr="008D0953">
        <w:rPr>
          <w:rFonts w:eastAsiaTheme="minorHAnsi"/>
          <w:szCs w:val="22"/>
        </w:rPr>
        <w:t>,</w:t>
      </w:r>
      <w:r w:rsidR="00302657" w:rsidRPr="008D0953">
        <w:rPr>
          <w:szCs w:val="22"/>
        </w:rPr>
        <w:t xml:space="preserve"> </w:t>
      </w:r>
      <w:r w:rsidR="00302657" w:rsidRPr="008D0953">
        <w:rPr>
          <w:rFonts w:eastAsiaTheme="minorHAnsi"/>
          <w:szCs w:val="22"/>
        </w:rPr>
        <w:t>provođenje ponovne provjere i ocjene projektnog prijedloga u slučaju osnovanog prigovora te izrada izmjene Izvješća kako je definirano u točki 4.2.1. Poziva.</w:t>
      </w:r>
    </w:p>
    <w:p w14:paraId="586D944C" w14:textId="77777777" w:rsidR="00641406" w:rsidRPr="008D0953" w:rsidRDefault="00641406" w:rsidP="00641406">
      <w:pPr>
        <w:pStyle w:val="Naslov3"/>
        <w:ind w:left="709"/>
        <w:rPr>
          <w:rFonts w:eastAsiaTheme="minorHAnsi"/>
          <w:lang w:eastAsia="en-US"/>
        </w:rPr>
      </w:pPr>
      <w:bookmarkStart w:id="1406" w:name="_Toc162356597"/>
      <w:r w:rsidRPr="008D0953">
        <w:rPr>
          <w:rFonts w:eastAsiaTheme="minorHAnsi"/>
          <w:lang w:eastAsia="en-US"/>
        </w:rPr>
        <w:t>Provjera projektnih prijedloga</w:t>
      </w:r>
      <w:bookmarkEnd w:id="1406"/>
    </w:p>
    <w:p w14:paraId="7EDF0D49" w14:textId="77777777" w:rsidR="00641406" w:rsidRPr="008D0953" w:rsidRDefault="00641406" w:rsidP="00641406">
      <w:pPr>
        <w:autoSpaceDE w:val="0"/>
        <w:autoSpaceDN w:val="0"/>
        <w:adjustRightInd w:val="0"/>
        <w:spacing w:after="120" w:line="276" w:lineRule="auto"/>
        <w:rPr>
          <w:rFonts w:eastAsiaTheme="minorHAnsi"/>
          <w:color w:val="000000"/>
          <w:szCs w:val="22"/>
          <w:lang w:eastAsia="en-US"/>
        </w:rPr>
      </w:pPr>
      <w:r w:rsidRPr="008D0953">
        <w:rPr>
          <w:rFonts w:eastAsiaTheme="minorHAnsi"/>
          <w:color w:val="000000"/>
          <w:szCs w:val="22"/>
          <w:lang w:eastAsia="en-US"/>
        </w:rPr>
        <w:t>Provjera projektnog prijedloga obuhvaća provjeru</w:t>
      </w:r>
      <w:r w:rsidR="00166E7B" w:rsidRPr="008D0953">
        <w:rPr>
          <w:rFonts w:eastAsiaTheme="minorHAnsi"/>
          <w:color w:val="000000"/>
          <w:szCs w:val="22"/>
          <w:lang w:eastAsia="en-US"/>
        </w:rPr>
        <w:t xml:space="preserve"> po slijedećem rasporedu</w:t>
      </w:r>
      <w:r w:rsidRPr="008D0953">
        <w:rPr>
          <w:rFonts w:eastAsiaTheme="minorHAnsi"/>
          <w:color w:val="000000"/>
          <w:szCs w:val="22"/>
          <w:lang w:eastAsia="en-US"/>
        </w:rPr>
        <w:t>:</w:t>
      </w:r>
    </w:p>
    <w:p w14:paraId="4E0D9604" w14:textId="77777777" w:rsidR="00641406" w:rsidRPr="008D0953" w:rsidRDefault="00641406" w:rsidP="00641406">
      <w:pPr>
        <w:pStyle w:val="Odlomakpopisa"/>
        <w:numPr>
          <w:ilvl w:val="0"/>
          <w:numId w:val="25"/>
        </w:numPr>
        <w:autoSpaceDE w:val="0"/>
        <w:autoSpaceDN w:val="0"/>
        <w:adjustRightInd w:val="0"/>
        <w:spacing w:after="120" w:line="276" w:lineRule="auto"/>
        <w:contextualSpacing w:val="0"/>
        <w:rPr>
          <w:rFonts w:eastAsiaTheme="minorHAnsi"/>
          <w:color w:val="000000"/>
          <w:szCs w:val="22"/>
          <w:lang w:eastAsia="en-US"/>
        </w:rPr>
      </w:pPr>
      <w:r w:rsidRPr="008D0953">
        <w:rPr>
          <w:rFonts w:eastAsiaTheme="minorHAnsi"/>
          <w:color w:val="000000"/>
          <w:szCs w:val="22"/>
          <w:lang w:eastAsia="en-US"/>
        </w:rPr>
        <w:t>načina i vremena podnošenja projektnog prijedloga,</w:t>
      </w:r>
    </w:p>
    <w:p w14:paraId="7A40F1E3" w14:textId="77777777" w:rsidR="00641406" w:rsidRPr="008D0953" w:rsidRDefault="00641406" w:rsidP="00641406">
      <w:pPr>
        <w:pStyle w:val="Odlomakpopisa"/>
        <w:numPr>
          <w:ilvl w:val="0"/>
          <w:numId w:val="25"/>
        </w:numPr>
        <w:autoSpaceDE w:val="0"/>
        <w:autoSpaceDN w:val="0"/>
        <w:adjustRightInd w:val="0"/>
        <w:spacing w:after="120" w:line="276" w:lineRule="auto"/>
        <w:contextualSpacing w:val="0"/>
        <w:rPr>
          <w:rFonts w:eastAsiaTheme="minorHAnsi"/>
          <w:color w:val="000000"/>
          <w:szCs w:val="22"/>
          <w:lang w:eastAsia="en-US"/>
        </w:rPr>
      </w:pPr>
      <w:r w:rsidRPr="008D0953">
        <w:rPr>
          <w:rFonts w:eastAsiaTheme="minorHAnsi"/>
          <w:color w:val="000000"/>
          <w:szCs w:val="22"/>
          <w:lang w:eastAsia="en-US"/>
        </w:rPr>
        <w:t>potpunosti dostavljene dokumentacije,</w:t>
      </w:r>
    </w:p>
    <w:p w14:paraId="288C9AE3" w14:textId="77777777" w:rsidR="00641406" w:rsidRPr="008D0953" w:rsidRDefault="00641406" w:rsidP="00641406">
      <w:pPr>
        <w:pStyle w:val="Odlomakpopisa"/>
        <w:numPr>
          <w:ilvl w:val="0"/>
          <w:numId w:val="25"/>
        </w:numPr>
        <w:autoSpaceDE w:val="0"/>
        <w:autoSpaceDN w:val="0"/>
        <w:adjustRightInd w:val="0"/>
        <w:spacing w:after="120" w:line="276" w:lineRule="auto"/>
        <w:contextualSpacing w:val="0"/>
        <w:rPr>
          <w:rFonts w:eastAsiaTheme="minorHAnsi"/>
          <w:color w:val="000000"/>
          <w:szCs w:val="22"/>
          <w:lang w:eastAsia="en-US"/>
        </w:rPr>
      </w:pPr>
      <w:r w:rsidRPr="008D0953">
        <w:rPr>
          <w:rFonts w:eastAsiaTheme="minorHAnsi"/>
          <w:color w:val="000000"/>
          <w:szCs w:val="22"/>
          <w:lang w:eastAsia="en-US"/>
        </w:rPr>
        <w:t>prihvatljivosti Prijavitelja i Projekta,</w:t>
      </w:r>
    </w:p>
    <w:p w14:paraId="351EAF09" w14:textId="77777777" w:rsidR="00641406" w:rsidRPr="008D0953" w:rsidRDefault="00641406" w:rsidP="00641406">
      <w:pPr>
        <w:pStyle w:val="Odlomakpopisa"/>
        <w:numPr>
          <w:ilvl w:val="0"/>
          <w:numId w:val="25"/>
        </w:numPr>
        <w:autoSpaceDE w:val="0"/>
        <w:autoSpaceDN w:val="0"/>
        <w:adjustRightInd w:val="0"/>
        <w:spacing w:after="120" w:line="276" w:lineRule="auto"/>
        <w:contextualSpacing w:val="0"/>
        <w:rPr>
          <w:rFonts w:eastAsiaTheme="minorHAnsi"/>
          <w:color w:val="000000"/>
          <w:szCs w:val="22"/>
          <w:lang w:eastAsia="en-US"/>
        </w:rPr>
      </w:pPr>
      <w:r w:rsidRPr="008D0953">
        <w:rPr>
          <w:rFonts w:eastAsiaTheme="minorHAnsi"/>
          <w:color w:val="000000"/>
          <w:szCs w:val="22"/>
          <w:lang w:eastAsia="en-US"/>
        </w:rPr>
        <w:t>prihvatljivosti projektnih aktivnosti,</w:t>
      </w:r>
    </w:p>
    <w:p w14:paraId="752DCB6D" w14:textId="77777777" w:rsidR="00641406" w:rsidRPr="008D0953" w:rsidRDefault="00641406" w:rsidP="00641406">
      <w:pPr>
        <w:pStyle w:val="Odlomakpopisa"/>
        <w:numPr>
          <w:ilvl w:val="0"/>
          <w:numId w:val="25"/>
        </w:numPr>
        <w:autoSpaceDE w:val="0"/>
        <w:autoSpaceDN w:val="0"/>
        <w:adjustRightInd w:val="0"/>
        <w:spacing w:after="120" w:line="276" w:lineRule="auto"/>
        <w:contextualSpacing w:val="0"/>
        <w:rPr>
          <w:rFonts w:eastAsiaTheme="minorHAnsi"/>
          <w:color w:val="000000"/>
          <w:szCs w:val="22"/>
          <w:lang w:eastAsia="en-US"/>
        </w:rPr>
      </w:pPr>
      <w:r w:rsidRPr="008D0953">
        <w:rPr>
          <w:rFonts w:eastAsiaTheme="minorHAnsi"/>
          <w:color w:val="000000"/>
          <w:szCs w:val="22"/>
          <w:lang w:eastAsia="en-US"/>
        </w:rPr>
        <w:t>prihvatljivosti troškova.</w:t>
      </w:r>
    </w:p>
    <w:p w14:paraId="5B30DE33" w14:textId="3E351D6B" w:rsidR="004C65BE" w:rsidRPr="008D0953" w:rsidRDefault="004C65BE" w:rsidP="004C65BE">
      <w:pPr>
        <w:autoSpaceDE w:val="0"/>
        <w:autoSpaceDN w:val="0"/>
        <w:adjustRightInd w:val="0"/>
        <w:spacing w:after="120" w:line="276" w:lineRule="auto"/>
        <w:rPr>
          <w:rFonts w:eastAsiaTheme="minorHAnsi"/>
          <w:color w:val="000000"/>
          <w:szCs w:val="22"/>
          <w:lang w:eastAsia="en-US"/>
        </w:rPr>
      </w:pPr>
      <w:r w:rsidRPr="008D0953">
        <w:rPr>
          <w:rFonts w:eastAsiaTheme="minorHAnsi"/>
          <w:color w:val="000000"/>
          <w:szCs w:val="22"/>
          <w:lang w:eastAsia="en-US"/>
        </w:rPr>
        <w:t xml:space="preserve">Projektni prijedlozi koji ne udovolje provjeru pod a. ne razmatraju se, što podrazumijeva da se za njih ne provode provjere navedene u točkama b. do e. Projektni prijedlozi koji ne udovolje provjere navedene pod b. i/ili c. smatraju se neprihvatljivima te se isključuju iz daljnjeg tijeka postupka provjere, što podrazumijeva da se za njih ne provode provjere navedene pod d. i e. niti postupak ocjene iz točke 4.1.2. Poziva. O razlozima neprihvatljivosti prijavitelji se obavještavaju na način i u rokovima definiranim točkom </w:t>
      </w:r>
      <w:r w:rsidRPr="008D0953">
        <w:rPr>
          <w:rFonts w:eastAsiaTheme="minorHAnsi"/>
          <w:color w:val="000000"/>
          <w:szCs w:val="22"/>
        </w:rPr>
        <w:t>4.2. Poziva</w:t>
      </w:r>
      <w:r w:rsidRPr="008D0953">
        <w:rPr>
          <w:rFonts w:eastAsiaTheme="minorHAnsi"/>
          <w:color w:val="000000"/>
          <w:szCs w:val="22"/>
          <w:lang w:eastAsia="en-US"/>
        </w:rPr>
        <w:t>.</w:t>
      </w:r>
    </w:p>
    <w:p w14:paraId="1273232C" w14:textId="77777777" w:rsidR="00641406" w:rsidRPr="008D0953" w:rsidRDefault="00641406" w:rsidP="00641406">
      <w:pPr>
        <w:autoSpaceDE w:val="0"/>
        <w:autoSpaceDN w:val="0"/>
        <w:adjustRightInd w:val="0"/>
        <w:spacing w:after="120" w:line="276" w:lineRule="auto"/>
        <w:rPr>
          <w:rFonts w:eastAsiaTheme="minorHAnsi"/>
          <w:color w:val="000000"/>
          <w:szCs w:val="22"/>
          <w:lang w:eastAsia="en-US"/>
        </w:rPr>
      </w:pPr>
      <w:r w:rsidRPr="008D0953">
        <w:rPr>
          <w:rFonts w:eastAsiaTheme="minorHAnsi"/>
          <w:color w:val="000000"/>
          <w:szCs w:val="22"/>
          <w:lang w:eastAsia="en-US"/>
        </w:rPr>
        <w:t>Za projektne prijedloge koji su udovoljili provjere a., b. i c. te za koje je Odbor provjerama d. i e. utvrdio prihvatljive projektne aktivnosti i troškove, provodi se postupak ocjene projektnih prijedloga, sukladno kriterijima utvrđenim u točki 4.1.2. Poziva.</w:t>
      </w:r>
    </w:p>
    <w:p w14:paraId="6619187D" w14:textId="77777777" w:rsidR="00641406" w:rsidRPr="008D0953" w:rsidRDefault="00641406" w:rsidP="00641406">
      <w:pPr>
        <w:pStyle w:val="Naslov3"/>
        <w:ind w:left="709"/>
        <w:rPr>
          <w:rFonts w:eastAsiaTheme="minorHAnsi"/>
          <w:lang w:eastAsia="en-US"/>
        </w:rPr>
      </w:pPr>
      <w:bookmarkStart w:id="1407" w:name="_Toc162356598"/>
      <w:r w:rsidRPr="008D0953">
        <w:rPr>
          <w:rFonts w:eastAsiaTheme="minorHAnsi"/>
          <w:lang w:eastAsia="en-US"/>
        </w:rPr>
        <w:t>Ocjena projektnih prijedloga</w:t>
      </w:r>
      <w:bookmarkEnd w:id="1407"/>
    </w:p>
    <w:p w14:paraId="6BCD5484" w14:textId="57BECE27" w:rsidR="00641406" w:rsidRPr="008D0953" w:rsidRDefault="00641406" w:rsidP="00641406">
      <w:pPr>
        <w:autoSpaceDE w:val="0"/>
        <w:autoSpaceDN w:val="0"/>
        <w:adjustRightInd w:val="0"/>
        <w:spacing w:line="276" w:lineRule="auto"/>
        <w:rPr>
          <w:rFonts w:eastAsiaTheme="minorHAnsi"/>
          <w:color w:val="000000"/>
          <w:szCs w:val="22"/>
          <w:lang w:eastAsia="en-US"/>
        </w:rPr>
      </w:pPr>
      <w:r w:rsidRPr="008D0953">
        <w:rPr>
          <w:rFonts w:eastAsiaTheme="minorHAnsi"/>
          <w:color w:val="000000"/>
          <w:szCs w:val="22"/>
          <w:lang w:eastAsia="en-US"/>
        </w:rPr>
        <w:t>Projektni prijedlozi se ocjenjuju nakon što su zadovoljeni uvjeti iz točke 4.1.1. Poziva i ocjenjuju se u skladu s kriterijima za ocjenjivanje</w:t>
      </w:r>
      <w:r w:rsidR="004C65BE" w:rsidRPr="008D0953">
        <w:rPr>
          <w:rFonts w:eastAsiaTheme="minorHAnsi"/>
          <w:color w:val="000000"/>
          <w:szCs w:val="22"/>
          <w:lang w:eastAsia="en-US"/>
        </w:rPr>
        <w:t>:</w:t>
      </w:r>
    </w:p>
    <w:p w14:paraId="41370164" w14:textId="77777777" w:rsidR="00641406" w:rsidRPr="008D0953" w:rsidRDefault="00641406" w:rsidP="00641406">
      <w:pPr>
        <w:spacing w:after="160" w:line="259" w:lineRule="auto"/>
        <w:jc w:val="left"/>
        <w:rPr>
          <w:b/>
          <w:szCs w:val="22"/>
        </w:rPr>
      </w:pPr>
      <w:r w:rsidRPr="008D0953">
        <w:rPr>
          <w:b/>
          <w:szCs w:val="22"/>
        </w:rPr>
        <w:br w:type="page"/>
      </w:r>
    </w:p>
    <w:tbl>
      <w:tblPr>
        <w:tblStyle w:val="TableNormal2"/>
        <w:tblW w:w="9506" w:type="dxa"/>
        <w:tblInd w:w="-5"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Look w:val="01E0" w:firstRow="1" w:lastRow="1" w:firstColumn="1" w:lastColumn="1" w:noHBand="0" w:noVBand="0"/>
      </w:tblPr>
      <w:tblGrid>
        <w:gridCol w:w="6662"/>
        <w:gridCol w:w="1134"/>
        <w:gridCol w:w="1701"/>
        <w:gridCol w:w="9"/>
      </w:tblGrid>
      <w:tr w:rsidR="00641406" w:rsidRPr="008D0953" w14:paraId="4D6139D9" w14:textId="77777777" w:rsidTr="51D1AA98">
        <w:trPr>
          <w:trHeight w:val="484"/>
          <w:tblHeader/>
        </w:trPr>
        <w:tc>
          <w:tcPr>
            <w:tcW w:w="9506" w:type="dxa"/>
            <w:gridSpan w:val="4"/>
            <w:tcBorders>
              <w:bottom w:val="single" w:sz="4" w:space="0" w:color="000000" w:themeColor="text1"/>
            </w:tcBorders>
            <w:shd w:val="clear" w:color="auto" w:fill="B8CCE3"/>
          </w:tcPr>
          <w:p w14:paraId="22B32362" w14:textId="77777777" w:rsidR="00641406" w:rsidRPr="008D0953" w:rsidRDefault="00641406" w:rsidP="004460D4">
            <w:pPr>
              <w:spacing w:before="40" w:line="276" w:lineRule="auto"/>
              <w:outlineLvl w:val="0"/>
              <w:rPr>
                <w:rFonts w:eastAsiaTheme="majorEastAsia"/>
                <w:b/>
                <w:bCs/>
                <w:szCs w:val="22"/>
              </w:rPr>
            </w:pPr>
            <w:bookmarkStart w:id="1408" w:name="_Toc160622051"/>
            <w:bookmarkStart w:id="1409" w:name="_Toc162356599"/>
            <w:r w:rsidRPr="008D0953">
              <w:rPr>
                <w:rFonts w:eastAsiaTheme="majorEastAsia"/>
                <w:b/>
                <w:bCs/>
                <w:szCs w:val="22"/>
              </w:rPr>
              <w:lastRenderedPageBreak/>
              <w:t>KRITERIJI</w:t>
            </w:r>
            <w:r w:rsidRPr="008D0953">
              <w:rPr>
                <w:rFonts w:eastAsiaTheme="majorEastAsia"/>
                <w:b/>
                <w:bCs/>
                <w:spacing w:val="-2"/>
                <w:szCs w:val="22"/>
              </w:rPr>
              <w:t xml:space="preserve"> </w:t>
            </w:r>
            <w:r w:rsidRPr="008D0953">
              <w:rPr>
                <w:rFonts w:eastAsiaTheme="majorEastAsia"/>
                <w:b/>
                <w:bCs/>
                <w:szCs w:val="22"/>
              </w:rPr>
              <w:t>ZA</w:t>
            </w:r>
            <w:r w:rsidRPr="008D0953">
              <w:rPr>
                <w:rFonts w:eastAsiaTheme="majorEastAsia"/>
                <w:b/>
                <w:bCs/>
                <w:spacing w:val="-2"/>
                <w:szCs w:val="22"/>
              </w:rPr>
              <w:t xml:space="preserve"> </w:t>
            </w:r>
            <w:r w:rsidRPr="008D0953">
              <w:rPr>
                <w:rFonts w:eastAsiaTheme="majorEastAsia"/>
                <w:b/>
                <w:bCs/>
                <w:szCs w:val="22"/>
              </w:rPr>
              <w:t>OCJENJIVANJE</w:t>
            </w:r>
            <w:bookmarkEnd w:id="1408"/>
            <w:bookmarkEnd w:id="1409"/>
          </w:p>
        </w:tc>
      </w:tr>
      <w:tr w:rsidR="00641406" w:rsidRPr="008D0953" w14:paraId="764115AF" w14:textId="77777777" w:rsidTr="51D1AA98">
        <w:trPr>
          <w:gridAfter w:val="1"/>
          <w:wAfter w:w="9" w:type="dxa"/>
          <w:trHeight w:val="542"/>
          <w:tblHeader/>
        </w:trPr>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1A5333F7" w14:textId="77777777" w:rsidR="00641406" w:rsidRPr="008D0953" w:rsidRDefault="00641406" w:rsidP="004460D4">
            <w:pPr>
              <w:spacing w:before="125"/>
              <w:ind w:left="218" w:right="206"/>
              <w:rPr>
                <w:b/>
                <w:szCs w:val="22"/>
                <w:lang w:val="hr-HR"/>
              </w:rPr>
            </w:pPr>
            <w:r w:rsidRPr="008D0953">
              <w:rPr>
                <w:b/>
                <w:szCs w:val="22"/>
                <w:lang w:val="hr-HR"/>
              </w:rPr>
              <w:t>Kriterij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04FD597C" w14:textId="77777777" w:rsidR="00641406" w:rsidRPr="008D0953" w:rsidRDefault="00641406" w:rsidP="004460D4">
            <w:pPr>
              <w:spacing w:before="125"/>
              <w:ind w:left="4" w:right="206"/>
              <w:jc w:val="center"/>
              <w:rPr>
                <w:b/>
                <w:szCs w:val="22"/>
                <w:lang w:val="hr-HR"/>
              </w:rPr>
            </w:pPr>
            <w:r w:rsidRPr="008D0953">
              <w:rPr>
                <w:b/>
                <w:szCs w:val="22"/>
                <w:lang w:val="hr-HR"/>
              </w:rPr>
              <w:t>Bodovi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065E99DB" w14:textId="77777777" w:rsidR="00641406" w:rsidRPr="008D0953" w:rsidRDefault="00641406" w:rsidP="004460D4">
            <w:pPr>
              <w:spacing w:before="125"/>
              <w:ind w:right="206"/>
              <w:jc w:val="center"/>
              <w:rPr>
                <w:b/>
                <w:szCs w:val="22"/>
                <w:lang w:val="hr-HR"/>
              </w:rPr>
            </w:pPr>
            <w:r w:rsidRPr="008D0953">
              <w:rPr>
                <w:b/>
                <w:szCs w:val="22"/>
                <w:lang w:val="hr-HR"/>
              </w:rPr>
              <w:t>Izvor provjere</w:t>
            </w:r>
          </w:p>
        </w:tc>
      </w:tr>
      <w:tr w:rsidR="00641406" w:rsidRPr="008D0953" w14:paraId="7A2363A4" w14:textId="77777777" w:rsidTr="51D1AA98">
        <w:trPr>
          <w:gridAfter w:val="1"/>
          <w:wAfter w:w="9" w:type="dxa"/>
          <w:trHeight w:val="548"/>
        </w:trPr>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39E9E471" w14:textId="5D846FDB" w:rsidR="00641406" w:rsidRPr="008D0953" w:rsidRDefault="00641406" w:rsidP="004460D4">
            <w:pPr>
              <w:spacing w:line="251" w:lineRule="exact"/>
              <w:ind w:left="424" w:hanging="335"/>
              <w:rPr>
                <w:b/>
                <w:szCs w:val="22"/>
                <w:lang w:val="hr-HR"/>
              </w:rPr>
            </w:pPr>
            <w:bookmarkStart w:id="1410" w:name="_Hlk158302220"/>
            <w:r w:rsidRPr="008D0953">
              <w:rPr>
                <w:b/>
                <w:szCs w:val="22"/>
                <w:lang w:val="hr-HR"/>
              </w:rPr>
              <w:t>1.</w:t>
            </w:r>
            <w:r w:rsidRPr="008D0953">
              <w:rPr>
                <w:b/>
                <w:spacing w:val="-1"/>
                <w:szCs w:val="22"/>
                <w:lang w:val="hr-HR"/>
              </w:rPr>
              <w:t xml:space="preserve"> </w:t>
            </w:r>
            <w:r w:rsidRPr="008D0953">
              <w:rPr>
                <w:b/>
                <w:szCs w:val="22"/>
                <w:lang w:val="hr-HR"/>
              </w:rPr>
              <w:t>Doprinos ciljevima Modernizacijskog fonda</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5CEDA548" w14:textId="460C0057" w:rsidR="00641406" w:rsidRPr="008D0953" w:rsidRDefault="00641406" w:rsidP="004460D4">
            <w:pPr>
              <w:spacing w:line="251" w:lineRule="exact"/>
              <w:ind w:left="429"/>
              <w:jc w:val="center"/>
              <w:rPr>
                <w:b/>
                <w:szCs w:val="22"/>
                <w:lang w:val="hr-HR"/>
              </w:rPr>
            </w:pPr>
            <w:r w:rsidRPr="008D0953">
              <w:rPr>
                <w:b/>
                <w:szCs w:val="22"/>
                <w:lang w:val="hr-HR"/>
              </w:rPr>
              <w:t xml:space="preserve">Max </w:t>
            </w:r>
            <w:r w:rsidR="00AC5A3B" w:rsidRPr="008D0953">
              <w:rPr>
                <w:b/>
                <w:szCs w:val="22"/>
                <w:lang w:val="hr-HR"/>
              </w:rPr>
              <w:t>30</w:t>
            </w:r>
            <w:r w:rsidRPr="008D0953">
              <w:rPr>
                <w:b/>
                <w:szCs w:val="22"/>
                <w:lang w:val="hr-HR"/>
              </w:rPr>
              <w:t xml:space="preserve"> bodova</w:t>
            </w:r>
          </w:p>
          <w:p w14:paraId="23EA9A04" w14:textId="7050A792" w:rsidR="00641406" w:rsidRPr="008D0953" w:rsidRDefault="00641406" w:rsidP="004460D4">
            <w:pPr>
              <w:spacing w:line="235" w:lineRule="exact"/>
              <w:ind w:left="442"/>
              <w:jc w:val="center"/>
              <w:rPr>
                <w:b/>
                <w:szCs w:val="22"/>
                <w:lang w:val="hr-HR"/>
              </w:rPr>
            </w:pPr>
            <w:r w:rsidRPr="008D0953">
              <w:rPr>
                <w:b/>
                <w:szCs w:val="22"/>
                <w:lang w:val="hr-HR"/>
              </w:rPr>
              <w:t>(min</w:t>
            </w:r>
            <w:r w:rsidRPr="008D0953">
              <w:rPr>
                <w:b/>
                <w:spacing w:val="-1"/>
                <w:szCs w:val="22"/>
                <w:lang w:val="hr-HR"/>
              </w:rPr>
              <w:t xml:space="preserve"> </w:t>
            </w:r>
            <w:r w:rsidR="006119F7" w:rsidRPr="008D0953">
              <w:rPr>
                <w:b/>
                <w:szCs w:val="22"/>
                <w:lang w:val="hr-HR"/>
              </w:rPr>
              <w:t>3</w:t>
            </w:r>
            <w:r w:rsidR="0017247E" w:rsidRPr="008D0953">
              <w:rPr>
                <w:b/>
                <w:szCs w:val="22"/>
                <w:lang w:val="hr-HR"/>
              </w:rPr>
              <w:t xml:space="preserve"> </w:t>
            </w:r>
            <w:r w:rsidRPr="008D0953">
              <w:rPr>
                <w:b/>
                <w:szCs w:val="22"/>
                <w:lang w:val="hr-HR"/>
              </w:rPr>
              <w:t>bod</w:t>
            </w:r>
            <w:r w:rsidR="00AC5A3B" w:rsidRPr="008D0953">
              <w:rPr>
                <w:b/>
                <w:szCs w:val="22"/>
                <w:lang w:val="hr-HR"/>
              </w:rPr>
              <w:t>a</w:t>
            </w:r>
            <w:r w:rsidRPr="008D0953">
              <w:rPr>
                <w:b/>
                <w:szCs w:val="22"/>
                <w:lang w:val="hr-HR"/>
              </w:rPr>
              <w:t>)</w:t>
            </w:r>
          </w:p>
        </w:tc>
      </w:tr>
      <w:bookmarkEnd w:id="1410"/>
      <w:tr w:rsidR="00641406" w:rsidRPr="008D0953" w14:paraId="5D3C9591" w14:textId="77777777" w:rsidTr="51D1AA98">
        <w:trPr>
          <w:gridAfter w:val="1"/>
          <w:wAfter w:w="9" w:type="dxa"/>
          <w:trHeight w:val="2284"/>
        </w:trPr>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F059B" w14:textId="30528661" w:rsidR="00641406" w:rsidRPr="008D0953" w:rsidRDefault="00641406" w:rsidP="0021686B">
            <w:pPr>
              <w:spacing w:line="251" w:lineRule="exact"/>
              <w:ind w:left="107"/>
              <w:jc w:val="left"/>
              <w:rPr>
                <w:b/>
                <w:szCs w:val="22"/>
                <w:lang w:val="hr-HR"/>
              </w:rPr>
            </w:pPr>
            <w:r w:rsidRPr="008D0953">
              <w:rPr>
                <w:b/>
                <w:szCs w:val="22"/>
                <w:lang w:val="hr-HR"/>
              </w:rPr>
              <w:t>1.</w:t>
            </w:r>
            <w:r w:rsidR="00AC5A3B" w:rsidRPr="008D0953">
              <w:rPr>
                <w:b/>
                <w:szCs w:val="22"/>
                <w:lang w:val="hr-HR"/>
              </w:rPr>
              <w:t>1</w:t>
            </w:r>
            <w:r w:rsidRPr="008D0953">
              <w:rPr>
                <w:b/>
                <w:szCs w:val="22"/>
                <w:lang w:val="hr-HR"/>
              </w:rPr>
              <w:t>.</w:t>
            </w:r>
            <w:r w:rsidRPr="008D0953">
              <w:rPr>
                <w:b/>
                <w:spacing w:val="-1"/>
                <w:szCs w:val="22"/>
                <w:lang w:val="hr-HR"/>
              </w:rPr>
              <w:t xml:space="preserve"> </w:t>
            </w:r>
            <w:r w:rsidRPr="008D0953">
              <w:rPr>
                <w:b/>
                <w:szCs w:val="22"/>
                <w:lang w:val="hr-HR"/>
              </w:rPr>
              <w:t>Ušteda energije (</w:t>
            </w:r>
            <w:r w:rsidR="00AC5A3B" w:rsidRPr="008D0953">
              <w:rPr>
                <w:b/>
                <w:szCs w:val="22"/>
                <w:lang w:val="hr-HR"/>
              </w:rPr>
              <w:t>M</w:t>
            </w:r>
            <w:r w:rsidR="00DB52CE" w:rsidRPr="008D0953">
              <w:rPr>
                <w:b/>
                <w:szCs w:val="22"/>
                <w:lang w:val="hr-HR"/>
              </w:rPr>
              <w:t>Wh</w:t>
            </w:r>
            <w:r w:rsidR="00C50400" w:rsidRPr="008D0953">
              <w:rPr>
                <w:b/>
                <w:szCs w:val="22"/>
                <w:lang w:val="hr-HR"/>
              </w:rPr>
              <w:t>/godišnje</w:t>
            </w:r>
            <w:r w:rsidRPr="008D0953">
              <w:rPr>
                <w:b/>
                <w:szCs w:val="22"/>
                <w:lang w:val="hr-HR"/>
              </w:rPr>
              <w:t xml:space="preserve"> )</w:t>
            </w:r>
          </w:p>
          <w:p w14:paraId="5696EAEB" w14:textId="77777777" w:rsidR="00641406" w:rsidRPr="008D0953" w:rsidRDefault="00641406" w:rsidP="0021686B">
            <w:pPr>
              <w:spacing w:line="251" w:lineRule="exact"/>
              <w:ind w:left="107"/>
              <w:jc w:val="left"/>
              <w:rPr>
                <w:szCs w:val="22"/>
                <w:lang w:val="hr-HR"/>
              </w:rPr>
            </w:pPr>
            <w:r w:rsidRPr="008D0953">
              <w:rPr>
                <w:szCs w:val="22"/>
                <w:lang w:val="hr-HR"/>
              </w:rPr>
              <w:t xml:space="preserve"> </w:t>
            </w:r>
          </w:p>
          <w:p w14:paraId="76BF0A84" w14:textId="77777777" w:rsidR="00641406" w:rsidRPr="008D0953" w:rsidRDefault="00641406" w:rsidP="0021686B">
            <w:pPr>
              <w:spacing w:line="251" w:lineRule="exact"/>
              <w:ind w:left="107"/>
              <w:jc w:val="left"/>
              <w:rPr>
                <w:b/>
                <w:szCs w:val="22"/>
                <w:lang w:val="hr-HR"/>
              </w:rPr>
            </w:pPr>
            <w:r w:rsidRPr="008D0953">
              <w:rPr>
                <w:b/>
                <w:szCs w:val="22"/>
                <w:lang w:val="hr-HR"/>
              </w:rPr>
              <w:t>Objašnjenje:</w:t>
            </w:r>
          </w:p>
          <w:p w14:paraId="1A035F4B" w14:textId="4E1C9C16" w:rsidR="00641406" w:rsidRPr="001267DC" w:rsidRDefault="00641406" w:rsidP="0021686B">
            <w:pPr>
              <w:ind w:left="146" w:right="129"/>
              <w:jc w:val="left"/>
              <w:rPr>
                <w:szCs w:val="22"/>
                <w:lang w:val="hr-HR"/>
              </w:rPr>
            </w:pPr>
            <w:r w:rsidRPr="008D0953">
              <w:rPr>
                <w:szCs w:val="22"/>
                <w:lang w:val="hr-HR"/>
              </w:rPr>
              <w:t>Kriterij ocjenjuje smanjenje</w:t>
            </w:r>
            <w:r w:rsidRPr="008D0953">
              <w:rPr>
                <w:rFonts w:eastAsiaTheme="minorEastAsia"/>
                <w:szCs w:val="22"/>
                <w:lang w:val="hr-HR"/>
              </w:rPr>
              <w:t xml:space="preserve"> </w:t>
            </w:r>
            <w:r w:rsidR="51ED1393" w:rsidRPr="008D0953">
              <w:rPr>
                <w:rFonts w:eastAsiaTheme="minorEastAsia"/>
                <w:szCs w:val="22"/>
                <w:lang w:val="hr-HR"/>
              </w:rPr>
              <w:t>potrošene</w:t>
            </w:r>
            <w:r w:rsidRPr="008D0953">
              <w:rPr>
                <w:rFonts w:eastAsiaTheme="minorEastAsia"/>
                <w:szCs w:val="22"/>
                <w:lang w:val="hr-HR"/>
              </w:rPr>
              <w:t xml:space="preserve"> ko</w:t>
            </w:r>
            <w:r w:rsidRPr="008D0953">
              <w:rPr>
                <w:szCs w:val="22"/>
                <w:lang w:val="hr-HR"/>
              </w:rPr>
              <w:t>ličine energije na godišnjoj razini (u ukupnom iznosu), iz konvencionalnih izvora energije (energija isporučena iz distribucijske mreže ili dobivena iz fosilnih goriva</w:t>
            </w:r>
            <w:r w:rsidR="724FFC66" w:rsidRPr="008D0953">
              <w:rPr>
                <w:szCs w:val="22"/>
                <w:lang w:val="hr-HR"/>
              </w:rPr>
              <w:t xml:space="preserve"> na lokaciji</w:t>
            </w:r>
            <w:r w:rsidRPr="008D0953">
              <w:rPr>
                <w:szCs w:val="22"/>
                <w:lang w:val="hr-HR"/>
              </w:rPr>
              <w:t xml:space="preserve">) nakon provedbe projekta. Ušteda energije se odnosi na </w:t>
            </w:r>
            <w:r w:rsidR="00486872" w:rsidRPr="008D0953">
              <w:rPr>
                <w:szCs w:val="22"/>
                <w:lang w:val="hr-HR"/>
              </w:rPr>
              <w:t xml:space="preserve">razliku </w:t>
            </w:r>
            <w:r w:rsidR="199A99DF" w:rsidRPr="008D0953">
              <w:rPr>
                <w:szCs w:val="22"/>
                <w:lang w:val="hr-HR"/>
              </w:rPr>
              <w:t xml:space="preserve">između trenutne godišnje </w:t>
            </w:r>
            <w:r w:rsidR="00486872" w:rsidRPr="008D0953">
              <w:rPr>
                <w:szCs w:val="22"/>
                <w:lang w:val="hr-HR"/>
              </w:rPr>
              <w:t xml:space="preserve">potrošnje energije </w:t>
            </w:r>
            <w:r w:rsidR="199A99DF" w:rsidRPr="008D0953">
              <w:rPr>
                <w:szCs w:val="22"/>
                <w:lang w:val="hr-HR"/>
              </w:rPr>
              <w:t xml:space="preserve">vidljive </w:t>
            </w:r>
            <w:r w:rsidR="00486872" w:rsidRPr="008D0953">
              <w:rPr>
                <w:szCs w:val="22"/>
                <w:lang w:val="hr-HR"/>
              </w:rPr>
              <w:t xml:space="preserve">na </w:t>
            </w:r>
            <w:r w:rsidRPr="008D0953">
              <w:rPr>
                <w:szCs w:val="22"/>
                <w:lang w:val="hr-HR"/>
              </w:rPr>
              <w:t>obračunsko</w:t>
            </w:r>
            <w:r w:rsidR="00486872" w:rsidRPr="008D0953">
              <w:rPr>
                <w:szCs w:val="22"/>
                <w:lang w:val="hr-HR"/>
              </w:rPr>
              <w:t>m</w:t>
            </w:r>
            <w:r w:rsidRPr="008D0953">
              <w:rPr>
                <w:szCs w:val="22"/>
                <w:lang w:val="hr-HR"/>
              </w:rPr>
              <w:t xml:space="preserve"> mjerno</w:t>
            </w:r>
            <w:r w:rsidR="00486872" w:rsidRPr="008D0953">
              <w:rPr>
                <w:szCs w:val="22"/>
                <w:lang w:val="hr-HR"/>
              </w:rPr>
              <w:t>m</w:t>
            </w:r>
            <w:r w:rsidRPr="008D0953">
              <w:rPr>
                <w:szCs w:val="22"/>
                <w:lang w:val="hr-HR"/>
              </w:rPr>
              <w:t xml:space="preserve"> </w:t>
            </w:r>
            <w:r w:rsidR="00486872" w:rsidRPr="008D0953">
              <w:rPr>
                <w:szCs w:val="22"/>
                <w:lang w:val="hr-HR"/>
              </w:rPr>
              <w:t xml:space="preserve">mjestu za električnu </w:t>
            </w:r>
            <w:r w:rsidR="199A99DF" w:rsidRPr="008D0953">
              <w:rPr>
                <w:szCs w:val="22"/>
                <w:lang w:val="hr-HR"/>
              </w:rPr>
              <w:t>i/ili</w:t>
            </w:r>
            <w:r w:rsidR="00486872" w:rsidRPr="008D0953">
              <w:rPr>
                <w:szCs w:val="22"/>
                <w:lang w:val="hr-HR"/>
              </w:rPr>
              <w:t xml:space="preserve"> toplinsk</w:t>
            </w:r>
            <w:r w:rsidR="199A99DF" w:rsidRPr="008D0953">
              <w:rPr>
                <w:szCs w:val="22"/>
                <w:lang w:val="hr-HR"/>
              </w:rPr>
              <w:t>e</w:t>
            </w:r>
            <w:r w:rsidR="00486872" w:rsidRPr="008D0953">
              <w:rPr>
                <w:szCs w:val="22"/>
                <w:lang w:val="hr-HR"/>
              </w:rPr>
              <w:t xml:space="preserve"> energij</w:t>
            </w:r>
            <w:r w:rsidR="199A99DF" w:rsidRPr="008D0953">
              <w:rPr>
                <w:szCs w:val="22"/>
                <w:lang w:val="hr-HR"/>
              </w:rPr>
              <w:t>e</w:t>
            </w:r>
            <w:r w:rsidR="00486872" w:rsidRPr="008D0953">
              <w:rPr>
                <w:szCs w:val="22"/>
                <w:lang w:val="hr-HR"/>
              </w:rPr>
              <w:t xml:space="preserve"> </w:t>
            </w:r>
            <w:r w:rsidR="199A99DF" w:rsidRPr="008D0953">
              <w:rPr>
                <w:szCs w:val="22"/>
                <w:lang w:val="hr-HR"/>
              </w:rPr>
              <w:t>i/ili</w:t>
            </w:r>
            <w:r w:rsidR="00486872" w:rsidRPr="008D0953">
              <w:rPr>
                <w:szCs w:val="22"/>
                <w:lang w:val="hr-HR"/>
              </w:rPr>
              <w:t xml:space="preserve"> </w:t>
            </w:r>
            <w:r w:rsidR="199A99DF" w:rsidRPr="008D0953">
              <w:rPr>
                <w:szCs w:val="22"/>
                <w:lang w:val="hr-HR"/>
              </w:rPr>
              <w:t>prema računovodstvenim karticama potrošenog</w:t>
            </w:r>
            <w:r w:rsidR="00486872" w:rsidRPr="008D0953">
              <w:rPr>
                <w:szCs w:val="22"/>
                <w:lang w:val="hr-HR"/>
              </w:rPr>
              <w:t xml:space="preserve"> </w:t>
            </w:r>
            <w:r w:rsidR="199A99DF" w:rsidRPr="008D0953">
              <w:rPr>
                <w:szCs w:val="22"/>
                <w:lang w:val="hr-HR"/>
              </w:rPr>
              <w:t xml:space="preserve">fosilnog </w:t>
            </w:r>
            <w:r w:rsidR="00486872" w:rsidRPr="008D0953">
              <w:rPr>
                <w:szCs w:val="22"/>
                <w:lang w:val="hr-HR"/>
              </w:rPr>
              <w:t>goriva</w:t>
            </w:r>
            <w:r w:rsidR="199A99DF" w:rsidRPr="008D0953">
              <w:rPr>
                <w:szCs w:val="22"/>
                <w:lang w:val="hr-HR"/>
              </w:rPr>
              <w:t xml:space="preserve"> korištenih u proizvodnom procesu na lokaciji prije provedenog projekta i planirane </w:t>
            </w:r>
            <w:r w:rsidR="199A99DF" w:rsidRPr="001267DC">
              <w:rPr>
                <w:szCs w:val="22"/>
                <w:lang w:val="hr-HR"/>
              </w:rPr>
              <w:t>godišnje potrošnje energije nakon provedenog projekta</w:t>
            </w:r>
            <w:r w:rsidR="724FFC66" w:rsidRPr="001267DC">
              <w:rPr>
                <w:szCs w:val="22"/>
                <w:lang w:val="hr-HR"/>
              </w:rPr>
              <w:t>.</w:t>
            </w:r>
          </w:p>
          <w:p w14:paraId="0E6B851C" w14:textId="77777777" w:rsidR="00641406" w:rsidRPr="001267DC" w:rsidRDefault="00641406" w:rsidP="0021686B">
            <w:pPr>
              <w:ind w:left="146" w:right="129"/>
              <w:jc w:val="left"/>
              <w:rPr>
                <w:szCs w:val="22"/>
                <w:lang w:val="hr-HR"/>
              </w:rPr>
            </w:pPr>
          </w:p>
          <w:p w14:paraId="51AC4EA5" w14:textId="6D8A43F6" w:rsidR="00AC5A3B" w:rsidRPr="001267DC" w:rsidRDefault="00AC5A3B" w:rsidP="0021686B">
            <w:pPr>
              <w:ind w:left="146" w:right="129"/>
              <w:jc w:val="left"/>
              <w:rPr>
                <w:bCs/>
                <w:szCs w:val="22"/>
                <w:lang w:val="hr-HR"/>
              </w:rPr>
            </w:pPr>
            <w:r w:rsidRPr="001267DC">
              <w:rPr>
                <w:bCs/>
                <w:szCs w:val="22"/>
              </w:rPr>
              <w:t>&lt; 100 MWh</w:t>
            </w:r>
            <w:r w:rsidRPr="001267DC">
              <w:rPr>
                <w:bCs/>
                <w:szCs w:val="22"/>
              </w:rPr>
              <w:tab/>
              <w:t xml:space="preserve">                                 </w:t>
            </w:r>
            <w:r w:rsidR="007772CE" w:rsidRPr="001267DC">
              <w:rPr>
                <w:b/>
                <w:szCs w:val="22"/>
              </w:rPr>
              <w:t xml:space="preserve">0 </w:t>
            </w:r>
            <w:r w:rsidRPr="001267DC">
              <w:rPr>
                <w:b/>
                <w:szCs w:val="22"/>
              </w:rPr>
              <w:t>bod</w:t>
            </w:r>
            <w:r w:rsidR="006119F7" w:rsidRPr="001267DC">
              <w:rPr>
                <w:b/>
                <w:szCs w:val="22"/>
              </w:rPr>
              <w:t>ova</w:t>
            </w:r>
          </w:p>
          <w:p w14:paraId="5A51F6AB" w14:textId="5BAE7FAB" w:rsidR="00AC5A3B" w:rsidRPr="001267DC" w:rsidRDefault="00AC5A3B" w:rsidP="0021686B">
            <w:pPr>
              <w:ind w:left="146" w:right="129"/>
              <w:jc w:val="left"/>
              <w:rPr>
                <w:bCs/>
                <w:szCs w:val="22"/>
                <w:lang w:val="hr-HR"/>
              </w:rPr>
            </w:pPr>
            <w:r w:rsidRPr="001267DC">
              <w:rPr>
                <w:bCs/>
                <w:szCs w:val="22"/>
              </w:rPr>
              <w:t>≥ 100 MWh - &lt; 500 MWh</w:t>
            </w:r>
            <w:r w:rsidRPr="001267DC">
              <w:rPr>
                <w:bCs/>
                <w:szCs w:val="22"/>
              </w:rPr>
              <w:tab/>
            </w:r>
            <w:r w:rsidRPr="001267DC">
              <w:rPr>
                <w:b/>
                <w:szCs w:val="22"/>
              </w:rPr>
              <w:t xml:space="preserve">       3 boda</w:t>
            </w:r>
          </w:p>
          <w:p w14:paraId="1570D916" w14:textId="0F055C31" w:rsidR="00AC5A3B" w:rsidRPr="001267DC" w:rsidRDefault="00AC5A3B" w:rsidP="0021686B">
            <w:pPr>
              <w:ind w:left="146" w:right="129"/>
              <w:jc w:val="left"/>
              <w:rPr>
                <w:bCs/>
                <w:szCs w:val="22"/>
                <w:lang w:val="hr-HR"/>
              </w:rPr>
            </w:pPr>
            <w:r w:rsidRPr="001267DC">
              <w:rPr>
                <w:bCs/>
                <w:szCs w:val="22"/>
              </w:rPr>
              <w:t>≥ 500 MWh - &lt; 1.000 MWh</w:t>
            </w:r>
            <w:r w:rsidRPr="001267DC">
              <w:rPr>
                <w:bCs/>
                <w:szCs w:val="22"/>
              </w:rPr>
              <w:tab/>
              <w:t xml:space="preserve">       </w:t>
            </w:r>
            <w:r w:rsidRPr="001267DC">
              <w:rPr>
                <w:b/>
                <w:szCs w:val="22"/>
              </w:rPr>
              <w:t>5 bodova</w:t>
            </w:r>
          </w:p>
          <w:p w14:paraId="2544E81A" w14:textId="4BC9927B" w:rsidR="00AC5A3B" w:rsidRPr="001267DC" w:rsidRDefault="00AC5A3B" w:rsidP="0021686B">
            <w:pPr>
              <w:ind w:left="146" w:right="129"/>
              <w:jc w:val="left"/>
              <w:rPr>
                <w:bCs/>
                <w:szCs w:val="22"/>
                <w:lang w:val="hr-HR"/>
              </w:rPr>
            </w:pPr>
            <w:r w:rsidRPr="001267DC">
              <w:rPr>
                <w:bCs/>
                <w:szCs w:val="22"/>
              </w:rPr>
              <w:t>≥ 1.000 MWh - &lt; 2.500 MWh</w:t>
            </w:r>
            <w:r w:rsidRPr="001267DC">
              <w:rPr>
                <w:bCs/>
                <w:szCs w:val="22"/>
              </w:rPr>
              <w:tab/>
              <w:t xml:space="preserve">       </w:t>
            </w:r>
            <w:r w:rsidRPr="001267DC">
              <w:rPr>
                <w:b/>
                <w:szCs w:val="22"/>
              </w:rPr>
              <w:t>7 bodova</w:t>
            </w:r>
          </w:p>
          <w:p w14:paraId="5F88EF61" w14:textId="35244721" w:rsidR="00AC5A3B" w:rsidRPr="001267DC" w:rsidRDefault="00AC5A3B" w:rsidP="0021686B">
            <w:pPr>
              <w:ind w:left="146" w:right="129"/>
              <w:jc w:val="left"/>
              <w:rPr>
                <w:bCs/>
                <w:szCs w:val="22"/>
                <w:lang w:val="hr-HR"/>
              </w:rPr>
            </w:pPr>
            <w:r w:rsidRPr="001267DC">
              <w:rPr>
                <w:bCs/>
                <w:szCs w:val="22"/>
              </w:rPr>
              <w:t>≥ 2.500 MWh - &lt; 5.000 MWh</w:t>
            </w:r>
            <w:r w:rsidRPr="001267DC">
              <w:rPr>
                <w:bCs/>
                <w:szCs w:val="22"/>
              </w:rPr>
              <w:tab/>
              <w:t xml:space="preserve">     </w:t>
            </w:r>
            <w:r w:rsidRPr="001267DC">
              <w:rPr>
                <w:b/>
                <w:szCs w:val="22"/>
              </w:rPr>
              <w:t>10 bodova</w:t>
            </w:r>
          </w:p>
          <w:p w14:paraId="23545673" w14:textId="7A37494E" w:rsidR="00AC5A3B" w:rsidRPr="001267DC" w:rsidRDefault="00AC5A3B" w:rsidP="0021686B">
            <w:pPr>
              <w:ind w:left="146" w:right="129"/>
              <w:jc w:val="left"/>
              <w:rPr>
                <w:bCs/>
                <w:szCs w:val="22"/>
              </w:rPr>
            </w:pPr>
            <w:r w:rsidRPr="001267DC">
              <w:rPr>
                <w:bCs/>
                <w:szCs w:val="22"/>
              </w:rPr>
              <w:t xml:space="preserve">≥ 5.000 MWh - &lt; 10.000 MWh   </w:t>
            </w:r>
            <w:r w:rsidRPr="001267DC">
              <w:rPr>
                <w:b/>
                <w:szCs w:val="22"/>
              </w:rPr>
              <w:t>13 bodova</w:t>
            </w:r>
          </w:p>
          <w:p w14:paraId="645541A9" w14:textId="3F29796E" w:rsidR="00DB52CE" w:rsidRPr="008D0953" w:rsidRDefault="00AC5A3B" w:rsidP="0021686B">
            <w:pPr>
              <w:tabs>
                <w:tab w:val="left" w:pos="2595"/>
              </w:tabs>
              <w:ind w:left="146" w:right="129"/>
              <w:jc w:val="left"/>
              <w:rPr>
                <w:bCs/>
                <w:szCs w:val="22"/>
                <w:lang w:val="hr-HR"/>
              </w:rPr>
            </w:pPr>
            <w:r w:rsidRPr="001267DC">
              <w:rPr>
                <w:bCs/>
                <w:szCs w:val="22"/>
              </w:rPr>
              <w:t>&gt; 10.000 MWh</w:t>
            </w:r>
            <w:r w:rsidRPr="001267DC">
              <w:rPr>
                <w:bCs/>
                <w:szCs w:val="22"/>
              </w:rPr>
              <w:tab/>
              <w:t xml:space="preserve">         </w:t>
            </w:r>
            <w:r w:rsidRPr="001267DC">
              <w:rPr>
                <w:b/>
                <w:szCs w:val="22"/>
              </w:rPr>
              <w:t xml:space="preserve">15 </w:t>
            </w:r>
            <w:r w:rsidRPr="001267DC">
              <w:rPr>
                <w:b/>
                <w:szCs w:val="22"/>
                <w:lang w:val="hr-HR"/>
              </w:rPr>
              <w:t>bodova</w:t>
            </w:r>
          </w:p>
          <w:p w14:paraId="4DDE33E0" w14:textId="75853711" w:rsidR="00AC5A3B" w:rsidRPr="008D0953" w:rsidRDefault="00AC5A3B" w:rsidP="0021686B">
            <w:pPr>
              <w:ind w:left="146" w:right="129"/>
              <w:jc w:val="left"/>
              <w:rPr>
                <w:b/>
                <w:szCs w:val="22"/>
                <w:highlight w:val="yellow"/>
                <w:lang w:val="hr-HR"/>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8F4C3" w14:textId="44589ECE" w:rsidR="00641406" w:rsidRPr="008D0953" w:rsidRDefault="00BA1500" w:rsidP="004460D4">
            <w:pPr>
              <w:ind w:left="218" w:right="204"/>
              <w:jc w:val="center"/>
              <w:rPr>
                <w:b/>
                <w:szCs w:val="22"/>
                <w:highlight w:val="yellow"/>
                <w:lang w:val="hr-HR"/>
              </w:rPr>
            </w:pPr>
            <w:r w:rsidRPr="008D0953">
              <w:rPr>
                <w:b/>
                <w:szCs w:val="22"/>
                <w:lang w:val="hr-HR"/>
              </w:rPr>
              <w:t>0</w:t>
            </w:r>
            <w:r w:rsidR="00DB0C4E" w:rsidRPr="008D0953">
              <w:rPr>
                <w:b/>
                <w:szCs w:val="22"/>
                <w:lang w:val="hr-HR"/>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266FC" w14:textId="77777777" w:rsidR="00AC5A3B" w:rsidRPr="008D0953" w:rsidRDefault="00AC5A3B" w:rsidP="00AC5A3B">
            <w:pPr>
              <w:ind w:right="269"/>
              <w:rPr>
                <w:szCs w:val="22"/>
                <w:lang w:val="hr-HR"/>
              </w:rPr>
            </w:pPr>
          </w:p>
          <w:p w14:paraId="1B52B542" w14:textId="16D12E1D" w:rsidR="00641406" w:rsidRPr="008D0953" w:rsidRDefault="00641406" w:rsidP="00AC5A3B">
            <w:pPr>
              <w:ind w:right="269"/>
              <w:rPr>
                <w:szCs w:val="22"/>
                <w:lang w:val="hr-HR"/>
              </w:rPr>
            </w:pPr>
            <w:r w:rsidRPr="008D0953">
              <w:rPr>
                <w:szCs w:val="22"/>
                <w:lang w:val="hr-HR"/>
              </w:rPr>
              <w:t xml:space="preserve">Obrazac </w:t>
            </w:r>
            <w:r w:rsidR="00486872" w:rsidRPr="008D0953">
              <w:rPr>
                <w:szCs w:val="22"/>
                <w:lang w:val="hr-HR"/>
              </w:rPr>
              <w:t>1</w:t>
            </w:r>
          </w:p>
          <w:p w14:paraId="4F006557" w14:textId="77777777" w:rsidR="00641406" w:rsidRPr="008D0953" w:rsidRDefault="00641406" w:rsidP="00AC5A3B">
            <w:pPr>
              <w:ind w:right="269"/>
              <w:rPr>
                <w:szCs w:val="22"/>
                <w:lang w:val="hr-HR"/>
              </w:rPr>
            </w:pPr>
            <w:r w:rsidRPr="008D0953">
              <w:rPr>
                <w:szCs w:val="22"/>
                <w:lang w:val="hr-HR"/>
              </w:rPr>
              <w:t>Glavni projekt</w:t>
            </w:r>
          </w:p>
        </w:tc>
      </w:tr>
      <w:tr w:rsidR="00641406" w:rsidRPr="008D0953" w14:paraId="5ABE1D88" w14:textId="77777777" w:rsidTr="51D1AA98">
        <w:trPr>
          <w:gridAfter w:val="1"/>
          <w:wAfter w:w="9" w:type="dxa"/>
          <w:trHeight w:val="2138"/>
        </w:trPr>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A9F4D" w14:textId="7B410662" w:rsidR="00641406" w:rsidRPr="008D0953" w:rsidRDefault="00641406" w:rsidP="00B15124">
            <w:pPr>
              <w:spacing w:before="120" w:after="120" w:line="251" w:lineRule="exact"/>
              <w:ind w:left="107"/>
              <w:rPr>
                <w:b/>
                <w:szCs w:val="22"/>
                <w:lang w:val="hr-HR"/>
              </w:rPr>
            </w:pPr>
            <w:r w:rsidRPr="008D0953">
              <w:rPr>
                <w:b/>
                <w:szCs w:val="22"/>
                <w:lang w:val="hr-HR"/>
              </w:rPr>
              <w:t>1.</w:t>
            </w:r>
            <w:r w:rsidR="00AC5A3B" w:rsidRPr="008D0953">
              <w:rPr>
                <w:b/>
                <w:szCs w:val="22"/>
                <w:lang w:val="hr-HR"/>
              </w:rPr>
              <w:t>2</w:t>
            </w:r>
            <w:r w:rsidRPr="008D0953">
              <w:rPr>
                <w:b/>
                <w:szCs w:val="22"/>
                <w:lang w:val="hr-HR"/>
              </w:rPr>
              <w:t>. Smanjenje emisija stakleničkih plinova (</w:t>
            </w:r>
            <w:r w:rsidR="00434D57" w:rsidRPr="008D0953">
              <w:rPr>
                <w:b/>
                <w:szCs w:val="22"/>
                <w:lang w:val="hr-HR"/>
              </w:rPr>
              <w:t>t CO</w:t>
            </w:r>
            <w:r w:rsidR="00434D57" w:rsidRPr="008D0953">
              <w:rPr>
                <w:b/>
                <w:szCs w:val="22"/>
                <w:vertAlign w:val="subscript"/>
                <w:lang w:val="hr-HR"/>
              </w:rPr>
              <w:t>2</w:t>
            </w:r>
            <w:r w:rsidR="007772CE" w:rsidRPr="008D0953">
              <w:rPr>
                <w:b/>
                <w:szCs w:val="22"/>
                <w:lang w:val="hr-HR"/>
              </w:rPr>
              <w:t>/godišnje</w:t>
            </w:r>
            <w:r w:rsidRPr="008D0953">
              <w:rPr>
                <w:b/>
                <w:szCs w:val="22"/>
                <w:lang w:val="hr-HR"/>
              </w:rPr>
              <w:t>)</w:t>
            </w:r>
          </w:p>
          <w:p w14:paraId="3CD2F396" w14:textId="77777777" w:rsidR="00641406" w:rsidRPr="008D0953" w:rsidRDefault="00641406" w:rsidP="00B15124">
            <w:pPr>
              <w:spacing w:before="120" w:after="120" w:line="251" w:lineRule="exact"/>
              <w:ind w:left="107"/>
              <w:rPr>
                <w:b/>
                <w:szCs w:val="22"/>
                <w:lang w:val="hr-HR"/>
              </w:rPr>
            </w:pPr>
            <w:r w:rsidRPr="008D0953">
              <w:rPr>
                <w:b/>
                <w:szCs w:val="22"/>
                <w:lang w:val="hr-HR"/>
              </w:rPr>
              <w:t>Objašnjenje:</w:t>
            </w:r>
          </w:p>
          <w:p w14:paraId="623F8B52" w14:textId="3DDD92C2" w:rsidR="00AC5A3B" w:rsidRPr="008D0953" w:rsidRDefault="00641406" w:rsidP="51D1AA98">
            <w:pPr>
              <w:spacing w:before="120" w:after="120"/>
              <w:ind w:left="146" w:right="129"/>
              <w:rPr>
                <w:szCs w:val="22"/>
                <w:lang w:val="pl-PL"/>
              </w:rPr>
            </w:pPr>
            <w:r w:rsidRPr="008D0953">
              <w:rPr>
                <w:szCs w:val="22"/>
                <w:lang w:val="hr-HR"/>
              </w:rPr>
              <w:t>Kriterij ocjenjuje godišnje smanjenje emisije CO</w:t>
            </w:r>
            <w:r w:rsidRPr="008D0953">
              <w:rPr>
                <w:szCs w:val="22"/>
                <w:vertAlign w:val="subscript"/>
                <w:lang w:val="hr-HR"/>
              </w:rPr>
              <w:t>2</w:t>
            </w:r>
            <w:r w:rsidRPr="008D0953">
              <w:rPr>
                <w:szCs w:val="22"/>
                <w:lang w:val="hr-HR"/>
              </w:rPr>
              <w:t xml:space="preserve"> nakon provedbe Projekta</w:t>
            </w:r>
            <w:r w:rsidR="00AC5A3B" w:rsidRPr="008D0953">
              <w:rPr>
                <w:szCs w:val="22"/>
                <w:lang w:val="hr-HR"/>
              </w:rPr>
              <w:t xml:space="preserve">. </w:t>
            </w:r>
            <w:r w:rsidRPr="008D0953">
              <w:rPr>
                <w:szCs w:val="22"/>
                <w:lang w:val="hr-HR"/>
              </w:rPr>
              <w:t>Vrijednost se dobiva umnoškom ukupnih ostvarenih ušteda godišnje isporučene energije [kWh/god] i emisijskih faktora iz Pravilnika o sustavu za praćenje, mjerenje i verifikaciju ušteda energije</w:t>
            </w:r>
            <w:r w:rsidR="7ABD6973" w:rsidRPr="008D0953">
              <w:rPr>
                <w:szCs w:val="22"/>
                <w:lang w:val="hr-HR"/>
              </w:rPr>
              <w:t>.</w:t>
            </w:r>
            <w:r w:rsidR="3444E605" w:rsidRPr="008D0953">
              <w:rPr>
                <w:szCs w:val="22"/>
                <w:lang w:val="hr-HR"/>
              </w:rPr>
              <w:t xml:space="preserve"> </w:t>
            </w:r>
          </w:p>
          <w:p w14:paraId="1D951045" w14:textId="3ECE686D" w:rsidR="00AC5A3B" w:rsidRPr="008D0953" w:rsidRDefault="00AC5A3B" w:rsidP="51D1AA98">
            <w:pPr>
              <w:spacing w:before="120" w:after="120"/>
              <w:ind w:left="146" w:right="129"/>
              <w:rPr>
                <w:szCs w:val="22"/>
                <w:lang w:val="pl-PL"/>
              </w:rPr>
            </w:pPr>
            <w:r w:rsidRPr="008D0953">
              <w:rPr>
                <w:szCs w:val="22"/>
                <w:lang w:val="pl-PL"/>
              </w:rPr>
              <w:t>&lt; 20 t CO2</w:t>
            </w:r>
            <w:r w:rsidRPr="008D0953">
              <w:rPr>
                <w:szCs w:val="22"/>
              </w:rPr>
              <w:tab/>
            </w:r>
            <w:r w:rsidRPr="008D0953">
              <w:rPr>
                <w:szCs w:val="22"/>
                <w:lang w:val="pl-PL"/>
              </w:rPr>
              <w:t xml:space="preserve">                                </w:t>
            </w:r>
            <w:r w:rsidR="00BA1500" w:rsidRPr="008D0953">
              <w:rPr>
                <w:b/>
                <w:bCs/>
                <w:szCs w:val="22"/>
                <w:lang w:val="pl-PL"/>
              </w:rPr>
              <w:t>0</w:t>
            </w:r>
            <w:r w:rsidRPr="008D0953">
              <w:rPr>
                <w:b/>
                <w:bCs/>
                <w:szCs w:val="22"/>
                <w:lang w:val="pl-PL"/>
              </w:rPr>
              <w:t xml:space="preserve"> bod</w:t>
            </w:r>
            <w:r w:rsidR="006119F7" w:rsidRPr="008D0953">
              <w:rPr>
                <w:b/>
                <w:bCs/>
                <w:szCs w:val="22"/>
                <w:lang w:val="pl-PL"/>
              </w:rPr>
              <w:t>ova</w:t>
            </w:r>
          </w:p>
          <w:p w14:paraId="7A9DE375" w14:textId="11805C0D" w:rsidR="00AC5A3B" w:rsidRPr="008D0953" w:rsidRDefault="00AC5A3B" w:rsidP="00AC5A3B">
            <w:pPr>
              <w:ind w:left="146" w:right="129"/>
              <w:rPr>
                <w:b/>
                <w:szCs w:val="22"/>
                <w:lang w:val="pl-PL"/>
              </w:rPr>
            </w:pPr>
            <w:r w:rsidRPr="008D0953">
              <w:rPr>
                <w:bCs/>
                <w:szCs w:val="22"/>
                <w:lang w:val="pl-PL"/>
              </w:rPr>
              <w:t>≥ 20 t CO2  -  &lt; 100 t CO2</w:t>
            </w:r>
            <w:r w:rsidRPr="008D0953">
              <w:rPr>
                <w:bCs/>
                <w:szCs w:val="22"/>
                <w:lang w:val="pl-PL"/>
              </w:rPr>
              <w:tab/>
              <w:t xml:space="preserve">      </w:t>
            </w:r>
            <w:r w:rsidRPr="008D0953">
              <w:rPr>
                <w:b/>
                <w:szCs w:val="22"/>
                <w:lang w:val="pl-PL"/>
              </w:rPr>
              <w:t>3 boda</w:t>
            </w:r>
          </w:p>
          <w:p w14:paraId="162BF448" w14:textId="2CFA4D26" w:rsidR="00AC5A3B" w:rsidRPr="008D0953" w:rsidRDefault="00AC5A3B" w:rsidP="00AC5A3B">
            <w:pPr>
              <w:ind w:left="146" w:right="129"/>
              <w:rPr>
                <w:b/>
                <w:szCs w:val="22"/>
                <w:lang w:val="pl-PL"/>
              </w:rPr>
            </w:pPr>
            <w:r w:rsidRPr="008D0953">
              <w:rPr>
                <w:bCs/>
                <w:szCs w:val="22"/>
                <w:lang w:val="pl-PL"/>
              </w:rPr>
              <w:t>≥ 100 t CO2 - &lt; 200 t CO2</w:t>
            </w:r>
            <w:r w:rsidRPr="008D0953">
              <w:rPr>
                <w:bCs/>
                <w:szCs w:val="22"/>
                <w:lang w:val="pl-PL"/>
              </w:rPr>
              <w:tab/>
              <w:t xml:space="preserve">      </w:t>
            </w:r>
            <w:r w:rsidRPr="008D0953">
              <w:rPr>
                <w:b/>
                <w:szCs w:val="22"/>
                <w:lang w:val="pl-PL"/>
              </w:rPr>
              <w:t>5 bodova</w:t>
            </w:r>
          </w:p>
          <w:p w14:paraId="2F473843" w14:textId="59DBEE91" w:rsidR="00AC5A3B" w:rsidRPr="008D0953" w:rsidRDefault="00AC5A3B" w:rsidP="00AC5A3B">
            <w:pPr>
              <w:ind w:left="146" w:right="129"/>
              <w:rPr>
                <w:bCs/>
                <w:szCs w:val="22"/>
              </w:rPr>
            </w:pPr>
            <w:r w:rsidRPr="008D0953">
              <w:rPr>
                <w:bCs/>
                <w:szCs w:val="22"/>
              </w:rPr>
              <w:t>≥ 200 t CO2 - &lt; 500 t CO2</w:t>
            </w:r>
            <w:r w:rsidRPr="008D0953">
              <w:rPr>
                <w:bCs/>
                <w:szCs w:val="22"/>
              </w:rPr>
              <w:tab/>
            </w:r>
            <w:r w:rsidRPr="008D0953">
              <w:rPr>
                <w:b/>
                <w:szCs w:val="22"/>
              </w:rPr>
              <w:t xml:space="preserve">      7 bodova</w:t>
            </w:r>
          </w:p>
          <w:p w14:paraId="5A462E77" w14:textId="563DBB8A" w:rsidR="00AC5A3B" w:rsidRPr="008D0953" w:rsidRDefault="00AC5A3B" w:rsidP="00AC5A3B">
            <w:pPr>
              <w:ind w:left="146" w:right="129"/>
              <w:rPr>
                <w:bCs/>
                <w:szCs w:val="22"/>
              </w:rPr>
            </w:pPr>
            <w:r w:rsidRPr="008D0953">
              <w:rPr>
                <w:bCs/>
                <w:szCs w:val="22"/>
              </w:rPr>
              <w:t>≥ 500 t CO2 - &lt; 1.000 t CO2</w:t>
            </w:r>
            <w:r w:rsidRPr="008D0953">
              <w:rPr>
                <w:bCs/>
                <w:szCs w:val="22"/>
              </w:rPr>
              <w:tab/>
              <w:t xml:space="preserve">    </w:t>
            </w:r>
            <w:r w:rsidRPr="008D0953">
              <w:rPr>
                <w:b/>
                <w:szCs w:val="22"/>
              </w:rPr>
              <w:t>10 bodova</w:t>
            </w:r>
          </w:p>
          <w:p w14:paraId="51717A0C" w14:textId="2D5015A1" w:rsidR="00AC5A3B" w:rsidRPr="008D0953" w:rsidRDefault="00AC5A3B" w:rsidP="00AC5A3B">
            <w:pPr>
              <w:ind w:left="146" w:right="129"/>
              <w:rPr>
                <w:bCs/>
                <w:szCs w:val="22"/>
              </w:rPr>
            </w:pPr>
            <w:r w:rsidRPr="008D0953">
              <w:rPr>
                <w:bCs/>
                <w:szCs w:val="22"/>
              </w:rPr>
              <w:t xml:space="preserve">≥ 1.000 t CO2 - &lt; 2.000 t CO2    </w:t>
            </w:r>
            <w:r w:rsidRPr="008D0953">
              <w:rPr>
                <w:b/>
                <w:szCs w:val="22"/>
              </w:rPr>
              <w:t>13 bodova</w:t>
            </w:r>
          </w:p>
          <w:p w14:paraId="09A830FB" w14:textId="6C45A883" w:rsidR="00351DEA" w:rsidRPr="008D0953" w:rsidRDefault="00AC5A3B" w:rsidP="00B74908">
            <w:pPr>
              <w:spacing w:after="120" w:line="251" w:lineRule="exact"/>
              <w:ind w:left="108"/>
              <w:rPr>
                <w:b/>
                <w:szCs w:val="22"/>
                <w:highlight w:val="yellow"/>
                <w:lang w:val="hr-HR"/>
              </w:rPr>
            </w:pPr>
            <w:r w:rsidRPr="008D0953">
              <w:rPr>
                <w:bCs/>
                <w:szCs w:val="22"/>
              </w:rPr>
              <w:t>&gt; 2.000 t CO2</w:t>
            </w:r>
            <w:r w:rsidRPr="008D0953">
              <w:rPr>
                <w:bCs/>
                <w:szCs w:val="22"/>
              </w:rPr>
              <w:tab/>
              <w:t xml:space="preserve">                              </w:t>
            </w:r>
            <w:r w:rsidRPr="008D0953">
              <w:rPr>
                <w:b/>
                <w:szCs w:val="22"/>
              </w:rPr>
              <w:t xml:space="preserve">15 </w:t>
            </w:r>
            <w:r w:rsidRPr="008D0953">
              <w:rPr>
                <w:b/>
                <w:szCs w:val="22"/>
                <w:lang w:val="hr-HR"/>
              </w:rPr>
              <w:t>bodova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BBC2B" w14:textId="2467912F" w:rsidR="00641406" w:rsidRPr="008D0953" w:rsidRDefault="00BA1500" w:rsidP="004460D4">
            <w:pPr>
              <w:jc w:val="center"/>
              <w:rPr>
                <w:b/>
                <w:szCs w:val="22"/>
                <w:highlight w:val="yellow"/>
                <w:lang w:val="hr-HR"/>
              </w:rPr>
            </w:pPr>
            <w:r w:rsidRPr="008D0953">
              <w:rPr>
                <w:b/>
                <w:szCs w:val="22"/>
                <w:lang w:val="hr-HR"/>
              </w:rPr>
              <w:t>0</w:t>
            </w:r>
            <w:r w:rsidR="0017247E" w:rsidRPr="008D0953">
              <w:rPr>
                <w:b/>
                <w:szCs w:val="22"/>
                <w:lang w:val="hr-HR"/>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E6CD4" w14:textId="77777777" w:rsidR="00641406" w:rsidRPr="008D0953" w:rsidRDefault="00641406" w:rsidP="004460D4">
            <w:pPr>
              <w:ind w:left="283" w:right="269"/>
              <w:jc w:val="center"/>
              <w:rPr>
                <w:szCs w:val="22"/>
                <w:lang w:val="hr-HR"/>
              </w:rPr>
            </w:pPr>
          </w:p>
          <w:p w14:paraId="1E41C521" w14:textId="343986D3" w:rsidR="00641406" w:rsidRPr="008D0953" w:rsidRDefault="00641406" w:rsidP="00AC5A3B">
            <w:pPr>
              <w:ind w:right="269"/>
              <w:rPr>
                <w:szCs w:val="22"/>
                <w:lang w:val="hr-HR"/>
              </w:rPr>
            </w:pPr>
            <w:r w:rsidRPr="008D0953">
              <w:rPr>
                <w:szCs w:val="22"/>
                <w:lang w:val="hr-HR"/>
              </w:rPr>
              <w:t>Obrazac</w:t>
            </w:r>
            <w:r w:rsidR="00486872" w:rsidRPr="008D0953">
              <w:rPr>
                <w:szCs w:val="22"/>
                <w:lang w:val="hr-HR"/>
              </w:rPr>
              <w:t>1</w:t>
            </w:r>
          </w:p>
          <w:p w14:paraId="5C343ABC" w14:textId="77777777" w:rsidR="00641406" w:rsidRPr="008D0953" w:rsidRDefault="00641406" w:rsidP="00AC5A3B">
            <w:pPr>
              <w:ind w:right="269"/>
              <w:rPr>
                <w:szCs w:val="22"/>
                <w:lang w:val="hr-HR"/>
              </w:rPr>
            </w:pPr>
            <w:r w:rsidRPr="008D0953">
              <w:rPr>
                <w:szCs w:val="22"/>
                <w:lang w:val="hr-HR"/>
              </w:rPr>
              <w:t>Glavni projekt</w:t>
            </w:r>
          </w:p>
        </w:tc>
      </w:tr>
      <w:tr w:rsidR="008A1FB6" w:rsidRPr="008D0953" w14:paraId="292C774B" w14:textId="77777777" w:rsidTr="51D1AA98">
        <w:trPr>
          <w:gridAfter w:val="1"/>
          <w:wAfter w:w="9" w:type="dxa"/>
          <w:trHeight w:val="548"/>
        </w:trPr>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240750BD" w14:textId="4CFAA7AD" w:rsidR="008A1FB6" w:rsidRPr="008D0953" w:rsidRDefault="008A1FB6" w:rsidP="0017247E">
            <w:pPr>
              <w:pStyle w:val="Odlomakpopisa"/>
              <w:spacing w:line="251" w:lineRule="exact"/>
              <w:ind w:left="142"/>
              <w:rPr>
                <w:b/>
                <w:szCs w:val="22"/>
                <w:lang w:val="hr-HR"/>
              </w:rPr>
            </w:pPr>
            <w:bookmarkStart w:id="1411" w:name="_Hlk158896125"/>
            <w:r w:rsidRPr="008D0953">
              <w:rPr>
                <w:b/>
                <w:szCs w:val="22"/>
                <w:lang w:val="hr-HR"/>
              </w:rPr>
              <w:t xml:space="preserve">2. </w:t>
            </w:r>
            <w:r w:rsidR="00AC5A3B" w:rsidRPr="008D0953">
              <w:rPr>
                <w:b/>
                <w:szCs w:val="22"/>
                <w:lang w:val="hr-HR"/>
              </w:rPr>
              <w:t>Financijska i</w:t>
            </w:r>
            <w:r w:rsidRPr="008D0953">
              <w:rPr>
                <w:b/>
                <w:szCs w:val="22"/>
                <w:lang w:val="hr-HR"/>
              </w:rPr>
              <w:t xml:space="preserve">splativost </w:t>
            </w:r>
            <w:r w:rsidR="00191615" w:rsidRPr="008D0953">
              <w:rPr>
                <w:b/>
                <w:szCs w:val="22"/>
                <w:lang w:val="hr-HR"/>
              </w:rPr>
              <w:t>projekta</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47B13455" w14:textId="7F50FB9B" w:rsidR="008A1FB6" w:rsidRPr="008D0953" w:rsidRDefault="008A1FB6" w:rsidP="00802928">
            <w:pPr>
              <w:spacing w:line="251" w:lineRule="exact"/>
              <w:ind w:left="429"/>
              <w:jc w:val="center"/>
              <w:rPr>
                <w:b/>
                <w:szCs w:val="22"/>
                <w:lang w:val="hr-HR"/>
              </w:rPr>
            </w:pPr>
            <w:r w:rsidRPr="008D0953">
              <w:rPr>
                <w:b/>
                <w:szCs w:val="22"/>
                <w:lang w:val="hr-HR"/>
              </w:rPr>
              <w:t xml:space="preserve">Max </w:t>
            </w:r>
            <w:r w:rsidR="001B6325" w:rsidRPr="008D0953">
              <w:rPr>
                <w:b/>
                <w:szCs w:val="22"/>
                <w:lang w:val="hr-HR"/>
              </w:rPr>
              <w:t>6</w:t>
            </w:r>
            <w:r w:rsidRPr="008D0953">
              <w:rPr>
                <w:b/>
                <w:szCs w:val="22"/>
                <w:lang w:val="hr-HR"/>
              </w:rPr>
              <w:t>0 bodova</w:t>
            </w:r>
          </w:p>
          <w:p w14:paraId="74317A44" w14:textId="22E35E41" w:rsidR="008A1FB6" w:rsidRPr="008D0953" w:rsidRDefault="008A1FB6" w:rsidP="00802928">
            <w:pPr>
              <w:spacing w:line="235" w:lineRule="exact"/>
              <w:ind w:left="442"/>
              <w:jc w:val="center"/>
              <w:rPr>
                <w:b/>
                <w:szCs w:val="22"/>
                <w:lang w:val="hr-HR"/>
              </w:rPr>
            </w:pPr>
            <w:r w:rsidRPr="008D0953">
              <w:rPr>
                <w:b/>
                <w:szCs w:val="22"/>
                <w:lang w:val="hr-HR"/>
              </w:rPr>
              <w:t>(min</w:t>
            </w:r>
            <w:r w:rsidRPr="008D0953">
              <w:rPr>
                <w:b/>
                <w:spacing w:val="-1"/>
                <w:szCs w:val="22"/>
                <w:lang w:val="hr-HR"/>
              </w:rPr>
              <w:t xml:space="preserve"> </w:t>
            </w:r>
            <w:r w:rsidR="001B6325" w:rsidRPr="008D0953">
              <w:rPr>
                <w:b/>
                <w:szCs w:val="22"/>
                <w:lang w:val="hr-HR"/>
              </w:rPr>
              <w:t xml:space="preserve">2 </w:t>
            </w:r>
            <w:r w:rsidRPr="008D0953">
              <w:rPr>
                <w:b/>
                <w:szCs w:val="22"/>
                <w:lang w:val="hr-HR"/>
              </w:rPr>
              <w:t>bod</w:t>
            </w:r>
            <w:r w:rsidR="00AC5A3B" w:rsidRPr="008D0953">
              <w:rPr>
                <w:b/>
                <w:szCs w:val="22"/>
                <w:lang w:val="hr-HR"/>
              </w:rPr>
              <w:t>a</w:t>
            </w:r>
            <w:r w:rsidRPr="008D0953">
              <w:rPr>
                <w:b/>
                <w:szCs w:val="22"/>
                <w:lang w:val="hr-HR"/>
              </w:rPr>
              <w:t>)</w:t>
            </w:r>
          </w:p>
        </w:tc>
      </w:tr>
      <w:bookmarkEnd w:id="1411"/>
      <w:tr w:rsidR="00641406" w:rsidRPr="008D0953" w14:paraId="2DC9AA8D" w14:textId="77777777" w:rsidTr="51D1AA98">
        <w:trPr>
          <w:gridAfter w:val="1"/>
          <w:wAfter w:w="9" w:type="dxa"/>
          <w:trHeight w:val="416"/>
        </w:trPr>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E4306" w14:textId="42AA0619" w:rsidR="00641406" w:rsidRPr="008D0953" w:rsidRDefault="008A1FB6" w:rsidP="0021686B">
            <w:pPr>
              <w:spacing w:before="120" w:after="120"/>
              <w:ind w:left="142" w:right="136"/>
              <w:rPr>
                <w:b/>
                <w:szCs w:val="22"/>
                <w:lang w:val="hr-HR"/>
              </w:rPr>
            </w:pPr>
            <w:r w:rsidRPr="008D0953">
              <w:rPr>
                <w:b/>
                <w:szCs w:val="22"/>
                <w:lang w:val="hr-HR"/>
              </w:rPr>
              <w:t xml:space="preserve">2.1. Omjer ukupnih troškova po </w:t>
            </w:r>
            <w:r w:rsidR="001B6325" w:rsidRPr="008D0953">
              <w:rPr>
                <w:b/>
                <w:szCs w:val="22"/>
                <w:lang w:val="hr-HR"/>
              </w:rPr>
              <w:t xml:space="preserve">MWh </w:t>
            </w:r>
            <w:r w:rsidRPr="008D0953">
              <w:rPr>
                <w:b/>
                <w:szCs w:val="22"/>
                <w:lang w:val="hr-HR"/>
              </w:rPr>
              <w:t>smanjene potrošnje energije (€/</w:t>
            </w:r>
            <w:r w:rsidR="001B6325" w:rsidRPr="008D0953">
              <w:rPr>
                <w:b/>
                <w:szCs w:val="22"/>
                <w:lang w:val="hr-HR"/>
              </w:rPr>
              <w:t>MWh</w:t>
            </w:r>
            <w:r w:rsidRPr="008D0953">
              <w:rPr>
                <w:b/>
                <w:szCs w:val="22"/>
                <w:lang w:val="hr-HR"/>
              </w:rPr>
              <w:t>)</w:t>
            </w:r>
            <w:r w:rsidR="0017247E" w:rsidRPr="008D0953" w:rsidDel="0017247E">
              <w:rPr>
                <w:b/>
                <w:szCs w:val="22"/>
                <w:lang w:val="hr-HR"/>
              </w:rPr>
              <w:t xml:space="preserve"> </w:t>
            </w:r>
          </w:p>
          <w:p w14:paraId="69DE16A4" w14:textId="2239D05E" w:rsidR="00641406" w:rsidRPr="008D0953" w:rsidRDefault="0017247E" w:rsidP="00B15124">
            <w:pPr>
              <w:spacing w:after="120"/>
              <w:ind w:left="142" w:right="136"/>
              <w:rPr>
                <w:szCs w:val="22"/>
                <w:lang w:val="hr-HR" w:eastAsia="en-US"/>
              </w:rPr>
            </w:pPr>
            <w:r w:rsidRPr="008D0953">
              <w:rPr>
                <w:szCs w:val="22"/>
                <w:lang w:val="hr-HR" w:eastAsia="en-US"/>
              </w:rPr>
              <w:t xml:space="preserve">Bodovi će biti dodijeljeni za ostvarivanje zadanog omjera prihvatljivih troškova projekta i ostvarene uštede energije. </w:t>
            </w:r>
          </w:p>
          <w:p w14:paraId="5DC46A01" w14:textId="67A3755D" w:rsidR="001B6325" w:rsidRPr="008D0953" w:rsidRDefault="001B6325" w:rsidP="001B6325">
            <w:pPr>
              <w:ind w:left="141" w:right="138"/>
              <w:rPr>
                <w:bCs/>
                <w:szCs w:val="22"/>
                <w:lang w:val="hr-HR"/>
              </w:rPr>
            </w:pPr>
            <w:r w:rsidRPr="008D0953">
              <w:rPr>
                <w:bCs/>
                <w:szCs w:val="22"/>
              </w:rPr>
              <w:t>&lt; 20 €/MWh</w:t>
            </w:r>
            <w:r w:rsidRPr="008D0953">
              <w:rPr>
                <w:bCs/>
                <w:szCs w:val="22"/>
              </w:rPr>
              <w:tab/>
              <w:t xml:space="preserve">                           </w:t>
            </w:r>
            <w:r w:rsidR="00AC5A3B" w:rsidRPr="008D0953">
              <w:rPr>
                <w:bCs/>
                <w:szCs w:val="22"/>
              </w:rPr>
              <w:t xml:space="preserve">   </w:t>
            </w:r>
            <w:r w:rsidRPr="008D0953">
              <w:rPr>
                <w:b/>
                <w:szCs w:val="22"/>
              </w:rPr>
              <w:t>30 bodova</w:t>
            </w:r>
          </w:p>
          <w:p w14:paraId="53238A5E" w14:textId="3CC1183A" w:rsidR="001B6325" w:rsidRPr="008D0953" w:rsidRDefault="001B6325" w:rsidP="001B6325">
            <w:pPr>
              <w:ind w:left="141" w:right="138"/>
              <w:rPr>
                <w:bCs/>
                <w:szCs w:val="22"/>
                <w:lang w:val="hr-HR"/>
              </w:rPr>
            </w:pPr>
            <w:r w:rsidRPr="008D0953">
              <w:rPr>
                <w:bCs/>
                <w:szCs w:val="22"/>
              </w:rPr>
              <w:t>≥ 20 €/MWh - &lt; 35 €/MWh</w:t>
            </w:r>
            <w:r w:rsidRPr="008D0953">
              <w:rPr>
                <w:bCs/>
                <w:szCs w:val="22"/>
              </w:rPr>
              <w:tab/>
            </w:r>
            <w:r w:rsidR="00AC5A3B" w:rsidRPr="008D0953">
              <w:rPr>
                <w:bCs/>
                <w:szCs w:val="22"/>
              </w:rPr>
              <w:t xml:space="preserve">   </w:t>
            </w:r>
            <w:r w:rsidRPr="008D0953">
              <w:rPr>
                <w:bCs/>
                <w:szCs w:val="22"/>
              </w:rPr>
              <w:t xml:space="preserve"> </w:t>
            </w:r>
            <w:r w:rsidRPr="008D0953">
              <w:rPr>
                <w:b/>
                <w:szCs w:val="22"/>
              </w:rPr>
              <w:t>25 bodova</w:t>
            </w:r>
          </w:p>
          <w:p w14:paraId="15802878" w14:textId="4BAE905C" w:rsidR="001B6325" w:rsidRPr="008D0953" w:rsidRDefault="001B6325" w:rsidP="001B6325">
            <w:pPr>
              <w:ind w:left="141" w:right="138"/>
              <w:rPr>
                <w:bCs/>
                <w:szCs w:val="22"/>
                <w:lang w:val="hr-HR"/>
              </w:rPr>
            </w:pPr>
            <w:r w:rsidRPr="008D0953">
              <w:rPr>
                <w:bCs/>
                <w:szCs w:val="22"/>
              </w:rPr>
              <w:t>≥ 35 €/MWh - &lt; 50 €/MWh</w:t>
            </w:r>
            <w:r w:rsidRPr="008D0953">
              <w:rPr>
                <w:bCs/>
                <w:szCs w:val="22"/>
              </w:rPr>
              <w:tab/>
            </w:r>
            <w:r w:rsidR="00AC5A3B" w:rsidRPr="008D0953">
              <w:rPr>
                <w:bCs/>
                <w:szCs w:val="22"/>
              </w:rPr>
              <w:t xml:space="preserve">   </w:t>
            </w:r>
            <w:r w:rsidRPr="008D0953">
              <w:rPr>
                <w:bCs/>
                <w:szCs w:val="22"/>
              </w:rPr>
              <w:t xml:space="preserve"> </w:t>
            </w:r>
            <w:r w:rsidRPr="008D0953">
              <w:rPr>
                <w:b/>
                <w:szCs w:val="22"/>
              </w:rPr>
              <w:t>20 bodova</w:t>
            </w:r>
          </w:p>
          <w:p w14:paraId="709D41C8" w14:textId="1C79FA2C" w:rsidR="001B6325" w:rsidRPr="008D0953" w:rsidRDefault="001B6325" w:rsidP="001B6325">
            <w:pPr>
              <w:ind w:left="141" w:right="138"/>
              <w:rPr>
                <w:bCs/>
                <w:szCs w:val="22"/>
                <w:lang w:val="hr-HR"/>
              </w:rPr>
            </w:pPr>
            <w:r w:rsidRPr="008D0953">
              <w:rPr>
                <w:bCs/>
                <w:szCs w:val="22"/>
              </w:rPr>
              <w:t>≥ 50 €/MWh - &lt; 75 €/MWh</w:t>
            </w:r>
            <w:r w:rsidRPr="008D0953">
              <w:rPr>
                <w:bCs/>
                <w:szCs w:val="22"/>
              </w:rPr>
              <w:tab/>
              <w:t xml:space="preserve"> </w:t>
            </w:r>
            <w:r w:rsidR="00AC5A3B" w:rsidRPr="008D0953">
              <w:rPr>
                <w:bCs/>
                <w:szCs w:val="22"/>
              </w:rPr>
              <w:t xml:space="preserve">   </w:t>
            </w:r>
            <w:r w:rsidRPr="008D0953">
              <w:rPr>
                <w:b/>
                <w:szCs w:val="22"/>
              </w:rPr>
              <w:t>15 bodova</w:t>
            </w:r>
          </w:p>
          <w:p w14:paraId="5BF18CB7" w14:textId="2BBC7D58" w:rsidR="001B6325" w:rsidRPr="008D0953" w:rsidRDefault="001B6325" w:rsidP="001B6325">
            <w:pPr>
              <w:ind w:left="141" w:right="138"/>
              <w:rPr>
                <w:bCs/>
                <w:szCs w:val="22"/>
                <w:lang w:val="hr-HR"/>
              </w:rPr>
            </w:pPr>
            <w:r w:rsidRPr="008D0953">
              <w:rPr>
                <w:bCs/>
                <w:szCs w:val="22"/>
              </w:rPr>
              <w:lastRenderedPageBreak/>
              <w:t>≥ 75 €/MWh - &lt; 100 €/MWh</w:t>
            </w:r>
            <w:r w:rsidRPr="008D0953">
              <w:rPr>
                <w:bCs/>
                <w:szCs w:val="22"/>
              </w:rPr>
              <w:tab/>
              <w:t xml:space="preserve"> </w:t>
            </w:r>
            <w:r w:rsidR="00AC5A3B" w:rsidRPr="008D0953">
              <w:rPr>
                <w:bCs/>
                <w:szCs w:val="22"/>
              </w:rPr>
              <w:t xml:space="preserve">   </w:t>
            </w:r>
            <w:r w:rsidRPr="008D0953">
              <w:rPr>
                <w:b/>
                <w:szCs w:val="22"/>
              </w:rPr>
              <w:t>10 bodova</w:t>
            </w:r>
          </w:p>
          <w:p w14:paraId="5CB03A72" w14:textId="13904B7D" w:rsidR="001B6325" w:rsidRPr="008D0953" w:rsidRDefault="001B6325" w:rsidP="001B6325">
            <w:pPr>
              <w:tabs>
                <w:tab w:val="left" w:pos="2977"/>
              </w:tabs>
              <w:ind w:left="141" w:right="138"/>
              <w:rPr>
                <w:bCs/>
                <w:szCs w:val="22"/>
                <w:lang w:val="hr-HR"/>
              </w:rPr>
            </w:pPr>
            <w:r w:rsidRPr="008D0953">
              <w:rPr>
                <w:bCs/>
                <w:szCs w:val="22"/>
              </w:rPr>
              <w:t xml:space="preserve">≥ 100 €/MWh - &lt; 200 €/MWh   </w:t>
            </w:r>
            <w:r w:rsidR="00AC5A3B" w:rsidRPr="008D0953">
              <w:rPr>
                <w:bCs/>
                <w:szCs w:val="22"/>
              </w:rPr>
              <w:t xml:space="preserve">   </w:t>
            </w:r>
            <w:r w:rsidRPr="008D0953">
              <w:rPr>
                <w:b/>
                <w:szCs w:val="22"/>
              </w:rPr>
              <w:t>5 bodova</w:t>
            </w:r>
          </w:p>
          <w:p w14:paraId="194BAFB1" w14:textId="56F43CD2" w:rsidR="001B6325" w:rsidRPr="008D0953" w:rsidRDefault="001B6325" w:rsidP="00AC5A3B">
            <w:pPr>
              <w:adjustRightInd w:val="0"/>
              <w:ind w:left="141" w:right="270"/>
              <w:rPr>
                <w:rFonts w:eastAsiaTheme="minorEastAsia"/>
                <w:color w:val="000000"/>
                <w:szCs w:val="22"/>
                <w:lang w:val="hr-HR" w:eastAsia="en-US"/>
              </w:rPr>
            </w:pPr>
            <w:r w:rsidRPr="008D0953">
              <w:rPr>
                <w:bCs/>
                <w:szCs w:val="22"/>
                <w:lang w:val="hr-HR"/>
              </w:rPr>
              <w:t>&gt; 200 €/MWh</w:t>
            </w:r>
            <w:r w:rsidRPr="008D0953">
              <w:rPr>
                <w:bCs/>
                <w:szCs w:val="22"/>
                <w:lang w:val="hr-HR"/>
              </w:rPr>
              <w:tab/>
              <w:t xml:space="preserve">                             </w:t>
            </w:r>
            <w:r w:rsidR="00AC5A3B" w:rsidRPr="008D0953">
              <w:rPr>
                <w:bCs/>
                <w:szCs w:val="22"/>
                <w:lang w:val="hr-HR"/>
              </w:rPr>
              <w:t xml:space="preserve">   </w:t>
            </w:r>
            <w:r w:rsidRPr="008D0953">
              <w:rPr>
                <w:b/>
                <w:szCs w:val="22"/>
                <w:lang w:val="hr-HR"/>
              </w:rPr>
              <w:t>1 bod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FE2F6" w14:textId="6811DCE5" w:rsidR="00641406" w:rsidRPr="008D0953" w:rsidRDefault="001B6325" w:rsidP="004460D4">
            <w:pPr>
              <w:jc w:val="center"/>
              <w:rPr>
                <w:b/>
                <w:szCs w:val="22"/>
                <w:lang w:val="hr-HR"/>
              </w:rPr>
            </w:pPr>
            <w:r w:rsidRPr="008D0953">
              <w:rPr>
                <w:b/>
                <w:szCs w:val="22"/>
                <w:lang w:val="hr-HR"/>
              </w:rPr>
              <w:lastRenderedPageBreak/>
              <w:t>1</w:t>
            </w:r>
            <w:r w:rsidR="00641406" w:rsidRPr="008D0953">
              <w:rPr>
                <w:b/>
                <w:szCs w:val="22"/>
                <w:lang w:val="hr-HR"/>
              </w:rPr>
              <w:t>-</w:t>
            </w:r>
            <w:r w:rsidRPr="008D0953">
              <w:rPr>
                <w:b/>
                <w:szCs w:val="22"/>
                <w:lang w:val="hr-HR"/>
              </w:rPr>
              <w:t>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A530" w14:textId="77777777" w:rsidR="00641406" w:rsidRPr="008D0953" w:rsidRDefault="00641406" w:rsidP="004460D4">
            <w:pPr>
              <w:ind w:left="283" w:right="269"/>
              <w:jc w:val="center"/>
              <w:rPr>
                <w:szCs w:val="22"/>
                <w:lang w:val="hr-HR"/>
              </w:rPr>
            </w:pPr>
          </w:p>
          <w:p w14:paraId="7B17EBE7" w14:textId="1DF622D3" w:rsidR="00641406" w:rsidRPr="008D0953" w:rsidRDefault="00641406" w:rsidP="001B6325">
            <w:pPr>
              <w:ind w:right="269"/>
              <w:rPr>
                <w:szCs w:val="22"/>
                <w:lang w:val="hr-HR"/>
              </w:rPr>
            </w:pPr>
            <w:r w:rsidRPr="008D0953">
              <w:rPr>
                <w:szCs w:val="22"/>
                <w:lang w:val="hr-HR"/>
              </w:rPr>
              <w:t xml:space="preserve">Obrazac </w:t>
            </w:r>
            <w:r w:rsidR="00486872" w:rsidRPr="008D0953">
              <w:rPr>
                <w:szCs w:val="22"/>
                <w:lang w:val="hr-HR"/>
              </w:rPr>
              <w:t>1</w:t>
            </w:r>
          </w:p>
          <w:p w14:paraId="5FC1EDB9" w14:textId="77777777" w:rsidR="00641406" w:rsidRPr="008D0953" w:rsidRDefault="00641406" w:rsidP="004460D4">
            <w:pPr>
              <w:rPr>
                <w:szCs w:val="22"/>
                <w:lang w:val="hr-HR"/>
              </w:rPr>
            </w:pPr>
            <w:r w:rsidRPr="008D0953">
              <w:rPr>
                <w:szCs w:val="22"/>
                <w:lang w:val="hr-HR"/>
              </w:rPr>
              <w:t>Glavni projekt</w:t>
            </w:r>
          </w:p>
        </w:tc>
      </w:tr>
      <w:tr w:rsidR="00641406" w:rsidRPr="008D0953" w14:paraId="76972B6E" w14:textId="77777777" w:rsidTr="51D1AA98">
        <w:trPr>
          <w:gridAfter w:val="1"/>
          <w:wAfter w:w="9" w:type="dxa"/>
          <w:trHeight w:val="1228"/>
        </w:trPr>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3D1FD" w14:textId="48065F7C" w:rsidR="00641406" w:rsidRPr="008D0953" w:rsidRDefault="008A1FB6" w:rsidP="00B15124">
            <w:pPr>
              <w:spacing w:before="120" w:after="120"/>
              <w:ind w:left="147" w:right="130"/>
              <w:rPr>
                <w:b/>
                <w:szCs w:val="22"/>
                <w:lang w:val="hr-HR"/>
              </w:rPr>
            </w:pPr>
            <w:r w:rsidRPr="008D0953">
              <w:rPr>
                <w:b/>
                <w:szCs w:val="22"/>
                <w:lang w:val="hr-HR"/>
              </w:rPr>
              <w:t>2.2. Omjer ukupnih troškova po toni ostvarenog smanjenja emisija CO</w:t>
            </w:r>
            <w:r w:rsidRPr="008D0953">
              <w:rPr>
                <w:b/>
                <w:szCs w:val="22"/>
                <w:vertAlign w:val="subscript"/>
                <w:lang w:val="hr-HR"/>
              </w:rPr>
              <w:t>2</w:t>
            </w:r>
            <w:r w:rsidRPr="008D0953">
              <w:rPr>
                <w:b/>
                <w:szCs w:val="22"/>
                <w:lang w:val="hr-HR"/>
              </w:rPr>
              <w:t xml:space="preserve"> (€/tCO</w:t>
            </w:r>
            <w:r w:rsidRPr="008D0953">
              <w:rPr>
                <w:b/>
                <w:szCs w:val="22"/>
                <w:vertAlign w:val="subscript"/>
                <w:lang w:val="hr-HR"/>
              </w:rPr>
              <w:t>2</w:t>
            </w:r>
            <w:r w:rsidRPr="008D0953">
              <w:rPr>
                <w:b/>
                <w:szCs w:val="22"/>
                <w:lang w:val="hr-HR"/>
              </w:rPr>
              <w:t>)</w:t>
            </w:r>
          </w:p>
          <w:p w14:paraId="54EB9254" w14:textId="77777777" w:rsidR="00641406" w:rsidRDefault="00641406" w:rsidP="00B15124">
            <w:pPr>
              <w:spacing w:after="120" w:line="251" w:lineRule="exact"/>
              <w:ind w:left="108" w:right="2126"/>
              <w:jc w:val="left"/>
              <w:rPr>
                <w:b/>
                <w:szCs w:val="22"/>
                <w:lang w:val="hr-HR"/>
              </w:rPr>
            </w:pPr>
            <w:r w:rsidRPr="008D0953">
              <w:rPr>
                <w:b/>
                <w:szCs w:val="22"/>
                <w:lang w:val="hr-HR"/>
              </w:rPr>
              <w:t>Objašnjenje:</w:t>
            </w:r>
          </w:p>
          <w:p w14:paraId="55D65247" w14:textId="77777777" w:rsidR="00B74908" w:rsidRPr="008D0953" w:rsidRDefault="00B74908" w:rsidP="00B74908">
            <w:pPr>
              <w:adjustRightInd w:val="0"/>
              <w:ind w:left="141" w:right="270"/>
              <w:rPr>
                <w:szCs w:val="22"/>
                <w:lang w:eastAsia="en-US"/>
              </w:rPr>
            </w:pPr>
            <w:r w:rsidRPr="008D0953">
              <w:rPr>
                <w:szCs w:val="22"/>
                <w:lang w:eastAsia="en-US"/>
              </w:rPr>
              <w:t>Kriterij ocjenjuje iznos troška projekta izračunat po 1 toni CO</w:t>
            </w:r>
            <w:r w:rsidRPr="008D0953">
              <w:rPr>
                <w:b/>
                <w:szCs w:val="22"/>
                <w:vertAlign w:val="subscript"/>
              </w:rPr>
              <w:t>2</w:t>
            </w:r>
            <w:r w:rsidRPr="008D0953">
              <w:rPr>
                <w:szCs w:val="22"/>
                <w:lang w:eastAsia="en-US"/>
              </w:rPr>
              <w:t>.</w:t>
            </w:r>
          </w:p>
          <w:p w14:paraId="1A1F4A7B" w14:textId="77777777" w:rsidR="00B74908" w:rsidRPr="008D0953" w:rsidRDefault="00B74908" w:rsidP="00B74908">
            <w:pPr>
              <w:adjustRightInd w:val="0"/>
              <w:ind w:left="141" w:right="270"/>
              <w:rPr>
                <w:szCs w:val="22"/>
                <w:lang w:eastAsia="en-US"/>
              </w:rPr>
            </w:pPr>
            <w:r w:rsidRPr="008D0953">
              <w:rPr>
                <w:szCs w:val="22"/>
                <w:lang w:eastAsia="en-US"/>
              </w:rPr>
              <w:t>Vrijednost se izračunava kao omjer troškova projekta (€) i iznosa smanjenja emisija CO</w:t>
            </w:r>
            <w:r w:rsidRPr="008D0953">
              <w:rPr>
                <w:b/>
                <w:szCs w:val="22"/>
                <w:vertAlign w:val="subscript"/>
              </w:rPr>
              <w:t>2</w:t>
            </w:r>
            <w:r w:rsidRPr="008D0953">
              <w:rPr>
                <w:szCs w:val="22"/>
                <w:lang w:eastAsia="en-US"/>
              </w:rPr>
              <w:t xml:space="preserve"> projekta. </w:t>
            </w:r>
          </w:p>
          <w:p w14:paraId="3D791E9C" w14:textId="77777777" w:rsidR="00B74908" w:rsidRPr="008D0953" w:rsidRDefault="00B74908" w:rsidP="00B74908">
            <w:pPr>
              <w:adjustRightInd w:val="0"/>
              <w:spacing w:after="120"/>
              <w:ind w:left="142" w:right="272"/>
              <w:rPr>
                <w:szCs w:val="22"/>
                <w:lang w:eastAsia="en-US"/>
              </w:rPr>
            </w:pPr>
            <w:r w:rsidRPr="008D0953">
              <w:rPr>
                <w:szCs w:val="22"/>
                <w:lang w:eastAsia="en-US"/>
              </w:rPr>
              <w:t xml:space="preserve">Bodovi se dodjeljuju kako slijedi: </w:t>
            </w:r>
          </w:p>
          <w:p w14:paraId="6A981CE9" w14:textId="77777777" w:rsidR="00B74908" w:rsidRPr="008D0953" w:rsidRDefault="00B74908" w:rsidP="00B74908">
            <w:pPr>
              <w:ind w:left="146" w:right="129"/>
              <w:rPr>
                <w:bCs/>
                <w:szCs w:val="22"/>
              </w:rPr>
            </w:pPr>
            <w:r w:rsidRPr="008D0953">
              <w:rPr>
                <w:bCs/>
                <w:szCs w:val="22"/>
              </w:rPr>
              <w:t>&lt; 50 €/ tCO2</w:t>
            </w:r>
            <w:r w:rsidRPr="008D0953">
              <w:rPr>
                <w:bCs/>
                <w:szCs w:val="22"/>
              </w:rPr>
              <w:tab/>
              <w:t xml:space="preserve">                                </w:t>
            </w:r>
            <w:r w:rsidRPr="008D0953">
              <w:rPr>
                <w:b/>
                <w:szCs w:val="22"/>
              </w:rPr>
              <w:t>30 bodova</w:t>
            </w:r>
          </w:p>
          <w:p w14:paraId="689A1978" w14:textId="77777777" w:rsidR="00B74908" w:rsidRPr="008D0953" w:rsidRDefault="00B74908" w:rsidP="00B74908">
            <w:pPr>
              <w:ind w:left="146" w:right="129"/>
              <w:rPr>
                <w:bCs/>
                <w:szCs w:val="22"/>
              </w:rPr>
            </w:pPr>
            <w:r w:rsidRPr="008D0953">
              <w:rPr>
                <w:bCs/>
                <w:szCs w:val="22"/>
              </w:rPr>
              <w:t>≥ 50 €/ tCO2 - &lt; 100 €/ t</w:t>
            </w:r>
            <w:r w:rsidRPr="008D0953">
              <w:rPr>
                <w:szCs w:val="22"/>
                <w:lang w:eastAsia="en-US"/>
              </w:rPr>
              <w:t xml:space="preserve"> CO</w:t>
            </w:r>
            <w:r w:rsidRPr="008D0953">
              <w:rPr>
                <w:b/>
                <w:szCs w:val="22"/>
                <w:vertAlign w:val="subscript"/>
              </w:rPr>
              <w:t>2</w:t>
            </w:r>
            <w:r w:rsidRPr="008D0953">
              <w:rPr>
                <w:bCs/>
                <w:szCs w:val="22"/>
              </w:rPr>
              <w:tab/>
              <w:t xml:space="preserve">      </w:t>
            </w:r>
            <w:r w:rsidRPr="008D0953">
              <w:rPr>
                <w:b/>
                <w:szCs w:val="22"/>
              </w:rPr>
              <w:t>25 bodova</w:t>
            </w:r>
          </w:p>
          <w:p w14:paraId="7ACFEFF9" w14:textId="77777777" w:rsidR="00B74908" w:rsidRPr="008D0953" w:rsidRDefault="00B74908" w:rsidP="00B74908">
            <w:pPr>
              <w:tabs>
                <w:tab w:val="left" w:pos="2880"/>
              </w:tabs>
              <w:ind w:left="146" w:right="129"/>
              <w:rPr>
                <w:bCs/>
                <w:szCs w:val="22"/>
              </w:rPr>
            </w:pPr>
            <w:r w:rsidRPr="008D0953">
              <w:rPr>
                <w:bCs/>
                <w:szCs w:val="22"/>
              </w:rPr>
              <w:t>≥ 100 €/ tCO2 - &lt; 200 €/ t</w:t>
            </w:r>
            <w:r w:rsidRPr="008D0953">
              <w:rPr>
                <w:szCs w:val="22"/>
                <w:lang w:eastAsia="en-US"/>
              </w:rPr>
              <w:t xml:space="preserve"> CO</w:t>
            </w:r>
            <w:r w:rsidRPr="008D0953">
              <w:rPr>
                <w:b/>
                <w:szCs w:val="22"/>
                <w:vertAlign w:val="subscript"/>
              </w:rPr>
              <w:t>2</w:t>
            </w:r>
            <w:r w:rsidRPr="008D0953">
              <w:rPr>
                <w:bCs/>
                <w:szCs w:val="22"/>
              </w:rPr>
              <w:t xml:space="preserve">     </w:t>
            </w:r>
            <w:r w:rsidRPr="008D0953">
              <w:rPr>
                <w:b/>
                <w:szCs w:val="22"/>
              </w:rPr>
              <w:t>20 bodova</w:t>
            </w:r>
          </w:p>
          <w:p w14:paraId="16362C6E" w14:textId="77777777" w:rsidR="00B74908" w:rsidRPr="008D0953" w:rsidRDefault="00B74908" w:rsidP="00B74908">
            <w:pPr>
              <w:tabs>
                <w:tab w:val="left" w:pos="2872"/>
              </w:tabs>
              <w:ind w:left="146" w:right="129"/>
              <w:rPr>
                <w:bCs/>
                <w:szCs w:val="22"/>
              </w:rPr>
            </w:pPr>
            <w:r w:rsidRPr="008D0953">
              <w:rPr>
                <w:bCs/>
                <w:szCs w:val="22"/>
              </w:rPr>
              <w:t>≥ 200 €/ tCO2 - &lt; 350 €/ t</w:t>
            </w:r>
            <w:r w:rsidRPr="008D0953">
              <w:rPr>
                <w:szCs w:val="22"/>
                <w:lang w:eastAsia="en-US"/>
              </w:rPr>
              <w:t xml:space="preserve"> CO</w:t>
            </w:r>
            <w:r w:rsidRPr="008D0953">
              <w:rPr>
                <w:b/>
                <w:szCs w:val="22"/>
                <w:vertAlign w:val="subscript"/>
              </w:rPr>
              <w:t>2</w:t>
            </w:r>
            <w:r w:rsidRPr="008D0953">
              <w:rPr>
                <w:szCs w:val="22"/>
                <w:lang w:eastAsia="en-US"/>
              </w:rPr>
              <w:t xml:space="preserve">     </w:t>
            </w:r>
            <w:r w:rsidRPr="008D0953">
              <w:rPr>
                <w:b/>
                <w:szCs w:val="22"/>
              </w:rPr>
              <w:t>15 bodova</w:t>
            </w:r>
          </w:p>
          <w:p w14:paraId="37532CF0" w14:textId="77777777" w:rsidR="00B74908" w:rsidRPr="008D0953" w:rsidRDefault="00B74908" w:rsidP="00B74908">
            <w:pPr>
              <w:tabs>
                <w:tab w:val="left" w:pos="2895"/>
              </w:tabs>
              <w:ind w:left="146" w:right="129"/>
              <w:rPr>
                <w:b/>
                <w:szCs w:val="22"/>
              </w:rPr>
            </w:pPr>
            <w:r w:rsidRPr="008D0953">
              <w:rPr>
                <w:bCs/>
                <w:szCs w:val="22"/>
              </w:rPr>
              <w:t>≥ 350 €/ tCO2 - &lt; 500 €/ t</w:t>
            </w:r>
            <w:r w:rsidRPr="008D0953">
              <w:rPr>
                <w:szCs w:val="22"/>
                <w:lang w:eastAsia="en-US"/>
              </w:rPr>
              <w:t xml:space="preserve"> CO</w:t>
            </w:r>
            <w:r w:rsidRPr="008D0953">
              <w:rPr>
                <w:b/>
                <w:szCs w:val="22"/>
                <w:vertAlign w:val="subscript"/>
              </w:rPr>
              <w:t>2</w:t>
            </w:r>
            <w:r w:rsidRPr="008D0953">
              <w:rPr>
                <w:bCs/>
                <w:szCs w:val="22"/>
              </w:rPr>
              <w:t xml:space="preserve">     </w:t>
            </w:r>
            <w:r w:rsidRPr="008D0953">
              <w:rPr>
                <w:b/>
                <w:szCs w:val="22"/>
              </w:rPr>
              <w:t>10 bodova</w:t>
            </w:r>
          </w:p>
          <w:p w14:paraId="0CEFB6C7" w14:textId="77777777" w:rsidR="00B74908" w:rsidRPr="008D0953" w:rsidRDefault="00B74908" w:rsidP="00B74908">
            <w:pPr>
              <w:tabs>
                <w:tab w:val="left" w:pos="2163"/>
                <w:tab w:val="left" w:pos="3156"/>
              </w:tabs>
              <w:ind w:left="146" w:right="129"/>
              <w:rPr>
                <w:bCs/>
                <w:szCs w:val="22"/>
              </w:rPr>
            </w:pPr>
            <w:r w:rsidRPr="008D0953">
              <w:rPr>
                <w:bCs/>
                <w:szCs w:val="22"/>
              </w:rPr>
              <w:t>≥ 500 €/ tCO2 - &lt; 1.000 €/ t</w:t>
            </w:r>
            <w:r w:rsidRPr="008D0953">
              <w:rPr>
                <w:szCs w:val="22"/>
                <w:lang w:eastAsia="en-US"/>
              </w:rPr>
              <w:t xml:space="preserve"> CO</w:t>
            </w:r>
            <w:r w:rsidRPr="008D0953">
              <w:rPr>
                <w:b/>
                <w:szCs w:val="22"/>
                <w:vertAlign w:val="subscript"/>
              </w:rPr>
              <w:t>2</w:t>
            </w:r>
            <w:r w:rsidRPr="008D0953">
              <w:rPr>
                <w:bCs/>
                <w:szCs w:val="22"/>
              </w:rPr>
              <w:t xml:space="preserve">    </w:t>
            </w:r>
            <w:r w:rsidRPr="008D0953">
              <w:rPr>
                <w:b/>
                <w:szCs w:val="22"/>
              </w:rPr>
              <w:t>5 bodova</w:t>
            </w:r>
          </w:p>
          <w:p w14:paraId="1A8DB0C4" w14:textId="3402D8D8" w:rsidR="00641406" w:rsidRPr="00B74908" w:rsidRDefault="00B74908" w:rsidP="00B74908">
            <w:pPr>
              <w:spacing w:after="120" w:line="251" w:lineRule="exact"/>
              <w:ind w:left="108" w:right="2126"/>
              <w:jc w:val="left"/>
              <w:rPr>
                <w:b/>
                <w:szCs w:val="22"/>
                <w:lang w:val="hr-HR"/>
              </w:rPr>
            </w:pPr>
            <w:r w:rsidRPr="008D0953">
              <w:rPr>
                <w:bCs/>
                <w:szCs w:val="22"/>
              </w:rPr>
              <w:t>&gt; 1.000 €/ tCO2</w:t>
            </w:r>
            <w:r w:rsidRPr="008D0953">
              <w:rPr>
                <w:bCs/>
                <w:szCs w:val="22"/>
              </w:rPr>
              <w:tab/>
              <w:t xml:space="preserve">                     </w:t>
            </w:r>
            <w:r w:rsidRPr="008D0953">
              <w:rPr>
                <w:b/>
                <w:szCs w:val="22"/>
              </w:rPr>
              <w:t>1 bod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30F0B" w14:textId="06E5EC13" w:rsidR="00641406" w:rsidRPr="008D0953" w:rsidRDefault="001B6325" w:rsidP="004460D4">
            <w:pPr>
              <w:ind w:left="141" w:right="139"/>
              <w:jc w:val="center"/>
              <w:rPr>
                <w:b/>
                <w:szCs w:val="22"/>
                <w:lang w:val="hr-HR"/>
              </w:rPr>
            </w:pPr>
            <w:r w:rsidRPr="008D0953">
              <w:rPr>
                <w:b/>
                <w:szCs w:val="22"/>
                <w:lang w:val="hr-HR"/>
              </w:rPr>
              <w:t>1</w:t>
            </w:r>
            <w:r w:rsidR="00641406" w:rsidRPr="008D0953">
              <w:rPr>
                <w:b/>
                <w:szCs w:val="22"/>
                <w:lang w:val="hr-HR"/>
              </w:rPr>
              <w:t>-</w:t>
            </w:r>
            <w:r w:rsidRPr="008D0953">
              <w:rPr>
                <w:b/>
                <w:szCs w:val="22"/>
                <w:lang w:val="hr-HR"/>
              </w:rPr>
              <w:t>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4E98A" w14:textId="77777777" w:rsidR="00641406" w:rsidRPr="008D0953" w:rsidRDefault="00641406" w:rsidP="004460D4">
            <w:pPr>
              <w:ind w:right="269"/>
              <w:jc w:val="left"/>
              <w:rPr>
                <w:szCs w:val="22"/>
                <w:lang w:val="hr-HR"/>
              </w:rPr>
            </w:pPr>
          </w:p>
          <w:p w14:paraId="69205D73" w14:textId="290B872A" w:rsidR="00641406" w:rsidRPr="008D0953" w:rsidRDefault="00641406" w:rsidP="004460D4">
            <w:pPr>
              <w:ind w:right="269"/>
              <w:jc w:val="left"/>
              <w:rPr>
                <w:szCs w:val="22"/>
                <w:lang w:val="hr-HR"/>
              </w:rPr>
            </w:pPr>
            <w:r w:rsidRPr="008D0953">
              <w:rPr>
                <w:szCs w:val="22"/>
                <w:lang w:val="hr-HR"/>
              </w:rPr>
              <w:t xml:space="preserve">Obrazac </w:t>
            </w:r>
            <w:r w:rsidR="00486872" w:rsidRPr="008D0953">
              <w:rPr>
                <w:szCs w:val="22"/>
                <w:lang w:val="hr-HR"/>
              </w:rPr>
              <w:t>1</w:t>
            </w:r>
          </w:p>
          <w:p w14:paraId="19ADEA9C" w14:textId="77777777" w:rsidR="00641406" w:rsidRPr="008D0953" w:rsidRDefault="00641406" w:rsidP="004460D4">
            <w:pPr>
              <w:jc w:val="left"/>
              <w:rPr>
                <w:szCs w:val="22"/>
                <w:lang w:val="hr-HR"/>
              </w:rPr>
            </w:pPr>
            <w:r w:rsidRPr="008D0953">
              <w:rPr>
                <w:szCs w:val="22"/>
                <w:lang w:val="hr-HR"/>
              </w:rPr>
              <w:t>Glavni projekt;</w:t>
            </w:r>
          </w:p>
          <w:p w14:paraId="400E1061" w14:textId="77777777" w:rsidR="00641406" w:rsidRPr="008D0953" w:rsidRDefault="00641406" w:rsidP="004460D4">
            <w:pPr>
              <w:jc w:val="left"/>
              <w:rPr>
                <w:szCs w:val="22"/>
                <w:lang w:val="hr-HR"/>
              </w:rPr>
            </w:pPr>
          </w:p>
        </w:tc>
      </w:tr>
      <w:tr w:rsidR="00AC5A3B" w:rsidRPr="008D0953" w14:paraId="625523BB" w14:textId="77777777" w:rsidTr="51D1AA98">
        <w:trPr>
          <w:gridAfter w:val="1"/>
          <w:wAfter w:w="9" w:type="dxa"/>
          <w:trHeight w:val="548"/>
        </w:trPr>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4BB914FA" w14:textId="333F6DC1" w:rsidR="00021257" w:rsidRPr="008D0953" w:rsidRDefault="00AC5A3B" w:rsidP="00AA3D9F">
            <w:pPr>
              <w:pStyle w:val="Odlomakpopisa"/>
              <w:numPr>
                <w:ilvl w:val="0"/>
                <w:numId w:val="9"/>
              </w:numPr>
              <w:spacing w:line="251" w:lineRule="exact"/>
              <w:rPr>
                <w:b/>
                <w:szCs w:val="22"/>
                <w:lang w:val="hr-HR"/>
              </w:rPr>
            </w:pPr>
            <w:r w:rsidRPr="008D0953">
              <w:rPr>
                <w:b/>
                <w:szCs w:val="22"/>
                <w:lang w:val="hr-HR"/>
              </w:rPr>
              <w:t>Doprinos smanjenju emisija u sektorima uključenima u EU sustavu trgovanja emisijama stakleničkih plinova</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7315AC32" w14:textId="77777777" w:rsidR="00AC5A3B" w:rsidRPr="008D0953" w:rsidRDefault="00AC5A3B" w:rsidP="00AC5A3B">
            <w:pPr>
              <w:spacing w:line="251" w:lineRule="exact"/>
              <w:ind w:left="485"/>
              <w:jc w:val="center"/>
              <w:rPr>
                <w:b/>
                <w:szCs w:val="22"/>
                <w:lang w:val="hr-HR"/>
              </w:rPr>
            </w:pPr>
            <w:r w:rsidRPr="008D0953">
              <w:rPr>
                <w:b/>
                <w:szCs w:val="22"/>
                <w:lang w:val="hr-HR"/>
              </w:rPr>
              <w:t>Max 10 bodova</w:t>
            </w:r>
          </w:p>
          <w:p w14:paraId="55957923" w14:textId="217BFECA" w:rsidR="00AC5A3B" w:rsidRPr="008D0953" w:rsidRDefault="00AC5A3B" w:rsidP="00AC5A3B">
            <w:pPr>
              <w:spacing w:line="235" w:lineRule="exact"/>
              <w:ind w:left="442"/>
              <w:jc w:val="center"/>
              <w:rPr>
                <w:b/>
                <w:szCs w:val="22"/>
                <w:lang w:val="hr-HR"/>
              </w:rPr>
            </w:pPr>
            <w:r w:rsidRPr="008D0953">
              <w:rPr>
                <w:b/>
                <w:szCs w:val="22"/>
                <w:lang w:val="hr-HR"/>
              </w:rPr>
              <w:t>(min</w:t>
            </w:r>
            <w:r w:rsidRPr="008D0953">
              <w:rPr>
                <w:b/>
                <w:spacing w:val="-1"/>
                <w:szCs w:val="22"/>
                <w:lang w:val="hr-HR"/>
              </w:rPr>
              <w:t xml:space="preserve"> </w:t>
            </w:r>
            <w:r w:rsidRPr="008D0953">
              <w:rPr>
                <w:b/>
                <w:szCs w:val="22"/>
                <w:lang w:val="hr-HR"/>
              </w:rPr>
              <w:t>0 boda)</w:t>
            </w:r>
          </w:p>
        </w:tc>
      </w:tr>
      <w:tr w:rsidR="00AE2376" w:rsidRPr="008D0953" w14:paraId="4007224C" w14:textId="77777777" w:rsidTr="51D1AA98">
        <w:trPr>
          <w:trHeight w:val="1228"/>
        </w:trPr>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0B974" w14:textId="77777777" w:rsidR="00AE2376" w:rsidRPr="008D0953" w:rsidRDefault="00AE2376" w:rsidP="00B15124">
            <w:pPr>
              <w:spacing w:after="120"/>
              <w:ind w:left="147" w:right="130"/>
              <w:rPr>
                <w:b/>
                <w:bCs/>
                <w:szCs w:val="22"/>
                <w:lang w:val="hr-HR"/>
              </w:rPr>
            </w:pPr>
            <w:r w:rsidRPr="008D0953">
              <w:rPr>
                <w:b/>
                <w:bCs/>
                <w:szCs w:val="22"/>
                <w:lang w:val="hr-HR"/>
              </w:rPr>
              <w:t>Objašnjenje:</w:t>
            </w:r>
          </w:p>
          <w:p w14:paraId="47F14751" w14:textId="77777777" w:rsidR="00AE2376" w:rsidRPr="008D0953" w:rsidRDefault="00AE2376" w:rsidP="00B15124">
            <w:pPr>
              <w:spacing w:after="120"/>
              <w:ind w:left="147" w:right="130"/>
              <w:rPr>
                <w:szCs w:val="22"/>
                <w:lang w:val="hr-HR"/>
              </w:rPr>
            </w:pPr>
            <w:r w:rsidRPr="008D0953">
              <w:rPr>
                <w:szCs w:val="22"/>
                <w:lang w:val="hr-HR"/>
              </w:rPr>
              <w:t>Lokacija projekta je postrojenje uključeno u EU sustav trgovanja emisijama stakleničkih plinova, odnosno sa ishođenom dozvolom za emisije stakleničkih plinova od tijela državne uprave nadležnog za zaštitu okoliša sukladno članku 28. Zakona o klimatskim promjenama i zaštiti ozonskog sloja (NN 127/2019) (u daljnjem tekstu: EU ETS Dozvola).</w:t>
            </w:r>
          </w:p>
          <w:p w14:paraId="42188D68" w14:textId="77777777" w:rsidR="00AE2376" w:rsidRPr="008D0953" w:rsidRDefault="00AE2376" w:rsidP="00B15124">
            <w:pPr>
              <w:spacing w:after="120"/>
              <w:ind w:left="147" w:right="130"/>
              <w:rPr>
                <w:szCs w:val="22"/>
                <w:lang w:val="hr-HR"/>
              </w:rPr>
            </w:pPr>
            <w:r w:rsidRPr="008D0953">
              <w:rPr>
                <w:szCs w:val="22"/>
                <w:lang w:val="hr-HR"/>
              </w:rPr>
              <w:t>Bodovi se dodjeljuju kako slijedi:</w:t>
            </w:r>
          </w:p>
          <w:p w14:paraId="64E57259" w14:textId="77777777" w:rsidR="00AE2376" w:rsidRPr="008D0953" w:rsidRDefault="00AE2376" w:rsidP="00B15124">
            <w:pPr>
              <w:spacing w:after="120"/>
              <w:ind w:left="147" w:right="130"/>
              <w:rPr>
                <w:b/>
                <w:szCs w:val="22"/>
                <w:lang w:val="hr-HR"/>
              </w:rPr>
            </w:pPr>
            <w:r w:rsidRPr="008D0953">
              <w:rPr>
                <w:szCs w:val="22"/>
                <w:lang w:val="hr-HR"/>
              </w:rPr>
              <w:t xml:space="preserve">Prijavitelj za lokaciju projekta ne posjeduje EU ETS Dozvolu= </w:t>
            </w:r>
            <w:r w:rsidRPr="008D0953">
              <w:rPr>
                <w:b/>
                <w:szCs w:val="22"/>
                <w:lang w:val="hr-HR"/>
              </w:rPr>
              <w:t>0 bodova</w:t>
            </w:r>
          </w:p>
          <w:p w14:paraId="026ED701" w14:textId="61DB6292" w:rsidR="00AE2376" w:rsidRPr="008D0953" w:rsidRDefault="00AE2376" w:rsidP="00B15124">
            <w:pPr>
              <w:spacing w:after="120"/>
              <w:ind w:left="147" w:right="130"/>
              <w:rPr>
                <w:szCs w:val="22"/>
                <w:lang w:val="pl-PL"/>
              </w:rPr>
            </w:pPr>
            <w:r w:rsidRPr="008D0953">
              <w:rPr>
                <w:szCs w:val="22"/>
                <w:lang w:val="hr-HR"/>
              </w:rPr>
              <w:t>Prijavitelj za lokaciju projekta posjeduje EU ETS Dozvolu=</w:t>
            </w:r>
            <w:r w:rsidRPr="008D0953">
              <w:rPr>
                <w:b/>
                <w:szCs w:val="22"/>
                <w:lang w:val="hr-HR"/>
              </w:rPr>
              <w:t>10 bodova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AF97B" w14:textId="77777777" w:rsidR="00AE2376" w:rsidRPr="008D0953" w:rsidRDefault="00AE2376" w:rsidP="00915177">
            <w:pPr>
              <w:ind w:left="141" w:right="139"/>
              <w:jc w:val="center"/>
              <w:rPr>
                <w:b/>
                <w:szCs w:val="22"/>
                <w:lang w:val="pl-PL"/>
              </w:rPr>
            </w:pPr>
          </w:p>
          <w:p w14:paraId="7E81E5C2" w14:textId="77777777" w:rsidR="00AE2376" w:rsidRPr="008D0953" w:rsidRDefault="00AE2376" w:rsidP="00915177">
            <w:pPr>
              <w:ind w:left="141" w:right="139"/>
              <w:jc w:val="center"/>
              <w:rPr>
                <w:b/>
                <w:szCs w:val="22"/>
              </w:rPr>
            </w:pPr>
            <w:r w:rsidRPr="008D0953">
              <w:rPr>
                <w:b/>
                <w:szCs w:val="22"/>
              </w:rPr>
              <w:t>10</w:t>
            </w: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840FB" w14:textId="77777777" w:rsidR="00AE2376" w:rsidRPr="008D0953" w:rsidRDefault="00AE2376" w:rsidP="00915177">
            <w:pPr>
              <w:ind w:right="269"/>
              <w:jc w:val="left"/>
              <w:rPr>
                <w:szCs w:val="22"/>
              </w:rPr>
            </w:pPr>
            <w:r w:rsidRPr="008D0953">
              <w:rPr>
                <w:szCs w:val="22"/>
              </w:rPr>
              <w:t xml:space="preserve"> </w:t>
            </w:r>
          </w:p>
          <w:p w14:paraId="4CC1C09D" w14:textId="77777777" w:rsidR="00AE2376" w:rsidRPr="008D0953" w:rsidRDefault="00AE2376" w:rsidP="00915177">
            <w:pPr>
              <w:ind w:right="269"/>
              <w:jc w:val="left"/>
              <w:rPr>
                <w:szCs w:val="22"/>
                <w:lang w:val="hr-HR"/>
              </w:rPr>
            </w:pPr>
            <w:r w:rsidRPr="008D0953">
              <w:rPr>
                <w:szCs w:val="22"/>
                <w:lang w:val="hr-HR"/>
              </w:rPr>
              <w:t>EU ETS Dozvola</w:t>
            </w:r>
          </w:p>
        </w:tc>
      </w:tr>
      <w:tr w:rsidR="00641406" w:rsidRPr="008D0953" w14:paraId="001CE650" w14:textId="77777777" w:rsidTr="51D1AA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Height w:val="546"/>
        </w:trPr>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5F91"/>
          </w:tcPr>
          <w:p w14:paraId="206A2522" w14:textId="77777777" w:rsidR="00641406" w:rsidRPr="008D0953" w:rsidRDefault="00641406" w:rsidP="004460D4">
            <w:pPr>
              <w:spacing w:before="135"/>
              <w:ind w:left="107"/>
              <w:rPr>
                <w:b/>
                <w:szCs w:val="22"/>
                <w:lang w:val="hr-HR"/>
              </w:rPr>
            </w:pPr>
            <w:r w:rsidRPr="008D0953">
              <w:rPr>
                <w:b/>
                <w:color w:val="FFFFFF"/>
                <w:szCs w:val="22"/>
                <w:lang w:val="pl-PL"/>
              </w:rPr>
              <w:t>Maksimalni</w:t>
            </w:r>
            <w:r w:rsidRPr="008D0953">
              <w:rPr>
                <w:b/>
                <w:color w:val="FFFFFF"/>
                <w:spacing w:val="-2"/>
                <w:szCs w:val="22"/>
                <w:lang w:val="pl-PL"/>
              </w:rPr>
              <w:t xml:space="preserve"> </w:t>
            </w:r>
            <w:r w:rsidRPr="008D0953">
              <w:rPr>
                <w:b/>
                <w:color w:val="FFFFFF"/>
                <w:szCs w:val="22"/>
                <w:lang w:val="pl-PL"/>
              </w:rPr>
              <w:t>broj</w:t>
            </w:r>
            <w:r w:rsidRPr="008D0953">
              <w:rPr>
                <w:b/>
                <w:color w:val="FFFFFF"/>
                <w:spacing w:val="-1"/>
                <w:szCs w:val="22"/>
                <w:lang w:val="pl-PL"/>
              </w:rPr>
              <w:t xml:space="preserve"> </w:t>
            </w:r>
            <w:r w:rsidRPr="008D0953">
              <w:rPr>
                <w:b/>
                <w:color w:val="FFFFFF"/>
                <w:szCs w:val="22"/>
                <w:lang w:val="pl-PL"/>
              </w:rPr>
              <w:t>bodova</w:t>
            </w:r>
            <w:r w:rsidRPr="008D0953">
              <w:rPr>
                <w:b/>
                <w:color w:val="FFFFFF"/>
                <w:spacing w:val="-1"/>
                <w:szCs w:val="22"/>
                <w:lang w:val="pl-PL"/>
              </w:rPr>
              <w:t xml:space="preserve"> </w:t>
            </w:r>
            <w:r w:rsidRPr="008D0953">
              <w:rPr>
                <w:b/>
                <w:color w:val="FFFFFF"/>
                <w:szCs w:val="22"/>
                <w:lang w:val="pl-PL"/>
              </w:rPr>
              <w:t>koje</w:t>
            </w:r>
            <w:r w:rsidRPr="008D0953">
              <w:rPr>
                <w:b/>
                <w:color w:val="FFFFFF"/>
                <w:spacing w:val="-3"/>
                <w:szCs w:val="22"/>
                <w:lang w:val="pl-PL"/>
              </w:rPr>
              <w:t xml:space="preserve"> </w:t>
            </w:r>
            <w:r w:rsidRPr="008D0953">
              <w:rPr>
                <w:b/>
                <w:color w:val="FFFFFF"/>
                <w:szCs w:val="22"/>
                <w:lang w:val="pl-PL"/>
              </w:rPr>
              <w:t>je</w:t>
            </w:r>
            <w:r w:rsidRPr="008D0953">
              <w:rPr>
                <w:b/>
                <w:color w:val="FFFFFF"/>
                <w:spacing w:val="-3"/>
                <w:szCs w:val="22"/>
                <w:lang w:val="pl-PL"/>
              </w:rPr>
              <w:t xml:space="preserve"> </w:t>
            </w:r>
            <w:r w:rsidRPr="008D0953">
              <w:rPr>
                <w:b/>
                <w:color w:val="FFFFFF"/>
                <w:szCs w:val="22"/>
                <w:lang w:val="pl-PL"/>
              </w:rPr>
              <w:t>moguće</w:t>
            </w:r>
            <w:r w:rsidRPr="008D0953">
              <w:rPr>
                <w:b/>
                <w:color w:val="FFFFFF"/>
                <w:spacing w:val="-2"/>
                <w:szCs w:val="22"/>
                <w:lang w:val="pl-PL"/>
              </w:rPr>
              <w:t xml:space="preserve"> </w:t>
            </w:r>
            <w:r w:rsidRPr="008D0953">
              <w:rPr>
                <w:b/>
                <w:color w:val="FFFFFF"/>
                <w:szCs w:val="22"/>
                <w:lang w:val="pl-PL"/>
              </w:rPr>
              <w:t>ostvariti</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5F91"/>
          </w:tcPr>
          <w:p w14:paraId="231F3ABB" w14:textId="565106D1" w:rsidR="00641406" w:rsidRPr="008D0953" w:rsidRDefault="0017247E" w:rsidP="004460D4">
            <w:pPr>
              <w:spacing w:before="135"/>
              <w:ind w:left="1135" w:right="1127"/>
              <w:jc w:val="center"/>
              <w:rPr>
                <w:b/>
                <w:szCs w:val="22"/>
                <w:lang w:val="hr-HR"/>
              </w:rPr>
            </w:pPr>
            <w:r w:rsidRPr="008D0953">
              <w:rPr>
                <w:b/>
                <w:color w:val="FFFFFF"/>
                <w:szCs w:val="22"/>
              </w:rPr>
              <w:t>10</w:t>
            </w:r>
            <w:r w:rsidR="00641406" w:rsidRPr="008D0953">
              <w:rPr>
                <w:b/>
                <w:color w:val="FFFFFF"/>
                <w:szCs w:val="22"/>
              </w:rPr>
              <w:t>0</w:t>
            </w:r>
          </w:p>
        </w:tc>
      </w:tr>
      <w:tr w:rsidR="00641406" w:rsidRPr="008D0953" w14:paraId="0936C3D5" w14:textId="77777777" w:rsidTr="51D1AA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Height w:val="551"/>
        </w:trPr>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6FBC3E63" w14:textId="77777777" w:rsidR="00641406" w:rsidRPr="008D0953" w:rsidRDefault="00641406" w:rsidP="004460D4">
            <w:pPr>
              <w:spacing w:line="276" w:lineRule="exact"/>
              <w:ind w:left="107" w:right="143"/>
              <w:rPr>
                <w:b/>
                <w:szCs w:val="22"/>
                <w:highlight w:val="yellow"/>
                <w:lang w:val="hr-HR"/>
              </w:rPr>
            </w:pPr>
            <w:r w:rsidRPr="008D0953">
              <w:rPr>
                <w:b/>
                <w:szCs w:val="22"/>
                <w:lang w:val="hr-HR"/>
              </w:rPr>
              <w:t>Bodovni</w:t>
            </w:r>
            <w:r w:rsidRPr="008D0953">
              <w:rPr>
                <w:b/>
                <w:spacing w:val="13"/>
                <w:szCs w:val="22"/>
                <w:lang w:val="hr-HR"/>
              </w:rPr>
              <w:t xml:space="preserve"> </w:t>
            </w:r>
            <w:r w:rsidRPr="008D0953">
              <w:rPr>
                <w:b/>
                <w:szCs w:val="22"/>
                <w:lang w:val="hr-HR"/>
              </w:rPr>
              <w:t>prag</w:t>
            </w:r>
            <w:r w:rsidRPr="008D0953">
              <w:rPr>
                <w:b/>
                <w:spacing w:val="15"/>
                <w:szCs w:val="22"/>
                <w:lang w:val="hr-HR"/>
              </w:rPr>
              <w:t xml:space="preserve"> </w:t>
            </w:r>
            <w:r w:rsidRPr="008D0953">
              <w:rPr>
                <w:b/>
                <w:szCs w:val="22"/>
                <w:lang w:val="hr-HR"/>
              </w:rPr>
              <w:t>(minimalan</w:t>
            </w:r>
            <w:r w:rsidRPr="008D0953">
              <w:rPr>
                <w:b/>
                <w:spacing w:val="16"/>
                <w:szCs w:val="22"/>
                <w:lang w:val="hr-HR"/>
              </w:rPr>
              <w:t xml:space="preserve"> </w:t>
            </w:r>
            <w:r w:rsidRPr="008D0953">
              <w:rPr>
                <w:b/>
                <w:szCs w:val="22"/>
                <w:lang w:val="hr-HR"/>
              </w:rPr>
              <w:t>broj</w:t>
            </w:r>
            <w:r w:rsidRPr="008D0953">
              <w:rPr>
                <w:b/>
                <w:spacing w:val="15"/>
                <w:szCs w:val="22"/>
                <w:lang w:val="hr-HR"/>
              </w:rPr>
              <w:t xml:space="preserve"> </w:t>
            </w:r>
            <w:r w:rsidRPr="008D0953">
              <w:rPr>
                <w:b/>
                <w:szCs w:val="22"/>
                <w:lang w:val="hr-HR"/>
              </w:rPr>
              <w:t>bodova)</w:t>
            </w:r>
            <w:r w:rsidRPr="008D0953">
              <w:rPr>
                <w:b/>
                <w:spacing w:val="14"/>
                <w:szCs w:val="22"/>
                <w:lang w:val="hr-HR"/>
              </w:rPr>
              <w:t xml:space="preserve"> </w:t>
            </w:r>
            <w:r w:rsidRPr="008D0953">
              <w:rPr>
                <w:b/>
                <w:szCs w:val="22"/>
                <w:lang w:val="hr-HR"/>
              </w:rPr>
              <w:t>koje</w:t>
            </w:r>
            <w:r w:rsidRPr="008D0953">
              <w:rPr>
                <w:b/>
                <w:spacing w:val="13"/>
                <w:szCs w:val="22"/>
                <w:lang w:val="hr-HR"/>
              </w:rPr>
              <w:t xml:space="preserve"> </w:t>
            </w:r>
            <w:r w:rsidRPr="008D0953">
              <w:rPr>
                <w:b/>
                <w:szCs w:val="22"/>
                <w:lang w:val="hr-HR"/>
              </w:rPr>
              <w:t>projekt</w:t>
            </w:r>
            <w:r w:rsidRPr="008D0953">
              <w:rPr>
                <w:b/>
                <w:spacing w:val="14"/>
                <w:szCs w:val="22"/>
                <w:lang w:val="hr-HR"/>
              </w:rPr>
              <w:t xml:space="preserve"> </w:t>
            </w:r>
            <w:r w:rsidRPr="008D0953">
              <w:rPr>
                <w:b/>
                <w:szCs w:val="22"/>
                <w:lang w:val="hr-HR"/>
              </w:rPr>
              <w:t>mora</w:t>
            </w:r>
            <w:r w:rsidRPr="008D0953">
              <w:rPr>
                <w:b/>
                <w:spacing w:val="16"/>
                <w:szCs w:val="22"/>
                <w:lang w:val="hr-HR"/>
              </w:rPr>
              <w:t xml:space="preserve"> </w:t>
            </w:r>
            <w:r w:rsidRPr="008D0953">
              <w:rPr>
                <w:b/>
                <w:szCs w:val="22"/>
                <w:lang w:val="hr-HR"/>
              </w:rPr>
              <w:t>ostvariti</w:t>
            </w:r>
            <w:r w:rsidRPr="008D0953">
              <w:rPr>
                <w:b/>
                <w:spacing w:val="15"/>
                <w:szCs w:val="22"/>
                <w:lang w:val="hr-HR"/>
              </w:rPr>
              <w:t xml:space="preserve"> </w:t>
            </w:r>
            <w:r w:rsidRPr="008D0953">
              <w:rPr>
                <w:b/>
                <w:szCs w:val="22"/>
                <w:lang w:val="hr-HR"/>
              </w:rPr>
              <w:t>kako</w:t>
            </w:r>
            <w:r w:rsidRPr="008D0953">
              <w:rPr>
                <w:b/>
                <w:spacing w:val="15"/>
                <w:szCs w:val="22"/>
                <w:lang w:val="hr-HR"/>
              </w:rPr>
              <w:t xml:space="preserve"> </w:t>
            </w:r>
            <w:r w:rsidRPr="008D0953">
              <w:rPr>
                <w:b/>
                <w:szCs w:val="22"/>
                <w:lang w:val="hr-HR"/>
              </w:rPr>
              <w:t>bi udovoljio</w:t>
            </w:r>
            <w:r w:rsidRPr="008D0953">
              <w:rPr>
                <w:b/>
                <w:spacing w:val="-1"/>
                <w:szCs w:val="22"/>
                <w:lang w:val="hr-HR"/>
              </w:rPr>
              <w:t xml:space="preserve"> </w:t>
            </w:r>
            <w:r w:rsidRPr="008D0953">
              <w:rPr>
                <w:b/>
                <w:szCs w:val="22"/>
                <w:lang w:val="hr-HR"/>
              </w:rPr>
              <w:t>kriterijima</w:t>
            </w:r>
            <w:r w:rsidRPr="008D0953">
              <w:rPr>
                <w:b/>
                <w:spacing w:val="1"/>
                <w:szCs w:val="22"/>
                <w:lang w:val="hr-HR"/>
              </w:rPr>
              <w:t xml:space="preserve"> </w:t>
            </w:r>
            <w:r w:rsidRPr="008D0953">
              <w:rPr>
                <w:b/>
                <w:szCs w:val="22"/>
                <w:lang w:val="hr-HR"/>
              </w:rPr>
              <w:t>za ocjenu</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3"/>
          </w:tcPr>
          <w:p w14:paraId="23B24611" w14:textId="7CEE82AC" w:rsidR="00641406" w:rsidRPr="008D0953" w:rsidRDefault="006119F7" w:rsidP="004460D4">
            <w:pPr>
              <w:spacing w:before="135"/>
              <w:ind w:left="1135" w:right="1127"/>
              <w:jc w:val="center"/>
              <w:rPr>
                <w:b/>
                <w:szCs w:val="22"/>
                <w:highlight w:val="yellow"/>
                <w:lang w:val="hr-HR"/>
              </w:rPr>
            </w:pPr>
            <w:r w:rsidRPr="008D0953">
              <w:rPr>
                <w:b/>
                <w:szCs w:val="22"/>
              </w:rPr>
              <w:t>5</w:t>
            </w:r>
          </w:p>
        </w:tc>
      </w:tr>
    </w:tbl>
    <w:p w14:paraId="15038B10" w14:textId="77777777" w:rsidR="00641406" w:rsidRPr="008D0953" w:rsidRDefault="00641406" w:rsidP="00641406">
      <w:pPr>
        <w:spacing w:before="1"/>
        <w:ind w:right="-142"/>
        <w:rPr>
          <w:b/>
          <w:szCs w:val="22"/>
        </w:rPr>
      </w:pPr>
    </w:p>
    <w:p w14:paraId="00CAD3E3" w14:textId="77777777" w:rsidR="00641406" w:rsidRPr="008D0953" w:rsidRDefault="00641406" w:rsidP="00641406">
      <w:pPr>
        <w:spacing w:before="1"/>
        <w:rPr>
          <w:szCs w:val="22"/>
        </w:rPr>
      </w:pPr>
      <w:r w:rsidRPr="008D0953">
        <w:rPr>
          <w:szCs w:val="22"/>
        </w:rPr>
        <w:t xml:space="preserve">Projektni prijedlog </w:t>
      </w:r>
      <w:r w:rsidRPr="008D0953">
        <w:rPr>
          <w:b/>
          <w:szCs w:val="22"/>
        </w:rPr>
        <w:t>mora</w:t>
      </w:r>
      <w:r w:rsidRPr="008D0953">
        <w:rPr>
          <w:b/>
          <w:spacing w:val="2"/>
          <w:szCs w:val="22"/>
        </w:rPr>
        <w:t xml:space="preserve"> </w:t>
      </w:r>
      <w:r w:rsidRPr="008D0953">
        <w:rPr>
          <w:b/>
          <w:szCs w:val="22"/>
        </w:rPr>
        <w:t>kumulativno</w:t>
      </w:r>
      <w:r w:rsidRPr="008D0953">
        <w:rPr>
          <w:spacing w:val="1"/>
          <w:szCs w:val="22"/>
        </w:rPr>
        <w:t xml:space="preserve"> </w:t>
      </w:r>
      <w:r w:rsidRPr="008D0953">
        <w:rPr>
          <w:szCs w:val="22"/>
        </w:rPr>
        <w:t>zadovoljiti</w:t>
      </w:r>
      <w:r w:rsidRPr="008D0953">
        <w:rPr>
          <w:spacing w:val="1"/>
          <w:szCs w:val="22"/>
        </w:rPr>
        <w:t xml:space="preserve"> </w:t>
      </w:r>
      <w:r w:rsidRPr="008D0953">
        <w:rPr>
          <w:szCs w:val="22"/>
        </w:rPr>
        <w:t>sljedeće kriterije kako</w:t>
      </w:r>
      <w:r w:rsidRPr="008D0953">
        <w:rPr>
          <w:spacing w:val="3"/>
          <w:szCs w:val="22"/>
        </w:rPr>
        <w:t xml:space="preserve"> </w:t>
      </w:r>
      <w:r w:rsidRPr="008D0953">
        <w:rPr>
          <w:szCs w:val="22"/>
        </w:rPr>
        <w:t>bi</w:t>
      </w:r>
      <w:r w:rsidRPr="008D0953">
        <w:rPr>
          <w:spacing w:val="4"/>
          <w:szCs w:val="22"/>
        </w:rPr>
        <w:t xml:space="preserve"> </w:t>
      </w:r>
      <w:r w:rsidRPr="008D0953">
        <w:rPr>
          <w:szCs w:val="22"/>
        </w:rPr>
        <w:t>bio</w:t>
      </w:r>
      <w:r w:rsidRPr="008D0953">
        <w:rPr>
          <w:spacing w:val="1"/>
          <w:szCs w:val="22"/>
        </w:rPr>
        <w:t xml:space="preserve"> </w:t>
      </w:r>
      <w:r w:rsidRPr="008D0953">
        <w:rPr>
          <w:szCs w:val="22"/>
        </w:rPr>
        <w:t>upućen</w:t>
      </w:r>
      <w:r w:rsidRPr="008D0953">
        <w:rPr>
          <w:spacing w:val="8"/>
          <w:szCs w:val="22"/>
        </w:rPr>
        <w:t xml:space="preserve"> </w:t>
      </w:r>
      <w:r w:rsidRPr="008D0953">
        <w:rPr>
          <w:szCs w:val="22"/>
        </w:rPr>
        <w:t>u</w:t>
      </w:r>
      <w:r w:rsidRPr="008D0953">
        <w:rPr>
          <w:spacing w:val="1"/>
          <w:szCs w:val="22"/>
        </w:rPr>
        <w:t xml:space="preserve"> </w:t>
      </w:r>
      <w:r w:rsidRPr="008D0953">
        <w:rPr>
          <w:szCs w:val="22"/>
        </w:rPr>
        <w:t>iduću fazu</w:t>
      </w:r>
      <w:r w:rsidRPr="008D0953">
        <w:rPr>
          <w:spacing w:val="-1"/>
          <w:szCs w:val="22"/>
        </w:rPr>
        <w:t xml:space="preserve"> </w:t>
      </w:r>
      <w:r w:rsidRPr="008D0953">
        <w:rPr>
          <w:szCs w:val="22"/>
        </w:rPr>
        <w:t>postupka</w:t>
      </w:r>
      <w:r w:rsidRPr="008D0953">
        <w:rPr>
          <w:spacing w:val="-1"/>
          <w:szCs w:val="22"/>
        </w:rPr>
        <w:t xml:space="preserve"> </w:t>
      </w:r>
      <w:r w:rsidRPr="008D0953">
        <w:rPr>
          <w:szCs w:val="22"/>
        </w:rPr>
        <w:t>dodjele:</w:t>
      </w:r>
    </w:p>
    <w:p w14:paraId="002F4A44" w14:textId="39BD347C" w:rsidR="00641406" w:rsidRPr="008D0953" w:rsidRDefault="00641406" w:rsidP="00641406">
      <w:pPr>
        <w:widowControl w:val="0"/>
        <w:numPr>
          <w:ilvl w:val="0"/>
          <w:numId w:val="21"/>
        </w:numPr>
        <w:tabs>
          <w:tab w:val="left" w:pos="895"/>
        </w:tabs>
        <w:autoSpaceDE w:val="0"/>
        <w:autoSpaceDN w:val="0"/>
        <w:spacing w:line="293" w:lineRule="exact"/>
        <w:ind w:left="567"/>
        <w:rPr>
          <w:szCs w:val="22"/>
        </w:rPr>
      </w:pPr>
      <w:r w:rsidRPr="008D0953">
        <w:rPr>
          <w:szCs w:val="22"/>
        </w:rPr>
        <w:t xml:space="preserve">za kriterij 1. Doprinosi ciljevima iz Modernizacijskog fonda </w:t>
      </w:r>
      <w:r w:rsidRPr="008D0953">
        <w:rPr>
          <w:b/>
          <w:szCs w:val="22"/>
        </w:rPr>
        <w:t xml:space="preserve">minimalno </w:t>
      </w:r>
      <w:r w:rsidR="00BA1500" w:rsidRPr="008D0953">
        <w:rPr>
          <w:b/>
          <w:szCs w:val="22"/>
        </w:rPr>
        <w:t xml:space="preserve">3 </w:t>
      </w:r>
      <w:r w:rsidRPr="008D0953">
        <w:rPr>
          <w:b/>
          <w:szCs w:val="22"/>
        </w:rPr>
        <w:t>bod</w:t>
      </w:r>
      <w:r w:rsidR="00191615" w:rsidRPr="008D0953">
        <w:rPr>
          <w:b/>
          <w:szCs w:val="22"/>
        </w:rPr>
        <w:t>a</w:t>
      </w:r>
      <w:r w:rsidRPr="008D0953">
        <w:rPr>
          <w:b/>
          <w:szCs w:val="22"/>
        </w:rPr>
        <w:t xml:space="preserve"> </w:t>
      </w:r>
      <w:r w:rsidRPr="008D0953">
        <w:rPr>
          <w:szCs w:val="22"/>
        </w:rPr>
        <w:t>od mogućih 30 bodova,</w:t>
      </w:r>
    </w:p>
    <w:p w14:paraId="3140B8EB" w14:textId="6BCE03E9" w:rsidR="00641406" w:rsidRPr="008D0953" w:rsidRDefault="00641406" w:rsidP="00641406">
      <w:pPr>
        <w:widowControl w:val="0"/>
        <w:numPr>
          <w:ilvl w:val="0"/>
          <w:numId w:val="21"/>
        </w:numPr>
        <w:tabs>
          <w:tab w:val="left" w:pos="895"/>
        </w:tabs>
        <w:autoSpaceDE w:val="0"/>
        <w:autoSpaceDN w:val="0"/>
        <w:spacing w:line="293" w:lineRule="exact"/>
        <w:ind w:left="567"/>
        <w:rPr>
          <w:szCs w:val="22"/>
        </w:rPr>
      </w:pPr>
      <w:r w:rsidRPr="008D0953">
        <w:rPr>
          <w:szCs w:val="22"/>
        </w:rPr>
        <w:t xml:space="preserve">za kriterij 2. Financijska isplativost </w:t>
      </w:r>
      <w:r w:rsidR="00AC5A3B" w:rsidRPr="008D0953">
        <w:rPr>
          <w:szCs w:val="22"/>
        </w:rPr>
        <w:t>ulaganja</w:t>
      </w:r>
      <w:r w:rsidRPr="008D0953">
        <w:rPr>
          <w:szCs w:val="22"/>
        </w:rPr>
        <w:t xml:space="preserve"> </w:t>
      </w:r>
      <w:bookmarkStart w:id="1412" w:name="_Hlk158896415"/>
      <w:r w:rsidRPr="008D0953">
        <w:rPr>
          <w:b/>
          <w:szCs w:val="22"/>
        </w:rPr>
        <w:t>minimalno</w:t>
      </w:r>
      <w:r w:rsidR="00191615" w:rsidRPr="008D0953">
        <w:rPr>
          <w:b/>
          <w:szCs w:val="22"/>
        </w:rPr>
        <w:t xml:space="preserve"> 2</w:t>
      </w:r>
      <w:r w:rsidRPr="008D0953">
        <w:rPr>
          <w:b/>
          <w:szCs w:val="22"/>
        </w:rPr>
        <w:t xml:space="preserve"> bod</w:t>
      </w:r>
      <w:r w:rsidR="00191615" w:rsidRPr="008D0953">
        <w:rPr>
          <w:b/>
          <w:szCs w:val="22"/>
        </w:rPr>
        <w:t>a</w:t>
      </w:r>
      <w:r w:rsidRPr="008D0953">
        <w:rPr>
          <w:szCs w:val="22"/>
        </w:rPr>
        <w:t xml:space="preserve"> od mogućih </w:t>
      </w:r>
      <w:r w:rsidR="00191615" w:rsidRPr="008D0953">
        <w:rPr>
          <w:szCs w:val="22"/>
        </w:rPr>
        <w:t>6</w:t>
      </w:r>
      <w:r w:rsidRPr="008D0953">
        <w:rPr>
          <w:szCs w:val="22"/>
        </w:rPr>
        <w:t>0 bodova</w:t>
      </w:r>
      <w:bookmarkEnd w:id="1412"/>
      <w:r w:rsidRPr="008D0953">
        <w:rPr>
          <w:szCs w:val="22"/>
        </w:rPr>
        <w:t>,</w:t>
      </w:r>
    </w:p>
    <w:p w14:paraId="7429B15D" w14:textId="77777777" w:rsidR="00191615" w:rsidRPr="008D0953" w:rsidRDefault="00191615" w:rsidP="00191615">
      <w:pPr>
        <w:widowControl w:val="0"/>
        <w:tabs>
          <w:tab w:val="left" w:pos="895"/>
        </w:tabs>
        <w:autoSpaceDE w:val="0"/>
        <w:autoSpaceDN w:val="0"/>
        <w:adjustRightInd w:val="0"/>
        <w:spacing w:line="276" w:lineRule="auto"/>
        <w:rPr>
          <w:szCs w:val="22"/>
        </w:rPr>
      </w:pPr>
    </w:p>
    <w:p w14:paraId="595C0E5F" w14:textId="044C0A09" w:rsidR="00641406" w:rsidRPr="008D0953" w:rsidRDefault="00191615" w:rsidP="00191615">
      <w:pPr>
        <w:widowControl w:val="0"/>
        <w:tabs>
          <w:tab w:val="left" w:pos="895"/>
        </w:tabs>
        <w:autoSpaceDE w:val="0"/>
        <w:autoSpaceDN w:val="0"/>
        <w:adjustRightInd w:val="0"/>
        <w:spacing w:line="276" w:lineRule="auto"/>
        <w:rPr>
          <w:szCs w:val="22"/>
        </w:rPr>
      </w:pPr>
      <w:r w:rsidRPr="008D0953">
        <w:rPr>
          <w:szCs w:val="22"/>
        </w:rPr>
        <w:t xml:space="preserve">Kriterij 3. </w:t>
      </w:r>
      <w:r w:rsidRPr="008D0953">
        <w:rPr>
          <w:bCs/>
          <w:szCs w:val="22"/>
        </w:rPr>
        <w:t xml:space="preserve">Doprinos smanjenju emisija u sektorima uključenima u EU sustavu trgovanja emisijama stakleničkih plinova nije obvezujući. </w:t>
      </w:r>
    </w:p>
    <w:p w14:paraId="3BA0478D" w14:textId="750B8328" w:rsidR="00641406" w:rsidRPr="008D0953" w:rsidRDefault="00641406" w:rsidP="00641406">
      <w:pPr>
        <w:autoSpaceDE w:val="0"/>
        <w:autoSpaceDN w:val="0"/>
        <w:adjustRightInd w:val="0"/>
        <w:spacing w:line="276" w:lineRule="auto"/>
        <w:rPr>
          <w:b/>
          <w:szCs w:val="22"/>
        </w:rPr>
      </w:pPr>
      <w:bookmarkStart w:id="1413" w:name="_Hlk162273946"/>
      <w:r w:rsidRPr="008D0953">
        <w:rPr>
          <w:b/>
          <w:szCs w:val="22"/>
        </w:rPr>
        <w:t>Minimalni</w:t>
      </w:r>
      <w:r w:rsidRPr="008D0953">
        <w:rPr>
          <w:b/>
          <w:spacing w:val="-1"/>
          <w:szCs w:val="22"/>
        </w:rPr>
        <w:t xml:space="preserve"> </w:t>
      </w:r>
      <w:r w:rsidRPr="008D0953">
        <w:rPr>
          <w:b/>
          <w:szCs w:val="22"/>
        </w:rPr>
        <w:t>ukupni</w:t>
      </w:r>
      <w:r w:rsidRPr="008D0953">
        <w:rPr>
          <w:b/>
          <w:spacing w:val="-1"/>
          <w:szCs w:val="22"/>
        </w:rPr>
        <w:t xml:space="preserve"> </w:t>
      </w:r>
      <w:r w:rsidRPr="008D0953">
        <w:rPr>
          <w:b/>
          <w:szCs w:val="22"/>
        </w:rPr>
        <w:t xml:space="preserve">zbroj bodova koje projekt mora ostvariti je </w:t>
      </w:r>
      <w:r w:rsidR="006119F7" w:rsidRPr="008D0953">
        <w:rPr>
          <w:b/>
          <w:szCs w:val="22"/>
        </w:rPr>
        <w:t>5</w:t>
      </w:r>
      <w:r w:rsidRPr="008D0953">
        <w:rPr>
          <w:b/>
          <w:spacing w:val="1"/>
          <w:szCs w:val="22"/>
        </w:rPr>
        <w:t xml:space="preserve"> </w:t>
      </w:r>
      <w:r w:rsidRPr="008D0953">
        <w:rPr>
          <w:b/>
          <w:szCs w:val="22"/>
        </w:rPr>
        <w:t>bodova</w:t>
      </w:r>
      <w:r w:rsidRPr="008D0953">
        <w:rPr>
          <w:b/>
          <w:spacing w:val="-2"/>
          <w:szCs w:val="22"/>
        </w:rPr>
        <w:t xml:space="preserve"> </w:t>
      </w:r>
      <w:r w:rsidRPr="008D0953">
        <w:rPr>
          <w:b/>
          <w:szCs w:val="22"/>
        </w:rPr>
        <w:t>od</w:t>
      </w:r>
      <w:r w:rsidRPr="008D0953">
        <w:rPr>
          <w:b/>
          <w:spacing w:val="-1"/>
          <w:szCs w:val="22"/>
        </w:rPr>
        <w:t xml:space="preserve"> </w:t>
      </w:r>
      <w:r w:rsidRPr="008D0953">
        <w:rPr>
          <w:b/>
          <w:szCs w:val="22"/>
        </w:rPr>
        <w:t xml:space="preserve">mogućih </w:t>
      </w:r>
      <w:r w:rsidR="00191615" w:rsidRPr="008D0953">
        <w:rPr>
          <w:b/>
          <w:szCs w:val="22"/>
        </w:rPr>
        <w:t>10</w:t>
      </w:r>
      <w:r w:rsidRPr="008D0953">
        <w:rPr>
          <w:b/>
          <w:szCs w:val="22"/>
        </w:rPr>
        <w:t>0</w:t>
      </w:r>
      <w:r w:rsidRPr="008D0953">
        <w:rPr>
          <w:b/>
          <w:spacing w:val="-1"/>
          <w:szCs w:val="22"/>
        </w:rPr>
        <w:t xml:space="preserve"> </w:t>
      </w:r>
      <w:r w:rsidRPr="008D0953">
        <w:rPr>
          <w:b/>
          <w:szCs w:val="22"/>
        </w:rPr>
        <w:t>bodova</w:t>
      </w:r>
      <w:bookmarkEnd w:id="1413"/>
      <w:r w:rsidRPr="008D0953">
        <w:rPr>
          <w:b/>
          <w:szCs w:val="22"/>
        </w:rPr>
        <w:t>.</w:t>
      </w:r>
    </w:p>
    <w:p w14:paraId="1E53F7DA" w14:textId="288ECF6F" w:rsidR="00641406" w:rsidRPr="008D0953" w:rsidRDefault="00641406" w:rsidP="00641406">
      <w:pPr>
        <w:autoSpaceDE w:val="0"/>
        <w:autoSpaceDN w:val="0"/>
        <w:adjustRightInd w:val="0"/>
        <w:spacing w:line="276" w:lineRule="auto"/>
        <w:rPr>
          <w:color w:val="000000"/>
          <w:szCs w:val="22"/>
        </w:rPr>
      </w:pPr>
      <w:r w:rsidRPr="008D0953">
        <w:rPr>
          <w:color w:val="000000"/>
          <w:szCs w:val="22"/>
        </w:rPr>
        <w:lastRenderedPageBreak/>
        <w:t xml:space="preserve">Projektni prijedlozi koji ne ostvare propisani minimalni broj bodova po pojedinom kriteriju i minimalni ukupni zbroj bodova </w:t>
      </w:r>
      <w:r w:rsidRPr="008D0953">
        <w:rPr>
          <w:b/>
          <w:color w:val="000000"/>
          <w:szCs w:val="22"/>
        </w:rPr>
        <w:t>neće biti dalje razmatrani te će se isključiti iz daljeg postupka</w:t>
      </w:r>
      <w:r w:rsidRPr="008D0953">
        <w:rPr>
          <w:color w:val="000000"/>
          <w:szCs w:val="22"/>
        </w:rPr>
        <w:t xml:space="preserve"> dodjele sredstava.</w:t>
      </w:r>
    </w:p>
    <w:p w14:paraId="165822F7" w14:textId="77777777" w:rsidR="00641406" w:rsidRPr="008D0953" w:rsidRDefault="00641406" w:rsidP="00641406">
      <w:pPr>
        <w:pStyle w:val="Naslov3"/>
        <w:ind w:left="709"/>
      </w:pPr>
      <w:bookmarkStart w:id="1414" w:name="_Toc162356600"/>
      <w:r w:rsidRPr="008D0953">
        <w:t>Pojašnjenja tijekom postupka dodjele</w:t>
      </w:r>
      <w:bookmarkEnd w:id="1414"/>
    </w:p>
    <w:p w14:paraId="4E421D1F" w14:textId="77777777" w:rsidR="00641406" w:rsidRPr="008D0953" w:rsidRDefault="00641406" w:rsidP="00641406">
      <w:pPr>
        <w:widowControl w:val="0"/>
        <w:autoSpaceDE w:val="0"/>
        <w:autoSpaceDN w:val="0"/>
        <w:adjustRightInd w:val="0"/>
        <w:spacing w:before="120" w:after="120" w:line="276" w:lineRule="auto"/>
        <w:rPr>
          <w:color w:val="000000"/>
          <w:szCs w:val="22"/>
        </w:rPr>
      </w:pPr>
      <w:r w:rsidRPr="008D0953">
        <w:rPr>
          <w:color w:val="000000"/>
          <w:szCs w:val="22"/>
        </w:rPr>
        <w:t xml:space="preserve">U </w:t>
      </w:r>
      <w:r w:rsidRPr="008D0953">
        <w:rPr>
          <w:szCs w:val="22"/>
        </w:rPr>
        <w:t>postupku provjere i ocjene projektnih prijedloga</w:t>
      </w:r>
      <w:r w:rsidRPr="008D0953">
        <w:rPr>
          <w:color w:val="000000"/>
          <w:szCs w:val="22"/>
        </w:rPr>
        <w:t>, ako u projektnom prijedlogu dostavljeni podaci nisu jasni ili je uočena neusklađenost u dostavljenim podacima koja objektivno onemogućava provedbu postupka dodjele, Fond od Prijavitelja može zahtijevati pojašnjenja.</w:t>
      </w:r>
      <w:r w:rsidRPr="008D0953">
        <w:rPr>
          <w:szCs w:val="22"/>
        </w:rPr>
        <w:t xml:space="preserve"> Ako Odbor može samostalno nesporno utvrditi točnost podataka koji su nejasno ili neusklađeno navedeni u projektnom prijedlogu, za isto neće zahtijevati pojašnjenje od Prijavitelja.</w:t>
      </w:r>
    </w:p>
    <w:p w14:paraId="5963FB5D" w14:textId="77777777" w:rsidR="00641406" w:rsidRPr="008D0953" w:rsidRDefault="00641406" w:rsidP="00641406">
      <w:pPr>
        <w:widowControl w:val="0"/>
        <w:autoSpaceDE w:val="0"/>
        <w:autoSpaceDN w:val="0"/>
        <w:adjustRightInd w:val="0"/>
        <w:spacing w:before="120" w:after="120" w:line="276" w:lineRule="auto"/>
        <w:rPr>
          <w:color w:val="000000"/>
          <w:szCs w:val="22"/>
        </w:rPr>
      </w:pPr>
      <w:r w:rsidRPr="008D0953">
        <w:rPr>
          <w:color w:val="000000"/>
          <w:szCs w:val="22"/>
        </w:rPr>
        <w:t>Zahtjev za pojašnjenjem Prijavitelju se dostavlja putem elektroničke pošte te je na njega obavezan odgovoriti istim putem. Odgovorom na zahtjev za pojašnjenjem nije moguće raditi ispravke ili dopune dostavljene dokumentacije.</w:t>
      </w:r>
    </w:p>
    <w:p w14:paraId="6BAEF51A" w14:textId="77777777" w:rsidR="00641406" w:rsidRPr="008D0953" w:rsidRDefault="00641406" w:rsidP="00641406">
      <w:pPr>
        <w:widowControl w:val="0"/>
        <w:autoSpaceDE w:val="0"/>
        <w:autoSpaceDN w:val="0"/>
        <w:adjustRightInd w:val="0"/>
        <w:spacing w:before="120" w:after="120" w:line="276" w:lineRule="auto"/>
        <w:rPr>
          <w:rFonts w:eastAsiaTheme="minorHAnsi"/>
          <w:color w:val="000000"/>
          <w:szCs w:val="22"/>
          <w:lang w:eastAsia="en-US"/>
        </w:rPr>
      </w:pPr>
      <w:r w:rsidRPr="008D0953">
        <w:rPr>
          <w:color w:val="000000"/>
          <w:szCs w:val="22"/>
        </w:rPr>
        <w:t xml:space="preserve">Ako Prijavitelj ne postupi u skladu sa zahtjevom za pojašnjenjem i u zahtijevanom roku, projektni prijedlog se </w:t>
      </w:r>
      <w:r w:rsidRPr="008D0953">
        <w:rPr>
          <w:rFonts w:eastAsiaTheme="minorHAnsi"/>
          <w:color w:val="000000"/>
          <w:szCs w:val="22"/>
          <w:lang w:eastAsia="en-US"/>
        </w:rPr>
        <w:t>isključuje iz daljnjeg tijeka postupka provjere i ocjene.</w:t>
      </w:r>
    </w:p>
    <w:p w14:paraId="31FDC9E0" w14:textId="77777777" w:rsidR="00641406" w:rsidRPr="008D0953" w:rsidRDefault="00641406" w:rsidP="00641406">
      <w:pPr>
        <w:pStyle w:val="Naslov3"/>
        <w:ind w:left="709"/>
      </w:pPr>
      <w:bookmarkStart w:id="1415" w:name="_Toc129876994"/>
      <w:bookmarkStart w:id="1416" w:name="_Toc162356601"/>
      <w:r w:rsidRPr="008D0953">
        <w:t>Izvješće o provedenom pregledu i ocjeni</w:t>
      </w:r>
      <w:bookmarkEnd w:id="1415"/>
      <w:bookmarkEnd w:id="1416"/>
    </w:p>
    <w:p w14:paraId="703671B6" w14:textId="6A85B327" w:rsidR="00641406" w:rsidRPr="008D0953" w:rsidRDefault="00641406" w:rsidP="00641406">
      <w:pPr>
        <w:keepNext/>
        <w:keepLines/>
        <w:autoSpaceDE w:val="0"/>
        <w:autoSpaceDN w:val="0"/>
        <w:adjustRightInd w:val="0"/>
        <w:spacing w:after="120" w:line="276" w:lineRule="auto"/>
        <w:rPr>
          <w:rFonts w:eastAsiaTheme="minorHAnsi"/>
          <w:color w:val="000000"/>
          <w:szCs w:val="22"/>
          <w:lang w:eastAsia="en-US"/>
        </w:rPr>
      </w:pPr>
      <w:r w:rsidRPr="008D0953">
        <w:rPr>
          <w:rFonts w:eastAsiaTheme="minorHAnsi"/>
          <w:color w:val="000000"/>
          <w:szCs w:val="22"/>
          <w:lang w:eastAsia="en-US"/>
        </w:rPr>
        <w:t>Po završetku postupka ocjene projektnih prijedloga, Odbor priprema Izvješće o provedenom pregledu i ocjeni svih pristiglih projektnih prijedloga (u daljnjem tekstu: Izvješće), koj</w:t>
      </w:r>
      <w:r w:rsidR="003A4FFD" w:rsidRPr="008D0953">
        <w:rPr>
          <w:rFonts w:eastAsiaTheme="minorHAnsi"/>
          <w:color w:val="000000"/>
          <w:szCs w:val="22"/>
          <w:lang w:eastAsia="en-US"/>
        </w:rPr>
        <w:t>e</w:t>
      </w:r>
      <w:r w:rsidRPr="008D0953">
        <w:rPr>
          <w:rFonts w:eastAsiaTheme="minorHAnsi"/>
          <w:color w:val="000000"/>
          <w:szCs w:val="22"/>
          <w:lang w:eastAsia="en-US"/>
        </w:rPr>
        <w:t xml:space="preserve"> sadrži </w:t>
      </w:r>
      <w:r w:rsidR="002C580D" w:rsidRPr="008D0953">
        <w:rPr>
          <w:rFonts w:eastAsiaTheme="minorHAnsi"/>
          <w:color w:val="000000"/>
          <w:szCs w:val="22"/>
          <w:lang w:eastAsia="en-US"/>
        </w:rPr>
        <w:t xml:space="preserve">listu </w:t>
      </w:r>
      <w:r w:rsidR="003A4FFD" w:rsidRPr="008D0953">
        <w:rPr>
          <w:rFonts w:eastAsiaTheme="minorHAnsi"/>
          <w:color w:val="000000"/>
          <w:szCs w:val="22"/>
          <w:lang w:eastAsia="en-US"/>
        </w:rPr>
        <w:t>prihvatljivih i neprihvatljivih projektnih prijedloga uključujući obrazloženje neprihvatljivosti pojedinog projektnog prijedloga, kao i informacije o iznosima utvrđenih prihvatljivih i/ili neprihvatljivih troškova po pojedinačnim projektnim prijedlozima s obrazloženjima razloga neprihvatljivosti (ako je primjenjivo), kao i prijedlog iznosa sredstava za dodjelu po pojedinom projektnom prijedlogu</w:t>
      </w:r>
      <w:r w:rsidRPr="008D0953">
        <w:rPr>
          <w:rFonts w:eastAsiaTheme="minorHAnsi"/>
          <w:color w:val="000000"/>
          <w:szCs w:val="22"/>
          <w:lang w:eastAsia="en-US"/>
        </w:rPr>
        <w:t>.</w:t>
      </w:r>
    </w:p>
    <w:p w14:paraId="73B53D10" w14:textId="46FF6360" w:rsidR="00641406" w:rsidRPr="008D0953" w:rsidRDefault="00641406" w:rsidP="00641406">
      <w:pPr>
        <w:autoSpaceDE w:val="0"/>
        <w:autoSpaceDN w:val="0"/>
        <w:adjustRightInd w:val="0"/>
        <w:spacing w:line="276" w:lineRule="auto"/>
        <w:rPr>
          <w:rFonts w:eastAsiaTheme="minorHAnsi"/>
          <w:color w:val="000000"/>
          <w:szCs w:val="22"/>
          <w:lang w:eastAsia="en-US"/>
        </w:rPr>
      </w:pPr>
      <w:r w:rsidRPr="008D0953">
        <w:rPr>
          <w:rFonts w:eastAsiaTheme="minorHAnsi"/>
          <w:color w:val="000000"/>
          <w:szCs w:val="22"/>
          <w:lang w:eastAsia="en-US"/>
        </w:rPr>
        <w:t>U slučaju da dva ili više projektnih prijedloga imaju isti broj bodova, prednost će se dati projektnom prijedlogu koji je ostvario veći broj bodova po kriteriju 1.„Doprinos ciljevima Modernizacijskog fonda“. U slučaju da dva ili više projektnih prijedloga još uvijek imaju isti broj bodova, prednost će se dati projektnom prijedlogu koji je ostvario veći broj bodova po kriteriju 2. “Financijska isplativost projekta</w:t>
      </w:r>
      <w:r w:rsidRPr="008D0953" w:rsidDel="00557337">
        <w:rPr>
          <w:rFonts w:eastAsiaTheme="minorHAnsi"/>
          <w:color w:val="000000"/>
          <w:szCs w:val="22"/>
          <w:lang w:eastAsia="en-US"/>
        </w:rPr>
        <w:t xml:space="preserve"> </w:t>
      </w:r>
      <w:r w:rsidRPr="008D0953">
        <w:rPr>
          <w:rFonts w:eastAsiaTheme="minorHAnsi"/>
          <w:color w:val="000000"/>
          <w:szCs w:val="22"/>
          <w:lang w:eastAsia="en-US"/>
        </w:rPr>
        <w:t>U slučaju da dva ili više projektnih prijedloga još uvijek imaju isti broj bodova nakon prethodno navedenih definiranih prioriteta prednosti sufinanciranja, prednost će se dati projektnom prijedlogu za koji je zatražen manji iznos sredstava.</w:t>
      </w:r>
    </w:p>
    <w:p w14:paraId="6239688B" w14:textId="77777777" w:rsidR="00641406" w:rsidRPr="008D0953" w:rsidRDefault="00641406" w:rsidP="00641406">
      <w:pPr>
        <w:pStyle w:val="Naslov2"/>
        <w:keepNext/>
        <w:keepLines/>
        <w:numPr>
          <w:ilvl w:val="1"/>
          <w:numId w:val="10"/>
        </w:numPr>
      </w:pPr>
      <w:bookmarkStart w:id="1417" w:name="_Toc118366386"/>
      <w:bookmarkStart w:id="1418" w:name="_Toc129876995"/>
      <w:bookmarkStart w:id="1419" w:name="_Toc162356602"/>
      <w:r w:rsidRPr="008D0953">
        <w:t>Obavijest Ministarstva</w:t>
      </w:r>
      <w:bookmarkEnd w:id="1417"/>
      <w:bookmarkEnd w:id="1418"/>
      <w:bookmarkEnd w:id="1419"/>
    </w:p>
    <w:p w14:paraId="223F60DF" w14:textId="77777777" w:rsidR="00F644F8" w:rsidRPr="008D0953" w:rsidRDefault="00641406" w:rsidP="00F644F8">
      <w:pPr>
        <w:spacing w:before="120" w:after="120" w:line="276" w:lineRule="auto"/>
        <w:rPr>
          <w:rFonts w:eastAsiaTheme="minorHAnsi"/>
          <w:color w:val="000000"/>
          <w:szCs w:val="22"/>
          <w:lang w:eastAsia="en-US"/>
        </w:rPr>
      </w:pPr>
      <w:r w:rsidRPr="008D0953">
        <w:rPr>
          <w:rFonts w:eastAsiaTheme="minorHAnsi"/>
          <w:color w:val="000000"/>
          <w:szCs w:val="22"/>
          <w:lang w:eastAsia="en-US"/>
        </w:rPr>
        <w:t xml:space="preserve">Na temelju Izvješća, Ministarstvo </w:t>
      </w:r>
      <w:r w:rsidR="00721DAB" w:rsidRPr="008D0953">
        <w:rPr>
          <w:rFonts w:eastAsiaTheme="minorHAnsi"/>
          <w:color w:val="000000"/>
          <w:szCs w:val="22"/>
          <w:lang w:eastAsia="en-US"/>
        </w:rPr>
        <w:t xml:space="preserve">donosi Obavijest Ministarstva, koja sadrži informacije vezane za prihvatljivost i/ili neprihvatljivost projektnog prijedloga te rok mirovanja kao i pravo na odricanje od prigovora. </w:t>
      </w:r>
      <w:r w:rsidR="00F644F8" w:rsidRPr="008D0953">
        <w:rPr>
          <w:szCs w:val="22"/>
        </w:rPr>
        <w:t xml:space="preserve">Obavijest Ministarstva dostavlja se putem elektroničke pošte svakom pojedinačnom Prijavitelju. Vrijeme </w:t>
      </w:r>
      <w:bookmarkStart w:id="1420" w:name="_Hlk152853183"/>
      <w:r w:rsidR="00F644F8" w:rsidRPr="008D0953">
        <w:rPr>
          <w:szCs w:val="22"/>
        </w:rPr>
        <w:t>zaprimanja Obavijesti Ministarstva</w:t>
      </w:r>
      <w:bookmarkEnd w:id="1420"/>
      <w:r w:rsidR="00F644F8" w:rsidRPr="008D0953">
        <w:rPr>
          <w:szCs w:val="22"/>
        </w:rPr>
        <w:t xml:space="preserve"> smatra se trenutak zabilježen na poslužitelju Ministarstva za slanje elektroničkih poruka.</w:t>
      </w:r>
    </w:p>
    <w:p w14:paraId="1368805A" w14:textId="74741EEE" w:rsidR="00641406" w:rsidRPr="008D0953" w:rsidRDefault="00641406" w:rsidP="0092507B">
      <w:pPr>
        <w:pStyle w:val="Naslov3"/>
        <w:ind w:left="709"/>
      </w:pPr>
      <w:bookmarkStart w:id="1421" w:name="_Toc162356603"/>
      <w:r w:rsidRPr="008D0953">
        <w:t>Prigovor na Obavijest Ministarstva</w:t>
      </w:r>
      <w:bookmarkEnd w:id="1421"/>
    </w:p>
    <w:p w14:paraId="6450DB0A" w14:textId="578F8331" w:rsidR="00641406" w:rsidRPr="008D0953" w:rsidRDefault="00641406" w:rsidP="0057017F">
      <w:pPr>
        <w:pStyle w:val="Bezproreda"/>
        <w:spacing w:after="120" w:line="276" w:lineRule="auto"/>
        <w:rPr>
          <w:szCs w:val="22"/>
        </w:rPr>
      </w:pPr>
      <w:r w:rsidRPr="008D0953">
        <w:rPr>
          <w:szCs w:val="22"/>
        </w:rPr>
        <w:t xml:space="preserve">Prigovor se može podnijeti Ministarstvu na Obavijest Ministarstva iz točke 4.2. Poziva u roku 8 dana od dana </w:t>
      </w:r>
      <w:r w:rsidR="00F644F8" w:rsidRPr="008D0953">
        <w:rPr>
          <w:szCs w:val="22"/>
        </w:rPr>
        <w:t xml:space="preserve">dostave </w:t>
      </w:r>
      <w:r w:rsidRPr="008D0953">
        <w:rPr>
          <w:szCs w:val="22"/>
        </w:rPr>
        <w:t>Obavijesti Ministarstva.</w:t>
      </w:r>
    </w:p>
    <w:p w14:paraId="0CEFF30A" w14:textId="559DE094" w:rsidR="00641406" w:rsidRPr="008D0953" w:rsidRDefault="00641406" w:rsidP="00641406">
      <w:pPr>
        <w:pStyle w:val="Bezproreda"/>
        <w:spacing w:before="120" w:after="120" w:line="276" w:lineRule="auto"/>
        <w:rPr>
          <w:b/>
          <w:szCs w:val="22"/>
        </w:rPr>
      </w:pPr>
      <w:r w:rsidRPr="008D0953">
        <w:rPr>
          <w:color w:val="000000"/>
          <w:szCs w:val="22"/>
        </w:rPr>
        <w:t xml:space="preserve">Prigovor se podnosi pisanim putem na adresu </w:t>
      </w:r>
      <w:r w:rsidRPr="008D0953">
        <w:rPr>
          <w:b/>
          <w:color w:val="000000"/>
          <w:szCs w:val="22"/>
        </w:rPr>
        <w:t xml:space="preserve">Ministarstvo </w:t>
      </w:r>
      <w:r w:rsidR="002321FB">
        <w:rPr>
          <w:b/>
          <w:color w:val="000000"/>
          <w:szCs w:val="22"/>
        </w:rPr>
        <w:t>zaštite okoliša i zelene tranzicije</w:t>
      </w:r>
      <w:r w:rsidRPr="008D0953">
        <w:rPr>
          <w:b/>
          <w:color w:val="000000"/>
          <w:szCs w:val="22"/>
        </w:rPr>
        <w:t xml:space="preserve">, Radnička cesta 80, 10000 Zagreb </w:t>
      </w:r>
      <w:r w:rsidRPr="008D0953">
        <w:rPr>
          <w:color w:val="000000"/>
          <w:szCs w:val="22"/>
        </w:rPr>
        <w:t xml:space="preserve">putem preporučene pošte </w:t>
      </w:r>
      <w:r w:rsidRPr="008D0953">
        <w:rPr>
          <w:bCs/>
          <w:color w:val="000000"/>
          <w:szCs w:val="22"/>
        </w:rPr>
        <w:t xml:space="preserve">ili </w:t>
      </w:r>
      <w:r w:rsidRPr="008D0953">
        <w:rPr>
          <w:color w:val="000000"/>
          <w:szCs w:val="22"/>
        </w:rPr>
        <w:t xml:space="preserve">osobno predajom u pisarnici. </w:t>
      </w:r>
      <w:r w:rsidRPr="008D0953">
        <w:rPr>
          <w:bCs/>
          <w:szCs w:val="22"/>
        </w:rPr>
        <w:t xml:space="preserve"> </w:t>
      </w:r>
    </w:p>
    <w:p w14:paraId="6C4B8964" w14:textId="77777777" w:rsidR="00641406" w:rsidRPr="008D0953" w:rsidRDefault="00641406" w:rsidP="00641406">
      <w:pPr>
        <w:pStyle w:val="Bezproreda"/>
        <w:spacing w:after="120" w:line="276" w:lineRule="auto"/>
        <w:rPr>
          <w:szCs w:val="22"/>
        </w:rPr>
      </w:pPr>
      <w:r w:rsidRPr="008D0953">
        <w:rPr>
          <w:szCs w:val="22"/>
        </w:rPr>
        <w:t>Prigovoru mora biti priložena punomoć osobe ovlaštene za zastupanje ako je podnositelj prigovora ima.</w:t>
      </w:r>
    </w:p>
    <w:p w14:paraId="28E2BB77" w14:textId="77777777" w:rsidR="00641406" w:rsidRPr="008D0953" w:rsidRDefault="00641406" w:rsidP="00641406">
      <w:pPr>
        <w:pStyle w:val="Bezproreda"/>
        <w:spacing w:before="120" w:after="120" w:line="276" w:lineRule="auto"/>
        <w:rPr>
          <w:szCs w:val="22"/>
        </w:rPr>
      </w:pPr>
      <w:r w:rsidRPr="008D0953">
        <w:rPr>
          <w:szCs w:val="22"/>
        </w:rPr>
        <w:lastRenderedPageBreak/>
        <w:t>Prigovor mora biti razumljiv i sadržavati sve što je potrebno da bi se po njemu moglo postupiti,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i dokumentaciju kojom dokazuje navode iznijete u prigovoru. Teret dokazivanja navedenih činjenica je na Prijavitelju.</w:t>
      </w:r>
    </w:p>
    <w:p w14:paraId="1D3E7AB5" w14:textId="77777777" w:rsidR="00641406" w:rsidRPr="008D0953" w:rsidRDefault="00641406" w:rsidP="00641406">
      <w:pPr>
        <w:pStyle w:val="Bezproreda"/>
        <w:spacing w:after="120" w:line="276" w:lineRule="auto"/>
        <w:rPr>
          <w:szCs w:val="22"/>
        </w:rPr>
      </w:pPr>
      <w:r w:rsidRPr="008D0953">
        <w:rPr>
          <w:szCs w:val="22"/>
        </w:rPr>
        <w:t>Kada prigovor sadržava kakav nedostatak koji onemogućuje da bi se po njemu moglo postupiti, odnosno ako je nerazumljiv ili nepotpun, Ministarstvo će podnositelja prigovora na to upozoriti i odrediti će se rok u kojem je dužan otkloniti nedostatak, uz upozorenje ako to ne učini da se prigovor neće uzeti u razmatranje, već će se rješenjem odbaciti. Ako prigovor bude ispravljen, odnosno dopunjen i predan u roku određenom za dopunu ili ispravak, smatrat će se da je podnesen onog dana kada je prvi put bio podnesen. Smatrat će se da je prigovor povučen ako podnositelj prigovora ne dostavi dopunu ili ispravak u skladu s dobivenom uputom i u roku. Ako podnositelj prigovora dostavi u roku ispravke i dopune, ali po kojima se ne može postupati, prigovor će se odbaciti rješenjem.</w:t>
      </w:r>
    </w:p>
    <w:p w14:paraId="00F62742" w14:textId="77777777" w:rsidR="00641406" w:rsidRPr="008D0953" w:rsidRDefault="00641406" w:rsidP="00641406">
      <w:pPr>
        <w:pStyle w:val="Bezproreda"/>
        <w:spacing w:after="120" w:line="276" w:lineRule="auto"/>
        <w:rPr>
          <w:szCs w:val="22"/>
        </w:rPr>
      </w:pPr>
      <w:r w:rsidRPr="008D0953">
        <w:rPr>
          <w:szCs w:val="22"/>
        </w:rPr>
        <w:t>Prigovor koji je dostavljen izvan roka, podnesen od neovlaštene osobe (osobe koja nije podnositelj prigovora ili nije ovlaštena od strane podnositelja prigovora) te nedopušten, odbacit će se rješenjem.</w:t>
      </w:r>
    </w:p>
    <w:p w14:paraId="7E4CB69C" w14:textId="6F1D3579" w:rsidR="00641406" w:rsidRPr="008D0953" w:rsidRDefault="00641406" w:rsidP="00641406">
      <w:pPr>
        <w:pStyle w:val="Bezproreda"/>
        <w:spacing w:after="120" w:line="276" w:lineRule="auto"/>
        <w:rPr>
          <w:szCs w:val="22"/>
        </w:rPr>
      </w:pPr>
      <w:r w:rsidRPr="008D0953">
        <w:rPr>
          <w:szCs w:val="22"/>
        </w:rPr>
        <w:t xml:space="preserve">Ministarstvo će bez odgode putem elektroničke pošte obavijestiti </w:t>
      </w:r>
      <w:r w:rsidR="002F054F" w:rsidRPr="008D0953">
        <w:rPr>
          <w:szCs w:val="22"/>
        </w:rPr>
        <w:t xml:space="preserve">Odbor </w:t>
      </w:r>
      <w:r w:rsidRPr="008D0953">
        <w:rPr>
          <w:szCs w:val="22"/>
        </w:rPr>
        <w:t xml:space="preserve">o zaprimljenom prigovoru. </w:t>
      </w:r>
      <w:r w:rsidR="002F054F" w:rsidRPr="008D0953">
        <w:rPr>
          <w:szCs w:val="22"/>
        </w:rPr>
        <w:t>Odbor</w:t>
      </w:r>
      <w:r w:rsidRPr="008D0953">
        <w:rPr>
          <w:szCs w:val="22"/>
        </w:rPr>
        <w:t xml:space="preserve"> je dužan dostaviti potrebnu dokumentaciju Ministarstvu o navodima iz zaprimljenog prigovora. </w:t>
      </w:r>
      <w:r w:rsidR="002F054F" w:rsidRPr="008D0953">
        <w:rPr>
          <w:szCs w:val="22"/>
        </w:rPr>
        <w:t>Odbor</w:t>
      </w:r>
      <w:r w:rsidRPr="008D0953">
        <w:rPr>
          <w:szCs w:val="22"/>
        </w:rPr>
        <w:t xml:space="preserve"> je dužan zatraženo dostaviti u roku koji ne može biti dulji od pet radnih dana od zaprimanja prigovora, dok u slučajevima jednostavnijih zahtjeva (kao npr. zahtjev za dostavljanjem dostavnice), rok ne može biti dulji od dva radna dana. O nemogućnosti postupanja u navedenom roku </w:t>
      </w:r>
      <w:r w:rsidR="002F054F" w:rsidRPr="008D0953">
        <w:rPr>
          <w:szCs w:val="22"/>
        </w:rPr>
        <w:t xml:space="preserve">Odbor </w:t>
      </w:r>
      <w:r w:rsidRPr="008D0953">
        <w:rPr>
          <w:szCs w:val="22"/>
        </w:rPr>
        <w:t>obavještava Ministarstvo.</w:t>
      </w:r>
    </w:p>
    <w:p w14:paraId="6006823F" w14:textId="0FD83E12" w:rsidR="00641406" w:rsidRPr="008D0953" w:rsidRDefault="00641406" w:rsidP="00641406">
      <w:pPr>
        <w:pStyle w:val="Bezproreda"/>
        <w:spacing w:after="120" w:line="276" w:lineRule="auto"/>
        <w:rPr>
          <w:szCs w:val="22"/>
        </w:rPr>
      </w:pPr>
      <w:r w:rsidRPr="008D0953">
        <w:rPr>
          <w:szCs w:val="22"/>
        </w:rPr>
        <w:t>O prigovoru odlučuje čelnik Ministarstva rješenjem, na temelju prijedloga Komisije za razmatranje prigovora (dalje: Komisija)</w:t>
      </w:r>
      <w:r w:rsidR="00021257" w:rsidRPr="008D0953">
        <w:rPr>
          <w:szCs w:val="22"/>
        </w:rPr>
        <w:t xml:space="preserve"> </w:t>
      </w:r>
      <w:r w:rsidRPr="008D0953">
        <w:rPr>
          <w:szCs w:val="22"/>
        </w:rPr>
        <w:t>te se protiv istoga može pokrenuti upravni spor pred nadležnim Upravnim sudom u roku trideset (30) dana od dana dostave rješenja.</w:t>
      </w:r>
    </w:p>
    <w:p w14:paraId="74BF8EC3" w14:textId="77777777" w:rsidR="00641406" w:rsidRPr="008D0953" w:rsidRDefault="00641406" w:rsidP="00641406">
      <w:pPr>
        <w:pStyle w:val="Bezproreda"/>
        <w:spacing w:after="120" w:line="276" w:lineRule="auto"/>
        <w:rPr>
          <w:szCs w:val="22"/>
        </w:rPr>
      </w:pPr>
      <w:r w:rsidRPr="008D0953">
        <w:rPr>
          <w:szCs w:val="22"/>
        </w:rPr>
        <w:t xml:space="preserve">Čelnik Ministarstva odlukom osniva i imenuje članove Komisije koja se sastoji od najmanje tri člana pri tome svaki član ima jedan glas. Komisija o prijedlogu odlučuje većinom glasova svih prisutnih članova Komisije. Član Komisije koji je sudjelovao u glasovanju, a ne slaže se s odlukom većine, može svoje stajalište obrazložiti u izdvojenom mišljenju koje se obavezno prilaže prijedlogu. Komisija razmatra o prigovoru na temelju priložene dokumentacije podnositelja prigovora i dostavljene dokumentacije Fonda, na sjednicama o kojima se sastavlja zapisnik o radu ili službena bilješka. </w:t>
      </w:r>
    </w:p>
    <w:p w14:paraId="73D4D3E9" w14:textId="77777777" w:rsidR="00641406" w:rsidRPr="008D0953" w:rsidRDefault="00641406" w:rsidP="00641406">
      <w:pPr>
        <w:pStyle w:val="Bezproreda"/>
        <w:spacing w:after="120" w:line="276" w:lineRule="auto"/>
        <w:rPr>
          <w:szCs w:val="22"/>
        </w:rPr>
      </w:pPr>
      <w:r w:rsidRPr="008D0953">
        <w:rPr>
          <w:szCs w:val="22"/>
        </w:rPr>
        <w:t>Komisija donosi prijedlog rješenja kojim  utvrđuje da se prigovor:</w:t>
      </w:r>
    </w:p>
    <w:p w14:paraId="46D28243" w14:textId="77777777" w:rsidR="00641406" w:rsidRPr="008D0953" w:rsidRDefault="00641406" w:rsidP="00641406">
      <w:pPr>
        <w:pStyle w:val="Bezproreda"/>
        <w:numPr>
          <w:ilvl w:val="0"/>
          <w:numId w:val="40"/>
        </w:numPr>
        <w:spacing w:after="120" w:line="276" w:lineRule="auto"/>
        <w:rPr>
          <w:szCs w:val="22"/>
        </w:rPr>
      </w:pPr>
      <w:r w:rsidRPr="008D0953">
        <w:rPr>
          <w:szCs w:val="22"/>
        </w:rPr>
        <w:t>odbacuje  u slučaju da je nedopušten, nepravodoban ili izjavljen od neovlaštene osobe ili</w:t>
      </w:r>
    </w:p>
    <w:p w14:paraId="14DC1E7B" w14:textId="77777777" w:rsidR="00641406" w:rsidRPr="008D0953" w:rsidRDefault="00641406" w:rsidP="00641406">
      <w:pPr>
        <w:pStyle w:val="Bezproreda"/>
        <w:numPr>
          <w:ilvl w:val="0"/>
          <w:numId w:val="40"/>
        </w:numPr>
        <w:spacing w:after="120" w:line="276" w:lineRule="auto"/>
        <w:rPr>
          <w:szCs w:val="22"/>
        </w:rPr>
      </w:pPr>
      <w:r w:rsidRPr="008D0953">
        <w:rPr>
          <w:szCs w:val="22"/>
        </w:rPr>
        <w:t>odbija kao neosnovan ili</w:t>
      </w:r>
    </w:p>
    <w:p w14:paraId="5B8A1BDD" w14:textId="77777777" w:rsidR="00641406" w:rsidRPr="008D0953" w:rsidRDefault="00641406" w:rsidP="00641406">
      <w:pPr>
        <w:pStyle w:val="Bezproreda"/>
        <w:numPr>
          <w:ilvl w:val="0"/>
          <w:numId w:val="40"/>
        </w:numPr>
        <w:spacing w:after="120" w:line="276" w:lineRule="auto"/>
        <w:rPr>
          <w:szCs w:val="22"/>
        </w:rPr>
      </w:pPr>
      <w:r w:rsidRPr="008D0953">
        <w:rPr>
          <w:szCs w:val="22"/>
        </w:rPr>
        <w:t>prihvaća kao osnovan</w:t>
      </w:r>
    </w:p>
    <w:p w14:paraId="5C5BDC8D" w14:textId="37A8E078" w:rsidR="00641406" w:rsidRPr="008D0953" w:rsidRDefault="00641406" w:rsidP="00641406">
      <w:pPr>
        <w:widowControl w:val="0"/>
        <w:autoSpaceDE w:val="0"/>
        <w:autoSpaceDN w:val="0"/>
        <w:adjustRightInd w:val="0"/>
        <w:spacing w:after="120" w:line="276" w:lineRule="auto"/>
        <w:rPr>
          <w:szCs w:val="22"/>
        </w:rPr>
      </w:pPr>
      <w:r w:rsidRPr="008D0953">
        <w:rPr>
          <w:szCs w:val="22"/>
        </w:rPr>
        <w:t xml:space="preserve">Ministarstvo o prigovoru </w:t>
      </w:r>
      <w:r w:rsidR="002F054F" w:rsidRPr="008D0953">
        <w:rPr>
          <w:szCs w:val="22"/>
        </w:rPr>
        <w:t>rješava na temelju dokumentacije i očitovanja Odbora</w:t>
      </w:r>
      <w:r w:rsidRPr="008D0953">
        <w:rPr>
          <w:szCs w:val="22"/>
        </w:rPr>
        <w:t>. Rješenje se dostavlja podnositelju prigovora pisanim putem, preporučenom poštom i na znanje Fondu.</w:t>
      </w:r>
    </w:p>
    <w:p w14:paraId="4B29034F" w14:textId="05AA055C" w:rsidR="00641406" w:rsidRPr="008D0953" w:rsidRDefault="00641406" w:rsidP="00641406">
      <w:pPr>
        <w:spacing w:before="120" w:after="120" w:line="276" w:lineRule="auto"/>
        <w:rPr>
          <w:szCs w:val="22"/>
        </w:rPr>
      </w:pPr>
      <w:r w:rsidRPr="008D0953">
        <w:rPr>
          <w:szCs w:val="22"/>
        </w:rPr>
        <w:t xml:space="preserve">U slučaju da je prigovor osnovan, Odbor će temeljem rješenja bez odgode provesti provjeru i ocjenu predmetnog projektnog prijedloga i dostaviti Ministarstvu izmjenu Izvješća s </w:t>
      </w:r>
      <w:r w:rsidRPr="008D0953">
        <w:rPr>
          <w:rFonts w:eastAsiaTheme="minorHAnsi"/>
          <w:color w:val="000000"/>
          <w:szCs w:val="22"/>
          <w:lang w:eastAsia="en-US"/>
        </w:rPr>
        <w:t>listom prihvatljivih i neprihvatljivih projektnih prijedloga</w:t>
      </w:r>
      <w:r w:rsidRPr="008D0953">
        <w:rPr>
          <w:szCs w:val="22"/>
        </w:rPr>
        <w:t>.</w:t>
      </w:r>
    </w:p>
    <w:p w14:paraId="7F70D1BA" w14:textId="77777777" w:rsidR="00641406" w:rsidRPr="008D0953" w:rsidRDefault="00641406" w:rsidP="00B15124">
      <w:pPr>
        <w:pStyle w:val="Naslov3"/>
        <w:keepNext/>
        <w:keepLines/>
        <w:ind w:left="709"/>
      </w:pPr>
      <w:bookmarkStart w:id="1422" w:name="_Toc162356604"/>
      <w:r w:rsidRPr="008D0953">
        <w:lastRenderedPageBreak/>
        <w:t>Rok mirovanja</w:t>
      </w:r>
      <w:bookmarkEnd w:id="1422"/>
    </w:p>
    <w:p w14:paraId="262AB938" w14:textId="64B8241F" w:rsidR="00641406" w:rsidRPr="008D0953" w:rsidRDefault="00641406" w:rsidP="00B15124">
      <w:pPr>
        <w:keepNext/>
        <w:keepLines/>
        <w:widowControl w:val="0"/>
        <w:autoSpaceDE w:val="0"/>
        <w:autoSpaceDN w:val="0"/>
        <w:adjustRightInd w:val="0"/>
        <w:spacing w:before="120" w:after="120" w:line="276" w:lineRule="auto"/>
        <w:rPr>
          <w:szCs w:val="22"/>
        </w:rPr>
      </w:pPr>
      <w:r w:rsidRPr="008D0953">
        <w:rPr>
          <w:szCs w:val="22"/>
        </w:rPr>
        <w:t xml:space="preserve">Rok mirovanja obuhvaća razdoblje od </w:t>
      </w:r>
      <w:r w:rsidR="00237569" w:rsidRPr="008D0953">
        <w:rPr>
          <w:szCs w:val="22"/>
        </w:rPr>
        <w:t xml:space="preserve">dostave </w:t>
      </w:r>
      <w:r w:rsidRPr="008D0953">
        <w:rPr>
          <w:szCs w:val="22"/>
        </w:rPr>
        <w:t xml:space="preserve">Obavijesti Ministarstva do isteka roka od </w:t>
      </w:r>
      <w:r w:rsidR="00F9500A" w:rsidRPr="008D0953">
        <w:rPr>
          <w:szCs w:val="22"/>
        </w:rPr>
        <w:t xml:space="preserve">15 </w:t>
      </w:r>
      <w:r w:rsidRPr="008D0953">
        <w:rPr>
          <w:szCs w:val="22"/>
        </w:rPr>
        <w:t xml:space="preserve">dana, koji je </w:t>
      </w:r>
      <w:r w:rsidR="00F9500A" w:rsidRPr="008D0953">
        <w:rPr>
          <w:szCs w:val="22"/>
        </w:rPr>
        <w:t>obuhvaća</w:t>
      </w:r>
      <w:r w:rsidRPr="008D0953">
        <w:rPr>
          <w:szCs w:val="22"/>
        </w:rPr>
        <w:t xml:space="preserve"> </w:t>
      </w:r>
      <w:r w:rsidR="001A6F23" w:rsidRPr="008D0953">
        <w:rPr>
          <w:szCs w:val="22"/>
        </w:rPr>
        <w:t xml:space="preserve">i </w:t>
      </w:r>
      <w:r w:rsidRPr="008D0953">
        <w:rPr>
          <w:szCs w:val="22"/>
        </w:rPr>
        <w:t>rok za podnošenje prigovora.</w:t>
      </w:r>
      <w:r w:rsidR="0092507B" w:rsidRPr="008D0953">
        <w:rPr>
          <w:szCs w:val="22"/>
        </w:rPr>
        <w:t xml:space="preserve"> U slučaju podnošenja prigovora, rok mirovanja </w:t>
      </w:r>
      <w:r w:rsidR="001A6F23" w:rsidRPr="008D0953">
        <w:rPr>
          <w:szCs w:val="22"/>
        </w:rPr>
        <w:t xml:space="preserve">se produžuje </w:t>
      </w:r>
      <w:r w:rsidR="0092507B" w:rsidRPr="008D0953">
        <w:rPr>
          <w:szCs w:val="22"/>
        </w:rPr>
        <w:t>do rješavanja prigovora iz točke 4.2.1 Poziva.</w:t>
      </w:r>
    </w:p>
    <w:p w14:paraId="13EEFA54" w14:textId="77777777" w:rsidR="00641406" w:rsidRPr="008D0953" w:rsidRDefault="00641406" w:rsidP="00B15124">
      <w:pPr>
        <w:pStyle w:val="Naslov2"/>
        <w:keepNext/>
        <w:keepLines/>
        <w:numPr>
          <w:ilvl w:val="1"/>
          <w:numId w:val="10"/>
        </w:numPr>
      </w:pPr>
      <w:bookmarkStart w:id="1423" w:name="_Toc162356605"/>
      <w:r w:rsidRPr="008D0953">
        <w:t>Donošenje Odluke o dodjeli sredstava</w:t>
      </w:r>
      <w:bookmarkEnd w:id="1423"/>
    </w:p>
    <w:p w14:paraId="52063371" w14:textId="513DA269"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Nakon isteka roka mirovanja Ministar donosi pojedinačne Odluke o dodjeli sredstava za projektne prijedloge koji su udovoljili svim kriterijima u postupku dodjele u skladu s Izvješćem</w:t>
      </w:r>
      <w:r w:rsidR="00A13CFE">
        <w:rPr>
          <w:rStyle w:val="Referencafusnote"/>
          <w:color w:val="000000"/>
          <w:szCs w:val="22"/>
        </w:rPr>
        <w:t>16</w:t>
      </w:r>
      <w:r w:rsidRPr="008D0953">
        <w:rPr>
          <w:szCs w:val="22"/>
        </w:rPr>
        <w:t xml:space="preserve">, a u okviru raspoloživih sredstava. </w:t>
      </w:r>
    </w:p>
    <w:p w14:paraId="52F06877" w14:textId="77777777"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Ministarstvo dostavlja Odluku o dodjeli sredstava, putem preporučene pošte, svakom odabranom Prijavitelju pojedinačno i na znanje Fondu.</w:t>
      </w:r>
    </w:p>
    <w:p w14:paraId="6BE48514" w14:textId="77777777" w:rsidR="00641406" w:rsidRPr="008D0953" w:rsidRDefault="00641406" w:rsidP="00641406">
      <w:pPr>
        <w:autoSpaceDE w:val="0"/>
        <w:autoSpaceDN w:val="0"/>
        <w:adjustRightInd w:val="0"/>
        <w:spacing w:before="120" w:after="120" w:line="276" w:lineRule="auto"/>
        <w:rPr>
          <w:i/>
          <w:iCs/>
          <w:color w:val="000000"/>
          <w:szCs w:val="22"/>
        </w:rPr>
      </w:pPr>
      <w:r w:rsidRPr="008D0953">
        <w:rPr>
          <w:b/>
          <w:bCs/>
          <w:i/>
          <w:iCs/>
          <w:color w:val="000000"/>
          <w:szCs w:val="22"/>
        </w:rPr>
        <w:t>NAPOMENA</w:t>
      </w:r>
      <w:r w:rsidRPr="008D0953">
        <w:rPr>
          <w:i/>
          <w:iCs/>
          <w:color w:val="000000"/>
          <w:szCs w:val="22"/>
        </w:rPr>
        <w:t xml:space="preserve">: </w:t>
      </w:r>
    </w:p>
    <w:p w14:paraId="38D24707" w14:textId="4B8751BD" w:rsidR="00641406" w:rsidRPr="008D0953" w:rsidRDefault="002F054F" w:rsidP="00641406">
      <w:pPr>
        <w:autoSpaceDE w:val="0"/>
        <w:autoSpaceDN w:val="0"/>
        <w:adjustRightInd w:val="0"/>
        <w:spacing w:before="120" w:after="120" w:line="276" w:lineRule="auto"/>
        <w:rPr>
          <w:i/>
          <w:color w:val="000000"/>
          <w:szCs w:val="22"/>
        </w:rPr>
      </w:pPr>
      <w:r w:rsidRPr="008D0953">
        <w:rPr>
          <w:i/>
          <w:iCs/>
          <w:color w:val="000000"/>
          <w:szCs w:val="22"/>
        </w:rPr>
        <w:t>Ministarstvo u okviru ovog Poziva dodjeljuje potpore Modernizacijskog fonda do iskorištenja raspoloživog iznosa sredstava (80.000.000,00 eura).</w:t>
      </w:r>
      <w:r w:rsidRPr="008D0953">
        <w:rPr>
          <w:color w:val="000000"/>
          <w:szCs w:val="22"/>
        </w:rPr>
        <w:t xml:space="preserve"> </w:t>
      </w:r>
      <w:r w:rsidR="00641406" w:rsidRPr="008D0953">
        <w:rPr>
          <w:i/>
          <w:color w:val="000000"/>
          <w:szCs w:val="22"/>
        </w:rPr>
        <w:t xml:space="preserve">U slučaju da </w:t>
      </w:r>
      <w:r w:rsidR="00F9500A" w:rsidRPr="008D0953">
        <w:rPr>
          <w:i/>
          <w:color w:val="000000"/>
          <w:szCs w:val="22"/>
        </w:rPr>
        <w:t xml:space="preserve">raspoloživa </w:t>
      </w:r>
      <w:r w:rsidR="00641406" w:rsidRPr="008D0953">
        <w:rPr>
          <w:i/>
          <w:color w:val="000000"/>
          <w:szCs w:val="22"/>
        </w:rPr>
        <w:t>sredstva Poziva ne budu dovoljna za financiranje projekta</w:t>
      </w:r>
      <w:r w:rsidR="00641406" w:rsidRPr="008D0953">
        <w:rPr>
          <w:i/>
          <w:szCs w:val="22"/>
        </w:rPr>
        <w:t xml:space="preserve"> koji je prešao minimalni prag određen ovim Pozivom u traženom iznosu</w:t>
      </w:r>
      <w:r w:rsidR="00641406" w:rsidRPr="008D0953">
        <w:rPr>
          <w:i/>
          <w:color w:val="000000"/>
          <w:szCs w:val="22"/>
        </w:rPr>
        <w:t>, Prijavitelju može biti ponuđena mogućnost da poveća vlastiti udio sufinanciranja kako bi se premostio taj manjak. Ako je Prijavitelj dokazao mogućnost povećanja vlastitog udjela sufinanciranja projekta (financijska izvješća, bankovne garancije i slični elementi kao dokaz financijske sposobnosti), Ministarstvo donosi Odluku o dodjeli sredstava. U slučaju da Prijavitelj ne može osigurati dodatna sredstva, neće se donijeti Odluka o dodjeli sredstava i kontaktirat će se sljedećeg Prijavitelja iz Obavijesti Ministarstva. Od Prijavitelja se neće zahtijevati smanjenje ili izmjena projektnih aktivnosti, kako bi se uklopile u raspoloživo financiranje, jer bi se radilo o nedopuštenoj izmjeni projektnog prijedloga.</w:t>
      </w:r>
    </w:p>
    <w:p w14:paraId="75FBADA2" w14:textId="77777777" w:rsidR="00641406" w:rsidRPr="008D0953" w:rsidRDefault="00641406" w:rsidP="00641406">
      <w:pPr>
        <w:pStyle w:val="Naslov2"/>
        <w:keepNext/>
        <w:keepLines/>
        <w:numPr>
          <w:ilvl w:val="1"/>
          <w:numId w:val="10"/>
        </w:numPr>
      </w:pPr>
      <w:bookmarkStart w:id="1424" w:name="_Toc103949564"/>
      <w:bookmarkStart w:id="1425" w:name="_Toc103948813"/>
      <w:bookmarkStart w:id="1426" w:name="_Toc103949565"/>
      <w:bookmarkStart w:id="1427" w:name="_Toc103948814"/>
      <w:bookmarkStart w:id="1428" w:name="_Toc103949566"/>
      <w:bookmarkStart w:id="1429" w:name="_Toc103948815"/>
      <w:bookmarkStart w:id="1430" w:name="_Toc103949567"/>
      <w:bookmarkStart w:id="1431" w:name="_Toc103948816"/>
      <w:bookmarkStart w:id="1432" w:name="_Toc103949568"/>
      <w:bookmarkStart w:id="1433" w:name="_Toc103949570"/>
      <w:bookmarkStart w:id="1434" w:name="_Toc102375063"/>
      <w:bookmarkStart w:id="1435" w:name="_Toc102375197"/>
      <w:bookmarkStart w:id="1436" w:name="_Toc102375439"/>
      <w:bookmarkStart w:id="1437" w:name="_Toc102397444"/>
      <w:bookmarkStart w:id="1438" w:name="_Toc102397586"/>
      <w:bookmarkStart w:id="1439" w:name="_Toc484426522"/>
      <w:bookmarkStart w:id="1440" w:name="_Toc484426606"/>
      <w:bookmarkStart w:id="1441" w:name="_Toc486426565"/>
      <w:bookmarkStart w:id="1442" w:name="_Toc494352614"/>
      <w:bookmarkStart w:id="1443" w:name="_Toc494377776"/>
      <w:bookmarkStart w:id="1444" w:name="_Toc102375064"/>
      <w:bookmarkStart w:id="1445" w:name="_Toc102375198"/>
      <w:bookmarkStart w:id="1446" w:name="_Toc102375440"/>
      <w:bookmarkStart w:id="1447" w:name="_Toc102397445"/>
      <w:bookmarkStart w:id="1448" w:name="_Toc102397587"/>
      <w:bookmarkStart w:id="1449" w:name="_Toc102375065"/>
      <w:bookmarkStart w:id="1450" w:name="_Toc102375199"/>
      <w:bookmarkStart w:id="1451" w:name="_Toc102375441"/>
      <w:bookmarkStart w:id="1452" w:name="_Toc102397446"/>
      <w:bookmarkStart w:id="1453" w:name="_Toc102397588"/>
      <w:bookmarkStart w:id="1454" w:name="_Toc102375066"/>
      <w:bookmarkStart w:id="1455" w:name="_Toc102375200"/>
      <w:bookmarkStart w:id="1456" w:name="_Toc102375442"/>
      <w:bookmarkStart w:id="1457" w:name="_Toc102397447"/>
      <w:bookmarkStart w:id="1458" w:name="_Toc102397589"/>
      <w:bookmarkStart w:id="1459" w:name="_Toc102375069"/>
      <w:bookmarkStart w:id="1460" w:name="_Toc102375203"/>
      <w:bookmarkStart w:id="1461" w:name="_Toc102375445"/>
      <w:bookmarkStart w:id="1462" w:name="_Toc102397450"/>
      <w:bookmarkStart w:id="1463" w:name="_Toc102397592"/>
      <w:bookmarkStart w:id="1464" w:name="_Toc102375070"/>
      <w:bookmarkStart w:id="1465" w:name="_Toc102375204"/>
      <w:bookmarkStart w:id="1466" w:name="_Toc102375446"/>
      <w:bookmarkStart w:id="1467" w:name="_Toc102397451"/>
      <w:bookmarkStart w:id="1468" w:name="_Toc102397593"/>
      <w:bookmarkStart w:id="1469" w:name="_Toc102375072"/>
      <w:bookmarkStart w:id="1470" w:name="_Toc102375206"/>
      <w:bookmarkStart w:id="1471" w:name="_Toc102375448"/>
      <w:bookmarkStart w:id="1472" w:name="_Toc102397453"/>
      <w:bookmarkStart w:id="1473" w:name="_Toc102397595"/>
      <w:bookmarkStart w:id="1474" w:name="_Toc102375073"/>
      <w:bookmarkStart w:id="1475" w:name="_Toc102375207"/>
      <w:bookmarkStart w:id="1476" w:name="_Toc102375449"/>
      <w:bookmarkStart w:id="1477" w:name="_Toc102397454"/>
      <w:bookmarkStart w:id="1478" w:name="_Toc102397596"/>
      <w:bookmarkStart w:id="1479" w:name="_Toc102375074"/>
      <w:bookmarkStart w:id="1480" w:name="_Toc102375208"/>
      <w:bookmarkStart w:id="1481" w:name="_Toc102375450"/>
      <w:bookmarkStart w:id="1482" w:name="_Toc102397455"/>
      <w:bookmarkStart w:id="1483" w:name="_Toc102397597"/>
      <w:bookmarkStart w:id="1484" w:name="_Toc102375075"/>
      <w:bookmarkStart w:id="1485" w:name="_Toc102375209"/>
      <w:bookmarkStart w:id="1486" w:name="_Toc102375451"/>
      <w:bookmarkStart w:id="1487" w:name="_Toc102397456"/>
      <w:bookmarkStart w:id="1488" w:name="_Toc102397598"/>
      <w:bookmarkStart w:id="1489" w:name="_Toc102375076"/>
      <w:bookmarkStart w:id="1490" w:name="_Toc102375210"/>
      <w:bookmarkStart w:id="1491" w:name="_Toc102375452"/>
      <w:bookmarkStart w:id="1492" w:name="_Toc102397457"/>
      <w:bookmarkStart w:id="1493" w:name="_Toc102397599"/>
      <w:bookmarkStart w:id="1494" w:name="_Toc102375077"/>
      <w:bookmarkStart w:id="1495" w:name="_Toc102375211"/>
      <w:bookmarkStart w:id="1496" w:name="_Toc102375453"/>
      <w:bookmarkStart w:id="1497" w:name="_Toc102397458"/>
      <w:bookmarkStart w:id="1498" w:name="_Toc102397600"/>
      <w:bookmarkStart w:id="1499" w:name="_Toc102375078"/>
      <w:bookmarkStart w:id="1500" w:name="_Toc102375212"/>
      <w:bookmarkStart w:id="1501" w:name="_Toc102375454"/>
      <w:bookmarkStart w:id="1502" w:name="_Toc102397459"/>
      <w:bookmarkStart w:id="1503" w:name="_Toc102397601"/>
      <w:bookmarkStart w:id="1504" w:name="_Toc102375080"/>
      <w:bookmarkStart w:id="1505" w:name="_Toc102375214"/>
      <w:bookmarkStart w:id="1506" w:name="_Toc102375456"/>
      <w:bookmarkStart w:id="1507" w:name="_Toc102397461"/>
      <w:bookmarkStart w:id="1508" w:name="_Toc102397603"/>
      <w:bookmarkStart w:id="1509" w:name="_Toc102375081"/>
      <w:bookmarkStart w:id="1510" w:name="_Toc102375215"/>
      <w:bookmarkStart w:id="1511" w:name="_Toc102375457"/>
      <w:bookmarkStart w:id="1512" w:name="_Toc102397462"/>
      <w:bookmarkStart w:id="1513" w:name="_Toc102397604"/>
      <w:bookmarkStart w:id="1514" w:name="_Toc102375083"/>
      <w:bookmarkStart w:id="1515" w:name="_Toc102375217"/>
      <w:bookmarkStart w:id="1516" w:name="_Toc102375459"/>
      <w:bookmarkStart w:id="1517" w:name="_Toc102397464"/>
      <w:bookmarkStart w:id="1518" w:name="_Toc102397606"/>
      <w:bookmarkStart w:id="1519" w:name="_Toc102375084"/>
      <w:bookmarkStart w:id="1520" w:name="_Toc102375218"/>
      <w:bookmarkStart w:id="1521" w:name="_Toc102375460"/>
      <w:bookmarkStart w:id="1522" w:name="_Toc102397465"/>
      <w:bookmarkStart w:id="1523" w:name="_Toc102397607"/>
      <w:bookmarkStart w:id="1524" w:name="_Toc102375087"/>
      <w:bookmarkStart w:id="1525" w:name="_Toc102375221"/>
      <w:bookmarkStart w:id="1526" w:name="_Toc102375463"/>
      <w:bookmarkStart w:id="1527" w:name="_Toc102397468"/>
      <w:bookmarkStart w:id="1528" w:name="_Toc102397610"/>
      <w:bookmarkStart w:id="1529" w:name="_Toc484426528"/>
      <w:bookmarkStart w:id="1530" w:name="_Toc484426612"/>
      <w:bookmarkStart w:id="1531" w:name="_Toc486426571"/>
      <w:bookmarkStart w:id="1532" w:name="_Toc494352620"/>
      <w:bookmarkStart w:id="1533" w:name="_Toc494377782"/>
      <w:bookmarkStart w:id="1534" w:name="_Toc99716177"/>
      <w:bookmarkStart w:id="1535" w:name="_Toc100151549"/>
      <w:bookmarkStart w:id="1536" w:name="_Toc100152664"/>
      <w:bookmarkStart w:id="1537" w:name="_Toc100232742"/>
      <w:bookmarkStart w:id="1538" w:name="_Toc100323818"/>
      <w:bookmarkStart w:id="1539" w:name="_Toc103949572"/>
      <w:bookmarkStart w:id="1540" w:name="_Toc162356606"/>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rsidRPr="008D0953">
        <w:t>Potpisivanje Ugovora o dodjeli sredstava između Ministarstva, Fonda i Korisnika</w:t>
      </w:r>
      <w:bookmarkEnd w:id="1540"/>
    </w:p>
    <w:p w14:paraId="534114BD" w14:textId="6B2A675F" w:rsidR="00641406" w:rsidRPr="008D0953" w:rsidRDefault="00641406" w:rsidP="00641406">
      <w:pPr>
        <w:pStyle w:val="Bezproreda"/>
        <w:keepNext/>
        <w:keepLines/>
        <w:spacing w:after="120" w:line="276" w:lineRule="auto"/>
        <w:rPr>
          <w:rFonts w:eastAsia="Calibri"/>
          <w:szCs w:val="22"/>
        </w:rPr>
      </w:pPr>
      <w:r w:rsidRPr="008D0953">
        <w:rPr>
          <w:rFonts w:eastAsia="Calibri"/>
          <w:szCs w:val="22"/>
        </w:rPr>
        <w:t xml:space="preserve">Po donošenju Odluke o dodjeli sredstava, Ministarstvo i Fond će sklopiti Ugovor o dodjeli sredstava (u daljnjem tekstu: Ugovor) s pojedinim </w:t>
      </w:r>
      <w:r w:rsidR="00F9500A" w:rsidRPr="008D0953">
        <w:rPr>
          <w:rFonts w:eastAsia="Calibri"/>
          <w:szCs w:val="22"/>
        </w:rPr>
        <w:t>odabranim Prijaviteljem (u daljnjem testu: Korisnik)</w:t>
      </w:r>
      <w:r w:rsidRPr="008D0953">
        <w:rPr>
          <w:rFonts w:eastAsia="Calibri"/>
          <w:szCs w:val="22"/>
        </w:rPr>
        <w:t xml:space="preserve">. </w:t>
      </w:r>
    </w:p>
    <w:p w14:paraId="02C57E4A" w14:textId="77777777" w:rsidR="00641406" w:rsidRPr="008D0953" w:rsidRDefault="00641406" w:rsidP="51D1AA98">
      <w:pPr>
        <w:pStyle w:val="Bezproreda"/>
        <w:spacing w:after="120" w:line="276" w:lineRule="auto"/>
        <w:rPr>
          <w:szCs w:val="22"/>
        </w:rPr>
      </w:pPr>
      <w:r w:rsidRPr="008D0953">
        <w:rPr>
          <w:rFonts w:eastAsia="Calibri"/>
          <w:szCs w:val="22"/>
        </w:rPr>
        <w:t>Korisnik mora u roku od 14 dana po zaprimanju Odluke o dodjeli sredstava, dostaviti Fondu dokaze o zatvorenoj financijskoj konstrukciji i Izjavu da nisu nastupile promjene odnosno okolnosti koje bi ut</w:t>
      </w:r>
      <w:r w:rsidRPr="008D0953">
        <w:rPr>
          <w:szCs w:val="22"/>
        </w:rPr>
        <w:t>jecale na ispravnost dodjele sredstava (da nije nastupio stečaj ili slično), kao preduvjet za pripremu Ugovora.</w:t>
      </w:r>
    </w:p>
    <w:p w14:paraId="6D8A9860" w14:textId="77777777" w:rsidR="00641406" w:rsidRPr="008D0953" w:rsidRDefault="00641406" w:rsidP="51D1AA98">
      <w:pPr>
        <w:spacing w:before="120" w:after="120" w:line="276" w:lineRule="auto"/>
        <w:rPr>
          <w:rStyle w:val="hps"/>
          <w:szCs w:val="22"/>
        </w:rPr>
      </w:pPr>
      <w:r w:rsidRPr="008D0953">
        <w:rPr>
          <w:rStyle w:val="hps"/>
          <w:szCs w:val="22"/>
        </w:rPr>
        <w:t>Korisnik mora u roku dokazati zatvorenu financijsku konstrukciju projekta na jedan od sljedećih načina:</w:t>
      </w:r>
    </w:p>
    <w:p w14:paraId="79047D41" w14:textId="77777777" w:rsidR="00641406" w:rsidRPr="008D0953" w:rsidRDefault="00641406" w:rsidP="51D1AA98">
      <w:pPr>
        <w:spacing w:before="120" w:after="120" w:line="276" w:lineRule="auto"/>
        <w:rPr>
          <w:rStyle w:val="hps"/>
          <w:szCs w:val="22"/>
        </w:rPr>
      </w:pPr>
      <w:r w:rsidRPr="008D0953">
        <w:rPr>
          <w:rStyle w:val="hps"/>
          <w:szCs w:val="22"/>
        </w:rPr>
        <w:t>1) Financiranje kreditom banke</w:t>
      </w:r>
    </w:p>
    <w:p w14:paraId="3C462A6A" w14:textId="77777777" w:rsidR="00641406" w:rsidRPr="008D0953" w:rsidRDefault="00641406" w:rsidP="51D1AA98">
      <w:pPr>
        <w:spacing w:line="276" w:lineRule="auto"/>
        <w:ind w:left="284"/>
        <w:rPr>
          <w:rStyle w:val="hps"/>
          <w:szCs w:val="22"/>
        </w:rPr>
      </w:pPr>
      <w:r w:rsidRPr="008D0953">
        <w:rPr>
          <w:rStyle w:val="hps"/>
          <w:szCs w:val="22"/>
        </w:rPr>
        <w:t>Ako se udio privatnog sufinanciranja Prijavitelja podmiruje kreditom banke, Korisnik mora dostaviti Ugovor o kreditu na iznos ukupne vrijednosti projekta umanjene za iznos dodijeljenih sredstava.</w:t>
      </w:r>
    </w:p>
    <w:p w14:paraId="6AD5EB76" w14:textId="77777777" w:rsidR="00641406" w:rsidRPr="008D0953" w:rsidRDefault="00641406" w:rsidP="51D1AA98">
      <w:pPr>
        <w:spacing w:before="120" w:line="276" w:lineRule="auto"/>
        <w:rPr>
          <w:rStyle w:val="hps"/>
          <w:szCs w:val="22"/>
        </w:rPr>
      </w:pPr>
      <w:r w:rsidRPr="008D0953">
        <w:rPr>
          <w:rStyle w:val="hps"/>
          <w:szCs w:val="22"/>
        </w:rPr>
        <w:t>2) Financiranje vlastitim sredstvima</w:t>
      </w:r>
    </w:p>
    <w:p w14:paraId="2BB70E98" w14:textId="606DB3AF" w:rsidR="00641406" w:rsidRDefault="00641406" w:rsidP="51D1AA98">
      <w:pPr>
        <w:spacing w:before="120" w:line="276" w:lineRule="auto"/>
        <w:ind w:left="284"/>
        <w:rPr>
          <w:rStyle w:val="hps"/>
          <w:szCs w:val="22"/>
        </w:rPr>
      </w:pPr>
      <w:r w:rsidRPr="008D0953">
        <w:rPr>
          <w:rStyle w:val="hps"/>
          <w:szCs w:val="22"/>
        </w:rPr>
        <w:t>Ako se udio privatnog sufinanciranja Prijavitelja podmiruje iz vlastitih izvora, Korisnik mora dostaviti dokaz (izvod) da je na računu osigurao sredstva u iznosu od minimalno 30% ukupne vrijednosti projekta. Izvod ne smije biti sa stanjem na dan koji je stariji od 30 dana od dana donošenja Odluke o dodjeli sredstava.</w:t>
      </w:r>
    </w:p>
    <w:p w14:paraId="5B23E30B" w14:textId="77777777" w:rsidR="00A13CFE" w:rsidRDefault="00A13CFE" w:rsidP="51D1AA98">
      <w:pPr>
        <w:spacing w:before="120" w:line="276" w:lineRule="auto"/>
        <w:ind w:left="284"/>
        <w:rPr>
          <w:color w:val="000000"/>
          <w:sz w:val="18"/>
          <w:szCs w:val="18"/>
        </w:rPr>
      </w:pPr>
    </w:p>
    <w:p w14:paraId="2E1819F1" w14:textId="0508D3A3" w:rsidR="00A13CFE" w:rsidRPr="008D0953" w:rsidRDefault="00A13CFE" w:rsidP="51D1AA98">
      <w:pPr>
        <w:spacing w:before="120" w:line="276" w:lineRule="auto"/>
        <w:ind w:left="284"/>
        <w:rPr>
          <w:rStyle w:val="hps"/>
          <w:szCs w:val="22"/>
        </w:rPr>
      </w:pPr>
      <w:r>
        <w:rPr>
          <w:noProof/>
          <w:color w:val="000000"/>
          <w:sz w:val="18"/>
          <w:szCs w:val="18"/>
        </w:rPr>
        <mc:AlternateContent>
          <mc:Choice Requires="wps">
            <w:drawing>
              <wp:anchor distT="0" distB="0" distL="114300" distR="114300" simplePos="0" relativeHeight="251668480" behindDoc="0" locked="0" layoutInCell="1" allowOverlap="1" wp14:anchorId="3EABC631" wp14:editId="64772600">
                <wp:simplePos x="0" y="0"/>
                <wp:positionH relativeFrom="column">
                  <wp:posOffset>180860</wp:posOffset>
                </wp:positionH>
                <wp:positionV relativeFrom="paragraph">
                  <wp:posOffset>10968</wp:posOffset>
                </wp:positionV>
                <wp:extent cx="5646716" cy="0"/>
                <wp:effectExtent l="0" t="0" r="0" b="0"/>
                <wp:wrapNone/>
                <wp:docPr id="605538973" name="Ravni poveznik 7"/>
                <wp:cNvGraphicFramePr/>
                <a:graphic xmlns:a="http://schemas.openxmlformats.org/drawingml/2006/main">
                  <a:graphicData uri="http://schemas.microsoft.com/office/word/2010/wordprocessingShape">
                    <wps:wsp>
                      <wps:cNvCnPr/>
                      <wps:spPr>
                        <a:xfrm>
                          <a:off x="0" y="0"/>
                          <a:ext cx="5646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6ABF5" id="Ravni poveznik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25pt,.85pt" to="458.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" strokecolor="#5b9bd5 [3204]" strokeweight=".5pt">
                <v:stroke joinstyle="miter"/>
              </v:line>
            </w:pict>
          </mc:Fallback>
        </mc:AlternateContent>
      </w:r>
      <w:r>
        <w:rPr>
          <w:color w:val="000000"/>
          <w:sz w:val="18"/>
          <w:szCs w:val="18"/>
        </w:rPr>
        <w:t xml:space="preserve">16 </w:t>
      </w:r>
      <w:r w:rsidRPr="00593A9E">
        <w:rPr>
          <w:color w:val="000000"/>
          <w:sz w:val="18"/>
          <w:szCs w:val="18"/>
        </w:rPr>
        <w:t>uključujući i izmjenu Izvješća, ako je primjenjivo</w:t>
      </w:r>
    </w:p>
    <w:p w14:paraId="28B7B975" w14:textId="7F781E19" w:rsidR="00641406" w:rsidRPr="008D0953" w:rsidRDefault="00641406" w:rsidP="002647CA">
      <w:pPr>
        <w:pStyle w:val="Bezproreda"/>
        <w:spacing w:before="120" w:after="120" w:line="276" w:lineRule="auto"/>
        <w:rPr>
          <w:b/>
          <w:szCs w:val="22"/>
        </w:rPr>
      </w:pPr>
      <w:r w:rsidRPr="008D0953">
        <w:rPr>
          <w:b/>
          <w:szCs w:val="22"/>
        </w:rPr>
        <w:lastRenderedPageBreak/>
        <w:t>Ako Korisnik ne dostavi u traženom roku dokaz o zatvorenoj financijskoj konstrukciji ili ne dostavi Izjavu da nisu nastupile promjene, gubi pravo na sredstva te će Ministarstvo po službenoj dužnosti Odluku o dodjeli sredstava staviti van snage.</w:t>
      </w:r>
    </w:p>
    <w:p w14:paraId="2B5287FC" w14:textId="77777777" w:rsidR="00641406" w:rsidRPr="008D0953" w:rsidRDefault="00641406" w:rsidP="00641406">
      <w:pPr>
        <w:pStyle w:val="Bezproreda"/>
        <w:spacing w:after="120" w:line="276" w:lineRule="auto"/>
        <w:rPr>
          <w:rFonts w:eastAsia="Calibri"/>
          <w:szCs w:val="22"/>
        </w:rPr>
      </w:pPr>
      <w:r w:rsidRPr="008D0953">
        <w:rPr>
          <w:rFonts w:eastAsia="Calibri"/>
          <w:szCs w:val="22"/>
        </w:rPr>
        <w:t>Ako su nastupile promijenjene okolnosti zbog kojih sklapanje Ugovora više nije moguće Ministarstvo će Odluku o dodjeli sredstava staviti van snage.</w:t>
      </w:r>
    </w:p>
    <w:p w14:paraId="18379728" w14:textId="77777777" w:rsidR="00641406" w:rsidRPr="008D0953" w:rsidRDefault="00641406" w:rsidP="00641406">
      <w:pPr>
        <w:pStyle w:val="Bezproreda"/>
        <w:spacing w:after="120" w:line="276" w:lineRule="auto"/>
        <w:rPr>
          <w:rFonts w:eastAsia="Calibri"/>
          <w:szCs w:val="22"/>
        </w:rPr>
      </w:pPr>
      <w:r w:rsidRPr="008D0953">
        <w:rPr>
          <w:rFonts w:eastAsia="Calibri"/>
          <w:szCs w:val="22"/>
        </w:rPr>
        <w:t>Ugovorom će se urediti međusobna prava i obveze ugovornih strana a osobito predmet ugovora, aktivnosti projekta, rokovi za provedbu projekta, razdoblje prihvatljivosti troškova, sredstva za financiranje, uvjeti isplate sredstava (predujam), ugovorni troškovnici, odredbe vezane uz zaštitu financijskih interesa Modernizacijskog fonda (kontrola namjenskog korištenja sredstava od strane Fonda i Ministarstva, način praćenja provedbe projekta, instrumenti osiguranja, dostava izviješća, odredbe vezane uz prekinuto ulaganje i raskid ugovora) kao i druga međusobna prava i obveze.</w:t>
      </w:r>
    </w:p>
    <w:p w14:paraId="27AE8D62" w14:textId="0CD6B7DF" w:rsidR="00641406" w:rsidRPr="008D0953" w:rsidRDefault="00641406" w:rsidP="00641406">
      <w:pPr>
        <w:pStyle w:val="Bezproreda"/>
        <w:spacing w:after="120" w:line="276" w:lineRule="auto"/>
        <w:rPr>
          <w:rFonts w:eastAsia="Calibri"/>
          <w:szCs w:val="22"/>
        </w:rPr>
      </w:pPr>
      <w:r w:rsidRPr="008D0953">
        <w:rPr>
          <w:rFonts w:eastAsia="Calibri"/>
          <w:szCs w:val="22"/>
        </w:rPr>
        <w:t xml:space="preserve">Ministarstvo dostavlja Ugovor na potpis Korisniku </w:t>
      </w:r>
      <w:r w:rsidR="00CA5EA6" w:rsidRPr="008D0953">
        <w:rPr>
          <w:rFonts w:eastAsia="Calibri"/>
          <w:szCs w:val="22"/>
        </w:rPr>
        <w:t>uz naznaku roka za potpisivanje Ugovora</w:t>
      </w:r>
      <w:r w:rsidRPr="008D0953">
        <w:rPr>
          <w:rFonts w:eastAsia="Calibri"/>
          <w:szCs w:val="22"/>
        </w:rPr>
        <w:t>. Ugovor stupa na snagu tek kada ga potpiše zadnja ugovorna strana te je na snazi do izvršenja svih obaveza ugovornih strana.</w:t>
      </w:r>
    </w:p>
    <w:p w14:paraId="6E72B6C0" w14:textId="77777777" w:rsidR="00641406" w:rsidRPr="008D0953" w:rsidRDefault="00641406" w:rsidP="00641406">
      <w:pPr>
        <w:pStyle w:val="Bezproreda"/>
        <w:spacing w:after="120" w:line="276" w:lineRule="auto"/>
        <w:rPr>
          <w:rFonts w:eastAsia="Calibri"/>
          <w:szCs w:val="22"/>
        </w:rPr>
      </w:pPr>
      <w:r w:rsidRPr="008D0953">
        <w:rPr>
          <w:rFonts w:eastAsia="Calibri"/>
          <w:szCs w:val="22"/>
        </w:rPr>
        <w:t>U slučaju da Korisnik ne potpiše i dostavi Ugovor Ministarstvu u roku koji odredi Ministarstvo, smatrati će se da je Korisnik odustao od dodjele bespovratnih sredstava, a Ministarstvo će po službenoj dužnosti Odluku o dodjeli sredstava staviti van snage.</w:t>
      </w:r>
    </w:p>
    <w:p w14:paraId="41D9CEE6" w14:textId="77777777" w:rsidR="00641406" w:rsidRPr="008D0953" w:rsidRDefault="00641406" w:rsidP="00641406">
      <w:pPr>
        <w:pStyle w:val="Naslov2"/>
        <w:keepNext/>
        <w:keepLines/>
        <w:numPr>
          <w:ilvl w:val="1"/>
          <w:numId w:val="10"/>
        </w:numPr>
      </w:pPr>
      <w:bookmarkStart w:id="1541" w:name="_Toc162356607"/>
      <w:r w:rsidRPr="008D0953">
        <w:t>Objava rezultata Poziva</w:t>
      </w:r>
      <w:bookmarkEnd w:id="1541"/>
    </w:p>
    <w:p w14:paraId="5BE31DCD" w14:textId="77777777" w:rsidR="00641406" w:rsidRPr="008D0953" w:rsidRDefault="00641406" w:rsidP="00641406">
      <w:pPr>
        <w:pStyle w:val="Bezproreda"/>
        <w:keepNext/>
        <w:keepLines/>
        <w:spacing w:after="120" w:line="276" w:lineRule="auto"/>
        <w:rPr>
          <w:szCs w:val="22"/>
        </w:rPr>
      </w:pPr>
      <w:r w:rsidRPr="008D0953">
        <w:rPr>
          <w:szCs w:val="22"/>
        </w:rPr>
        <w:t>Popis Korisnika s kojima je sklopljen Ugovor bit će objavljen na mrežnim stranicama Ministarstva u roku od 10 dana od potpisa svih Ugovora sa Korisnicima.</w:t>
      </w:r>
    </w:p>
    <w:p w14:paraId="32FB2FEB" w14:textId="77777777" w:rsidR="00641406" w:rsidRPr="008D0953" w:rsidRDefault="00641406" w:rsidP="00641406">
      <w:pPr>
        <w:pStyle w:val="Bezproreda"/>
        <w:keepNext/>
        <w:keepLines/>
        <w:spacing w:after="120" w:line="276" w:lineRule="auto"/>
        <w:rPr>
          <w:szCs w:val="22"/>
        </w:rPr>
      </w:pPr>
      <w:r w:rsidRPr="008D0953">
        <w:rPr>
          <w:szCs w:val="22"/>
        </w:rPr>
        <w:t xml:space="preserve">Objavljuju se najmanje sljedeći podaci: </w:t>
      </w:r>
    </w:p>
    <w:p w14:paraId="696A1A2B" w14:textId="77777777" w:rsidR="00641406" w:rsidRPr="008D0953" w:rsidRDefault="00641406" w:rsidP="00641406">
      <w:pPr>
        <w:pStyle w:val="Bezproreda"/>
        <w:spacing w:after="120" w:line="276" w:lineRule="auto"/>
        <w:ind w:left="426"/>
        <w:contextualSpacing/>
        <w:rPr>
          <w:szCs w:val="22"/>
        </w:rPr>
      </w:pPr>
      <w:r w:rsidRPr="008D0953">
        <w:rPr>
          <w:szCs w:val="22"/>
        </w:rPr>
        <w:t>•</w:t>
      </w:r>
      <w:r w:rsidRPr="008D0953">
        <w:rPr>
          <w:szCs w:val="22"/>
        </w:rPr>
        <w:tab/>
        <w:t>naziv korisnika,</w:t>
      </w:r>
    </w:p>
    <w:p w14:paraId="267ACE9F" w14:textId="77777777" w:rsidR="00641406" w:rsidRPr="008D0953" w:rsidRDefault="00641406" w:rsidP="00641406">
      <w:pPr>
        <w:pStyle w:val="Bezproreda"/>
        <w:spacing w:after="120" w:line="276" w:lineRule="auto"/>
        <w:ind w:left="426"/>
        <w:contextualSpacing/>
        <w:rPr>
          <w:szCs w:val="22"/>
        </w:rPr>
      </w:pPr>
      <w:r w:rsidRPr="008D0953">
        <w:rPr>
          <w:szCs w:val="22"/>
        </w:rPr>
        <w:t>•</w:t>
      </w:r>
      <w:r w:rsidRPr="008D0953">
        <w:rPr>
          <w:szCs w:val="22"/>
        </w:rPr>
        <w:tab/>
        <w:t>naziv projekta,</w:t>
      </w:r>
    </w:p>
    <w:p w14:paraId="50556BEC" w14:textId="77777777" w:rsidR="00641406" w:rsidRPr="008D0953" w:rsidRDefault="00641406" w:rsidP="00641406">
      <w:pPr>
        <w:pStyle w:val="Bezproreda"/>
        <w:spacing w:after="120" w:line="276" w:lineRule="auto"/>
        <w:ind w:left="426"/>
        <w:contextualSpacing/>
        <w:rPr>
          <w:szCs w:val="22"/>
        </w:rPr>
      </w:pPr>
      <w:r w:rsidRPr="008D0953">
        <w:rPr>
          <w:szCs w:val="22"/>
        </w:rPr>
        <w:t>•</w:t>
      </w:r>
      <w:r w:rsidRPr="008D0953">
        <w:rPr>
          <w:szCs w:val="22"/>
        </w:rPr>
        <w:tab/>
        <w:t>iznos dodijeljenih sredstava i intenzitet potpore.</w:t>
      </w:r>
    </w:p>
    <w:p w14:paraId="781A257B" w14:textId="77777777" w:rsidR="00641406" w:rsidRPr="008D0953" w:rsidRDefault="00641406" w:rsidP="00641406">
      <w:pPr>
        <w:spacing w:after="160" w:line="276" w:lineRule="auto"/>
        <w:jc w:val="left"/>
        <w:rPr>
          <w:szCs w:val="22"/>
        </w:rPr>
      </w:pPr>
      <w:r w:rsidRPr="008D0953">
        <w:rPr>
          <w:szCs w:val="22"/>
        </w:rPr>
        <w:br w:type="page"/>
      </w:r>
    </w:p>
    <w:p w14:paraId="1E1CDD57" w14:textId="77777777" w:rsidR="00641406" w:rsidRPr="008D0953" w:rsidRDefault="00641406" w:rsidP="00641406">
      <w:pPr>
        <w:pStyle w:val="Naslov1"/>
        <w:rPr>
          <w:rFonts w:cs="Times New Roman"/>
          <w:sz w:val="22"/>
          <w:szCs w:val="22"/>
        </w:rPr>
      </w:pPr>
      <w:bookmarkStart w:id="1542" w:name="_Toc103948823"/>
      <w:bookmarkStart w:id="1543" w:name="_Toc103949577"/>
      <w:bookmarkStart w:id="1544" w:name="_Toc104465507"/>
      <w:bookmarkStart w:id="1545" w:name="_Toc103771600"/>
      <w:bookmarkStart w:id="1546" w:name="_Toc103948824"/>
      <w:bookmarkStart w:id="1547" w:name="_Toc103949578"/>
      <w:bookmarkStart w:id="1548" w:name="_Toc104465508"/>
      <w:bookmarkStart w:id="1549" w:name="_Toc103771601"/>
      <w:bookmarkStart w:id="1550" w:name="_Toc103948825"/>
      <w:bookmarkStart w:id="1551" w:name="_Toc103949579"/>
      <w:bookmarkStart w:id="1552" w:name="_Toc104465509"/>
      <w:bookmarkStart w:id="1553" w:name="_Toc103771602"/>
      <w:bookmarkStart w:id="1554" w:name="_Toc103948826"/>
      <w:bookmarkStart w:id="1555" w:name="_Toc103949580"/>
      <w:bookmarkStart w:id="1556" w:name="_Toc104465510"/>
      <w:bookmarkStart w:id="1557" w:name="_Toc103771603"/>
      <w:bookmarkStart w:id="1558" w:name="_Toc103948827"/>
      <w:bookmarkStart w:id="1559" w:name="_Toc103949581"/>
      <w:bookmarkStart w:id="1560" w:name="_Toc104465511"/>
      <w:bookmarkStart w:id="1561" w:name="_Toc103771604"/>
      <w:bookmarkStart w:id="1562" w:name="_Toc103948828"/>
      <w:bookmarkStart w:id="1563" w:name="_Toc103949582"/>
      <w:bookmarkStart w:id="1564" w:name="_Toc104465512"/>
      <w:bookmarkStart w:id="1565" w:name="_Toc103771605"/>
      <w:bookmarkStart w:id="1566" w:name="_Toc103948829"/>
      <w:bookmarkStart w:id="1567" w:name="_Toc103949583"/>
      <w:bookmarkStart w:id="1568" w:name="_Toc104465513"/>
      <w:bookmarkStart w:id="1569" w:name="_Toc103771606"/>
      <w:bookmarkStart w:id="1570" w:name="_Toc103948830"/>
      <w:bookmarkStart w:id="1571" w:name="_Toc103949584"/>
      <w:bookmarkStart w:id="1572" w:name="_Toc104465514"/>
      <w:bookmarkStart w:id="1573" w:name="_Toc103771607"/>
      <w:bookmarkStart w:id="1574" w:name="_Toc103948831"/>
      <w:bookmarkStart w:id="1575" w:name="_Toc103949585"/>
      <w:bookmarkStart w:id="1576" w:name="_Toc104465515"/>
      <w:bookmarkStart w:id="1577" w:name="_Toc103771608"/>
      <w:bookmarkStart w:id="1578" w:name="_Toc103948832"/>
      <w:bookmarkStart w:id="1579" w:name="_Toc103949586"/>
      <w:bookmarkStart w:id="1580" w:name="_Toc104465516"/>
      <w:bookmarkStart w:id="1581" w:name="_Toc512526849"/>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sidRPr="008D0953">
        <w:rPr>
          <w:rFonts w:cs="Times New Roman"/>
          <w:sz w:val="22"/>
          <w:szCs w:val="22"/>
        </w:rPr>
        <w:lastRenderedPageBreak/>
        <w:t xml:space="preserve"> </w:t>
      </w:r>
      <w:bookmarkStart w:id="1582" w:name="_Toc162356608"/>
      <w:r w:rsidRPr="008D0953">
        <w:rPr>
          <w:rFonts w:cs="Times New Roman"/>
          <w:sz w:val="22"/>
          <w:szCs w:val="22"/>
        </w:rPr>
        <w:t>PROVEDBA PROJEKT</w:t>
      </w:r>
      <w:bookmarkEnd w:id="1581"/>
      <w:r w:rsidRPr="008D0953">
        <w:rPr>
          <w:rFonts w:cs="Times New Roman"/>
          <w:sz w:val="22"/>
          <w:szCs w:val="22"/>
        </w:rPr>
        <w:t>A</w:t>
      </w:r>
      <w:bookmarkEnd w:id="1582"/>
    </w:p>
    <w:p w14:paraId="54641D9C" w14:textId="640C8211" w:rsidR="00641406" w:rsidRPr="008D0953" w:rsidRDefault="00641406" w:rsidP="002647CA">
      <w:pPr>
        <w:pStyle w:val="Naslov2"/>
        <w:numPr>
          <w:ilvl w:val="1"/>
          <w:numId w:val="10"/>
        </w:numPr>
      </w:pPr>
      <w:bookmarkStart w:id="1583" w:name="_Toc103948834"/>
      <w:bookmarkStart w:id="1584" w:name="_Toc103949588"/>
      <w:bookmarkStart w:id="1585" w:name="_Toc104465518"/>
      <w:bookmarkStart w:id="1586" w:name="_Toc486426575"/>
      <w:bookmarkStart w:id="1587" w:name="_Toc494352624"/>
      <w:bookmarkStart w:id="1588" w:name="_Toc494377786"/>
      <w:bookmarkStart w:id="1589" w:name="_Toc494380812"/>
      <w:bookmarkStart w:id="1590" w:name="_Toc501112711"/>
      <w:bookmarkStart w:id="1591" w:name="_Toc501112785"/>
      <w:bookmarkStart w:id="1592" w:name="_Toc503873295"/>
      <w:bookmarkStart w:id="1593" w:name="_Toc503873872"/>
      <w:bookmarkStart w:id="1594" w:name="_Toc509916903"/>
      <w:bookmarkStart w:id="1595" w:name="_Toc509917016"/>
      <w:bookmarkStart w:id="1596" w:name="_Toc509922672"/>
      <w:bookmarkStart w:id="1597" w:name="_Toc511561669"/>
      <w:bookmarkStart w:id="1598" w:name="_Toc512526850"/>
      <w:bookmarkStart w:id="1599" w:name="_Toc9429945"/>
      <w:bookmarkStart w:id="1600" w:name="_Toc9430146"/>
      <w:bookmarkStart w:id="1601" w:name="_Toc9430215"/>
      <w:bookmarkStart w:id="1602" w:name="_Toc9506689"/>
      <w:bookmarkStart w:id="1603" w:name="_Toc9516373"/>
      <w:bookmarkStart w:id="1604" w:name="_Toc10122990"/>
      <w:bookmarkStart w:id="1605" w:name="_Toc10553294"/>
      <w:bookmarkStart w:id="1606" w:name="_Toc10632724"/>
      <w:bookmarkStart w:id="1607" w:name="_Toc42800540"/>
      <w:bookmarkStart w:id="1608" w:name="_Toc43034465"/>
      <w:bookmarkStart w:id="1609" w:name="_Toc45714605"/>
      <w:bookmarkStart w:id="1610" w:name="_Toc98503901"/>
      <w:bookmarkStart w:id="1611" w:name="_Toc98744633"/>
      <w:bookmarkStart w:id="1612" w:name="_Toc99716180"/>
      <w:bookmarkStart w:id="1613" w:name="_Toc100151552"/>
      <w:bookmarkStart w:id="1614" w:name="_Toc100152667"/>
      <w:bookmarkStart w:id="1615" w:name="_Toc100232746"/>
      <w:bookmarkStart w:id="1616" w:name="_Toc100323823"/>
      <w:bookmarkStart w:id="1617" w:name="_Toc102375095"/>
      <w:bookmarkStart w:id="1618" w:name="_Toc102375229"/>
      <w:bookmarkStart w:id="1619" w:name="_Toc102375470"/>
      <w:bookmarkStart w:id="1620" w:name="_Toc102397475"/>
      <w:bookmarkStart w:id="1621" w:name="_Toc102397617"/>
      <w:bookmarkStart w:id="1622" w:name="_Toc512526851"/>
      <w:bookmarkStart w:id="1623" w:name="_Toc162356609"/>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sidRPr="008D0953">
        <w:t>Razdoblje provedbe projekta</w:t>
      </w:r>
      <w:bookmarkEnd w:id="1622"/>
      <w:bookmarkEnd w:id="1623"/>
    </w:p>
    <w:p w14:paraId="1FD0BCB2" w14:textId="77777777" w:rsidR="00641406" w:rsidRPr="008D0953" w:rsidRDefault="00641406" w:rsidP="00641406">
      <w:pPr>
        <w:keepNext/>
        <w:keepLines/>
        <w:widowControl w:val="0"/>
        <w:autoSpaceDE w:val="0"/>
        <w:autoSpaceDN w:val="0"/>
        <w:adjustRightInd w:val="0"/>
        <w:spacing w:before="120" w:after="120" w:line="276" w:lineRule="auto"/>
        <w:rPr>
          <w:szCs w:val="22"/>
        </w:rPr>
      </w:pPr>
      <w:r w:rsidRPr="008D0953">
        <w:rPr>
          <w:szCs w:val="22"/>
        </w:rPr>
        <w:t xml:space="preserve">Pod razdobljem provedbe projekta podrazumijeva se datum početka i predviđenog završetka provedbe, a definira se u Ugovoru. </w:t>
      </w:r>
    </w:p>
    <w:p w14:paraId="25E3B608" w14:textId="77777777" w:rsidR="00641406" w:rsidRPr="008D0953" w:rsidRDefault="00641406" w:rsidP="00641406">
      <w:pPr>
        <w:keepNext/>
        <w:keepLines/>
        <w:widowControl w:val="0"/>
        <w:autoSpaceDE w:val="0"/>
        <w:autoSpaceDN w:val="0"/>
        <w:adjustRightInd w:val="0"/>
        <w:spacing w:before="120" w:after="120" w:line="276" w:lineRule="auto"/>
        <w:rPr>
          <w:szCs w:val="22"/>
        </w:rPr>
      </w:pPr>
      <w:r w:rsidRPr="008D0953">
        <w:rPr>
          <w:szCs w:val="22"/>
        </w:rPr>
        <w:t>Početkom provedbe projekta smatra se zakonski obvezujuća obveza za naručivanje usluga ili bilo koja druga obveza koja ulaganje čini neopozivim (npr. potpis ugovora, izdavanje narudžbenice, itd.). Priprema projektnog prijedloga (dokumentacije iz točke 3.2. Poziva) ne smatra se početkom provedbe.</w:t>
      </w:r>
    </w:p>
    <w:p w14:paraId="2BCB21AE" w14:textId="3B76966F" w:rsidR="00641406" w:rsidRPr="008D0953" w:rsidRDefault="00641406" w:rsidP="00641406">
      <w:pPr>
        <w:keepNext/>
        <w:keepLines/>
        <w:widowControl w:val="0"/>
        <w:autoSpaceDE w:val="0"/>
        <w:autoSpaceDN w:val="0"/>
        <w:adjustRightInd w:val="0"/>
        <w:spacing w:before="120" w:after="120" w:line="276" w:lineRule="auto"/>
        <w:rPr>
          <w:szCs w:val="22"/>
        </w:rPr>
      </w:pPr>
      <w:r w:rsidRPr="008D0953">
        <w:rPr>
          <w:szCs w:val="22"/>
        </w:rPr>
        <w:t>Provedba projekta ne smije započeti prije predaje projektnog prijedloga u okviru Poziva ni završiti prije potpisivanja Ugovora, a može trajati najdulje</w:t>
      </w:r>
      <w:r w:rsidR="00640913" w:rsidRPr="008D0953">
        <w:rPr>
          <w:szCs w:val="22"/>
        </w:rPr>
        <w:t xml:space="preserve"> </w:t>
      </w:r>
      <w:r w:rsidR="00475886" w:rsidRPr="008D0953">
        <w:rPr>
          <w:szCs w:val="22"/>
        </w:rPr>
        <w:t>36</w:t>
      </w:r>
      <w:r w:rsidR="00322B5B" w:rsidRPr="008D0953">
        <w:rPr>
          <w:szCs w:val="22"/>
        </w:rPr>
        <w:t xml:space="preserve"> </w:t>
      </w:r>
      <w:r w:rsidRPr="008D0953">
        <w:rPr>
          <w:szCs w:val="22"/>
        </w:rPr>
        <w:t xml:space="preserve">mjeseca od potpisivanja Ugovora. </w:t>
      </w:r>
    </w:p>
    <w:p w14:paraId="2AD7E2B5" w14:textId="77777777" w:rsidR="00641406" w:rsidRPr="008D0953" w:rsidRDefault="00641406" w:rsidP="00641406">
      <w:pPr>
        <w:keepNext/>
        <w:keepLines/>
        <w:widowControl w:val="0"/>
        <w:autoSpaceDE w:val="0"/>
        <w:autoSpaceDN w:val="0"/>
        <w:adjustRightInd w:val="0"/>
        <w:spacing w:before="120" w:after="120" w:line="276" w:lineRule="auto"/>
        <w:rPr>
          <w:szCs w:val="22"/>
        </w:rPr>
      </w:pPr>
      <w:r w:rsidRPr="008D0953">
        <w:rPr>
          <w:szCs w:val="22"/>
        </w:rPr>
        <w:t xml:space="preserve">Razdoblje prihvatljivosti troškova započinje danom početka razdoblja provedbe projekta, a završava najdulje 6 mjeseci nakon završetka razdoblja provedbe projekta. Tijekom razdoblja prihvatljivosti troškova moraju nastati i biti plaćeni svi troškovi projekta, te Fondu dostavljen cjeloviti završni zahtjev za isplatu. </w:t>
      </w:r>
    </w:p>
    <w:p w14:paraId="37211312" w14:textId="77777777" w:rsidR="00641406" w:rsidRPr="008D0953" w:rsidRDefault="00641406" w:rsidP="00641406">
      <w:pPr>
        <w:keepNext/>
        <w:keepLines/>
        <w:widowControl w:val="0"/>
        <w:autoSpaceDE w:val="0"/>
        <w:autoSpaceDN w:val="0"/>
        <w:adjustRightInd w:val="0"/>
        <w:spacing w:before="120" w:after="120" w:line="276" w:lineRule="auto"/>
        <w:rPr>
          <w:szCs w:val="22"/>
        </w:rPr>
      </w:pPr>
      <w:r w:rsidRPr="008D0953">
        <w:rPr>
          <w:szCs w:val="22"/>
        </w:rPr>
        <w:t>Korisnik može izgubiti pravo na sredstva, odnosno Ministarstvo i Fond mogu s Korisnikom raskinuti Ugovor ako Korisnikovo postupanje, odnosno propuštanje postupanja nije rezultiralo niti jednom isplatom dodijeljenih sredstava u roku od 12 mjeseci od dana potpisivanja Ugovora.</w:t>
      </w:r>
    </w:p>
    <w:p w14:paraId="0AE560CD" w14:textId="77777777" w:rsidR="00641406" w:rsidRPr="008D0953" w:rsidRDefault="00641406" w:rsidP="00641406">
      <w:pPr>
        <w:pStyle w:val="Naslov2"/>
        <w:numPr>
          <w:ilvl w:val="1"/>
          <w:numId w:val="10"/>
        </w:numPr>
      </w:pPr>
      <w:bookmarkStart w:id="1624" w:name="_Toc118366395"/>
      <w:bookmarkStart w:id="1625" w:name="_Toc162356610"/>
      <w:bookmarkEnd w:id="1624"/>
      <w:r w:rsidRPr="008D0953">
        <w:t>Praćenje provedbe Projekta</w:t>
      </w:r>
      <w:bookmarkEnd w:id="1625"/>
    </w:p>
    <w:p w14:paraId="1CBF41FC" w14:textId="77777777"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Fond provodi kontrolu namjenski utrošenih sredstava na temelju dokumentacije i terenske kontrole Korisnika kojima je dodijeljena potpora iz Modernizacijskog fonda, u suradnji s Ministarstvom (po potrebi).</w:t>
      </w:r>
    </w:p>
    <w:p w14:paraId="70532C26" w14:textId="77777777"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Korisnik ima obavezu svakih 6 mjeseci u razdoblju provedbe projekta podnijeti Izvješće o provedbi projekta.</w:t>
      </w:r>
    </w:p>
    <w:p w14:paraId="41D19235" w14:textId="77777777"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Fond u praćenju provedbe Ugovora, provodi sljedeće aktivnosti:</w:t>
      </w:r>
    </w:p>
    <w:p w14:paraId="1FE2E461" w14:textId="77777777" w:rsidR="00641406" w:rsidRPr="008D0953" w:rsidRDefault="00641406" w:rsidP="00641406">
      <w:pPr>
        <w:widowControl w:val="0"/>
        <w:autoSpaceDE w:val="0"/>
        <w:autoSpaceDN w:val="0"/>
        <w:adjustRightInd w:val="0"/>
        <w:spacing w:after="120" w:line="276" w:lineRule="auto"/>
        <w:ind w:left="284"/>
        <w:rPr>
          <w:szCs w:val="22"/>
        </w:rPr>
      </w:pPr>
      <w:r w:rsidRPr="008D0953">
        <w:rPr>
          <w:szCs w:val="22"/>
        </w:rPr>
        <w:t>- kontrola namjenski utrošenih sredstava,</w:t>
      </w:r>
    </w:p>
    <w:p w14:paraId="5E603102" w14:textId="77777777" w:rsidR="00641406" w:rsidRPr="008D0953" w:rsidRDefault="00641406" w:rsidP="00641406">
      <w:pPr>
        <w:widowControl w:val="0"/>
        <w:autoSpaceDE w:val="0"/>
        <w:autoSpaceDN w:val="0"/>
        <w:adjustRightInd w:val="0"/>
        <w:spacing w:after="120" w:line="276" w:lineRule="auto"/>
        <w:ind w:left="426" w:hanging="142"/>
        <w:rPr>
          <w:szCs w:val="22"/>
        </w:rPr>
      </w:pPr>
      <w:r w:rsidRPr="008D0953">
        <w:rPr>
          <w:szCs w:val="22"/>
        </w:rPr>
        <w:t>- provjere dokumentacije i provjere na licu mjesta kod Korisnika sukladno fiskalnoj odgovornosti   Fonda</w:t>
      </w:r>
    </w:p>
    <w:p w14:paraId="2B44F66A" w14:textId="77777777" w:rsidR="00641406" w:rsidRPr="008D0953" w:rsidRDefault="00641406" w:rsidP="00641406">
      <w:pPr>
        <w:widowControl w:val="0"/>
        <w:autoSpaceDE w:val="0"/>
        <w:autoSpaceDN w:val="0"/>
        <w:adjustRightInd w:val="0"/>
        <w:spacing w:after="120" w:line="276" w:lineRule="auto"/>
        <w:ind w:left="426" w:hanging="142"/>
        <w:rPr>
          <w:szCs w:val="22"/>
        </w:rPr>
      </w:pPr>
      <w:r w:rsidRPr="008D0953">
        <w:rPr>
          <w:szCs w:val="22"/>
        </w:rPr>
        <w:t>- isplate sredstava sukladno dinamici određenoj Ugovorom u roku od 30 dana od dana dostave cjelovitog zahtjeva Korisnika za isplatu sredstava, odnosno predujma,</w:t>
      </w:r>
    </w:p>
    <w:p w14:paraId="0FAE0E70" w14:textId="77777777" w:rsidR="00641406" w:rsidRPr="008D0953" w:rsidRDefault="00641406" w:rsidP="00641406">
      <w:pPr>
        <w:widowControl w:val="0"/>
        <w:autoSpaceDE w:val="0"/>
        <w:autoSpaceDN w:val="0"/>
        <w:adjustRightInd w:val="0"/>
        <w:spacing w:after="120" w:line="276" w:lineRule="auto"/>
        <w:ind w:left="284"/>
        <w:rPr>
          <w:szCs w:val="22"/>
        </w:rPr>
      </w:pPr>
      <w:r w:rsidRPr="008D0953">
        <w:rPr>
          <w:szCs w:val="22"/>
        </w:rPr>
        <w:t xml:space="preserve">- praćenja provedbe projekta i ostvarivanja pokazatelja </w:t>
      </w:r>
    </w:p>
    <w:p w14:paraId="236C8E92" w14:textId="77777777" w:rsidR="00641406" w:rsidRPr="008D0953" w:rsidRDefault="00641406" w:rsidP="00641406">
      <w:pPr>
        <w:widowControl w:val="0"/>
        <w:autoSpaceDE w:val="0"/>
        <w:autoSpaceDN w:val="0"/>
        <w:adjustRightInd w:val="0"/>
        <w:spacing w:after="120" w:line="276" w:lineRule="auto"/>
        <w:ind w:left="284"/>
        <w:rPr>
          <w:szCs w:val="22"/>
        </w:rPr>
      </w:pPr>
      <w:r w:rsidRPr="008D0953">
        <w:rPr>
          <w:szCs w:val="22"/>
        </w:rPr>
        <w:t>- vođenja evidencije o ostvarenim pokazateljima,</w:t>
      </w:r>
    </w:p>
    <w:p w14:paraId="16A62D24" w14:textId="77777777" w:rsidR="00641406" w:rsidRPr="008D0953" w:rsidRDefault="00641406" w:rsidP="00641406">
      <w:pPr>
        <w:widowControl w:val="0"/>
        <w:autoSpaceDE w:val="0"/>
        <w:autoSpaceDN w:val="0"/>
        <w:adjustRightInd w:val="0"/>
        <w:spacing w:after="120" w:line="276" w:lineRule="auto"/>
        <w:ind w:left="284"/>
        <w:rPr>
          <w:szCs w:val="22"/>
        </w:rPr>
      </w:pPr>
      <w:r w:rsidRPr="008D0953">
        <w:rPr>
          <w:szCs w:val="22"/>
        </w:rPr>
        <w:t>- praćenje napretka projekta i praćenje novčanog tijeka, najmanje dva puta godišnje za svaki projekt</w:t>
      </w:r>
    </w:p>
    <w:p w14:paraId="001E771A" w14:textId="77777777" w:rsidR="00641406" w:rsidRPr="008D0953" w:rsidRDefault="00641406" w:rsidP="00641406">
      <w:pPr>
        <w:widowControl w:val="0"/>
        <w:autoSpaceDE w:val="0"/>
        <w:autoSpaceDN w:val="0"/>
        <w:adjustRightInd w:val="0"/>
        <w:spacing w:after="120" w:line="276" w:lineRule="auto"/>
        <w:ind w:left="426" w:hanging="142"/>
        <w:rPr>
          <w:szCs w:val="22"/>
        </w:rPr>
      </w:pPr>
      <w:r w:rsidRPr="008D0953">
        <w:rPr>
          <w:szCs w:val="22"/>
        </w:rPr>
        <w:t>- provođenja preventivnih mjera i poduzimanja svih aktivnosti u svrhu povrata isplaćenih sredstava za koje je utvrđeno nenamjensko korištenje,</w:t>
      </w:r>
    </w:p>
    <w:p w14:paraId="2BCBDCB0" w14:textId="77777777" w:rsidR="00641406" w:rsidRPr="008D0953" w:rsidRDefault="00641406" w:rsidP="00641406">
      <w:pPr>
        <w:widowControl w:val="0"/>
        <w:autoSpaceDE w:val="0"/>
        <w:autoSpaceDN w:val="0"/>
        <w:adjustRightInd w:val="0"/>
        <w:spacing w:after="120" w:line="276" w:lineRule="auto"/>
        <w:ind w:left="426" w:hanging="142"/>
        <w:rPr>
          <w:szCs w:val="22"/>
        </w:rPr>
      </w:pPr>
      <w:r w:rsidRPr="008D0953">
        <w:rPr>
          <w:szCs w:val="22"/>
        </w:rPr>
        <w:t>- provjere provođenja mjera informiranja i komunikacije od strane Korisnika u skladu sa obvezama provedbe mjera iz Ugovora.</w:t>
      </w:r>
    </w:p>
    <w:p w14:paraId="46DE2747" w14:textId="4FAACF42"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 xml:space="preserve">Praćenje provedbe Ugovora od strane Fonda i Ministarstva koja uključuje učinkovitu provjeru ulaganja putem provjera na licu mjesta i provjere dokumentacije kojom se potvrđuje tijek ulaganja u Projekte, preventivne mjere i poduzimanje svih aktivnosti u svrhu povrata isplaćenih sredstava za koje je utvrđeno nenamjensko korištenje, kao i čuvanje dokumentacije od strane Korisnika uređeno je u Ugovoru (Prilog </w:t>
      </w:r>
      <w:r w:rsidRPr="008D0953">
        <w:rPr>
          <w:szCs w:val="22"/>
        </w:rPr>
        <w:lastRenderedPageBreak/>
        <w:t>2.</w:t>
      </w:r>
      <w:r w:rsidR="000A62BD" w:rsidRPr="008D0953">
        <w:rPr>
          <w:szCs w:val="22"/>
        </w:rPr>
        <w:t xml:space="preserve"> Poziva</w:t>
      </w:r>
      <w:r w:rsidRPr="008D0953">
        <w:rPr>
          <w:szCs w:val="22"/>
        </w:rPr>
        <w:t>).</w:t>
      </w:r>
    </w:p>
    <w:p w14:paraId="5395A0C3" w14:textId="77777777"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Ministarstvo i Fond mogu, u svrhu praćenja napretka provedbe projekata, od Korisnika zahtijevati osim Ugovorom određenih Izvješća i dostavu ad hoc izvješća o provedbi projekata, ostvarivanju pokazatelja ili drugim informacijama potrebnim za izvještavanje.</w:t>
      </w:r>
    </w:p>
    <w:p w14:paraId="2E454E1B" w14:textId="77777777"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Ministarstvo i Fond, kao i bilo koji vanjski revizor ovlašten od strane nadležnih tijela, kada ocijene potrebnim, mogu obaviti nenajavljenu provjeru na licu mjesta i kontrolu namjenski utrošenih sredstava, o čemu nisu dužni obavijestiti Korisnika.</w:t>
      </w:r>
    </w:p>
    <w:p w14:paraId="33D21F8D" w14:textId="77777777"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Korisnik i njegovi izvođači i podizvođači obavezni su 5 godina od posljednje isplate za predmetni Ugovor čuvati i imati na raspolaganju svu popratnu dokumentaciju i podatke u vezi plaćanja i rashodima.</w:t>
      </w:r>
    </w:p>
    <w:p w14:paraId="1F11317A" w14:textId="77777777"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Fond i Ministarstvo pridržavaju pravo provjere namjenskog korištenja sredstava od strane Korisnika, što uključuje i provjere na licu mjesta, u razdoblju od 5 godina od posljednje isplate sredstava od strane Fonda prema Korisniku.</w:t>
      </w:r>
    </w:p>
    <w:p w14:paraId="71A3D335" w14:textId="77777777" w:rsidR="00641406" w:rsidRPr="008D0953" w:rsidRDefault="00641406" w:rsidP="00641406">
      <w:pPr>
        <w:pStyle w:val="Default"/>
        <w:spacing w:before="120" w:after="120" w:line="276" w:lineRule="auto"/>
        <w:jc w:val="both"/>
        <w:rPr>
          <w:sz w:val="22"/>
          <w:szCs w:val="22"/>
        </w:rPr>
      </w:pPr>
      <w:r w:rsidRPr="008D0953">
        <w:rPr>
          <w:sz w:val="22"/>
          <w:szCs w:val="22"/>
        </w:rPr>
        <w:t>Sukladno članku 6. stavku 4. Zakona o energetskoj učinkovitosti (»Narodne novine«, br. 127/14, 116/18, 25/20, 32/21, 41/21) Fond upisuje podatke u sustav za praćenje, mjerenje i verifikaciju ušteda energije.</w:t>
      </w:r>
    </w:p>
    <w:p w14:paraId="271B4FED" w14:textId="77777777" w:rsidR="00641406" w:rsidRPr="008D0953" w:rsidRDefault="00641406" w:rsidP="00641406">
      <w:pPr>
        <w:pStyle w:val="Naslov2"/>
        <w:numPr>
          <w:ilvl w:val="1"/>
          <w:numId w:val="10"/>
        </w:numPr>
        <w:ind w:left="284" w:firstLine="0"/>
      </w:pPr>
      <w:bookmarkStart w:id="1626" w:name="_Toc103949591"/>
      <w:bookmarkStart w:id="1627" w:name="_Toc162356611"/>
      <w:bookmarkEnd w:id="1626"/>
      <w:r w:rsidRPr="008D0953">
        <w:t>Podnošenje zahtjeva za predujam/isplatom sredstava</w:t>
      </w:r>
      <w:bookmarkEnd w:id="1627"/>
    </w:p>
    <w:p w14:paraId="5DD5F3A3" w14:textId="74A5E233"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Mogućnosti i uvjeti za podnošenje Zahtjeva za predujmom/isplatu sredstava prema Fondu i korištenje predujma utvrđuju se u Ugovoru (Prilog 2.</w:t>
      </w:r>
      <w:r w:rsidR="000A62BD" w:rsidRPr="008D0953">
        <w:rPr>
          <w:szCs w:val="22"/>
        </w:rPr>
        <w:t xml:space="preserve"> Poziva</w:t>
      </w:r>
      <w:r w:rsidRPr="008D0953">
        <w:rPr>
          <w:szCs w:val="22"/>
        </w:rPr>
        <w:t>).</w:t>
      </w:r>
    </w:p>
    <w:p w14:paraId="73F0AB6C" w14:textId="0CA075FE"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 xml:space="preserve">U trenutku isplate sredstava Korisnik treba imati sjedište u RH ili registriranu podružnicu/poslovnu jedinicu. </w:t>
      </w:r>
      <w:r w:rsidR="00476800" w:rsidRPr="008D0953">
        <w:rPr>
          <w:szCs w:val="22"/>
        </w:rPr>
        <w:t>Ako</w:t>
      </w:r>
      <w:r w:rsidRPr="008D0953">
        <w:rPr>
          <w:szCs w:val="22"/>
        </w:rPr>
        <w:t xml:space="preserve"> se utvrdi da u trenutku plaćanja Korisnik nema sjedište u RH ili registriranu podružnicu/poslovnu jedinicu Odluka o dodjeli sredstava za predmetno ulaganje stavit će se van snage sukladno čemu će se steći uvjeti za raskid Ugovora.</w:t>
      </w:r>
    </w:p>
    <w:p w14:paraId="72ED4E0F" w14:textId="6CF2E55C"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 xml:space="preserve">Korisnik </w:t>
      </w:r>
      <w:r w:rsidRPr="008D0953">
        <w:rPr>
          <w:b/>
          <w:bCs/>
          <w:szCs w:val="22"/>
        </w:rPr>
        <w:t>ima pravo jednokratno zatražiti predujam</w:t>
      </w:r>
      <w:r w:rsidRPr="008D0953">
        <w:rPr>
          <w:szCs w:val="22"/>
        </w:rPr>
        <w:t xml:space="preserve"> podnošenjem Zahtjeva za </w:t>
      </w:r>
      <w:r w:rsidR="00F23416" w:rsidRPr="008D0953">
        <w:rPr>
          <w:szCs w:val="22"/>
        </w:rPr>
        <w:t xml:space="preserve">isplatu </w:t>
      </w:r>
      <w:r w:rsidRPr="008D0953">
        <w:rPr>
          <w:szCs w:val="22"/>
        </w:rPr>
        <w:t>preduj</w:t>
      </w:r>
      <w:r w:rsidR="00F23416" w:rsidRPr="008D0953">
        <w:rPr>
          <w:szCs w:val="22"/>
        </w:rPr>
        <w:t>ma</w:t>
      </w:r>
      <w:r w:rsidRPr="008D0953">
        <w:rPr>
          <w:szCs w:val="22"/>
        </w:rPr>
        <w:t xml:space="preserve"> prema Fondu u svrhu provedbe projekta sukladno uvjetima određenim u Ugovoru, a čiji iznos može iznositi najviše 20% od </w:t>
      </w:r>
      <w:r w:rsidR="00F23416" w:rsidRPr="008D0953">
        <w:rPr>
          <w:szCs w:val="22"/>
        </w:rPr>
        <w:t xml:space="preserve">dodijeljenih sredstava </w:t>
      </w:r>
      <w:r w:rsidR="00CA5EA6" w:rsidRPr="008D0953">
        <w:rPr>
          <w:szCs w:val="22"/>
        </w:rPr>
        <w:t>Modernizacijskog fonda u svrhu provedbe</w:t>
      </w:r>
      <w:r w:rsidRPr="008D0953">
        <w:rPr>
          <w:szCs w:val="22"/>
        </w:rPr>
        <w:t xml:space="preserve"> Projekt.</w:t>
      </w:r>
    </w:p>
    <w:p w14:paraId="14D89129" w14:textId="373C4AAA"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 xml:space="preserve">Uvjet za isplatu predujma je dostava instrumenata osiguranja </w:t>
      </w:r>
      <w:r w:rsidRPr="008D0953">
        <w:rPr>
          <w:b/>
          <w:szCs w:val="22"/>
        </w:rPr>
        <w:t>(bankarske garancije)</w:t>
      </w:r>
      <w:r w:rsidRPr="008D0953">
        <w:rPr>
          <w:szCs w:val="22"/>
        </w:rPr>
        <w:t xml:space="preserve"> koja se dostavlja Fondu uz Zahtjev za isplatu predujma na </w:t>
      </w:r>
      <w:r w:rsidRPr="008D0953">
        <w:rPr>
          <w:b/>
          <w:szCs w:val="22"/>
        </w:rPr>
        <w:t>iznos predujma s rokom važenja 240 dana</w:t>
      </w:r>
      <w:r w:rsidR="006B5C9C" w:rsidRPr="006B5C9C">
        <w:rPr>
          <w:b/>
          <w:szCs w:val="22"/>
          <w:vertAlign w:val="superscript"/>
        </w:rPr>
        <w:t>17</w:t>
      </w:r>
      <w:r w:rsidRPr="008D0953">
        <w:rPr>
          <w:b/>
          <w:szCs w:val="22"/>
        </w:rPr>
        <w:t xml:space="preserve"> od datuma završetka razdoblja provedbe Projekta</w:t>
      </w:r>
      <w:r w:rsidRPr="008D0953">
        <w:rPr>
          <w:szCs w:val="22"/>
        </w:rPr>
        <w:t>.</w:t>
      </w:r>
    </w:p>
    <w:p w14:paraId="5345812C" w14:textId="46D434AD"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Bankovna garancija mora glasiti na Fond kao isplatitelju sredstava prema Korisniku, u skladu s Prilogom 3. Minimalni sadržaj garancije za predujam</w:t>
      </w:r>
      <w:r w:rsidR="002A1158" w:rsidRPr="008D0953">
        <w:rPr>
          <w:szCs w:val="22"/>
        </w:rPr>
        <w:t>.</w:t>
      </w:r>
      <w:r w:rsidRPr="008D0953">
        <w:rPr>
          <w:szCs w:val="22"/>
        </w:rPr>
        <w:t xml:space="preserve"> </w:t>
      </w:r>
    </w:p>
    <w:p w14:paraId="2C79666D" w14:textId="612F013F"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Pravdanje isplaćenog predujma Fonda provodi se dostavom Zahtjeva za isplatu s obveznom dokumentacijom utvrđenom Ugovorom (Prilog 2.</w:t>
      </w:r>
      <w:r w:rsidR="000A62BD" w:rsidRPr="008D0953">
        <w:rPr>
          <w:szCs w:val="22"/>
        </w:rPr>
        <w:t xml:space="preserve"> Poziva</w:t>
      </w:r>
      <w:r w:rsidRPr="008D0953">
        <w:rPr>
          <w:szCs w:val="22"/>
        </w:rPr>
        <w:t>), što uključuje obveznu dostavu dokaza o plaćanju nastalih troškova i dostavu jamstva za uredno ispunjenje Ugovora.</w:t>
      </w:r>
    </w:p>
    <w:p w14:paraId="485B3D96" w14:textId="5F99F081" w:rsidR="002647CA" w:rsidRPr="008D0953" w:rsidRDefault="00641406" w:rsidP="00641406">
      <w:pPr>
        <w:widowControl w:val="0"/>
        <w:autoSpaceDE w:val="0"/>
        <w:autoSpaceDN w:val="0"/>
        <w:adjustRightInd w:val="0"/>
        <w:spacing w:before="120" w:after="120" w:line="276" w:lineRule="auto"/>
        <w:rPr>
          <w:szCs w:val="22"/>
        </w:rPr>
      </w:pPr>
      <w:r w:rsidRPr="008D0953">
        <w:rPr>
          <w:szCs w:val="22"/>
        </w:rPr>
        <w:t xml:space="preserve">Ako je Korisniku isplaćen predujam, daljnja isplata dodijeljenih sredstava vršit će se nakon pravdanja ukupnog iznosa isplaćenog predujma. </w:t>
      </w:r>
    </w:p>
    <w:p w14:paraId="3E3C85B6" w14:textId="77777777" w:rsidR="006B5C9C" w:rsidRDefault="006B5C9C">
      <w:pPr>
        <w:spacing w:after="160" w:line="259" w:lineRule="auto"/>
        <w:jc w:val="left"/>
        <w:rPr>
          <w:szCs w:val="22"/>
        </w:rPr>
      </w:pPr>
    </w:p>
    <w:p w14:paraId="26854160" w14:textId="77777777" w:rsidR="006B5C9C" w:rsidRDefault="006B5C9C">
      <w:pPr>
        <w:spacing w:after="160" w:line="259" w:lineRule="auto"/>
        <w:jc w:val="left"/>
        <w:rPr>
          <w:szCs w:val="22"/>
        </w:rPr>
      </w:pPr>
    </w:p>
    <w:p w14:paraId="32D806E7" w14:textId="1389BF86" w:rsidR="006B5C9C" w:rsidRDefault="006B5C9C">
      <w:pPr>
        <w:spacing w:after="160" w:line="259" w:lineRule="auto"/>
        <w:jc w:val="left"/>
        <w:rPr>
          <w:szCs w:val="22"/>
        </w:rPr>
      </w:pPr>
      <w:r>
        <w:rPr>
          <w:noProof/>
          <w:szCs w:val="22"/>
        </w:rPr>
        <mc:AlternateContent>
          <mc:Choice Requires="wps">
            <w:drawing>
              <wp:anchor distT="0" distB="0" distL="114300" distR="114300" simplePos="0" relativeHeight="251669504" behindDoc="0" locked="0" layoutInCell="1" allowOverlap="1" wp14:anchorId="28158F2F" wp14:editId="30961803">
                <wp:simplePos x="0" y="0"/>
                <wp:positionH relativeFrom="column">
                  <wp:posOffset>-9146</wp:posOffset>
                </wp:positionH>
                <wp:positionV relativeFrom="paragraph">
                  <wp:posOffset>243659</wp:posOffset>
                </wp:positionV>
                <wp:extent cx="5765470" cy="0"/>
                <wp:effectExtent l="0" t="0" r="0" b="0"/>
                <wp:wrapNone/>
                <wp:docPr id="796943628" name="Ravni poveznik 8"/>
                <wp:cNvGraphicFramePr/>
                <a:graphic xmlns:a="http://schemas.openxmlformats.org/drawingml/2006/main">
                  <a:graphicData uri="http://schemas.microsoft.com/office/word/2010/wordprocessingShape">
                    <wps:wsp>
                      <wps:cNvCnPr/>
                      <wps:spPr>
                        <a:xfrm>
                          <a:off x="0" y="0"/>
                          <a:ext cx="5765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2B639" id="Ravni poveznik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pt,19.2pt" to="453.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" strokecolor="#5b9bd5 [3204]" strokeweight=".5pt">
                <v:stroke joinstyle="miter"/>
              </v:line>
            </w:pict>
          </mc:Fallback>
        </mc:AlternateContent>
      </w:r>
    </w:p>
    <w:p w14:paraId="2FAC6BE4" w14:textId="00F9B7A0" w:rsidR="006B5C9C" w:rsidRDefault="006B5C9C">
      <w:pPr>
        <w:spacing w:after="160" w:line="259" w:lineRule="auto"/>
        <w:jc w:val="left"/>
        <w:rPr>
          <w:sz w:val="18"/>
          <w:szCs w:val="18"/>
        </w:rPr>
      </w:pPr>
      <w:r>
        <w:rPr>
          <w:sz w:val="18"/>
          <w:szCs w:val="18"/>
        </w:rPr>
        <w:t xml:space="preserve">17 </w:t>
      </w:r>
      <w:r w:rsidRPr="009E118C">
        <w:rPr>
          <w:sz w:val="18"/>
          <w:szCs w:val="18"/>
        </w:rPr>
        <w:t xml:space="preserve">U slučaju produljenja razdoblja provedbe projekta, ukoliko predujam nije opravdan, Korisnik je dužan nadležnom tijelu dostaviti dodatak garanciji s istim uvjetima trajnosti garancije, odnosno </w:t>
      </w:r>
      <w:r>
        <w:rPr>
          <w:sz w:val="18"/>
          <w:szCs w:val="18"/>
        </w:rPr>
        <w:t>240</w:t>
      </w:r>
      <w:r w:rsidRPr="009E118C">
        <w:rPr>
          <w:sz w:val="18"/>
          <w:szCs w:val="18"/>
        </w:rPr>
        <w:t xml:space="preserve"> dana od završetka razdoblja provedbe projekta.</w:t>
      </w:r>
    </w:p>
    <w:p w14:paraId="070630C6" w14:textId="77777777" w:rsidR="006B5C9C" w:rsidRDefault="006B5C9C">
      <w:pPr>
        <w:spacing w:after="160" w:line="259" w:lineRule="auto"/>
        <w:jc w:val="left"/>
        <w:rPr>
          <w:sz w:val="18"/>
          <w:szCs w:val="18"/>
        </w:rPr>
      </w:pPr>
      <w:r>
        <w:rPr>
          <w:sz w:val="18"/>
          <w:szCs w:val="18"/>
        </w:rPr>
        <w:br w:type="page"/>
      </w:r>
    </w:p>
    <w:p w14:paraId="6F568319" w14:textId="77777777" w:rsidR="00641406" w:rsidRPr="008D0953" w:rsidRDefault="00641406" w:rsidP="00641406">
      <w:pPr>
        <w:pStyle w:val="Naslov2"/>
        <w:numPr>
          <w:ilvl w:val="1"/>
          <w:numId w:val="10"/>
        </w:numPr>
        <w:ind w:hanging="76"/>
      </w:pPr>
      <w:bookmarkStart w:id="1628" w:name="_Toc103949605"/>
      <w:bookmarkStart w:id="1629" w:name="_Toc102375097"/>
      <w:bookmarkStart w:id="1630" w:name="_Toc102375231"/>
      <w:bookmarkStart w:id="1631" w:name="_Toc102375472"/>
      <w:bookmarkStart w:id="1632" w:name="_Toc102397477"/>
      <w:bookmarkStart w:id="1633" w:name="_Toc102397619"/>
      <w:bookmarkStart w:id="1634" w:name="_Toc102375105"/>
      <w:bookmarkStart w:id="1635" w:name="_Toc102375239"/>
      <w:bookmarkStart w:id="1636" w:name="_Toc102375480"/>
      <w:bookmarkStart w:id="1637" w:name="_Toc102397485"/>
      <w:bookmarkStart w:id="1638" w:name="_Toc102397627"/>
      <w:bookmarkStart w:id="1639" w:name="_Toc103949607"/>
      <w:bookmarkStart w:id="1640" w:name="_Toc103771637"/>
      <w:bookmarkStart w:id="1641" w:name="_Toc103948862"/>
      <w:bookmarkStart w:id="1642" w:name="_Toc103949619"/>
      <w:bookmarkStart w:id="1643" w:name="_Toc162356612"/>
      <w:bookmarkStart w:id="1644" w:name="_Toc512526852"/>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rsidRPr="008D0953">
        <w:lastRenderedPageBreak/>
        <w:t>Povrat sredstva od Korisnika</w:t>
      </w:r>
      <w:bookmarkEnd w:id="1643"/>
    </w:p>
    <w:p w14:paraId="64F04D97" w14:textId="77777777" w:rsidR="00641406" w:rsidRPr="008D0953" w:rsidRDefault="00641406" w:rsidP="00641406">
      <w:pPr>
        <w:widowControl w:val="0"/>
        <w:autoSpaceDE w:val="0"/>
        <w:autoSpaceDN w:val="0"/>
        <w:adjustRightInd w:val="0"/>
        <w:spacing w:before="120" w:after="120" w:line="276" w:lineRule="auto"/>
        <w:rPr>
          <w:szCs w:val="22"/>
        </w:rPr>
      </w:pPr>
      <w:bookmarkStart w:id="1645" w:name="_Toc103949623"/>
      <w:bookmarkEnd w:id="1645"/>
      <w:r w:rsidRPr="008D0953">
        <w:rPr>
          <w:szCs w:val="22"/>
        </w:rPr>
        <w:t xml:space="preserve">Fond će poduzeti sve aktivnosti u svrhu povrata sredstava od strane korisnika u slučaju raskida Ugovora ili nenamjenski utrošenih sredstava. Pri tome Fond može tražiti od Korisnika da u određenom roku dostavi relevantne informacije, dokumentaciju i očitovanja vezano za odlučivanje o raskidu Ugovora i/ili o nenamjenski utrošenim sredstvima. </w:t>
      </w:r>
    </w:p>
    <w:p w14:paraId="71DD8F44" w14:textId="77777777"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Svaki Projekt podliježe postupku povrata sredstava u slučaju nepoštivanja zahtjeva koji se odnose na sposobnost Korisnika, učinkovito i namjensko korištenje sredstava i trajnost projekta.</w:t>
      </w:r>
    </w:p>
    <w:p w14:paraId="5BCE15BE" w14:textId="0A2B5ADE"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Sva pitanja vezana uz financijsko praćenje provedbe Projekata od strane Fonda i Ministarstva te povrat sredstava od Korisnika razrađena su u Ugovoru (Prilog 2.</w:t>
      </w:r>
      <w:r w:rsidR="000A62BD" w:rsidRPr="008D0953">
        <w:rPr>
          <w:szCs w:val="22"/>
        </w:rPr>
        <w:t xml:space="preserve"> Poziva</w:t>
      </w:r>
      <w:r w:rsidRPr="008D0953">
        <w:rPr>
          <w:szCs w:val="22"/>
        </w:rPr>
        <w:t>).</w:t>
      </w:r>
    </w:p>
    <w:p w14:paraId="0C25058D" w14:textId="77777777" w:rsidR="00641406" w:rsidRPr="008D0953" w:rsidRDefault="00641406" w:rsidP="00641406">
      <w:pPr>
        <w:pStyle w:val="Naslov2"/>
        <w:numPr>
          <w:ilvl w:val="1"/>
          <w:numId w:val="10"/>
        </w:numPr>
        <w:ind w:left="284" w:firstLine="0"/>
      </w:pPr>
      <w:r w:rsidRPr="008D0953">
        <w:t xml:space="preserve"> </w:t>
      </w:r>
      <w:bookmarkStart w:id="1646" w:name="_Toc162356613"/>
      <w:r w:rsidRPr="008D0953">
        <w:t>Informiranje i vidljivost</w:t>
      </w:r>
      <w:bookmarkEnd w:id="1646"/>
      <w:r w:rsidRPr="008D0953">
        <w:t xml:space="preserve"> </w:t>
      </w:r>
    </w:p>
    <w:p w14:paraId="03529871" w14:textId="77777777"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Korisnik je dužan osigurati vidljivost sredstava iz Modernizacijskog fonda.</w:t>
      </w:r>
    </w:p>
    <w:p w14:paraId="12AECC98" w14:textId="6D20480A" w:rsidR="00641406" w:rsidRPr="008D0953" w:rsidRDefault="00641406" w:rsidP="00641406">
      <w:pPr>
        <w:widowControl w:val="0"/>
        <w:autoSpaceDE w:val="0"/>
        <w:autoSpaceDN w:val="0"/>
        <w:adjustRightInd w:val="0"/>
        <w:spacing w:before="120" w:after="120" w:line="276" w:lineRule="auto"/>
        <w:rPr>
          <w:strike/>
          <w:szCs w:val="22"/>
        </w:rPr>
      </w:pPr>
      <w:bookmarkStart w:id="1647" w:name="_Toc102375109"/>
      <w:bookmarkStart w:id="1648" w:name="_Toc102375243"/>
      <w:bookmarkStart w:id="1649" w:name="_Toc102375484"/>
      <w:bookmarkStart w:id="1650" w:name="_Toc102397489"/>
      <w:bookmarkStart w:id="1651" w:name="_Toc102397631"/>
      <w:bookmarkStart w:id="1652" w:name="_Toc102375111"/>
      <w:bookmarkStart w:id="1653" w:name="_Toc102375245"/>
      <w:bookmarkStart w:id="1654" w:name="_Toc102375486"/>
      <w:bookmarkStart w:id="1655" w:name="_Toc102397491"/>
      <w:bookmarkStart w:id="1656" w:name="_Toc102397633"/>
      <w:bookmarkStart w:id="1657" w:name="_Toc102375112"/>
      <w:bookmarkStart w:id="1658" w:name="_Toc102375246"/>
      <w:bookmarkStart w:id="1659" w:name="_Toc102375487"/>
      <w:bookmarkStart w:id="1660" w:name="_Toc102397492"/>
      <w:bookmarkStart w:id="1661" w:name="_Toc102397634"/>
      <w:bookmarkStart w:id="1662" w:name="_Toc102375125"/>
      <w:bookmarkStart w:id="1663" w:name="_Toc102375259"/>
      <w:bookmarkStart w:id="1664" w:name="_Toc102375500"/>
      <w:bookmarkStart w:id="1665" w:name="_Toc102397505"/>
      <w:bookmarkStart w:id="1666" w:name="_Toc102397647"/>
      <w:bookmarkStart w:id="1667" w:name="_Toc102375126"/>
      <w:bookmarkStart w:id="1668" w:name="_Toc102375260"/>
      <w:bookmarkStart w:id="1669" w:name="_Toc102375501"/>
      <w:bookmarkStart w:id="1670" w:name="_Toc102397506"/>
      <w:bookmarkStart w:id="1671" w:name="_Toc102397648"/>
      <w:bookmarkStart w:id="1672" w:name="_Toc102375127"/>
      <w:bookmarkStart w:id="1673" w:name="_Toc102375261"/>
      <w:bookmarkStart w:id="1674" w:name="_Toc102375502"/>
      <w:bookmarkStart w:id="1675" w:name="_Toc102397507"/>
      <w:bookmarkStart w:id="1676" w:name="_Toc102397649"/>
      <w:bookmarkStart w:id="1677" w:name="_Toc102375128"/>
      <w:bookmarkStart w:id="1678" w:name="_Toc102375262"/>
      <w:bookmarkStart w:id="1679" w:name="_Toc102375503"/>
      <w:bookmarkStart w:id="1680" w:name="_Toc102397508"/>
      <w:bookmarkStart w:id="1681" w:name="_Toc102397650"/>
      <w:bookmarkStart w:id="1682" w:name="_Toc102375129"/>
      <w:bookmarkStart w:id="1683" w:name="_Toc102375263"/>
      <w:bookmarkStart w:id="1684" w:name="_Toc102375504"/>
      <w:bookmarkStart w:id="1685" w:name="_Toc102397509"/>
      <w:bookmarkStart w:id="1686" w:name="_Toc102397651"/>
      <w:bookmarkStart w:id="1687" w:name="_Toc102375131"/>
      <w:bookmarkStart w:id="1688" w:name="_Toc102375265"/>
      <w:bookmarkStart w:id="1689" w:name="_Toc102375506"/>
      <w:bookmarkStart w:id="1690" w:name="_Toc102397511"/>
      <w:bookmarkStart w:id="1691" w:name="_Toc102397653"/>
      <w:bookmarkStart w:id="1692" w:name="_Toc102375134"/>
      <w:bookmarkStart w:id="1693" w:name="_Toc102375268"/>
      <w:bookmarkStart w:id="1694" w:name="_Toc102375509"/>
      <w:bookmarkStart w:id="1695" w:name="_Toc102397514"/>
      <w:bookmarkStart w:id="1696" w:name="_Toc102397656"/>
      <w:bookmarkStart w:id="1697" w:name="_Toc102375136"/>
      <w:bookmarkStart w:id="1698" w:name="_Toc102375270"/>
      <w:bookmarkStart w:id="1699" w:name="_Toc102375511"/>
      <w:bookmarkStart w:id="1700" w:name="_Toc102397516"/>
      <w:bookmarkStart w:id="1701" w:name="_Toc102397658"/>
      <w:bookmarkStart w:id="1702" w:name="_Toc102375138"/>
      <w:bookmarkStart w:id="1703" w:name="_Toc102375272"/>
      <w:bookmarkStart w:id="1704" w:name="_Toc102375513"/>
      <w:bookmarkStart w:id="1705" w:name="_Toc102397518"/>
      <w:bookmarkStart w:id="1706" w:name="_Toc102397660"/>
      <w:bookmarkStart w:id="1707" w:name="_Toc102375140"/>
      <w:bookmarkStart w:id="1708" w:name="_Toc102375274"/>
      <w:bookmarkStart w:id="1709" w:name="_Toc102375515"/>
      <w:bookmarkStart w:id="1710" w:name="_Toc102397520"/>
      <w:bookmarkStart w:id="1711" w:name="_Toc102397662"/>
      <w:bookmarkStart w:id="1712" w:name="_Toc102375141"/>
      <w:bookmarkStart w:id="1713" w:name="_Toc102375275"/>
      <w:bookmarkStart w:id="1714" w:name="_Toc102375516"/>
      <w:bookmarkStart w:id="1715" w:name="_Toc102397521"/>
      <w:bookmarkStart w:id="1716" w:name="_Toc102397663"/>
      <w:bookmarkStart w:id="1717" w:name="_Toc102375143"/>
      <w:bookmarkStart w:id="1718" w:name="_Toc102375277"/>
      <w:bookmarkStart w:id="1719" w:name="_Toc102375518"/>
      <w:bookmarkStart w:id="1720" w:name="_Toc102397523"/>
      <w:bookmarkStart w:id="1721" w:name="_Toc102397665"/>
      <w:bookmarkStart w:id="1722" w:name="_Toc102375144"/>
      <w:bookmarkStart w:id="1723" w:name="_Toc102375278"/>
      <w:bookmarkStart w:id="1724" w:name="_Toc102375519"/>
      <w:bookmarkStart w:id="1725" w:name="_Toc102397524"/>
      <w:bookmarkStart w:id="1726" w:name="_Toc102397666"/>
      <w:bookmarkStart w:id="1727" w:name="_Toc102375145"/>
      <w:bookmarkStart w:id="1728" w:name="_Toc102375279"/>
      <w:bookmarkStart w:id="1729" w:name="_Toc102375520"/>
      <w:bookmarkStart w:id="1730" w:name="_Toc102397525"/>
      <w:bookmarkStart w:id="1731" w:name="_Toc102397667"/>
      <w:bookmarkStart w:id="1732" w:name="_Toc102375146"/>
      <w:bookmarkStart w:id="1733" w:name="_Toc102375280"/>
      <w:bookmarkStart w:id="1734" w:name="_Toc102375521"/>
      <w:bookmarkStart w:id="1735" w:name="_Toc102397526"/>
      <w:bookmarkStart w:id="1736" w:name="_Toc102397668"/>
      <w:bookmarkStart w:id="1737" w:name="_Toc102375147"/>
      <w:bookmarkStart w:id="1738" w:name="_Toc102375281"/>
      <w:bookmarkStart w:id="1739" w:name="_Toc102375522"/>
      <w:bookmarkStart w:id="1740" w:name="_Toc102397527"/>
      <w:bookmarkStart w:id="1741" w:name="_Toc102397669"/>
      <w:bookmarkStart w:id="1742" w:name="_Toc102375148"/>
      <w:bookmarkStart w:id="1743" w:name="_Toc102375282"/>
      <w:bookmarkStart w:id="1744" w:name="_Toc102375523"/>
      <w:bookmarkStart w:id="1745" w:name="_Toc102397528"/>
      <w:bookmarkStart w:id="1746" w:name="_Toc102397670"/>
      <w:bookmarkStart w:id="1747" w:name="_Toc99716185"/>
      <w:bookmarkStart w:id="1748" w:name="_Toc100151557"/>
      <w:bookmarkStart w:id="1749" w:name="_Toc100152672"/>
      <w:bookmarkStart w:id="1750" w:name="_Toc100232751"/>
      <w:bookmarkStart w:id="1751" w:name="_Toc100323829"/>
      <w:bookmarkEnd w:id="1644"/>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r w:rsidRPr="008D0953">
        <w:rPr>
          <w:szCs w:val="22"/>
        </w:rPr>
        <w:t>Korisnik će se pridržavati zahtjeva vezanih za informiranje i vidljivost navedenih u Ugovoru (Prilog 2.</w:t>
      </w:r>
      <w:r w:rsidR="000A62BD" w:rsidRPr="008D0953">
        <w:rPr>
          <w:szCs w:val="22"/>
        </w:rPr>
        <w:t xml:space="preserve"> Poziva</w:t>
      </w:r>
      <w:r w:rsidRPr="008D0953">
        <w:rPr>
          <w:szCs w:val="22"/>
        </w:rPr>
        <w:t>)</w:t>
      </w:r>
      <w:r w:rsidRPr="008D0953">
        <w:rPr>
          <w:i/>
          <w:szCs w:val="22"/>
        </w:rPr>
        <w:t>.</w:t>
      </w:r>
    </w:p>
    <w:p w14:paraId="56EB96C5" w14:textId="77777777" w:rsidR="00641406" w:rsidRPr="008D0953" w:rsidRDefault="00641406" w:rsidP="00641406">
      <w:pPr>
        <w:widowControl w:val="0"/>
        <w:autoSpaceDE w:val="0"/>
        <w:autoSpaceDN w:val="0"/>
        <w:adjustRightInd w:val="0"/>
        <w:spacing w:before="120" w:after="120" w:line="276" w:lineRule="auto"/>
        <w:rPr>
          <w:szCs w:val="22"/>
        </w:rPr>
      </w:pPr>
      <w:r w:rsidRPr="008D0953">
        <w:rPr>
          <w:szCs w:val="22"/>
        </w:rPr>
        <w:t>Korisnik se obvezuje tijekom trajanja Projekta pružati dosljedne, relevantne i ciljane informacije o primljenoj potpori iz Modernizacijskog fonda te na strateškim mjestima vidljivima javnosti osigurati uz objavu na svojoj mrežnoj stranici barem još jednu mjeru vidljivosti Projekta (na promotivnim materijalima, na javnim događanjima ili konferencijama na kojim se predstavljaju ciljevi i rezultati Projekta, dnevnom tisku, online izdanjima tiska i/ili internetskim portalima, oglasima, objava na radioteleviziji i sl.).</w:t>
      </w:r>
    </w:p>
    <w:p w14:paraId="2703F336" w14:textId="77777777" w:rsidR="00641406" w:rsidRPr="008D0953" w:rsidRDefault="00641406" w:rsidP="00641406">
      <w:pPr>
        <w:widowControl w:val="0"/>
        <w:autoSpaceDE w:val="0"/>
        <w:autoSpaceDN w:val="0"/>
        <w:adjustRightInd w:val="0"/>
        <w:spacing w:before="120" w:after="120" w:line="276" w:lineRule="auto"/>
        <w:rPr>
          <w:rFonts w:eastAsiaTheme="majorEastAsia"/>
          <w:b/>
          <w:bCs/>
          <w:szCs w:val="22"/>
        </w:rPr>
      </w:pPr>
      <w:r w:rsidRPr="008D0953">
        <w:rPr>
          <w:szCs w:val="22"/>
        </w:rPr>
        <w:t>Osim mjera informiranja i vidljivosti koje Korisnik samostalno poduzima u okviru Projekta, Korisnik je obavezan odazvati se na pozive Ministarstva i Fonda za sudjelovanje na organiziranim događanjima informiranja i vidljivosti.</w:t>
      </w:r>
      <w:bookmarkStart w:id="1752" w:name="_Toc99716190"/>
      <w:bookmarkStart w:id="1753" w:name="_Toc100151562"/>
      <w:bookmarkStart w:id="1754" w:name="_Toc100152677"/>
      <w:bookmarkEnd w:id="1752"/>
      <w:bookmarkEnd w:id="1753"/>
      <w:bookmarkEnd w:id="1754"/>
      <w:r w:rsidRPr="008D0953">
        <w:rPr>
          <w:szCs w:val="22"/>
        </w:rPr>
        <w:br w:type="page"/>
      </w:r>
    </w:p>
    <w:p w14:paraId="5D962AD1" w14:textId="77777777" w:rsidR="00641406" w:rsidRPr="008D0953" w:rsidRDefault="00641406" w:rsidP="00641406">
      <w:pPr>
        <w:pStyle w:val="Naslov1"/>
        <w:rPr>
          <w:rFonts w:cs="Times New Roman"/>
          <w:sz w:val="22"/>
          <w:szCs w:val="22"/>
        </w:rPr>
      </w:pPr>
      <w:bookmarkStart w:id="1755" w:name="_Toc100232756"/>
      <w:bookmarkStart w:id="1756" w:name="_Toc100323834"/>
      <w:bookmarkStart w:id="1757" w:name="_Toc162356614"/>
      <w:bookmarkEnd w:id="1755"/>
      <w:bookmarkEnd w:id="1756"/>
      <w:r w:rsidRPr="008D0953">
        <w:rPr>
          <w:rFonts w:cs="Times New Roman"/>
          <w:sz w:val="22"/>
          <w:szCs w:val="22"/>
        </w:rPr>
        <w:lastRenderedPageBreak/>
        <w:t>ZAŠTITA OSOBNIH PODATAKA</w:t>
      </w:r>
      <w:bookmarkEnd w:id="1757"/>
    </w:p>
    <w:p w14:paraId="64F589B6" w14:textId="77777777" w:rsidR="00641406" w:rsidRPr="008D0953" w:rsidRDefault="00641406" w:rsidP="00641406">
      <w:pPr>
        <w:keepNext/>
        <w:keepLines/>
        <w:spacing w:before="120" w:after="120" w:line="276" w:lineRule="auto"/>
        <w:rPr>
          <w:rFonts w:eastAsia="Calibri"/>
          <w:szCs w:val="22"/>
        </w:rPr>
      </w:pPr>
      <w:r w:rsidRPr="008D0953">
        <w:rPr>
          <w:rFonts w:eastAsia="Calibri"/>
          <w:szCs w:val="22"/>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3AB0F9A3" w14:textId="77777777" w:rsidR="00641406" w:rsidRPr="008D0953" w:rsidRDefault="00641406" w:rsidP="00641406">
      <w:pPr>
        <w:spacing w:before="120" w:after="120" w:line="276" w:lineRule="auto"/>
        <w:rPr>
          <w:rFonts w:eastAsia="Calibri"/>
          <w:szCs w:val="22"/>
        </w:rPr>
      </w:pPr>
      <w:r w:rsidRPr="008D0953">
        <w:rPr>
          <w:rFonts w:eastAsia="Calibri"/>
          <w:szCs w:val="22"/>
        </w:rPr>
        <w:t xml:space="preserve">Prijavom na Poziv Prijavitelj pristaje i osigurava da se osobni podaci koji se dostavljaju u okviru projektnog prijedloga, kao i drugi podaci koji se mogu smatrati osobnim podacima koje Prijavitelj dostavlja Ministarstvu i Fondu u svrhu učinkovite provedbe postupka dodjele sredstava, izvršavanja ugovora o dodjeli sredstava te provedbe revizije i vrednovanja (potonje u odnosu na sve zaprimljene projektne prijedloge u okviru Poziva), u tu svrhu obrađuju, koriste i razmjenjuju. </w:t>
      </w:r>
    </w:p>
    <w:p w14:paraId="3265B8FC" w14:textId="77777777" w:rsidR="00641406" w:rsidRPr="008D0953" w:rsidRDefault="00641406" w:rsidP="00641406">
      <w:pPr>
        <w:spacing w:before="120" w:after="120" w:line="276" w:lineRule="auto"/>
        <w:rPr>
          <w:rFonts w:eastAsia="Calibri"/>
          <w:szCs w:val="22"/>
        </w:rPr>
      </w:pPr>
      <w:r w:rsidRPr="008D0953">
        <w:rPr>
          <w:rFonts w:eastAsia="Calibri"/>
          <w:szCs w:val="22"/>
        </w:rPr>
        <w:t>Podaci se mogu razmjenjivati između Ministarstva i Fonda i tijela koja su ovlaštena provoditi reviziju i vrednovanje, u skladu s pravnim i institucionalnim okvirom za Modernizacijski fond. Pristup osobnim podacima je ograničen samo na osobe koje obavljaju poslove za koje je pristup osobnim podacima nužan.</w:t>
      </w:r>
    </w:p>
    <w:p w14:paraId="03765C10" w14:textId="77777777" w:rsidR="00641406" w:rsidRPr="008D0953" w:rsidRDefault="00641406" w:rsidP="00641406">
      <w:pPr>
        <w:spacing w:before="120" w:after="120" w:line="276" w:lineRule="auto"/>
        <w:rPr>
          <w:rFonts w:eastAsia="Calibri"/>
          <w:szCs w:val="22"/>
        </w:rPr>
      </w:pPr>
      <w:r w:rsidRPr="008D0953">
        <w:rPr>
          <w:rFonts w:eastAsia="Calibri"/>
          <w:szCs w:val="22"/>
        </w:rPr>
        <w:t>Pravna osnova za obradu osobnih podataka sadržana je u članku 6. stavku 1. točkama (b), (c) i (e)</w:t>
      </w:r>
      <w:r w:rsidRPr="008D0953">
        <w:rPr>
          <w:szCs w:val="22"/>
        </w:rPr>
        <w:t xml:space="preserve"> </w:t>
      </w:r>
      <w:r w:rsidRPr="008D0953">
        <w:rPr>
          <w:rFonts w:eastAsia="Calibri"/>
          <w:szCs w:val="22"/>
        </w:rPr>
        <w:t>Opće uredbe o zaštiti podataka.</w:t>
      </w:r>
    </w:p>
    <w:p w14:paraId="6EB69459" w14:textId="77777777" w:rsidR="00641406" w:rsidRPr="008D0953" w:rsidRDefault="00641406" w:rsidP="00641406">
      <w:pPr>
        <w:spacing w:before="120" w:after="120" w:line="276" w:lineRule="auto"/>
        <w:rPr>
          <w:rFonts w:eastAsia="Calibri"/>
          <w:szCs w:val="22"/>
        </w:rPr>
      </w:pPr>
      <w:r w:rsidRPr="008D0953">
        <w:rPr>
          <w:szCs w:val="22"/>
        </w:rPr>
        <w:t>Uvjeti Ugovora o dodjeli sredstava uključuju i odredbe kojima se uređuje pristup informacijama i zaštitu osobnih podataka. Prijavitelji se upućuju da podatke iz prijave mogu označiti poslovnom tajnom kada je isto utemeljeno na zakonu, propisu ili općem aktu Prijavitelja te sukladno posebnim propisima kojima se štiti tajnost podataka. Dodatno se napominje da su nadležna tijela javne vlasti i kao takva obvezna na primjenu Zakona o pravu na pristup informacijama („Narodne novine“ 25/13, 85/15; dalje ZPPI). Posljedično, obveza čuvanja povjerljivih informacija ne primjenjuje se u slučajevima određenim čl. 5.3. Općih uvjeta ugovora, što među ostalim uključuje i obvezu tijela javne vlasti da otkrije povjerljivi podatak kada je isto obvezno sukladno odredbama ZPPI.</w:t>
      </w:r>
    </w:p>
    <w:p w14:paraId="6D65FF8F" w14:textId="1427D55C" w:rsidR="00641406" w:rsidRPr="008D0953" w:rsidRDefault="00641406" w:rsidP="00641406">
      <w:pPr>
        <w:spacing w:before="120" w:after="120" w:line="276" w:lineRule="auto"/>
        <w:rPr>
          <w:rFonts w:eastAsia="Calibri"/>
          <w:szCs w:val="22"/>
        </w:rPr>
      </w:pPr>
      <w:r w:rsidRPr="008D0953">
        <w:rPr>
          <w:rFonts w:eastAsia="Calibri"/>
          <w:szCs w:val="22"/>
          <w:u w:val="single"/>
        </w:rPr>
        <w:t>Identitet i kontaktni podatci voditelja obrade</w:t>
      </w:r>
      <w:r w:rsidRPr="008D0953">
        <w:rPr>
          <w:rFonts w:eastAsia="Calibri"/>
          <w:szCs w:val="22"/>
        </w:rPr>
        <w:t xml:space="preserve">: </w:t>
      </w:r>
      <w:r w:rsidRPr="008D0953">
        <w:rPr>
          <w:szCs w:val="22"/>
        </w:rPr>
        <w:t xml:space="preserve">Ministarstvo </w:t>
      </w:r>
      <w:r w:rsidR="002321FB">
        <w:rPr>
          <w:szCs w:val="22"/>
        </w:rPr>
        <w:t>zaštite okoliša i zelene tranzicije</w:t>
      </w:r>
      <w:r w:rsidRPr="008D0953">
        <w:rPr>
          <w:szCs w:val="22"/>
        </w:rPr>
        <w:t xml:space="preserve">, Radnička cesta 80, 10000 Zagreb, OIB: </w:t>
      </w:r>
      <w:r w:rsidR="002321FB" w:rsidRPr="002321FB">
        <w:rPr>
          <w:szCs w:val="22"/>
        </w:rPr>
        <w:t>59951999361</w:t>
      </w:r>
    </w:p>
    <w:p w14:paraId="7D09FA12" w14:textId="5E47D78E" w:rsidR="00641406" w:rsidRPr="008D0953" w:rsidRDefault="00641406" w:rsidP="00641406">
      <w:pPr>
        <w:spacing w:before="120" w:after="120" w:line="276" w:lineRule="auto"/>
        <w:rPr>
          <w:szCs w:val="22"/>
        </w:rPr>
      </w:pPr>
      <w:r w:rsidRPr="008D0953">
        <w:rPr>
          <w:rFonts w:eastAsia="Calibri"/>
          <w:szCs w:val="22"/>
          <w:u w:val="single"/>
        </w:rPr>
        <w:t>Kontakt podatci službenika za zaštitu podataka</w:t>
      </w:r>
      <w:r w:rsidRPr="008D0953">
        <w:rPr>
          <w:rFonts w:eastAsia="Calibri"/>
          <w:szCs w:val="22"/>
        </w:rPr>
        <w:t xml:space="preserve">: </w:t>
      </w:r>
      <w:hyperlink r:id="rId17" w:history="1">
        <w:r w:rsidR="00322B5B" w:rsidRPr="008D0953">
          <w:rPr>
            <w:rStyle w:val="Hiperveza"/>
            <w:szCs w:val="22"/>
          </w:rPr>
          <w:t>https://mingor.gov.hr/etika-i-posebna-imenovanja/2175</w:t>
        </w:r>
      </w:hyperlink>
    </w:p>
    <w:p w14:paraId="02CB7EC0" w14:textId="77777777" w:rsidR="00641406" w:rsidRPr="008D0953" w:rsidRDefault="00641406" w:rsidP="00641406">
      <w:pPr>
        <w:spacing w:before="120" w:after="120" w:line="276" w:lineRule="auto"/>
        <w:rPr>
          <w:szCs w:val="22"/>
        </w:rPr>
      </w:pPr>
      <w:r w:rsidRPr="008D0953">
        <w:rPr>
          <w:szCs w:val="22"/>
        </w:rPr>
        <w:t>Uvažavajući gore istaknuto Prijavitelj postupajući na opisani način razumije i prihvaća da se podaci prikupljaju u svrhu učinkovite provedbe postupka dodjele sredstava u odnosu na njihov projektni prijedlog, kao i činjenicu da se s uspješnim Prijaviteljem sklapa ugovor o dodjeli sredstava te da se prikupljanje i obrada podataka temelji na nužnosti za izvršavanje ugovora, odnosno poduzimanju radnji na zahtjev ispitanika prije sklapanja ugovora, u smislu članka 6. stavka 1. točke (b) Opće uredbe o zaštiti podataka. Prijavitelj isto potpisuje se u Izjavi prijavitelja (Obrazac 2.);</w:t>
      </w:r>
    </w:p>
    <w:p w14:paraId="53CA491E" w14:textId="77777777" w:rsidR="00641406" w:rsidRPr="008D0953" w:rsidRDefault="00641406" w:rsidP="00641406">
      <w:pPr>
        <w:spacing w:before="120" w:after="120" w:line="276" w:lineRule="auto"/>
        <w:rPr>
          <w:szCs w:val="22"/>
        </w:rPr>
      </w:pPr>
      <w:r w:rsidRPr="008D0953">
        <w:rPr>
          <w:szCs w:val="22"/>
        </w:rPr>
        <w:t>Zahtjev za utvrđenje povrede prava se podnosi nadzornom tijelu (Agencija za zaštitu osobnih podataka).</w:t>
      </w:r>
    </w:p>
    <w:p w14:paraId="1263D4AD" w14:textId="77777777" w:rsidR="00641406" w:rsidRPr="008D0953" w:rsidRDefault="00641406" w:rsidP="00641406">
      <w:pPr>
        <w:spacing w:after="160" w:line="276" w:lineRule="auto"/>
        <w:rPr>
          <w:szCs w:val="22"/>
        </w:rPr>
      </w:pPr>
      <w:r w:rsidRPr="008D0953">
        <w:rPr>
          <w:szCs w:val="22"/>
        </w:rPr>
        <w:br w:type="page"/>
      </w:r>
    </w:p>
    <w:p w14:paraId="1AE2B3FC" w14:textId="77777777" w:rsidR="00641406" w:rsidRPr="008D0953" w:rsidRDefault="00641406" w:rsidP="00641406">
      <w:pPr>
        <w:pStyle w:val="Naslov1"/>
        <w:rPr>
          <w:rFonts w:cs="Times New Roman"/>
          <w:sz w:val="22"/>
          <w:szCs w:val="22"/>
        </w:rPr>
      </w:pPr>
      <w:bookmarkStart w:id="1758" w:name="_Toc162356615"/>
      <w:bookmarkStart w:id="1759" w:name="_Toc512526858"/>
      <w:r w:rsidRPr="008D0953">
        <w:rPr>
          <w:rFonts w:cs="Times New Roman"/>
          <w:sz w:val="22"/>
          <w:szCs w:val="22"/>
        </w:rPr>
        <w:lastRenderedPageBreak/>
        <w:t>OBRASCI I PRILOZI POZIVA</w:t>
      </w:r>
      <w:bookmarkEnd w:id="1758"/>
      <w:r w:rsidRPr="008D0953">
        <w:rPr>
          <w:rFonts w:cs="Times New Roman"/>
          <w:sz w:val="22"/>
          <w:szCs w:val="22"/>
        </w:rPr>
        <w:t xml:space="preserve"> </w:t>
      </w:r>
    </w:p>
    <w:p w14:paraId="061F9ACD" w14:textId="77777777" w:rsidR="00641406" w:rsidRPr="008D0953" w:rsidRDefault="00641406" w:rsidP="00641406">
      <w:pPr>
        <w:spacing w:line="276" w:lineRule="auto"/>
        <w:rPr>
          <w:szCs w:val="22"/>
        </w:rPr>
      </w:pPr>
      <w:r w:rsidRPr="008D0953">
        <w:rPr>
          <w:szCs w:val="22"/>
        </w:rPr>
        <w:t>Dokumentacija za podnošenje projektnih prijedloga za ovaj Poziv može se preuzeti s mrežne stranice, a uključuje:</w:t>
      </w:r>
    </w:p>
    <w:p w14:paraId="05824C32" w14:textId="77777777" w:rsidR="00641406" w:rsidRPr="008D0953" w:rsidRDefault="00641406" w:rsidP="00641406">
      <w:pPr>
        <w:spacing w:before="120" w:after="120" w:line="276" w:lineRule="auto"/>
        <w:ind w:left="284"/>
        <w:rPr>
          <w:b/>
          <w:szCs w:val="22"/>
        </w:rPr>
      </w:pPr>
      <w:bookmarkStart w:id="1760" w:name="_Toc501112720"/>
      <w:bookmarkStart w:id="1761" w:name="_Toc501112794"/>
      <w:bookmarkStart w:id="1762" w:name="_Toc503873304"/>
      <w:bookmarkStart w:id="1763" w:name="_Toc503873881"/>
      <w:bookmarkStart w:id="1764" w:name="_Toc509916912"/>
      <w:bookmarkStart w:id="1765" w:name="_Toc509917025"/>
      <w:bookmarkStart w:id="1766" w:name="_Toc509922681"/>
      <w:bookmarkStart w:id="1767" w:name="_Toc511561678"/>
      <w:bookmarkStart w:id="1768" w:name="_Toc512526859"/>
      <w:bookmarkStart w:id="1769" w:name="_Toc9429955"/>
      <w:bookmarkStart w:id="1770" w:name="_Toc9430156"/>
      <w:bookmarkStart w:id="1771" w:name="_Toc9430225"/>
      <w:bookmarkStart w:id="1772" w:name="_Toc9506699"/>
      <w:bookmarkStart w:id="1773" w:name="_Toc9516383"/>
      <w:bookmarkStart w:id="1774" w:name="_Toc10123000"/>
      <w:bookmarkStart w:id="1775" w:name="_Toc10553304"/>
      <w:bookmarkStart w:id="1776" w:name="_Toc10632734"/>
      <w:bookmarkStart w:id="1777" w:name="_Toc42800550"/>
      <w:bookmarkStart w:id="1778" w:name="_Toc43034475"/>
      <w:bookmarkStart w:id="1779" w:name="_Toc45714615"/>
      <w:bookmarkStart w:id="1780" w:name="_Toc98503911"/>
      <w:bookmarkStart w:id="1781" w:name="_Toc98744644"/>
      <w:bookmarkStart w:id="1782" w:name="_Toc99716193"/>
      <w:bookmarkStart w:id="1783" w:name="_Toc100151565"/>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r w:rsidRPr="008D0953">
        <w:rPr>
          <w:b/>
          <w:szCs w:val="22"/>
        </w:rPr>
        <w:t>1. Obrasci koji su sastavni dio Poziva:</w:t>
      </w:r>
    </w:p>
    <w:p w14:paraId="72B1C399" w14:textId="77777777" w:rsidR="00641406" w:rsidRPr="008D0953" w:rsidRDefault="00641406" w:rsidP="00641406">
      <w:pPr>
        <w:spacing w:before="120" w:after="120" w:line="276" w:lineRule="auto"/>
        <w:ind w:left="708"/>
        <w:rPr>
          <w:szCs w:val="22"/>
        </w:rPr>
      </w:pPr>
      <w:r w:rsidRPr="008D0953">
        <w:rPr>
          <w:szCs w:val="22"/>
        </w:rPr>
        <w:t>Obrazac 1. Prijavni obrazac</w:t>
      </w:r>
    </w:p>
    <w:p w14:paraId="28A9AF95" w14:textId="77777777" w:rsidR="00641406" w:rsidRPr="008D0953" w:rsidRDefault="00641406" w:rsidP="00641406">
      <w:pPr>
        <w:spacing w:before="120" w:after="120" w:line="276" w:lineRule="auto"/>
        <w:ind w:left="708"/>
        <w:rPr>
          <w:szCs w:val="22"/>
        </w:rPr>
      </w:pPr>
      <w:r w:rsidRPr="008D0953">
        <w:rPr>
          <w:szCs w:val="22"/>
        </w:rPr>
        <w:t>Obrazac 2. Izjava prijavitelja</w:t>
      </w:r>
    </w:p>
    <w:p w14:paraId="313DD117" w14:textId="77777777" w:rsidR="00322B5B" w:rsidRPr="008D0953" w:rsidRDefault="00322B5B" w:rsidP="00322B5B">
      <w:pPr>
        <w:spacing w:before="120" w:after="240" w:line="276" w:lineRule="auto"/>
        <w:ind w:left="709"/>
        <w:rPr>
          <w:szCs w:val="22"/>
        </w:rPr>
      </w:pPr>
      <w:r w:rsidRPr="008D0953">
        <w:rPr>
          <w:szCs w:val="22"/>
        </w:rPr>
        <w:t>Obrazac 3. Skupna izjava Prijavitelja</w:t>
      </w:r>
    </w:p>
    <w:p w14:paraId="10C1A94B" w14:textId="77777777" w:rsidR="00641406" w:rsidRPr="008D0953" w:rsidRDefault="00641406" w:rsidP="00641406">
      <w:pPr>
        <w:spacing w:before="120" w:after="120" w:line="276" w:lineRule="auto"/>
        <w:ind w:left="284"/>
        <w:rPr>
          <w:b/>
          <w:szCs w:val="22"/>
        </w:rPr>
      </w:pPr>
      <w:r w:rsidRPr="008D0953">
        <w:rPr>
          <w:b/>
          <w:szCs w:val="22"/>
        </w:rPr>
        <w:t>2. Prilozi koji su sastavni dio Poziva:</w:t>
      </w:r>
    </w:p>
    <w:p w14:paraId="708864A1" w14:textId="5240B3AA" w:rsidR="00641406" w:rsidRPr="008D0953" w:rsidRDefault="00641406" w:rsidP="00641406">
      <w:pPr>
        <w:autoSpaceDE w:val="0"/>
        <w:autoSpaceDN w:val="0"/>
        <w:adjustRightInd w:val="0"/>
        <w:spacing w:before="240" w:line="276" w:lineRule="auto"/>
        <w:ind w:left="1560" w:hanging="851"/>
        <w:rPr>
          <w:rFonts w:eastAsiaTheme="minorHAnsi"/>
          <w:color w:val="000000"/>
          <w:szCs w:val="22"/>
          <w:lang w:eastAsia="en-US"/>
        </w:rPr>
      </w:pPr>
      <w:r w:rsidRPr="008D0953">
        <w:rPr>
          <w:rFonts w:eastAsiaTheme="minorHAnsi"/>
          <w:color w:val="000000"/>
          <w:szCs w:val="22"/>
          <w:lang w:eastAsia="en-US"/>
        </w:rPr>
        <w:t xml:space="preserve">Prilog 1. </w:t>
      </w:r>
      <w:r w:rsidRPr="008D0953">
        <w:rPr>
          <w:rFonts w:eastAsiaTheme="minorEastAsia"/>
          <w:color w:val="000000"/>
          <w:szCs w:val="22"/>
          <w:lang w:eastAsia="en-US"/>
        </w:rPr>
        <w:t>Program dodjele državnih potpora za ulaganje u mjere energetske učinkovitosti i visokoučinkovitu kogeneraciju u prerađivačkoj industriji od</w:t>
      </w:r>
      <w:r w:rsidR="000A62BD" w:rsidRPr="008D0953">
        <w:rPr>
          <w:rFonts w:eastAsiaTheme="minorEastAsia"/>
          <w:color w:val="000000"/>
          <w:szCs w:val="22"/>
          <w:lang w:eastAsia="en-US"/>
        </w:rPr>
        <w:t xml:space="preserve"> </w:t>
      </w:r>
      <w:r w:rsidR="00476800" w:rsidRPr="008D0953">
        <w:rPr>
          <w:rFonts w:eastAsiaTheme="minorEastAsia"/>
          <w:color w:val="000000"/>
          <w:szCs w:val="22"/>
          <w:lang w:eastAsia="en-US"/>
        </w:rPr>
        <w:t>16. veljače 2024.</w:t>
      </w:r>
    </w:p>
    <w:p w14:paraId="3B897225" w14:textId="77777777" w:rsidR="00641406" w:rsidRPr="008D0953" w:rsidRDefault="00641406" w:rsidP="00641406">
      <w:pPr>
        <w:autoSpaceDE w:val="0"/>
        <w:autoSpaceDN w:val="0"/>
        <w:adjustRightInd w:val="0"/>
        <w:spacing w:before="240" w:line="276" w:lineRule="auto"/>
        <w:ind w:left="1560" w:hanging="851"/>
        <w:rPr>
          <w:rFonts w:eastAsiaTheme="minorHAnsi"/>
          <w:color w:val="000000"/>
          <w:szCs w:val="22"/>
          <w:lang w:eastAsia="en-US"/>
        </w:rPr>
      </w:pPr>
      <w:r w:rsidRPr="008D0953">
        <w:rPr>
          <w:rFonts w:eastAsiaTheme="minorHAnsi"/>
          <w:color w:val="000000"/>
          <w:szCs w:val="22"/>
          <w:lang w:eastAsia="en-US"/>
        </w:rPr>
        <w:t>Prilog 2. Nacrt Ugovora o dodjeli sredstava iz Modernizacijskog fonda</w:t>
      </w:r>
    </w:p>
    <w:p w14:paraId="22ECC072" w14:textId="77777777" w:rsidR="00641406" w:rsidRPr="008D0953" w:rsidRDefault="00641406" w:rsidP="00641406">
      <w:pPr>
        <w:spacing w:before="240" w:after="120" w:line="276" w:lineRule="auto"/>
        <w:ind w:left="709"/>
        <w:rPr>
          <w:rFonts w:eastAsiaTheme="minorHAnsi"/>
          <w:color w:val="000000"/>
          <w:szCs w:val="22"/>
          <w:lang w:eastAsia="en-US"/>
        </w:rPr>
      </w:pPr>
      <w:r w:rsidRPr="008D0953">
        <w:rPr>
          <w:rFonts w:eastAsiaTheme="minorHAnsi"/>
          <w:color w:val="000000"/>
          <w:szCs w:val="22"/>
          <w:lang w:eastAsia="en-US"/>
        </w:rPr>
        <w:t>Prilog 3. Minimalni sadržaj garancije za predujam</w:t>
      </w:r>
      <w:bookmarkStart w:id="1784" w:name="_Toc512526861"/>
      <w:bookmarkEnd w:id="1784"/>
    </w:p>
    <w:p w14:paraId="32E821FE" w14:textId="77777777" w:rsidR="000A62BD" w:rsidRPr="008D0953" w:rsidRDefault="000A62BD" w:rsidP="000A62BD">
      <w:pPr>
        <w:spacing w:before="240" w:after="120" w:line="276" w:lineRule="auto"/>
        <w:ind w:left="709"/>
        <w:rPr>
          <w:rFonts w:eastAsiaTheme="minorHAnsi"/>
          <w:color w:val="000000"/>
          <w:szCs w:val="22"/>
          <w:lang w:eastAsia="en-US"/>
        </w:rPr>
      </w:pPr>
      <w:r w:rsidRPr="008D0953">
        <w:rPr>
          <w:rFonts w:eastAsiaTheme="minorHAnsi"/>
          <w:color w:val="000000"/>
          <w:szCs w:val="22"/>
          <w:lang w:eastAsia="en-US"/>
        </w:rPr>
        <w:t>Prilog 4. Kontrolne liste za provjeru i ocjenu projektnih prijedloga</w:t>
      </w:r>
    </w:p>
    <w:p w14:paraId="6A4E1243" w14:textId="77777777" w:rsidR="00CB05CA" w:rsidRPr="008D0953" w:rsidRDefault="00CB05CA">
      <w:pPr>
        <w:rPr>
          <w:szCs w:val="22"/>
        </w:rPr>
      </w:pPr>
    </w:p>
    <w:sectPr w:rsidR="00CB05CA" w:rsidRPr="008D0953" w:rsidSect="00646E8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7768E7" w14:textId="77777777" w:rsidR="00646E81" w:rsidRDefault="00646E81" w:rsidP="00641406">
      <w:r>
        <w:separator/>
      </w:r>
    </w:p>
  </w:endnote>
  <w:endnote w:type="continuationSeparator" w:id="0">
    <w:p w14:paraId="41EEFCF3" w14:textId="77777777" w:rsidR="00646E81" w:rsidRDefault="00646E81" w:rsidP="0064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A6A6A6" w:themeColor="background1" w:themeShade="A6"/>
      </w:rPr>
      <w:id w:val="669146292"/>
      <w:docPartObj>
        <w:docPartGallery w:val="Page Numbers (Bottom of Page)"/>
        <w:docPartUnique/>
      </w:docPartObj>
    </w:sdtPr>
    <w:sdtEndPr>
      <w:rPr>
        <w:i/>
        <w:iCs/>
      </w:rPr>
    </w:sdtEndPr>
    <w:sdtContent>
      <w:sdt>
        <w:sdtPr>
          <w:rPr>
            <w:i/>
            <w:iCs/>
            <w:color w:val="A6A6A6" w:themeColor="background1" w:themeShade="A6"/>
          </w:rPr>
          <w:id w:val="-399364761"/>
          <w:docPartObj>
            <w:docPartGallery w:val="Page Numbers (Top of Page)"/>
            <w:docPartUnique/>
          </w:docPartObj>
        </w:sdtPr>
        <w:sdtEndPr/>
        <w:sdtContent>
          <w:p w14:paraId="03BCC3A4" w14:textId="343297AC" w:rsidR="005B35C6" w:rsidRPr="0021686B" w:rsidRDefault="005B35C6">
            <w:pPr>
              <w:pStyle w:val="Podnoje"/>
              <w:jc w:val="right"/>
              <w:rPr>
                <w:i/>
                <w:iCs/>
                <w:color w:val="A6A6A6" w:themeColor="background1" w:themeShade="A6"/>
                <w:szCs w:val="22"/>
              </w:rPr>
            </w:pPr>
            <w:r w:rsidRPr="0021686B">
              <w:rPr>
                <w:i/>
                <w:iCs/>
                <w:color w:val="A6A6A6" w:themeColor="background1" w:themeShade="A6"/>
                <w:szCs w:val="22"/>
              </w:rPr>
              <w:t xml:space="preserve">Stranica </w:t>
            </w:r>
            <w:r w:rsidRPr="0021686B">
              <w:rPr>
                <w:b/>
                <w:bCs/>
                <w:i/>
                <w:iCs/>
                <w:color w:val="A6A6A6" w:themeColor="background1" w:themeShade="A6"/>
                <w:szCs w:val="22"/>
              </w:rPr>
              <w:fldChar w:fldCharType="begin"/>
            </w:r>
            <w:r w:rsidRPr="0021686B">
              <w:rPr>
                <w:b/>
                <w:bCs/>
                <w:i/>
                <w:iCs/>
                <w:color w:val="A6A6A6" w:themeColor="background1" w:themeShade="A6"/>
                <w:szCs w:val="22"/>
              </w:rPr>
              <w:instrText>PAGE</w:instrText>
            </w:r>
            <w:r w:rsidRPr="0021686B">
              <w:rPr>
                <w:b/>
                <w:bCs/>
                <w:i/>
                <w:iCs/>
                <w:color w:val="A6A6A6" w:themeColor="background1" w:themeShade="A6"/>
                <w:szCs w:val="22"/>
              </w:rPr>
              <w:fldChar w:fldCharType="separate"/>
            </w:r>
            <w:r w:rsidRPr="0021686B">
              <w:rPr>
                <w:b/>
                <w:bCs/>
                <w:i/>
                <w:iCs/>
                <w:color w:val="A6A6A6" w:themeColor="background1" w:themeShade="A6"/>
                <w:szCs w:val="22"/>
              </w:rPr>
              <w:t>2</w:t>
            </w:r>
            <w:r w:rsidRPr="0021686B">
              <w:rPr>
                <w:b/>
                <w:bCs/>
                <w:i/>
                <w:iCs/>
                <w:color w:val="A6A6A6" w:themeColor="background1" w:themeShade="A6"/>
                <w:szCs w:val="22"/>
              </w:rPr>
              <w:fldChar w:fldCharType="end"/>
            </w:r>
            <w:r w:rsidRPr="0021686B">
              <w:rPr>
                <w:i/>
                <w:iCs/>
                <w:color w:val="A6A6A6" w:themeColor="background1" w:themeShade="A6"/>
                <w:szCs w:val="22"/>
              </w:rPr>
              <w:t xml:space="preserve"> od </w:t>
            </w:r>
            <w:r w:rsidRPr="0021686B">
              <w:rPr>
                <w:b/>
                <w:bCs/>
                <w:i/>
                <w:iCs/>
                <w:color w:val="A6A6A6" w:themeColor="background1" w:themeShade="A6"/>
                <w:szCs w:val="22"/>
              </w:rPr>
              <w:fldChar w:fldCharType="begin"/>
            </w:r>
            <w:r w:rsidRPr="0021686B">
              <w:rPr>
                <w:b/>
                <w:bCs/>
                <w:i/>
                <w:iCs/>
                <w:color w:val="A6A6A6" w:themeColor="background1" w:themeShade="A6"/>
                <w:szCs w:val="22"/>
              </w:rPr>
              <w:instrText>NUMPAGES</w:instrText>
            </w:r>
            <w:r w:rsidRPr="0021686B">
              <w:rPr>
                <w:b/>
                <w:bCs/>
                <w:i/>
                <w:iCs/>
                <w:color w:val="A6A6A6" w:themeColor="background1" w:themeShade="A6"/>
                <w:szCs w:val="22"/>
              </w:rPr>
              <w:fldChar w:fldCharType="separate"/>
            </w:r>
            <w:r w:rsidRPr="0021686B">
              <w:rPr>
                <w:b/>
                <w:bCs/>
                <w:i/>
                <w:iCs/>
                <w:color w:val="A6A6A6" w:themeColor="background1" w:themeShade="A6"/>
                <w:szCs w:val="22"/>
              </w:rPr>
              <w:t>2</w:t>
            </w:r>
            <w:r w:rsidRPr="0021686B">
              <w:rPr>
                <w:b/>
                <w:bCs/>
                <w:i/>
                <w:iCs/>
                <w:color w:val="A6A6A6" w:themeColor="background1" w:themeShade="A6"/>
                <w:szCs w:val="22"/>
              </w:rPr>
              <w:fldChar w:fldCharType="end"/>
            </w:r>
          </w:p>
        </w:sdtContent>
      </w:sdt>
    </w:sdtContent>
  </w:sdt>
  <w:p w14:paraId="6E058FC1" w14:textId="2F33DFB3" w:rsidR="00641406" w:rsidRDefault="00641406" w:rsidP="003027C5">
    <w:pPr>
      <w:pStyle w:val="Tijeloteksta"/>
      <w:tabs>
        <w:tab w:val="left" w:pos="9000"/>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978D3" w14:textId="77777777" w:rsidR="00646E81" w:rsidRDefault="00646E81" w:rsidP="00641406">
      <w:r>
        <w:separator/>
      </w:r>
    </w:p>
  </w:footnote>
  <w:footnote w:type="continuationSeparator" w:id="0">
    <w:p w14:paraId="380739C3" w14:textId="77777777" w:rsidR="00646E81" w:rsidRDefault="00646E81" w:rsidP="00641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E45CC" w14:textId="3449BE9D" w:rsidR="00641406" w:rsidRPr="00BE581C" w:rsidRDefault="00641406" w:rsidP="00ED115D">
    <w:pPr>
      <w:tabs>
        <w:tab w:val="center" w:pos="4536"/>
        <w:tab w:val="right" w:pos="9072"/>
      </w:tabs>
      <w:rPr>
        <w:b/>
        <w:noProof/>
        <w:color w:val="2E74B5" w:themeColor="accent1" w:themeShade="BF"/>
        <w:sz w:val="16"/>
      </w:rPr>
    </w:pPr>
    <w:r w:rsidRPr="00BE581C">
      <w:rPr>
        <w:b/>
        <w:noProof/>
        <w:color w:val="2E74B5" w:themeColor="accent1" w:themeShade="BF"/>
        <w:sz w:val="16"/>
      </w:rPr>
      <w:t>Poziv MF-202</w:t>
    </w:r>
    <w:r w:rsidR="00461B22">
      <w:rPr>
        <w:b/>
        <w:noProof/>
        <w:color w:val="2E74B5" w:themeColor="accent1" w:themeShade="BF"/>
        <w:sz w:val="16"/>
      </w:rPr>
      <w:t>4</w:t>
    </w:r>
    <w:r w:rsidRPr="00BE581C">
      <w:rPr>
        <w:b/>
        <w:noProof/>
        <w:color w:val="2E74B5" w:themeColor="accent1" w:themeShade="BF"/>
        <w:sz w:val="16"/>
      </w:rPr>
      <w:t>-</w:t>
    </w:r>
    <w:r w:rsidR="00C5232F">
      <w:rPr>
        <w:b/>
        <w:noProof/>
        <w:color w:val="2E74B5" w:themeColor="accent1" w:themeShade="BF"/>
        <w:sz w:val="16"/>
      </w:rPr>
      <w:t>2</w:t>
    </w:r>
    <w:r w:rsidRPr="00BE581C">
      <w:rPr>
        <w:b/>
        <w:noProof/>
        <w:color w:val="2E74B5" w:themeColor="accent1" w:themeShade="BF"/>
        <w:sz w:val="16"/>
      </w:rPr>
      <w:t>-</w:t>
    </w:r>
    <w:r w:rsidR="00C5232F">
      <w:rPr>
        <w:b/>
        <w:noProof/>
        <w:color w:val="2E74B5" w:themeColor="accent1" w:themeShade="BF"/>
        <w:sz w:val="16"/>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5503A" w14:textId="77777777" w:rsidR="00641406" w:rsidRDefault="00641406" w:rsidP="00AC6F39">
    <w:pPr>
      <w:pStyle w:val="Zaglavlje"/>
      <w:tabs>
        <w:tab w:val="clear" w:pos="4536"/>
      </w:tabs>
    </w:pPr>
    <w:bookmarkStart w:id="1" w:name="_Toc456362911"/>
    <w:r>
      <w:rPr>
        <w:rFonts w:eastAsia="Calibri"/>
        <w:noProof/>
      </w:rPr>
      <w:drawing>
        <wp:inline distT="0" distB="0" distL="0" distR="0" wp14:anchorId="76D469C3" wp14:editId="4DEA4D55">
          <wp:extent cx="2483987" cy="775504"/>
          <wp:effectExtent l="0" t="0" r="0" b="0"/>
          <wp:docPr id="1380336526" name="Slika 1504446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9347"/>
                  <a:stretch/>
                </pic:blipFill>
                <pic:spPr bwMode="auto">
                  <a:xfrm>
                    <a:off x="0" y="0"/>
                    <a:ext cx="2510708" cy="78384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30A59A82" wp14:editId="5C2544E4">
          <wp:extent cx="2028825" cy="620937"/>
          <wp:effectExtent l="0" t="0" r="0" b="8255"/>
          <wp:docPr id="324538498" name="Slika 307506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6144" cy="623177"/>
                  </a:xfrm>
                  <a:prstGeom prst="rect">
                    <a:avLst/>
                  </a:prstGeom>
                  <a:noFill/>
                </pic:spPr>
              </pic:pic>
            </a:graphicData>
          </a:graphic>
        </wp:inline>
      </w:drawing>
    </w:r>
    <w:bookmarkEnd w:id="1"/>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D3D3D"/>
    <w:multiLevelType w:val="hybridMultilevel"/>
    <w:tmpl w:val="C9A68FE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6441D7"/>
    <w:multiLevelType w:val="hybridMultilevel"/>
    <w:tmpl w:val="40A8E8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24DC2"/>
    <w:multiLevelType w:val="multilevel"/>
    <w:tmpl w:val="BF3CE748"/>
    <w:lvl w:ilvl="0">
      <w:start w:val="1"/>
      <w:numFmt w:val="decimal"/>
      <w:lvlText w:val="%1."/>
      <w:lvlJc w:val="left"/>
      <w:pPr>
        <w:ind w:left="501" w:hanging="360"/>
      </w:pPr>
      <w:rPr>
        <w:rFonts w:hint="default"/>
        <w:sz w:val="2"/>
        <w:szCs w:val="2"/>
      </w:rPr>
    </w:lvl>
    <w:lvl w:ilvl="1">
      <w:start w:val="1"/>
      <w:numFmt w:val="decimal"/>
      <w:pStyle w:val="Naslov2"/>
      <w:isLgl/>
      <w:lvlText w:val="%1.%2"/>
      <w:lvlJc w:val="left"/>
      <w:pPr>
        <w:ind w:left="944" w:hanging="6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isLgl/>
      <w:lvlText w:val="%1.%2.%3"/>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285" w:hanging="72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1927" w:hanging="1080"/>
      </w:pPr>
      <w:rPr>
        <w:rFonts w:hint="default"/>
      </w:rPr>
    </w:lvl>
    <w:lvl w:ilvl="6">
      <w:start w:val="1"/>
      <w:numFmt w:val="decimal"/>
      <w:isLgl/>
      <w:lvlText w:val="%1.%2.%3.%4.%5.%6.%7"/>
      <w:lvlJc w:val="left"/>
      <w:pPr>
        <w:ind w:left="2428"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3070" w:hanging="1800"/>
      </w:pPr>
      <w:rPr>
        <w:rFonts w:hint="default"/>
      </w:rPr>
    </w:lvl>
  </w:abstractNum>
  <w:abstractNum w:abstractNumId="3" w15:restartNumberingAfterBreak="0">
    <w:nsid w:val="17CB6A75"/>
    <w:multiLevelType w:val="hybridMultilevel"/>
    <w:tmpl w:val="AE9ACA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245CBE"/>
    <w:multiLevelType w:val="hybridMultilevel"/>
    <w:tmpl w:val="83A24806"/>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44387A"/>
    <w:multiLevelType w:val="hybridMultilevel"/>
    <w:tmpl w:val="BC2EAF4A"/>
    <w:lvl w:ilvl="0" w:tplc="5E7655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685706"/>
    <w:multiLevelType w:val="hybridMultilevel"/>
    <w:tmpl w:val="C298D5A2"/>
    <w:lvl w:ilvl="0" w:tplc="1F80BB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7218B7"/>
    <w:multiLevelType w:val="hybridMultilevel"/>
    <w:tmpl w:val="79A403E2"/>
    <w:lvl w:ilvl="0" w:tplc="6B425D38">
      <w:start w:val="1"/>
      <w:numFmt w:val="decimal"/>
      <w:lvlText w:val="%1."/>
      <w:lvlJc w:val="left"/>
      <w:pPr>
        <w:ind w:left="720" w:hanging="360"/>
      </w:pPr>
      <w:rPr>
        <w:rFonts w:hint="default"/>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733C3D"/>
    <w:multiLevelType w:val="hybridMultilevel"/>
    <w:tmpl w:val="67F48AA6"/>
    <w:lvl w:ilvl="0" w:tplc="FFFFFFFF">
      <w:start w:val="1"/>
      <w:numFmt w:val="decimal"/>
      <w:lvlText w:val="%1."/>
      <w:lvlJc w:val="left"/>
      <w:pPr>
        <w:ind w:left="720" w:hanging="360"/>
      </w:pPr>
      <w:rPr>
        <w:rFonts w:hint="default"/>
      </w:rPr>
    </w:lvl>
    <w:lvl w:ilvl="1" w:tplc="041A0019">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9B4158"/>
    <w:multiLevelType w:val="hybridMultilevel"/>
    <w:tmpl w:val="391A102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2DB4704"/>
    <w:multiLevelType w:val="hybridMultilevel"/>
    <w:tmpl w:val="2ADED700"/>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832045"/>
    <w:multiLevelType w:val="hybridMultilevel"/>
    <w:tmpl w:val="55F054F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5E14303"/>
    <w:multiLevelType w:val="hybridMultilevel"/>
    <w:tmpl w:val="B4A4A6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77B1A11"/>
    <w:multiLevelType w:val="hybridMultilevel"/>
    <w:tmpl w:val="5B52DE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A95C0B"/>
    <w:multiLevelType w:val="hybridMultilevel"/>
    <w:tmpl w:val="AB2AE4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C695164"/>
    <w:multiLevelType w:val="multilevel"/>
    <w:tmpl w:val="DD742536"/>
    <w:lvl w:ilvl="0">
      <w:start w:val="1"/>
      <w:numFmt w:val="decimal"/>
      <w:pStyle w:val="Naslov1"/>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pStyle w:val="Naslov3"/>
      <w:lvlText w:val="%1.%2.%3."/>
      <w:lvlJc w:val="left"/>
      <w:pPr>
        <w:ind w:left="4056" w:hanging="720"/>
      </w:pPr>
      <w:rPr>
        <w:rFonts w:hint="default"/>
      </w:rPr>
    </w:lvl>
    <w:lvl w:ilvl="3">
      <w:start w:val="1"/>
      <w:numFmt w:val="decimal"/>
      <w:lvlText w:val="%1.%2.%3.%4."/>
      <w:lvlJc w:val="left"/>
      <w:pPr>
        <w:ind w:left="5724" w:hanging="72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420" w:hanging="1080"/>
      </w:pPr>
      <w:rPr>
        <w:rFonts w:hint="default"/>
      </w:rPr>
    </w:lvl>
    <w:lvl w:ilvl="6">
      <w:start w:val="1"/>
      <w:numFmt w:val="decimal"/>
      <w:lvlText w:val="%1.%2.%3.%4.%5.%6.%7."/>
      <w:lvlJc w:val="left"/>
      <w:pPr>
        <w:ind w:left="11448" w:hanging="1440"/>
      </w:pPr>
      <w:rPr>
        <w:rFonts w:hint="default"/>
      </w:rPr>
    </w:lvl>
    <w:lvl w:ilvl="7">
      <w:start w:val="1"/>
      <w:numFmt w:val="decimal"/>
      <w:lvlText w:val="%1.%2.%3.%4.%5.%6.%7.%8."/>
      <w:lvlJc w:val="left"/>
      <w:pPr>
        <w:ind w:left="13116" w:hanging="1440"/>
      </w:pPr>
      <w:rPr>
        <w:rFonts w:hint="default"/>
      </w:rPr>
    </w:lvl>
    <w:lvl w:ilvl="8">
      <w:start w:val="1"/>
      <w:numFmt w:val="decimal"/>
      <w:lvlText w:val="%1.%2.%3.%4.%5.%6.%7.%8.%9."/>
      <w:lvlJc w:val="left"/>
      <w:pPr>
        <w:ind w:left="15144" w:hanging="1800"/>
      </w:pPr>
      <w:rPr>
        <w:rFonts w:hint="default"/>
      </w:rPr>
    </w:lvl>
  </w:abstractNum>
  <w:abstractNum w:abstractNumId="16" w15:restartNumberingAfterBreak="0">
    <w:nsid w:val="45080710"/>
    <w:multiLevelType w:val="hybridMultilevel"/>
    <w:tmpl w:val="B33484A6"/>
    <w:lvl w:ilvl="0" w:tplc="462422E6">
      <w:start w:val="1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51D3B17"/>
    <w:multiLevelType w:val="hybridMultilevel"/>
    <w:tmpl w:val="9F66921A"/>
    <w:lvl w:ilvl="0" w:tplc="3E78E0B4">
      <w:start w:val="1"/>
      <w:numFmt w:val="bullet"/>
      <w:lvlText w:val=""/>
      <w:lvlJc w:val="left"/>
      <w:pPr>
        <w:ind w:left="360" w:hanging="360"/>
      </w:pPr>
      <w:rPr>
        <w:rFonts w:ascii="Symbol" w:hAnsi="Symbol" w:hint="default"/>
        <w:color w:val="auto"/>
        <w:sz w:val="24"/>
      </w:rPr>
    </w:lvl>
    <w:lvl w:ilvl="1" w:tplc="0D3E5658">
      <w:numFmt w:val="bullet"/>
      <w:lvlText w:val="•"/>
      <w:lvlJc w:val="left"/>
      <w:pPr>
        <w:ind w:left="720" w:firstLine="0"/>
      </w:pPr>
      <w:rPr>
        <w:rFonts w:ascii="Lucida Sans Unicode" w:eastAsia="Times New Roman" w:hAnsi="Lucida Sans Unicode" w:cs="Lucida Sans Unicode"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5A3F55"/>
    <w:multiLevelType w:val="hybridMultilevel"/>
    <w:tmpl w:val="456CACF8"/>
    <w:lvl w:ilvl="0" w:tplc="DDD8365E">
      <w:numFmt w:val="bullet"/>
      <w:lvlText w:val=""/>
      <w:lvlJc w:val="left"/>
      <w:pPr>
        <w:ind w:left="1256" w:hanging="360"/>
      </w:pPr>
      <w:rPr>
        <w:rFonts w:ascii="Symbol" w:eastAsia="Symbol" w:hAnsi="Symbol" w:cs="Symbol" w:hint="default"/>
        <w:w w:val="100"/>
        <w:sz w:val="24"/>
        <w:szCs w:val="24"/>
        <w:lang w:val="hr-HR" w:eastAsia="en-US" w:bidi="ar-SA"/>
      </w:rPr>
    </w:lvl>
    <w:lvl w:ilvl="1" w:tplc="FEB2C174">
      <w:numFmt w:val="bullet"/>
      <w:lvlText w:val="•"/>
      <w:lvlJc w:val="left"/>
      <w:pPr>
        <w:ind w:left="2228" w:hanging="360"/>
      </w:pPr>
      <w:rPr>
        <w:rFonts w:hint="default"/>
        <w:lang w:val="hr-HR" w:eastAsia="en-US" w:bidi="ar-SA"/>
      </w:rPr>
    </w:lvl>
    <w:lvl w:ilvl="2" w:tplc="1502359A">
      <w:numFmt w:val="bullet"/>
      <w:lvlText w:val="•"/>
      <w:lvlJc w:val="left"/>
      <w:pPr>
        <w:ind w:left="3197" w:hanging="360"/>
      </w:pPr>
      <w:rPr>
        <w:rFonts w:hint="default"/>
        <w:lang w:val="hr-HR" w:eastAsia="en-US" w:bidi="ar-SA"/>
      </w:rPr>
    </w:lvl>
    <w:lvl w:ilvl="3" w:tplc="AE8497D4">
      <w:numFmt w:val="bullet"/>
      <w:lvlText w:val="•"/>
      <w:lvlJc w:val="left"/>
      <w:pPr>
        <w:ind w:left="4165" w:hanging="360"/>
      </w:pPr>
      <w:rPr>
        <w:rFonts w:hint="default"/>
        <w:lang w:val="hr-HR" w:eastAsia="en-US" w:bidi="ar-SA"/>
      </w:rPr>
    </w:lvl>
    <w:lvl w:ilvl="4" w:tplc="041E63D4">
      <w:numFmt w:val="bullet"/>
      <w:lvlText w:val="•"/>
      <w:lvlJc w:val="left"/>
      <w:pPr>
        <w:ind w:left="5134" w:hanging="360"/>
      </w:pPr>
      <w:rPr>
        <w:rFonts w:hint="default"/>
        <w:lang w:val="hr-HR" w:eastAsia="en-US" w:bidi="ar-SA"/>
      </w:rPr>
    </w:lvl>
    <w:lvl w:ilvl="5" w:tplc="2260123E">
      <w:numFmt w:val="bullet"/>
      <w:lvlText w:val="•"/>
      <w:lvlJc w:val="left"/>
      <w:pPr>
        <w:ind w:left="6103" w:hanging="360"/>
      </w:pPr>
      <w:rPr>
        <w:rFonts w:hint="default"/>
        <w:lang w:val="hr-HR" w:eastAsia="en-US" w:bidi="ar-SA"/>
      </w:rPr>
    </w:lvl>
    <w:lvl w:ilvl="6" w:tplc="1FD2274E">
      <w:numFmt w:val="bullet"/>
      <w:lvlText w:val="•"/>
      <w:lvlJc w:val="left"/>
      <w:pPr>
        <w:ind w:left="7071" w:hanging="360"/>
      </w:pPr>
      <w:rPr>
        <w:rFonts w:hint="default"/>
        <w:lang w:val="hr-HR" w:eastAsia="en-US" w:bidi="ar-SA"/>
      </w:rPr>
    </w:lvl>
    <w:lvl w:ilvl="7" w:tplc="301AB7FC">
      <w:numFmt w:val="bullet"/>
      <w:lvlText w:val="•"/>
      <w:lvlJc w:val="left"/>
      <w:pPr>
        <w:ind w:left="8040" w:hanging="360"/>
      </w:pPr>
      <w:rPr>
        <w:rFonts w:hint="default"/>
        <w:lang w:val="hr-HR" w:eastAsia="en-US" w:bidi="ar-SA"/>
      </w:rPr>
    </w:lvl>
    <w:lvl w:ilvl="8" w:tplc="E4621100">
      <w:numFmt w:val="bullet"/>
      <w:lvlText w:val="•"/>
      <w:lvlJc w:val="left"/>
      <w:pPr>
        <w:ind w:left="9009" w:hanging="360"/>
      </w:pPr>
      <w:rPr>
        <w:rFonts w:hint="default"/>
        <w:lang w:val="hr-HR" w:eastAsia="en-US" w:bidi="ar-SA"/>
      </w:rPr>
    </w:lvl>
  </w:abstractNum>
  <w:abstractNum w:abstractNumId="19" w15:restartNumberingAfterBreak="0">
    <w:nsid w:val="48CA4483"/>
    <w:multiLevelType w:val="hybridMultilevel"/>
    <w:tmpl w:val="4C34BBA4"/>
    <w:lvl w:ilvl="0" w:tplc="CDA6183C">
      <w:start w:val="1"/>
      <w:numFmt w:val="bullet"/>
      <w:lvlText w:val=""/>
      <w:lvlJc w:val="left"/>
      <w:pPr>
        <w:ind w:left="360" w:hanging="360"/>
      </w:pPr>
      <w:rPr>
        <w:rFonts w:ascii="Wingdings" w:hAnsi="Wingdings" w:hint="default"/>
        <w:b w:val="0"/>
        <w:color w:val="008F43"/>
        <w:sz w:val="36"/>
      </w:rPr>
    </w:lvl>
    <w:lvl w:ilvl="1" w:tplc="5E765556">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E0961F7"/>
    <w:multiLevelType w:val="hybridMultilevel"/>
    <w:tmpl w:val="88B031C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EB42DF"/>
    <w:multiLevelType w:val="hybridMultilevel"/>
    <w:tmpl w:val="61E03B5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48E21E9"/>
    <w:multiLevelType w:val="hybridMultilevel"/>
    <w:tmpl w:val="325EA422"/>
    <w:lvl w:ilvl="0" w:tplc="462422E6">
      <w:start w:val="1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4D66F64"/>
    <w:multiLevelType w:val="hybridMultilevel"/>
    <w:tmpl w:val="3E584544"/>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502296"/>
    <w:multiLevelType w:val="hybridMultilevel"/>
    <w:tmpl w:val="9C947012"/>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61C477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4642AA"/>
    <w:multiLevelType w:val="hybridMultilevel"/>
    <w:tmpl w:val="55D673E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F045C86"/>
    <w:multiLevelType w:val="hybridMultilevel"/>
    <w:tmpl w:val="9FACF2E4"/>
    <w:lvl w:ilvl="0" w:tplc="AB44D8FE">
      <w:start w:val="1"/>
      <w:numFmt w:val="bullet"/>
      <w:pStyle w:val="bullets"/>
      <w:lvlText w:val=""/>
      <w:lvlJc w:val="left"/>
      <w:pPr>
        <w:ind w:left="360" w:hanging="360"/>
      </w:pPr>
      <w:rPr>
        <w:rFonts w:ascii="Wingdings" w:hAnsi="Wingdings" w:hint="default"/>
        <w:color w:val="008F43"/>
        <w:sz w:val="3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0F5ABF"/>
    <w:multiLevelType w:val="hybridMultilevel"/>
    <w:tmpl w:val="2D02EA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015EF7"/>
    <w:multiLevelType w:val="hybridMultilevel"/>
    <w:tmpl w:val="F85C784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0" w15:restartNumberingAfterBreak="0">
    <w:nsid w:val="64A96497"/>
    <w:multiLevelType w:val="hybridMultilevel"/>
    <w:tmpl w:val="E9609D96"/>
    <w:lvl w:ilvl="0" w:tplc="87BA8F1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64D4761A"/>
    <w:multiLevelType w:val="hybridMultilevel"/>
    <w:tmpl w:val="1AE649D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6437842"/>
    <w:multiLevelType w:val="hybridMultilevel"/>
    <w:tmpl w:val="BB8A16F2"/>
    <w:lvl w:ilvl="0" w:tplc="6FFA523C">
      <w:start w:val="1"/>
      <w:numFmt w:val="decimal"/>
      <w:lvlText w:val="%1."/>
      <w:lvlJc w:val="left"/>
      <w:pPr>
        <w:ind w:left="1004" w:hanging="360"/>
      </w:pPr>
      <w:rPr>
        <w:b w:val="0"/>
      </w:rPr>
    </w:lvl>
    <w:lvl w:ilvl="1" w:tplc="041A0019">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3" w15:restartNumberingAfterBreak="0">
    <w:nsid w:val="68EF62CD"/>
    <w:multiLevelType w:val="hybridMultilevel"/>
    <w:tmpl w:val="9C947012"/>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9886406"/>
    <w:multiLevelType w:val="multilevel"/>
    <w:tmpl w:val="C3F4E976"/>
    <w:lvl w:ilvl="0">
      <w:start w:val="1"/>
      <w:numFmt w:val="decimal"/>
      <w:lvlRestart w:val="0"/>
      <w:pStyle w:val="Brojevi"/>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6D632D80"/>
    <w:multiLevelType w:val="hybridMultilevel"/>
    <w:tmpl w:val="2F8C6180"/>
    <w:lvl w:ilvl="0" w:tplc="FFFFFFFF">
      <w:start w:val="1"/>
      <w:numFmt w:val="decimal"/>
      <w:lvlText w:val="%1."/>
      <w:lvlJc w:val="left"/>
      <w:pPr>
        <w:ind w:left="720" w:hanging="360"/>
      </w:pPr>
      <w:rPr>
        <w:rFonts w:hint="default"/>
      </w:rPr>
    </w:lvl>
    <w:lvl w:ilvl="1" w:tplc="3E78E0B4">
      <w:start w:val="1"/>
      <w:numFmt w:val="bullet"/>
      <w:lvlText w:val=""/>
      <w:lvlJc w:val="left"/>
      <w:pPr>
        <w:ind w:left="360" w:hanging="360"/>
      </w:pPr>
      <w:rPr>
        <w:rFonts w:ascii="Symbol" w:hAnsi="Symbol" w:hint="default"/>
        <w:color w:val="auto"/>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EC53903"/>
    <w:multiLevelType w:val="hybridMultilevel"/>
    <w:tmpl w:val="AB7AE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3D46694"/>
    <w:multiLevelType w:val="multilevel"/>
    <w:tmpl w:val="2C589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5724" w:hanging="72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420" w:hanging="1080"/>
      </w:pPr>
      <w:rPr>
        <w:rFonts w:hint="default"/>
      </w:rPr>
    </w:lvl>
    <w:lvl w:ilvl="6">
      <w:start w:val="1"/>
      <w:numFmt w:val="decimal"/>
      <w:lvlText w:val="%1.%2.%3.%4.%5.%6.%7."/>
      <w:lvlJc w:val="left"/>
      <w:pPr>
        <w:ind w:left="11448" w:hanging="1440"/>
      </w:pPr>
      <w:rPr>
        <w:rFonts w:hint="default"/>
      </w:rPr>
    </w:lvl>
    <w:lvl w:ilvl="7">
      <w:start w:val="1"/>
      <w:numFmt w:val="decimal"/>
      <w:lvlText w:val="%1.%2.%3.%4.%5.%6.%7.%8."/>
      <w:lvlJc w:val="left"/>
      <w:pPr>
        <w:ind w:left="13116" w:hanging="1440"/>
      </w:pPr>
      <w:rPr>
        <w:rFonts w:hint="default"/>
      </w:rPr>
    </w:lvl>
    <w:lvl w:ilvl="8">
      <w:start w:val="1"/>
      <w:numFmt w:val="decimal"/>
      <w:lvlText w:val="%1.%2.%3.%4.%5.%6.%7.%8.%9."/>
      <w:lvlJc w:val="left"/>
      <w:pPr>
        <w:ind w:left="15144" w:hanging="1800"/>
      </w:pPr>
      <w:rPr>
        <w:rFonts w:hint="default"/>
      </w:rPr>
    </w:lvl>
  </w:abstractNum>
  <w:abstractNum w:abstractNumId="38" w15:restartNumberingAfterBreak="0">
    <w:nsid w:val="765D0E46"/>
    <w:multiLevelType w:val="hybridMultilevel"/>
    <w:tmpl w:val="73FAA656"/>
    <w:lvl w:ilvl="0" w:tplc="6FFA523C">
      <w:start w:val="1"/>
      <w:numFmt w:val="decimal"/>
      <w:lvlText w:val="%1."/>
      <w:lvlJc w:val="left"/>
      <w:pPr>
        <w:ind w:left="360" w:hanging="360"/>
      </w:pPr>
      <w:rPr>
        <w:b w:val="0"/>
      </w:rPr>
    </w:lvl>
    <w:lvl w:ilvl="1" w:tplc="0D3E5658">
      <w:numFmt w:val="bullet"/>
      <w:lvlText w:val="•"/>
      <w:lvlJc w:val="left"/>
      <w:pPr>
        <w:ind w:left="1440" w:hanging="360"/>
      </w:pPr>
      <w:rPr>
        <w:rFonts w:ascii="Lucida Sans Unicode" w:eastAsia="Times New Roman" w:hAnsi="Lucida Sans Unicode" w:cs="Lucida Sans Unicode"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9603643"/>
    <w:multiLevelType w:val="hybridMultilevel"/>
    <w:tmpl w:val="91BC5958"/>
    <w:lvl w:ilvl="0" w:tplc="3E78E0B4">
      <w:start w:val="1"/>
      <w:numFmt w:val="bullet"/>
      <w:lvlText w:val=""/>
      <w:lvlJc w:val="left"/>
      <w:pPr>
        <w:ind w:left="360" w:hanging="360"/>
      </w:pPr>
      <w:rPr>
        <w:rFonts w:ascii="Symbol" w:hAnsi="Symbol" w:hint="default"/>
        <w:color w:val="auto"/>
        <w:sz w:val="24"/>
      </w:rPr>
    </w:lvl>
    <w:lvl w:ilvl="1" w:tplc="0D3E5658">
      <w:numFmt w:val="bullet"/>
      <w:lvlText w:val="•"/>
      <w:lvlJc w:val="left"/>
      <w:pPr>
        <w:ind w:left="720" w:firstLine="0"/>
      </w:pPr>
      <w:rPr>
        <w:rFonts w:ascii="Lucida Sans Unicode" w:eastAsia="Times New Roman" w:hAnsi="Lucida Sans Unicode" w:cs="Lucida Sans Unicode"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65147D"/>
    <w:multiLevelType w:val="hybridMultilevel"/>
    <w:tmpl w:val="88B031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92397238">
    <w:abstractNumId w:val="27"/>
  </w:num>
  <w:num w:numId="2" w16cid:durableId="7462727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9202651">
    <w:abstractNumId w:val="39"/>
  </w:num>
  <w:num w:numId="4" w16cid:durableId="1897623246">
    <w:abstractNumId w:val="2"/>
  </w:num>
  <w:num w:numId="5" w16cid:durableId="906500486">
    <w:abstractNumId w:val="29"/>
  </w:num>
  <w:num w:numId="6" w16cid:durableId="1388069169">
    <w:abstractNumId w:val="25"/>
  </w:num>
  <w:num w:numId="7" w16cid:durableId="1161773604">
    <w:abstractNumId w:val="16"/>
  </w:num>
  <w:num w:numId="8" w16cid:durableId="341707369">
    <w:abstractNumId w:val="38"/>
  </w:num>
  <w:num w:numId="9" w16cid:durableId="61561667">
    <w:abstractNumId w:val="37"/>
  </w:num>
  <w:num w:numId="10" w16cid:durableId="1963534258">
    <w:abstractNumId w:val="15"/>
  </w:num>
  <w:num w:numId="11" w16cid:durableId="82797570">
    <w:abstractNumId w:val="21"/>
  </w:num>
  <w:num w:numId="12" w16cid:durableId="2054844763">
    <w:abstractNumId w:val="11"/>
  </w:num>
  <w:num w:numId="13" w16cid:durableId="1879970269">
    <w:abstractNumId w:val="19"/>
  </w:num>
  <w:num w:numId="14" w16cid:durableId="2097969721">
    <w:abstractNumId w:val="5"/>
  </w:num>
  <w:num w:numId="15" w16cid:durableId="695035624">
    <w:abstractNumId w:val="17"/>
  </w:num>
  <w:num w:numId="16" w16cid:durableId="205677962">
    <w:abstractNumId w:val="0"/>
  </w:num>
  <w:num w:numId="17" w16cid:durableId="906300598">
    <w:abstractNumId w:val="7"/>
  </w:num>
  <w:num w:numId="18" w16cid:durableId="1540240916">
    <w:abstractNumId w:val="26"/>
  </w:num>
  <w:num w:numId="19" w16cid:durableId="1732073650">
    <w:abstractNumId w:val="31"/>
  </w:num>
  <w:num w:numId="20" w16cid:durableId="1867331188">
    <w:abstractNumId w:val="6"/>
  </w:num>
  <w:num w:numId="21" w16cid:durableId="1005858585">
    <w:abstractNumId w:val="18"/>
  </w:num>
  <w:num w:numId="22" w16cid:durableId="19401031">
    <w:abstractNumId w:val="35"/>
  </w:num>
  <w:num w:numId="23" w16cid:durableId="592010698">
    <w:abstractNumId w:val="8"/>
  </w:num>
  <w:num w:numId="24" w16cid:durableId="1433162991">
    <w:abstractNumId w:val="12"/>
  </w:num>
  <w:num w:numId="25" w16cid:durableId="610088059">
    <w:abstractNumId w:val="20"/>
  </w:num>
  <w:num w:numId="26" w16cid:durableId="2734867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46363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5559497">
    <w:abstractNumId w:val="32"/>
  </w:num>
  <w:num w:numId="29" w16cid:durableId="1747534989">
    <w:abstractNumId w:val="40"/>
  </w:num>
  <w:num w:numId="30" w16cid:durableId="16488526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6621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7591487">
    <w:abstractNumId w:val="24"/>
  </w:num>
  <w:num w:numId="33" w16cid:durableId="128523065">
    <w:abstractNumId w:val="1"/>
  </w:num>
  <w:num w:numId="34" w16cid:durableId="402027500">
    <w:abstractNumId w:val="22"/>
  </w:num>
  <w:num w:numId="35" w16cid:durableId="2103405101">
    <w:abstractNumId w:val="10"/>
  </w:num>
  <w:num w:numId="36" w16cid:durableId="398482729">
    <w:abstractNumId w:val="3"/>
  </w:num>
  <w:num w:numId="37" w16cid:durableId="4302442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082799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270675">
    <w:abstractNumId w:val="4"/>
  </w:num>
  <w:num w:numId="40" w16cid:durableId="206265858">
    <w:abstractNumId w:val="28"/>
  </w:num>
  <w:num w:numId="41" w16cid:durableId="1883514140">
    <w:abstractNumId w:val="2"/>
  </w:num>
  <w:num w:numId="42" w16cid:durableId="194268354">
    <w:abstractNumId w:val="33"/>
  </w:num>
  <w:num w:numId="43" w16cid:durableId="2783518">
    <w:abstractNumId w:val="30"/>
  </w:num>
  <w:num w:numId="44" w16cid:durableId="976255134">
    <w:abstractNumId w:val="9"/>
  </w:num>
  <w:num w:numId="45" w16cid:durableId="1469325399">
    <w:abstractNumId w:val="36"/>
  </w:num>
  <w:num w:numId="46" w16cid:durableId="114562443">
    <w:abstractNumId w:val="13"/>
  </w:num>
  <w:num w:numId="47" w16cid:durableId="1367178000">
    <w:abstractNumId w:val="23"/>
  </w:num>
  <w:num w:numId="48" w16cid:durableId="1226913252">
    <w:abstractNumId w:val="14"/>
  </w:num>
  <w:num w:numId="49" w16cid:durableId="400912390">
    <w:abstractNumId w:val="2"/>
  </w:num>
  <w:num w:numId="50" w16cid:durableId="7585988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06"/>
    <w:rsid w:val="000014D9"/>
    <w:rsid w:val="00001E09"/>
    <w:rsid w:val="00004065"/>
    <w:rsid w:val="000161E9"/>
    <w:rsid w:val="00021257"/>
    <w:rsid w:val="000235FA"/>
    <w:rsid w:val="000402B1"/>
    <w:rsid w:val="00042B73"/>
    <w:rsid w:val="00043AF4"/>
    <w:rsid w:val="00053214"/>
    <w:rsid w:val="00061975"/>
    <w:rsid w:val="00072265"/>
    <w:rsid w:val="00082EBE"/>
    <w:rsid w:val="000A0FB7"/>
    <w:rsid w:val="000A553E"/>
    <w:rsid w:val="000A62BD"/>
    <w:rsid w:val="000B041C"/>
    <w:rsid w:val="000C3A54"/>
    <w:rsid w:val="000C53CC"/>
    <w:rsid w:val="000E17F8"/>
    <w:rsid w:val="000F1F63"/>
    <w:rsid w:val="001018DA"/>
    <w:rsid w:val="00124C27"/>
    <w:rsid w:val="001267DC"/>
    <w:rsid w:val="001307E1"/>
    <w:rsid w:val="00134989"/>
    <w:rsid w:val="00137517"/>
    <w:rsid w:val="00166E7B"/>
    <w:rsid w:val="0017247E"/>
    <w:rsid w:val="0017490A"/>
    <w:rsid w:val="00182226"/>
    <w:rsid w:val="00191615"/>
    <w:rsid w:val="001931BA"/>
    <w:rsid w:val="001A6F23"/>
    <w:rsid w:val="001B6325"/>
    <w:rsid w:val="001C15EF"/>
    <w:rsid w:val="0021686B"/>
    <w:rsid w:val="002321FB"/>
    <w:rsid w:val="00237569"/>
    <w:rsid w:val="002444DD"/>
    <w:rsid w:val="002461FD"/>
    <w:rsid w:val="002601B5"/>
    <w:rsid w:val="002647CA"/>
    <w:rsid w:val="00270CBC"/>
    <w:rsid w:val="00271593"/>
    <w:rsid w:val="0029259D"/>
    <w:rsid w:val="00295DDD"/>
    <w:rsid w:val="002A1158"/>
    <w:rsid w:val="002A6E4F"/>
    <w:rsid w:val="002B6DAC"/>
    <w:rsid w:val="002C580D"/>
    <w:rsid w:val="002E6F55"/>
    <w:rsid w:val="002F054F"/>
    <w:rsid w:val="00302657"/>
    <w:rsid w:val="00314B7C"/>
    <w:rsid w:val="00315AF8"/>
    <w:rsid w:val="00322B5B"/>
    <w:rsid w:val="00342F19"/>
    <w:rsid w:val="00344B86"/>
    <w:rsid w:val="00351DEA"/>
    <w:rsid w:val="0035244B"/>
    <w:rsid w:val="00353426"/>
    <w:rsid w:val="00365E51"/>
    <w:rsid w:val="00371905"/>
    <w:rsid w:val="00371B98"/>
    <w:rsid w:val="00382D44"/>
    <w:rsid w:val="003852E4"/>
    <w:rsid w:val="00394825"/>
    <w:rsid w:val="003A4FFD"/>
    <w:rsid w:val="003B0411"/>
    <w:rsid w:val="003B6B29"/>
    <w:rsid w:val="003C596C"/>
    <w:rsid w:val="003D0FEB"/>
    <w:rsid w:val="003E47EF"/>
    <w:rsid w:val="00400A32"/>
    <w:rsid w:val="00411B98"/>
    <w:rsid w:val="00433DFB"/>
    <w:rsid w:val="00434D57"/>
    <w:rsid w:val="00461B22"/>
    <w:rsid w:val="00475886"/>
    <w:rsid w:val="00476800"/>
    <w:rsid w:val="00486872"/>
    <w:rsid w:val="00487FE4"/>
    <w:rsid w:val="004A67E3"/>
    <w:rsid w:val="004C65BE"/>
    <w:rsid w:val="004D6EF7"/>
    <w:rsid w:val="004E5EC3"/>
    <w:rsid w:val="004F5E2C"/>
    <w:rsid w:val="004F71D5"/>
    <w:rsid w:val="00505BE2"/>
    <w:rsid w:val="005062FC"/>
    <w:rsid w:val="00511613"/>
    <w:rsid w:val="00512257"/>
    <w:rsid w:val="00514AD4"/>
    <w:rsid w:val="005248B6"/>
    <w:rsid w:val="00525485"/>
    <w:rsid w:val="0053149D"/>
    <w:rsid w:val="0055033E"/>
    <w:rsid w:val="005664BB"/>
    <w:rsid w:val="0057017F"/>
    <w:rsid w:val="005730E4"/>
    <w:rsid w:val="00577107"/>
    <w:rsid w:val="00577259"/>
    <w:rsid w:val="00577304"/>
    <w:rsid w:val="00593A9E"/>
    <w:rsid w:val="005B0DE0"/>
    <w:rsid w:val="005B35C6"/>
    <w:rsid w:val="005B40AB"/>
    <w:rsid w:val="005D0AA6"/>
    <w:rsid w:val="005D462E"/>
    <w:rsid w:val="005E062B"/>
    <w:rsid w:val="005E4028"/>
    <w:rsid w:val="005F0755"/>
    <w:rsid w:val="005F24AF"/>
    <w:rsid w:val="005F672E"/>
    <w:rsid w:val="005F7AEE"/>
    <w:rsid w:val="006119F7"/>
    <w:rsid w:val="00613F1A"/>
    <w:rsid w:val="006212E0"/>
    <w:rsid w:val="00633E20"/>
    <w:rsid w:val="00640913"/>
    <w:rsid w:val="00641406"/>
    <w:rsid w:val="006461CA"/>
    <w:rsid w:val="00646E81"/>
    <w:rsid w:val="00647489"/>
    <w:rsid w:val="00684EBB"/>
    <w:rsid w:val="006866AE"/>
    <w:rsid w:val="00695953"/>
    <w:rsid w:val="00696C3E"/>
    <w:rsid w:val="006B1957"/>
    <w:rsid w:val="006B5C9C"/>
    <w:rsid w:val="006C5970"/>
    <w:rsid w:val="006C73B4"/>
    <w:rsid w:val="006D361D"/>
    <w:rsid w:val="006E6B90"/>
    <w:rsid w:val="006F69A3"/>
    <w:rsid w:val="0071307C"/>
    <w:rsid w:val="0071586E"/>
    <w:rsid w:val="0071679C"/>
    <w:rsid w:val="00721DAB"/>
    <w:rsid w:val="007257EA"/>
    <w:rsid w:val="00737C26"/>
    <w:rsid w:val="007625F6"/>
    <w:rsid w:val="007772CE"/>
    <w:rsid w:val="0079031E"/>
    <w:rsid w:val="0079104D"/>
    <w:rsid w:val="007A410E"/>
    <w:rsid w:val="007B6EB5"/>
    <w:rsid w:val="007B7D50"/>
    <w:rsid w:val="007C451C"/>
    <w:rsid w:val="007C5254"/>
    <w:rsid w:val="007C754D"/>
    <w:rsid w:val="007E1BFC"/>
    <w:rsid w:val="007F188C"/>
    <w:rsid w:val="007F4976"/>
    <w:rsid w:val="007F5593"/>
    <w:rsid w:val="007F5E1B"/>
    <w:rsid w:val="00800611"/>
    <w:rsid w:val="00824657"/>
    <w:rsid w:val="00826947"/>
    <w:rsid w:val="00832EB3"/>
    <w:rsid w:val="0088063B"/>
    <w:rsid w:val="008930B7"/>
    <w:rsid w:val="00897894"/>
    <w:rsid w:val="008A1FB6"/>
    <w:rsid w:val="008A3578"/>
    <w:rsid w:val="008C0FF6"/>
    <w:rsid w:val="008C4036"/>
    <w:rsid w:val="008D0953"/>
    <w:rsid w:val="008D35F3"/>
    <w:rsid w:val="008D4F81"/>
    <w:rsid w:val="008E4384"/>
    <w:rsid w:val="008F46CE"/>
    <w:rsid w:val="009024FE"/>
    <w:rsid w:val="00910C95"/>
    <w:rsid w:val="009115E6"/>
    <w:rsid w:val="009154EE"/>
    <w:rsid w:val="0092507B"/>
    <w:rsid w:val="00943965"/>
    <w:rsid w:val="009938D0"/>
    <w:rsid w:val="009D7013"/>
    <w:rsid w:val="00A04073"/>
    <w:rsid w:val="00A10ED3"/>
    <w:rsid w:val="00A13CFE"/>
    <w:rsid w:val="00A2231E"/>
    <w:rsid w:val="00A337C1"/>
    <w:rsid w:val="00A35DE0"/>
    <w:rsid w:val="00A4023D"/>
    <w:rsid w:val="00A45179"/>
    <w:rsid w:val="00A720CD"/>
    <w:rsid w:val="00A77E28"/>
    <w:rsid w:val="00A82758"/>
    <w:rsid w:val="00A973D3"/>
    <w:rsid w:val="00AA1871"/>
    <w:rsid w:val="00AA3D9F"/>
    <w:rsid w:val="00AA63A2"/>
    <w:rsid w:val="00AC5A3B"/>
    <w:rsid w:val="00AC5B18"/>
    <w:rsid w:val="00AD155D"/>
    <w:rsid w:val="00AE2376"/>
    <w:rsid w:val="00AF7694"/>
    <w:rsid w:val="00B00C5D"/>
    <w:rsid w:val="00B04F99"/>
    <w:rsid w:val="00B1473B"/>
    <w:rsid w:val="00B15124"/>
    <w:rsid w:val="00B33B6C"/>
    <w:rsid w:val="00B37201"/>
    <w:rsid w:val="00B518E3"/>
    <w:rsid w:val="00B61F16"/>
    <w:rsid w:val="00B74908"/>
    <w:rsid w:val="00B953B2"/>
    <w:rsid w:val="00BA1500"/>
    <w:rsid w:val="00BA5A5E"/>
    <w:rsid w:val="00BB7DAA"/>
    <w:rsid w:val="00BC0075"/>
    <w:rsid w:val="00BE1C63"/>
    <w:rsid w:val="00BE1DD3"/>
    <w:rsid w:val="00BE2310"/>
    <w:rsid w:val="00C05D31"/>
    <w:rsid w:val="00C3006C"/>
    <w:rsid w:val="00C309D3"/>
    <w:rsid w:val="00C3436B"/>
    <w:rsid w:val="00C36DF3"/>
    <w:rsid w:val="00C50400"/>
    <w:rsid w:val="00C5232F"/>
    <w:rsid w:val="00C8407B"/>
    <w:rsid w:val="00C9542D"/>
    <w:rsid w:val="00C96F49"/>
    <w:rsid w:val="00CA5EA6"/>
    <w:rsid w:val="00CB05CA"/>
    <w:rsid w:val="00CE19BC"/>
    <w:rsid w:val="00CF2A42"/>
    <w:rsid w:val="00CF729C"/>
    <w:rsid w:val="00D05A3B"/>
    <w:rsid w:val="00D34CE8"/>
    <w:rsid w:val="00D4392B"/>
    <w:rsid w:val="00D72266"/>
    <w:rsid w:val="00D823DE"/>
    <w:rsid w:val="00D851A0"/>
    <w:rsid w:val="00DA7F88"/>
    <w:rsid w:val="00DB0C4E"/>
    <w:rsid w:val="00DB1BAD"/>
    <w:rsid w:val="00DB4462"/>
    <w:rsid w:val="00DB4578"/>
    <w:rsid w:val="00DB52CE"/>
    <w:rsid w:val="00DC0B6B"/>
    <w:rsid w:val="00DC0D70"/>
    <w:rsid w:val="00DD397A"/>
    <w:rsid w:val="00DE657B"/>
    <w:rsid w:val="00DF470D"/>
    <w:rsid w:val="00E033E9"/>
    <w:rsid w:val="00E04012"/>
    <w:rsid w:val="00E203DB"/>
    <w:rsid w:val="00E27E42"/>
    <w:rsid w:val="00E4674F"/>
    <w:rsid w:val="00E51A19"/>
    <w:rsid w:val="00E7164E"/>
    <w:rsid w:val="00E85C17"/>
    <w:rsid w:val="00E92CFF"/>
    <w:rsid w:val="00E93B08"/>
    <w:rsid w:val="00EA3E59"/>
    <w:rsid w:val="00EA5C5C"/>
    <w:rsid w:val="00EC2037"/>
    <w:rsid w:val="00EC48CA"/>
    <w:rsid w:val="00EC75C4"/>
    <w:rsid w:val="00ED625E"/>
    <w:rsid w:val="00F039C2"/>
    <w:rsid w:val="00F11192"/>
    <w:rsid w:val="00F112B6"/>
    <w:rsid w:val="00F1576B"/>
    <w:rsid w:val="00F158AE"/>
    <w:rsid w:val="00F210E2"/>
    <w:rsid w:val="00F23416"/>
    <w:rsid w:val="00F336AA"/>
    <w:rsid w:val="00F420D7"/>
    <w:rsid w:val="00F57E50"/>
    <w:rsid w:val="00F644F8"/>
    <w:rsid w:val="00F9500A"/>
    <w:rsid w:val="00FB4C61"/>
    <w:rsid w:val="00FB7C82"/>
    <w:rsid w:val="00FD18A8"/>
    <w:rsid w:val="00FD3C95"/>
    <w:rsid w:val="00FD5B2C"/>
    <w:rsid w:val="00FE5314"/>
    <w:rsid w:val="00FF65A0"/>
    <w:rsid w:val="0EDF3735"/>
    <w:rsid w:val="1365F8F2"/>
    <w:rsid w:val="199A99DF"/>
    <w:rsid w:val="2A797F3C"/>
    <w:rsid w:val="3444E605"/>
    <w:rsid w:val="46ACF043"/>
    <w:rsid w:val="51D1AA98"/>
    <w:rsid w:val="51ED1393"/>
    <w:rsid w:val="52FE53A7"/>
    <w:rsid w:val="551FEE99"/>
    <w:rsid w:val="6C3DEBEB"/>
    <w:rsid w:val="724FFC66"/>
    <w:rsid w:val="7ABD69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5E786"/>
  <w15:chartTrackingRefBased/>
  <w15:docId w15:val="{4E05B32B-F8E7-41DD-8AF5-2FDDCBE7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406"/>
    <w:pPr>
      <w:spacing w:after="0" w:line="240" w:lineRule="auto"/>
      <w:jc w:val="both"/>
    </w:pPr>
    <w:rPr>
      <w:rFonts w:ascii="Times New Roman" w:eastAsia="Times New Roman" w:hAnsi="Times New Roman" w:cs="Times New Roman"/>
      <w:szCs w:val="24"/>
      <w:lang w:eastAsia="hr-HR"/>
    </w:rPr>
  </w:style>
  <w:style w:type="paragraph" w:styleId="Naslov1">
    <w:name w:val="heading 1"/>
    <w:basedOn w:val="Normal"/>
    <w:next w:val="Normal"/>
    <w:link w:val="Naslov1Char"/>
    <w:autoRedefine/>
    <w:uiPriority w:val="9"/>
    <w:qFormat/>
    <w:rsid w:val="00641406"/>
    <w:pPr>
      <w:numPr>
        <w:numId w:val="10"/>
      </w:numPr>
      <w:spacing w:before="40" w:after="300" w:line="276" w:lineRule="auto"/>
      <w:outlineLvl w:val="0"/>
    </w:pPr>
    <w:rPr>
      <w:rFonts w:eastAsiaTheme="majorEastAsia" w:cstheme="majorBidi"/>
      <w:b/>
      <w:bCs/>
      <w:sz w:val="26"/>
      <w:szCs w:val="26"/>
    </w:rPr>
  </w:style>
  <w:style w:type="paragraph" w:styleId="Naslov2">
    <w:name w:val="heading 2"/>
    <w:basedOn w:val="Normal"/>
    <w:next w:val="Normal"/>
    <w:link w:val="Naslov2Char"/>
    <w:uiPriority w:val="9"/>
    <w:unhideWhenUsed/>
    <w:qFormat/>
    <w:rsid w:val="00641406"/>
    <w:pPr>
      <w:numPr>
        <w:ilvl w:val="1"/>
        <w:numId w:val="4"/>
      </w:numPr>
      <w:spacing w:before="160" w:after="160" w:line="276" w:lineRule="auto"/>
      <w:outlineLvl w:val="1"/>
    </w:pPr>
    <w:rPr>
      <w:rFonts w:eastAsiaTheme="majorEastAsia"/>
      <w:b/>
      <w:bCs/>
      <w:szCs w:val="22"/>
    </w:rPr>
  </w:style>
  <w:style w:type="paragraph" w:styleId="Naslov3">
    <w:name w:val="heading 3"/>
    <w:basedOn w:val="Naslov2"/>
    <w:next w:val="Normal"/>
    <w:link w:val="Naslov3Char"/>
    <w:uiPriority w:val="9"/>
    <w:unhideWhenUsed/>
    <w:qFormat/>
    <w:rsid w:val="00641406"/>
    <w:pPr>
      <w:numPr>
        <w:ilvl w:val="2"/>
        <w:numId w:val="10"/>
      </w:numPr>
      <w:outlineLvl w:val="2"/>
    </w:pPr>
  </w:style>
  <w:style w:type="paragraph" w:styleId="Naslov4">
    <w:name w:val="heading 4"/>
    <w:basedOn w:val="Normal"/>
    <w:next w:val="Normal"/>
    <w:link w:val="Naslov4Char"/>
    <w:uiPriority w:val="9"/>
    <w:unhideWhenUsed/>
    <w:qFormat/>
    <w:rsid w:val="00641406"/>
    <w:pPr>
      <w:spacing w:before="120" w:after="120"/>
      <w:outlineLvl w:val="3"/>
    </w:pPr>
    <w:rPr>
      <w:rFonts w:eastAsiaTheme="majorEastAsia" w:cstheme="majorBidi"/>
      <w:b/>
      <w:bCs/>
      <w:i/>
      <w:iCs/>
    </w:rPr>
  </w:style>
  <w:style w:type="paragraph" w:styleId="Naslov5">
    <w:name w:val="heading 5"/>
    <w:basedOn w:val="Normal"/>
    <w:next w:val="Normal"/>
    <w:link w:val="Naslov5Char"/>
    <w:uiPriority w:val="9"/>
    <w:unhideWhenUsed/>
    <w:qFormat/>
    <w:rsid w:val="00641406"/>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41406"/>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41406"/>
    <w:pPr>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41406"/>
    <w:pPr>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41406"/>
    <w:pPr>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41406"/>
    <w:rPr>
      <w:rFonts w:ascii="Times New Roman" w:eastAsiaTheme="majorEastAsia" w:hAnsi="Times New Roman" w:cstheme="majorBidi"/>
      <w:b/>
      <w:bCs/>
      <w:sz w:val="26"/>
      <w:szCs w:val="26"/>
      <w:lang w:eastAsia="hr-HR"/>
    </w:rPr>
  </w:style>
  <w:style w:type="character" w:customStyle="1" w:styleId="Naslov2Char">
    <w:name w:val="Naslov 2 Char"/>
    <w:basedOn w:val="Zadanifontodlomka"/>
    <w:link w:val="Naslov2"/>
    <w:uiPriority w:val="9"/>
    <w:rsid w:val="00641406"/>
    <w:rPr>
      <w:rFonts w:ascii="Times New Roman" w:eastAsiaTheme="majorEastAsia" w:hAnsi="Times New Roman" w:cs="Times New Roman"/>
      <w:b/>
      <w:bCs/>
      <w:lang w:eastAsia="hr-HR"/>
    </w:rPr>
  </w:style>
  <w:style w:type="character" w:customStyle="1" w:styleId="Naslov3Char">
    <w:name w:val="Naslov 3 Char"/>
    <w:basedOn w:val="Zadanifontodlomka"/>
    <w:link w:val="Naslov3"/>
    <w:uiPriority w:val="9"/>
    <w:rsid w:val="00641406"/>
    <w:rPr>
      <w:rFonts w:ascii="Times New Roman" w:eastAsiaTheme="majorEastAsia" w:hAnsi="Times New Roman" w:cs="Times New Roman"/>
      <w:b/>
      <w:bCs/>
      <w:lang w:eastAsia="hr-HR"/>
    </w:rPr>
  </w:style>
  <w:style w:type="character" w:customStyle="1" w:styleId="Naslov4Char">
    <w:name w:val="Naslov 4 Char"/>
    <w:basedOn w:val="Zadanifontodlomka"/>
    <w:link w:val="Naslov4"/>
    <w:uiPriority w:val="9"/>
    <w:rsid w:val="00641406"/>
    <w:rPr>
      <w:rFonts w:ascii="Times New Roman" w:eastAsiaTheme="majorEastAsia" w:hAnsi="Times New Roman" w:cstheme="majorBidi"/>
      <w:b/>
      <w:bCs/>
      <w:i/>
      <w:iCs/>
      <w:szCs w:val="24"/>
      <w:lang w:eastAsia="hr-HR"/>
    </w:rPr>
  </w:style>
  <w:style w:type="character" w:customStyle="1" w:styleId="Naslov5Char">
    <w:name w:val="Naslov 5 Char"/>
    <w:basedOn w:val="Zadanifontodlomka"/>
    <w:link w:val="Naslov5"/>
    <w:uiPriority w:val="9"/>
    <w:rsid w:val="00641406"/>
    <w:rPr>
      <w:rFonts w:asciiTheme="majorHAnsi" w:eastAsiaTheme="majorEastAsia" w:hAnsiTheme="majorHAnsi" w:cstheme="majorBidi"/>
      <w:b/>
      <w:bCs/>
      <w:color w:val="7F7F7F" w:themeColor="text1" w:themeTint="80"/>
      <w:szCs w:val="24"/>
      <w:lang w:eastAsia="hr-HR"/>
    </w:rPr>
  </w:style>
  <w:style w:type="character" w:customStyle="1" w:styleId="Naslov6Char">
    <w:name w:val="Naslov 6 Char"/>
    <w:basedOn w:val="Zadanifontodlomka"/>
    <w:link w:val="Naslov6"/>
    <w:uiPriority w:val="9"/>
    <w:semiHidden/>
    <w:rsid w:val="00641406"/>
    <w:rPr>
      <w:rFonts w:asciiTheme="majorHAnsi" w:eastAsiaTheme="majorEastAsia" w:hAnsiTheme="majorHAnsi" w:cstheme="majorBidi"/>
      <w:b/>
      <w:bCs/>
      <w:i/>
      <w:iCs/>
      <w:color w:val="7F7F7F" w:themeColor="text1" w:themeTint="80"/>
      <w:szCs w:val="24"/>
      <w:lang w:eastAsia="hr-HR"/>
    </w:rPr>
  </w:style>
  <w:style w:type="character" w:customStyle="1" w:styleId="Naslov7Char">
    <w:name w:val="Naslov 7 Char"/>
    <w:basedOn w:val="Zadanifontodlomka"/>
    <w:link w:val="Naslov7"/>
    <w:uiPriority w:val="9"/>
    <w:semiHidden/>
    <w:rsid w:val="00641406"/>
    <w:rPr>
      <w:rFonts w:asciiTheme="majorHAnsi" w:eastAsiaTheme="majorEastAsia" w:hAnsiTheme="majorHAnsi" w:cstheme="majorBidi"/>
      <w:i/>
      <w:iCs/>
      <w:szCs w:val="24"/>
      <w:lang w:eastAsia="hr-HR"/>
    </w:rPr>
  </w:style>
  <w:style w:type="character" w:customStyle="1" w:styleId="Naslov8Char">
    <w:name w:val="Naslov 8 Char"/>
    <w:basedOn w:val="Zadanifontodlomka"/>
    <w:link w:val="Naslov8"/>
    <w:uiPriority w:val="9"/>
    <w:semiHidden/>
    <w:rsid w:val="00641406"/>
    <w:rPr>
      <w:rFonts w:asciiTheme="majorHAnsi" w:eastAsiaTheme="majorEastAsia" w:hAnsiTheme="majorHAnsi" w:cstheme="majorBidi"/>
      <w:sz w:val="20"/>
      <w:szCs w:val="20"/>
      <w:lang w:eastAsia="hr-HR"/>
    </w:rPr>
  </w:style>
  <w:style w:type="character" w:customStyle="1" w:styleId="Naslov9Char">
    <w:name w:val="Naslov 9 Char"/>
    <w:basedOn w:val="Zadanifontodlomka"/>
    <w:link w:val="Naslov9"/>
    <w:uiPriority w:val="9"/>
    <w:semiHidden/>
    <w:rsid w:val="00641406"/>
    <w:rPr>
      <w:rFonts w:asciiTheme="majorHAnsi" w:eastAsiaTheme="majorEastAsia" w:hAnsiTheme="majorHAnsi" w:cstheme="majorBidi"/>
      <w:i/>
      <w:iCs/>
      <w:spacing w:val="5"/>
      <w:sz w:val="20"/>
      <w:szCs w:val="20"/>
      <w:lang w:eastAsia="hr-HR"/>
    </w:rPr>
  </w:style>
  <w:style w:type="paragraph" w:styleId="Tijeloteksta">
    <w:name w:val="Body Text"/>
    <w:basedOn w:val="Normal"/>
    <w:link w:val="TijelotekstaChar"/>
    <w:uiPriority w:val="1"/>
    <w:rsid w:val="00641406"/>
    <w:pPr>
      <w:spacing w:before="120"/>
      <w:ind w:left="116"/>
    </w:pPr>
  </w:style>
  <w:style w:type="character" w:customStyle="1" w:styleId="TijelotekstaChar">
    <w:name w:val="Tijelo teksta Char"/>
    <w:basedOn w:val="Zadanifontodlomka"/>
    <w:link w:val="Tijeloteksta"/>
    <w:uiPriority w:val="1"/>
    <w:rsid w:val="00641406"/>
    <w:rPr>
      <w:rFonts w:ascii="Times New Roman" w:eastAsia="Times New Roman" w:hAnsi="Times New Roman" w:cs="Times New Roman"/>
      <w:szCs w:val="24"/>
      <w:lang w:eastAsia="hr-HR"/>
    </w:rPr>
  </w:style>
  <w:style w:type="paragraph" w:customStyle="1" w:styleId="TableParagraph">
    <w:name w:val="Table Paragraph"/>
    <w:basedOn w:val="Normal"/>
    <w:uiPriority w:val="1"/>
    <w:qFormat/>
    <w:rsid w:val="00641406"/>
  </w:style>
  <w:style w:type="character" w:styleId="Referencakomentara">
    <w:name w:val="annotation reference"/>
    <w:uiPriority w:val="99"/>
    <w:unhideWhenUsed/>
    <w:rsid w:val="00641406"/>
    <w:rPr>
      <w:rFonts w:cs="Times New Roman"/>
      <w:sz w:val="16"/>
      <w:szCs w:val="16"/>
    </w:rPr>
  </w:style>
  <w:style w:type="paragraph" w:styleId="Tekstkomentara">
    <w:name w:val="annotation text"/>
    <w:basedOn w:val="Normal"/>
    <w:link w:val="TekstkomentaraChar"/>
    <w:uiPriority w:val="99"/>
    <w:unhideWhenUsed/>
    <w:rsid w:val="00641406"/>
    <w:rPr>
      <w:sz w:val="20"/>
      <w:szCs w:val="20"/>
    </w:rPr>
  </w:style>
  <w:style w:type="character" w:customStyle="1" w:styleId="TekstkomentaraChar">
    <w:name w:val="Tekst komentara Char"/>
    <w:basedOn w:val="Zadanifontodlomka"/>
    <w:link w:val="Tekstkomentara"/>
    <w:uiPriority w:val="99"/>
    <w:rsid w:val="00641406"/>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641406"/>
    <w:rPr>
      <w:b/>
      <w:bCs/>
    </w:rPr>
  </w:style>
  <w:style w:type="character" w:customStyle="1" w:styleId="PredmetkomentaraChar">
    <w:name w:val="Predmet komentara Char"/>
    <w:basedOn w:val="TekstkomentaraChar"/>
    <w:link w:val="Predmetkomentara"/>
    <w:uiPriority w:val="99"/>
    <w:semiHidden/>
    <w:rsid w:val="00641406"/>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641406"/>
    <w:rPr>
      <w:rFonts w:ascii="Tahoma" w:hAnsi="Tahoma" w:cs="Tahoma"/>
      <w:sz w:val="16"/>
      <w:szCs w:val="16"/>
    </w:rPr>
  </w:style>
  <w:style w:type="character" w:customStyle="1" w:styleId="TekstbaloniaChar">
    <w:name w:val="Tekst balončića Char"/>
    <w:basedOn w:val="Zadanifontodlomka"/>
    <w:link w:val="Tekstbalonia"/>
    <w:uiPriority w:val="99"/>
    <w:semiHidden/>
    <w:rsid w:val="00641406"/>
    <w:rPr>
      <w:rFonts w:ascii="Tahoma" w:eastAsia="Times New Roman" w:hAnsi="Tahoma" w:cs="Tahoma"/>
      <w:sz w:val="16"/>
      <w:szCs w:val="16"/>
      <w:lang w:eastAsia="hr-HR"/>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Tekstkomentara"/>
    <w:link w:val="TekstfusnoteChar"/>
    <w:uiPriority w:val="99"/>
    <w:unhideWhenUsed/>
    <w:qFormat/>
    <w:rsid w:val="00641406"/>
    <w:pPr>
      <w:spacing w:before="40" w:after="40"/>
    </w:pPr>
    <w:rPr>
      <w:rFonts w:ascii="Gill Sans MT" w:hAnsi="Gill Sans MT"/>
      <w:sz w:val="16"/>
      <w:szCs w:val="16"/>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41406"/>
    <w:rPr>
      <w:rFonts w:ascii="Gill Sans MT" w:eastAsia="Times New Roman" w:hAnsi="Gill Sans MT" w:cs="Times New Roman"/>
      <w:sz w:val="16"/>
      <w:szCs w:val="16"/>
      <w:lang w:eastAsia="hr-HR"/>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41406"/>
    <w:rPr>
      <w:vertAlign w:val="superscript"/>
    </w:rPr>
  </w:style>
  <w:style w:type="paragraph" w:customStyle="1" w:styleId="Char2">
    <w:name w:val="Char2"/>
    <w:basedOn w:val="Normal"/>
    <w:link w:val="Referencafusnote"/>
    <w:uiPriority w:val="99"/>
    <w:rsid w:val="00641406"/>
    <w:pPr>
      <w:spacing w:after="160" w:line="240" w:lineRule="exact"/>
    </w:pPr>
    <w:rPr>
      <w:rFonts w:asciiTheme="minorHAnsi" w:eastAsiaTheme="minorHAnsi" w:hAnsiTheme="minorHAnsi" w:cstheme="minorBidi"/>
      <w:szCs w:val="22"/>
      <w:vertAlign w:val="superscript"/>
      <w:lang w:eastAsia="en-US"/>
    </w:rPr>
  </w:style>
  <w:style w:type="paragraph" w:styleId="Odlomakpopisa">
    <w:name w:val="List Paragraph"/>
    <w:aliases w:val="REPORT Bullet,List Paragraph (numbered (a)),Normal List,Endnote,Indent,Paragraph,Citation List,Normal bullet 2,Resume Title,Paragraphe de liste PBLH,Bullet list,List Paragraph Char Char,b1,Number_1,SGLText List Paragraph,new,lp1,heading 1"/>
    <w:basedOn w:val="Normal"/>
    <w:link w:val="OdlomakpopisaChar"/>
    <w:uiPriority w:val="34"/>
    <w:qFormat/>
    <w:rsid w:val="00641406"/>
    <w:pPr>
      <w:ind w:left="720"/>
      <w:contextualSpacing/>
    </w:pPr>
  </w:style>
  <w:style w:type="character" w:customStyle="1" w:styleId="OdlomakpopisaChar">
    <w:name w:val="Odlomak popisa Char"/>
    <w:aliases w:val="REPORT Bullet Char,List Paragraph (numbered (a)) Char,Normal List Char,Endnote Char,Indent Char,Paragraph Char,Citation List Char,Normal bullet 2 Char,Resume Title Char,Paragraphe de liste PBLH Char,Bullet list Char,b1 Char,new Char"/>
    <w:link w:val="Odlomakpopisa"/>
    <w:uiPriority w:val="34"/>
    <w:qFormat/>
    <w:locked/>
    <w:rsid w:val="00641406"/>
    <w:rPr>
      <w:rFonts w:ascii="Times New Roman" w:eastAsia="Times New Roman" w:hAnsi="Times New Roman" w:cs="Times New Roman"/>
      <w:szCs w:val="24"/>
      <w:lang w:eastAsia="hr-HR"/>
    </w:rPr>
  </w:style>
  <w:style w:type="paragraph" w:styleId="Zaglavlje">
    <w:name w:val="header"/>
    <w:basedOn w:val="Normal"/>
    <w:link w:val="ZaglavljeChar"/>
    <w:uiPriority w:val="99"/>
    <w:unhideWhenUsed/>
    <w:rsid w:val="00641406"/>
    <w:pPr>
      <w:tabs>
        <w:tab w:val="center" w:pos="4536"/>
        <w:tab w:val="right" w:pos="9072"/>
      </w:tabs>
    </w:pPr>
  </w:style>
  <w:style w:type="character" w:customStyle="1" w:styleId="ZaglavljeChar">
    <w:name w:val="Zaglavlje Char"/>
    <w:basedOn w:val="Zadanifontodlomka"/>
    <w:link w:val="Zaglavlje"/>
    <w:uiPriority w:val="99"/>
    <w:rsid w:val="00641406"/>
    <w:rPr>
      <w:rFonts w:ascii="Times New Roman" w:eastAsia="Times New Roman" w:hAnsi="Times New Roman" w:cs="Times New Roman"/>
      <w:szCs w:val="24"/>
      <w:lang w:eastAsia="hr-HR"/>
    </w:rPr>
  </w:style>
  <w:style w:type="paragraph" w:styleId="Podnoje">
    <w:name w:val="footer"/>
    <w:basedOn w:val="Normal"/>
    <w:link w:val="PodnojeChar"/>
    <w:uiPriority w:val="99"/>
    <w:unhideWhenUsed/>
    <w:rsid w:val="00641406"/>
    <w:pPr>
      <w:tabs>
        <w:tab w:val="center" w:pos="4536"/>
        <w:tab w:val="right" w:pos="9072"/>
      </w:tabs>
    </w:pPr>
  </w:style>
  <w:style w:type="character" w:customStyle="1" w:styleId="PodnojeChar">
    <w:name w:val="Podnožje Char"/>
    <w:basedOn w:val="Zadanifontodlomka"/>
    <w:link w:val="Podnoje"/>
    <w:uiPriority w:val="99"/>
    <w:rsid w:val="00641406"/>
    <w:rPr>
      <w:rFonts w:ascii="Times New Roman" w:eastAsia="Times New Roman" w:hAnsi="Times New Roman" w:cs="Times New Roman"/>
      <w:szCs w:val="24"/>
      <w:lang w:eastAsia="hr-HR"/>
    </w:rPr>
  </w:style>
  <w:style w:type="paragraph" w:styleId="Tekstkrajnjebiljeke">
    <w:name w:val="endnote text"/>
    <w:basedOn w:val="Normal"/>
    <w:link w:val="TekstkrajnjebiljekeChar"/>
    <w:uiPriority w:val="99"/>
    <w:semiHidden/>
    <w:unhideWhenUsed/>
    <w:rsid w:val="00641406"/>
    <w:rPr>
      <w:sz w:val="20"/>
      <w:szCs w:val="20"/>
    </w:rPr>
  </w:style>
  <w:style w:type="character" w:customStyle="1" w:styleId="TekstkrajnjebiljekeChar">
    <w:name w:val="Tekst krajnje bilješke Char"/>
    <w:basedOn w:val="Zadanifontodlomka"/>
    <w:link w:val="Tekstkrajnjebiljeke"/>
    <w:uiPriority w:val="99"/>
    <w:semiHidden/>
    <w:rsid w:val="00641406"/>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641406"/>
    <w:rPr>
      <w:vertAlign w:val="superscript"/>
    </w:rPr>
  </w:style>
  <w:style w:type="character" w:styleId="Hiperveza">
    <w:name w:val="Hyperlink"/>
    <w:basedOn w:val="Zadanifontodlomka"/>
    <w:uiPriority w:val="99"/>
    <w:unhideWhenUsed/>
    <w:rsid w:val="00641406"/>
    <w:rPr>
      <w:color w:val="0563C1" w:themeColor="hyperlink"/>
      <w:u w:val="single"/>
    </w:rPr>
  </w:style>
  <w:style w:type="paragraph" w:styleId="Naslov">
    <w:name w:val="Title"/>
    <w:basedOn w:val="Normal"/>
    <w:next w:val="Normal"/>
    <w:link w:val="NaslovChar"/>
    <w:uiPriority w:val="10"/>
    <w:qFormat/>
    <w:rsid w:val="00B37201"/>
    <w:pPr>
      <w:pBdr>
        <w:bottom w:val="single" w:sz="4" w:space="1" w:color="auto"/>
      </w:pBdr>
      <w:contextualSpacing/>
      <w:jc w:val="center"/>
    </w:pPr>
    <w:rPr>
      <w:rFonts w:eastAsiaTheme="majorEastAsia" w:cstheme="majorBidi"/>
      <w:spacing w:val="5"/>
      <w:sz w:val="28"/>
      <w:szCs w:val="52"/>
    </w:rPr>
  </w:style>
  <w:style w:type="character" w:customStyle="1" w:styleId="NaslovChar">
    <w:name w:val="Naslov Char"/>
    <w:basedOn w:val="Zadanifontodlomka"/>
    <w:link w:val="Naslov"/>
    <w:uiPriority w:val="10"/>
    <w:rsid w:val="00B37201"/>
    <w:rPr>
      <w:rFonts w:ascii="Times New Roman" w:eastAsiaTheme="majorEastAsia" w:hAnsi="Times New Roman" w:cstheme="majorBidi"/>
      <w:spacing w:val="5"/>
      <w:sz w:val="28"/>
      <w:szCs w:val="52"/>
      <w:lang w:eastAsia="hr-HR"/>
    </w:rPr>
  </w:style>
  <w:style w:type="paragraph" w:styleId="Podnaslov">
    <w:name w:val="Subtitle"/>
    <w:basedOn w:val="Normal"/>
    <w:next w:val="Normal"/>
    <w:link w:val="PodnaslovChar"/>
    <w:uiPriority w:val="11"/>
    <w:qFormat/>
    <w:rsid w:val="00641406"/>
    <w:pPr>
      <w:spacing w:after="600"/>
    </w:pPr>
    <w:rPr>
      <w:rFonts w:asciiTheme="majorHAnsi" w:eastAsiaTheme="majorEastAsia" w:hAnsiTheme="majorHAnsi" w:cstheme="majorBidi"/>
      <w:i/>
      <w:iCs/>
      <w:spacing w:val="13"/>
    </w:rPr>
  </w:style>
  <w:style w:type="character" w:customStyle="1" w:styleId="PodnaslovChar">
    <w:name w:val="Podnaslov Char"/>
    <w:basedOn w:val="Zadanifontodlomka"/>
    <w:link w:val="Podnaslov"/>
    <w:uiPriority w:val="11"/>
    <w:rsid w:val="00641406"/>
    <w:rPr>
      <w:rFonts w:asciiTheme="majorHAnsi" w:eastAsiaTheme="majorEastAsia" w:hAnsiTheme="majorHAnsi" w:cstheme="majorBidi"/>
      <w:i/>
      <w:iCs/>
      <w:spacing w:val="13"/>
      <w:szCs w:val="24"/>
      <w:lang w:eastAsia="hr-HR"/>
    </w:rPr>
  </w:style>
  <w:style w:type="character" w:styleId="Naglaeno">
    <w:name w:val="Strong"/>
    <w:uiPriority w:val="22"/>
    <w:qFormat/>
    <w:rsid w:val="00641406"/>
    <w:rPr>
      <w:b/>
      <w:bCs/>
    </w:rPr>
  </w:style>
  <w:style w:type="character" w:styleId="Istaknuto">
    <w:name w:val="Emphasis"/>
    <w:uiPriority w:val="20"/>
    <w:qFormat/>
    <w:rsid w:val="00641406"/>
    <w:rPr>
      <w:b/>
      <w:bCs/>
      <w:i/>
      <w:iCs/>
      <w:spacing w:val="10"/>
      <w:bdr w:val="none" w:sz="0" w:space="0" w:color="auto"/>
      <w:shd w:val="clear" w:color="auto" w:fill="auto"/>
    </w:rPr>
  </w:style>
  <w:style w:type="paragraph" w:styleId="Bezproreda">
    <w:name w:val="No Spacing"/>
    <w:basedOn w:val="Normal"/>
    <w:uiPriority w:val="1"/>
    <w:qFormat/>
    <w:rsid w:val="00641406"/>
  </w:style>
  <w:style w:type="paragraph" w:styleId="Citat">
    <w:name w:val="Quote"/>
    <w:basedOn w:val="Normal"/>
    <w:next w:val="Normal"/>
    <w:link w:val="CitatChar"/>
    <w:uiPriority w:val="29"/>
    <w:qFormat/>
    <w:rsid w:val="00641406"/>
    <w:pPr>
      <w:spacing w:before="200"/>
      <w:ind w:left="360" w:right="360"/>
    </w:pPr>
    <w:rPr>
      <w:i/>
      <w:iCs/>
    </w:rPr>
  </w:style>
  <w:style w:type="character" w:customStyle="1" w:styleId="CitatChar">
    <w:name w:val="Citat Char"/>
    <w:basedOn w:val="Zadanifontodlomka"/>
    <w:link w:val="Citat"/>
    <w:uiPriority w:val="29"/>
    <w:rsid w:val="00641406"/>
    <w:rPr>
      <w:rFonts w:ascii="Times New Roman" w:eastAsia="Times New Roman" w:hAnsi="Times New Roman" w:cs="Times New Roman"/>
      <w:i/>
      <w:iCs/>
      <w:szCs w:val="24"/>
      <w:lang w:eastAsia="hr-HR"/>
    </w:rPr>
  </w:style>
  <w:style w:type="paragraph" w:styleId="Naglaencitat">
    <w:name w:val="Intense Quote"/>
    <w:basedOn w:val="Normal"/>
    <w:next w:val="Normal"/>
    <w:link w:val="NaglaencitatChar"/>
    <w:uiPriority w:val="30"/>
    <w:qFormat/>
    <w:rsid w:val="00641406"/>
    <w:pPr>
      <w:pBdr>
        <w:bottom w:val="single" w:sz="4" w:space="1" w:color="auto"/>
      </w:pBdr>
      <w:spacing w:before="200" w:after="280"/>
      <w:ind w:left="1008" w:right="1152"/>
    </w:pPr>
    <w:rPr>
      <w:b/>
      <w:bCs/>
      <w:i/>
      <w:iCs/>
    </w:rPr>
  </w:style>
  <w:style w:type="character" w:customStyle="1" w:styleId="NaglaencitatChar">
    <w:name w:val="Naglašen citat Char"/>
    <w:basedOn w:val="Zadanifontodlomka"/>
    <w:link w:val="Naglaencitat"/>
    <w:uiPriority w:val="30"/>
    <w:rsid w:val="00641406"/>
    <w:rPr>
      <w:rFonts w:ascii="Times New Roman" w:eastAsia="Times New Roman" w:hAnsi="Times New Roman" w:cs="Times New Roman"/>
      <w:b/>
      <w:bCs/>
      <w:i/>
      <w:iCs/>
      <w:szCs w:val="24"/>
      <w:lang w:eastAsia="hr-HR"/>
    </w:rPr>
  </w:style>
  <w:style w:type="character" w:styleId="Neupadljivoisticanje">
    <w:name w:val="Subtle Emphasis"/>
    <w:uiPriority w:val="19"/>
    <w:qFormat/>
    <w:rsid w:val="00641406"/>
    <w:rPr>
      <w:i/>
      <w:iCs/>
    </w:rPr>
  </w:style>
  <w:style w:type="character" w:styleId="Jakoisticanje">
    <w:name w:val="Intense Emphasis"/>
    <w:uiPriority w:val="21"/>
    <w:qFormat/>
    <w:rsid w:val="00641406"/>
    <w:rPr>
      <w:b/>
      <w:bCs/>
    </w:rPr>
  </w:style>
  <w:style w:type="character" w:styleId="Neupadljivareferenca">
    <w:name w:val="Subtle Reference"/>
    <w:uiPriority w:val="31"/>
    <w:qFormat/>
    <w:rsid w:val="00641406"/>
    <w:rPr>
      <w:smallCaps/>
    </w:rPr>
  </w:style>
  <w:style w:type="character" w:styleId="Istaknutareferenca">
    <w:name w:val="Intense Reference"/>
    <w:uiPriority w:val="32"/>
    <w:qFormat/>
    <w:rsid w:val="00641406"/>
    <w:rPr>
      <w:smallCaps/>
      <w:spacing w:val="5"/>
      <w:u w:val="single"/>
    </w:rPr>
  </w:style>
  <w:style w:type="character" w:styleId="Naslovknjige">
    <w:name w:val="Book Title"/>
    <w:uiPriority w:val="33"/>
    <w:qFormat/>
    <w:rsid w:val="00641406"/>
    <w:rPr>
      <w:i/>
      <w:iCs/>
      <w:smallCaps/>
      <w:spacing w:val="5"/>
    </w:rPr>
  </w:style>
  <w:style w:type="paragraph" w:styleId="TOCNaslov">
    <w:name w:val="TOC Heading"/>
    <w:basedOn w:val="Naslov1"/>
    <w:next w:val="Normal"/>
    <w:uiPriority w:val="39"/>
    <w:unhideWhenUsed/>
    <w:qFormat/>
    <w:rsid w:val="00641406"/>
    <w:pPr>
      <w:numPr>
        <w:numId w:val="0"/>
      </w:numPr>
      <w:outlineLvl w:val="9"/>
    </w:pPr>
    <w:rPr>
      <w:lang w:bidi="en-US"/>
    </w:rPr>
  </w:style>
  <w:style w:type="paragraph" w:styleId="Tijeloteksta2">
    <w:name w:val="Body Text 2"/>
    <w:basedOn w:val="Normal"/>
    <w:link w:val="Tijeloteksta2Char"/>
    <w:uiPriority w:val="99"/>
    <w:semiHidden/>
    <w:unhideWhenUsed/>
    <w:rsid w:val="00641406"/>
    <w:pPr>
      <w:spacing w:after="120" w:line="480" w:lineRule="auto"/>
    </w:pPr>
  </w:style>
  <w:style w:type="character" w:customStyle="1" w:styleId="Tijeloteksta2Char">
    <w:name w:val="Tijelo teksta 2 Char"/>
    <w:basedOn w:val="Zadanifontodlomka"/>
    <w:link w:val="Tijeloteksta2"/>
    <w:uiPriority w:val="99"/>
    <w:semiHidden/>
    <w:rsid w:val="00641406"/>
    <w:rPr>
      <w:rFonts w:ascii="Times New Roman" w:eastAsia="Times New Roman" w:hAnsi="Times New Roman" w:cs="Times New Roman"/>
      <w:szCs w:val="24"/>
      <w:lang w:eastAsia="hr-HR"/>
    </w:rPr>
  </w:style>
  <w:style w:type="paragraph" w:customStyle="1" w:styleId="Default">
    <w:name w:val="Default"/>
    <w:rsid w:val="0064140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39"/>
    <w:rsid w:val="006414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641406"/>
    <w:rPr>
      <w:rFonts w:cs="Times New Roman"/>
    </w:rPr>
  </w:style>
  <w:style w:type="character" w:customStyle="1" w:styleId="longtext">
    <w:name w:val="long_text"/>
    <w:basedOn w:val="Zadanifontodlomka"/>
    <w:uiPriority w:val="99"/>
    <w:rsid w:val="00641406"/>
    <w:rPr>
      <w:rFonts w:cs="Times New Roman"/>
    </w:rPr>
  </w:style>
  <w:style w:type="table" w:customStyle="1" w:styleId="Reetkatablice1">
    <w:name w:val="Rešetka tablice1"/>
    <w:basedOn w:val="Obinatablica"/>
    <w:next w:val="Reetkatablice"/>
    <w:uiPriority w:val="59"/>
    <w:rsid w:val="00641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641406"/>
    <w:pPr>
      <w:spacing w:after="0" w:line="240" w:lineRule="auto"/>
    </w:pPr>
    <w:rPr>
      <w:rFonts w:eastAsiaTheme="minorEastAsia"/>
    </w:rPr>
  </w:style>
  <w:style w:type="table" w:customStyle="1" w:styleId="Reetkatablice2">
    <w:name w:val="Rešetka tablice2"/>
    <w:basedOn w:val="Obinatablica"/>
    <w:next w:val="Reetkatablice"/>
    <w:uiPriority w:val="59"/>
    <w:rsid w:val="00641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1406"/>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641406"/>
    <w:rPr>
      <w:rFonts w:ascii="Tahoma" w:hAnsi="Tahoma" w:cs="Tahoma"/>
      <w:noProof/>
      <w:lang w:val="hu-HU"/>
    </w:rPr>
  </w:style>
  <w:style w:type="paragraph" w:styleId="StandardWeb">
    <w:name w:val="Normal (Web)"/>
    <w:basedOn w:val="Normal"/>
    <w:uiPriority w:val="99"/>
    <w:rsid w:val="00641406"/>
    <w:pPr>
      <w:spacing w:before="100" w:beforeAutospacing="1" w:after="100" w:afterAutospacing="1"/>
    </w:pPr>
    <w:rPr>
      <w:noProof/>
    </w:rPr>
  </w:style>
  <w:style w:type="paragraph" w:customStyle="1" w:styleId="NormalWebCharChar">
    <w:name w:val="Normal (Web) Char Char"/>
    <w:basedOn w:val="Normal"/>
    <w:rsid w:val="00641406"/>
    <w:pPr>
      <w:spacing w:before="100" w:beforeAutospacing="1" w:after="100" w:afterAutospacing="1"/>
    </w:pPr>
    <w:rPr>
      <w:rFonts w:ascii="Calibri" w:hAnsi="Calibri"/>
      <w:lang w:val="en-US" w:eastAsia="ar-SA"/>
    </w:rPr>
  </w:style>
  <w:style w:type="paragraph" w:customStyle="1" w:styleId="ListParagraph2">
    <w:name w:val="List Paragraph2"/>
    <w:basedOn w:val="Zaglavlje"/>
    <w:next w:val="NormalWebCharChar"/>
    <w:uiPriority w:val="34"/>
    <w:qFormat/>
    <w:rsid w:val="00641406"/>
    <w:pPr>
      <w:tabs>
        <w:tab w:val="clear" w:pos="4536"/>
        <w:tab w:val="clear" w:pos="9072"/>
        <w:tab w:val="center" w:pos="4320"/>
        <w:tab w:val="right" w:pos="8640"/>
      </w:tabs>
      <w:ind w:left="720" w:hanging="360"/>
    </w:pPr>
    <w:rPr>
      <w:rFonts w:eastAsia="SimSun"/>
      <w:lang w:val="en-US" w:eastAsia="ar-SA"/>
    </w:rPr>
  </w:style>
  <w:style w:type="character" w:customStyle="1" w:styleId="CommentSubjectChar1">
    <w:name w:val="Comment Subject Char1"/>
    <w:basedOn w:val="Zadanifontodlomka"/>
    <w:uiPriority w:val="99"/>
    <w:semiHidden/>
    <w:rsid w:val="00641406"/>
    <w:rPr>
      <w:rFonts w:ascii="Calibri" w:eastAsia="Times New Roman" w:hAnsi="Calibri" w:cs="Times New Roman"/>
      <w:b/>
      <w:bCs/>
      <w:sz w:val="20"/>
      <w:szCs w:val="20"/>
      <w:lang w:eastAsia="ar-SA"/>
    </w:rPr>
  </w:style>
  <w:style w:type="character" w:customStyle="1" w:styleId="highlight">
    <w:name w:val="highlight"/>
    <w:basedOn w:val="Zadanifontodlomka"/>
    <w:rsid w:val="00641406"/>
  </w:style>
  <w:style w:type="table" w:customStyle="1" w:styleId="TableGrid0">
    <w:name w:val="Table Grid0"/>
    <w:rsid w:val="00641406"/>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641406"/>
    <w:pPr>
      <w:spacing w:before="100" w:beforeAutospacing="1" w:after="100" w:afterAutospacing="1"/>
    </w:pPr>
  </w:style>
  <w:style w:type="character" w:customStyle="1" w:styleId="apple-converted-space">
    <w:name w:val="apple-converted-space"/>
    <w:basedOn w:val="Zadanifontodlomka"/>
    <w:rsid w:val="00641406"/>
  </w:style>
  <w:style w:type="character" w:styleId="SlijeenaHiperveza">
    <w:name w:val="FollowedHyperlink"/>
    <w:basedOn w:val="Zadanifontodlomka"/>
    <w:uiPriority w:val="99"/>
    <w:semiHidden/>
    <w:unhideWhenUsed/>
    <w:rsid w:val="00641406"/>
    <w:rPr>
      <w:color w:val="954F72" w:themeColor="followedHyperlink"/>
      <w:u w:val="single"/>
    </w:rPr>
  </w:style>
  <w:style w:type="character" w:customStyle="1" w:styleId="Bodytext285pt">
    <w:name w:val="Body text (2) + 8;5 pt"/>
    <w:basedOn w:val="Zadanifontodlomka"/>
    <w:rsid w:val="0064140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641406"/>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641406"/>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641406"/>
    <w:pPr>
      <w:spacing w:before="120" w:after="160" w:line="240" w:lineRule="exact"/>
    </w:pPr>
    <w:rPr>
      <w:vertAlign w:val="superscript"/>
      <w:lang w:eastAsia="zh-CN"/>
    </w:rPr>
  </w:style>
  <w:style w:type="character" w:customStyle="1" w:styleId="Bodytext9ptBold">
    <w:name w:val="Body text + 9 pt;Bold"/>
    <w:basedOn w:val="Zadanifontodlomka"/>
    <w:rsid w:val="00641406"/>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641406"/>
    <w:rPr>
      <w:rFonts w:ascii="Times New Roman" w:eastAsia="Times New Roman" w:hAnsi="Times New Roman" w:cs="Times New Roman"/>
      <w:shd w:val="clear" w:color="auto" w:fill="FFFFFF"/>
    </w:rPr>
  </w:style>
  <w:style w:type="paragraph" w:customStyle="1" w:styleId="BodyText4">
    <w:name w:val="Body Text4"/>
    <w:basedOn w:val="Normal"/>
    <w:link w:val="Bodytext"/>
    <w:rsid w:val="00641406"/>
    <w:pPr>
      <w:widowControl w:val="0"/>
      <w:shd w:val="clear" w:color="auto" w:fill="FFFFFF"/>
      <w:spacing w:line="274" w:lineRule="exact"/>
    </w:pPr>
    <w:rPr>
      <w:szCs w:val="22"/>
      <w:lang w:eastAsia="en-US"/>
    </w:rPr>
  </w:style>
  <w:style w:type="character" w:customStyle="1" w:styleId="Bodytext313pt">
    <w:name w:val="Body text (3) + 13 pt"/>
    <w:basedOn w:val="Zadanifontodlomka"/>
    <w:rsid w:val="00641406"/>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641406"/>
    <w:pPr>
      <w:spacing w:before="120" w:after="120" w:line="260" w:lineRule="atLeast"/>
    </w:pPr>
    <w:rPr>
      <w:rFonts w:ascii="Calibri" w:eastAsia="Calibri" w:hAnsi="Calibri"/>
      <w:lang w:val="en-GB" w:eastAsia="en-GB"/>
    </w:rPr>
  </w:style>
  <w:style w:type="paragraph" w:styleId="Sadraj1">
    <w:name w:val="toc 1"/>
    <w:basedOn w:val="Normal"/>
    <w:next w:val="Normal"/>
    <w:autoRedefine/>
    <w:uiPriority w:val="39"/>
    <w:unhideWhenUsed/>
    <w:rsid w:val="005730E4"/>
    <w:pPr>
      <w:tabs>
        <w:tab w:val="left" w:pos="440"/>
        <w:tab w:val="right" w:leader="dot" w:pos="9060"/>
      </w:tabs>
      <w:spacing w:after="100"/>
      <w:ind w:left="142"/>
    </w:pPr>
    <w:rPr>
      <w:rFonts w:eastAsiaTheme="majorEastAsia"/>
      <w:b/>
      <w:bCs/>
      <w:noProof/>
    </w:rPr>
  </w:style>
  <w:style w:type="paragraph" w:styleId="Sadraj2">
    <w:name w:val="toc 2"/>
    <w:basedOn w:val="Normal"/>
    <w:next w:val="Normal"/>
    <w:autoRedefine/>
    <w:uiPriority w:val="39"/>
    <w:unhideWhenUsed/>
    <w:rsid w:val="004F5E2C"/>
    <w:pPr>
      <w:tabs>
        <w:tab w:val="left" w:pos="880"/>
        <w:tab w:val="right" w:leader="dot" w:pos="9062"/>
      </w:tabs>
      <w:spacing w:after="100"/>
      <w:ind w:left="426" w:hanging="426"/>
    </w:pPr>
    <w:rPr>
      <w:lang w:eastAsia="zh-CN"/>
    </w:rPr>
  </w:style>
  <w:style w:type="character" w:customStyle="1" w:styleId="Bodytext40">
    <w:name w:val="Body text (4)_"/>
    <w:basedOn w:val="Zadanifontodlomka"/>
    <w:link w:val="Bodytext41"/>
    <w:rsid w:val="00641406"/>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641406"/>
    <w:pPr>
      <w:widowControl w:val="0"/>
      <w:shd w:val="clear" w:color="auto" w:fill="FFFFFF"/>
      <w:spacing w:line="0" w:lineRule="atLeast"/>
    </w:pPr>
    <w:rPr>
      <w:b/>
      <w:bCs/>
      <w:i/>
      <w:iCs/>
      <w:sz w:val="23"/>
      <w:szCs w:val="23"/>
      <w:lang w:eastAsia="en-US"/>
    </w:rPr>
  </w:style>
  <w:style w:type="character" w:customStyle="1" w:styleId="Bodytext3">
    <w:name w:val="Body text (3)_"/>
    <w:basedOn w:val="Zadanifontodlomka"/>
    <w:link w:val="Bodytext30"/>
    <w:rsid w:val="00641406"/>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641406"/>
    <w:pPr>
      <w:widowControl w:val="0"/>
      <w:shd w:val="clear" w:color="auto" w:fill="FFFFFF"/>
      <w:spacing w:line="0" w:lineRule="atLeast"/>
    </w:pPr>
    <w:rPr>
      <w:b/>
      <w:bCs/>
      <w:sz w:val="17"/>
      <w:szCs w:val="17"/>
      <w:lang w:eastAsia="en-US"/>
    </w:rPr>
  </w:style>
  <w:style w:type="character" w:customStyle="1" w:styleId="Bodytext27pt">
    <w:name w:val="Body text (2) + 7 pt"/>
    <w:basedOn w:val="Zadanifontodlomka"/>
    <w:rsid w:val="0064140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rsid w:val="00641406"/>
    <w:pPr>
      <w:numPr>
        <w:numId w:val="1"/>
      </w:numPr>
      <w:spacing w:before="120" w:after="120" w:line="276" w:lineRule="auto"/>
    </w:pPr>
    <w:rPr>
      <w:rFonts w:ascii="Gill Sans MT" w:hAnsi="Gill Sans MT"/>
      <w:szCs w:val="22"/>
    </w:rPr>
  </w:style>
  <w:style w:type="character" w:customStyle="1" w:styleId="bulletsChar">
    <w:name w:val="bullets Char"/>
    <w:link w:val="bullets"/>
    <w:rsid w:val="00641406"/>
    <w:rPr>
      <w:rFonts w:ascii="Gill Sans MT" w:eastAsia="Times New Roman" w:hAnsi="Gill Sans MT" w:cs="Times New Roman"/>
      <w:lang w:eastAsia="hr-HR"/>
    </w:rPr>
  </w:style>
  <w:style w:type="character" w:customStyle="1" w:styleId="defaultparagraphfont-000002">
    <w:name w:val="defaultparagraphfont-000002"/>
    <w:basedOn w:val="Zadanifontodlomka"/>
    <w:rsid w:val="00641406"/>
    <w:rPr>
      <w:rFonts w:ascii="Calibri" w:hAnsi="Calibri" w:hint="default"/>
      <w:b w:val="0"/>
      <w:bCs w:val="0"/>
      <w:sz w:val="24"/>
      <w:szCs w:val="24"/>
    </w:rPr>
  </w:style>
  <w:style w:type="paragraph" w:styleId="Grafikeoznake">
    <w:name w:val="List Bullet"/>
    <w:basedOn w:val="Normal"/>
    <w:uiPriority w:val="99"/>
    <w:unhideWhenUsed/>
    <w:rsid w:val="00641406"/>
    <w:pPr>
      <w:spacing w:before="120" w:after="120"/>
      <w:ind w:left="720" w:hanging="360"/>
      <w:contextualSpacing/>
    </w:pPr>
    <w:rPr>
      <w:rFonts w:ascii="Calibri" w:hAnsi="Calibri"/>
      <w:lang w:val="en-GB" w:eastAsia="ar-SA"/>
    </w:rPr>
  </w:style>
  <w:style w:type="table" w:customStyle="1" w:styleId="TableGrid14">
    <w:name w:val="Table Grid14"/>
    <w:basedOn w:val="Obinatablica"/>
    <w:next w:val="Reetkatablice"/>
    <w:uiPriority w:val="59"/>
    <w:rsid w:val="0064140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41406"/>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41406"/>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641406"/>
    <w:pPr>
      <w:spacing w:before="100" w:beforeAutospacing="1" w:after="100" w:afterAutospacing="1"/>
    </w:pPr>
    <w:rPr>
      <w:rFonts w:ascii="Calibri" w:hAnsi="Calibri"/>
      <w:lang w:val="lt-LT" w:eastAsia="lt-LT"/>
    </w:rPr>
  </w:style>
  <w:style w:type="paragraph" w:customStyle="1" w:styleId="xxRulesParagraph">
    <w:name w:val="x.x Rules Paragraph"/>
    <w:basedOn w:val="Normal"/>
    <w:autoRedefine/>
    <w:uiPriority w:val="99"/>
    <w:rsid w:val="00641406"/>
    <w:pPr>
      <w:tabs>
        <w:tab w:val="left" w:pos="0"/>
        <w:tab w:val="left" w:pos="1276"/>
      </w:tabs>
    </w:pPr>
    <w:rPr>
      <w:rFonts w:ascii="Lucida Sans Unicode"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641406"/>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6414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6414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641406"/>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641406"/>
    <w:rPr>
      <w:rFonts w:ascii="Calibri" w:eastAsiaTheme="minorHAnsi" w:hAnsi="Calibri" w:cs="Consolas"/>
      <w:szCs w:val="21"/>
    </w:rPr>
  </w:style>
  <w:style w:type="character" w:customStyle="1" w:styleId="ObinitekstChar">
    <w:name w:val="Obični tekst Char"/>
    <w:basedOn w:val="Zadanifontodlomka"/>
    <w:link w:val="Obinitekst"/>
    <w:uiPriority w:val="99"/>
    <w:rsid w:val="00641406"/>
    <w:rPr>
      <w:rFonts w:ascii="Calibri" w:hAnsi="Calibri" w:cs="Consolas"/>
      <w:szCs w:val="21"/>
      <w:lang w:eastAsia="hr-HR"/>
    </w:rPr>
  </w:style>
  <w:style w:type="paragraph" w:styleId="Brojevi">
    <w:name w:val="List Number"/>
    <w:basedOn w:val="Normal"/>
    <w:uiPriority w:val="99"/>
    <w:rsid w:val="00641406"/>
    <w:pPr>
      <w:numPr>
        <w:numId w:val="2"/>
      </w:numPr>
      <w:spacing w:before="120" w:after="120"/>
    </w:pPr>
    <w:rPr>
      <w:szCs w:val="20"/>
      <w:lang w:val="en-GB" w:eastAsia="zh-CN"/>
    </w:rPr>
  </w:style>
  <w:style w:type="paragraph" w:customStyle="1" w:styleId="ListNumberLevel2">
    <w:name w:val="List Number (Level 2)"/>
    <w:basedOn w:val="Normal"/>
    <w:uiPriority w:val="99"/>
    <w:rsid w:val="00641406"/>
    <w:pPr>
      <w:numPr>
        <w:ilvl w:val="1"/>
        <w:numId w:val="2"/>
      </w:numPr>
      <w:spacing w:before="120" w:after="120"/>
    </w:pPr>
    <w:rPr>
      <w:szCs w:val="20"/>
      <w:lang w:val="en-GB" w:eastAsia="zh-CN"/>
    </w:rPr>
  </w:style>
  <w:style w:type="paragraph" w:customStyle="1" w:styleId="ListNumberLevel3">
    <w:name w:val="List Number (Level 3)"/>
    <w:basedOn w:val="Normal"/>
    <w:uiPriority w:val="99"/>
    <w:rsid w:val="00641406"/>
    <w:pPr>
      <w:numPr>
        <w:ilvl w:val="2"/>
        <w:numId w:val="2"/>
      </w:numPr>
      <w:spacing w:before="120" w:after="120"/>
    </w:pPr>
    <w:rPr>
      <w:szCs w:val="20"/>
      <w:lang w:val="en-GB" w:eastAsia="zh-CN"/>
    </w:rPr>
  </w:style>
  <w:style w:type="paragraph" w:customStyle="1" w:styleId="ListNumberLevel4">
    <w:name w:val="List Number (Level 4)"/>
    <w:basedOn w:val="Normal"/>
    <w:uiPriority w:val="99"/>
    <w:rsid w:val="00641406"/>
    <w:pPr>
      <w:numPr>
        <w:ilvl w:val="3"/>
        <w:numId w:val="2"/>
      </w:numPr>
      <w:spacing w:before="120" w:after="120"/>
    </w:pPr>
    <w:rPr>
      <w:szCs w:val="20"/>
      <w:lang w:val="en-GB" w:eastAsia="zh-CN"/>
    </w:rPr>
  </w:style>
  <w:style w:type="character" w:customStyle="1" w:styleId="kurziv1">
    <w:name w:val="kurziv1"/>
    <w:basedOn w:val="Zadanifontodlomka"/>
    <w:rsid w:val="00641406"/>
    <w:rPr>
      <w:i/>
      <w:iCs/>
    </w:rPr>
  </w:style>
  <w:style w:type="character" w:customStyle="1" w:styleId="Bodytext2">
    <w:name w:val="Body text (2)"/>
    <w:rsid w:val="00641406"/>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table" w:customStyle="1" w:styleId="TableNormal1">
    <w:name w:val="Table Normal1"/>
    <w:uiPriority w:val="2"/>
    <w:semiHidden/>
    <w:unhideWhenUsed/>
    <w:qFormat/>
    <w:rsid w:val="00641406"/>
    <w:pPr>
      <w:widowControl w:val="0"/>
      <w:spacing w:after="0" w:line="240" w:lineRule="auto"/>
    </w:pPr>
    <w:rPr>
      <w:lang w:val="en-US"/>
    </w:rPr>
    <w:tblPr>
      <w:tblInd w:w="0" w:type="dxa"/>
      <w:tblCellMar>
        <w:top w:w="0" w:type="dxa"/>
        <w:left w:w="0" w:type="dxa"/>
        <w:bottom w:w="0" w:type="dxa"/>
        <w:right w:w="0" w:type="dxa"/>
      </w:tblCellMar>
    </w:tblPr>
  </w:style>
  <w:style w:type="paragraph" w:styleId="Sadraj3">
    <w:name w:val="toc 3"/>
    <w:basedOn w:val="Normal"/>
    <w:next w:val="Normal"/>
    <w:autoRedefine/>
    <w:uiPriority w:val="39"/>
    <w:unhideWhenUsed/>
    <w:rsid w:val="005730E4"/>
    <w:pPr>
      <w:tabs>
        <w:tab w:val="left" w:pos="1200"/>
        <w:tab w:val="right" w:leader="dot" w:pos="9062"/>
      </w:tabs>
      <w:spacing w:after="100"/>
      <w:ind w:left="440"/>
    </w:pPr>
  </w:style>
  <w:style w:type="character" w:customStyle="1" w:styleId="Bodytext311ptNotBoldNotItalic">
    <w:name w:val="Body text (3) + 11 pt;Not Bold;Not Italic"/>
    <w:basedOn w:val="Bodytext3"/>
    <w:rsid w:val="0064140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table" w:customStyle="1" w:styleId="Reetkatablice3">
    <w:name w:val="Rešetka tablice3"/>
    <w:basedOn w:val="Obinatablica"/>
    <w:next w:val="Reetkatablice"/>
    <w:uiPriority w:val="59"/>
    <w:rsid w:val="006414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6414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6414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6414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641406"/>
  </w:style>
  <w:style w:type="table" w:customStyle="1" w:styleId="TableGrid11">
    <w:name w:val="Table Grid11"/>
    <w:basedOn w:val="Obinatablica"/>
    <w:next w:val="Reetkatablice"/>
    <w:uiPriority w:val="59"/>
    <w:rsid w:val="0064140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641406"/>
    <w:pPr>
      <w:spacing w:before="100" w:beforeAutospacing="1" w:after="100" w:afterAutospacing="1"/>
    </w:pPr>
  </w:style>
  <w:style w:type="paragraph" w:customStyle="1" w:styleId="t-12-9-fett-s">
    <w:name w:val="t-12-9-fett-s"/>
    <w:basedOn w:val="Normal"/>
    <w:rsid w:val="00641406"/>
    <w:pPr>
      <w:spacing w:before="100" w:beforeAutospacing="1" w:after="100" w:afterAutospacing="1"/>
    </w:pPr>
  </w:style>
  <w:style w:type="paragraph" w:styleId="Opisslike">
    <w:name w:val="caption"/>
    <w:basedOn w:val="Normal"/>
    <w:next w:val="Normal"/>
    <w:uiPriority w:val="35"/>
    <w:semiHidden/>
    <w:unhideWhenUsed/>
    <w:qFormat/>
    <w:rsid w:val="00641406"/>
    <w:pPr>
      <w:spacing w:after="200"/>
    </w:pPr>
    <w:rPr>
      <w:i/>
      <w:iCs/>
      <w:color w:val="44546A" w:themeColor="text2"/>
      <w:sz w:val="18"/>
      <w:szCs w:val="18"/>
    </w:rPr>
  </w:style>
  <w:style w:type="paragraph" w:styleId="Tablicaslika">
    <w:name w:val="table of figures"/>
    <w:basedOn w:val="Normal"/>
    <w:next w:val="Normal"/>
    <w:uiPriority w:val="99"/>
    <w:unhideWhenUsed/>
    <w:rsid w:val="00641406"/>
  </w:style>
  <w:style w:type="character" w:customStyle="1" w:styleId="kurziv">
    <w:name w:val="kurziv"/>
    <w:basedOn w:val="Zadanifontodlomka"/>
    <w:rsid w:val="00641406"/>
  </w:style>
  <w:style w:type="character" w:customStyle="1" w:styleId="normaltextrun">
    <w:name w:val="normaltextrun"/>
    <w:basedOn w:val="Zadanifontodlomka"/>
    <w:rsid w:val="00641406"/>
  </w:style>
  <w:style w:type="character" w:customStyle="1" w:styleId="eop">
    <w:name w:val="eop"/>
    <w:basedOn w:val="Zadanifontodlomka"/>
    <w:rsid w:val="00641406"/>
  </w:style>
  <w:style w:type="paragraph" w:customStyle="1" w:styleId="ListParagraph3">
    <w:name w:val="List Paragraph3"/>
    <w:basedOn w:val="Normal"/>
    <w:qFormat/>
    <w:rsid w:val="00641406"/>
    <w:pPr>
      <w:spacing w:after="200" w:line="276" w:lineRule="auto"/>
      <w:ind w:left="720"/>
      <w:contextualSpacing/>
    </w:pPr>
    <w:rPr>
      <w:rFonts w:ascii="Calibri" w:eastAsia="Calibri" w:hAnsi="Calibri"/>
      <w:szCs w:val="22"/>
      <w:lang w:val="en-US" w:eastAsia="en-US"/>
    </w:rPr>
  </w:style>
  <w:style w:type="table" w:customStyle="1" w:styleId="TableGrid13">
    <w:name w:val="Table Grid13"/>
    <w:basedOn w:val="Obinatablica"/>
    <w:next w:val="Reetkatablice"/>
    <w:uiPriority w:val="39"/>
    <w:rsid w:val="006414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rsid w:val="00641406"/>
    <w:pPr>
      <w:spacing w:before="100" w:beforeAutospacing="1" w:after="100" w:afterAutospacing="1"/>
    </w:pPr>
  </w:style>
  <w:style w:type="character" w:customStyle="1" w:styleId="superscript">
    <w:name w:val="superscript"/>
    <w:basedOn w:val="Zadanifontodlomka"/>
    <w:rsid w:val="00641406"/>
  </w:style>
  <w:style w:type="table" w:customStyle="1" w:styleId="TableGrid12">
    <w:name w:val="Table Grid12"/>
    <w:basedOn w:val="Obinatablica"/>
    <w:next w:val="Reetkatablice"/>
    <w:uiPriority w:val="39"/>
    <w:rsid w:val="0064140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popisa3-isticanje1">
    <w:name w:val="List Table 3 Accent 1"/>
    <w:basedOn w:val="Obinatablica"/>
    <w:uiPriority w:val="48"/>
    <w:rsid w:val="0064140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ivopisnatablicapopisa7-isticanje1">
    <w:name w:val="List Table 7 Colorful Accent 1"/>
    <w:basedOn w:val="Obinatablica"/>
    <w:uiPriority w:val="52"/>
    <w:rsid w:val="00641406"/>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rsid w:val="006414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Nerijeenospominjanje1">
    <w:name w:val="Neriješeno spominjanje1"/>
    <w:basedOn w:val="Zadanifontodlomka"/>
    <w:uiPriority w:val="99"/>
    <w:semiHidden/>
    <w:unhideWhenUsed/>
    <w:rsid w:val="00641406"/>
    <w:rPr>
      <w:color w:val="605E5C"/>
      <w:shd w:val="clear" w:color="auto" w:fill="E1DFDD"/>
    </w:rPr>
  </w:style>
  <w:style w:type="table" w:customStyle="1" w:styleId="TableNormal2">
    <w:name w:val="Table Normal2"/>
    <w:uiPriority w:val="2"/>
    <w:semiHidden/>
    <w:unhideWhenUsed/>
    <w:qFormat/>
    <w:rsid w:val="006414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f01">
    <w:name w:val="cf01"/>
    <w:basedOn w:val="Zadanifontodlomka"/>
    <w:rsid w:val="00641406"/>
    <w:rPr>
      <w:rFonts w:ascii="Segoe UI" w:hAnsi="Segoe UI" w:cs="Segoe UI" w:hint="default"/>
      <w:sz w:val="18"/>
      <w:szCs w:val="18"/>
    </w:rPr>
  </w:style>
  <w:style w:type="character" w:styleId="Nerijeenospominjanje">
    <w:name w:val="Unresolved Mention"/>
    <w:basedOn w:val="Zadanifontodlomka"/>
    <w:uiPriority w:val="99"/>
    <w:semiHidden/>
    <w:unhideWhenUsed/>
    <w:rsid w:val="0032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5448670">
      <w:bodyDiv w:val="1"/>
      <w:marLeft w:val="0"/>
      <w:marRight w:val="0"/>
      <w:marTop w:val="0"/>
      <w:marBottom w:val="0"/>
      <w:divBdr>
        <w:top w:val="none" w:sz="0" w:space="0" w:color="auto"/>
        <w:left w:val="none" w:sz="0" w:space="0" w:color="auto"/>
        <w:bottom w:val="none" w:sz="0" w:space="0" w:color="auto"/>
        <w:right w:val="none" w:sz="0" w:space="0" w:color="auto"/>
      </w:divBdr>
    </w:div>
    <w:div w:id="211624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mingor.gov.hr/etika-i-posebna-imenovanja/2175" TargetMode="External"/><Relationship Id="rId2" Type="http://schemas.openxmlformats.org/officeDocument/2006/relationships/customXml" Target="../customXml/item2.xml"/><Relationship Id="rId16" Type="http://schemas.openxmlformats.org/officeDocument/2006/relationships/hyperlink" Target="http://www.mingor.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upiti.modernizacijski-fond@mingor.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HR/TXT/?ur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BD0B2CA6BC0C4189D617B69BA68315" ma:contentTypeVersion="4" ma:contentTypeDescription="Create a new document." ma:contentTypeScope="" ma:versionID="15f0a2ff5227338d43a8f9c80ebee128">
  <xsd:schema xmlns:xsd="http://www.w3.org/2001/XMLSchema" xmlns:xs="http://www.w3.org/2001/XMLSchema" xmlns:p="http://schemas.microsoft.com/office/2006/metadata/properties" xmlns:ns2="04b84765-bbdb-4bb7-90b9-6124f5e7ea2e" targetNamespace="http://schemas.microsoft.com/office/2006/metadata/properties" ma:root="true" ma:fieldsID="de3fe4cbb4e5e62319d187737f616f29" ns2:_="">
    <xsd:import namespace="04b84765-bbdb-4bb7-90b9-6124f5e7ea2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4765-bbdb-4bb7-90b9-6124f5e7e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F22D6-36AA-4019-B984-998A8369AA31}">
  <ds:schemaRefs>
    <ds:schemaRef ds:uri="http://schemas.microsoft.com/sharepoint/v3/contenttype/forms"/>
  </ds:schemaRefs>
</ds:datastoreItem>
</file>

<file path=customXml/itemProps2.xml><?xml version="1.0" encoding="utf-8"?>
<ds:datastoreItem xmlns:ds="http://schemas.openxmlformats.org/officeDocument/2006/customXml" ds:itemID="{D7CFB76C-24F1-48BF-BC00-E2AB8E0E3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4765-bbdb-4bb7-90b9-6124f5e7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0C5B9-752D-4EB2-BC02-8F6A070DA5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89384D-60DD-4AFA-AF5A-9CD2CE13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10836</Words>
  <Characters>61769</Characters>
  <Application>Microsoft Office Word</Application>
  <DocSecurity>0</DocSecurity>
  <Lines>514</Lines>
  <Paragraphs>144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Služba za klimatske promjene</dc:creator>
  <cp:keywords/>
  <dc:description/>
  <cp:lastModifiedBy>Služba za klimatske aktivnosti</cp:lastModifiedBy>
  <cp:revision>6</cp:revision>
  <cp:lastPrinted>2024-03-19T14:23:00Z</cp:lastPrinted>
  <dcterms:created xsi:type="dcterms:W3CDTF">2024-06-25T08:36:00Z</dcterms:created>
  <dcterms:modified xsi:type="dcterms:W3CDTF">2024-06-25T10:44:00Z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0x010100A0BD0B2CA6BC0C4189D617B69BA68315</vt:lpwstr>
  </property>
</Properties>
</file>