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27" w:rsidRPr="00FD17CF" w:rsidRDefault="00B34A27" w:rsidP="00FD17CF">
      <w:pPr>
        <w:pStyle w:val="Naslov"/>
      </w:pPr>
      <w:r w:rsidRPr="00FD17CF">
        <w:t>MINISTARSTVO POLJOPRIVREDE</w:t>
      </w:r>
    </w:p>
    <w:p w:rsidR="00B34A27" w:rsidRPr="009248F9" w:rsidRDefault="00B34A27" w:rsidP="00B34A27">
      <w:pPr>
        <w:pStyle w:val="t-9-8"/>
        <w:jc w:val="both"/>
      </w:pPr>
      <w:r w:rsidRPr="009248F9">
        <w:t xml:space="preserve">Na temelju </w:t>
      </w:r>
      <w:r w:rsidR="009248F9">
        <w:t>članka 8. stavka 2.</w:t>
      </w:r>
      <w:r w:rsidR="00481CFA">
        <w:t>,</w:t>
      </w:r>
      <w:r w:rsidR="009248F9">
        <w:t xml:space="preserve"> </w:t>
      </w:r>
      <w:r w:rsidRPr="009248F9">
        <w:t xml:space="preserve">članka </w:t>
      </w:r>
      <w:r w:rsidR="000F3B04" w:rsidRPr="009248F9">
        <w:t>75</w:t>
      </w:r>
      <w:r w:rsidRPr="009248F9">
        <w:t>.</w:t>
      </w:r>
      <w:r w:rsidR="00780A86" w:rsidRPr="009248F9">
        <w:t xml:space="preserve"> </w:t>
      </w:r>
      <w:r w:rsidR="001D5371" w:rsidRPr="009248F9">
        <w:t>stavka 3.</w:t>
      </w:r>
      <w:r w:rsidR="00481CFA">
        <w:t>,</w:t>
      </w:r>
      <w:r w:rsidR="00780A86" w:rsidRPr="009248F9">
        <w:t xml:space="preserve"> članka 76</w:t>
      </w:r>
      <w:r w:rsidR="00481CFA">
        <w:t>.</w:t>
      </w:r>
      <w:r w:rsidR="00481CFA" w:rsidRPr="009248F9">
        <w:t xml:space="preserve"> stav</w:t>
      </w:r>
      <w:r w:rsidR="00481CFA">
        <w:t>ka</w:t>
      </w:r>
      <w:r w:rsidR="00481CFA" w:rsidRPr="009248F9">
        <w:t xml:space="preserve"> </w:t>
      </w:r>
      <w:r w:rsidR="00780A86" w:rsidRPr="009248F9">
        <w:t>5.</w:t>
      </w:r>
      <w:r w:rsidR="001D5371" w:rsidRPr="009248F9">
        <w:t xml:space="preserve">, članka 77. </w:t>
      </w:r>
      <w:r w:rsidR="009248F9" w:rsidRPr="009248F9">
        <w:t>s</w:t>
      </w:r>
      <w:r w:rsidR="001D5371" w:rsidRPr="009248F9">
        <w:t>tavka</w:t>
      </w:r>
      <w:r w:rsidR="003826C5" w:rsidRPr="009248F9">
        <w:t xml:space="preserve"> </w:t>
      </w:r>
      <w:r w:rsidR="00AC1BB7">
        <w:t xml:space="preserve">3. </w:t>
      </w:r>
      <w:r w:rsidR="003826C5" w:rsidRPr="009248F9">
        <w:t>i</w:t>
      </w:r>
      <w:r w:rsidR="001D5371" w:rsidRPr="009248F9">
        <w:t xml:space="preserve"> članka 78. </w:t>
      </w:r>
      <w:r w:rsidR="00955454" w:rsidRPr="009248F9">
        <w:t>s</w:t>
      </w:r>
      <w:r w:rsidR="001D5371" w:rsidRPr="009248F9">
        <w:t>tavka 3</w:t>
      </w:r>
      <w:r w:rsidR="00481CFA">
        <w:t>.</w:t>
      </w:r>
      <w:r w:rsidR="001D5371" w:rsidRPr="009248F9">
        <w:t xml:space="preserve"> </w:t>
      </w:r>
      <w:r w:rsidR="000F3B04" w:rsidRPr="009248F9">
        <w:t>Zakona o poljoprivredi</w:t>
      </w:r>
      <w:r w:rsidR="00780A86" w:rsidRPr="009248F9">
        <w:t xml:space="preserve"> </w:t>
      </w:r>
      <w:r w:rsidR="000F3B04" w:rsidRPr="009248F9">
        <w:t>(</w:t>
      </w:r>
      <w:r w:rsidR="00780A86" w:rsidRPr="009248F9">
        <w:t>„</w:t>
      </w:r>
      <w:r w:rsidR="000F3B04" w:rsidRPr="009248F9">
        <w:t>Narodne novine</w:t>
      </w:r>
      <w:r w:rsidR="00780A86" w:rsidRPr="009248F9">
        <w:t>“</w:t>
      </w:r>
      <w:r w:rsidR="000F3B04" w:rsidRPr="009248F9">
        <w:t>, broj 30/15)</w:t>
      </w:r>
      <w:r w:rsidRPr="009248F9">
        <w:t xml:space="preserve"> ministar poljoprivrede donosi</w:t>
      </w:r>
    </w:p>
    <w:p w:rsidR="00B34A27" w:rsidRDefault="00B34A27" w:rsidP="00FD17CF">
      <w:pPr>
        <w:pStyle w:val="Naslov1"/>
      </w:pPr>
      <w:r w:rsidRPr="0017349D">
        <w:t>PRAVILNIK</w:t>
      </w:r>
      <w:r w:rsidR="00DF37CA">
        <w:t xml:space="preserve">   </w:t>
      </w:r>
      <w:r w:rsidRPr="0017349D">
        <w:t xml:space="preserve">O </w:t>
      </w:r>
      <w:r w:rsidR="00DF37CA">
        <w:t xml:space="preserve">  </w:t>
      </w:r>
      <w:r w:rsidRPr="0017349D">
        <w:t>EKOLOŠKOJ</w:t>
      </w:r>
      <w:r w:rsidR="00DF37CA">
        <w:t xml:space="preserve"> </w:t>
      </w:r>
      <w:r w:rsidR="00B84308">
        <w:t>POLJOPRIVREDNOJ</w:t>
      </w:r>
      <w:r w:rsidR="00DF37CA">
        <w:t xml:space="preserve"> </w:t>
      </w:r>
      <w:r w:rsidRPr="0017349D">
        <w:t xml:space="preserve"> PROIZVODNJI</w:t>
      </w:r>
    </w:p>
    <w:p w:rsidR="00FC6FAD" w:rsidRPr="0017349D" w:rsidRDefault="00FC6FAD" w:rsidP="00DF37CA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0F7D18" w:rsidRPr="00673396" w:rsidRDefault="000F7D18" w:rsidP="00FD17CF">
      <w:pPr>
        <w:pStyle w:val="Naslov2"/>
      </w:pPr>
      <w:r w:rsidRPr="00673396">
        <w:t xml:space="preserve">  I.</w:t>
      </w:r>
      <w:r>
        <w:t xml:space="preserve"> </w:t>
      </w:r>
      <w:r w:rsidRPr="00673396">
        <w:t>OPĆE ODREDBE</w:t>
      </w:r>
    </w:p>
    <w:p w:rsidR="000F7D18" w:rsidRPr="0017349D" w:rsidRDefault="000F7D18" w:rsidP="000F7D18">
      <w:pPr>
        <w:pStyle w:val="clanak-"/>
        <w:rPr>
          <w:color w:val="000000"/>
        </w:rPr>
      </w:pPr>
      <w:r w:rsidRPr="0017349D">
        <w:rPr>
          <w:color w:val="000000"/>
        </w:rPr>
        <w:t>Članak 1.</w:t>
      </w:r>
    </w:p>
    <w:p w:rsidR="000F7D18" w:rsidRPr="0017349D" w:rsidRDefault="000F7D18" w:rsidP="000F7D18">
      <w:pPr>
        <w:pStyle w:val="t-9-8"/>
        <w:jc w:val="both"/>
      </w:pPr>
      <w:r w:rsidRPr="0017349D">
        <w:t xml:space="preserve">Ovim se Pravilnikom propisuju zadaće ministarstva nadležnog za poljoprivredu (u daljnjem tekstu: Ministarstvo) za provedbu Zakona o poljoprivredi („Narodne novine“, broj 30/15)  </w:t>
      </w:r>
      <w:r>
        <w:t xml:space="preserve">( u daljnjem tekstu: Zakon), </w:t>
      </w:r>
      <w:r w:rsidRPr="0017349D">
        <w:t xml:space="preserve">kojim se uređuje provedba </w:t>
      </w:r>
      <w:r>
        <w:t>U</w:t>
      </w:r>
      <w:r w:rsidRPr="0017349D">
        <w:t>redbi iz članka 2. ovoga Pravilnika</w:t>
      </w:r>
      <w:r w:rsidRPr="0017349D">
        <w:rPr>
          <w:color w:val="000000"/>
        </w:rPr>
        <w:t xml:space="preserve">, </w:t>
      </w:r>
      <w:r>
        <w:rPr>
          <w:color w:val="000000"/>
        </w:rPr>
        <w:t xml:space="preserve">pravila proizvodnje, uvjeti za ovlašćivanje kontrolnih tijela, obveze i zadaće kontrolnih tijela, način i uvjeti za upisa u Upisnik subjekata u ekološkoj proizvodnji, vođenje baze podataka za poljoprivredni reprodukcijski materijal, pravila za izuzeća od proizvodnih pravila, pravila za skraćenje prijelaznog razdoblja, katalog sankcija i </w:t>
      </w:r>
      <w:r w:rsidRPr="0017349D">
        <w:t xml:space="preserve">pravila za sadržaj, veličinu i izgled nacionalnog znaka za </w:t>
      </w:r>
      <w:r>
        <w:t>označavanje ekoloških proizvoda.</w:t>
      </w:r>
    </w:p>
    <w:p w:rsidR="000F7D18" w:rsidRPr="0017349D" w:rsidRDefault="000F7D18" w:rsidP="000F7D18">
      <w:pPr>
        <w:pStyle w:val="clanak"/>
        <w:rPr>
          <w:color w:val="000000"/>
        </w:rPr>
      </w:pPr>
      <w:r w:rsidRPr="0017349D">
        <w:rPr>
          <w:color w:val="000000"/>
        </w:rPr>
        <w:t>Članak 2.</w:t>
      </w:r>
    </w:p>
    <w:p w:rsidR="000F7D18" w:rsidRPr="004B5E76" w:rsidRDefault="000F7D18" w:rsidP="000F7D18">
      <w:pPr>
        <w:pStyle w:val="t-9-8"/>
        <w:jc w:val="both"/>
        <w:rPr>
          <w:b/>
          <w:color w:val="000000"/>
        </w:rPr>
      </w:pPr>
      <w:r w:rsidRPr="0017349D">
        <w:rPr>
          <w:color w:val="000000"/>
        </w:rPr>
        <w:t xml:space="preserve">Ovim se Pravilnikom </w:t>
      </w:r>
      <w:r>
        <w:rPr>
          <w:color w:val="000000"/>
        </w:rPr>
        <w:t>osigurava provedba</w:t>
      </w:r>
      <w:r w:rsidRPr="0017349D">
        <w:rPr>
          <w:color w:val="000000"/>
        </w:rPr>
        <w:t xml:space="preserve"> sljedećih uredbi Europske unije:</w:t>
      </w:r>
    </w:p>
    <w:p w:rsidR="000F7D18" w:rsidRPr="0017349D" w:rsidRDefault="000F7D18" w:rsidP="000F7D18">
      <w:pPr>
        <w:pStyle w:val="t-9-8"/>
        <w:jc w:val="both"/>
        <w:rPr>
          <w:color w:val="000000"/>
        </w:rPr>
      </w:pPr>
      <w:r>
        <w:rPr>
          <w:color w:val="000000"/>
        </w:rPr>
        <w:t xml:space="preserve">1. </w:t>
      </w:r>
      <w:r w:rsidRPr="0017349D">
        <w:rPr>
          <w:color w:val="000000"/>
        </w:rPr>
        <w:t>Uredb</w:t>
      </w:r>
      <w:r>
        <w:rPr>
          <w:color w:val="000000"/>
        </w:rPr>
        <w:t>a</w:t>
      </w:r>
      <w:r w:rsidRPr="0017349D">
        <w:rPr>
          <w:color w:val="000000"/>
        </w:rPr>
        <w:t xml:space="preserve"> Vijeća (EZ) br. 834/2007 od 28. lipnja 2007. o ekološkoj proizvodnji i označavanju ekoloških proizvoda i stavljanju izvan snage Uredbe (EEZ) br. 2092/91 (SL L 189, 20. 7. 2007.), kako je posljednji put izmijenjena Uredbom Vijeća (EU) br. 517/2013 od 13. svibnja 2013. o prilagodbi određenih uredaba i odluka u područjima slobodnog kretanja robe, slobode kretanja osoba, prava poduzeća, politike tržišnoga natjecanja, poljoprivrede, sigurnosti hrane, veterinarstva i </w:t>
      </w:r>
      <w:proofErr w:type="spellStart"/>
      <w:r w:rsidRPr="0017349D">
        <w:rPr>
          <w:color w:val="000000"/>
        </w:rPr>
        <w:t>fitosanitarne</w:t>
      </w:r>
      <w:proofErr w:type="spellEnd"/>
      <w:r w:rsidRPr="0017349D">
        <w:rPr>
          <w:color w:val="000000"/>
        </w:rPr>
        <w:t xml:space="preserve"> politike, prometne politike, energetike, poreza, statistike, transeuropskih mreža, pravosuđa i temeljnih prava, pravde, slobode i sigurnosti, okoliša, carinske unije, vanjskih odnosa, vanjske, sigurnosne i obrambene politike i institucija zbog pristupanja Republike Hrvatske (SL L 158, 10. 6. 2013.), (u daljnjem tekstu: Uredba Vijeća (EZ) br. 834/2007)</w:t>
      </w:r>
      <w:r>
        <w:rPr>
          <w:color w:val="000000"/>
        </w:rPr>
        <w:t>.</w:t>
      </w:r>
      <w:r w:rsidRPr="00B412FB">
        <w:rPr>
          <w:color w:val="000000"/>
        </w:rPr>
        <w:t xml:space="preserve"> </w:t>
      </w:r>
    </w:p>
    <w:p w:rsidR="000F7D18" w:rsidRPr="0017349D" w:rsidRDefault="000F7D18" w:rsidP="000F7D18">
      <w:pPr>
        <w:pStyle w:val="t-9-8"/>
        <w:jc w:val="both"/>
        <w:rPr>
          <w:color w:val="000000"/>
        </w:rPr>
      </w:pPr>
      <w:r>
        <w:rPr>
          <w:color w:val="000000"/>
        </w:rPr>
        <w:t>2.</w:t>
      </w:r>
      <w:r w:rsidRPr="0017349D">
        <w:rPr>
          <w:color w:val="000000"/>
        </w:rPr>
        <w:t xml:space="preserve"> Uredb</w:t>
      </w:r>
      <w:r>
        <w:rPr>
          <w:color w:val="000000"/>
        </w:rPr>
        <w:t>a</w:t>
      </w:r>
      <w:r w:rsidRPr="0017349D">
        <w:rPr>
          <w:color w:val="000000"/>
        </w:rPr>
        <w:t xml:space="preserve"> Komisije (EZ) br. 1235/2008 od 8. prosinca 2008. o detaljnim pravilima za provedbu Uredbe Vijeća (EZ) br. 834/2007 s obzirom na režime za uvoz ekoloških proizvoda iz trećih zemalja (SL L 334, 12. 12. 2008.)</w:t>
      </w:r>
      <w:r>
        <w:rPr>
          <w:color w:val="000000"/>
        </w:rPr>
        <w:t>,</w:t>
      </w:r>
      <w:r w:rsidRPr="0017349D">
        <w:rPr>
          <w:color w:val="000000"/>
        </w:rPr>
        <w:t xml:space="preserve"> </w:t>
      </w:r>
      <w:r>
        <w:rPr>
          <w:color w:val="000000"/>
        </w:rPr>
        <w:t>kako je posljednji put izmijenjena Provedbenom</w:t>
      </w:r>
      <w:r w:rsidRPr="00B946EF">
        <w:rPr>
          <w:color w:val="000000"/>
        </w:rPr>
        <w:t xml:space="preserve"> </w:t>
      </w:r>
      <w:r>
        <w:rPr>
          <w:color w:val="000000"/>
        </w:rPr>
        <w:t>U</w:t>
      </w:r>
      <w:r w:rsidRPr="00B946EF">
        <w:rPr>
          <w:color w:val="000000"/>
        </w:rPr>
        <w:t>redb</w:t>
      </w:r>
      <w:r>
        <w:rPr>
          <w:color w:val="000000"/>
        </w:rPr>
        <w:t>om K</w:t>
      </w:r>
      <w:r w:rsidRPr="00B946EF">
        <w:rPr>
          <w:color w:val="000000"/>
        </w:rPr>
        <w:t>omisije (EU) 2015/2345</w:t>
      </w:r>
      <w:r>
        <w:rPr>
          <w:color w:val="000000"/>
        </w:rPr>
        <w:t xml:space="preserve"> </w:t>
      </w:r>
      <w:r w:rsidRPr="00B946EF">
        <w:rPr>
          <w:color w:val="000000"/>
        </w:rPr>
        <w:t>od 15. prosinca 2015.</w:t>
      </w:r>
      <w:r>
        <w:rPr>
          <w:color w:val="000000"/>
        </w:rPr>
        <w:t xml:space="preserve"> </w:t>
      </w:r>
      <w:r w:rsidRPr="00B946EF">
        <w:rPr>
          <w:color w:val="000000"/>
        </w:rPr>
        <w:t>o izmjeni Uredbe (EZ) br. 1235/2008 o detaljnim pravilima za provedbu Uredbe Vijeća (EZ) br. 834/2007 s obzirom na režime za uvoz ekoloških proizvoda iz trećih zemalja</w:t>
      </w:r>
      <w:r>
        <w:rPr>
          <w:color w:val="000000"/>
        </w:rPr>
        <w:t xml:space="preserve"> </w:t>
      </w:r>
      <w:r w:rsidRPr="0017349D">
        <w:rPr>
          <w:color w:val="000000"/>
        </w:rPr>
        <w:t>(SL L 33</w:t>
      </w:r>
      <w:r>
        <w:rPr>
          <w:color w:val="000000"/>
        </w:rPr>
        <w:t>0</w:t>
      </w:r>
      <w:r w:rsidRPr="0017349D">
        <w:rPr>
          <w:color w:val="000000"/>
        </w:rPr>
        <w:t>,</w:t>
      </w:r>
      <w:r>
        <w:rPr>
          <w:color w:val="000000"/>
        </w:rPr>
        <w:t xml:space="preserve"> 16.12</w:t>
      </w:r>
      <w:r w:rsidRPr="0017349D">
        <w:rPr>
          <w:color w:val="000000"/>
        </w:rPr>
        <w:t>.</w:t>
      </w:r>
      <w:r>
        <w:rPr>
          <w:color w:val="000000"/>
        </w:rPr>
        <w:t>2015.</w:t>
      </w:r>
      <w:r w:rsidRPr="0017349D">
        <w:rPr>
          <w:color w:val="000000"/>
        </w:rPr>
        <w:t>)</w:t>
      </w:r>
      <w:r>
        <w:rPr>
          <w:color w:val="000000"/>
        </w:rPr>
        <w:t>,</w:t>
      </w:r>
      <w:r w:rsidRPr="00673396">
        <w:rPr>
          <w:color w:val="000000"/>
        </w:rPr>
        <w:t xml:space="preserve"> </w:t>
      </w:r>
      <w:r w:rsidRPr="0017349D">
        <w:rPr>
          <w:color w:val="000000"/>
        </w:rPr>
        <w:t>(u daljnjem tekstu: Uredba Komisije (EZ) br. 1235/2008)</w:t>
      </w:r>
      <w:r>
        <w:rPr>
          <w:color w:val="000000"/>
        </w:rPr>
        <w:t>.</w:t>
      </w:r>
    </w:p>
    <w:p w:rsidR="000F7D18" w:rsidRPr="00DB4E4F" w:rsidRDefault="000F7D18" w:rsidP="000F7D18">
      <w:pPr>
        <w:pStyle w:val="doc-ti"/>
        <w:jc w:val="both"/>
        <w:rPr>
          <w:b w:val="0"/>
          <w:bCs w:val="0"/>
          <w:color w:val="000000"/>
        </w:rPr>
      </w:pPr>
      <w:r w:rsidRPr="00673396">
        <w:rPr>
          <w:b w:val="0"/>
          <w:color w:val="000000"/>
        </w:rPr>
        <w:t xml:space="preserve">3. </w:t>
      </w:r>
      <w:r w:rsidRPr="00DB4E4F">
        <w:rPr>
          <w:b w:val="0"/>
          <w:bCs w:val="0"/>
          <w:color w:val="000000"/>
        </w:rPr>
        <w:t xml:space="preserve">Uredba Komisije (EZ) br. 889/2008 od 5. rujna 2008. o detaljnim pravilima za provedbu Uredbe Vijeća (EZ) br. 834/2007 o ekološkoj proizvodnji i označavanju ekoloških proizvoda s obzirom na ekološku proizvodnju, označavanja i kontrolu (SL L 250, 18. 9. 2008.), kako je </w:t>
      </w:r>
      <w:r w:rsidRPr="00DB4E4F">
        <w:rPr>
          <w:b w:val="0"/>
          <w:bCs w:val="0"/>
          <w:color w:val="000000"/>
        </w:rPr>
        <w:lastRenderedPageBreak/>
        <w:t xml:space="preserve">posljednji put izmijenjena Provedbenom Uredbom Komisije (EU) br. 1358/2014 </w:t>
      </w:r>
      <w:proofErr w:type="spellStart"/>
      <w:r w:rsidRPr="00DB4E4F">
        <w:rPr>
          <w:b w:val="0"/>
          <w:bCs w:val="0"/>
          <w:color w:val="000000"/>
        </w:rPr>
        <w:t>оd</w:t>
      </w:r>
      <w:proofErr w:type="spellEnd"/>
      <w:r w:rsidRPr="00DB4E4F">
        <w:rPr>
          <w:b w:val="0"/>
          <w:bCs w:val="0"/>
          <w:color w:val="000000"/>
        </w:rPr>
        <w:t xml:space="preserve"> 18. prosinca 2014. o izmjeni Uredbe (EZ) br. 889/2008 o detaljnim pravilima za provedbu Uredbe Vijeća (EZ) br. 834/2007 u pogledu podrijetla životinja ekološke </w:t>
      </w:r>
      <w:proofErr w:type="spellStart"/>
      <w:r w:rsidRPr="00DB4E4F">
        <w:rPr>
          <w:b w:val="0"/>
          <w:bCs w:val="0"/>
          <w:color w:val="000000"/>
        </w:rPr>
        <w:t>akvakulture</w:t>
      </w:r>
      <w:proofErr w:type="spellEnd"/>
      <w:r w:rsidRPr="00DB4E4F">
        <w:rPr>
          <w:b w:val="0"/>
          <w:bCs w:val="0"/>
          <w:color w:val="000000"/>
        </w:rPr>
        <w:t xml:space="preserve">, uzgojne prakse u </w:t>
      </w:r>
      <w:proofErr w:type="spellStart"/>
      <w:r w:rsidRPr="00DB4E4F">
        <w:rPr>
          <w:b w:val="0"/>
          <w:bCs w:val="0"/>
          <w:color w:val="000000"/>
        </w:rPr>
        <w:t>akvakulturi</w:t>
      </w:r>
      <w:proofErr w:type="spellEnd"/>
      <w:r w:rsidRPr="00DB4E4F">
        <w:rPr>
          <w:b w:val="0"/>
          <w:bCs w:val="0"/>
          <w:color w:val="000000"/>
        </w:rPr>
        <w:t xml:space="preserve">, hrane za životinje ekološke </w:t>
      </w:r>
      <w:proofErr w:type="spellStart"/>
      <w:r w:rsidRPr="00DB4E4F">
        <w:rPr>
          <w:b w:val="0"/>
          <w:bCs w:val="0"/>
          <w:color w:val="000000"/>
        </w:rPr>
        <w:t>akvakulture</w:t>
      </w:r>
      <w:proofErr w:type="spellEnd"/>
      <w:r w:rsidRPr="00DB4E4F">
        <w:rPr>
          <w:b w:val="0"/>
          <w:bCs w:val="0"/>
          <w:color w:val="000000"/>
        </w:rPr>
        <w:t xml:space="preserve"> te proizvoda i tvari odobrenih za upotrebu u ekološkoj </w:t>
      </w:r>
      <w:proofErr w:type="spellStart"/>
      <w:r w:rsidRPr="00DB4E4F">
        <w:rPr>
          <w:b w:val="0"/>
          <w:bCs w:val="0"/>
          <w:color w:val="000000"/>
        </w:rPr>
        <w:t>akvakulturi</w:t>
      </w:r>
      <w:proofErr w:type="spellEnd"/>
      <w:r w:rsidRPr="00DB4E4F">
        <w:rPr>
          <w:b w:val="0"/>
          <w:bCs w:val="0"/>
          <w:color w:val="000000"/>
        </w:rPr>
        <w:t xml:space="preserve"> (SL L 365, 19.12.201</w:t>
      </w:r>
      <w:r w:rsidR="006403A9" w:rsidRPr="00DB4E4F">
        <w:rPr>
          <w:b w:val="0"/>
          <w:bCs w:val="0"/>
          <w:color w:val="000000"/>
        </w:rPr>
        <w:t>4</w:t>
      </w:r>
      <w:r w:rsidRPr="00DB4E4F">
        <w:rPr>
          <w:b w:val="0"/>
          <w:bCs w:val="0"/>
          <w:color w:val="000000"/>
        </w:rPr>
        <w:t>.), (u daljnjem tekstu: Uredba Komisije (EZ) br. 889/2008)</w:t>
      </w:r>
    </w:p>
    <w:p w:rsidR="000F7D18" w:rsidRPr="0017349D" w:rsidRDefault="000F7D18" w:rsidP="000F7D18">
      <w:pPr>
        <w:pStyle w:val="t-9-8"/>
        <w:jc w:val="both"/>
        <w:rPr>
          <w:color w:val="000000"/>
        </w:rPr>
      </w:pPr>
      <w:r>
        <w:rPr>
          <w:color w:val="000000"/>
        </w:rPr>
        <w:t xml:space="preserve"> </w:t>
      </w:r>
      <w:r w:rsidRPr="0017349D">
        <w:rPr>
          <w:color w:val="000000"/>
        </w:rPr>
        <w:t xml:space="preserve">    </w:t>
      </w:r>
    </w:p>
    <w:p w:rsidR="000F7D18" w:rsidRPr="0017349D" w:rsidRDefault="000F7D18" w:rsidP="000F7D18">
      <w:pPr>
        <w:pStyle w:val="t-9-8"/>
        <w:ind w:left="3540" w:firstLine="708"/>
        <w:jc w:val="both"/>
        <w:rPr>
          <w:color w:val="000000"/>
        </w:rPr>
      </w:pPr>
      <w:r w:rsidRPr="0017349D">
        <w:rPr>
          <w:color w:val="000000"/>
        </w:rPr>
        <w:t xml:space="preserve">Članak 3. </w:t>
      </w:r>
    </w:p>
    <w:p w:rsidR="000F7D18" w:rsidRDefault="0091268F" w:rsidP="000F7D18">
      <w:pPr>
        <w:pStyle w:val="t-9-8"/>
        <w:jc w:val="both"/>
        <w:rPr>
          <w:iCs/>
          <w:color w:val="000000"/>
        </w:rPr>
      </w:pPr>
      <w:r>
        <w:rPr>
          <w:color w:val="000000"/>
        </w:rPr>
        <w:t>Nadležno tijelo za provedbu Uredbi iz članka</w:t>
      </w:r>
      <w:r w:rsidR="006403A9">
        <w:rPr>
          <w:color w:val="000000"/>
        </w:rPr>
        <w:t xml:space="preserve"> </w:t>
      </w:r>
      <w:r>
        <w:rPr>
          <w:color w:val="000000"/>
        </w:rPr>
        <w:t xml:space="preserve">2. </w:t>
      </w:r>
      <w:r w:rsidR="00DB4E4F">
        <w:rPr>
          <w:color w:val="000000"/>
        </w:rPr>
        <w:t>o</w:t>
      </w:r>
      <w:r>
        <w:rPr>
          <w:color w:val="000000"/>
        </w:rPr>
        <w:t>voga Pravilnika je Ministarstvo.</w:t>
      </w:r>
    </w:p>
    <w:p w:rsidR="00FC6FAD" w:rsidRDefault="00FC6FAD" w:rsidP="00DF37CA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FC6FAD" w:rsidRDefault="00631DBA" w:rsidP="00FD17CF">
      <w:pPr>
        <w:pStyle w:val="Naslov2"/>
      </w:pPr>
      <w:r>
        <w:t xml:space="preserve">II. UVJETI UPISA I NAČIN VOĐENJA UPISNIKA SUBJEKATA </w:t>
      </w:r>
    </w:p>
    <w:p w:rsidR="008F610C" w:rsidRPr="0017349D" w:rsidRDefault="008F610C" w:rsidP="008F610C">
      <w:pPr>
        <w:pStyle w:val="clanak"/>
        <w:rPr>
          <w:color w:val="000000"/>
        </w:rPr>
      </w:pPr>
      <w:r>
        <w:rPr>
          <w:color w:val="000000"/>
        </w:rPr>
        <w:t xml:space="preserve">Članak </w:t>
      </w:r>
      <w:r w:rsidR="000F7D18">
        <w:rPr>
          <w:color w:val="000000"/>
        </w:rPr>
        <w:t>4</w:t>
      </w:r>
      <w:r w:rsidRPr="0017349D">
        <w:rPr>
          <w:color w:val="000000"/>
        </w:rPr>
        <w:t>.</w:t>
      </w:r>
    </w:p>
    <w:p w:rsidR="00B7305B" w:rsidRDefault="00B7305B" w:rsidP="00B7305B">
      <w:pPr>
        <w:pStyle w:val="clanak"/>
        <w:jc w:val="both"/>
        <w:rPr>
          <w:color w:val="000000"/>
        </w:rPr>
      </w:pPr>
      <w:r>
        <w:rPr>
          <w:color w:val="000000"/>
        </w:rPr>
        <w:t xml:space="preserve">(1) </w:t>
      </w:r>
      <w:r w:rsidR="007510D0">
        <w:rPr>
          <w:color w:val="000000"/>
        </w:rPr>
        <w:t xml:space="preserve">Subjekti u ekološkoj proizvodnji upisuju se u Upisnik subjekata u ekološkoj proizvodnji (u daljnjem tekstu: Upisnik subjekata) na temelju zahtjeva koji se podnosi u podružnicama/regionalnim uredima Agencije za plaćanja u poljoprivredi, ribarstvu i ruralnom razvoju (u daljnjem tekstu: Agencija)  </w:t>
      </w:r>
      <w:r w:rsidR="007510D0">
        <w:t>na obrascu iz Priloga II. ovoga Pravilnika.</w:t>
      </w:r>
    </w:p>
    <w:p w:rsidR="00B7305B" w:rsidRDefault="00B7305B" w:rsidP="00B7305B">
      <w:pPr>
        <w:pStyle w:val="t-9-8"/>
        <w:jc w:val="both"/>
      </w:pPr>
      <w:r>
        <w:rPr>
          <w:color w:val="000000"/>
        </w:rPr>
        <w:t xml:space="preserve">(2) </w:t>
      </w:r>
      <w:r w:rsidR="007510D0">
        <w:rPr>
          <w:color w:val="000000"/>
        </w:rPr>
        <w:t xml:space="preserve">Upisnik subjekata vodi </w:t>
      </w:r>
      <w:r w:rsidR="007510D0">
        <w:t>Agencija</w:t>
      </w:r>
      <w:r w:rsidR="007510D0">
        <w:rPr>
          <w:color w:val="000000"/>
        </w:rPr>
        <w:t xml:space="preserve"> u elektroničkom obliku.</w:t>
      </w:r>
    </w:p>
    <w:p w:rsidR="00B7305B" w:rsidRDefault="00B7305B" w:rsidP="00B7305B">
      <w:pPr>
        <w:pStyle w:val="t-9-8"/>
        <w:jc w:val="both"/>
      </w:pPr>
      <w:r>
        <w:t>(3) Kategorije subjekata</w:t>
      </w:r>
      <w:r w:rsidR="00B66B07">
        <w:t xml:space="preserve"> </w:t>
      </w:r>
      <w:r w:rsidR="00AA3C53">
        <w:t>u Upisniku subjekata</w:t>
      </w:r>
      <w:r>
        <w:t xml:space="preserve"> i pripadajuće oznake su sljedeće:</w:t>
      </w:r>
    </w:p>
    <w:p w:rsidR="008F610C" w:rsidRDefault="008F610C" w:rsidP="000D323A">
      <w:pPr>
        <w:pStyle w:val="t-9-8"/>
        <w:ind w:left="708"/>
      </w:pPr>
      <w:r w:rsidRPr="0017349D">
        <w:t xml:space="preserve">1. </w:t>
      </w:r>
      <w:r>
        <w:t>PROIZVOĐAČI</w:t>
      </w:r>
      <w:r w:rsidRPr="0017349D">
        <w:t xml:space="preserve"> –</w:t>
      </w:r>
      <w:r>
        <w:t xml:space="preserve"> </w:t>
      </w:r>
      <w:r w:rsidRPr="0017349D">
        <w:t>kategorija</w:t>
      </w:r>
      <w:r w:rsidR="00FC6FAD">
        <w:t xml:space="preserve"> </w:t>
      </w:r>
      <w:r>
        <w:t>-</w:t>
      </w:r>
      <w:r w:rsidRPr="0017349D">
        <w:t xml:space="preserve"> A</w:t>
      </w:r>
      <w:r>
        <w:t xml:space="preserve"> </w:t>
      </w:r>
    </w:p>
    <w:p w:rsidR="008F610C" w:rsidRDefault="008F610C" w:rsidP="00A543DD">
      <w:pPr>
        <w:pStyle w:val="t-9-8"/>
        <w:ind w:left="1416"/>
        <w:jc w:val="both"/>
      </w:pPr>
      <w:r>
        <w:t>a) biljna proizvodnja:</w:t>
      </w:r>
      <w:r w:rsidR="00FC6FAD" w:rsidRPr="00FC6FAD">
        <w:t xml:space="preserve"> </w:t>
      </w:r>
      <w:r w:rsidR="00FC6FAD" w:rsidRPr="0017349D">
        <w:t>–</w:t>
      </w:r>
      <w:r w:rsidR="00FC6FAD">
        <w:t xml:space="preserve"> pod</w:t>
      </w:r>
      <w:r w:rsidR="000F7D18">
        <w:t xml:space="preserve"> </w:t>
      </w:r>
      <w:r w:rsidR="00FC6FAD" w:rsidRPr="0017349D">
        <w:t>kategorija</w:t>
      </w:r>
      <w:r w:rsidR="00FC6FAD">
        <w:t xml:space="preserve"> -</w:t>
      </w:r>
      <w:r w:rsidR="00EB2AED">
        <w:t xml:space="preserve"> </w:t>
      </w:r>
      <w:r>
        <w:t>A1</w:t>
      </w:r>
    </w:p>
    <w:p w:rsidR="008F610C" w:rsidRDefault="008F610C" w:rsidP="00A543DD">
      <w:pPr>
        <w:pStyle w:val="t-9-8"/>
        <w:ind w:left="1416"/>
        <w:jc w:val="both"/>
      </w:pPr>
      <w:r>
        <w:t>b) stočarska proizvodnja</w:t>
      </w:r>
      <w:r w:rsidR="00FC6FAD" w:rsidRPr="00FC6FAD">
        <w:t xml:space="preserve"> </w:t>
      </w:r>
      <w:r w:rsidR="00FC6FAD" w:rsidRPr="0017349D">
        <w:t>–</w:t>
      </w:r>
      <w:r w:rsidR="00FC6FAD">
        <w:t xml:space="preserve"> pod </w:t>
      </w:r>
      <w:r w:rsidR="00FC6FAD" w:rsidRPr="0017349D">
        <w:t>kategorija</w:t>
      </w:r>
      <w:r w:rsidR="00FC6FAD">
        <w:t xml:space="preserve"> -</w:t>
      </w:r>
      <w:r>
        <w:t xml:space="preserve"> A2</w:t>
      </w:r>
    </w:p>
    <w:p w:rsidR="008F610C" w:rsidRDefault="008F610C" w:rsidP="00A543DD">
      <w:pPr>
        <w:pStyle w:val="t-9-8"/>
        <w:ind w:left="1416"/>
        <w:jc w:val="both"/>
      </w:pPr>
      <w:r>
        <w:t>c) mješovita proizvodnja</w:t>
      </w:r>
      <w:r w:rsidR="00B7305B">
        <w:t xml:space="preserve"> (biljna i stočarska</w:t>
      </w:r>
      <w:r w:rsidR="00FC6FAD">
        <w:t xml:space="preserve">) </w:t>
      </w:r>
      <w:r w:rsidR="00FC6FAD" w:rsidRPr="0017349D">
        <w:t>–</w:t>
      </w:r>
      <w:r w:rsidR="00FC6FAD">
        <w:t xml:space="preserve"> pod </w:t>
      </w:r>
      <w:r w:rsidR="00FC6FAD" w:rsidRPr="0017349D">
        <w:t>kategorija</w:t>
      </w:r>
      <w:r w:rsidR="00FC6FAD">
        <w:t xml:space="preserve"> -</w:t>
      </w:r>
      <w:r w:rsidR="00FC6FAD" w:rsidRPr="0017349D">
        <w:t xml:space="preserve"> </w:t>
      </w:r>
      <w:r>
        <w:t>A3</w:t>
      </w:r>
    </w:p>
    <w:p w:rsidR="008F610C" w:rsidRDefault="008F610C" w:rsidP="00A543DD">
      <w:pPr>
        <w:pStyle w:val="t-9-8"/>
        <w:ind w:left="1416"/>
        <w:jc w:val="both"/>
      </w:pPr>
      <w:r>
        <w:t>d) sakupljanje samoniklog bilja i gljive</w:t>
      </w:r>
      <w:r w:rsidR="00FC6FAD" w:rsidRPr="00FC6FAD">
        <w:t xml:space="preserve"> </w:t>
      </w:r>
      <w:r w:rsidR="00FC6FAD" w:rsidRPr="0017349D">
        <w:t>–</w:t>
      </w:r>
      <w:r w:rsidR="00FC6FAD">
        <w:t xml:space="preserve"> pod </w:t>
      </w:r>
      <w:r w:rsidR="00FC6FAD" w:rsidRPr="0017349D">
        <w:t>kategorija</w:t>
      </w:r>
      <w:r w:rsidR="00FC6FAD">
        <w:t xml:space="preserve"> -</w:t>
      </w:r>
      <w:r w:rsidR="00FC6FAD" w:rsidRPr="0017349D">
        <w:t xml:space="preserve"> </w:t>
      </w:r>
      <w:r>
        <w:t>A4</w:t>
      </w:r>
    </w:p>
    <w:p w:rsidR="008F610C" w:rsidRDefault="008F610C" w:rsidP="00A543DD">
      <w:pPr>
        <w:pStyle w:val="t-9-8"/>
        <w:ind w:left="1416"/>
        <w:jc w:val="both"/>
      </w:pPr>
      <w:r>
        <w:t>e) pčelarstvo</w:t>
      </w:r>
      <w:r w:rsidR="00FC6FAD">
        <w:t xml:space="preserve"> </w:t>
      </w:r>
      <w:r w:rsidR="00FC6FAD" w:rsidRPr="0017349D">
        <w:t>–</w:t>
      </w:r>
      <w:r w:rsidR="00FC6FAD">
        <w:t xml:space="preserve"> pod </w:t>
      </w:r>
      <w:r w:rsidR="00FC6FAD" w:rsidRPr="0017349D">
        <w:t>kategorija</w:t>
      </w:r>
      <w:r w:rsidR="00FC6FAD">
        <w:t xml:space="preserve"> -</w:t>
      </w:r>
      <w:r>
        <w:t xml:space="preserve"> A5</w:t>
      </w:r>
    </w:p>
    <w:p w:rsidR="008F610C" w:rsidRDefault="008F610C" w:rsidP="00A543DD">
      <w:pPr>
        <w:pStyle w:val="t-9-8"/>
        <w:ind w:left="1416"/>
        <w:jc w:val="both"/>
      </w:pPr>
      <w:r>
        <w:t xml:space="preserve">f) </w:t>
      </w:r>
      <w:proofErr w:type="spellStart"/>
      <w:r>
        <w:t>akvakultura</w:t>
      </w:r>
      <w:proofErr w:type="spellEnd"/>
      <w:r w:rsidR="00FC6FAD" w:rsidRPr="00FC6FAD">
        <w:t xml:space="preserve"> </w:t>
      </w:r>
      <w:r w:rsidR="00FC6FAD" w:rsidRPr="0017349D">
        <w:t>–</w:t>
      </w:r>
      <w:r w:rsidR="00FC6FAD">
        <w:t xml:space="preserve"> pod </w:t>
      </w:r>
      <w:r w:rsidR="00FC6FAD" w:rsidRPr="0017349D">
        <w:t>kategorija</w:t>
      </w:r>
      <w:r w:rsidR="00FC6FAD">
        <w:t xml:space="preserve"> </w:t>
      </w:r>
      <w:r w:rsidR="00EB2AED">
        <w:t>-</w:t>
      </w:r>
      <w:r>
        <w:t xml:space="preserve"> A6</w:t>
      </w:r>
    </w:p>
    <w:p w:rsidR="008F610C" w:rsidRDefault="008F610C" w:rsidP="00A543DD">
      <w:pPr>
        <w:pStyle w:val="t-9-8"/>
        <w:ind w:left="708"/>
        <w:jc w:val="both"/>
      </w:pPr>
      <w:r>
        <w:t xml:space="preserve">2. PRERAĐIVAČI </w:t>
      </w:r>
      <w:r w:rsidR="00FC6FAD" w:rsidRPr="0017349D">
        <w:t>–</w:t>
      </w:r>
      <w:r w:rsidR="00FC6FAD">
        <w:t xml:space="preserve"> </w:t>
      </w:r>
      <w:r w:rsidR="00FC6FAD" w:rsidRPr="0017349D">
        <w:t>kategorija</w:t>
      </w:r>
      <w:r w:rsidR="00FC6FAD">
        <w:t xml:space="preserve"> -</w:t>
      </w:r>
      <w:r w:rsidR="00FC6FAD" w:rsidRPr="0017349D">
        <w:t xml:space="preserve"> </w:t>
      </w:r>
      <w:r>
        <w:t>B</w:t>
      </w:r>
    </w:p>
    <w:p w:rsidR="008F610C" w:rsidRDefault="008F610C" w:rsidP="00A543DD">
      <w:pPr>
        <w:pStyle w:val="t-9-8"/>
        <w:ind w:left="708"/>
        <w:jc w:val="both"/>
      </w:pPr>
      <w:r>
        <w:t xml:space="preserve">3. UVOZNICI </w:t>
      </w:r>
      <w:r w:rsidR="00FC6FAD" w:rsidRPr="0017349D">
        <w:t>–</w:t>
      </w:r>
      <w:r w:rsidR="00FC6FAD">
        <w:t xml:space="preserve"> </w:t>
      </w:r>
      <w:r w:rsidR="00FC6FAD" w:rsidRPr="0017349D">
        <w:t>kategorija</w:t>
      </w:r>
      <w:r w:rsidR="00FC6FAD">
        <w:t xml:space="preserve"> -</w:t>
      </w:r>
      <w:r w:rsidR="00FC6FAD" w:rsidRPr="0017349D">
        <w:t xml:space="preserve"> </w:t>
      </w:r>
      <w:r>
        <w:t>C</w:t>
      </w:r>
    </w:p>
    <w:p w:rsidR="008F610C" w:rsidRDefault="008F610C" w:rsidP="00A543DD">
      <w:pPr>
        <w:pStyle w:val="t-9-8"/>
        <w:ind w:left="708"/>
        <w:jc w:val="both"/>
      </w:pPr>
      <w:r>
        <w:t>4. IZVOZNICI</w:t>
      </w:r>
      <w:r w:rsidR="00FC6FAD">
        <w:t xml:space="preserve"> </w:t>
      </w:r>
      <w:r w:rsidR="00FC6FAD" w:rsidRPr="0017349D">
        <w:t>–</w:t>
      </w:r>
      <w:r w:rsidR="00FC6FAD">
        <w:t xml:space="preserve"> </w:t>
      </w:r>
      <w:r w:rsidR="00FC6FAD" w:rsidRPr="0017349D">
        <w:t>kategorija</w:t>
      </w:r>
      <w:r w:rsidR="00FC6FAD">
        <w:t xml:space="preserve"> - </w:t>
      </w:r>
      <w:r>
        <w:t>D</w:t>
      </w:r>
    </w:p>
    <w:p w:rsidR="008F610C" w:rsidRPr="0017349D" w:rsidRDefault="008F610C" w:rsidP="00A543DD">
      <w:pPr>
        <w:pStyle w:val="t-9-8"/>
        <w:ind w:left="708"/>
        <w:jc w:val="both"/>
      </w:pPr>
      <w:r>
        <w:t xml:space="preserve">5. DISTRIBUTERI/TRGOVCI </w:t>
      </w:r>
      <w:r w:rsidR="00FC6FAD" w:rsidRPr="0017349D">
        <w:t>–</w:t>
      </w:r>
      <w:r w:rsidR="00FC6FAD">
        <w:t xml:space="preserve"> </w:t>
      </w:r>
      <w:r w:rsidR="00FC6FAD" w:rsidRPr="0017349D">
        <w:t>kategorija</w:t>
      </w:r>
      <w:r w:rsidR="00FC6FAD">
        <w:t>-</w:t>
      </w:r>
      <w:r w:rsidR="00FC6FAD" w:rsidRPr="0017349D">
        <w:t xml:space="preserve"> </w:t>
      </w:r>
      <w:r>
        <w:t>E</w:t>
      </w:r>
    </w:p>
    <w:p w:rsidR="008F610C" w:rsidRPr="0017349D" w:rsidRDefault="008F610C" w:rsidP="008F610C">
      <w:pPr>
        <w:pStyle w:val="t-9-8"/>
        <w:jc w:val="both"/>
        <w:rPr>
          <w:color w:val="000000"/>
        </w:rPr>
      </w:pPr>
      <w:r w:rsidRPr="0017349D">
        <w:rPr>
          <w:color w:val="000000"/>
        </w:rPr>
        <w:lastRenderedPageBreak/>
        <w:t>(</w:t>
      </w:r>
      <w:r w:rsidR="00B7305B">
        <w:rPr>
          <w:color w:val="000000"/>
        </w:rPr>
        <w:t>4</w:t>
      </w:r>
      <w:r w:rsidRPr="0017349D">
        <w:rPr>
          <w:color w:val="000000"/>
        </w:rPr>
        <w:t xml:space="preserve">) Uz zahtjev iz stavka </w:t>
      </w:r>
      <w:r w:rsidR="000F7D18">
        <w:rPr>
          <w:color w:val="000000"/>
        </w:rPr>
        <w:t>1</w:t>
      </w:r>
      <w:r w:rsidRPr="0017349D">
        <w:rPr>
          <w:color w:val="000000"/>
        </w:rPr>
        <w:t>. ovoga članka</w:t>
      </w:r>
      <w:r w:rsidR="00F41997" w:rsidRPr="00F41997">
        <w:rPr>
          <w:color w:val="000000"/>
        </w:rPr>
        <w:t xml:space="preserve"> </w:t>
      </w:r>
      <w:r w:rsidR="00F41997" w:rsidRPr="0017349D">
        <w:rPr>
          <w:color w:val="000000"/>
        </w:rPr>
        <w:t xml:space="preserve">proizvođač koji prethodno mora biti upisan u Upisnik </w:t>
      </w:r>
      <w:r w:rsidR="00F41997">
        <w:rPr>
          <w:color w:val="000000"/>
        </w:rPr>
        <w:t>poljoprivrednika izuzev kategorije A pod</w:t>
      </w:r>
      <w:r w:rsidR="00FC6FAD">
        <w:rPr>
          <w:color w:val="000000"/>
        </w:rPr>
        <w:t xml:space="preserve"> </w:t>
      </w:r>
      <w:r w:rsidR="00F41997">
        <w:rPr>
          <w:color w:val="000000"/>
        </w:rPr>
        <w:t xml:space="preserve">kategorija A4, A5, A6, </w:t>
      </w:r>
      <w:r w:rsidR="00F41997" w:rsidRPr="0017349D">
        <w:rPr>
          <w:color w:val="000000"/>
        </w:rPr>
        <w:t>prilaže zapisnik o obavljenoj stručnoj kontroli od strane ovlaštenog kontrolnog tijela</w:t>
      </w:r>
      <w:r w:rsidR="00F41997">
        <w:rPr>
          <w:color w:val="000000"/>
        </w:rPr>
        <w:t xml:space="preserve"> ne stariji od 60 dana od datuma obavljene stručne kontrole.</w:t>
      </w:r>
    </w:p>
    <w:p w:rsidR="008F610C" w:rsidRPr="0017349D" w:rsidRDefault="008F610C" w:rsidP="008F610C">
      <w:pPr>
        <w:pStyle w:val="t-9-8"/>
        <w:jc w:val="both"/>
        <w:rPr>
          <w:color w:val="000000"/>
        </w:rPr>
      </w:pPr>
      <w:r w:rsidRPr="0017349D">
        <w:rPr>
          <w:color w:val="000000"/>
        </w:rPr>
        <w:t>(</w:t>
      </w:r>
      <w:r w:rsidR="00B7305B">
        <w:rPr>
          <w:color w:val="000000"/>
        </w:rPr>
        <w:t>5</w:t>
      </w:r>
      <w:r w:rsidRPr="0017349D">
        <w:rPr>
          <w:color w:val="000000"/>
        </w:rPr>
        <w:t>) Uz zahtjev iz stavka</w:t>
      </w:r>
      <w:r w:rsidR="00056A32">
        <w:rPr>
          <w:color w:val="000000"/>
        </w:rPr>
        <w:t xml:space="preserve"> </w:t>
      </w:r>
      <w:r w:rsidR="000F7D18">
        <w:rPr>
          <w:color w:val="000000"/>
        </w:rPr>
        <w:t>1</w:t>
      </w:r>
      <w:r w:rsidRPr="0017349D">
        <w:rPr>
          <w:color w:val="000000"/>
        </w:rPr>
        <w:t>. ovoga članka subjekt</w:t>
      </w:r>
      <w:r>
        <w:rPr>
          <w:color w:val="000000"/>
        </w:rPr>
        <w:t>i</w:t>
      </w:r>
      <w:r w:rsidRPr="0017349D">
        <w:rPr>
          <w:color w:val="000000"/>
        </w:rPr>
        <w:t xml:space="preserve"> </w:t>
      </w:r>
      <w:r>
        <w:rPr>
          <w:color w:val="000000"/>
        </w:rPr>
        <w:t>iz kategorija B, C, D i E prilažu sljedeće:</w:t>
      </w:r>
    </w:p>
    <w:p w:rsidR="008F610C" w:rsidRPr="0017349D" w:rsidRDefault="008F610C" w:rsidP="008F610C">
      <w:pPr>
        <w:pStyle w:val="t-9-8"/>
        <w:jc w:val="both"/>
        <w:rPr>
          <w:color w:val="000000"/>
        </w:rPr>
      </w:pPr>
      <w:r w:rsidRPr="0017349D">
        <w:rPr>
          <w:color w:val="000000"/>
        </w:rPr>
        <w:t>– zapisnik o obavljenoj stručnoj kontroli od strane ovlaštenog kontrolnog tijela</w:t>
      </w:r>
      <w:r w:rsidRPr="000A6726">
        <w:rPr>
          <w:color w:val="000000"/>
        </w:rPr>
        <w:t xml:space="preserve"> </w:t>
      </w:r>
      <w:r>
        <w:rPr>
          <w:color w:val="000000"/>
        </w:rPr>
        <w:t xml:space="preserve">ne stariji </w:t>
      </w:r>
      <w:r w:rsidR="00F41997">
        <w:rPr>
          <w:color w:val="000000"/>
        </w:rPr>
        <w:t xml:space="preserve">od </w:t>
      </w:r>
      <w:r>
        <w:rPr>
          <w:color w:val="000000"/>
        </w:rPr>
        <w:t xml:space="preserve">60 dana od datuma obavljene stručne kontrole </w:t>
      </w:r>
      <w:r w:rsidRPr="0017349D">
        <w:rPr>
          <w:color w:val="000000"/>
        </w:rPr>
        <w:t>;</w:t>
      </w:r>
    </w:p>
    <w:p w:rsidR="008F610C" w:rsidRPr="0017349D" w:rsidRDefault="008F610C" w:rsidP="008F610C">
      <w:pPr>
        <w:pStyle w:val="t-9-8"/>
        <w:jc w:val="both"/>
        <w:rPr>
          <w:color w:val="000000"/>
        </w:rPr>
      </w:pPr>
      <w:r w:rsidRPr="0017349D">
        <w:rPr>
          <w:color w:val="000000"/>
        </w:rPr>
        <w:t>– obrtnicu ili izvod iz registra trgovačkog suda</w:t>
      </w:r>
      <w:r w:rsidR="00B7305B">
        <w:rPr>
          <w:color w:val="000000"/>
        </w:rPr>
        <w:t>/registra udruga</w:t>
      </w:r>
      <w:r w:rsidRPr="0017349D">
        <w:rPr>
          <w:color w:val="000000"/>
        </w:rPr>
        <w:t>.</w:t>
      </w:r>
    </w:p>
    <w:p w:rsidR="008F610C" w:rsidRPr="00F6748A" w:rsidRDefault="008F610C" w:rsidP="008F610C">
      <w:pPr>
        <w:pStyle w:val="Tekstkomentara"/>
        <w:jc w:val="both"/>
        <w:rPr>
          <w:rFonts w:ascii="Times New Roman" w:hAnsi="Times New Roman" w:cs="Times New Roman"/>
          <w:sz w:val="24"/>
          <w:szCs w:val="24"/>
        </w:rPr>
      </w:pPr>
      <w:r w:rsidRPr="00F6748A">
        <w:rPr>
          <w:rFonts w:ascii="Times New Roman" w:hAnsi="Times New Roman" w:cs="Times New Roman"/>
          <w:sz w:val="24"/>
          <w:szCs w:val="24"/>
        </w:rPr>
        <w:t>(</w:t>
      </w:r>
      <w:r w:rsidR="00504D4B">
        <w:rPr>
          <w:rFonts w:ascii="Times New Roman" w:hAnsi="Times New Roman" w:cs="Times New Roman"/>
          <w:sz w:val="24"/>
          <w:szCs w:val="24"/>
        </w:rPr>
        <w:t>6</w:t>
      </w:r>
      <w:r w:rsidRPr="00F6748A">
        <w:rPr>
          <w:rFonts w:ascii="Times New Roman" w:hAnsi="Times New Roman" w:cs="Times New Roman"/>
          <w:sz w:val="24"/>
          <w:szCs w:val="24"/>
        </w:rPr>
        <w:t xml:space="preserve">) Kontrolna tijela obvezna su Agenciji dostaviti podatak o subjektima koji se bave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6748A">
        <w:rPr>
          <w:rFonts w:ascii="Times New Roman" w:hAnsi="Times New Roman" w:cs="Times New Roman"/>
          <w:sz w:val="24"/>
          <w:szCs w:val="24"/>
        </w:rPr>
        <w:t>io-dinamičkom proizvodnjom.</w:t>
      </w:r>
    </w:p>
    <w:p w:rsidR="008F610C" w:rsidRDefault="008F610C" w:rsidP="008F610C">
      <w:pPr>
        <w:pStyle w:val="t-9-8"/>
        <w:jc w:val="both"/>
        <w:rPr>
          <w:color w:val="000000"/>
        </w:rPr>
      </w:pPr>
      <w:r w:rsidRPr="0017349D">
        <w:rPr>
          <w:color w:val="000000"/>
        </w:rPr>
        <w:t>(</w:t>
      </w:r>
      <w:r w:rsidR="00504D4B">
        <w:rPr>
          <w:color w:val="000000"/>
        </w:rPr>
        <w:t>7</w:t>
      </w:r>
      <w:r w:rsidRPr="0017349D">
        <w:rPr>
          <w:color w:val="000000"/>
        </w:rPr>
        <w:t xml:space="preserve">) Subjekti iz </w:t>
      </w:r>
      <w:r>
        <w:rPr>
          <w:color w:val="000000"/>
        </w:rPr>
        <w:t xml:space="preserve">stavka </w:t>
      </w:r>
      <w:r w:rsidR="000F7D18">
        <w:rPr>
          <w:color w:val="000000"/>
        </w:rPr>
        <w:t>1</w:t>
      </w:r>
      <w:r w:rsidRPr="0017349D">
        <w:rPr>
          <w:color w:val="000000"/>
        </w:rPr>
        <w:t xml:space="preserve">. ovoga </w:t>
      </w:r>
      <w:r w:rsidR="009E72CF">
        <w:rPr>
          <w:color w:val="000000"/>
        </w:rPr>
        <w:t>članka</w:t>
      </w:r>
      <w:r w:rsidRPr="0017349D">
        <w:rPr>
          <w:color w:val="000000"/>
        </w:rPr>
        <w:t xml:space="preserve"> brišu se rješenjem iz Upisnika subjekata na temelju zahtjeva koji se podnosi u podružnicama/regionalnim uredima Agencije.</w:t>
      </w:r>
    </w:p>
    <w:p w:rsidR="00504D4B" w:rsidRDefault="008F610C" w:rsidP="008F610C">
      <w:pPr>
        <w:pStyle w:val="t-9-8"/>
        <w:jc w:val="both"/>
        <w:rPr>
          <w:color w:val="000000"/>
        </w:rPr>
      </w:pPr>
      <w:r>
        <w:rPr>
          <w:color w:val="000000"/>
        </w:rPr>
        <w:t>(</w:t>
      </w:r>
      <w:r w:rsidR="00504D4B">
        <w:rPr>
          <w:color w:val="000000"/>
        </w:rPr>
        <w:t>8</w:t>
      </w:r>
      <w:r>
        <w:rPr>
          <w:color w:val="000000"/>
        </w:rPr>
        <w:t xml:space="preserve">) Datum upisa/prijave promjena u Upisniku subjekata je datum donošenja </w:t>
      </w:r>
      <w:r w:rsidR="00930227">
        <w:rPr>
          <w:color w:val="000000"/>
        </w:rPr>
        <w:t>r</w:t>
      </w:r>
      <w:r>
        <w:rPr>
          <w:color w:val="000000"/>
        </w:rPr>
        <w:t xml:space="preserve">ješenja o upisu/promjenama u Upisniku subjekata. </w:t>
      </w:r>
    </w:p>
    <w:p w:rsidR="008F610C" w:rsidRPr="0017349D" w:rsidRDefault="00504D4B" w:rsidP="008F610C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(9) </w:t>
      </w:r>
      <w:r w:rsidR="008F610C">
        <w:rPr>
          <w:color w:val="000000"/>
        </w:rPr>
        <w:t xml:space="preserve">Datum </w:t>
      </w:r>
      <w:r w:rsidR="00B2208D">
        <w:rPr>
          <w:color w:val="000000"/>
        </w:rPr>
        <w:t xml:space="preserve">brisanja </w:t>
      </w:r>
      <w:r w:rsidR="008F610C">
        <w:rPr>
          <w:color w:val="000000"/>
        </w:rPr>
        <w:t xml:space="preserve">iz Upisnika subjekata je datum donošenja Rješenja o </w:t>
      </w:r>
      <w:r w:rsidR="00B2208D">
        <w:rPr>
          <w:color w:val="000000"/>
        </w:rPr>
        <w:t xml:space="preserve">brisanju </w:t>
      </w:r>
      <w:r w:rsidR="008F610C">
        <w:rPr>
          <w:color w:val="000000"/>
        </w:rPr>
        <w:t>iz Upisnika subjekata.</w:t>
      </w:r>
    </w:p>
    <w:p w:rsidR="008F610C" w:rsidRPr="0017349D" w:rsidRDefault="008F610C" w:rsidP="008F610C">
      <w:pPr>
        <w:pStyle w:val="clanak"/>
        <w:rPr>
          <w:color w:val="000000"/>
        </w:rPr>
      </w:pPr>
      <w:r>
        <w:rPr>
          <w:color w:val="000000"/>
        </w:rPr>
        <w:t xml:space="preserve">Članak </w:t>
      </w:r>
      <w:r w:rsidR="000F7D18">
        <w:rPr>
          <w:color w:val="000000"/>
        </w:rPr>
        <w:t>5</w:t>
      </w:r>
      <w:r w:rsidR="00FF1F67">
        <w:rPr>
          <w:color w:val="000000"/>
        </w:rPr>
        <w:t>.</w:t>
      </w:r>
    </w:p>
    <w:p w:rsidR="008F610C" w:rsidRPr="0017349D" w:rsidRDefault="008F610C" w:rsidP="008F610C">
      <w:pPr>
        <w:pStyle w:val="t-9-8"/>
        <w:jc w:val="both"/>
        <w:rPr>
          <w:color w:val="000000"/>
        </w:rPr>
      </w:pPr>
      <w:r w:rsidRPr="0017349D">
        <w:rPr>
          <w:color w:val="000000"/>
        </w:rPr>
        <w:t>U Upisnik</w:t>
      </w:r>
      <w:r w:rsidR="007510D0">
        <w:rPr>
          <w:color w:val="000000"/>
        </w:rPr>
        <w:t>u</w:t>
      </w:r>
      <w:r w:rsidRPr="0017349D">
        <w:rPr>
          <w:color w:val="000000"/>
        </w:rPr>
        <w:t xml:space="preserve"> subjekata upisuj</w:t>
      </w:r>
      <w:r w:rsidR="00B7305B">
        <w:rPr>
          <w:color w:val="000000"/>
        </w:rPr>
        <w:t>u se</w:t>
      </w:r>
      <w:r w:rsidRPr="0017349D">
        <w:rPr>
          <w:color w:val="000000"/>
        </w:rPr>
        <w:t xml:space="preserve"> </w:t>
      </w:r>
      <w:r w:rsidR="007510D0">
        <w:rPr>
          <w:color w:val="000000"/>
        </w:rPr>
        <w:t>i vode</w:t>
      </w:r>
      <w:r w:rsidR="00FC6D59">
        <w:rPr>
          <w:color w:val="000000"/>
        </w:rPr>
        <w:t xml:space="preserve"> najmanje</w:t>
      </w:r>
      <w:r w:rsidR="007510D0">
        <w:rPr>
          <w:color w:val="000000"/>
        </w:rPr>
        <w:t xml:space="preserve"> </w:t>
      </w:r>
      <w:r w:rsidRPr="0017349D">
        <w:rPr>
          <w:color w:val="000000"/>
        </w:rPr>
        <w:t>sljedeć</w:t>
      </w:r>
      <w:r w:rsidR="00B7305B">
        <w:rPr>
          <w:color w:val="000000"/>
        </w:rPr>
        <w:t>i</w:t>
      </w:r>
      <w:r w:rsidRPr="0017349D">
        <w:rPr>
          <w:color w:val="000000"/>
        </w:rPr>
        <w:t xml:space="preserve"> poda</w:t>
      </w:r>
      <w:r w:rsidR="00B7305B">
        <w:rPr>
          <w:color w:val="000000"/>
        </w:rPr>
        <w:t>ci</w:t>
      </w:r>
      <w:r w:rsidRPr="0017349D">
        <w:rPr>
          <w:color w:val="000000"/>
        </w:rPr>
        <w:t>:</w:t>
      </w:r>
    </w:p>
    <w:p w:rsidR="008F610C" w:rsidRPr="0017349D" w:rsidRDefault="008F610C" w:rsidP="008F610C">
      <w:pPr>
        <w:pStyle w:val="t-9-8"/>
        <w:jc w:val="both"/>
        <w:rPr>
          <w:color w:val="000000"/>
        </w:rPr>
      </w:pPr>
      <w:r w:rsidRPr="0017349D">
        <w:rPr>
          <w:color w:val="000000"/>
        </w:rPr>
        <w:t>– naziv subjekta, sjedište</w:t>
      </w:r>
      <w:r w:rsidR="000F7D18">
        <w:rPr>
          <w:color w:val="000000"/>
        </w:rPr>
        <w:t>,</w:t>
      </w:r>
      <w:r w:rsidRPr="0017349D">
        <w:rPr>
          <w:color w:val="000000"/>
        </w:rPr>
        <w:t xml:space="preserve"> OIB</w:t>
      </w:r>
      <w:r w:rsidR="000F7D18">
        <w:rPr>
          <w:color w:val="000000"/>
        </w:rPr>
        <w:t xml:space="preserve"> i/ili</w:t>
      </w:r>
      <w:r w:rsidRPr="0017349D">
        <w:rPr>
          <w:color w:val="000000"/>
        </w:rPr>
        <w:t xml:space="preserve"> </w:t>
      </w:r>
      <w:r w:rsidR="000F7D18" w:rsidRPr="000F7D18">
        <w:t xml:space="preserve">Matični identifikacijski broj poljoprivrednog gospodarstva </w:t>
      </w:r>
      <w:r w:rsidR="000F7D18">
        <w:t>(</w:t>
      </w:r>
      <w:r w:rsidR="000F7D18" w:rsidRPr="000F7D18">
        <w:t>MIBPG</w:t>
      </w:r>
      <w:r w:rsidR="000F7D18">
        <w:t>)</w:t>
      </w:r>
      <w:r w:rsidR="000F7D18">
        <w:rPr>
          <w:color w:val="FF0000"/>
        </w:rPr>
        <w:t xml:space="preserve"> </w:t>
      </w:r>
      <w:r w:rsidRPr="0017349D">
        <w:rPr>
          <w:color w:val="000000"/>
        </w:rPr>
        <w:t>subjekta</w:t>
      </w:r>
      <w:r w:rsidRPr="000E72B8">
        <w:rPr>
          <w:color w:val="FF0000"/>
        </w:rPr>
        <w:t xml:space="preserve"> </w:t>
      </w:r>
    </w:p>
    <w:p w:rsidR="008F610C" w:rsidRPr="0017349D" w:rsidRDefault="008F610C" w:rsidP="008F610C">
      <w:pPr>
        <w:pStyle w:val="t-9-8"/>
        <w:jc w:val="both"/>
        <w:rPr>
          <w:color w:val="000000"/>
        </w:rPr>
      </w:pPr>
      <w:r w:rsidRPr="0017349D">
        <w:rPr>
          <w:color w:val="000000"/>
        </w:rPr>
        <w:t>– naziv ovlaštenog kontrolnog tijela koje je provelo stručnu kontrolu</w:t>
      </w:r>
    </w:p>
    <w:p w:rsidR="00FC6D59" w:rsidRDefault="008F610C" w:rsidP="008F610C">
      <w:pPr>
        <w:pStyle w:val="t-9-8"/>
        <w:jc w:val="both"/>
        <w:rPr>
          <w:color w:val="000000"/>
        </w:rPr>
      </w:pPr>
      <w:r w:rsidRPr="0017349D">
        <w:rPr>
          <w:color w:val="000000"/>
        </w:rPr>
        <w:t>– datum rješenja o upisu u Upisnik subjekata</w:t>
      </w:r>
      <w:r w:rsidR="00FC6D59">
        <w:rPr>
          <w:color w:val="000000"/>
        </w:rPr>
        <w:t xml:space="preserve"> </w:t>
      </w:r>
    </w:p>
    <w:p w:rsidR="008F610C" w:rsidRDefault="008F610C" w:rsidP="008F610C">
      <w:pPr>
        <w:pStyle w:val="t-9-8"/>
        <w:jc w:val="both"/>
        <w:rPr>
          <w:color w:val="000000"/>
        </w:rPr>
      </w:pPr>
      <w:r w:rsidRPr="0017349D">
        <w:rPr>
          <w:color w:val="000000"/>
        </w:rPr>
        <w:t>– datum rješenja o brisanju iz Upisnika subjekata</w:t>
      </w:r>
      <w:r w:rsidR="00B66B07">
        <w:rPr>
          <w:color w:val="000000"/>
        </w:rPr>
        <w:t xml:space="preserve"> i</w:t>
      </w:r>
    </w:p>
    <w:p w:rsidR="008F610C" w:rsidRDefault="008F610C" w:rsidP="008F610C">
      <w:pPr>
        <w:pStyle w:val="t-9-8"/>
        <w:jc w:val="both"/>
        <w:rPr>
          <w:color w:val="000000"/>
        </w:rPr>
      </w:pPr>
      <w:r>
        <w:rPr>
          <w:color w:val="000000"/>
        </w:rPr>
        <w:t>- djelatnost i kategoriju proizvodnje.</w:t>
      </w:r>
    </w:p>
    <w:p w:rsidR="00FF1F67" w:rsidRDefault="00FF1F67" w:rsidP="00FF1F67">
      <w:pPr>
        <w:pStyle w:val="clanak"/>
        <w:rPr>
          <w:color w:val="000000"/>
        </w:rPr>
      </w:pPr>
      <w:r>
        <w:rPr>
          <w:color w:val="000000"/>
        </w:rPr>
        <w:t xml:space="preserve">Članak </w:t>
      </w:r>
      <w:r w:rsidR="000F7D18">
        <w:rPr>
          <w:color w:val="000000"/>
        </w:rPr>
        <w:t>6</w:t>
      </w:r>
      <w:r w:rsidRPr="0017349D">
        <w:rPr>
          <w:color w:val="000000"/>
        </w:rPr>
        <w:t>.</w:t>
      </w:r>
    </w:p>
    <w:p w:rsidR="009E72CF" w:rsidRPr="009E72CF" w:rsidRDefault="009E72CF" w:rsidP="009E72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72C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Subjekti upisani u Upisnik subjekata dužni su primjenjivati pravila proizvodnje sukladno odredbama Uredbi iz članka 2. ovoga Pravilnika.</w:t>
      </w:r>
    </w:p>
    <w:p w:rsidR="009E72CF" w:rsidRPr="0017349D" w:rsidRDefault="009E72CF" w:rsidP="009E72CF">
      <w:pPr>
        <w:pStyle w:val="clanak"/>
        <w:jc w:val="left"/>
        <w:rPr>
          <w:color w:val="000000"/>
        </w:rPr>
      </w:pPr>
    </w:p>
    <w:p w:rsidR="009E72CF" w:rsidRDefault="009E72CF" w:rsidP="00FF1F67">
      <w:pPr>
        <w:pStyle w:val="t-9-8"/>
        <w:jc w:val="both"/>
        <w:rPr>
          <w:color w:val="000000"/>
        </w:rPr>
      </w:pPr>
    </w:p>
    <w:p w:rsidR="00FF1F67" w:rsidRPr="0017349D" w:rsidRDefault="00FF1F67" w:rsidP="00FF1F67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(</w:t>
      </w:r>
      <w:r w:rsidR="009E72CF">
        <w:rPr>
          <w:color w:val="000000"/>
        </w:rPr>
        <w:t>2</w:t>
      </w:r>
      <w:r w:rsidRPr="0017349D">
        <w:rPr>
          <w:color w:val="000000"/>
        </w:rPr>
        <w:t>) Subjekti upisani u Upisnik</w:t>
      </w:r>
      <w:r w:rsidR="00B7305B">
        <w:rPr>
          <w:color w:val="000000"/>
        </w:rPr>
        <w:t xml:space="preserve"> subjekata</w:t>
      </w:r>
      <w:r w:rsidRPr="0017349D">
        <w:rPr>
          <w:color w:val="000000"/>
        </w:rPr>
        <w:t xml:space="preserve"> dužni su Agenciji prijaviti promjene podataka iz članka </w:t>
      </w:r>
      <w:r w:rsidR="00B84308">
        <w:t>5</w:t>
      </w:r>
      <w:r w:rsidRPr="00930227">
        <w:t>.</w:t>
      </w:r>
      <w:r w:rsidRPr="00930227">
        <w:rPr>
          <w:color w:val="FF0000"/>
        </w:rPr>
        <w:t xml:space="preserve"> </w:t>
      </w:r>
      <w:r w:rsidRPr="0017349D">
        <w:rPr>
          <w:color w:val="000000"/>
        </w:rPr>
        <w:t xml:space="preserve">ovoga Pravilnika u roku od </w:t>
      </w:r>
      <w:r w:rsidR="00711917">
        <w:rPr>
          <w:color w:val="000000"/>
        </w:rPr>
        <w:t>30</w:t>
      </w:r>
      <w:r w:rsidR="00711917" w:rsidRPr="0017349D">
        <w:rPr>
          <w:color w:val="000000"/>
        </w:rPr>
        <w:t xml:space="preserve"> </w:t>
      </w:r>
      <w:r w:rsidRPr="0017349D">
        <w:rPr>
          <w:color w:val="000000"/>
        </w:rPr>
        <w:t>dana od dana njihova nastanka i priložiti dokaze o tome.</w:t>
      </w:r>
    </w:p>
    <w:p w:rsidR="00FF1F67" w:rsidRDefault="00FF1F67" w:rsidP="00FF1F67">
      <w:pPr>
        <w:pStyle w:val="t-9-8"/>
        <w:jc w:val="both"/>
        <w:rPr>
          <w:color w:val="000000"/>
        </w:rPr>
      </w:pPr>
      <w:r w:rsidRPr="0017349D">
        <w:rPr>
          <w:color w:val="000000"/>
        </w:rPr>
        <w:t>(</w:t>
      </w:r>
      <w:r w:rsidR="009E72CF">
        <w:rPr>
          <w:color w:val="000000"/>
        </w:rPr>
        <w:t>3</w:t>
      </w:r>
      <w:r w:rsidRPr="0017349D">
        <w:rPr>
          <w:color w:val="000000"/>
        </w:rPr>
        <w:t xml:space="preserve">) Subjekti upisani u Upisnik </w:t>
      </w:r>
      <w:r w:rsidR="00B7305B">
        <w:rPr>
          <w:color w:val="000000"/>
        </w:rPr>
        <w:t xml:space="preserve">subjekata </w:t>
      </w:r>
      <w:r w:rsidRPr="0017349D">
        <w:rPr>
          <w:color w:val="000000"/>
        </w:rPr>
        <w:t>dužni su podnijeti zahtjev</w:t>
      </w:r>
      <w:r w:rsidR="009C7B80">
        <w:rPr>
          <w:color w:val="000000"/>
        </w:rPr>
        <w:t xml:space="preserve"> za brisanje</w:t>
      </w:r>
      <w:r w:rsidRPr="0017349D">
        <w:rPr>
          <w:color w:val="000000"/>
        </w:rPr>
        <w:t xml:space="preserve"> iz </w:t>
      </w:r>
      <w:r w:rsidRPr="00F6748A">
        <w:t xml:space="preserve">članka </w:t>
      </w:r>
      <w:r w:rsidR="00757F79">
        <w:t>4</w:t>
      </w:r>
      <w:r w:rsidRPr="00F6748A">
        <w:t xml:space="preserve">. stavka </w:t>
      </w:r>
      <w:r w:rsidR="00757F79">
        <w:t>9</w:t>
      </w:r>
      <w:r w:rsidRPr="00F6748A">
        <w:t xml:space="preserve">. ovoga </w:t>
      </w:r>
      <w:r w:rsidRPr="0017349D">
        <w:rPr>
          <w:color w:val="000000"/>
        </w:rPr>
        <w:t xml:space="preserve">Pravilnika </w:t>
      </w:r>
      <w:r w:rsidR="00711917">
        <w:rPr>
          <w:color w:val="000000"/>
        </w:rPr>
        <w:t>ako</w:t>
      </w:r>
      <w:r w:rsidR="00711917" w:rsidRPr="0017349D">
        <w:rPr>
          <w:color w:val="000000"/>
        </w:rPr>
        <w:t xml:space="preserve"> </w:t>
      </w:r>
      <w:r w:rsidRPr="0017349D">
        <w:rPr>
          <w:color w:val="000000"/>
        </w:rPr>
        <w:t xml:space="preserve">ne obavljaju </w:t>
      </w:r>
      <w:r w:rsidR="001630BD" w:rsidRPr="0017349D">
        <w:rPr>
          <w:color w:val="000000"/>
        </w:rPr>
        <w:t>ekološk</w:t>
      </w:r>
      <w:r w:rsidR="001630BD">
        <w:rPr>
          <w:color w:val="000000"/>
        </w:rPr>
        <w:t>u</w:t>
      </w:r>
      <w:r w:rsidR="001630BD" w:rsidRPr="0017349D">
        <w:rPr>
          <w:color w:val="000000"/>
        </w:rPr>
        <w:t xml:space="preserve"> proizvodnj</w:t>
      </w:r>
      <w:r w:rsidR="001630BD">
        <w:rPr>
          <w:color w:val="000000"/>
        </w:rPr>
        <w:t>u, preradu, distribuciju/trgovinu, uvoz/izvoz</w:t>
      </w:r>
      <w:r w:rsidR="001630BD" w:rsidRPr="0017349D">
        <w:rPr>
          <w:color w:val="000000"/>
        </w:rPr>
        <w:t xml:space="preserve"> </w:t>
      </w:r>
      <w:r w:rsidRPr="0017349D">
        <w:rPr>
          <w:color w:val="000000"/>
        </w:rPr>
        <w:t>duže od godine dana.</w:t>
      </w:r>
      <w:r>
        <w:rPr>
          <w:color w:val="000000"/>
        </w:rPr>
        <w:t xml:space="preserve"> </w:t>
      </w:r>
    </w:p>
    <w:p w:rsidR="00FC6D59" w:rsidRDefault="00FC6D59" w:rsidP="00DF37CA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4A71F7" w:rsidRDefault="004A71F7" w:rsidP="00FD17CF">
      <w:pPr>
        <w:pStyle w:val="Naslov2"/>
      </w:pPr>
      <w:r>
        <w:t>III. DODATNI UVJETI ZA OVLAŠĆIVANJE KONTROLNIH TIJELA</w:t>
      </w:r>
    </w:p>
    <w:p w:rsidR="00674CDC" w:rsidRPr="0017349D" w:rsidRDefault="00350C6F" w:rsidP="00FC6D59">
      <w:pPr>
        <w:pStyle w:val="clanak"/>
        <w:rPr>
          <w:color w:val="000000"/>
        </w:rPr>
      </w:pPr>
      <w:r w:rsidRPr="0017349D">
        <w:rPr>
          <w:color w:val="000000"/>
        </w:rPr>
        <w:t>Članak</w:t>
      </w:r>
      <w:r w:rsidR="00674CDC" w:rsidRPr="0017349D">
        <w:rPr>
          <w:color w:val="000000"/>
        </w:rPr>
        <w:t xml:space="preserve"> </w:t>
      </w:r>
      <w:r w:rsidR="000F7D18">
        <w:rPr>
          <w:color w:val="000000"/>
        </w:rPr>
        <w:t>7</w:t>
      </w:r>
      <w:r w:rsidR="00674CDC" w:rsidRPr="0017349D">
        <w:rPr>
          <w:color w:val="000000"/>
        </w:rPr>
        <w:t>.</w:t>
      </w:r>
    </w:p>
    <w:p w:rsidR="00E36A3D" w:rsidRPr="002341F1" w:rsidRDefault="00E36A3D" w:rsidP="00234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6F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</w:t>
      </w:r>
      <w:r w:rsidRPr="004728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Na temelju dostavljenih dokaza </w:t>
      </w:r>
      <w:r w:rsidR="002E5D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udovoljavanju uvjeta </w:t>
      </w:r>
      <w:r w:rsidRPr="004728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27. </w:t>
      </w:r>
      <w:r w:rsidR="00B66B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4728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tavka</w:t>
      </w:r>
      <w:r w:rsidR="00B66B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4.</w:t>
      </w:r>
      <w:r w:rsidR="00337F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4728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5.</w:t>
      </w:r>
      <w:r w:rsidR="00CC77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6.</w:t>
      </w:r>
      <w:r w:rsidRPr="004728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Uredbe Vijeća (EZ) br. 834/2007</w:t>
      </w:r>
      <w:r w:rsidR="004728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B412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7281A" w:rsidRPr="002341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Ministarstvo donosi rješenje o ovlašćivanju kontrolnih tijela za provođenje stručne kontrole</w:t>
      </w:r>
      <w:r w:rsidR="001D61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7281A" w:rsidRPr="002341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ekološkoj proizvodnji</w:t>
      </w:r>
      <w:r w:rsidRPr="002341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E36A3D" w:rsidRPr="0017349D" w:rsidRDefault="00E36A3D" w:rsidP="00F62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504D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Dodatno </w:t>
      </w:r>
      <w:r w:rsidR="00504D4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uvjet</w:t>
      </w:r>
      <w:r w:rsidR="00504D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</w:t>
      </w:r>
      <w:r w:rsidR="00504D4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stavka 1. ovoga članka kontrolna tijela mora</w:t>
      </w:r>
      <w:r w:rsidR="00504D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dokazati </w:t>
      </w: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04D4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udovolj</w:t>
      </w:r>
      <w:r w:rsidR="00504D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avanje </w:t>
      </w:r>
      <w:r w:rsidR="00194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="00504D4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</w:t>
      </w:r>
      <w:r w:rsidR="00194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504D4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jedeć</w:t>
      </w:r>
      <w:r w:rsidR="00295F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</w:t>
      </w:r>
      <w:r w:rsidR="00504D4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uvjetima:</w:t>
      </w:r>
    </w:p>
    <w:p w:rsidR="00E36A3D" w:rsidRPr="0017349D" w:rsidRDefault="00E36A3D" w:rsidP="00F62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2E5D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je pravna osoba registrirana za obavljanje poslova stručne kontrole u ekološkoj proizvodnji ili je u sastavu pravne osobe</w:t>
      </w:r>
      <w:r w:rsidR="002E5D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337F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7E0311" w:rsidRPr="0017349D" w:rsidRDefault="007E5788" w:rsidP="00F62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995F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E5D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raspolaže</w:t>
      </w:r>
      <w:r w:rsidR="007E0311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E5D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2E5D95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E0311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vlasništvu ili zakupu </w:t>
      </w:r>
      <w:r w:rsidR="002E5D95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poslovn</w:t>
      </w:r>
      <w:r w:rsidR="002E5D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</w:t>
      </w:r>
      <w:r w:rsidR="002E5D95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prostor</w:t>
      </w:r>
      <w:r w:rsidR="002E5D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</w:t>
      </w:r>
      <w:r w:rsidR="002E5D95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E0311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obavljanje svih poslova vezanih za </w:t>
      </w:r>
      <w:r w:rsidR="002E5D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stručne </w:t>
      </w:r>
      <w:r w:rsidR="002E5D95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kontrol</w:t>
      </w:r>
      <w:r w:rsidR="002E5D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e,</w:t>
      </w:r>
    </w:p>
    <w:p w:rsidR="00A8286B" w:rsidRPr="0017349D" w:rsidRDefault="00E36A3D" w:rsidP="00234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da </w:t>
      </w:r>
      <w:r w:rsidR="002E5D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posjeduje</w:t>
      </w:r>
      <w:r w:rsidR="002E5D95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odgovarajuću opremu za obavljanje stručne kontrole (računalna oprema, oprema za uzimanje uzoraka i druga potrebna oprema) koja je primjerena broju djelatnika, opsegu poslova i specifičnim potrebama</w:t>
      </w:r>
      <w:r w:rsidR="00757F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CF0A04" w:rsidRDefault="007E5788" w:rsidP="00234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A8286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 ima</w:t>
      </w:r>
      <w:r w:rsidR="00E36A3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ugovor s ovlaštenim</w:t>
      </w:r>
      <w:r w:rsidR="00CF0A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službenim </w:t>
      </w:r>
      <w:r w:rsidR="00E36A3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laboratorij</w:t>
      </w:r>
      <w:r w:rsidR="00CF0A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ima koji su ovlašteni sukladno članku 19. Zakona o službenim kontrolama </w:t>
      </w:r>
      <w:r w:rsidR="00CF0A04" w:rsidRPr="00CF0A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se provode sukladno propisima o hrani, hrani za životinje, o zdravlju i dobrobiti životinja</w:t>
      </w:r>
      <w:r w:rsidR="00CF0A0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(„Narodne novine“ 81/13, 14/14 i 56/15)</w:t>
      </w:r>
    </w:p>
    <w:p w:rsidR="00B61E3D" w:rsidRPr="002341F1" w:rsidRDefault="007E5788" w:rsidP="002341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1E2BD4" w:rsidRPr="002341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dokaz iz članka 2</w:t>
      </w:r>
      <w:r w:rsidR="0017349D" w:rsidRPr="002341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7. točke 5. c)</w:t>
      </w:r>
      <w:r w:rsidR="00CC77C3" w:rsidRPr="00CC77C3">
        <w:rPr>
          <w:color w:val="000000"/>
        </w:rPr>
        <w:t xml:space="preserve"> </w:t>
      </w:r>
      <w:r w:rsidR="00CC77C3" w:rsidRPr="00CC77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 Vijeća (EZ) br. 834/2007</w:t>
      </w:r>
      <w:r w:rsidR="00B61E3D" w:rsidRPr="002341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dostavlja se kopija </w:t>
      </w:r>
      <w:r w:rsidR="00DD56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B61E3D" w:rsidRPr="002341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otvrde</w:t>
      </w:r>
      <w:r w:rsidR="00DD56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akreditacij</w:t>
      </w:r>
      <w:r w:rsidR="00EA66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s pripadajućim prilogom izdana</w:t>
      </w:r>
      <w:r w:rsidR="00DD56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strane </w:t>
      </w:r>
      <w:r w:rsidR="00B61E3D" w:rsidRPr="002341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</w:t>
      </w:r>
      <w:r w:rsidR="0017349D" w:rsidRPr="002341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rvatske akreditacijske agencije</w:t>
      </w:r>
      <w:r w:rsidR="00B61E3D" w:rsidRPr="002341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</w:t>
      </w:r>
      <w:r w:rsidR="001E2BD4" w:rsidRPr="002341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akreditacijskog tijela koje je potpisnica </w:t>
      </w:r>
      <w:r w:rsidR="00DD56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multilateralnog sporazuma na razini Europske suradnje za akreditaciju (EA) </w:t>
      </w:r>
      <w:r w:rsidR="00EA66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 w:rsidR="00DD56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koja vrijedi na dan dostavljanja dokaza</w:t>
      </w:r>
      <w:r w:rsidR="002E5D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E36A3D" w:rsidRPr="0017349D" w:rsidRDefault="00E36A3D" w:rsidP="00F62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da ima organizacijsku shemu s prikazom osoblja i sheme za pojedine faze postupka stručne kontrole</w:t>
      </w:r>
      <w:r w:rsidR="002E5D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337FEF" w:rsidRDefault="007E5788" w:rsidP="00F62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E61AA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 ima </w:t>
      </w:r>
      <w:r w:rsidR="00DD56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opisano postupanje</w:t>
      </w:r>
      <w:r w:rsidR="004E61AA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slučajevima prigovora ili žalbi</w:t>
      </w:r>
      <w:r w:rsidR="002E5D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4E61AA" w:rsidRPr="0017349D" w:rsidRDefault="007E5788" w:rsidP="00F62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E61AA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 </w:t>
      </w:r>
      <w:r w:rsidR="00A673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ima opisano postupanje za osposobljavanje i održavanje osposobljenosti </w:t>
      </w:r>
      <w:r w:rsidR="004E61AA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djelatnika zaduženih za kontrolu i certifikaciju</w:t>
      </w:r>
      <w:r w:rsidR="002E5D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5F20E9" w:rsidRDefault="005F20E9" w:rsidP="00F62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15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da ima postupke za procjenu rizika posebice određujući osnovu za intenzitet i učestalost provjere sukladnosti subjekata</w:t>
      </w:r>
      <w:r w:rsidR="002E5D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E36A3D" w:rsidRPr="0017349D" w:rsidRDefault="005F20E9" w:rsidP="00F62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-</w:t>
      </w:r>
      <w:r w:rsidR="00E36A3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 osoblje odgovorno za stručnu kontrolu u ekološkoj proizvodnji ima završen </w:t>
      </w:r>
      <w:r w:rsidR="00921C1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preddiplomsk</w:t>
      </w:r>
      <w:r w:rsidR="00921C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21C1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36A3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 </w:t>
      </w:r>
      <w:r w:rsidR="00921C1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diplomsk</w:t>
      </w:r>
      <w:r w:rsidR="00921C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21C1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sveučilišn</w:t>
      </w:r>
      <w:r w:rsidR="00921C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21C1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36A3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 </w:t>
      </w:r>
      <w:r w:rsidR="00921C1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stručn</w:t>
      </w:r>
      <w:r w:rsidR="00921C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921C1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36A3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studij iz područja biotehnič</w:t>
      </w:r>
      <w:r w:rsidR="004F4A92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kih ili biomedicinskih znanosti te priložiti kratki životopis</w:t>
      </w:r>
    </w:p>
    <w:p w:rsidR="00E36A3D" w:rsidRPr="0017349D" w:rsidRDefault="007E5788" w:rsidP="00E36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4F4A92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B548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dostaviti </w:t>
      </w:r>
      <w:r w:rsidR="00C85F7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dokaz </w:t>
      </w:r>
      <w:r w:rsidR="00E36A3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 ima najmanje </w:t>
      </w:r>
      <w:r w:rsidR="00E55A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dva </w:t>
      </w:r>
      <w:r w:rsidR="00E36A3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stalno </w:t>
      </w:r>
      <w:r w:rsidR="00921C1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zaposlen</w:t>
      </w:r>
      <w:r w:rsidR="00921C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21C1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36A3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djelatnika s najmanje jednom godinom (1) iskustva u struci</w:t>
      </w:r>
    </w:p>
    <w:p w:rsidR="00F833D8" w:rsidRPr="0017349D" w:rsidRDefault="007E5788" w:rsidP="00E36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F833D8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6263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dostaviti </w:t>
      </w:r>
      <w:r w:rsidR="00F833D8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primjerak izvješća</w:t>
      </w:r>
      <w:r w:rsidR="00EC5A5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/zapisnika</w:t>
      </w:r>
      <w:r w:rsidR="00F833D8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čl</w:t>
      </w:r>
      <w:r w:rsidR="00674CD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anka</w:t>
      </w:r>
      <w:r w:rsidR="00F833D8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65</w:t>
      </w:r>
      <w:r w:rsidR="00674CD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1D61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stavka 3.</w:t>
      </w:r>
      <w:r w:rsidR="00F833D8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Uredb</w:t>
      </w:r>
      <w:r w:rsidR="001D61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F833D8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Komisije (EZ) br. 889/2008) </w:t>
      </w:r>
    </w:p>
    <w:p w:rsidR="00995FC7" w:rsidRDefault="007E5788" w:rsidP="00E36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674CD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dostaviti</w:t>
      </w:r>
      <w:r w:rsidR="00F833D8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primjerak </w:t>
      </w:r>
      <w:r w:rsidR="00F6263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potvrdnice</w:t>
      </w:r>
      <w:r w:rsidR="00B61E3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</w:t>
      </w:r>
      <w:r w:rsidR="00F6263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članka </w:t>
      </w:r>
      <w:r w:rsidR="0017349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68. </w:t>
      </w:r>
      <w:r w:rsidR="00E662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17349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dnosno </w:t>
      </w:r>
      <w:r w:rsidR="00B61E3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Priloga</w:t>
      </w:r>
      <w:r w:rsidR="000B548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XII</w:t>
      </w:r>
      <w:r w:rsidR="002341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0B548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D618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</w:t>
      </w:r>
      <w:r w:rsidR="001D61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1D618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B548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Komisije (EZ) br. 889/2008</w:t>
      </w:r>
    </w:p>
    <w:p w:rsidR="00F833D8" w:rsidRPr="0017349D" w:rsidRDefault="007E5788" w:rsidP="00E36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C85F7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dostaviti troškovnik naknade za obavljanje</w:t>
      </w:r>
      <w:r w:rsidR="001D61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stručnih</w:t>
      </w:r>
      <w:r w:rsidR="00C85F7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kontrola</w:t>
      </w:r>
      <w:r w:rsidR="00337F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</w:p>
    <w:p w:rsidR="00C85F7C" w:rsidRPr="0017349D" w:rsidRDefault="007E5788" w:rsidP="00E36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0766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85F7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pisanu izjavu kojom se obvezuje </w:t>
      </w:r>
      <w:r w:rsidR="00797070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 će u roku od </w:t>
      </w:r>
      <w:r w:rsidR="006733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60</w:t>
      </w:r>
      <w:r w:rsidR="006733B8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97070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od dana ovlaštenja </w:t>
      </w:r>
      <w:r w:rsidR="00C85F7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uspostaviti </w:t>
      </w:r>
      <w:proofErr w:type="spellStart"/>
      <w:r w:rsidR="00E662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C85F7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nternet</w:t>
      </w:r>
      <w:proofErr w:type="spellEnd"/>
      <w:r w:rsidR="00C85F7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stranicu </w:t>
      </w:r>
      <w:r w:rsidR="00797070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koja mora sadržavati</w:t>
      </w:r>
      <w:r w:rsidR="00C85F7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troškovnik naknade za provođenje kontrola, popis subjekata</w:t>
      </w:r>
      <w:r w:rsidR="00797070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85F7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kontrolira, obras</w:t>
      </w:r>
      <w:r w:rsidR="004E61AA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ce</w:t>
      </w:r>
      <w:r w:rsidR="00C85F7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komunikaciju s</w:t>
      </w:r>
      <w:r w:rsidR="000B548B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C85F7C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subjektima</w:t>
      </w:r>
      <w:r w:rsidR="00797070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poveznice s nacionalnim</w:t>
      </w:r>
      <w:r w:rsidR="004E61AA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propisima</w:t>
      </w:r>
      <w:r w:rsidR="00797070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relevantnim propisima EU</w:t>
      </w:r>
      <w:r w:rsidR="004E61AA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r w:rsidR="0017349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područje ekološke poljoprivrede</w:t>
      </w:r>
      <w:r w:rsidR="00A176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poveznic</w:t>
      </w:r>
      <w:r w:rsidR="00E662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A176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 bazom podataka za poljoprivredni reprodukcijski materijal</w:t>
      </w:r>
      <w:r w:rsidR="00E662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="00A176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katalog sankcija</w:t>
      </w:r>
      <w:r w:rsidR="00CC77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176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E36A3D" w:rsidRPr="0017349D" w:rsidRDefault="00E36A3D" w:rsidP="00E36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Kontrolna tijela drugih država članica moraju predočiti dokaze na hrvatskom jeziku i dati pisanu izjavu da će svi postupci i vođenje dokumentacije biti na hrvatskom jeziku. </w:t>
      </w:r>
      <w:r w:rsidR="004E61AA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Kontrolna tijela drugih država članica izuzimaju se od obveze registracije prav</w:t>
      </w:r>
      <w:r w:rsidR="0017349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 osobe u Republici Hrvatskoj.</w:t>
      </w:r>
    </w:p>
    <w:p w:rsidR="00E36A3D" w:rsidRPr="0017349D" w:rsidRDefault="00E36A3D" w:rsidP="00E36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Kontrolno tijelo je dužno u roku od 30 dana od završetka obavljene stručne kontrole dostaviti izvješće o provedenoj stručnoj kontroli Ministarstvu.</w:t>
      </w:r>
    </w:p>
    <w:p w:rsidR="00E36A3D" w:rsidRDefault="00E36A3D" w:rsidP="00E36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974F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Ako se nadzorom utvrdi da kontrolna tijela ne provode pravilno poslove koji su im preneseni, Ministarstvo će rješenjem ukinuti ovlaštenje.</w:t>
      </w:r>
    </w:p>
    <w:p w:rsidR="00FC6D59" w:rsidRPr="0017349D" w:rsidRDefault="00FC6D59" w:rsidP="00DF37CA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C55358" w:rsidRPr="002E5D95" w:rsidRDefault="004A71F7" w:rsidP="00FD17CF">
      <w:pPr>
        <w:pStyle w:val="Naslov2"/>
        <w:rPr>
          <w:i/>
        </w:rPr>
      </w:pPr>
      <w:r>
        <w:t>IV. NAČIN VOĐENJA UPISNIKA KONTROLNIH TIJELA</w:t>
      </w:r>
    </w:p>
    <w:p w:rsidR="000C45D5" w:rsidRPr="0017349D" w:rsidRDefault="000C45D5" w:rsidP="000C45D5">
      <w:pPr>
        <w:pStyle w:val="clanak"/>
        <w:rPr>
          <w:color w:val="000000"/>
        </w:rPr>
      </w:pPr>
      <w:r>
        <w:rPr>
          <w:color w:val="000000"/>
        </w:rPr>
        <w:t xml:space="preserve">Članak </w:t>
      </w:r>
      <w:r w:rsidR="00757F79">
        <w:rPr>
          <w:color w:val="000000"/>
        </w:rPr>
        <w:t>8</w:t>
      </w:r>
      <w:r w:rsidRPr="0017349D">
        <w:rPr>
          <w:color w:val="000000"/>
        </w:rPr>
        <w:t>.</w:t>
      </w:r>
    </w:p>
    <w:p w:rsidR="0034346A" w:rsidRDefault="000C45D5" w:rsidP="000C45D5">
      <w:pPr>
        <w:pStyle w:val="t-9-8"/>
        <w:jc w:val="both"/>
        <w:rPr>
          <w:color w:val="000000"/>
        </w:rPr>
      </w:pPr>
      <w:r w:rsidRPr="0017349D">
        <w:rPr>
          <w:color w:val="000000"/>
        </w:rPr>
        <w:t>(1) Upisnik kontrolnih tijela vodi Ministarstvo</w:t>
      </w:r>
      <w:r w:rsidR="006A5139">
        <w:rPr>
          <w:color w:val="000000"/>
        </w:rPr>
        <w:t xml:space="preserve"> u elektroničkom obliku</w:t>
      </w:r>
      <w:r w:rsidR="0034346A">
        <w:rPr>
          <w:color w:val="000000"/>
        </w:rPr>
        <w:t>.</w:t>
      </w:r>
      <w:r w:rsidR="006A5139">
        <w:rPr>
          <w:color w:val="000000"/>
        </w:rPr>
        <w:t xml:space="preserve"> </w:t>
      </w:r>
    </w:p>
    <w:p w:rsidR="000C45D5" w:rsidRPr="0017349D" w:rsidRDefault="000C45D5" w:rsidP="000C45D5">
      <w:pPr>
        <w:pStyle w:val="t-9-8"/>
        <w:jc w:val="both"/>
        <w:rPr>
          <w:color w:val="000000"/>
        </w:rPr>
      </w:pPr>
      <w:r w:rsidRPr="0017349D">
        <w:rPr>
          <w:color w:val="000000"/>
        </w:rPr>
        <w:t xml:space="preserve">(2) U Upisnik kontrolnih tijela upisuju se </w:t>
      </w:r>
      <w:r w:rsidR="006A5139">
        <w:rPr>
          <w:color w:val="000000"/>
        </w:rPr>
        <w:t xml:space="preserve">najmanje </w:t>
      </w:r>
      <w:r w:rsidRPr="0017349D">
        <w:rPr>
          <w:color w:val="000000"/>
        </w:rPr>
        <w:t>sljedeći podaci</w:t>
      </w:r>
      <w:r w:rsidR="006A5139">
        <w:rPr>
          <w:color w:val="000000"/>
        </w:rPr>
        <w:t xml:space="preserve"> o kontrolnom tijelu</w:t>
      </w:r>
      <w:r w:rsidRPr="0017349D">
        <w:rPr>
          <w:color w:val="000000"/>
        </w:rPr>
        <w:t>:</w:t>
      </w:r>
    </w:p>
    <w:p w:rsidR="000C45D5" w:rsidRPr="0017349D" w:rsidRDefault="000C45D5" w:rsidP="000C45D5">
      <w:pPr>
        <w:pStyle w:val="t-9-8"/>
        <w:jc w:val="both"/>
        <w:rPr>
          <w:color w:val="000000"/>
        </w:rPr>
      </w:pPr>
      <w:r w:rsidRPr="0017349D">
        <w:rPr>
          <w:color w:val="000000"/>
        </w:rPr>
        <w:t>– naziv i sjedište ovlaštenog</w:t>
      </w:r>
      <w:r w:rsidR="00757F79">
        <w:rPr>
          <w:color w:val="000000"/>
        </w:rPr>
        <w:t xml:space="preserve"> kontrolnog tijela</w:t>
      </w:r>
      <w:r w:rsidRPr="0017349D">
        <w:rPr>
          <w:color w:val="000000"/>
        </w:rPr>
        <w:t xml:space="preserve"> </w:t>
      </w:r>
    </w:p>
    <w:p w:rsidR="000C45D5" w:rsidRPr="0017349D" w:rsidRDefault="000C45D5" w:rsidP="000C45D5">
      <w:pPr>
        <w:pStyle w:val="t-9-8"/>
        <w:jc w:val="both"/>
        <w:rPr>
          <w:color w:val="000000"/>
        </w:rPr>
      </w:pPr>
      <w:r w:rsidRPr="0017349D">
        <w:rPr>
          <w:color w:val="000000"/>
        </w:rPr>
        <w:t xml:space="preserve">– klasa, urudžbeni broj i datum rješenja o ovlašćivanju </w:t>
      </w:r>
    </w:p>
    <w:p w:rsidR="000C45D5" w:rsidRPr="0017349D" w:rsidRDefault="000C45D5" w:rsidP="000C45D5">
      <w:pPr>
        <w:pStyle w:val="t-9-8"/>
        <w:jc w:val="both"/>
        <w:rPr>
          <w:color w:val="000000"/>
        </w:rPr>
      </w:pPr>
      <w:r w:rsidRPr="0017349D">
        <w:rPr>
          <w:color w:val="000000"/>
        </w:rPr>
        <w:t>– ime i prezime odgovorne osobe</w:t>
      </w:r>
      <w:r w:rsidR="00625FC1">
        <w:rPr>
          <w:color w:val="000000"/>
        </w:rPr>
        <w:t xml:space="preserve"> i</w:t>
      </w:r>
    </w:p>
    <w:p w:rsidR="000C45D5" w:rsidRDefault="000C45D5" w:rsidP="000C45D5">
      <w:pPr>
        <w:pStyle w:val="t-11-9-sred"/>
        <w:jc w:val="left"/>
        <w:rPr>
          <w:color w:val="000000"/>
          <w:sz w:val="24"/>
          <w:szCs w:val="24"/>
        </w:rPr>
      </w:pPr>
      <w:r w:rsidRPr="008F610C">
        <w:rPr>
          <w:color w:val="000000"/>
          <w:sz w:val="24"/>
          <w:szCs w:val="24"/>
        </w:rPr>
        <w:t>– kodni broj kontrolnog tijela</w:t>
      </w:r>
      <w:r>
        <w:rPr>
          <w:color w:val="000000"/>
          <w:sz w:val="24"/>
          <w:szCs w:val="24"/>
        </w:rPr>
        <w:t>.</w:t>
      </w:r>
    </w:p>
    <w:p w:rsidR="006A5139" w:rsidRPr="006A5139" w:rsidRDefault="006A5139" w:rsidP="006A5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51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</w:t>
      </w:r>
      <w:r w:rsidR="000F7D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6A51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Upisnik</w:t>
      </w:r>
      <w:r w:rsidRPr="006A51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kontrolnih tijela</w:t>
      </w:r>
      <w:r w:rsidRPr="006A51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upisuju se i podaci koji se odnose na promjene.</w:t>
      </w:r>
    </w:p>
    <w:p w:rsidR="006A5139" w:rsidRPr="006A5139" w:rsidRDefault="006A5139" w:rsidP="006A51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A51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0F7D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6A51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Upisnik</w:t>
      </w:r>
      <w:r w:rsidRPr="006A51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kontrolnih tijela</w:t>
      </w:r>
      <w:r w:rsidRPr="006A51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upisuju se podaci o brisanju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Upisnika</w:t>
      </w:r>
      <w:r w:rsidRPr="006A51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kontrolnih tijela</w:t>
      </w:r>
      <w:r w:rsidRPr="006A51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B43752" w:rsidRPr="0017349D" w:rsidRDefault="00B43752" w:rsidP="00B43752">
      <w:pPr>
        <w:pStyle w:val="t-9-8"/>
        <w:jc w:val="both"/>
        <w:rPr>
          <w:color w:val="000000"/>
        </w:rPr>
      </w:pPr>
      <w:r>
        <w:rPr>
          <w:color w:val="000000"/>
        </w:rPr>
        <w:t>(</w:t>
      </w:r>
      <w:r w:rsidR="000F7D18">
        <w:rPr>
          <w:color w:val="000000"/>
        </w:rPr>
        <w:t>5</w:t>
      </w:r>
      <w:r w:rsidRPr="0017349D">
        <w:rPr>
          <w:color w:val="000000"/>
        </w:rPr>
        <w:t xml:space="preserve">) Ovlaštena kontrolna tijela </w:t>
      </w:r>
      <w:r>
        <w:rPr>
          <w:color w:val="000000"/>
        </w:rPr>
        <w:t xml:space="preserve">iz članka </w:t>
      </w:r>
      <w:r w:rsidR="0034346A">
        <w:rPr>
          <w:color w:val="000000"/>
        </w:rPr>
        <w:t>7</w:t>
      </w:r>
      <w:r w:rsidR="00A375E2">
        <w:rPr>
          <w:color w:val="000000"/>
        </w:rPr>
        <w:t xml:space="preserve">. </w:t>
      </w:r>
      <w:r w:rsidRPr="0017349D">
        <w:rPr>
          <w:color w:val="000000"/>
        </w:rPr>
        <w:t>ovoga Pravilnika dužna su Ministarstvu prijaviti promjene podataka iz</w:t>
      </w:r>
      <w:r>
        <w:rPr>
          <w:color w:val="000000"/>
        </w:rPr>
        <w:t xml:space="preserve"> stavka 2.</w:t>
      </w:r>
      <w:r w:rsidRPr="0017349D">
        <w:rPr>
          <w:color w:val="000000"/>
        </w:rPr>
        <w:t xml:space="preserve"> </w:t>
      </w:r>
      <w:r w:rsidR="00C55358">
        <w:rPr>
          <w:color w:val="000000"/>
        </w:rPr>
        <w:t xml:space="preserve">ovoga </w:t>
      </w:r>
      <w:r w:rsidRPr="0017349D">
        <w:rPr>
          <w:color w:val="000000"/>
        </w:rPr>
        <w:t xml:space="preserve">Pravilnika u roku od </w:t>
      </w:r>
      <w:r w:rsidR="0057617D">
        <w:rPr>
          <w:color w:val="000000"/>
        </w:rPr>
        <w:t>30</w:t>
      </w:r>
      <w:r w:rsidR="0057617D" w:rsidRPr="0017349D">
        <w:rPr>
          <w:color w:val="000000"/>
        </w:rPr>
        <w:t xml:space="preserve"> </w:t>
      </w:r>
      <w:r w:rsidRPr="0017349D">
        <w:rPr>
          <w:color w:val="000000"/>
        </w:rPr>
        <w:t>dana od dana njihova nastanka i priložiti dokaze o tome.</w:t>
      </w:r>
    </w:p>
    <w:p w:rsidR="005B6022" w:rsidRPr="0017349D" w:rsidRDefault="00674CDC" w:rsidP="007135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3434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0C45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A4719" w:rsidRPr="00DF37CA" w:rsidRDefault="00B179EB" w:rsidP="007135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37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5B6022" w:rsidRPr="00DF37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Kontrolna tijela </w:t>
      </w:r>
      <w:r w:rsidR="00604D9B" w:rsidRPr="00DF37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obvezna </w:t>
      </w:r>
      <w:r w:rsidR="0057617D" w:rsidRPr="00DF37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="007C7971" w:rsidRPr="00DF37CA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 Ministarstvu</w:t>
      </w:r>
      <w:r w:rsidR="004A4719" w:rsidRPr="00DF37C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FD7BCE" w:rsidRPr="00DF37CA" w:rsidRDefault="00FD7BCE" w:rsidP="00FD7B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7CA">
        <w:rPr>
          <w:rFonts w:ascii="Times New Roman" w:hAnsi="Times New Roman" w:cs="Times New Roman"/>
          <w:sz w:val="24"/>
          <w:szCs w:val="24"/>
        </w:rPr>
        <w:t xml:space="preserve">a) </w:t>
      </w:r>
      <w:r w:rsidR="007C7971" w:rsidRPr="00DF37CA"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 do</w:t>
      </w:r>
      <w:r w:rsidR="007C7971" w:rsidRPr="00DF37CA">
        <w:rPr>
          <w:rFonts w:ascii="Times New Roman" w:hAnsi="Times New Roman" w:cs="Times New Roman"/>
          <w:sz w:val="24"/>
          <w:szCs w:val="24"/>
        </w:rPr>
        <w:t xml:space="preserve"> </w:t>
      </w:r>
      <w:r w:rsidRPr="00DF37CA">
        <w:rPr>
          <w:rFonts w:ascii="Times New Roman" w:hAnsi="Times New Roman" w:cs="Times New Roman"/>
          <w:sz w:val="24"/>
          <w:szCs w:val="24"/>
        </w:rPr>
        <w:t>31. siječnja tekuće godine popis subjekata koji su do 31. prosinca prethodne godine bili pod njihovom kontrolom</w:t>
      </w:r>
      <w:r w:rsidR="003E08AF">
        <w:rPr>
          <w:rFonts w:ascii="Times New Roman" w:hAnsi="Times New Roman" w:cs="Times New Roman"/>
          <w:sz w:val="24"/>
          <w:szCs w:val="24"/>
        </w:rPr>
        <w:t>;</w:t>
      </w:r>
    </w:p>
    <w:p w:rsidR="00FD7BCE" w:rsidRPr="00DF37CA" w:rsidRDefault="00FD7BCE" w:rsidP="00FD7B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7CA">
        <w:rPr>
          <w:rFonts w:ascii="Times New Roman" w:hAnsi="Times New Roman" w:cs="Times New Roman"/>
          <w:sz w:val="24"/>
          <w:szCs w:val="24"/>
        </w:rPr>
        <w:t xml:space="preserve">b) </w:t>
      </w:r>
      <w:r w:rsidR="007C7971" w:rsidRPr="00DF37CA"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 do</w:t>
      </w:r>
      <w:r w:rsidR="007C7971" w:rsidRPr="00DF37CA">
        <w:rPr>
          <w:rFonts w:ascii="Times New Roman" w:hAnsi="Times New Roman" w:cs="Times New Roman"/>
          <w:sz w:val="24"/>
          <w:szCs w:val="24"/>
        </w:rPr>
        <w:t xml:space="preserve"> </w:t>
      </w:r>
      <w:r w:rsidRPr="00DF37CA">
        <w:rPr>
          <w:rFonts w:ascii="Times New Roman" w:hAnsi="Times New Roman" w:cs="Times New Roman"/>
          <w:sz w:val="24"/>
          <w:szCs w:val="24"/>
        </w:rPr>
        <w:t xml:space="preserve">28. </w:t>
      </w:r>
      <w:r w:rsidR="007C49F1" w:rsidRPr="00DF37CA">
        <w:rPr>
          <w:rFonts w:ascii="Times New Roman" w:hAnsi="Times New Roman" w:cs="Times New Roman"/>
          <w:sz w:val="24"/>
          <w:szCs w:val="24"/>
        </w:rPr>
        <w:t>v</w:t>
      </w:r>
      <w:r w:rsidRPr="00DF37CA">
        <w:rPr>
          <w:rFonts w:ascii="Times New Roman" w:hAnsi="Times New Roman" w:cs="Times New Roman"/>
          <w:sz w:val="24"/>
          <w:szCs w:val="24"/>
        </w:rPr>
        <w:t>eljač</w:t>
      </w:r>
      <w:r w:rsidR="002341F1" w:rsidRPr="00DF37CA">
        <w:rPr>
          <w:rFonts w:ascii="Times New Roman" w:hAnsi="Times New Roman" w:cs="Times New Roman"/>
          <w:sz w:val="24"/>
          <w:szCs w:val="24"/>
        </w:rPr>
        <w:t>e</w:t>
      </w:r>
      <w:r w:rsidR="007C49F1" w:rsidRPr="00DF37CA">
        <w:rPr>
          <w:rFonts w:ascii="Times New Roman" w:hAnsi="Times New Roman" w:cs="Times New Roman"/>
          <w:sz w:val="24"/>
          <w:szCs w:val="24"/>
        </w:rPr>
        <w:t xml:space="preserve"> </w:t>
      </w:r>
      <w:r w:rsidRPr="00DF37CA">
        <w:rPr>
          <w:rFonts w:ascii="Times New Roman" w:hAnsi="Times New Roman" w:cs="Times New Roman"/>
          <w:sz w:val="24"/>
          <w:szCs w:val="24"/>
        </w:rPr>
        <w:t xml:space="preserve">tekuće godine izvješće iz Priloga </w:t>
      </w:r>
      <w:proofErr w:type="spellStart"/>
      <w:r w:rsidRPr="00DF37CA">
        <w:rPr>
          <w:rFonts w:ascii="Times New Roman" w:hAnsi="Times New Roman" w:cs="Times New Roman"/>
          <w:sz w:val="24"/>
          <w:szCs w:val="24"/>
        </w:rPr>
        <w:t>XIIIc</w:t>
      </w:r>
      <w:proofErr w:type="spellEnd"/>
      <w:r w:rsidRPr="00DF37CA">
        <w:rPr>
          <w:rFonts w:ascii="Times New Roman" w:hAnsi="Times New Roman" w:cs="Times New Roman"/>
          <w:sz w:val="24"/>
          <w:szCs w:val="24"/>
        </w:rPr>
        <w:t xml:space="preserve"> Uredbe Komisije</w:t>
      </w:r>
      <w:r w:rsidR="00BF4CD1" w:rsidRPr="00DF37CA">
        <w:rPr>
          <w:rFonts w:ascii="Times New Roman" w:hAnsi="Times New Roman" w:cs="Times New Roman"/>
          <w:sz w:val="24"/>
          <w:szCs w:val="24"/>
        </w:rPr>
        <w:t xml:space="preserve"> (EZ) br. 889/2008</w:t>
      </w:r>
      <w:r w:rsidR="003E08AF">
        <w:rPr>
          <w:rFonts w:ascii="Times New Roman" w:hAnsi="Times New Roman" w:cs="Times New Roman"/>
          <w:sz w:val="24"/>
          <w:szCs w:val="24"/>
        </w:rPr>
        <w:t>;</w:t>
      </w:r>
      <w:r w:rsidRPr="00DF3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BCE" w:rsidRPr="00DF37CA" w:rsidRDefault="007C7971" w:rsidP="00FD7B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7CA">
        <w:rPr>
          <w:rFonts w:ascii="Times New Roman" w:hAnsi="Times New Roman" w:cs="Times New Roman"/>
          <w:sz w:val="24"/>
          <w:szCs w:val="24"/>
        </w:rPr>
        <w:t>c</w:t>
      </w:r>
      <w:r w:rsidR="00FD7BCE" w:rsidRPr="00DF37CA">
        <w:rPr>
          <w:rFonts w:ascii="Times New Roman" w:hAnsi="Times New Roman" w:cs="Times New Roman"/>
          <w:sz w:val="24"/>
          <w:szCs w:val="24"/>
        </w:rPr>
        <w:t xml:space="preserve">) </w:t>
      </w:r>
      <w:r w:rsidRPr="00DF37CA"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 do</w:t>
      </w:r>
      <w:r w:rsidRPr="00DF37CA">
        <w:rPr>
          <w:rFonts w:ascii="Times New Roman" w:hAnsi="Times New Roman" w:cs="Times New Roman"/>
          <w:sz w:val="24"/>
          <w:szCs w:val="24"/>
        </w:rPr>
        <w:t xml:space="preserve"> </w:t>
      </w:r>
      <w:r w:rsidR="00FD7BCE" w:rsidRPr="00DF37CA">
        <w:rPr>
          <w:rFonts w:ascii="Times New Roman" w:hAnsi="Times New Roman" w:cs="Times New Roman"/>
          <w:sz w:val="24"/>
          <w:szCs w:val="24"/>
        </w:rPr>
        <w:t xml:space="preserve">28. </w:t>
      </w:r>
      <w:r w:rsidR="00720B42" w:rsidRPr="00DF37CA">
        <w:rPr>
          <w:rFonts w:ascii="Times New Roman" w:hAnsi="Times New Roman" w:cs="Times New Roman"/>
          <w:sz w:val="24"/>
          <w:szCs w:val="24"/>
        </w:rPr>
        <w:t>v</w:t>
      </w:r>
      <w:r w:rsidR="00FD7BCE" w:rsidRPr="00DF37CA">
        <w:rPr>
          <w:rFonts w:ascii="Times New Roman" w:hAnsi="Times New Roman" w:cs="Times New Roman"/>
          <w:sz w:val="24"/>
          <w:szCs w:val="24"/>
        </w:rPr>
        <w:t>eljač</w:t>
      </w:r>
      <w:r w:rsidR="0068444D" w:rsidRPr="00DF37CA">
        <w:rPr>
          <w:rFonts w:ascii="Times New Roman" w:hAnsi="Times New Roman" w:cs="Times New Roman"/>
          <w:sz w:val="24"/>
          <w:szCs w:val="24"/>
        </w:rPr>
        <w:t>e</w:t>
      </w:r>
      <w:r w:rsidR="00FD7BCE" w:rsidRPr="00DF37CA">
        <w:rPr>
          <w:rFonts w:ascii="Times New Roman" w:hAnsi="Times New Roman" w:cs="Times New Roman"/>
          <w:sz w:val="24"/>
          <w:szCs w:val="24"/>
        </w:rPr>
        <w:t xml:space="preserve"> tekuće godine izvješće </w:t>
      </w:r>
      <w:r w:rsidR="00BF4CD1" w:rsidRPr="00DF37CA">
        <w:rPr>
          <w:rFonts w:ascii="Times New Roman" w:hAnsi="Times New Roman" w:cs="Times New Roman"/>
          <w:sz w:val="24"/>
          <w:szCs w:val="24"/>
        </w:rPr>
        <w:t xml:space="preserve">o </w:t>
      </w:r>
      <w:r w:rsidR="00FD7BCE" w:rsidRPr="00DF37CA">
        <w:rPr>
          <w:rFonts w:ascii="Times New Roman" w:hAnsi="Times New Roman" w:cs="Times New Roman"/>
          <w:sz w:val="24"/>
          <w:szCs w:val="24"/>
        </w:rPr>
        <w:t xml:space="preserve">odobrenjima za </w:t>
      </w:r>
      <w:r w:rsidR="00BF4CD1" w:rsidRPr="00DF37CA">
        <w:rPr>
          <w:rFonts w:ascii="Times New Roman" w:hAnsi="Times New Roman" w:cs="Times New Roman"/>
          <w:sz w:val="24"/>
          <w:szCs w:val="24"/>
        </w:rPr>
        <w:t>korištenje poljoprivrednog reprodukcijskog materijala koji nije dobiven ekološkom proizvodnjom</w:t>
      </w:r>
      <w:r w:rsidR="003E08AF">
        <w:rPr>
          <w:rFonts w:ascii="Times New Roman" w:hAnsi="Times New Roman" w:cs="Times New Roman"/>
          <w:sz w:val="24"/>
          <w:szCs w:val="24"/>
        </w:rPr>
        <w:t>;</w:t>
      </w:r>
    </w:p>
    <w:p w:rsidR="00FD7BCE" w:rsidRPr="00DF37CA" w:rsidRDefault="007C7971" w:rsidP="00FD7B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7CA">
        <w:rPr>
          <w:rFonts w:ascii="Times New Roman" w:hAnsi="Times New Roman" w:cs="Times New Roman"/>
          <w:sz w:val="24"/>
          <w:szCs w:val="24"/>
        </w:rPr>
        <w:t>d</w:t>
      </w:r>
      <w:r w:rsidR="004A4719" w:rsidRPr="00DF37CA">
        <w:rPr>
          <w:rFonts w:ascii="Times New Roman" w:hAnsi="Times New Roman" w:cs="Times New Roman"/>
          <w:sz w:val="24"/>
          <w:szCs w:val="24"/>
        </w:rPr>
        <w:t>)</w:t>
      </w:r>
      <w:r w:rsidR="005B6022" w:rsidRPr="00DF37CA">
        <w:rPr>
          <w:rFonts w:ascii="Times New Roman" w:hAnsi="Times New Roman" w:cs="Times New Roman"/>
          <w:sz w:val="24"/>
          <w:szCs w:val="24"/>
        </w:rPr>
        <w:t xml:space="preserve"> </w:t>
      </w:r>
      <w:r w:rsidRPr="00DF37CA"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 do</w:t>
      </w:r>
      <w:r w:rsidRPr="00DF37CA">
        <w:rPr>
          <w:rFonts w:ascii="Times New Roman" w:hAnsi="Times New Roman" w:cs="Times New Roman"/>
          <w:sz w:val="24"/>
          <w:szCs w:val="24"/>
        </w:rPr>
        <w:t xml:space="preserve"> </w:t>
      </w:r>
      <w:r w:rsidR="005B6022" w:rsidRPr="00DF37CA">
        <w:rPr>
          <w:rFonts w:ascii="Times New Roman" w:hAnsi="Times New Roman" w:cs="Times New Roman"/>
          <w:sz w:val="24"/>
          <w:szCs w:val="24"/>
        </w:rPr>
        <w:t>31.</w:t>
      </w:r>
      <w:r w:rsidR="00A03F54" w:rsidRPr="00DF37CA">
        <w:rPr>
          <w:rFonts w:ascii="Times New Roman" w:hAnsi="Times New Roman" w:cs="Times New Roman"/>
          <w:sz w:val="24"/>
          <w:szCs w:val="24"/>
        </w:rPr>
        <w:t xml:space="preserve"> </w:t>
      </w:r>
      <w:r w:rsidR="004A4719" w:rsidRPr="00DF37CA">
        <w:rPr>
          <w:rFonts w:ascii="Times New Roman" w:hAnsi="Times New Roman" w:cs="Times New Roman"/>
          <w:sz w:val="24"/>
          <w:szCs w:val="24"/>
        </w:rPr>
        <w:t>ožujka tekuće godine statističke podatke</w:t>
      </w:r>
      <w:r w:rsidRPr="00DF37CA">
        <w:rPr>
          <w:rFonts w:ascii="Times New Roman" w:hAnsi="Times New Roman" w:cs="Times New Roman"/>
          <w:sz w:val="24"/>
          <w:szCs w:val="24"/>
        </w:rPr>
        <w:t>, a sukladno s člankom, 36. Uredbe Vijeća (EZ) br. 834/2007 i člankom 93. Uredbe Komisije br. 889/2008 ovi podaci se dostavljaju</w:t>
      </w:r>
      <w:r w:rsidR="007135F1" w:rsidRPr="00DF37CA">
        <w:rPr>
          <w:rFonts w:ascii="Times New Roman" w:hAnsi="Times New Roman" w:cs="Times New Roman"/>
          <w:sz w:val="24"/>
          <w:szCs w:val="24"/>
        </w:rPr>
        <w:t xml:space="preserve"> </w:t>
      </w:r>
      <w:r w:rsidR="00482F98" w:rsidRPr="00DF37CA">
        <w:rPr>
          <w:rFonts w:ascii="Times New Roman" w:hAnsi="Times New Roman" w:cs="Times New Roman"/>
          <w:sz w:val="24"/>
          <w:szCs w:val="24"/>
        </w:rPr>
        <w:t xml:space="preserve">i </w:t>
      </w:r>
      <w:r w:rsidR="007135F1" w:rsidRPr="00DF37CA">
        <w:rPr>
          <w:rFonts w:ascii="Times New Roman" w:hAnsi="Times New Roman" w:cs="Times New Roman"/>
          <w:sz w:val="24"/>
          <w:szCs w:val="24"/>
        </w:rPr>
        <w:t>Državnom zavodu za statistiku</w:t>
      </w:r>
      <w:r w:rsidR="003E08AF">
        <w:rPr>
          <w:rFonts w:ascii="Times New Roman" w:hAnsi="Times New Roman" w:cs="Times New Roman"/>
          <w:sz w:val="24"/>
          <w:szCs w:val="24"/>
        </w:rPr>
        <w:t>;</w:t>
      </w:r>
    </w:p>
    <w:p w:rsidR="00A52D1C" w:rsidRPr="00DF37CA" w:rsidRDefault="007C7971" w:rsidP="0023252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7CA">
        <w:rPr>
          <w:rFonts w:ascii="Times New Roman" w:hAnsi="Times New Roman" w:cs="Times New Roman"/>
          <w:sz w:val="24"/>
          <w:szCs w:val="24"/>
        </w:rPr>
        <w:t>e</w:t>
      </w:r>
      <w:r w:rsidR="0023252B" w:rsidRPr="00DF37CA">
        <w:rPr>
          <w:rFonts w:ascii="Times New Roman" w:hAnsi="Times New Roman" w:cs="Times New Roman"/>
          <w:sz w:val="24"/>
          <w:szCs w:val="24"/>
        </w:rPr>
        <w:t xml:space="preserve">) </w:t>
      </w:r>
      <w:r w:rsidRPr="00DF37CA">
        <w:rPr>
          <w:rFonts w:ascii="Times New Roman" w:hAnsi="Times New Roman" w:cs="Times New Roman"/>
          <w:sz w:val="24"/>
          <w:szCs w:val="24"/>
        </w:rPr>
        <w:t xml:space="preserve">tijekom godine, na mjesečnoj razini, izdane </w:t>
      </w:r>
      <w:r w:rsidR="00A52D1C" w:rsidRPr="00DF37CA">
        <w:rPr>
          <w:rFonts w:ascii="Times New Roman" w:hAnsi="Times New Roman" w:cs="Times New Roman"/>
          <w:sz w:val="24"/>
          <w:szCs w:val="24"/>
        </w:rPr>
        <w:t>certifikate</w:t>
      </w:r>
      <w:r w:rsidR="003E08AF">
        <w:rPr>
          <w:rFonts w:ascii="Times New Roman" w:hAnsi="Times New Roman" w:cs="Times New Roman"/>
          <w:sz w:val="24"/>
          <w:szCs w:val="24"/>
        </w:rPr>
        <w:t>;</w:t>
      </w:r>
    </w:p>
    <w:p w:rsidR="00A52D1C" w:rsidRPr="000E72B8" w:rsidRDefault="00A52D1C" w:rsidP="00A52D1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4346A">
        <w:rPr>
          <w:rFonts w:ascii="Times New Roman" w:hAnsi="Times New Roman" w:cs="Times New Roman"/>
          <w:sz w:val="24"/>
          <w:szCs w:val="24"/>
        </w:rPr>
        <w:t xml:space="preserve">f) izvješće o provedenoj stručnoj kontroli koje se dostavlja Ministarstvu u roku od 30 dana od završetka obavljene kontrole sukladno članku 77. </w:t>
      </w:r>
      <w:r w:rsidR="0034346A">
        <w:rPr>
          <w:rFonts w:ascii="Times New Roman" w:hAnsi="Times New Roman" w:cs="Times New Roman"/>
          <w:sz w:val="24"/>
          <w:szCs w:val="24"/>
        </w:rPr>
        <w:t>s</w:t>
      </w:r>
      <w:r w:rsidRPr="0034346A">
        <w:rPr>
          <w:rFonts w:ascii="Times New Roman" w:hAnsi="Times New Roman" w:cs="Times New Roman"/>
          <w:sz w:val="24"/>
          <w:szCs w:val="24"/>
        </w:rPr>
        <w:t>tav</w:t>
      </w:r>
      <w:r w:rsidR="0034346A">
        <w:rPr>
          <w:rFonts w:ascii="Times New Roman" w:hAnsi="Times New Roman" w:cs="Times New Roman"/>
          <w:sz w:val="24"/>
          <w:szCs w:val="24"/>
        </w:rPr>
        <w:t>ku.</w:t>
      </w:r>
      <w:r w:rsidRPr="0034346A">
        <w:rPr>
          <w:rFonts w:ascii="Times New Roman" w:hAnsi="Times New Roman" w:cs="Times New Roman"/>
          <w:sz w:val="24"/>
          <w:szCs w:val="24"/>
        </w:rPr>
        <w:t xml:space="preserve"> 5. Zakona, na obrascu iz Priloga </w:t>
      </w:r>
      <w:r w:rsidR="00FC6D59" w:rsidRPr="0034346A">
        <w:rPr>
          <w:rFonts w:ascii="Times New Roman" w:hAnsi="Times New Roman" w:cs="Times New Roman"/>
          <w:sz w:val="24"/>
          <w:szCs w:val="24"/>
        </w:rPr>
        <w:t>VII</w:t>
      </w:r>
      <w:r w:rsidR="00921C1B">
        <w:rPr>
          <w:rFonts w:ascii="Times New Roman" w:hAnsi="Times New Roman" w:cs="Times New Roman"/>
          <w:sz w:val="24"/>
          <w:szCs w:val="24"/>
        </w:rPr>
        <w:t>.</w:t>
      </w:r>
      <w:r w:rsidR="00FC6D59" w:rsidRPr="0034346A">
        <w:rPr>
          <w:rFonts w:ascii="Times New Roman" w:hAnsi="Times New Roman" w:cs="Times New Roman"/>
          <w:sz w:val="24"/>
          <w:szCs w:val="24"/>
        </w:rPr>
        <w:t xml:space="preserve"> </w:t>
      </w:r>
      <w:r w:rsidR="006A5139" w:rsidRPr="0034346A">
        <w:rPr>
          <w:rFonts w:ascii="Times New Roman" w:hAnsi="Times New Roman" w:cs="Times New Roman"/>
          <w:sz w:val="24"/>
          <w:szCs w:val="24"/>
        </w:rPr>
        <w:t>ovoga Pravilnika</w:t>
      </w:r>
      <w:r w:rsidR="0034346A" w:rsidRPr="0034346A">
        <w:rPr>
          <w:rFonts w:ascii="Times New Roman" w:hAnsi="Times New Roman" w:cs="Times New Roman"/>
          <w:b/>
          <w:sz w:val="24"/>
          <w:szCs w:val="24"/>
        </w:rPr>
        <w:t>.</w:t>
      </w:r>
    </w:p>
    <w:p w:rsidR="00F663F7" w:rsidRPr="0017349D" w:rsidRDefault="00B179EB" w:rsidP="007135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7CA">
        <w:rPr>
          <w:rFonts w:ascii="Times New Roman" w:hAnsi="Times New Roman" w:cs="Times New Roman"/>
          <w:sz w:val="24"/>
          <w:szCs w:val="24"/>
        </w:rPr>
        <w:t>(2</w:t>
      </w:r>
      <w:r w:rsidR="00F663F7" w:rsidRPr="00DF37CA">
        <w:rPr>
          <w:rFonts w:ascii="Times New Roman" w:hAnsi="Times New Roman" w:cs="Times New Roman"/>
          <w:sz w:val="24"/>
          <w:szCs w:val="24"/>
        </w:rPr>
        <w:t xml:space="preserve">) </w:t>
      </w:r>
      <w:r w:rsidR="007C7971" w:rsidRPr="00DF37CA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Kontrolna tijela obvezna su dostaviti Ministarstvu do 31.</w:t>
      </w:r>
      <w:r w:rsidR="00A03F54" w:rsidRPr="00DF37CA">
        <w:rPr>
          <w:rFonts w:ascii="Times New Roman" w:hAnsi="Times New Roman" w:cs="Times New Roman"/>
          <w:sz w:val="24"/>
          <w:szCs w:val="24"/>
        </w:rPr>
        <w:t xml:space="preserve"> ožujka</w:t>
      </w:r>
      <w:r w:rsidR="00F663F7" w:rsidRPr="00DF37CA">
        <w:rPr>
          <w:rFonts w:ascii="Times New Roman" w:hAnsi="Times New Roman" w:cs="Times New Roman"/>
          <w:sz w:val="24"/>
          <w:szCs w:val="24"/>
        </w:rPr>
        <w:t xml:space="preserve"> tekuće godine godišnje </w:t>
      </w:r>
      <w:r w:rsidR="00F663F7" w:rsidRPr="0017349D">
        <w:rPr>
          <w:rFonts w:ascii="Times New Roman" w:hAnsi="Times New Roman" w:cs="Times New Roman"/>
          <w:color w:val="000000"/>
          <w:sz w:val="24"/>
          <w:szCs w:val="24"/>
        </w:rPr>
        <w:t>izv</w:t>
      </w:r>
      <w:r w:rsidR="006C1B9E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ješće </w:t>
      </w:r>
      <w:r w:rsidR="00DD1418">
        <w:rPr>
          <w:rFonts w:ascii="Times New Roman" w:hAnsi="Times New Roman" w:cs="Times New Roman"/>
          <w:color w:val="000000"/>
          <w:sz w:val="24"/>
          <w:szCs w:val="24"/>
        </w:rPr>
        <w:t xml:space="preserve">o provedenim stručnim kontrolama </w:t>
      </w:r>
      <w:r w:rsidR="006C1B9E" w:rsidRPr="0017349D">
        <w:rPr>
          <w:rFonts w:ascii="Times New Roman" w:hAnsi="Times New Roman" w:cs="Times New Roman"/>
          <w:color w:val="000000"/>
          <w:sz w:val="24"/>
          <w:szCs w:val="24"/>
        </w:rPr>
        <w:t>iz članka 27. s</w:t>
      </w:r>
      <w:r w:rsidR="00C621EF" w:rsidRPr="0017349D">
        <w:rPr>
          <w:rFonts w:ascii="Times New Roman" w:hAnsi="Times New Roman" w:cs="Times New Roman"/>
          <w:color w:val="000000"/>
          <w:sz w:val="24"/>
          <w:szCs w:val="24"/>
        </w:rPr>
        <w:t>tavka 14</w:t>
      </w:r>
      <w:r w:rsidR="00056CCC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621EF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Uredbe Vijeća (EZ) br. 834/2007 </w:t>
      </w:r>
      <w:r w:rsidR="00056CCC" w:rsidRPr="0017349D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F663F7" w:rsidRPr="0017349D">
        <w:rPr>
          <w:rFonts w:ascii="Times New Roman" w:hAnsi="Times New Roman" w:cs="Times New Roman"/>
          <w:color w:val="000000"/>
          <w:sz w:val="24"/>
          <w:szCs w:val="24"/>
        </w:rPr>
        <w:t>oje sadrži sljedeće:</w:t>
      </w:r>
    </w:p>
    <w:p w:rsidR="00F663F7" w:rsidRPr="0068444D" w:rsidRDefault="000D5265" w:rsidP="00A03F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4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Pr="0068444D">
        <w:rPr>
          <w:rFonts w:ascii="Times New Roman" w:hAnsi="Times New Roman" w:cs="Times New Roman"/>
          <w:color w:val="000000"/>
          <w:sz w:val="24"/>
          <w:szCs w:val="24"/>
        </w:rPr>
        <w:t xml:space="preserve"> ukupan broj subjekata kod kojih je obavljena kontrola</w:t>
      </w:r>
    </w:p>
    <w:p w:rsidR="0034346A" w:rsidRDefault="00A03F54" w:rsidP="007135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604D9B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 u slučajevima prelaska</w:t>
      </w:r>
      <w:r w:rsidR="001E2BD4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 subjekta iz drugog kontrolnog tijela</w:t>
      </w:r>
      <w:r w:rsidR="00604D9B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 navesti puni naziv subjekta</w:t>
      </w:r>
    </w:p>
    <w:p w:rsidR="00604D9B" w:rsidRDefault="00A03F54" w:rsidP="007135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A8286B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 navesti </w:t>
      </w:r>
      <w:r w:rsidR="00604D9B" w:rsidRPr="0017349D">
        <w:rPr>
          <w:rFonts w:ascii="Times New Roman" w:hAnsi="Times New Roman" w:cs="Times New Roman"/>
          <w:color w:val="000000"/>
          <w:sz w:val="24"/>
          <w:szCs w:val="24"/>
        </w:rPr>
        <w:t>utvrđene nepravilnosti i mjere koje su poduzete</w:t>
      </w:r>
    </w:p>
    <w:p w:rsidR="005A710F" w:rsidRPr="0017349D" w:rsidRDefault="007C49F1" w:rsidP="007135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A710F">
        <w:rPr>
          <w:rFonts w:ascii="Times New Roman" w:hAnsi="Times New Roman" w:cs="Times New Roman"/>
          <w:color w:val="000000"/>
          <w:sz w:val="24"/>
          <w:szCs w:val="24"/>
        </w:rPr>
        <w:t xml:space="preserve"> navesti najčešće nepravilnosti uočene kod subjekata</w:t>
      </w:r>
    </w:p>
    <w:p w:rsidR="00604D9B" w:rsidRPr="0017349D" w:rsidRDefault="00A03F54" w:rsidP="007135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7C49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8286B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navesti </w:t>
      </w:r>
      <w:r w:rsidR="00604D9B" w:rsidRPr="0017349D">
        <w:rPr>
          <w:rFonts w:ascii="Times New Roman" w:hAnsi="Times New Roman" w:cs="Times New Roman"/>
          <w:color w:val="000000"/>
          <w:sz w:val="24"/>
          <w:szCs w:val="24"/>
        </w:rPr>
        <w:t>ukupan broj uzoraka za koje je izvršena analiza</w:t>
      </w:r>
      <w:r w:rsidR="006C1B9E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 i broj uzoraka u kojima su evidentirane tvari koje nisu dozvoljene u ekološkoj proizvodnj</w:t>
      </w:r>
      <w:r w:rsidR="00776C0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C699F">
        <w:rPr>
          <w:rFonts w:ascii="Times New Roman" w:hAnsi="Times New Roman" w:cs="Times New Roman"/>
          <w:color w:val="000000"/>
          <w:sz w:val="24"/>
          <w:szCs w:val="24"/>
        </w:rPr>
        <w:t>, navesti poduzete mjere</w:t>
      </w:r>
    </w:p>
    <w:p w:rsidR="00D06ED3" w:rsidRPr="0017349D" w:rsidRDefault="00A03F54" w:rsidP="007135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5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D06ED3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 navesti ukupan broj </w:t>
      </w:r>
      <w:r w:rsidR="00FC6D59" w:rsidRPr="0017349D">
        <w:rPr>
          <w:rFonts w:ascii="Times New Roman" w:hAnsi="Times New Roman" w:cs="Times New Roman"/>
          <w:color w:val="000000"/>
          <w:sz w:val="24"/>
          <w:szCs w:val="24"/>
        </w:rPr>
        <w:t>izda</w:t>
      </w:r>
      <w:r w:rsidR="00FC6D59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FC6D59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ih </w:t>
      </w:r>
      <w:r w:rsidR="00D06ED3" w:rsidRPr="0017349D">
        <w:rPr>
          <w:rFonts w:ascii="Times New Roman" w:hAnsi="Times New Roman" w:cs="Times New Roman"/>
          <w:color w:val="000000"/>
          <w:sz w:val="24"/>
          <w:szCs w:val="24"/>
        </w:rPr>
        <w:t>certifikata</w:t>
      </w:r>
    </w:p>
    <w:p w:rsidR="009C699F" w:rsidRDefault="00A03F54" w:rsidP="00FC6D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59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ED3" w:rsidRPr="0017349D">
        <w:rPr>
          <w:rFonts w:ascii="Times New Roman" w:hAnsi="Times New Roman" w:cs="Times New Roman"/>
          <w:color w:val="000000"/>
          <w:sz w:val="24"/>
          <w:szCs w:val="24"/>
        </w:rPr>
        <w:t>navesti broj povučenih certifikata</w:t>
      </w:r>
      <w:r w:rsidR="00385A28">
        <w:rPr>
          <w:rFonts w:ascii="Times New Roman" w:hAnsi="Times New Roman" w:cs="Times New Roman"/>
          <w:color w:val="000000"/>
          <w:sz w:val="24"/>
          <w:szCs w:val="24"/>
        </w:rPr>
        <w:t xml:space="preserve"> vezano uz utvrđene nesukladnosti s propisanim</w:t>
      </w:r>
      <w:r w:rsidR="00FC6D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444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85A28">
        <w:rPr>
          <w:rFonts w:ascii="Times New Roman" w:hAnsi="Times New Roman" w:cs="Times New Roman"/>
          <w:color w:val="000000"/>
          <w:sz w:val="24"/>
          <w:szCs w:val="24"/>
        </w:rPr>
        <w:t>ravilima za ekološku proizvodnju</w:t>
      </w:r>
    </w:p>
    <w:p w:rsidR="009C699F" w:rsidRPr="0017349D" w:rsidRDefault="009C699F" w:rsidP="00FC6D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dostaviti ukupan broj djelatnika</w:t>
      </w:r>
    </w:p>
    <w:p w:rsidR="006C1B9E" w:rsidRPr="0017349D" w:rsidRDefault="00A03F54" w:rsidP="007135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6D5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97070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286B" w:rsidRPr="0017349D">
        <w:rPr>
          <w:rFonts w:ascii="Times New Roman" w:hAnsi="Times New Roman" w:cs="Times New Roman"/>
          <w:color w:val="000000"/>
          <w:sz w:val="24"/>
          <w:szCs w:val="24"/>
        </w:rPr>
        <w:t>dostaviti</w:t>
      </w:r>
      <w:r w:rsidR="00797070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 popis </w:t>
      </w:r>
      <w:r w:rsidR="00604D9B" w:rsidRPr="0017349D">
        <w:rPr>
          <w:rFonts w:ascii="Times New Roman" w:hAnsi="Times New Roman" w:cs="Times New Roman"/>
          <w:color w:val="000000"/>
          <w:sz w:val="24"/>
          <w:szCs w:val="24"/>
        </w:rPr>
        <w:t>dje</w:t>
      </w:r>
      <w:r w:rsidR="00482F98" w:rsidRPr="0017349D">
        <w:rPr>
          <w:rFonts w:ascii="Times New Roman" w:hAnsi="Times New Roman" w:cs="Times New Roman"/>
          <w:color w:val="000000"/>
          <w:sz w:val="24"/>
          <w:szCs w:val="24"/>
        </w:rPr>
        <w:t>latnika koji obavljaju kontrole</w:t>
      </w:r>
      <w:r w:rsidR="00B179EB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</w:p>
    <w:p w:rsidR="009C699F" w:rsidRDefault="00A03F54" w:rsidP="009C69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2F98" w:rsidRPr="0017349D">
        <w:rPr>
          <w:rFonts w:ascii="Times New Roman" w:hAnsi="Times New Roman" w:cs="Times New Roman"/>
          <w:color w:val="000000"/>
          <w:sz w:val="24"/>
          <w:szCs w:val="24"/>
        </w:rPr>
        <w:t>dostaviti godišnji plan kontrole</w:t>
      </w:r>
      <w:r w:rsidR="009C699F" w:rsidRPr="009C6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699F">
        <w:rPr>
          <w:rFonts w:ascii="Times New Roman" w:hAnsi="Times New Roman" w:cs="Times New Roman"/>
          <w:color w:val="000000"/>
          <w:sz w:val="24"/>
          <w:szCs w:val="24"/>
        </w:rPr>
        <w:t>koji uključuje godišnje kontrole, broj dodatnih kontrola, kriterije rizika za subjekte, broj uzoraka za analizu, postupanja i mjere u slučajevima nepravilnosti</w:t>
      </w:r>
      <w:r w:rsidR="000363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4CDC" w:rsidRPr="0017349D" w:rsidRDefault="00674CDC" w:rsidP="00FC6D59">
      <w:pPr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17349D">
        <w:rPr>
          <w:rFonts w:ascii="Times New Roman" w:hAnsi="Times New Roman" w:cs="Times New Roman"/>
          <w:color w:val="222222"/>
          <w:sz w:val="24"/>
          <w:szCs w:val="24"/>
        </w:rPr>
        <w:t xml:space="preserve">Članak </w:t>
      </w:r>
      <w:r w:rsidR="0034346A">
        <w:rPr>
          <w:rFonts w:ascii="Times New Roman" w:hAnsi="Times New Roman" w:cs="Times New Roman"/>
          <w:color w:val="222222"/>
          <w:sz w:val="24"/>
          <w:szCs w:val="24"/>
        </w:rPr>
        <w:t>10.</w:t>
      </w:r>
    </w:p>
    <w:p w:rsidR="00A8286B" w:rsidRPr="006403A9" w:rsidRDefault="005E1F45" w:rsidP="00A8286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349D">
        <w:rPr>
          <w:rFonts w:ascii="Times New Roman" w:hAnsi="Times New Roman" w:cs="Times New Roman"/>
          <w:color w:val="222222"/>
          <w:sz w:val="24"/>
          <w:szCs w:val="24"/>
        </w:rPr>
        <w:t>(</w:t>
      </w:r>
      <w:r w:rsidRPr="006403A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56CCC" w:rsidRPr="006403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E08AF" w:rsidRPr="006403A9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A8286B" w:rsidRPr="006403A9">
        <w:rPr>
          <w:rFonts w:ascii="Times New Roman" w:hAnsi="Times New Roman" w:cs="Times New Roman"/>
          <w:color w:val="000000"/>
          <w:sz w:val="24"/>
          <w:szCs w:val="24"/>
        </w:rPr>
        <w:t xml:space="preserve">ontrolna tijela </w:t>
      </w:r>
      <w:r w:rsidR="003E08AF" w:rsidRPr="006403A9">
        <w:rPr>
          <w:rFonts w:ascii="Times New Roman" w:hAnsi="Times New Roman" w:cs="Times New Roman"/>
          <w:color w:val="000000"/>
          <w:sz w:val="24"/>
          <w:szCs w:val="24"/>
        </w:rPr>
        <w:t>obvezna</w:t>
      </w:r>
      <w:r w:rsidR="00216D7B" w:rsidRPr="006403A9">
        <w:rPr>
          <w:rFonts w:ascii="Times New Roman" w:hAnsi="Times New Roman" w:cs="Times New Roman"/>
          <w:color w:val="000000"/>
          <w:sz w:val="24"/>
          <w:szCs w:val="24"/>
        </w:rPr>
        <w:t xml:space="preserve"> su</w:t>
      </w:r>
      <w:r w:rsidR="00A8286B" w:rsidRPr="006403A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E08AF" w:rsidRDefault="00A8286B" w:rsidP="003E08A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2B">
        <w:rPr>
          <w:rFonts w:ascii="Times New Roman" w:hAnsi="Times New Roman" w:cs="Times New Roman"/>
          <w:color w:val="000000"/>
          <w:sz w:val="24"/>
          <w:szCs w:val="24"/>
        </w:rPr>
        <w:t xml:space="preserve">- provoditi kontrole kako je predviđeno </w:t>
      </w:r>
      <w:r w:rsidR="00DD1418" w:rsidRPr="0050112B">
        <w:rPr>
          <w:rFonts w:ascii="Times New Roman" w:hAnsi="Times New Roman" w:cs="Times New Roman"/>
          <w:color w:val="000000"/>
          <w:sz w:val="24"/>
          <w:szCs w:val="24"/>
        </w:rPr>
        <w:t xml:space="preserve">glavom </w:t>
      </w:r>
      <w:r w:rsidRPr="0050112B">
        <w:rPr>
          <w:rFonts w:ascii="Times New Roman" w:hAnsi="Times New Roman" w:cs="Times New Roman"/>
          <w:color w:val="000000"/>
          <w:sz w:val="24"/>
          <w:szCs w:val="24"/>
        </w:rPr>
        <w:t>IV. Uredb</w:t>
      </w:r>
      <w:r w:rsidR="00DD1418" w:rsidRPr="0050112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0112B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Pr="0017349D">
        <w:rPr>
          <w:rFonts w:ascii="Times New Roman" w:hAnsi="Times New Roman" w:cs="Times New Roman"/>
          <w:color w:val="000000"/>
          <w:sz w:val="24"/>
          <w:szCs w:val="24"/>
        </w:rPr>
        <w:t>omisije (EZ) br. 889/2008</w:t>
      </w:r>
    </w:p>
    <w:p w:rsidR="00D34DAA" w:rsidRPr="0050112B" w:rsidRDefault="00C371FD" w:rsidP="00A375E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- uzeti uzorke sukladno članku 65. </w:t>
      </w:r>
      <w:r w:rsidR="006C1B9E" w:rsidRPr="0017349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tavku 2. </w:t>
      </w:r>
      <w:r w:rsidRPr="0050112B">
        <w:rPr>
          <w:rFonts w:ascii="Times New Roman" w:hAnsi="Times New Roman" w:cs="Times New Roman"/>
          <w:color w:val="000000"/>
          <w:sz w:val="24"/>
          <w:szCs w:val="24"/>
        </w:rPr>
        <w:t>Uredbe K</w:t>
      </w:r>
      <w:r w:rsidRPr="0017349D">
        <w:rPr>
          <w:rFonts w:ascii="Times New Roman" w:hAnsi="Times New Roman" w:cs="Times New Roman"/>
          <w:color w:val="000000"/>
          <w:sz w:val="24"/>
          <w:szCs w:val="24"/>
        </w:rPr>
        <w:t>omisije (EZ) br. 889/2008</w:t>
      </w:r>
      <w:r w:rsidR="00E26EEC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, poslati na analizu u </w:t>
      </w:r>
      <w:r w:rsidR="00A43417" w:rsidRPr="006403A9">
        <w:rPr>
          <w:rFonts w:ascii="Times New Roman" w:hAnsi="Times New Roman" w:cs="Times New Roman"/>
          <w:color w:val="000000"/>
          <w:sz w:val="24"/>
          <w:szCs w:val="24"/>
        </w:rPr>
        <w:t>ovlaštene službene laboratorije koji su ovlašteni sukladno članku 19. Zakona o službenim kontrolama koje se provode sukladno propisima o hrani, hrani za životinje, o zdravlju i dobrobiti životinja („Narodne novine“ 81/13, 14/14 i 56/15)</w:t>
      </w:r>
      <w:r w:rsidR="00A43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05DC" w:rsidRPr="0050112B">
        <w:rPr>
          <w:rFonts w:ascii="Times New Roman" w:hAnsi="Times New Roman" w:cs="Times New Roman"/>
          <w:color w:val="000000"/>
          <w:sz w:val="24"/>
          <w:szCs w:val="24"/>
        </w:rPr>
        <w:t>i voditi evidenciju o uzetim uzorcima</w:t>
      </w:r>
    </w:p>
    <w:p w:rsidR="000422A1" w:rsidRPr="0017349D" w:rsidRDefault="000422A1" w:rsidP="008615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49D">
        <w:rPr>
          <w:rFonts w:ascii="Times New Roman" w:hAnsi="Times New Roman" w:cs="Times New Roman"/>
          <w:color w:val="000000"/>
          <w:sz w:val="24"/>
          <w:szCs w:val="24"/>
        </w:rPr>
        <w:t>- izdati potvrdnicu</w:t>
      </w:r>
      <w:r w:rsidR="00056CCC" w:rsidRPr="0017349D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 certifikat sukladno člank</w:t>
      </w:r>
      <w:r w:rsidR="0012100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 68. </w:t>
      </w:r>
      <w:r w:rsidRPr="00861594">
        <w:rPr>
          <w:rFonts w:ascii="Times New Roman" w:hAnsi="Times New Roman" w:cs="Times New Roman"/>
          <w:color w:val="000000"/>
          <w:sz w:val="24"/>
          <w:szCs w:val="24"/>
        </w:rPr>
        <w:t>Uredbe K</w:t>
      </w:r>
      <w:r w:rsidRPr="0017349D">
        <w:rPr>
          <w:rFonts w:ascii="Times New Roman" w:hAnsi="Times New Roman" w:cs="Times New Roman"/>
          <w:color w:val="000000"/>
          <w:sz w:val="24"/>
          <w:szCs w:val="24"/>
        </w:rPr>
        <w:t>omisije (EZ) br. 889/2008</w:t>
      </w:r>
      <w:r w:rsidR="00877724">
        <w:rPr>
          <w:rFonts w:ascii="Times New Roman" w:hAnsi="Times New Roman" w:cs="Times New Roman"/>
          <w:color w:val="000000"/>
          <w:sz w:val="24"/>
          <w:szCs w:val="24"/>
        </w:rPr>
        <w:t xml:space="preserve"> u roku </w:t>
      </w:r>
      <w:r w:rsidR="00D34DAA">
        <w:rPr>
          <w:rFonts w:ascii="Times New Roman" w:hAnsi="Times New Roman" w:cs="Times New Roman"/>
          <w:color w:val="000000"/>
          <w:sz w:val="24"/>
          <w:szCs w:val="24"/>
        </w:rPr>
        <w:t>od mjesec dana od dana zaprimanja zahtjeva</w:t>
      </w:r>
    </w:p>
    <w:p w:rsidR="000422A1" w:rsidRPr="0017349D" w:rsidRDefault="000422A1" w:rsidP="008615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- provjeriti </w:t>
      </w:r>
      <w:r w:rsidR="00056CCC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primjenu propisa za označivanje ekoloških proizvoda sukladno </w:t>
      </w:r>
      <w:r w:rsidR="00EB394B">
        <w:rPr>
          <w:rFonts w:ascii="Times New Roman" w:hAnsi="Times New Roman" w:cs="Times New Roman"/>
          <w:color w:val="000000"/>
          <w:sz w:val="24"/>
          <w:szCs w:val="24"/>
        </w:rPr>
        <w:t>glavi</w:t>
      </w:r>
      <w:r w:rsidR="00EB394B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CCC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III. </w:t>
      </w:r>
      <w:r w:rsidR="00056CCC" w:rsidRPr="00861594">
        <w:rPr>
          <w:rFonts w:ascii="Times New Roman" w:hAnsi="Times New Roman" w:cs="Times New Roman"/>
          <w:color w:val="000000"/>
          <w:sz w:val="24"/>
          <w:szCs w:val="24"/>
        </w:rPr>
        <w:t>Uredbe K</w:t>
      </w:r>
      <w:r w:rsidR="00056CCC" w:rsidRPr="0017349D">
        <w:rPr>
          <w:rFonts w:ascii="Times New Roman" w:hAnsi="Times New Roman" w:cs="Times New Roman"/>
          <w:color w:val="000000"/>
          <w:sz w:val="24"/>
          <w:szCs w:val="24"/>
        </w:rPr>
        <w:t>omisije (EZ) br. 889/2008</w:t>
      </w:r>
    </w:p>
    <w:p w:rsidR="006C1B9E" w:rsidRPr="0017349D" w:rsidRDefault="006C1B9E" w:rsidP="008615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49D">
        <w:rPr>
          <w:rFonts w:ascii="Times New Roman" w:hAnsi="Times New Roman" w:cs="Times New Roman"/>
          <w:color w:val="000000"/>
          <w:sz w:val="24"/>
          <w:szCs w:val="24"/>
        </w:rPr>
        <w:t>- dostaviti subjektu odobrenja iz članka</w:t>
      </w:r>
      <w:r w:rsidR="00E26EEC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 76. </w:t>
      </w:r>
      <w:r w:rsidR="00411590" w:rsidRPr="0017349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26EEC" w:rsidRPr="0017349D">
        <w:rPr>
          <w:rFonts w:ascii="Times New Roman" w:hAnsi="Times New Roman" w:cs="Times New Roman"/>
          <w:color w:val="000000"/>
          <w:sz w:val="24"/>
          <w:szCs w:val="24"/>
        </w:rPr>
        <w:t>tavka 2. Zakona prije sjetve/sadnje poljoprivrednih kultura</w:t>
      </w:r>
      <w:r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7DAE" w:rsidRPr="0017349D" w:rsidRDefault="007850BA" w:rsidP="008615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49D">
        <w:rPr>
          <w:rFonts w:ascii="Times New Roman" w:hAnsi="Times New Roman" w:cs="Times New Roman"/>
          <w:color w:val="000000"/>
          <w:sz w:val="24"/>
          <w:szCs w:val="24"/>
        </w:rPr>
        <w:t>- javno objaviti</w:t>
      </w:r>
      <w:r w:rsidR="009E7DAE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 podatke na inte</w:t>
      </w:r>
      <w:r w:rsidR="00E54666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rnetskim stranicama iz članka </w:t>
      </w:r>
      <w:r w:rsidR="00995FC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54666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E1F45" w:rsidRPr="0017349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54666" w:rsidRPr="0017349D">
        <w:rPr>
          <w:rFonts w:ascii="Times New Roman" w:hAnsi="Times New Roman" w:cs="Times New Roman"/>
          <w:color w:val="000000"/>
          <w:sz w:val="24"/>
          <w:szCs w:val="24"/>
        </w:rPr>
        <w:t xml:space="preserve">tavka 2. </w:t>
      </w:r>
      <w:r w:rsidR="005E1F45" w:rsidRPr="0017349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54666" w:rsidRPr="0017349D">
        <w:rPr>
          <w:rFonts w:ascii="Times New Roman" w:hAnsi="Times New Roman" w:cs="Times New Roman"/>
          <w:color w:val="000000"/>
          <w:sz w:val="24"/>
          <w:szCs w:val="24"/>
        </w:rPr>
        <w:t>lineje 1</w:t>
      </w:r>
      <w:r w:rsidR="00FF1AE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54666" w:rsidRPr="0017349D">
        <w:rPr>
          <w:rFonts w:ascii="Times New Roman" w:hAnsi="Times New Roman" w:cs="Times New Roman"/>
          <w:color w:val="000000"/>
          <w:sz w:val="24"/>
          <w:szCs w:val="24"/>
        </w:rPr>
        <w:t>. ovoga P</w:t>
      </w:r>
      <w:r w:rsidR="005E1F45" w:rsidRPr="0017349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E54666" w:rsidRPr="0017349D">
        <w:rPr>
          <w:rFonts w:ascii="Times New Roman" w:hAnsi="Times New Roman" w:cs="Times New Roman"/>
          <w:color w:val="000000"/>
          <w:sz w:val="24"/>
          <w:szCs w:val="24"/>
        </w:rPr>
        <w:t>avilnika</w:t>
      </w:r>
    </w:p>
    <w:p w:rsidR="009E7DAE" w:rsidRPr="00EB394B" w:rsidRDefault="009E7DAE" w:rsidP="008615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49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B3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D7B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="00216D7B" w:rsidRPr="00EB394B">
        <w:rPr>
          <w:rFonts w:ascii="Times New Roman" w:hAnsi="Times New Roman" w:cs="Times New Roman"/>
          <w:color w:val="000000"/>
          <w:sz w:val="24"/>
          <w:szCs w:val="24"/>
        </w:rPr>
        <w:t>svak</w:t>
      </w:r>
      <w:r w:rsidR="00216D7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216D7B" w:rsidRPr="00EB394B">
        <w:rPr>
          <w:rFonts w:ascii="Times New Roman" w:hAnsi="Times New Roman" w:cs="Times New Roman"/>
          <w:color w:val="000000"/>
          <w:sz w:val="24"/>
          <w:szCs w:val="24"/>
        </w:rPr>
        <w:t xml:space="preserve"> faz</w:t>
      </w:r>
      <w:r w:rsidR="00216D7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216D7B" w:rsidRPr="00EB3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00F3" w:rsidRPr="00EB394B">
        <w:rPr>
          <w:rFonts w:ascii="Times New Roman" w:hAnsi="Times New Roman" w:cs="Times New Roman"/>
          <w:color w:val="000000"/>
          <w:sz w:val="24"/>
          <w:szCs w:val="24"/>
        </w:rPr>
        <w:t>proizvodnje</w:t>
      </w:r>
      <w:r w:rsidR="00BB3891" w:rsidRPr="00EB3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394B">
        <w:rPr>
          <w:rFonts w:ascii="Times New Roman" w:hAnsi="Times New Roman" w:cs="Times New Roman"/>
          <w:color w:val="000000"/>
          <w:sz w:val="24"/>
          <w:szCs w:val="24"/>
        </w:rPr>
        <w:t>koja</w:t>
      </w:r>
      <w:r w:rsidR="00E54666" w:rsidRPr="00EB394B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r w:rsidR="00216D7B">
        <w:rPr>
          <w:rFonts w:ascii="Times New Roman" w:hAnsi="Times New Roman" w:cs="Times New Roman"/>
          <w:color w:val="000000"/>
          <w:sz w:val="24"/>
          <w:szCs w:val="24"/>
        </w:rPr>
        <w:t xml:space="preserve">zasebno </w:t>
      </w:r>
      <w:r w:rsidR="00E54666" w:rsidRPr="00EB394B">
        <w:rPr>
          <w:rFonts w:ascii="Times New Roman" w:hAnsi="Times New Roman" w:cs="Times New Roman"/>
          <w:color w:val="000000"/>
          <w:sz w:val="24"/>
          <w:szCs w:val="24"/>
        </w:rPr>
        <w:t>područje</w:t>
      </w:r>
      <w:r w:rsidRPr="00EB3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666" w:rsidRPr="00EB394B">
        <w:rPr>
          <w:rFonts w:ascii="Times New Roman" w:hAnsi="Times New Roman" w:cs="Times New Roman"/>
          <w:color w:val="000000"/>
          <w:sz w:val="24"/>
          <w:szCs w:val="24"/>
        </w:rPr>
        <w:t xml:space="preserve">kontrola </w:t>
      </w:r>
      <w:r w:rsidR="00216D7B">
        <w:rPr>
          <w:rFonts w:ascii="Times New Roman" w:hAnsi="Times New Roman" w:cs="Times New Roman"/>
          <w:color w:val="000000"/>
          <w:sz w:val="24"/>
          <w:szCs w:val="24"/>
        </w:rPr>
        <w:t>imati</w:t>
      </w:r>
      <w:r w:rsidR="00E54666" w:rsidRPr="00EB3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D7B" w:rsidRPr="00EB394B">
        <w:rPr>
          <w:rFonts w:ascii="Times New Roman" w:hAnsi="Times New Roman" w:cs="Times New Roman"/>
          <w:color w:val="000000"/>
          <w:sz w:val="24"/>
          <w:szCs w:val="24"/>
        </w:rPr>
        <w:t>pokriven</w:t>
      </w:r>
      <w:r w:rsidR="00216D7B">
        <w:rPr>
          <w:rFonts w:ascii="Times New Roman" w:hAnsi="Times New Roman" w:cs="Times New Roman"/>
          <w:color w:val="000000"/>
          <w:sz w:val="24"/>
          <w:szCs w:val="24"/>
        </w:rPr>
        <w:t>ost</w:t>
      </w:r>
      <w:r w:rsidR="00216D7B" w:rsidRPr="00EB39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666" w:rsidRPr="00EB394B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Pr="00EB394B">
        <w:rPr>
          <w:rFonts w:ascii="Times New Roman" w:hAnsi="Times New Roman" w:cs="Times New Roman"/>
          <w:color w:val="000000"/>
          <w:sz w:val="24"/>
          <w:szCs w:val="24"/>
        </w:rPr>
        <w:t>okviru potvrde o akreditaciji</w:t>
      </w:r>
      <w:r w:rsidR="004C6BD3" w:rsidRPr="00EB39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1E3D" w:rsidRPr="00861594" w:rsidRDefault="005E1F45" w:rsidP="00A375E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159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318D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61E3D" w:rsidRPr="00861594">
        <w:rPr>
          <w:rFonts w:ascii="Times New Roman" w:hAnsi="Times New Roman" w:cs="Times New Roman"/>
          <w:color w:val="000000"/>
          <w:sz w:val="24"/>
          <w:szCs w:val="24"/>
        </w:rPr>
        <w:t>Kontrolna tijela su obvezna za djelatnike koji nemaju iskustva u provođenju kontrola osigurati mentora koji će pratiti djelatnike na najmanje pet kontrolnih preg</w:t>
      </w:r>
      <w:r w:rsidR="00797070" w:rsidRPr="00861594">
        <w:rPr>
          <w:rFonts w:ascii="Times New Roman" w:hAnsi="Times New Roman" w:cs="Times New Roman"/>
          <w:color w:val="000000"/>
          <w:sz w:val="24"/>
          <w:szCs w:val="24"/>
        </w:rPr>
        <w:t>leda u svim fazama proizvodnje, što se evidentira potpisom djelatnika na zapisnik.</w:t>
      </w:r>
    </w:p>
    <w:p w:rsidR="00C85F7C" w:rsidRPr="00861594" w:rsidRDefault="005E1F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159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318D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85F7C" w:rsidRPr="00861594">
        <w:rPr>
          <w:rFonts w:ascii="Times New Roman" w:hAnsi="Times New Roman" w:cs="Times New Roman"/>
          <w:color w:val="000000"/>
          <w:sz w:val="24"/>
          <w:szCs w:val="24"/>
        </w:rPr>
        <w:t>Kontrolna tijela moraju provoditi rotaciju djelatnika koji provod</w:t>
      </w:r>
      <w:r w:rsidR="009E72CF">
        <w:rPr>
          <w:rFonts w:ascii="Times New Roman" w:hAnsi="Times New Roman" w:cs="Times New Roman"/>
          <w:color w:val="000000"/>
          <w:sz w:val="24"/>
          <w:szCs w:val="24"/>
        </w:rPr>
        <w:t>e kontrole, jedan djelatnik isti</w:t>
      </w:r>
      <w:r w:rsidR="000B3A75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 subjekt</w:t>
      </w:r>
      <w:r w:rsidR="00C85F7C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666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može kontrolirati najviše </w:t>
      </w:r>
      <w:r w:rsidR="00047184" w:rsidRPr="00861594">
        <w:rPr>
          <w:rFonts w:ascii="Times New Roman" w:hAnsi="Times New Roman" w:cs="Times New Roman"/>
          <w:color w:val="000000"/>
          <w:sz w:val="24"/>
          <w:szCs w:val="24"/>
        </w:rPr>
        <w:t>tri</w:t>
      </w:r>
      <w:r w:rsidR="00C85F7C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 godine uzastopno.</w:t>
      </w:r>
    </w:p>
    <w:p w:rsidR="005E1F45" w:rsidRPr="00861594" w:rsidRDefault="005E1F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159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318D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61E3D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Kontrolna tijela moraju provoditi </w:t>
      </w:r>
      <w:r w:rsidR="0072363E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razmjenu informacija </w:t>
      </w:r>
      <w:r w:rsidR="00B61E3D" w:rsidRPr="00861594">
        <w:rPr>
          <w:rFonts w:ascii="Times New Roman" w:hAnsi="Times New Roman" w:cs="Times New Roman"/>
          <w:color w:val="000000"/>
          <w:sz w:val="24"/>
          <w:szCs w:val="24"/>
        </w:rPr>
        <w:t>suk</w:t>
      </w:r>
      <w:r w:rsidR="00AC1BB7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ladno </w:t>
      </w:r>
      <w:r w:rsidR="0072363E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članku 92. </w:t>
      </w:r>
      <w:r w:rsidR="000422A1" w:rsidRPr="00861594">
        <w:rPr>
          <w:rFonts w:ascii="Times New Roman" w:hAnsi="Times New Roman" w:cs="Times New Roman"/>
          <w:color w:val="000000"/>
          <w:sz w:val="24"/>
          <w:szCs w:val="24"/>
        </w:rPr>
        <w:t>Uredbe K</w:t>
      </w:r>
      <w:r w:rsidR="000422A1" w:rsidRPr="0017349D">
        <w:rPr>
          <w:rFonts w:ascii="Times New Roman" w:hAnsi="Times New Roman" w:cs="Times New Roman"/>
          <w:color w:val="000000"/>
          <w:sz w:val="24"/>
          <w:szCs w:val="24"/>
        </w:rPr>
        <w:t>omisije (EZ) br. 889/2008</w:t>
      </w:r>
      <w:r w:rsidR="001E2BD4" w:rsidRPr="00861594">
        <w:rPr>
          <w:rFonts w:ascii="Times New Roman" w:hAnsi="Times New Roman" w:cs="Times New Roman"/>
          <w:color w:val="000000"/>
          <w:sz w:val="24"/>
          <w:szCs w:val="24"/>
        </w:rPr>
        <w:t>, u slučajevima zaprimljenih žalbi</w:t>
      </w:r>
      <w:r w:rsidR="00E54666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 u kojima kontrolno tijelo odbija dostaviti informacije</w:t>
      </w:r>
      <w:r w:rsidR="00EB394B" w:rsidRPr="008615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E2BD4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 Ministarstvo će poduzeti odgovaraju</w:t>
      </w:r>
      <w:r w:rsidR="0072363E" w:rsidRPr="00861594">
        <w:rPr>
          <w:rFonts w:ascii="Times New Roman" w:hAnsi="Times New Roman" w:cs="Times New Roman"/>
          <w:color w:val="000000"/>
          <w:sz w:val="24"/>
          <w:szCs w:val="24"/>
        </w:rPr>
        <w:t>će sankcije iz članka</w:t>
      </w:r>
      <w:r w:rsidR="001E2BD4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363E" w:rsidRPr="00861594">
        <w:rPr>
          <w:rFonts w:ascii="Times New Roman" w:hAnsi="Times New Roman" w:cs="Times New Roman"/>
          <w:color w:val="000000"/>
          <w:sz w:val="24"/>
          <w:szCs w:val="24"/>
        </w:rPr>
        <w:t>173.</w:t>
      </w:r>
      <w:r w:rsidR="0007664D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72363E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tavka 1. točke 3. </w:t>
      </w:r>
      <w:r w:rsidR="001E2BD4" w:rsidRPr="00861594">
        <w:rPr>
          <w:rFonts w:ascii="Times New Roman" w:hAnsi="Times New Roman" w:cs="Times New Roman"/>
          <w:color w:val="000000"/>
          <w:sz w:val="24"/>
          <w:szCs w:val="24"/>
        </w:rPr>
        <w:t>Zakona</w:t>
      </w:r>
      <w:r w:rsidR="0072363E" w:rsidRPr="008615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E2BD4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7266" w:rsidRDefault="00E43879" w:rsidP="008615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159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318D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B6423">
        <w:rPr>
          <w:rFonts w:ascii="Times New Roman" w:hAnsi="Times New Roman" w:cs="Times New Roman"/>
          <w:color w:val="000000"/>
          <w:sz w:val="24"/>
          <w:szCs w:val="24"/>
        </w:rPr>
        <w:t>Ako</w:t>
      </w:r>
      <w:r w:rsidR="002B6423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1594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321D7C" w:rsidRPr="00861594">
        <w:rPr>
          <w:rFonts w:ascii="Times New Roman" w:hAnsi="Times New Roman" w:cs="Times New Roman"/>
          <w:color w:val="000000"/>
          <w:sz w:val="24"/>
          <w:szCs w:val="24"/>
        </w:rPr>
        <w:t>ontrolna tijela</w:t>
      </w:r>
      <w:r w:rsidR="00F7116D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 ili Agencija </w:t>
      </w:r>
      <w:r w:rsidR="00321D7C" w:rsidRPr="00861594">
        <w:rPr>
          <w:rFonts w:ascii="Times New Roman" w:hAnsi="Times New Roman" w:cs="Times New Roman"/>
          <w:color w:val="000000"/>
          <w:sz w:val="24"/>
          <w:szCs w:val="24"/>
        </w:rPr>
        <w:t>otkriju uporabu</w:t>
      </w:r>
      <w:r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 tvari </w:t>
      </w:r>
      <w:r w:rsidR="00321D7C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i proizvoda </w:t>
      </w:r>
      <w:r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koje </w:t>
      </w:r>
      <w:r w:rsidR="00EB2AED">
        <w:rPr>
          <w:rFonts w:ascii="Times New Roman" w:hAnsi="Times New Roman" w:cs="Times New Roman"/>
          <w:color w:val="000000"/>
          <w:sz w:val="24"/>
          <w:szCs w:val="24"/>
        </w:rPr>
        <w:t>utječu na ekološki status proizvoda sukladno članku 30. stavku 2.</w:t>
      </w:r>
      <w:r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2AED" w:rsidRPr="00861594">
        <w:rPr>
          <w:rFonts w:ascii="Times New Roman" w:hAnsi="Times New Roman" w:cs="Times New Roman"/>
          <w:color w:val="000000"/>
          <w:sz w:val="24"/>
          <w:szCs w:val="24"/>
        </w:rPr>
        <w:t>Uredb</w:t>
      </w:r>
      <w:r w:rsidR="00EB2AE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B2AED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116D" w:rsidRPr="00861594">
        <w:rPr>
          <w:rFonts w:ascii="Times New Roman" w:hAnsi="Times New Roman" w:cs="Times New Roman"/>
          <w:color w:val="000000"/>
          <w:sz w:val="24"/>
          <w:szCs w:val="24"/>
        </w:rPr>
        <w:t>Vijeća (EZ) br. 834/2007 i</w:t>
      </w:r>
      <w:r w:rsidR="00EB2AED">
        <w:rPr>
          <w:rFonts w:ascii="Times New Roman" w:hAnsi="Times New Roman" w:cs="Times New Roman"/>
          <w:color w:val="000000"/>
          <w:sz w:val="24"/>
          <w:szCs w:val="24"/>
        </w:rPr>
        <w:t xml:space="preserve"> članku 92. </w:t>
      </w:r>
      <w:r w:rsidR="00EB2AED">
        <w:rPr>
          <w:rFonts w:ascii="Times New Roman" w:hAnsi="Times New Roman" w:cs="Times New Roman"/>
          <w:color w:val="000000"/>
          <w:sz w:val="24"/>
          <w:szCs w:val="24"/>
        </w:rPr>
        <w:lastRenderedPageBreak/>
        <w:t>stavku 4.</w:t>
      </w:r>
      <w:r w:rsidR="007D060B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2AED" w:rsidRPr="00861594">
        <w:rPr>
          <w:rFonts w:ascii="Times New Roman" w:hAnsi="Times New Roman" w:cs="Times New Roman"/>
          <w:color w:val="000000"/>
          <w:sz w:val="24"/>
          <w:szCs w:val="24"/>
        </w:rPr>
        <w:t>Uredb</w:t>
      </w:r>
      <w:r w:rsidR="00EB2AE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B2AED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060B" w:rsidRPr="00861594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321D7C" w:rsidRPr="00861594">
        <w:rPr>
          <w:rFonts w:ascii="Times New Roman" w:hAnsi="Times New Roman" w:cs="Times New Roman"/>
          <w:color w:val="000000"/>
          <w:sz w:val="24"/>
          <w:szCs w:val="24"/>
        </w:rPr>
        <w:t>omisije (EZ) br. 889/2008.</w:t>
      </w:r>
      <w:r w:rsidR="005A1B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21D7C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08C2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moraju </w:t>
      </w:r>
      <w:r w:rsidR="00F7116D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o tome </w:t>
      </w:r>
      <w:r w:rsidR="00B108C2"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odmah </w:t>
      </w:r>
      <w:r w:rsidR="0072363E" w:rsidRPr="00861594">
        <w:rPr>
          <w:rFonts w:ascii="Times New Roman" w:hAnsi="Times New Roman" w:cs="Times New Roman"/>
          <w:color w:val="000000"/>
          <w:sz w:val="24"/>
          <w:szCs w:val="24"/>
        </w:rPr>
        <w:t>bez odlaganja obavijestiti Ministarstvo</w:t>
      </w:r>
      <w:r w:rsidR="00DA72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95F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394B" w:rsidRPr="00861594" w:rsidRDefault="00EB394B" w:rsidP="008615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159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318D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61594">
        <w:rPr>
          <w:rFonts w:ascii="Times New Roman" w:hAnsi="Times New Roman" w:cs="Times New Roman"/>
          <w:color w:val="000000"/>
          <w:sz w:val="24"/>
          <w:szCs w:val="24"/>
        </w:rPr>
        <w:t>) Kontrolna tijela drugih država članica čije sjedište nije u Republici Hrvatskoj obvezna su do 31.ožujka tekuće godine za prethodnu godinu dostaviti izvješće o obavljenim nadzorima od strane nadležnog akreditacijskog tijela i nadležne inspekcije.</w:t>
      </w:r>
    </w:p>
    <w:p w:rsidR="005839C9" w:rsidRPr="00861594" w:rsidRDefault="005839C9" w:rsidP="008615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159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318D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) Stručna kontrola se provodi u razdoblju od 1.03. do </w:t>
      </w:r>
      <w:r w:rsidR="00F61229">
        <w:rPr>
          <w:rFonts w:ascii="Times New Roman" w:hAnsi="Times New Roman" w:cs="Times New Roman"/>
          <w:color w:val="000000"/>
          <w:sz w:val="24"/>
          <w:szCs w:val="24"/>
        </w:rPr>
        <w:t>15.11</w:t>
      </w:r>
      <w:r w:rsidRPr="00861594">
        <w:rPr>
          <w:rFonts w:ascii="Times New Roman" w:hAnsi="Times New Roman" w:cs="Times New Roman"/>
          <w:color w:val="000000"/>
          <w:sz w:val="24"/>
          <w:szCs w:val="24"/>
        </w:rPr>
        <w:t>. tekuće godine</w:t>
      </w:r>
      <w:r w:rsidR="00861594" w:rsidRPr="008615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61594">
        <w:rPr>
          <w:rFonts w:ascii="Times New Roman" w:hAnsi="Times New Roman" w:cs="Times New Roman"/>
          <w:color w:val="000000"/>
          <w:sz w:val="24"/>
          <w:szCs w:val="24"/>
        </w:rPr>
        <w:t xml:space="preserve"> izuzev stručne kontrole nad preradom, distribucijom, uvozom i izvozom</w:t>
      </w:r>
      <w:r w:rsidR="000318DB">
        <w:rPr>
          <w:rFonts w:ascii="Times New Roman" w:hAnsi="Times New Roman" w:cs="Times New Roman"/>
          <w:color w:val="000000"/>
          <w:sz w:val="24"/>
          <w:szCs w:val="24"/>
        </w:rPr>
        <w:t xml:space="preserve"> koja se provodi tijekom cijele godine</w:t>
      </w:r>
      <w:r w:rsidRPr="008615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20E9" w:rsidRPr="0017349D" w:rsidRDefault="005F20E9">
      <w:pPr>
        <w:pStyle w:val="t-11-9-sre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0318DB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) </w:t>
      </w:r>
      <w:r w:rsidR="000A6CEC">
        <w:rPr>
          <w:color w:val="000000"/>
          <w:sz w:val="24"/>
          <w:szCs w:val="24"/>
        </w:rPr>
        <w:t xml:space="preserve">U ekološkim proizvodima ne smiju se naći ostaci pesticida koji nisu dozvoljeni u ekološkoj proizvodnji </w:t>
      </w:r>
      <w:r w:rsidR="00553FFE">
        <w:rPr>
          <w:color w:val="000000"/>
          <w:sz w:val="24"/>
          <w:szCs w:val="24"/>
        </w:rPr>
        <w:t>iznad granice određivanja (LOQ).</w:t>
      </w:r>
    </w:p>
    <w:p w:rsidR="00FE6E1E" w:rsidRPr="00B179EB" w:rsidRDefault="00FE6E1E" w:rsidP="002F12DF">
      <w:pPr>
        <w:pStyle w:val="t-11-9-sred"/>
        <w:rPr>
          <w:color w:val="000000"/>
          <w:sz w:val="24"/>
          <w:szCs w:val="24"/>
        </w:rPr>
      </w:pPr>
      <w:r w:rsidRPr="00B179EB">
        <w:rPr>
          <w:color w:val="000000"/>
          <w:sz w:val="24"/>
          <w:szCs w:val="24"/>
        </w:rPr>
        <w:t xml:space="preserve">Članak </w:t>
      </w:r>
      <w:r w:rsidR="00223CBA">
        <w:rPr>
          <w:color w:val="000000"/>
          <w:sz w:val="24"/>
          <w:szCs w:val="24"/>
        </w:rPr>
        <w:t>1</w:t>
      </w:r>
      <w:r w:rsidR="00A81413">
        <w:rPr>
          <w:color w:val="000000"/>
          <w:sz w:val="24"/>
          <w:szCs w:val="24"/>
        </w:rPr>
        <w:t>1</w:t>
      </w:r>
      <w:r w:rsidRPr="00B179EB">
        <w:rPr>
          <w:color w:val="000000"/>
          <w:sz w:val="24"/>
          <w:szCs w:val="24"/>
        </w:rPr>
        <w:t>.</w:t>
      </w:r>
    </w:p>
    <w:p w:rsidR="00635E2C" w:rsidRPr="00A81413" w:rsidRDefault="00047D41" w:rsidP="00790289">
      <w:pPr>
        <w:pStyle w:val="t-11-9-sred"/>
        <w:jc w:val="both"/>
        <w:rPr>
          <w:sz w:val="24"/>
          <w:szCs w:val="24"/>
        </w:rPr>
      </w:pPr>
      <w:r w:rsidRPr="00A81413">
        <w:rPr>
          <w:sz w:val="24"/>
          <w:szCs w:val="24"/>
        </w:rPr>
        <w:t>Ministarstvo</w:t>
      </w:r>
      <w:r w:rsidR="00A81413" w:rsidRPr="00A81413">
        <w:rPr>
          <w:sz w:val="24"/>
          <w:szCs w:val="24"/>
        </w:rPr>
        <w:t xml:space="preserve"> dostavlja</w:t>
      </w:r>
      <w:r w:rsidRPr="00A81413">
        <w:rPr>
          <w:sz w:val="24"/>
          <w:szCs w:val="24"/>
        </w:rPr>
        <w:t xml:space="preserve"> Komisiji podatke </w:t>
      </w:r>
      <w:r w:rsidR="00635E2C" w:rsidRPr="00A81413">
        <w:rPr>
          <w:sz w:val="24"/>
          <w:szCs w:val="24"/>
        </w:rPr>
        <w:t xml:space="preserve">iz članka 29. </w:t>
      </w:r>
      <w:r w:rsidR="00360F03" w:rsidRPr="00A81413">
        <w:rPr>
          <w:sz w:val="24"/>
          <w:szCs w:val="24"/>
        </w:rPr>
        <w:t>i obavijesti iz članka 92a.</w:t>
      </w:r>
      <w:r w:rsidR="00635E2C" w:rsidRPr="00A81413">
        <w:rPr>
          <w:sz w:val="24"/>
          <w:szCs w:val="24"/>
        </w:rPr>
        <w:t>Uredbe Komisije (EZ) br. 889/2008.</w:t>
      </w:r>
    </w:p>
    <w:p w:rsidR="009A35C8" w:rsidRPr="0017349D" w:rsidRDefault="0017349D" w:rsidP="00B34A27">
      <w:pPr>
        <w:pStyle w:val="t-11-9-sre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Članak </w:t>
      </w:r>
      <w:r w:rsidR="00A81413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</w:p>
    <w:p w:rsidR="00790289" w:rsidRPr="00A81413" w:rsidRDefault="005E1F45" w:rsidP="00790289">
      <w:pPr>
        <w:pStyle w:val="t-11-9-sred"/>
        <w:jc w:val="both"/>
        <w:rPr>
          <w:sz w:val="24"/>
          <w:szCs w:val="24"/>
        </w:rPr>
      </w:pPr>
      <w:r w:rsidRPr="00A81413">
        <w:rPr>
          <w:sz w:val="24"/>
          <w:szCs w:val="24"/>
        </w:rPr>
        <w:t xml:space="preserve">(1) </w:t>
      </w:r>
      <w:r w:rsidR="00790289" w:rsidRPr="00A81413">
        <w:rPr>
          <w:sz w:val="24"/>
          <w:szCs w:val="24"/>
        </w:rPr>
        <w:t xml:space="preserve">Ministarstvo financija </w:t>
      </w:r>
      <w:r w:rsidR="00F92ED5" w:rsidRPr="00A81413">
        <w:rPr>
          <w:sz w:val="24"/>
          <w:szCs w:val="24"/>
        </w:rPr>
        <w:t xml:space="preserve">Carinska uprava iz članku 81. Zakona </w:t>
      </w:r>
      <w:r w:rsidR="00790289" w:rsidRPr="00A81413">
        <w:rPr>
          <w:sz w:val="24"/>
          <w:szCs w:val="24"/>
        </w:rPr>
        <w:t>je „</w:t>
      </w:r>
      <w:r w:rsidR="00790289" w:rsidRPr="00A81413">
        <w:rPr>
          <w:i/>
          <w:sz w:val="24"/>
          <w:szCs w:val="24"/>
        </w:rPr>
        <w:t>relevantno tijelo</w:t>
      </w:r>
      <w:r w:rsidR="00790289" w:rsidRPr="00A81413">
        <w:rPr>
          <w:sz w:val="24"/>
          <w:szCs w:val="24"/>
        </w:rPr>
        <w:t>“ u smislu članka 2. točke 6. Uredbe Komisije (EZ) br. 1235/2008 za provedbu nadzora pri uvozu ekoloških proizvoda iz trećih zemalja.</w:t>
      </w:r>
    </w:p>
    <w:p w:rsidR="00797070" w:rsidRDefault="00790289" w:rsidP="00F7116D">
      <w:pPr>
        <w:pStyle w:val="t-11-9-sre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(2) </w:t>
      </w:r>
      <w:r w:rsidR="00797070" w:rsidRPr="0017349D">
        <w:rPr>
          <w:color w:val="000000"/>
          <w:sz w:val="24"/>
          <w:szCs w:val="24"/>
        </w:rPr>
        <w:t xml:space="preserve">Hrvatska akreditacijska agencija </w:t>
      </w:r>
      <w:r w:rsidR="002F12DF" w:rsidRPr="0017349D">
        <w:rPr>
          <w:color w:val="000000"/>
          <w:sz w:val="24"/>
          <w:szCs w:val="24"/>
        </w:rPr>
        <w:t>obvezna je</w:t>
      </w:r>
      <w:r w:rsidR="00107905" w:rsidRPr="0017349D">
        <w:rPr>
          <w:color w:val="000000"/>
          <w:sz w:val="24"/>
          <w:szCs w:val="24"/>
        </w:rPr>
        <w:t xml:space="preserve"> dostaviti</w:t>
      </w:r>
      <w:r w:rsidR="000B548B" w:rsidRPr="0017349D">
        <w:rPr>
          <w:color w:val="000000"/>
          <w:sz w:val="24"/>
          <w:szCs w:val="24"/>
        </w:rPr>
        <w:t xml:space="preserve"> </w:t>
      </w:r>
      <w:r w:rsidR="00107905" w:rsidRPr="0017349D">
        <w:rPr>
          <w:color w:val="000000"/>
          <w:sz w:val="24"/>
          <w:szCs w:val="24"/>
        </w:rPr>
        <w:t xml:space="preserve">Ministarstvu </w:t>
      </w:r>
      <w:r w:rsidR="00797070" w:rsidRPr="0017349D">
        <w:rPr>
          <w:color w:val="000000"/>
          <w:sz w:val="24"/>
          <w:szCs w:val="24"/>
        </w:rPr>
        <w:t>do 31.</w:t>
      </w:r>
      <w:r w:rsidR="00B206F1">
        <w:rPr>
          <w:color w:val="000000"/>
          <w:sz w:val="24"/>
          <w:szCs w:val="24"/>
        </w:rPr>
        <w:t xml:space="preserve"> </w:t>
      </w:r>
      <w:r w:rsidR="000B3A75">
        <w:rPr>
          <w:color w:val="000000"/>
          <w:sz w:val="24"/>
          <w:szCs w:val="24"/>
        </w:rPr>
        <w:t>o</w:t>
      </w:r>
      <w:r w:rsidR="0010640D">
        <w:rPr>
          <w:color w:val="000000"/>
          <w:sz w:val="24"/>
          <w:szCs w:val="24"/>
        </w:rPr>
        <w:t xml:space="preserve">žujka </w:t>
      </w:r>
      <w:r w:rsidR="00797070" w:rsidRPr="0017349D">
        <w:rPr>
          <w:color w:val="000000"/>
          <w:sz w:val="24"/>
          <w:szCs w:val="24"/>
        </w:rPr>
        <w:t xml:space="preserve">tekuće godine izvješće o obavljenim </w:t>
      </w:r>
      <w:r w:rsidR="005E1F45" w:rsidRPr="0017349D">
        <w:rPr>
          <w:color w:val="000000"/>
          <w:sz w:val="24"/>
          <w:szCs w:val="24"/>
        </w:rPr>
        <w:t xml:space="preserve">akreditacijskim </w:t>
      </w:r>
      <w:r w:rsidR="002F12DF" w:rsidRPr="0017349D">
        <w:rPr>
          <w:color w:val="000000"/>
          <w:sz w:val="24"/>
          <w:szCs w:val="24"/>
        </w:rPr>
        <w:t>nadzorima</w:t>
      </w:r>
      <w:r w:rsidR="0021616F">
        <w:rPr>
          <w:color w:val="000000"/>
          <w:sz w:val="24"/>
          <w:szCs w:val="24"/>
        </w:rPr>
        <w:t xml:space="preserve"> ovlaštenih kontrolnih tijela</w:t>
      </w:r>
      <w:r w:rsidR="000B548B" w:rsidRPr="0017349D">
        <w:rPr>
          <w:color w:val="000000"/>
          <w:sz w:val="24"/>
          <w:szCs w:val="24"/>
        </w:rPr>
        <w:t xml:space="preserve"> za prethodnu godinu.</w:t>
      </w:r>
    </w:p>
    <w:p w:rsidR="00720B42" w:rsidRDefault="00720B42" w:rsidP="00F7116D">
      <w:pPr>
        <w:pStyle w:val="t-11-9-sre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790289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) </w:t>
      </w:r>
      <w:r w:rsidR="00A75975">
        <w:rPr>
          <w:color w:val="000000"/>
          <w:sz w:val="24"/>
          <w:szCs w:val="24"/>
        </w:rPr>
        <w:t xml:space="preserve">Državni zavod za statistiku </w:t>
      </w:r>
      <w:r w:rsidR="006733B8">
        <w:rPr>
          <w:color w:val="000000"/>
          <w:sz w:val="24"/>
          <w:szCs w:val="24"/>
        </w:rPr>
        <w:t xml:space="preserve">priprema i kompilira </w:t>
      </w:r>
      <w:r>
        <w:rPr>
          <w:color w:val="000000"/>
          <w:sz w:val="24"/>
          <w:szCs w:val="24"/>
        </w:rPr>
        <w:t>statističke podatke koj</w:t>
      </w:r>
      <w:r w:rsidR="006733B8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su </w:t>
      </w:r>
      <w:r w:rsidR="006733B8">
        <w:rPr>
          <w:color w:val="000000"/>
          <w:sz w:val="24"/>
          <w:szCs w:val="24"/>
        </w:rPr>
        <w:t>prikupila kontrolna</w:t>
      </w:r>
      <w:r>
        <w:rPr>
          <w:color w:val="000000"/>
          <w:sz w:val="24"/>
          <w:szCs w:val="24"/>
        </w:rPr>
        <w:t xml:space="preserve"> tijela te iste </w:t>
      </w:r>
      <w:r w:rsidR="00D34DAA">
        <w:rPr>
          <w:color w:val="000000"/>
          <w:sz w:val="24"/>
          <w:szCs w:val="24"/>
        </w:rPr>
        <w:t xml:space="preserve">dostavlja </w:t>
      </w:r>
      <w:r>
        <w:rPr>
          <w:color w:val="000000"/>
          <w:sz w:val="24"/>
          <w:szCs w:val="24"/>
        </w:rPr>
        <w:t xml:space="preserve">do 1. </w:t>
      </w:r>
      <w:r w:rsidR="00D34DAA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rpnja</w:t>
      </w:r>
      <w:r w:rsidR="00A75975">
        <w:rPr>
          <w:color w:val="000000"/>
          <w:sz w:val="24"/>
          <w:szCs w:val="24"/>
        </w:rPr>
        <w:t xml:space="preserve"> tekuće godine</w:t>
      </w:r>
      <w:r>
        <w:rPr>
          <w:color w:val="000000"/>
          <w:sz w:val="24"/>
          <w:szCs w:val="24"/>
        </w:rPr>
        <w:t xml:space="preserve"> nadležnim tijelima Komisije</w:t>
      </w:r>
      <w:r w:rsidR="00CC77C3">
        <w:rPr>
          <w:color w:val="000000"/>
          <w:sz w:val="24"/>
          <w:szCs w:val="24"/>
        </w:rPr>
        <w:t xml:space="preserve">, sukladno članku </w:t>
      </w:r>
      <w:r w:rsidR="0082312C">
        <w:rPr>
          <w:color w:val="000000"/>
          <w:sz w:val="24"/>
          <w:szCs w:val="24"/>
        </w:rPr>
        <w:t>36. Uredbe Vijeća (EZ) br. 834/2007 i članku 93. Uredbe Komisije br. 889/2008.</w:t>
      </w:r>
    </w:p>
    <w:p w:rsidR="000A3B2D" w:rsidRDefault="00720B42" w:rsidP="000A3B2D">
      <w:pPr>
        <w:pStyle w:val="t-11-9-sre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790289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) Hrvatska poljoprivredna agencija</w:t>
      </w:r>
      <w:r w:rsidR="00FC3181">
        <w:rPr>
          <w:color w:val="000000"/>
          <w:sz w:val="24"/>
          <w:szCs w:val="24"/>
        </w:rPr>
        <w:t xml:space="preserve"> vodi brigu o provedbi detaljnih pravila za uzgoj </w:t>
      </w:r>
      <w:r w:rsidR="00D34DAA" w:rsidRPr="000A3B2D">
        <w:rPr>
          <w:color w:val="000000"/>
          <w:sz w:val="24"/>
          <w:szCs w:val="24"/>
        </w:rPr>
        <w:t>životinja</w:t>
      </w:r>
      <w:r w:rsidR="00FC3181" w:rsidRPr="000A3B2D">
        <w:rPr>
          <w:color w:val="000000"/>
          <w:sz w:val="24"/>
          <w:szCs w:val="24"/>
        </w:rPr>
        <w:t xml:space="preserve"> u ekološkoj proizvodnji temeljem članka 19. Zakona</w:t>
      </w:r>
      <w:r w:rsidR="00EB394B" w:rsidRPr="000A3B2D">
        <w:rPr>
          <w:color w:val="000000"/>
          <w:sz w:val="24"/>
          <w:szCs w:val="24"/>
        </w:rPr>
        <w:t>.</w:t>
      </w:r>
      <w:r w:rsidR="00FC3181">
        <w:rPr>
          <w:color w:val="000000"/>
          <w:sz w:val="24"/>
          <w:szCs w:val="24"/>
        </w:rPr>
        <w:t xml:space="preserve"> </w:t>
      </w:r>
    </w:p>
    <w:p w:rsidR="00FC6D59" w:rsidRDefault="00FC6D59" w:rsidP="00DF37CA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965141" w:rsidRDefault="00965141" w:rsidP="00FD17CF">
      <w:pPr>
        <w:pStyle w:val="Naslov2"/>
      </w:pPr>
      <w:r>
        <w:t xml:space="preserve">V. PRAVILA PROIZVODNJE </w:t>
      </w:r>
    </w:p>
    <w:p w:rsidR="00965141" w:rsidRPr="0017349D" w:rsidRDefault="00965141" w:rsidP="00965141">
      <w:pPr>
        <w:pStyle w:val="clanak-"/>
        <w:rPr>
          <w:color w:val="000000"/>
        </w:rPr>
      </w:pPr>
      <w:r w:rsidRPr="0017349D">
        <w:rPr>
          <w:color w:val="000000"/>
        </w:rPr>
        <w:t xml:space="preserve">Članak </w:t>
      </w:r>
      <w:r w:rsidR="00A81413">
        <w:rPr>
          <w:color w:val="000000"/>
        </w:rPr>
        <w:t>13</w:t>
      </w:r>
      <w:r>
        <w:rPr>
          <w:color w:val="000000"/>
        </w:rPr>
        <w:t>.</w:t>
      </w:r>
    </w:p>
    <w:p w:rsidR="00965141" w:rsidRPr="0017349D" w:rsidRDefault="00965141" w:rsidP="00965141">
      <w:pPr>
        <w:pStyle w:val="t-9-8"/>
        <w:jc w:val="both"/>
        <w:rPr>
          <w:color w:val="000000"/>
        </w:rPr>
      </w:pPr>
      <w:r w:rsidRPr="0017349D">
        <w:rPr>
          <w:color w:val="000000"/>
        </w:rPr>
        <w:t>(1) Bazu podataka za poljoprivredni reprodukcijski materijal iz članka 48.</w:t>
      </w:r>
      <w:r>
        <w:rPr>
          <w:color w:val="000000"/>
        </w:rPr>
        <w:t xml:space="preserve"> stavka 1.</w:t>
      </w:r>
      <w:r w:rsidRPr="0017349D">
        <w:rPr>
          <w:color w:val="000000"/>
        </w:rPr>
        <w:t xml:space="preserve"> Uredbe Komisije (EZ) br. 889/2008 vodi Ministarstvo.</w:t>
      </w:r>
      <w:r>
        <w:rPr>
          <w:color w:val="000000"/>
        </w:rPr>
        <w:t xml:space="preserve">  </w:t>
      </w:r>
    </w:p>
    <w:p w:rsidR="00965141" w:rsidRPr="0017349D" w:rsidRDefault="00965141" w:rsidP="00965141">
      <w:pPr>
        <w:pStyle w:val="t-9-8"/>
        <w:jc w:val="both"/>
        <w:rPr>
          <w:color w:val="000000"/>
        </w:rPr>
      </w:pPr>
      <w:r w:rsidRPr="0017349D">
        <w:rPr>
          <w:color w:val="000000"/>
        </w:rPr>
        <w:t>(2) Dobavljač poljoprivrednog reprodukcijskog materijala podnosi Ministarstvu zahtjev za upis poljoprivrednog reprodukcijskog materijala na obrascu iz Priloga III. ovoga Pravilnika.</w:t>
      </w:r>
    </w:p>
    <w:p w:rsidR="00965141" w:rsidRPr="0017349D" w:rsidRDefault="00965141" w:rsidP="00965141">
      <w:pPr>
        <w:pStyle w:val="t-9-8"/>
        <w:jc w:val="both"/>
        <w:rPr>
          <w:color w:val="000000"/>
        </w:rPr>
      </w:pPr>
      <w:r w:rsidRPr="0017349D">
        <w:rPr>
          <w:color w:val="000000"/>
        </w:rPr>
        <w:lastRenderedPageBreak/>
        <w:t>(3) Uz zahtjev iz stavka 2. ovoga članka prilažu se dokumenti iz članka 50. stavka 1. Uredbe Komisije (EZ) br. 889/2008.</w:t>
      </w:r>
    </w:p>
    <w:p w:rsidR="00965141" w:rsidRPr="0017349D" w:rsidRDefault="00965141" w:rsidP="00965141">
      <w:pPr>
        <w:pStyle w:val="t-9-8"/>
        <w:jc w:val="both"/>
        <w:rPr>
          <w:color w:val="000000"/>
        </w:rPr>
      </w:pPr>
      <w:r w:rsidRPr="0017349D">
        <w:rPr>
          <w:color w:val="000000"/>
        </w:rPr>
        <w:t>(4) Podaci koji se vode u bazi podataka za poljoprivredni reprodukcijski materijal iz ekološke proizvodnje obnavljaju se dva puta godišnje i to 15. ožujka i 15. rujna tekuće godine.</w:t>
      </w:r>
    </w:p>
    <w:p w:rsidR="00965141" w:rsidRDefault="00965141" w:rsidP="00965141">
      <w:pPr>
        <w:pStyle w:val="t-9-8"/>
        <w:jc w:val="both"/>
      </w:pPr>
      <w:r w:rsidRPr="0017349D">
        <w:rPr>
          <w:color w:val="000000"/>
        </w:rPr>
        <w:t>(5</w:t>
      </w:r>
      <w:r w:rsidRPr="0007664D">
        <w:t xml:space="preserve">) Dobavljači su obvezni do 1. ožujka </w:t>
      </w:r>
      <w:r>
        <w:t xml:space="preserve"> i 1. rujna </w:t>
      </w:r>
      <w:r w:rsidRPr="0007664D">
        <w:t>tekuće godine dostaviti promjene nastale na upisanim podacima iz stavka 2. ovoga članka, u protivnom se upisani podaci smatraju nedostupnim stoga će Ministarstvo brisati iste iz baze podataka.</w:t>
      </w:r>
    </w:p>
    <w:p w:rsidR="00965141" w:rsidRPr="0007664D" w:rsidRDefault="00965141" w:rsidP="00965141">
      <w:pPr>
        <w:pStyle w:val="t-9-8"/>
        <w:jc w:val="both"/>
      </w:pPr>
      <w:r>
        <w:t>(6) Ministarstvo dostavlja Komisiji obavijesti iz članka 48. stavka 3.</w:t>
      </w:r>
      <w:r w:rsidRPr="009C7B80">
        <w:rPr>
          <w:color w:val="000000"/>
        </w:rPr>
        <w:t xml:space="preserve"> </w:t>
      </w:r>
      <w:r w:rsidRPr="0017349D">
        <w:rPr>
          <w:color w:val="000000"/>
        </w:rPr>
        <w:t>Uredbe Komisije (EZ) br. 889/2008</w:t>
      </w:r>
      <w:r>
        <w:rPr>
          <w:color w:val="000000"/>
        </w:rPr>
        <w:t>.</w:t>
      </w:r>
    </w:p>
    <w:p w:rsidR="00965141" w:rsidRPr="0017349D" w:rsidRDefault="00965141" w:rsidP="00965141">
      <w:pPr>
        <w:pStyle w:val="t-9-8"/>
        <w:jc w:val="center"/>
        <w:rPr>
          <w:color w:val="000000"/>
        </w:rPr>
      </w:pPr>
      <w:r>
        <w:rPr>
          <w:color w:val="000000"/>
        </w:rPr>
        <w:t xml:space="preserve">Članak </w:t>
      </w:r>
      <w:r w:rsidR="00A81413">
        <w:rPr>
          <w:color w:val="000000"/>
        </w:rPr>
        <w:t>14</w:t>
      </w:r>
      <w:r w:rsidRPr="0017349D">
        <w:rPr>
          <w:color w:val="000000"/>
        </w:rPr>
        <w:t>.</w:t>
      </w:r>
    </w:p>
    <w:p w:rsidR="00965141" w:rsidRPr="0017349D" w:rsidRDefault="00965141" w:rsidP="00965141">
      <w:pPr>
        <w:pStyle w:val="t-9-8"/>
        <w:jc w:val="both"/>
        <w:rPr>
          <w:color w:val="000000"/>
        </w:rPr>
      </w:pPr>
      <w:r w:rsidRPr="0017349D">
        <w:rPr>
          <w:color w:val="000000"/>
        </w:rPr>
        <w:t>Smještaj pčelinjaka mora biti u skladu s člankom 13. stavkom 1. Uredbe Komisije (EZ) br. 889/2008</w:t>
      </w:r>
      <w:r>
        <w:rPr>
          <w:color w:val="000000"/>
        </w:rPr>
        <w:t xml:space="preserve"> i posebnim propisima o držanju pčela i katastru pčelinje paše.</w:t>
      </w:r>
      <w:r w:rsidRPr="0017349D">
        <w:rPr>
          <w:color w:val="000000"/>
        </w:rPr>
        <w:t xml:space="preserve"> </w:t>
      </w:r>
    </w:p>
    <w:p w:rsidR="00965141" w:rsidRPr="0017349D" w:rsidRDefault="00965141" w:rsidP="00965141">
      <w:pPr>
        <w:pStyle w:val="clanak-"/>
        <w:rPr>
          <w:color w:val="000000"/>
        </w:rPr>
      </w:pPr>
      <w:r w:rsidRPr="0017349D">
        <w:rPr>
          <w:color w:val="000000"/>
        </w:rPr>
        <w:t xml:space="preserve">Članak </w:t>
      </w:r>
      <w:r w:rsidR="00A81413">
        <w:rPr>
          <w:color w:val="000000"/>
        </w:rPr>
        <w:t>15</w:t>
      </w:r>
      <w:r w:rsidRPr="0017349D">
        <w:rPr>
          <w:color w:val="000000"/>
        </w:rPr>
        <w:t>.</w:t>
      </w:r>
    </w:p>
    <w:p w:rsidR="00965141" w:rsidRPr="0017349D" w:rsidRDefault="00965141" w:rsidP="00965141">
      <w:pPr>
        <w:pStyle w:val="t-9-8"/>
        <w:jc w:val="both"/>
        <w:rPr>
          <w:color w:val="000000"/>
        </w:rPr>
      </w:pPr>
      <w:r w:rsidRPr="0017349D">
        <w:rPr>
          <w:color w:val="000000"/>
        </w:rPr>
        <w:t xml:space="preserve">Razdoblje iz članka 23. stavka 5. Uredbe Komisije (EZ) br. 889/2008 tijekom kojeg ograđeni prostori za perad moraju ostati prazni </w:t>
      </w:r>
      <w:r w:rsidR="009C5C97">
        <w:rPr>
          <w:color w:val="000000"/>
        </w:rPr>
        <w:t xml:space="preserve">je </w:t>
      </w:r>
      <w:r w:rsidRPr="0017349D">
        <w:rPr>
          <w:color w:val="000000"/>
        </w:rPr>
        <w:t>najmanje tri tjedna.</w:t>
      </w:r>
    </w:p>
    <w:p w:rsidR="00965141" w:rsidRPr="0017349D" w:rsidRDefault="00965141" w:rsidP="00965141">
      <w:pPr>
        <w:pStyle w:val="clanak-"/>
        <w:rPr>
          <w:color w:val="000000"/>
        </w:rPr>
      </w:pPr>
      <w:r w:rsidRPr="0017349D">
        <w:rPr>
          <w:color w:val="000000"/>
        </w:rPr>
        <w:t xml:space="preserve">Članak </w:t>
      </w:r>
      <w:r w:rsidR="009C5C97">
        <w:rPr>
          <w:color w:val="000000"/>
        </w:rPr>
        <w:t>16</w:t>
      </w:r>
      <w:r>
        <w:rPr>
          <w:color w:val="000000"/>
        </w:rPr>
        <w:t>.</w:t>
      </w:r>
    </w:p>
    <w:p w:rsidR="00965141" w:rsidRPr="00FF1AE2" w:rsidRDefault="00965141" w:rsidP="00965141">
      <w:pPr>
        <w:pStyle w:val="CM4"/>
        <w:spacing w:before="60" w:after="60"/>
        <w:jc w:val="both"/>
        <w:rPr>
          <w:rFonts w:eastAsia="Times New Roman"/>
          <w:color w:val="000000"/>
          <w:lang w:eastAsia="hr-HR"/>
        </w:rPr>
      </w:pPr>
      <w:r>
        <w:rPr>
          <w:color w:val="000000"/>
        </w:rPr>
        <w:t>(</w:t>
      </w:r>
      <w:r w:rsidRPr="00FF1AE2">
        <w:rPr>
          <w:rFonts w:eastAsia="Times New Roman"/>
          <w:color w:val="000000"/>
          <w:lang w:eastAsia="hr-HR"/>
        </w:rPr>
        <w:t xml:space="preserve">1) Dopušta se u mrjestilištima ili </w:t>
      </w:r>
      <w:proofErr w:type="spellStart"/>
      <w:r w:rsidRPr="00FF1AE2">
        <w:rPr>
          <w:rFonts w:eastAsia="Times New Roman"/>
          <w:color w:val="000000"/>
          <w:lang w:eastAsia="hr-HR"/>
        </w:rPr>
        <w:t>mladičnjacima</w:t>
      </w:r>
      <w:proofErr w:type="spellEnd"/>
      <w:r w:rsidRPr="00FF1AE2">
        <w:rPr>
          <w:rFonts w:eastAsia="Times New Roman"/>
          <w:color w:val="000000"/>
          <w:lang w:eastAsia="hr-HR"/>
        </w:rPr>
        <w:t xml:space="preserve"> uzgoj ekološke i konvencionalne mlađi</w:t>
      </w:r>
      <w:r w:rsidR="00A543DD">
        <w:rPr>
          <w:rFonts w:eastAsia="Times New Roman"/>
          <w:color w:val="000000"/>
          <w:lang w:eastAsia="hr-HR"/>
        </w:rPr>
        <w:t xml:space="preserve"> (</w:t>
      </w:r>
      <w:r w:rsidR="00A543DD">
        <w:rPr>
          <w:i/>
          <w:color w:val="000000"/>
        </w:rPr>
        <w:t>i</w:t>
      </w:r>
      <w:r w:rsidR="00A543DD" w:rsidRPr="00FC6FAD">
        <w:rPr>
          <w:i/>
          <w:color w:val="000000"/>
        </w:rPr>
        <w:t>ndustrijske poljoprivrede</w:t>
      </w:r>
      <w:r w:rsidR="00A543DD">
        <w:rPr>
          <w:i/>
          <w:color w:val="000000"/>
        </w:rPr>
        <w:t>)</w:t>
      </w:r>
      <w:r w:rsidR="00A543DD" w:rsidRPr="00FF1AE2">
        <w:rPr>
          <w:rFonts w:eastAsia="Times New Roman"/>
          <w:color w:val="000000"/>
          <w:lang w:eastAsia="hr-HR"/>
        </w:rPr>
        <w:t xml:space="preserve"> </w:t>
      </w:r>
      <w:r w:rsidRPr="00FF1AE2">
        <w:rPr>
          <w:rFonts w:eastAsia="Times New Roman"/>
          <w:color w:val="000000"/>
          <w:lang w:eastAsia="hr-HR"/>
        </w:rPr>
        <w:t xml:space="preserve">u istom objektu pod uvjetom da postoji jasna fizička odvojenost između jedinica i poseban sustav distribucije vode. </w:t>
      </w:r>
    </w:p>
    <w:p w:rsidR="00965141" w:rsidRDefault="00965141" w:rsidP="00965141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(2) </w:t>
      </w:r>
      <w:r w:rsidRPr="00002F54">
        <w:rPr>
          <w:color w:val="000000"/>
        </w:rPr>
        <w:t>U slučaju proizvodnje u punom uzgojnom sustavu, dopušta se postojanje ekoloških i konvencionalnih jedinica</w:t>
      </w:r>
      <w:r w:rsidR="00A543DD">
        <w:rPr>
          <w:i/>
          <w:color w:val="000000"/>
        </w:rPr>
        <w:t xml:space="preserve"> </w:t>
      </w:r>
      <w:r w:rsidRPr="00002F54">
        <w:rPr>
          <w:color w:val="000000"/>
        </w:rPr>
        <w:t xml:space="preserve">za uzgoj životinja </w:t>
      </w:r>
      <w:proofErr w:type="spellStart"/>
      <w:r w:rsidRPr="00002F54">
        <w:rPr>
          <w:color w:val="000000"/>
        </w:rPr>
        <w:t>akvakulture</w:t>
      </w:r>
      <w:proofErr w:type="spellEnd"/>
      <w:r w:rsidRPr="00002F54">
        <w:rPr>
          <w:color w:val="000000"/>
        </w:rPr>
        <w:t xml:space="preserve"> u istom objektu pod uvjetom da se udovolji članku 6.b stavku 2. Uredbe Komisije (EZ) br. 889/2008 ako su uključene različite proizv</w:t>
      </w:r>
      <w:bookmarkStart w:id="0" w:name="_GoBack"/>
      <w:bookmarkEnd w:id="0"/>
      <w:r w:rsidRPr="00002F54">
        <w:rPr>
          <w:color w:val="000000"/>
        </w:rPr>
        <w:t xml:space="preserve">odne faze i različita razdoblja rukovanja životinjama iz </w:t>
      </w:r>
      <w:proofErr w:type="spellStart"/>
      <w:r w:rsidRPr="00002F54">
        <w:rPr>
          <w:color w:val="000000"/>
        </w:rPr>
        <w:t>akvakulture</w:t>
      </w:r>
      <w:proofErr w:type="spellEnd"/>
      <w:r w:rsidRPr="00002F54">
        <w:rPr>
          <w:color w:val="000000"/>
        </w:rPr>
        <w:t>.</w:t>
      </w:r>
    </w:p>
    <w:p w:rsidR="00965141" w:rsidRPr="00A07C71" w:rsidRDefault="00965141" w:rsidP="00965141">
      <w:pPr>
        <w:pStyle w:val="clanak-"/>
        <w:rPr>
          <w:color w:val="000000"/>
        </w:rPr>
      </w:pPr>
      <w:r w:rsidRPr="00A07C71">
        <w:rPr>
          <w:color w:val="000000"/>
        </w:rPr>
        <w:t xml:space="preserve">Članak </w:t>
      </w:r>
      <w:r w:rsidR="009C5C97">
        <w:rPr>
          <w:color w:val="000000"/>
        </w:rPr>
        <w:t>17</w:t>
      </w:r>
      <w:r w:rsidRPr="00A07C71">
        <w:rPr>
          <w:color w:val="000000"/>
        </w:rPr>
        <w:t>.</w:t>
      </w:r>
    </w:p>
    <w:p w:rsidR="00965141" w:rsidRDefault="0091268F" w:rsidP="00965141">
      <w:pPr>
        <w:pStyle w:val="clanak-"/>
        <w:jc w:val="both"/>
        <w:rPr>
          <w:i/>
          <w:color w:val="000000"/>
        </w:rPr>
      </w:pPr>
      <w:r>
        <w:t xml:space="preserve">(1) </w:t>
      </w:r>
      <w:r w:rsidR="00965141" w:rsidRPr="00A07C71">
        <w:t>Pravne i fizičke osobe koje na tržište stavljaju i distribuiraju gnojiva na kojima se navodi da je prihvatljivo u ekološkoj proizvodnji obvezni su pridržavati se</w:t>
      </w:r>
      <w:r w:rsidR="006403A9">
        <w:t xml:space="preserve"> popisa iz</w:t>
      </w:r>
      <w:r w:rsidR="00965141" w:rsidRPr="00A07C71">
        <w:t xml:space="preserve"> Priloga I. Uredbe </w:t>
      </w:r>
      <w:r w:rsidR="00965141">
        <w:t xml:space="preserve">Komisije (EZ) </w:t>
      </w:r>
      <w:r w:rsidR="00965141" w:rsidRPr="00A07C71">
        <w:t>br. 889/2008</w:t>
      </w:r>
      <w:r w:rsidR="00965141">
        <w:rPr>
          <w:i/>
          <w:color w:val="000000"/>
        </w:rPr>
        <w:t>.</w:t>
      </w:r>
    </w:p>
    <w:p w:rsidR="0091268F" w:rsidRPr="0091268F" w:rsidRDefault="0091268F" w:rsidP="00965141">
      <w:pPr>
        <w:pStyle w:val="clanak-"/>
        <w:jc w:val="both"/>
      </w:pPr>
      <w:r>
        <w:rPr>
          <w:color w:val="000000"/>
        </w:rPr>
        <w:t>(2)</w:t>
      </w:r>
      <w:r w:rsidRPr="0091268F">
        <w:rPr>
          <w:color w:val="000000"/>
        </w:rPr>
        <w:t xml:space="preserve"> </w:t>
      </w:r>
      <w:r w:rsidRPr="0091268F">
        <w:t>„industrijska poljoprivreda iz Priloga I. Uredbe Komisije (EZ) br. 889/2008“ je proizvodnja bilja i životinja koja se temelji na uporabi najnovijih tehnoloških i znanstvenih dostignuća te podrazumijeva uporabu mineralnih gnojiva, ostalih agrokemikalija, teške mehanizacije i uzgoj u monokulturi</w:t>
      </w:r>
    </w:p>
    <w:p w:rsidR="00965141" w:rsidRPr="0017349D" w:rsidRDefault="00965141" w:rsidP="00965141">
      <w:pPr>
        <w:pStyle w:val="clanak-"/>
        <w:rPr>
          <w:color w:val="000000"/>
        </w:rPr>
      </w:pPr>
      <w:r>
        <w:rPr>
          <w:color w:val="000000"/>
        </w:rPr>
        <w:t xml:space="preserve">Članak </w:t>
      </w:r>
      <w:r w:rsidR="009C5C97">
        <w:rPr>
          <w:color w:val="000000"/>
        </w:rPr>
        <w:t>18</w:t>
      </w:r>
      <w:r>
        <w:rPr>
          <w:color w:val="000000"/>
        </w:rPr>
        <w:t>.</w:t>
      </w:r>
    </w:p>
    <w:p w:rsidR="00965141" w:rsidRDefault="00965141" w:rsidP="00965141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(1) </w:t>
      </w:r>
      <w:r w:rsidRPr="0017349D">
        <w:rPr>
          <w:color w:val="000000"/>
        </w:rPr>
        <w:t>Nacionalni znak ekološkog proizvoda je dozvoljeno koristiti pri označavanju, reklamiranju i prezentiranju ekoloških proizvoda a njegov sadržaj, veličina i izgled navedeni su na obrascu u Prilogu VI. ovoga Pravilnika.</w:t>
      </w:r>
    </w:p>
    <w:p w:rsidR="00965141" w:rsidRPr="0017349D" w:rsidRDefault="00965141" w:rsidP="00965141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(2) U prijelaznom razdoblju nije dozvoljena uporaba nacionalnog znaka ekološkog proizvoda.</w:t>
      </w:r>
    </w:p>
    <w:p w:rsidR="00965141" w:rsidRPr="0017349D" w:rsidRDefault="00965141" w:rsidP="00965141">
      <w:pPr>
        <w:pStyle w:val="clanak-"/>
        <w:rPr>
          <w:color w:val="000000"/>
        </w:rPr>
      </w:pPr>
      <w:r w:rsidRPr="0017349D">
        <w:rPr>
          <w:color w:val="000000"/>
        </w:rPr>
        <w:t>Članak</w:t>
      </w:r>
      <w:r>
        <w:rPr>
          <w:color w:val="000000"/>
        </w:rPr>
        <w:t xml:space="preserve"> </w:t>
      </w:r>
      <w:r w:rsidR="009C5C97">
        <w:rPr>
          <w:color w:val="000000"/>
        </w:rPr>
        <w:t>19</w:t>
      </w:r>
      <w:r>
        <w:rPr>
          <w:color w:val="000000"/>
        </w:rPr>
        <w:t>.</w:t>
      </w:r>
    </w:p>
    <w:p w:rsidR="00965141" w:rsidRPr="0017349D" w:rsidRDefault="00965141" w:rsidP="00965141">
      <w:pPr>
        <w:pStyle w:val="t-9-8"/>
        <w:jc w:val="both"/>
        <w:rPr>
          <w:color w:val="000000"/>
        </w:rPr>
      </w:pPr>
      <w:r w:rsidRPr="0017349D">
        <w:rPr>
          <w:color w:val="000000"/>
        </w:rPr>
        <w:t>U Republici Hrvatskoj kodni broj iz članka 58. stavka 1. Uredbe Komisije (EZ) br. 889/2008 je sljedeći: HR-EKO-00, pri čemu je:</w:t>
      </w:r>
    </w:p>
    <w:p w:rsidR="00965141" w:rsidRPr="0017349D" w:rsidRDefault="00965141" w:rsidP="00DF37CA">
      <w:pPr>
        <w:pStyle w:val="t-9-8"/>
        <w:ind w:left="708"/>
        <w:jc w:val="both"/>
        <w:rPr>
          <w:color w:val="000000"/>
        </w:rPr>
      </w:pPr>
      <w:r w:rsidRPr="0017349D">
        <w:rPr>
          <w:color w:val="000000"/>
        </w:rPr>
        <w:t>1. »HR« – oznaka Republike Hrvatske;</w:t>
      </w:r>
    </w:p>
    <w:p w:rsidR="00965141" w:rsidRPr="0017349D" w:rsidRDefault="00965141" w:rsidP="00DF37CA">
      <w:pPr>
        <w:pStyle w:val="t-9-8"/>
        <w:ind w:left="708"/>
        <w:jc w:val="both"/>
        <w:rPr>
          <w:color w:val="000000"/>
        </w:rPr>
      </w:pPr>
      <w:r w:rsidRPr="0017349D">
        <w:rPr>
          <w:color w:val="000000"/>
        </w:rPr>
        <w:t>2. »EKO« – izraz koji uspostavlja poveznicu s ekološkim postupkom proizvodnje;</w:t>
      </w:r>
    </w:p>
    <w:p w:rsidR="00965141" w:rsidRPr="0017349D" w:rsidRDefault="00965141" w:rsidP="00DF37CA">
      <w:pPr>
        <w:pStyle w:val="t-9-8"/>
        <w:ind w:left="708"/>
        <w:jc w:val="both"/>
        <w:rPr>
          <w:color w:val="000000"/>
        </w:rPr>
      </w:pPr>
      <w:r w:rsidRPr="0017349D">
        <w:rPr>
          <w:color w:val="000000"/>
        </w:rPr>
        <w:t>3. »00« – referentni broj od dvije znamenke.</w:t>
      </w:r>
    </w:p>
    <w:p w:rsidR="00FC6D59" w:rsidRDefault="00FC6D59" w:rsidP="00DF37CA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965141" w:rsidRDefault="004A71F7" w:rsidP="00FD17CF">
      <w:pPr>
        <w:pStyle w:val="Naslov2"/>
      </w:pPr>
      <w:r>
        <w:t>V</w:t>
      </w:r>
      <w:r w:rsidR="00965141">
        <w:t>I</w:t>
      </w:r>
      <w:r>
        <w:t xml:space="preserve">. UVJETI ZA IZUZEĆA OD PROIZVODNIH PRAVILA </w:t>
      </w:r>
    </w:p>
    <w:p w:rsidR="00B34A27" w:rsidRPr="0017349D" w:rsidRDefault="002F12DF" w:rsidP="00B34A27">
      <w:pPr>
        <w:pStyle w:val="clanak"/>
        <w:rPr>
          <w:color w:val="000000"/>
        </w:rPr>
      </w:pPr>
      <w:r w:rsidRPr="0017349D">
        <w:rPr>
          <w:color w:val="000000"/>
        </w:rPr>
        <w:t xml:space="preserve">Članak </w:t>
      </w:r>
      <w:r w:rsidR="009C5C97">
        <w:rPr>
          <w:color w:val="000000"/>
        </w:rPr>
        <w:t>20</w:t>
      </w:r>
    </w:p>
    <w:p w:rsidR="00095FFF" w:rsidRPr="00FC6FAD" w:rsidRDefault="00164E3D" w:rsidP="001D429A">
      <w:pPr>
        <w:pStyle w:val="t-9-8"/>
        <w:jc w:val="both"/>
        <w:rPr>
          <w:strike/>
        </w:rPr>
      </w:pPr>
      <w:r w:rsidRPr="0017349D">
        <w:rPr>
          <w:color w:val="000000"/>
        </w:rPr>
        <w:t xml:space="preserve">(1) </w:t>
      </w:r>
      <w:r w:rsidR="00610781" w:rsidRPr="0017349D">
        <w:t xml:space="preserve">Ministarstvo </w:t>
      </w:r>
      <w:r w:rsidR="000615DF" w:rsidRPr="0017349D">
        <w:t>n</w:t>
      </w:r>
      <w:r w:rsidR="00B34A27" w:rsidRPr="0017349D">
        <w:t xml:space="preserve">a temelju zahtjeva subjekta iz članka </w:t>
      </w:r>
      <w:r w:rsidR="00610781" w:rsidRPr="0017349D">
        <w:t>76</w:t>
      </w:r>
      <w:r w:rsidRPr="0017349D">
        <w:t>.</w:t>
      </w:r>
      <w:r w:rsidR="00610781" w:rsidRPr="0017349D">
        <w:t xml:space="preserve"> stavka 1. </w:t>
      </w:r>
      <w:r w:rsidR="00625FC1">
        <w:t>podstavka</w:t>
      </w:r>
      <w:r w:rsidR="00625FC1" w:rsidRPr="0017349D">
        <w:t xml:space="preserve"> </w:t>
      </w:r>
      <w:r w:rsidR="00610781" w:rsidRPr="0017349D">
        <w:t xml:space="preserve">1. Zakona </w:t>
      </w:r>
      <w:r w:rsidR="001D429A" w:rsidRPr="0017349D">
        <w:t>donosi rješenja</w:t>
      </w:r>
      <w:r w:rsidR="000615DF" w:rsidRPr="0017349D">
        <w:t xml:space="preserve"> za izuzeća</w:t>
      </w:r>
      <w:r w:rsidR="00223CBA">
        <w:t xml:space="preserve"> od pravila proizvodnje.</w:t>
      </w:r>
      <w:r w:rsidR="000615DF" w:rsidRPr="0017349D">
        <w:t xml:space="preserve"> </w:t>
      </w:r>
    </w:p>
    <w:p w:rsidR="0098308B" w:rsidRDefault="001D429A" w:rsidP="001D4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Za izuzeća iz članka 9. stavka 4. </w:t>
      </w: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Uredbe Komisije br. 889/2008 subjekt uz zahtjev </w:t>
      </w:r>
      <w:r w:rsidR="000766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Priloga V. ovog Pravilnika </w:t>
      </w: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kojem treba biti naveden broj i vrsta životinja, dostavlja i mišljenje kontrolnog tijela u kojem moraju biti navedeni razlozi zbog kojih se traži izuzeće</w:t>
      </w:r>
      <w:r w:rsidR="00705F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odnosno pojasniti nedostupnost životinja iz ekološke proizvodnje.</w:t>
      </w:r>
    </w:p>
    <w:p w:rsidR="001D429A" w:rsidRPr="0017349D" w:rsidRDefault="001D429A" w:rsidP="001D4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Za izuzeća iz članka 18. stavka 1. Uredbe Komisije br. 889/2008 subjekt uz zahtjev </w:t>
      </w:r>
      <w:r w:rsidR="000766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Priloga V. ovog Pravilnika</w:t>
      </w:r>
      <w:r w:rsidR="0007664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izuzećem prilaže mišljenje kontrolnog tijela i nadležnog veterinara.</w:t>
      </w:r>
    </w:p>
    <w:p w:rsidR="001D429A" w:rsidRPr="0017349D" w:rsidRDefault="001D429A" w:rsidP="001D4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Za izuzeća iz članka 39. Uredbe Komisije br. 889/2008 subjekt uz zahtjev</w:t>
      </w:r>
      <w:r w:rsidR="0007664D" w:rsidRPr="000766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766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Priloga V. ovog Pravilnika</w:t>
      </w: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izuzećem prilaže mišljenje kontrolnog tijela, izuzeća se mogu odobriti samo za</w:t>
      </w:r>
      <w:r w:rsidR="00BF4C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F4C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poljoprivredna gospodarstva</w:t>
      </w: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najviše 20 uvjetnih grla.</w:t>
      </w:r>
    </w:p>
    <w:p w:rsidR="001D429A" w:rsidRPr="0017349D" w:rsidRDefault="001D429A" w:rsidP="001D4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(5)  Uz zahtjev za izuzećem </w:t>
      </w:r>
      <w:r w:rsidR="000766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Priloga V. ovog Pravilnika</w:t>
      </w:r>
      <w:r w:rsidR="0007664D"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slučaju </w:t>
      </w:r>
      <w:r w:rsidR="008231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okolnosti katastrofe </w:t>
      </w: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članka 47. Uredbe Komisije br. 889/2008, za pojedinačna izuzeća potrebno je priložiti obrazloženje te mišljenje kontrolnog tijela i Savjetodavne službe. Osim pojedinačnih odobrenja Ministarstvo može izdati opće odobrenje ovisno o razmjerima elementarnih nepogoda uz prethodno dostavljena mišljenja stručnih službi. </w:t>
      </w:r>
    </w:p>
    <w:p w:rsidR="001D429A" w:rsidRPr="0017349D" w:rsidRDefault="001D429A" w:rsidP="001D429A">
      <w:pPr>
        <w:pStyle w:val="t-9-8"/>
        <w:jc w:val="both"/>
        <w:rPr>
          <w:color w:val="000000"/>
        </w:rPr>
      </w:pPr>
      <w:r w:rsidRPr="0017349D">
        <w:rPr>
          <w:color w:val="000000"/>
        </w:rPr>
        <w:t>(6) Kontrolna tijela moraju voditi evidencije za izuzeća propisana ovim člankom.</w:t>
      </w:r>
    </w:p>
    <w:p w:rsidR="00965141" w:rsidRPr="00FC6D59" w:rsidRDefault="00965141" w:rsidP="00FC6D59">
      <w:pPr>
        <w:pStyle w:val="t-9-8"/>
        <w:jc w:val="center"/>
      </w:pPr>
      <w:r w:rsidRPr="00FC6D59">
        <w:t xml:space="preserve">Članak </w:t>
      </w:r>
      <w:r w:rsidR="009C5C97" w:rsidRPr="00FC6D59">
        <w:t>2</w:t>
      </w:r>
      <w:r w:rsidR="009C5C97">
        <w:t>1</w:t>
      </w:r>
      <w:r w:rsidRPr="00FC6D59">
        <w:t>.</w:t>
      </w:r>
    </w:p>
    <w:p w:rsidR="00965141" w:rsidRDefault="00965141" w:rsidP="00965141">
      <w:pPr>
        <w:pStyle w:val="t-9-8"/>
        <w:jc w:val="both"/>
        <w:rPr>
          <w:color w:val="000000"/>
        </w:rPr>
      </w:pPr>
      <w:r>
        <w:rPr>
          <w:color w:val="000000"/>
        </w:rPr>
        <w:t>(</w:t>
      </w:r>
      <w:r w:rsidRPr="0017349D">
        <w:rPr>
          <w:color w:val="000000"/>
        </w:rPr>
        <w:t>1</w:t>
      </w:r>
      <w:r>
        <w:rPr>
          <w:color w:val="000000"/>
        </w:rPr>
        <w:t>)</w:t>
      </w:r>
      <w:r w:rsidRPr="0017349D">
        <w:rPr>
          <w:color w:val="000000"/>
        </w:rPr>
        <w:t xml:space="preserve"> Sukladno članku 28. stavku 2. Uredbe Vijeća (EZ) br. 834/2007 subjekti koji prodaju </w:t>
      </w:r>
      <w:proofErr w:type="spellStart"/>
      <w:r>
        <w:rPr>
          <w:color w:val="000000"/>
        </w:rPr>
        <w:t>pretpakirane</w:t>
      </w:r>
      <w:proofErr w:type="spellEnd"/>
      <w:r>
        <w:rPr>
          <w:color w:val="000000"/>
        </w:rPr>
        <w:t xml:space="preserve"> </w:t>
      </w:r>
      <w:r w:rsidRPr="0017349D">
        <w:rPr>
          <w:color w:val="000000"/>
        </w:rPr>
        <w:t xml:space="preserve">proizvode izravno </w:t>
      </w:r>
      <w:r>
        <w:rPr>
          <w:color w:val="000000"/>
        </w:rPr>
        <w:t>krajnjem</w:t>
      </w:r>
      <w:r w:rsidRPr="0017349D">
        <w:rPr>
          <w:color w:val="000000"/>
        </w:rPr>
        <w:t xml:space="preserve"> potrošaču ili korisniku </w:t>
      </w:r>
      <w:r>
        <w:rPr>
          <w:color w:val="000000"/>
        </w:rPr>
        <w:t xml:space="preserve">izuzimaju </w:t>
      </w:r>
      <w:r w:rsidRPr="0017349D">
        <w:rPr>
          <w:color w:val="000000"/>
        </w:rPr>
        <w:t>se iz odredbi članka 28. stavka 1. Uredbe Vijeća (EZ) br. 834/2007</w:t>
      </w:r>
      <w:r>
        <w:rPr>
          <w:color w:val="000000"/>
        </w:rPr>
        <w:t xml:space="preserve"> </w:t>
      </w:r>
      <w:r w:rsidRPr="0017349D">
        <w:rPr>
          <w:color w:val="000000"/>
        </w:rPr>
        <w:t xml:space="preserve">pod uvjetom da oni takve proizvode ne proizvode, pripravljaju, </w:t>
      </w:r>
      <w:r>
        <w:rPr>
          <w:color w:val="000000"/>
        </w:rPr>
        <w:t>uvoze iz trećih zemalja te također ne</w:t>
      </w:r>
      <w:r w:rsidRPr="0017349D">
        <w:rPr>
          <w:color w:val="000000"/>
        </w:rPr>
        <w:t xml:space="preserve"> </w:t>
      </w:r>
      <w:r w:rsidRPr="008F610C">
        <w:rPr>
          <w:color w:val="000000"/>
        </w:rPr>
        <w:t>skladište proizvode koji nisu vezani uz mjesto prodaje</w:t>
      </w:r>
      <w:r>
        <w:rPr>
          <w:color w:val="000000"/>
        </w:rPr>
        <w:t xml:space="preserve"> i</w:t>
      </w:r>
      <w:r w:rsidRPr="008F610C">
        <w:rPr>
          <w:color w:val="000000"/>
        </w:rPr>
        <w:t xml:space="preserve"> nisu podugovorile s trećom </w:t>
      </w:r>
      <w:r>
        <w:rPr>
          <w:color w:val="000000"/>
        </w:rPr>
        <w:t>stranom.</w:t>
      </w:r>
    </w:p>
    <w:p w:rsidR="00965141" w:rsidRPr="0017349D" w:rsidRDefault="00965141" w:rsidP="00965141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(</w:t>
      </w:r>
      <w:r w:rsidRPr="0017349D">
        <w:rPr>
          <w:color w:val="000000"/>
        </w:rPr>
        <w:t>2</w:t>
      </w:r>
      <w:r>
        <w:rPr>
          <w:color w:val="000000"/>
        </w:rPr>
        <w:t>)</w:t>
      </w:r>
      <w:r w:rsidRPr="0017349D">
        <w:rPr>
          <w:color w:val="000000"/>
        </w:rPr>
        <w:t xml:space="preserve"> Prodaja ekoloških proizvoda putem elektroničke trgovine podliježe stručnoj kontroli</w:t>
      </w:r>
      <w:r>
        <w:rPr>
          <w:color w:val="000000"/>
        </w:rPr>
        <w:t xml:space="preserve"> sukladno odredbi iz članka </w:t>
      </w:r>
      <w:r w:rsidRPr="0017349D">
        <w:rPr>
          <w:color w:val="000000"/>
        </w:rPr>
        <w:t>28. stavka 1. Uredbe Vijeća (EZ) br. 834/2007</w:t>
      </w:r>
      <w:r>
        <w:rPr>
          <w:color w:val="000000"/>
        </w:rPr>
        <w:t xml:space="preserve"> ako se takvi proizvodi skladište. </w:t>
      </w:r>
    </w:p>
    <w:p w:rsidR="002F12DF" w:rsidRPr="0017349D" w:rsidRDefault="002F12DF" w:rsidP="002F12DF">
      <w:pPr>
        <w:pStyle w:val="t-9-8"/>
        <w:jc w:val="center"/>
      </w:pPr>
      <w:r w:rsidRPr="0017349D">
        <w:t>Članak</w:t>
      </w:r>
      <w:r w:rsidR="0017349D">
        <w:t xml:space="preserve"> </w:t>
      </w:r>
      <w:r w:rsidR="009C5C97">
        <w:t>22</w:t>
      </w:r>
      <w:r w:rsidR="0017349D">
        <w:t>.</w:t>
      </w:r>
    </w:p>
    <w:p w:rsidR="0002169B" w:rsidRPr="0017349D" w:rsidRDefault="002F12DF" w:rsidP="002F12DF">
      <w:pPr>
        <w:pStyle w:val="t-9-8"/>
        <w:jc w:val="both"/>
      </w:pPr>
      <w:r w:rsidRPr="0017349D">
        <w:t xml:space="preserve">(1) Ministarstvo na temelju zahtjeva subjekta iz članka 76. stavka 1. alineje 1. Zakona donosi rješenja za </w:t>
      </w:r>
      <w:r w:rsidR="000615DF" w:rsidRPr="0017349D">
        <w:t>skraćivanje prijelaznog razdoblja u ekološkoj proizvodnji.</w:t>
      </w:r>
    </w:p>
    <w:p w:rsidR="00635E1F" w:rsidRPr="0017349D" w:rsidRDefault="006D7C17" w:rsidP="00061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950CD3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zahtjev na obrascu </w:t>
      </w:r>
      <w:r w:rsidR="00E83667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 w:rsidR="0007664D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 IV.</w:t>
      </w:r>
      <w:r w:rsidR="00950CD3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</w:t>
      </w:r>
      <w:r w:rsidR="007D174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50CD3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</w:t>
      </w:r>
      <w:r w:rsidR="00663B2F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subjekt </w:t>
      </w:r>
      <w:r w:rsidR="00950CD3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663B2F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>skraćivanje prijelaznog razdoblja dostavlja slijedeće:</w:t>
      </w:r>
    </w:p>
    <w:p w:rsidR="006403A9" w:rsidRDefault="006403A9" w:rsidP="00640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a) u slučajevima iz članka 36. stavka 2. točke a)</w:t>
      </w:r>
      <w:r>
        <w:rPr>
          <w:rFonts w:ascii="Times New Roman" w:hAnsi="Times New Roman" w:cs="Times New Roman"/>
          <w:sz w:val="24"/>
          <w:szCs w:val="24"/>
        </w:rPr>
        <w:t xml:space="preserve"> Uredbe Komisije (EZ) br. 889/2008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dokaze kojima se potvrđuje da su čestice zemlje uključene u Program ruralnog razvoja Republike Hrvatske 2014. – 2020 za mjere koje se odnose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poljoprivredne prakse korisne za klimu i okoliš,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su uključene u područja koja su zaštićena (parkovi prirode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te dokaze kojima se potvrđuje da </w:t>
      </w:r>
      <w:r w:rsidRPr="006403A9">
        <w:rPr>
          <w:rFonts w:ascii="Times New Roman" w:eastAsia="Times New Roman" w:hAnsi="Times New Roman" w:cs="Times New Roman"/>
          <w:sz w:val="24"/>
          <w:szCs w:val="24"/>
          <w:lang w:eastAsia="hr-HR"/>
        </w:rPr>
        <w:t>dotične čestice u navedenom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razdoblju nisu tretirane sredstvima koja nisu dozvoljena u ekološkoj proizvodnji, zahtjev se može podnijeti nakon 12 mjeseci prijelaznog razdoblja od datuma provedene prve stručne kontrole; </w:t>
      </w:r>
    </w:p>
    <w:p w:rsidR="008C0B1D" w:rsidRPr="0017349D" w:rsidRDefault="00B1789C" w:rsidP="008C0B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="00A6324C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slučajevima iz članka 36. stavka 2. točke b)</w:t>
      </w:r>
      <w:r w:rsidRPr="0017349D">
        <w:rPr>
          <w:rFonts w:ascii="Times New Roman" w:hAnsi="Times New Roman" w:cs="Times New Roman"/>
          <w:sz w:val="24"/>
          <w:szCs w:val="24"/>
        </w:rPr>
        <w:t xml:space="preserve"> Uredbe Komisije (EZ) br. 889/2008</w:t>
      </w:r>
      <w:r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324C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>dokaz</w:t>
      </w:r>
      <w:r w:rsidR="005A1B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i/ili izjavu</w:t>
      </w:r>
      <w:r w:rsidR="00A6324C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kojima potvrđuje da </w:t>
      </w:r>
      <w:r w:rsidR="00610D8F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dotične površine </w:t>
      </w:r>
      <w:r w:rsidR="00A6324C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posljednje 3 godine </w:t>
      </w:r>
      <w:r w:rsidR="00610D8F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>nisu tretirane sredstvima</w:t>
      </w:r>
      <w:r w:rsidR="00A6324C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nisu dozvoljena u ekološkoj proizvodnji</w:t>
      </w:r>
      <w:r w:rsidR="00610D8F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Zahtjev se može podnijeti nakon </w:t>
      </w:r>
      <w:r w:rsidR="00C9764F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>12 mjeseci</w:t>
      </w:r>
      <w:r w:rsidR="00610D8F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prijelaznog razdoblja</w:t>
      </w:r>
      <w:r w:rsidR="008C0B1D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datuma provedene prve stručne kontrole; </w:t>
      </w:r>
    </w:p>
    <w:p w:rsidR="00411590" w:rsidRPr="0017349D" w:rsidRDefault="00412DD3" w:rsidP="00061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="00411590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 slučajevima iz članka 37. stavka 2. </w:t>
      </w:r>
      <w:r w:rsidR="00411590" w:rsidRPr="0017349D">
        <w:rPr>
          <w:rFonts w:ascii="Times New Roman" w:hAnsi="Times New Roman" w:cs="Times New Roman"/>
          <w:sz w:val="24"/>
          <w:szCs w:val="24"/>
        </w:rPr>
        <w:t>Uredbe Komisije (EZ) br. 889/2008</w:t>
      </w:r>
      <w:r w:rsidR="00411590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dokaze da pašnjaci </w:t>
      </w:r>
      <w:r w:rsidR="00FF5992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411590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>ostalo zemljište koje se koristi za ispašu životinja nije bilo tretirano</w:t>
      </w:r>
      <w:r w:rsidR="00FF33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sredstvima koja nisu dozvoljena u ekološkoj proizvodnji</w:t>
      </w:r>
      <w:r w:rsidR="00411590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zadnjih godinu dana</w:t>
      </w:r>
      <w:r w:rsidR="00346FE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11590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0750A" w:rsidRDefault="00FF5992" w:rsidP="00061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900A64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zahtjev iz stavka 2. ovoga članka dostavlja se</w:t>
      </w:r>
      <w:r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0A64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mišljenje i </w:t>
      </w:r>
      <w:r w:rsidR="00E83667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o obavljenoj stručnoj kontroli od strane ovlaštenog kontrolnog tijela</w:t>
      </w:r>
      <w:r w:rsidR="008341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tekuće godine u kojoj se predaje zahtjev</w:t>
      </w:r>
      <w:r w:rsidR="0023252B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kojem se navode dokumenti kojima se dokazuje da subjekt tijekom </w:t>
      </w:r>
      <w:r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razdoblja iz stavka 2. </w:t>
      </w:r>
      <w:r w:rsidR="0023252B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>koje su prethodile kontroli nije upotrebljavao sredstva koja nisu dozvoljena u ekološkoj proizvodnji što se odnosi i na zemljište koje nije bilo obrađivano</w:t>
      </w:r>
      <w:r w:rsidR="00900A64"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07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615DF" w:rsidRPr="0017349D" w:rsidRDefault="0030750A" w:rsidP="000615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(4) U slu</w:t>
      </w:r>
      <w:r w:rsidR="003C1CBF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ajevima iz stavka 2. točke a) i b)</w:t>
      </w:r>
      <w:r w:rsidR="00693D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ovoga članka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dostavlja se analiza tla </w:t>
      </w:r>
      <w:r w:rsidR="008557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ovlaštenog laboratorija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pesticide (ostaci pesticida)</w:t>
      </w:r>
      <w:r w:rsidR="008341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tekuće godine u kojoj se predaje zahtjev</w:t>
      </w:r>
      <w:r w:rsidR="003C1CB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57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Uzimanje uzoraka za analizu tla obavlja kontrolno tijelo.</w:t>
      </w:r>
    </w:p>
    <w:p w:rsidR="008E62EB" w:rsidRPr="0017349D" w:rsidRDefault="008E62EB" w:rsidP="00A543DD">
      <w:pPr>
        <w:pStyle w:val="t-9-8"/>
        <w:jc w:val="center"/>
        <w:rPr>
          <w:color w:val="000000"/>
        </w:rPr>
      </w:pPr>
      <w:r w:rsidRPr="0017349D">
        <w:rPr>
          <w:color w:val="000000"/>
        </w:rPr>
        <w:t>Članak</w:t>
      </w:r>
      <w:r w:rsidR="004E3EEF" w:rsidRPr="0017349D">
        <w:rPr>
          <w:color w:val="000000"/>
        </w:rPr>
        <w:t xml:space="preserve"> </w:t>
      </w:r>
      <w:r w:rsidR="009C5C97">
        <w:rPr>
          <w:color w:val="000000"/>
        </w:rPr>
        <w:t>23</w:t>
      </w:r>
      <w:r w:rsidR="0017349D">
        <w:rPr>
          <w:color w:val="000000"/>
        </w:rPr>
        <w:t>.</w:t>
      </w:r>
    </w:p>
    <w:p w:rsidR="008E62EB" w:rsidRPr="0017349D" w:rsidRDefault="008E62EB" w:rsidP="00C24134">
      <w:pPr>
        <w:pStyle w:val="t-9-8"/>
        <w:jc w:val="both"/>
        <w:rPr>
          <w:color w:val="000000"/>
        </w:rPr>
      </w:pPr>
      <w:r w:rsidRPr="0017349D">
        <w:rPr>
          <w:color w:val="000000"/>
        </w:rPr>
        <w:t>Sukladno članku 92.</w:t>
      </w:r>
      <w:r w:rsidR="00346FEF">
        <w:rPr>
          <w:color w:val="000000"/>
        </w:rPr>
        <w:t xml:space="preserve"> </w:t>
      </w:r>
      <w:r w:rsidR="003C1CBF">
        <w:rPr>
          <w:color w:val="000000"/>
        </w:rPr>
        <w:t>d)</w:t>
      </w:r>
      <w:r w:rsidR="004E3EEF" w:rsidRPr="0017349D">
        <w:rPr>
          <w:color w:val="000000"/>
        </w:rPr>
        <w:t xml:space="preserve"> Uredbe Komisije br. 889/2008</w:t>
      </w:r>
      <w:r w:rsidRPr="0017349D">
        <w:rPr>
          <w:color w:val="000000"/>
        </w:rPr>
        <w:t xml:space="preserve"> </w:t>
      </w:r>
      <w:r w:rsidR="0076778E" w:rsidRPr="0017349D">
        <w:rPr>
          <w:color w:val="000000"/>
        </w:rPr>
        <w:t xml:space="preserve">katalog sankcija </w:t>
      </w:r>
      <w:r w:rsidR="004E3EEF" w:rsidRPr="0017349D">
        <w:rPr>
          <w:color w:val="000000"/>
        </w:rPr>
        <w:t xml:space="preserve">se </w:t>
      </w:r>
      <w:r w:rsidR="0076778E" w:rsidRPr="0017349D">
        <w:rPr>
          <w:color w:val="000000"/>
        </w:rPr>
        <w:t>nalazi u Prilogu I. ovoga Pravilnika i njegov je sastavni dio</w:t>
      </w:r>
      <w:r w:rsidR="004E3EEF" w:rsidRPr="0017349D">
        <w:rPr>
          <w:color w:val="000000"/>
        </w:rPr>
        <w:t>.</w:t>
      </w:r>
    </w:p>
    <w:p w:rsidR="00B34A27" w:rsidRPr="0017349D" w:rsidRDefault="001D429A" w:rsidP="00B34A27">
      <w:pPr>
        <w:pStyle w:val="clanak"/>
        <w:rPr>
          <w:color w:val="000000"/>
        </w:rPr>
      </w:pPr>
      <w:r w:rsidRPr="0017349D">
        <w:rPr>
          <w:color w:val="000000"/>
        </w:rPr>
        <w:t xml:space="preserve">Članak </w:t>
      </w:r>
      <w:r w:rsidR="00223CBA">
        <w:rPr>
          <w:color w:val="000000"/>
        </w:rPr>
        <w:t>24</w:t>
      </w:r>
      <w:r w:rsidR="0017349D">
        <w:rPr>
          <w:color w:val="000000"/>
        </w:rPr>
        <w:t>.</w:t>
      </w:r>
    </w:p>
    <w:p w:rsidR="00B34A27" w:rsidRPr="0017349D" w:rsidRDefault="00B34A27" w:rsidP="00B34A27">
      <w:pPr>
        <w:pStyle w:val="t-9-8"/>
        <w:jc w:val="both"/>
        <w:rPr>
          <w:color w:val="000000"/>
        </w:rPr>
      </w:pPr>
      <w:r w:rsidRPr="0017349D">
        <w:rPr>
          <w:color w:val="000000"/>
        </w:rPr>
        <w:t xml:space="preserve">Prilozi </w:t>
      </w:r>
      <w:r w:rsidR="001D429A" w:rsidRPr="0007664D">
        <w:rPr>
          <w:color w:val="000000"/>
        </w:rPr>
        <w:t>I., II., III., IV., V.</w:t>
      </w:r>
      <w:r w:rsidR="00A543DD">
        <w:rPr>
          <w:color w:val="000000"/>
        </w:rPr>
        <w:t>,</w:t>
      </w:r>
      <w:r w:rsidR="001D429A" w:rsidRPr="0007664D">
        <w:rPr>
          <w:color w:val="000000"/>
        </w:rPr>
        <w:t xml:space="preserve">  VI.</w:t>
      </w:r>
      <w:r w:rsidR="00A543DD">
        <w:rPr>
          <w:color w:val="000000"/>
        </w:rPr>
        <w:t xml:space="preserve"> i VII</w:t>
      </w:r>
      <w:r w:rsidR="009C5C97">
        <w:rPr>
          <w:color w:val="000000"/>
        </w:rPr>
        <w:t>.</w:t>
      </w:r>
      <w:r w:rsidRPr="0017349D">
        <w:rPr>
          <w:color w:val="000000"/>
        </w:rPr>
        <w:t xml:space="preserve"> </w:t>
      </w:r>
      <w:r w:rsidR="00A543DD">
        <w:rPr>
          <w:color w:val="000000"/>
        </w:rPr>
        <w:t xml:space="preserve">koji su </w:t>
      </w:r>
      <w:r w:rsidRPr="0017349D">
        <w:rPr>
          <w:color w:val="000000"/>
        </w:rPr>
        <w:t xml:space="preserve">tiskani uz ovaj Pravilnik </w:t>
      </w:r>
      <w:r w:rsidR="00A543DD">
        <w:rPr>
          <w:color w:val="000000"/>
        </w:rPr>
        <w:t>čine</w:t>
      </w:r>
      <w:r w:rsidR="00A543DD" w:rsidRPr="0017349D">
        <w:rPr>
          <w:color w:val="000000"/>
        </w:rPr>
        <w:t xml:space="preserve"> </w:t>
      </w:r>
      <w:r w:rsidRPr="0017349D">
        <w:rPr>
          <w:color w:val="000000"/>
        </w:rPr>
        <w:t>njegov sastavni dio.</w:t>
      </w:r>
    </w:p>
    <w:p w:rsidR="00965141" w:rsidRDefault="00965141" w:rsidP="00DF37CA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965141" w:rsidRDefault="00965141" w:rsidP="00FD17CF">
      <w:pPr>
        <w:pStyle w:val="Naslov2"/>
      </w:pPr>
      <w:r>
        <w:lastRenderedPageBreak/>
        <w:t xml:space="preserve">VII. </w:t>
      </w:r>
      <w:r w:rsidR="00A543DD">
        <w:t xml:space="preserve">PRIJELAZNE </w:t>
      </w:r>
      <w:r>
        <w:t xml:space="preserve">I </w:t>
      </w:r>
      <w:r w:rsidR="009C5C97">
        <w:t>ZAVRŠNE ODREDBE</w:t>
      </w:r>
    </w:p>
    <w:p w:rsidR="00965141" w:rsidRPr="0017349D" w:rsidRDefault="00965141" w:rsidP="00FD17CF">
      <w:pPr>
        <w:pStyle w:val="Naslov2"/>
      </w:pPr>
    </w:p>
    <w:p w:rsidR="00FE0EB1" w:rsidRPr="00000543" w:rsidRDefault="00FE0EB1" w:rsidP="00FE0E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5D6A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25.</w:t>
      </w:r>
    </w:p>
    <w:p w:rsidR="00CC7BE0" w:rsidRPr="00000543" w:rsidRDefault="00FE0EB1" w:rsidP="00CC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05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Danom stupanja na snagu ovoga Pravilnika prestaje važiti </w:t>
      </w:r>
      <w:r w:rsidR="00CC7BE0" w:rsidRPr="000005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Pravilnik o </w:t>
      </w:r>
      <w:r w:rsidR="00CC7B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ekološkoj proizvodnji („Narodne novine“</w:t>
      </w:r>
      <w:r w:rsidR="00CC7BE0" w:rsidRPr="000005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C7B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br. 86/13). </w:t>
      </w:r>
    </w:p>
    <w:p w:rsidR="00B34A27" w:rsidRPr="0017349D" w:rsidRDefault="0017349D" w:rsidP="00B34A27">
      <w:pPr>
        <w:pStyle w:val="clanak-"/>
        <w:rPr>
          <w:color w:val="000000"/>
        </w:rPr>
      </w:pPr>
      <w:r>
        <w:rPr>
          <w:color w:val="000000"/>
        </w:rPr>
        <w:t xml:space="preserve">Članak </w:t>
      </w:r>
      <w:r w:rsidR="005D6AF7">
        <w:rPr>
          <w:color w:val="000000"/>
        </w:rPr>
        <w:t>26</w:t>
      </w:r>
      <w:r w:rsidR="00B34A27" w:rsidRPr="0017349D">
        <w:rPr>
          <w:color w:val="000000"/>
        </w:rPr>
        <w:t>.</w:t>
      </w:r>
    </w:p>
    <w:p w:rsidR="00B34A27" w:rsidRDefault="00B34A27" w:rsidP="00B34A27">
      <w:pPr>
        <w:pStyle w:val="t-9-8"/>
        <w:jc w:val="both"/>
        <w:rPr>
          <w:color w:val="000000"/>
        </w:rPr>
      </w:pPr>
      <w:r w:rsidRPr="0017349D">
        <w:rPr>
          <w:color w:val="000000"/>
        </w:rPr>
        <w:t xml:space="preserve">Ovaj Pravilnik stupa na snagu osmog dana od dana objave u </w:t>
      </w:r>
      <w:r w:rsidR="00234C67">
        <w:rPr>
          <w:color w:val="000000"/>
        </w:rPr>
        <w:t>„</w:t>
      </w:r>
      <w:r w:rsidRPr="0017349D">
        <w:rPr>
          <w:color w:val="000000"/>
        </w:rPr>
        <w:t>Narodnim novinama</w:t>
      </w:r>
      <w:r w:rsidR="00234C67">
        <w:rPr>
          <w:color w:val="000000"/>
        </w:rPr>
        <w:t>“</w:t>
      </w:r>
      <w:r w:rsidRPr="0017349D">
        <w:rPr>
          <w:color w:val="000000"/>
        </w:rPr>
        <w:t>.</w:t>
      </w:r>
    </w:p>
    <w:p w:rsidR="005D6AF7" w:rsidRDefault="005D6AF7" w:rsidP="00223C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D6AF7" w:rsidRDefault="005D6AF7" w:rsidP="00223C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D6AF7" w:rsidRDefault="005D6AF7" w:rsidP="00223C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D6AF7" w:rsidRDefault="005D6AF7" w:rsidP="00223C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D6AF7" w:rsidRDefault="005D6AF7" w:rsidP="00223C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23CBA" w:rsidRPr="00223CBA" w:rsidRDefault="00223CBA" w:rsidP="00223C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3C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      MINISTAR</w:t>
      </w:r>
      <w:r w:rsidRPr="00223C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223CBA" w:rsidRPr="00223CBA" w:rsidRDefault="00223CBA" w:rsidP="00223C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23CBA" w:rsidRPr="005D6AF7" w:rsidRDefault="00223CBA" w:rsidP="00223C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D6A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prof.dr.sc. Davor Romić </w:t>
      </w:r>
    </w:p>
    <w:p w:rsidR="00D74BE1" w:rsidRPr="0017349D" w:rsidRDefault="00B34A27" w:rsidP="00B34A27">
      <w:pPr>
        <w:pStyle w:val="klasa2"/>
        <w:jc w:val="both"/>
        <w:rPr>
          <w:color w:val="000000"/>
        </w:rPr>
      </w:pPr>
      <w:r w:rsidRPr="0017349D">
        <w:rPr>
          <w:color w:val="000000"/>
        </w:rPr>
        <w:t xml:space="preserve">Klasa: </w:t>
      </w:r>
    </w:p>
    <w:p w:rsidR="00B34A27" w:rsidRPr="0017349D" w:rsidRDefault="00B34A27" w:rsidP="00B34A27">
      <w:pPr>
        <w:pStyle w:val="klasa2"/>
        <w:jc w:val="both"/>
        <w:rPr>
          <w:color w:val="000000"/>
        </w:rPr>
      </w:pPr>
      <w:proofErr w:type="spellStart"/>
      <w:r w:rsidRPr="0017349D">
        <w:rPr>
          <w:color w:val="000000"/>
        </w:rPr>
        <w:t>Urbroj</w:t>
      </w:r>
      <w:proofErr w:type="spellEnd"/>
      <w:r w:rsidRPr="0017349D">
        <w:rPr>
          <w:color w:val="000000"/>
        </w:rPr>
        <w:t xml:space="preserve">: </w:t>
      </w:r>
    </w:p>
    <w:p w:rsidR="00B34A27" w:rsidRPr="0017349D" w:rsidRDefault="00B34A27" w:rsidP="00B34A27">
      <w:pPr>
        <w:pStyle w:val="klasa2"/>
        <w:jc w:val="both"/>
        <w:rPr>
          <w:color w:val="000000"/>
        </w:rPr>
      </w:pPr>
      <w:r w:rsidRPr="0017349D">
        <w:rPr>
          <w:color w:val="000000"/>
        </w:rPr>
        <w:t xml:space="preserve">Zagreb, </w:t>
      </w:r>
    </w:p>
    <w:p w:rsidR="001D429A" w:rsidRPr="0017349D" w:rsidRDefault="00B34A27" w:rsidP="00E87939">
      <w:pPr>
        <w:pStyle w:val="prilog-39"/>
        <w:jc w:val="center"/>
        <w:rPr>
          <w:b/>
        </w:rPr>
      </w:pPr>
      <w:r w:rsidRPr="0017349D">
        <w:rPr>
          <w:b/>
          <w:bCs/>
          <w:color w:val="000000"/>
        </w:rPr>
        <w:br/>
      </w:r>
    </w:p>
    <w:p w:rsidR="001D429A" w:rsidRDefault="001D429A" w:rsidP="009C0281">
      <w:pPr>
        <w:rPr>
          <w:rFonts w:ascii="Times New Roman" w:hAnsi="Times New Roman" w:cs="Times New Roman"/>
          <w:b/>
          <w:sz w:val="24"/>
          <w:szCs w:val="24"/>
        </w:rPr>
      </w:pPr>
    </w:p>
    <w:p w:rsidR="00DA7266" w:rsidRDefault="00DA7266" w:rsidP="009C0281">
      <w:pPr>
        <w:rPr>
          <w:rFonts w:ascii="Times New Roman" w:hAnsi="Times New Roman" w:cs="Times New Roman"/>
          <w:b/>
          <w:sz w:val="24"/>
          <w:szCs w:val="24"/>
        </w:rPr>
      </w:pPr>
    </w:p>
    <w:p w:rsidR="00DA7266" w:rsidRDefault="00DA7266" w:rsidP="009C0281">
      <w:pPr>
        <w:rPr>
          <w:rFonts w:ascii="Times New Roman" w:hAnsi="Times New Roman" w:cs="Times New Roman"/>
          <w:b/>
          <w:sz w:val="24"/>
          <w:szCs w:val="24"/>
        </w:rPr>
      </w:pPr>
    </w:p>
    <w:p w:rsidR="00DA7266" w:rsidRDefault="00DA7266" w:rsidP="009C0281">
      <w:pPr>
        <w:rPr>
          <w:rFonts w:ascii="Times New Roman" w:hAnsi="Times New Roman" w:cs="Times New Roman"/>
          <w:b/>
          <w:sz w:val="24"/>
          <w:szCs w:val="24"/>
        </w:rPr>
      </w:pPr>
    </w:p>
    <w:p w:rsidR="00DA7266" w:rsidRDefault="00DA7266" w:rsidP="009C0281">
      <w:pPr>
        <w:rPr>
          <w:rFonts w:ascii="Times New Roman" w:hAnsi="Times New Roman" w:cs="Times New Roman"/>
          <w:b/>
          <w:sz w:val="24"/>
          <w:szCs w:val="24"/>
        </w:rPr>
      </w:pPr>
    </w:p>
    <w:p w:rsidR="00DA7266" w:rsidRDefault="00DA7266" w:rsidP="009C0281">
      <w:pPr>
        <w:rPr>
          <w:rFonts w:ascii="Times New Roman" w:hAnsi="Times New Roman" w:cs="Times New Roman"/>
          <w:b/>
          <w:sz w:val="24"/>
          <w:szCs w:val="24"/>
        </w:rPr>
      </w:pPr>
    </w:p>
    <w:p w:rsidR="00DA7266" w:rsidRDefault="00DA7266" w:rsidP="009C0281">
      <w:pPr>
        <w:rPr>
          <w:rFonts w:ascii="Times New Roman" w:hAnsi="Times New Roman" w:cs="Times New Roman"/>
          <w:b/>
          <w:sz w:val="24"/>
          <w:szCs w:val="24"/>
        </w:rPr>
      </w:pPr>
    </w:p>
    <w:p w:rsidR="00DA7266" w:rsidRDefault="00DA7266" w:rsidP="009C0281">
      <w:pPr>
        <w:rPr>
          <w:rFonts w:ascii="Times New Roman" w:hAnsi="Times New Roman" w:cs="Times New Roman"/>
          <w:b/>
          <w:sz w:val="24"/>
          <w:szCs w:val="24"/>
        </w:rPr>
      </w:pPr>
    </w:p>
    <w:p w:rsidR="00DA7266" w:rsidRDefault="00DA7266" w:rsidP="009C0281">
      <w:pPr>
        <w:rPr>
          <w:rFonts w:ascii="Times New Roman" w:hAnsi="Times New Roman" w:cs="Times New Roman"/>
          <w:b/>
          <w:sz w:val="24"/>
          <w:szCs w:val="24"/>
        </w:rPr>
      </w:pPr>
    </w:p>
    <w:p w:rsidR="00DA7266" w:rsidRDefault="00DA7266" w:rsidP="009C0281">
      <w:pPr>
        <w:rPr>
          <w:rFonts w:ascii="Times New Roman" w:hAnsi="Times New Roman" w:cs="Times New Roman"/>
          <w:b/>
          <w:sz w:val="24"/>
          <w:szCs w:val="24"/>
        </w:rPr>
      </w:pPr>
    </w:p>
    <w:p w:rsidR="00DA7266" w:rsidRDefault="00DA7266" w:rsidP="009C0281">
      <w:pPr>
        <w:rPr>
          <w:rFonts w:ascii="Times New Roman" w:hAnsi="Times New Roman" w:cs="Times New Roman"/>
          <w:b/>
          <w:sz w:val="24"/>
          <w:szCs w:val="24"/>
        </w:rPr>
      </w:pPr>
    </w:p>
    <w:p w:rsidR="00DA7266" w:rsidRDefault="00DA7266" w:rsidP="009C0281">
      <w:pPr>
        <w:rPr>
          <w:rFonts w:ascii="Times New Roman" w:hAnsi="Times New Roman" w:cs="Times New Roman"/>
          <w:b/>
          <w:sz w:val="24"/>
          <w:szCs w:val="24"/>
        </w:rPr>
      </w:pPr>
    </w:p>
    <w:p w:rsidR="00DA7266" w:rsidRDefault="00DA7266" w:rsidP="009C0281">
      <w:pPr>
        <w:rPr>
          <w:rFonts w:ascii="Times New Roman" w:hAnsi="Times New Roman" w:cs="Times New Roman"/>
          <w:b/>
          <w:sz w:val="24"/>
          <w:szCs w:val="24"/>
        </w:rPr>
      </w:pPr>
    </w:p>
    <w:p w:rsidR="00DA7266" w:rsidRDefault="00DA7266" w:rsidP="009C0281">
      <w:pPr>
        <w:rPr>
          <w:rFonts w:ascii="Times New Roman" w:hAnsi="Times New Roman" w:cs="Times New Roman"/>
          <w:b/>
          <w:sz w:val="24"/>
          <w:szCs w:val="24"/>
        </w:rPr>
      </w:pPr>
    </w:p>
    <w:p w:rsidR="00DA7266" w:rsidRDefault="00DA7266" w:rsidP="009C0281">
      <w:pPr>
        <w:rPr>
          <w:rFonts w:ascii="Times New Roman" w:hAnsi="Times New Roman" w:cs="Times New Roman"/>
          <w:b/>
          <w:sz w:val="24"/>
          <w:szCs w:val="24"/>
        </w:rPr>
      </w:pPr>
    </w:p>
    <w:p w:rsidR="00DA7266" w:rsidRDefault="00DA7266" w:rsidP="009C0281">
      <w:pPr>
        <w:rPr>
          <w:rFonts w:ascii="Times New Roman" w:hAnsi="Times New Roman" w:cs="Times New Roman"/>
          <w:b/>
          <w:sz w:val="24"/>
          <w:szCs w:val="24"/>
        </w:rPr>
      </w:pPr>
    </w:p>
    <w:p w:rsidR="00DA7266" w:rsidRPr="0017349D" w:rsidRDefault="00DA7266" w:rsidP="009C0281">
      <w:pPr>
        <w:rPr>
          <w:rFonts w:ascii="Times New Roman" w:hAnsi="Times New Roman" w:cs="Times New Roman"/>
          <w:b/>
          <w:sz w:val="24"/>
          <w:szCs w:val="24"/>
        </w:rPr>
      </w:pPr>
    </w:p>
    <w:p w:rsidR="000A3B2D" w:rsidRDefault="001D429A" w:rsidP="00FD17CF">
      <w:pPr>
        <w:pStyle w:val="Naslov2"/>
      </w:pPr>
      <w:r w:rsidRPr="0017349D">
        <w:t>PRILOG I.</w:t>
      </w:r>
    </w:p>
    <w:p w:rsidR="009C0281" w:rsidRPr="0017349D" w:rsidRDefault="001D429A" w:rsidP="009C0281">
      <w:pPr>
        <w:rPr>
          <w:rFonts w:ascii="Times New Roman" w:hAnsi="Times New Roman" w:cs="Times New Roman"/>
          <w:b/>
          <w:sz w:val="24"/>
          <w:szCs w:val="24"/>
        </w:rPr>
      </w:pPr>
      <w:r w:rsidRPr="0017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281" w:rsidRPr="0017349D">
        <w:rPr>
          <w:rFonts w:ascii="Times New Roman" w:hAnsi="Times New Roman" w:cs="Times New Roman"/>
          <w:b/>
          <w:sz w:val="24"/>
          <w:szCs w:val="24"/>
        </w:rPr>
        <w:t>KATALOG SANKCIJA</w:t>
      </w:r>
    </w:p>
    <w:p w:rsidR="009C0281" w:rsidRPr="0017349D" w:rsidRDefault="009C0281" w:rsidP="009C0281">
      <w:pPr>
        <w:rPr>
          <w:rFonts w:ascii="Times New Roman" w:hAnsi="Times New Roman" w:cs="Times New Roman"/>
          <w:sz w:val="24"/>
          <w:szCs w:val="24"/>
        </w:rPr>
      </w:pPr>
      <w:r w:rsidRPr="0017349D">
        <w:rPr>
          <w:rFonts w:ascii="Times New Roman" w:hAnsi="Times New Roman" w:cs="Times New Roman"/>
          <w:sz w:val="24"/>
          <w:szCs w:val="24"/>
        </w:rPr>
        <w:t>1.</w:t>
      </w:r>
      <w:r w:rsidR="00346FEF">
        <w:rPr>
          <w:rFonts w:ascii="Times New Roman" w:hAnsi="Times New Roman" w:cs="Times New Roman"/>
          <w:sz w:val="24"/>
          <w:szCs w:val="24"/>
        </w:rPr>
        <w:t xml:space="preserve"> </w:t>
      </w:r>
      <w:r w:rsidRPr="0017349D">
        <w:rPr>
          <w:rFonts w:ascii="Times New Roman" w:hAnsi="Times New Roman" w:cs="Times New Roman"/>
          <w:sz w:val="24"/>
          <w:szCs w:val="24"/>
        </w:rPr>
        <w:t>Katalogom sankcija su određene mjere i sankcije koje poduzimaju kontrolna tijela prema subjektima u slučajevima nesukladnosti s propisanim pravilima za ekološku proizvodnju.</w:t>
      </w:r>
    </w:p>
    <w:p w:rsidR="009C0281" w:rsidRPr="0017349D" w:rsidRDefault="009C0281" w:rsidP="009C0281">
      <w:pPr>
        <w:rPr>
          <w:rFonts w:ascii="Times New Roman" w:hAnsi="Times New Roman" w:cs="Times New Roman"/>
          <w:sz w:val="24"/>
          <w:szCs w:val="24"/>
        </w:rPr>
      </w:pPr>
      <w:r w:rsidRPr="0017349D">
        <w:rPr>
          <w:rFonts w:ascii="Times New Roman" w:hAnsi="Times New Roman" w:cs="Times New Roman"/>
          <w:sz w:val="24"/>
          <w:szCs w:val="24"/>
        </w:rPr>
        <w:t>2. Značenje kratica:</w:t>
      </w:r>
    </w:p>
    <w:p w:rsidR="009C0281" w:rsidRPr="0017349D" w:rsidRDefault="009C0281" w:rsidP="009C0281">
      <w:pPr>
        <w:rPr>
          <w:rFonts w:ascii="Times New Roman" w:hAnsi="Times New Roman" w:cs="Times New Roman"/>
          <w:sz w:val="24"/>
          <w:szCs w:val="24"/>
        </w:rPr>
      </w:pPr>
      <w:r w:rsidRPr="0017349D">
        <w:rPr>
          <w:rFonts w:ascii="Times New Roman" w:hAnsi="Times New Roman" w:cs="Times New Roman"/>
          <w:sz w:val="24"/>
          <w:szCs w:val="24"/>
        </w:rPr>
        <w:t>S1- mjere upozorenja/korektivne mjere</w:t>
      </w:r>
      <w:r w:rsidR="00346FEF">
        <w:rPr>
          <w:rFonts w:ascii="Times New Roman" w:hAnsi="Times New Roman" w:cs="Times New Roman"/>
          <w:sz w:val="24"/>
          <w:szCs w:val="24"/>
        </w:rPr>
        <w:t>;</w:t>
      </w:r>
    </w:p>
    <w:p w:rsidR="009C0281" w:rsidRPr="0017349D" w:rsidRDefault="00456373" w:rsidP="001D42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S2-</w:t>
      </w:r>
      <w:r w:rsidR="009C0281" w:rsidRPr="0017349D">
        <w:rPr>
          <w:rFonts w:ascii="Times New Roman" w:hAnsi="Times New Roman" w:cs="Times New Roman"/>
          <w:sz w:val="24"/>
          <w:szCs w:val="24"/>
        </w:rPr>
        <w:t xml:space="preserve">obustavljanje procesa certifikacije u slučajevima kada nisu izvršene mjere </w:t>
      </w:r>
      <w:r w:rsidR="001D429A" w:rsidRPr="0017349D">
        <w:rPr>
          <w:rFonts w:ascii="Times New Roman" w:hAnsi="Times New Roman" w:cs="Times New Roman"/>
          <w:sz w:val="24"/>
          <w:szCs w:val="24"/>
        </w:rPr>
        <w:t xml:space="preserve"> u</w:t>
      </w:r>
      <w:r w:rsidR="009C0281" w:rsidRPr="0017349D">
        <w:rPr>
          <w:rFonts w:ascii="Times New Roman" w:hAnsi="Times New Roman" w:cs="Times New Roman"/>
          <w:sz w:val="24"/>
          <w:szCs w:val="24"/>
        </w:rPr>
        <w:t>pozorenja/korektivne mjere</w:t>
      </w:r>
      <w:r w:rsidR="00346FEF">
        <w:rPr>
          <w:rFonts w:ascii="Times New Roman" w:hAnsi="Times New Roman" w:cs="Times New Roman"/>
          <w:sz w:val="24"/>
          <w:szCs w:val="24"/>
        </w:rPr>
        <w:t>;</w:t>
      </w:r>
    </w:p>
    <w:p w:rsidR="009C0281" w:rsidRPr="0017349D" w:rsidRDefault="009C0281" w:rsidP="001D429A">
      <w:pPr>
        <w:jc w:val="both"/>
        <w:rPr>
          <w:rFonts w:ascii="Times New Roman" w:hAnsi="Times New Roman" w:cs="Times New Roman"/>
          <w:sz w:val="24"/>
          <w:szCs w:val="24"/>
        </w:rPr>
      </w:pPr>
      <w:r w:rsidRPr="0017349D">
        <w:rPr>
          <w:rFonts w:ascii="Times New Roman" w:hAnsi="Times New Roman" w:cs="Times New Roman"/>
          <w:sz w:val="24"/>
          <w:szCs w:val="24"/>
        </w:rPr>
        <w:t xml:space="preserve">S3 </w:t>
      </w:r>
      <w:r w:rsidR="00346FEF">
        <w:rPr>
          <w:rFonts w:ascii="Times New Roman" w:hAnsi="Times New Roman" w:cs="Times New Roman"/>
          <w:sz w:val="24"/>
          <w:szCs w:val="24"/>
        </w:rPr>
        <w:t>-</w:t>
      </w:r>
      <w:r w:rsidRPr="0017349D">
        <w:rPr>
          <w:rFonts w:ascii="Times New Roman" w:hAnsi="Times New Roman" w:cs="Times New Roman"/>
          <w:sz w:val="24"/>
          <w:szCs w:val="24"/>
        </w:rPr>
        <w:t>značajna kršenja propisanih pravila za ekološku proizvodnju koja rezultiraju odbijanjem izdavanja certifikata</w:t>
      </w:r>
      <w:r w:rsidR="00346FEF">
        <w:rPr>
          <w:rFonts w:ascii="Times New Roman" w:hAnsi="Times New Roman" w:cs="Times New Roman"/>
          <w:sz w:val="24"/>
          <w:szCs w:val="24"/>
        </w:rPr>
        <w:t>;</w:t>
      </w:r>
    </w:p>
    <w:p w:rsidR="009C0281" w:rsidRPr="0017349D" w:rsidRDefault="009C0281" w:rsidP="001D429A">
      <w:pPr>
        <w:jc w:val="both"/>
        <w:rPr>
          <w:rFonts w:ascii="Times New Roman" w:hAnsi="Times New Roman" w:cs="Times New Roman"/>
          <w:sz w:val="24"/>
          <w:szCs w:val="24"/>
        </w:rPr>
      </w:pPr>
      <w:r w:rsidRPr="0017349D">
        <w:rPr>
          <w:rFonts w:ascii="Times New Roman" w:hAnsi="Times New Roman" w:cs="Times New Roman"/>
          <w:sz w:val="24"/>
          <w:szCs w:val="24"/>
        </w:rPr>
        <w:t>S4</w:t>
      </w:r>
      <w:r w:rsidR="00346FEF">
        <w:rPr>
          <w:rFonts w:ascii="Times New Roman" w:hAnsi="Times New Roman" w:cs="Times New Roman"/>
          <w:sz w:val="24"/>
          <w:szCs w:val="24"/>
        </w:rPr>
        <w:t xml:space="preserve"> </w:t>
      </w:r>
      <w:r w:rsidRPr="0017349D">
        <w:rPr>
          <w:rFonts w:ascii="Times New Roman" w:hAnsi="Times New Roman" w:cs="Times New Roman"/>
          <w:sz w:val="24"/>
          <w:szCs w:val="24"/>
        </w:rPr>
        <w:t xml:space="preserve">- teže povrede propisanih pravila za ekološku proizvodnju koja rezultiraju povlačenjem certifikata ovisno o težini povrede kontrolno tijelo odlučuje o vraćanju na prijelazno razdoblje, u slučaju ponavljanja povrede kontrolno tijelo </w:t>
      </w:r>
      <w:r w:rsidR="00AE3B37">
        <w:rPr>
          <w:rFonts w:ascii="Times New Roman" w:hAnsi="Times New Roman" w:cs="Times New Roman"/>
          <w:sz w:val="24"/>
          <w:szCs w:val="24"/>
        </w:rPr>
        <w:t>dostavlja Ministarstvu i Agenciji  prijedlog</w:t>
      </w:r>
      <w:r w:rsidR="007C49F1">
        <w:rPr>
          <w:rFonts w:ascii="Times New Roman" w:hAnsi="Times New Roman" w:cs="Times New Roman"/>
          <w:sz w:val="24"/>
          <w:szCs w:val="24"/>
        </w:rPr>
        <w:t xml:space="preserve"> za</w:t>
      </w:r>
      <w:r w:rsidR="00AE3B37">
        <w:rPr>
          <w:rFonts w:ascii="Times New Roman" w:hAnsi="Times New Roman" w:cs="Times New Roman"/>
          <w:sz w:val="24"/>
          <w:szCs w:val="24"/>
        </w:rPr>
        <w:t xml:space="preserve"> </w:t>
      </w:r>
      <w:r w:rsidRPr="0017349D">
        <w:rPr>
          <w:rFonts w:ascii="Times New Roman" w:hAnsi="Times New Roman" w:cs="Times New Roman"/>
          <w:sz w:val="24"/>
          <w:szCs w:val="24"/>
        </w:rPr>
        <w:t>isključ</w:t>
      </w:r>
      <w:r w:rsidR="007C49F1">
        <w:rPr>
          <w:rFonts w:ascii="Times New Roman" w:hAnsi="Times New Roman" w:cs="Times New Roman"/>
          <w:sz w:val="24"/>
          <w:szCs w:val="24"/>
        </w:rPr>
        <w:t>enjem</w:t>
      </w:r>
      <w:r w:rsidRPr="0017349D">
        <w:rPr>
          <w:rFonts w:ascii="Times New Roman" w:hAnsi="Times New Roman" w:cs="Times New Roman"/>
          <w:sz w:val="24"/>
          <w:szCs w:val="24"/>
        </w:rPr>
        <w:t xml:space="preserve"> subjekta iz sustava ekološke proizvodnje</w:t>
      </w:r>
      <w:r w:rsidR="00346FEF">
        <w:rPr>
          <w:rFonts w:ascii="Times New Roman" w:hAnsi="Times New Roman" w:cs="Times New Roman"/>
          <w:sz w:val="24"/>
          <w:szCs w:val="24"/>
        </w:rPr>
        <w:t>.</w:t>
      </w:r>
    </w:p>
    <w:p w:rsidR="009C0281" w:rsidRPr="0017349D" w:rsidRDefault="009C0281" w:rsidP="009C0281">
      <w:pPr>
        <w:rPr>
          <w:rFonts w:ascii="Times New Roman" w:hAnsi="Times New Roman" w:cs="Times New Roman"/>
          <w:sz w:val="24"/>
          <w:szCs w:val="24"/>
        </w:rPr>
      </w:pPr>
      <w:r w:rsidRPr="00173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281" w:rsidRPr="0017349D" w:rsidRDefault="009C0281" w:rsidP="009C0281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49D">
        <w:rPr>
          <w:rFonts w:ascii="Times New Roman" w:hAnsi="Times New Roman" w:cs="Times New Roman"/>
          <w:sz w:val="24"/>
          <w:szCs w:val="24"/>
        </w:rPr>
        <w:t>KATALOG SANKCIJA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36"/>
        <w:gridCol w:w="2227"/>
        <w:gridCol w:w="981"/>
        <w:gridCol w:w="982"/>
        <w:gridCol w:w="1186"/>
        <w:gridCol w:w="852"/>
      </w:tblGrid>
      <w:tr w:rsidR="009C0281" w:rsidRPr="0017349D" w:rsidTr="009C0281">
        <w:tc>
          <w:tcPr>
            <w:tcW w:w="153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27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S 1</w:t>
            </w: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S 2</w:t>
            </w: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S 3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S 4</w:t>
            </w:r>
          </w:p>
        </w:tc>
      </w:tr>
      <w:tr w:rsidR="009C0281" w:rsidRPr="0017349D" w:rsidTr="009C0281">
        <w:tc>
          <w:tcPr>
            <w:tcW w:w="7764" w:type="dxa"/>
            <w:gridSpan w:val="6"/>
          </w:tcPr>
          <w:p w:rsidR="009C0281" w:rsidRPr="0017349D" w:rsidRDefault="009C0281" w:rsidP="009C0281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OPĆI ZAHTJEVI KOD KONTROLE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Subjekt nije omogućio kontrolnim tijelima pristup objektima, radnim prostorima, proizvodnim jedinicama i dokumentima iz članka 67. Uredbe Komisije (EZ) br. 889/2008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Subjekt nije omogućio uzimanje uzoraka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F6976" w:rsidRPr="0017349D" w:rsidTr="009C0281">
        <w:tc>
          <w:tcPr>
            <w:tcW w:w="3763" w:type="dxa"/>
            <w:gridSpan w:val="2"/>
          </w:tcPr>
          <w:p w:rsidR="004F6976" w:rsidRPr="0017349D" w:rsidRDefault="004F6976" w:rsidP="004F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Subjekt ne poštuje opća pravila proizvodnje iz članka 11. Uredbe Vijeća (EZ) br. 834/2007</w:t>
            </w:r>
          </w:p>
        </w:tc>
        <w:tc>
          <w:tcPr>
            <w:tcW w:w="981" w:type="dxa"/>
          </w:tcPr>
          <w:p w:rsidR="004F6976" w:rsidRPr="0017349D" w:rsidRDefault="004F6976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4F6976" w:rsidRPr="0017349D" w:rsidRDefault="004F6976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4F6976" w:rsidRPr="0017349D" w:rsidRDefault="004F6976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4F6976" w:rsidRPr="0017349D" w:rsidRDefault="00FB4444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7764" w:type="dxa"/>
            <w:gridSpan w:val="6"/>
          </w:tcPr>
          <w:p w:rsidR="009C0281" w:rsidRPr="0017349D" w:rsidRDefault="009C0281" w:rsidP="009C0281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BILJNA PROIZVODNJA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Korištenje neodobrenih gnojiva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Prekomjerna uporaba dozvoljenih gnojiva (preko 170 kg N / ha / god.), nedostatak dokumentacije o gnojidbi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Korištenje neodobrenih sredstava za zaštitu bilja (u daljnjem tekstu: SZB) (uključujući  skladištenje i rukovanje uskladištenih proizvoda). 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Nije vođena evidencija uporabe sredstava za zaštitu bilja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Nije vođena evidencija uporabe gnojiva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Količine korištenih SZB na osnovi bakra prelaze granicu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Uporaba proizvoda koji sadrže GMO 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Korištenje </w:t>
            </w:r>
            <w:proofErr w:type="spellStart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neekološkog</w:t>
            </w:r>
            <w:proofErr w:type="spellEnd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 poljoprivrednog reprodukcijskog materijala bez odobrenja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Područja sakupljanja samoniklog bilja ne ispunjavaju uvjete iz Uredbe Vijeća (EZ) br. 834/2007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Supstrat za proizvodnju gljiva nije u skladu s odredbama Uredbe Komisije (EZ) br. 889/2008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Ne poštuje se prijelazno razdoblje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Plodored  nije u skladu s odredbama Uredbe Vijeća (EZ) br. 834/2007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FB4444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7764" w:type="dxa"/>
            <w:gridSpan w:val="6"/>
          </w:tcPr>
          <w:p w:rsidR="009C0281" w:rsidRPr="0017349D" w:rsidRDefault="009C0281" w:rsidP="009C0281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UZGOJ ŽIVOTINJA 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Površine za uzgoj životinja ne ispunjavaju uvjete iz Uredbe Vijeća (EZ) br. 834/2007 i Uredbe Komisije (EZ) br. 889/2008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Ne poštuje se prijelazno razdoblje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B6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Previsok udio </w:t>
            </w:r>
            <w:proofErr w:type="spellStart"/>
            <w:r w:rsidR="00FF1AE2">
              <w:rPr>
                <w:rFonts w:ascii="Times New Roman" w:hAnsi="Times New Roman" w:cs="Times New Roman"/>
                <w:sz w:val="24"/>
                <w:szCs w:val="24"/>
              </w:rPr>
              <w:t>neekoloških</w:t>
            </w:r>
            <w:proofErr w:type="spellEnd"/>
            <w:r w:rsidR="00B62064" w:rsidRPr="00B62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34B">
              <w:rPr>
                <w:rFonts w:ascii="Times New Roman" w:hAnsi="Times New Roman" w:cs="Times New Roman"/>
                <w:sz w:val="24"/>
                <w:szCs w:val="24"/>
              </w:rPr>
              <w:t>krmiva</w:t>
            </w: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 iz članka 22. Uredbe Komisije (EZ) br. 889/2008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U hranidbi se koriste tvari iz članka 23. stavka 2. Uredbe Komisije (EZ) br. 889/2008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Korištenje GMO u hrani za životinje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885049">
        <w:trPr>
          <w:trHeight w:val="1594"/>
        </w:trPr>
        <w:tc>
          <w:tcPr>
            <w:tcW w:w="3763" w:type="dxa"/>
            <w:gridSpan w:val="2"/>
          </w:tcPr>
          <w:p w:rsidR="00E55ACA" w:rsidRDefault="009C0281" w:rsidP="00705FF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Koristi kemijski sintetizirane </w:t>
            </w:r>
            <w:proofErr w:type="spellStart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alopatske</w:t>
            </w:r>
            <w:proofErr w:type="spellEnd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 veterinarske lijekove i antibiotike bez odobrenja iz članka 77. Uredbe Komisije (EZ) br. 889/2008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Korištenje </w:t>
            </w:r>
            <w:proofErr w:type="spellStart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neekološke</w:t>
            </w:r>
            <w:proofErr w:type="spellEnd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 hrane za životinje i dodataka hrani za </w:t>
            </w:r>
            <w:r w:rsidRPr="00173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životinje koji nisu na popisu iz Priloga V. i VI. Uredbe Komisije (EZ) br. 889/2008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Provođenje radnji iz članka 18. stavka 1. i članka 39. Uredbe Komisije (EZ) br. 889/2008 bez odobrenja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Ne pridržava se minimalne dobi pri klanju životinja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Ne pridržava se minimalne površine i broja životinja po objektu  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Životinjama nije omogućen pristupa otvorenim površinama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Nema jasnog odvajanja ekološke i </w:t>
            </w:r>
            <w:proofErr w:type="spellStart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neekološke</w:t>
            </w:r>
            <w:proofErr w:type="spellEnd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 proizvodnje/životinja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Kupnja </w:t>
            </w:r>
            <w:proofErr w:type="spellStart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neekoloških</w:t>
            </w:r>
            <w:proofErr w:type="spellEnd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 životinja bez odgovarajuće dokaza o nedostupnosti ekoloških životinja i kupnja </w:t>
            </w:r>
            <w:proofErr w:type="spellStart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neekoloških</w:t>
            </w:r>
            <w:proofErr w:type="spellEnd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 životinja unatoč dostupnosti ekoloških životinja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705FF2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Za proizvodnju više od 20 tona proizvoda </w:t>
            </w:r>
            <w:proofErr w:type="spellStart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akvakulture</w:t>
            </w:r>
            <w:proofErr w:type="spellEnd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 nema procjene utjecaja na okoliš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Ne pridržava se pravila  hranidbe životinja iz </w:t>
            </w:r>
            <w:proofErr w:type="spellStart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akvakulture</w:t>
            </w:r>
            <w:proofErr w:type="spellEnd"/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Držanje i odvajanje životinja iz </w:t>
            </w:r>
            <w:proofErr w:type="spellStart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akvakulture</w:t>
            </w:r>
            <w:proofErr w:type="spellEnd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 nije primjereno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Primjena hormona i njihovih derivata u  uzgoju životinja u </w:t>
            </w:r>
            <w:proofErr w:type="spellStart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akvakulturi</w:t>
            </w:r>
            <w:proofErr w:type="spellEnd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153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27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S 1</w:t>
            </w: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S 2</w:t>
            </w: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S 3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S 4</w:t>
            </w:r>
          </w:p>
        </w:tc>
      </w:tr>
      <w:tr w:rsidR="009C0281" w:rsidRPr="0017349D" w:rsidTr="009C0281">
        <w:tc>
          <w:tcPr>
            <w:tcW w:w="7764" w:type="dxa"/>
            <w:gridSpan w:val="6"/>
          </w:tcPr>
          <w:p w:rsidR="009C0281" w:rsidRPr="0017349D" w:rsidRDefault="009C0281" w:rsidP="009C0281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UZGOJ ŽIVOTINJA</w:t>
            </w:r>
          </w:p>
        </w:tc>
      </w:tr>
      <w:tr w:rsidR="009C0281" w:rsidRPr="0017349D" w:rsidTr="004746A0">
        <w:trPr>
          <w:trHeight w:val="709"/>
        </w:trPr>
        <w:tc>
          <w:tcPr>
            <w:tcW w:w="3763" w:type="dxa"/>
            <w:gridSpan w:val="2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Korištenje zatvorenih </w:t>
            </w:r>
            <w:proofErr w:type="spellStart"/>
            <w:r w:rsidR="009A2079">
              <w:rPr>
                <w:rFonts w:ascii="Times New Roman" w:hAnsi="Times New Roman" w:cs="Times New Roman"/>
                <w:sz w:val="24"/>
                <w:szCs w:val="24"/>
              </w:rPr>
              <w:t>recirkulacijskih</w:t>
            </w:r>
            <w:proofErr w:type="spellEnd"/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objekata za uzgoj životinja iz </w:t>
            </w:r>
            <w:proofErr w:type="spellStart"/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akvakulture</w:t>
            </w:r>
            <w:proofErr w:type="spellEnd"/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Korištenje umjetnog grijanja ili rashlađivanja vode 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Veterinarsko liječenje se ne provodi sukladno članku 25 t</w:t>
            </w: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 Uredbe Komisije (EZ) br. 889/2008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FE" w:rsidRPr="0017349D" w:rsidTr="009C0281">
        <w:tc>
          <w:tcPr>
            <w:tcW w:w="3763" w:type="dxa"/>
            <w:gridSpan w:val="2"/>
          </w:tcPr>
          <w:p w:rsidR="001651FE" w:rsidRPr="0017349D" w:rsidRDefault="001651FE" w:rsidP="001651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Prijevoz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ribe </w:t>
            </w: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ne provodi se sukladno odredbama članka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. Uredbe Komisije (EZ) br. 889/2008</w:t>
            </w:r>
          </w:p>
        </w:tc>
        <w:tc>
          <w:tcPr>
            <w:tcW w:w="981" w:type="dxa"/>
          </w:tcPr>
          <w:p w:rsidR="001651FE" w:rsidRPr="0017349D" w:rsidRDefault="001651FE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1651FE" w:rsidRPr="0017349D" w:rsidRDefault="001651FE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1651FE" w:rsidRPr="0017349D" w:rsidRDefault="001651FE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1651FE" w:rsidRPr="0017349D" w:rsidRDefault="001651FE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Hranidbeni obrok biljnog podrijetla za životinje u </w:t>
            </w:r>
            <w:proofErr w:type="spellStart"/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akvakulturi</w:t>
            </w:r>
            <w:proofErr w:type="spellEnd"/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prelazi 60%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Korištenje proizvoda za čišćenje i dezinfekciju opreme i objekata nije u skladu s Prilogom VII.</w:t>
            </w: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 Uredbe Komisije (EZ) br. 889/2008</w:t>
            </w:r>
          </w:p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023B89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Smještaj košnica nije u skladu s člankom 13. stavkom 1.</w:t>
            </w: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 Uredbe Komisije (EZ) br. 889/2008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Korištenje </w:t>
            </w:r>
            <w:proofErr w:type="spellStart"/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neekološkog</w:t>
            </w:r>
            <w:proofErr w:type="spellEnd"/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šećera u hranidbi pčela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Korištenje sredstava protiv glodavaca i veterinarskih lijekova nije u skladu s člankom 25. </w:t>
            </w: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Uredbe Komisije (EZ) br. 889/2008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 pridržava se prijelaznog razdoblja za zamjenu voska 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7764" w:type="dxa"/>
            <w:gridSpan w:val="6"/>
          </w:tcPr>
          <w:p w:rsidR="009C0281" w:rsidRPr="0017349D" w:rsidRDefault="009C0281" w:rsidP="009C0281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PRERADA EKOLOŠKIH PROIZVODA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Korištenje ionizirajućeg zračenja 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Korištenje proizvoda i tvari koji nisu</w:t>
            </w:r>
            <w:r w:rsidR="00456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</w:t>
            </w: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popisu iz Priloga VIII., </w:t>
            </w:r>
            <w:proofErr w:type="spellStart"/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VIIIa</w:t>
            </w:r>
            <w:proofErr w:type="spellEnd"/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i IX.</w:t>
            </w:r>
            <w:r w:rsidR="00BD6DE7"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 Uredbe Komisije (EZ) br. 889/2008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Nije provedeno prostorno ili vremensko odvajanje u procesu prerade hrane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5A3AF2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  <w:gridSpan w:val="2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Nisu provedene potrebne mjere kako bi se osigurala identifikacija serija i izbjeglo miješanje ili zamjena s </w:t>
            </w:r>
            <w:proofErr w:type="spellStart"/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neekološkim</w:t>
            </w:r>
            <w:proofErr w:type="spellEnd"/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proizvodima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281" w:rsidRPr="0017349D" w:rsidRDefault="009C0281" w:rsidP="009C02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63"/>
        <w:gridCol w:w="981"/>
        <w:gridCol w:w="982"/>
        <w:gridCol w:w="1186"/>
        <w:gridCol w:w="852"/>
      </w:tblGrid>
      <w:tr w:rsidR="009C0281" w:rsidRPr="0017349D" w:rsidTr="009C0281">
        <w:tc>
          <w:tcPr>
            <w:tcW w:w="3763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S 1</w:t>
            </w: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S 2</w:t>
            </w: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S 3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S 4</w:t>
            </w:r>
          </w:p>
        </w:tc>
      </w:tr>
      <w:tr w:rsidR="009C0281" w:rsidRPr="0017349D" w:rsidTr="009C0281">
        <w:tc>
          <w:tcPr>
            <w:tcW w:w="7764" w:type="dxa"/>
            <w:gridSpan w:val="5"/>
          </w:tcPr>
          <w:p w:rsidR="009C0281" w:rsidRPr="0017349D" w:rsidRDefault="009C0281" w:rsidP="009C0281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PRERADA EKOLOŠKIH PROIZVODA</w:t>
            </w:r>
          </w:p>
        </w:tc>
      </w:tr>
      <w:tr w:rsidR="009C0281" w:rsidRPr="0017349D" w:rsidTr="009C0281">
        <w:tc>
          <w:tcPr>
            <w:tcW w:w="3763" w:type="dxa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 vodi se popis </w:t>
            </w:r>
            <w:proofErr w:type="spellStart"/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podugovaratelja</w:t>
            </w:r>
            <w:proofErr w:type="spellEnd"/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/dobavljača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</w:tcPr>
          <w:p w:rsidR="009C0281" w:rsidRPr="0017349D" w:rsidRDefault="009C0281" w:rsidP="001651FE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Sastojci hrane koji se koriste u preradi nisu evidentirani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5A3AF2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provodi enološke postupke i ograničenja iz članka 29d.</w:t>
            </w: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 Uredbe Komisije (EZ) br. 889/2008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5A3AF2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Korištenje dodataka hrani i hrani za životinje ne prati izjava iz Priloga XIII. </w:t>
            </w:r>
            <w:r w:rsidR="00BD6DE7" w:rsidRPr="0017349D">
              <w:rPr>
                <w:rFonts w:ascii="Times New Roman" w:hAnsi="Times New Roman" w:cs="Times New Roman"/>
                <w:sz w:val="24"/>
                <w:szCs w:val="24"/>
              </w:rPr>
              <w:t>Uredbe Komisije (EZ) br. 889/2008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7764" w:type="dxa"/>
            <w:gridSpan w:val="5"/>
          </w:tcPr>
          <w:p w:rsidR="009C0281" w:rsidRPr="0017349D" w:rsidRDefault="009C0281" w:rsidP="009C0281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DISTRIBUCIJA, PRIJEVOZ I SKLADIŠTENJE EKOLOŠKIH PROIZVODA</w:t>
            </w:r>
          </w:p>
        </w:tc>
      </w:tr>
      <w:tr w:rsidR="009C0281" w:rsidRPr="0017349D" w:rsidTr="009C0281">
        <w:tc>
          <w:tcPr>
            <w:tcW w:w="3763" w:type="dxa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Ekološki proizvodi u skladištu nisu primjereno odvojeni 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Ekološki proizvodi nisu označeni sukladno propisanim odredbama za označavanje ekoloških proizvoda 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Distribucija  proizvoda bez valjane potvrdnice/certifikata iz Priloga XII. </w:t>
            </w: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Uredbe Komisije (EZ) br. 889/2008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vodi se evidencija o količinama uskladištenih proizvoda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5A3AF2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Primjena zabranjenih tvari za dezinfekciju i čišćenje skladišta i nepoštivanje propisanog vremena koje mora proći nakon uporabe (</w:t>
            </w:r>
            <w:proofErr w:type="spellStart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karenca</w:t>
            </w:r>
            <w:proofErr w:type="spellEnd"/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Prijevoz hrane i hrane za životinje ne provodi se sukladno odredbama članka 31. i članka 32. Uredbe Komisije (EZ) br. 889/2008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5A3AF2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7764" w:type="dxa"/>
            <w:gridSpan w:val="5"/>
          </w:tcPr>
          <w:p w:rsidR="009C0281" w:rsidRPr="0017349D" w:rsidRDefault="009C0281" w:rsidP="009C0281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UVOZ EKOLOŠKIH PROIZVODA</w:t>
            </w:r>
          </w:p>
        </w:tc>
      </w:tr>
      <w:tr w:rsidR="009C0281" w:rsidRPr="0017349D" w:rsidTr="009C0281">
        <w:tc>
          <w:tcPr>
            <w:tcW w:w="3763" w:type="dxa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Proizvode ne prati potvrdnica</w:t>
            </w:r>
            <w:r w:rsidR="00165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/certifikat</w:t>
            </w: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iz Priloga II. Uredbe Komisije (EZ) br. 1235/2008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Proizvode ne prati original potvrda o  inspekciji iz Priloga V. Uredbe Komisije (EZ) br. 1235/2008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C0281" w:rsidRPr="0017349D" w:rsidRDefault="005D6AF7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0281" w:rsidRPr="0017349D" w:rsidTr="009C0281">
        <w:tc>
          <w:tcPr>
            <w:tcW w:w="3763" w:type="dxa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Nije provedena provjera proizvoda sukladno članku 34. Uredbe Komisije (EZ) </w:t>
            </w:r>
            <w:r w:rsidR="00A12D4B" w:rsidRPr="0017349D">
              <w:rPr>
                <w:rFonts w:ascii="Times New Roman" w:hAnsi="Times New Roman" w:cs="Times New Roman"/>
                <w:sz w:val="24"/>
                <w:szCs w:val="24"/>
              </w:rPr>
              <w:t>br. 889/2008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5A3AF2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9C0281">
        <w:tc>
          <w:tcPr>
            <w:tcW w:w="3763" w:type="dxa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vodi se evidencija uvezenih proizvoda sukladno članku 84.</w:t>
            </w:r>
            <w:r w:rsidRPr="0017349D">
              <w:rPr>
                <w:rFonts w:ascii="Times New Roman" w:hAnsi="Times New Roman" w:cs="Times New Roman"/>
                <w:sz w:val="24"/>
                <w:szCs w:val="24"/>
              </w:rPr>
              <w:t xml:space="preserve"> Uredbe Komisije (EZ) br. 889/2008</w:t>
            </w:r>
          </w:p>
        </w:tc>
        <w:tc>
          <w:tcPr>
            <w:tcW w:w="981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9C0281" w:rsidRPr="0017349D" w:rsidRDefault="005A3AF2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2" w:type="dxa"/>
          </w:tcPr>
          <w:p w:rsidR="009C0281" w:rsidRPr="0017349D" w:rsidRDefault="009C0281" w:rsidP="009C0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29A" w:rsidRPr="0017349D" w:rsidRDefault="001D429A" w:rsidP="009C0281">
      <w:pPr>
        <w:rPr>
          <w:rFonts w:ascii="Times New Roman" w:hAnsi="Times New Roman" w:cs="Times New Roman"/>
          <w:sz w:val="24"/>
          <w:szCs w:val="24"/>
        </w:rPr>
      </w:pPr>
    </w:p>
    <w:p w:rsidR="00A375E2" w:rsidRDefault="00A375E2" w:rsidP="004746A0">
      <w:pPr>
        <w:rPr>
          <w:rFonts w:ascii="Times New Roman" w:hAnsi="Times New Roman" w:cs="Times New Roman"/>
          <w:b/>
          <w:sz w:val="24"/>
          <w:szCs w:val="24"/>
        </w:rPr>
      </w:pPr>
    </w:p>
    <w:p w:rsidR="00A375E2" w:rsidRDefault="00A375E2" w:rsidP="004746A0">
      <w:pPr>
        <w:rPr>
          <w:rFonts w:ascii="Times New Roman" w:hAnsi="Times New Roman" w:cs="Times New Roman"/>
          <w:b/>
          <w:sz w:val="24"/>
          <w:szCs w:val="24"/>
        </w:rPr>
      </w:pPr>
    </w:p>
    <w:p w:rsidR="00A375E2" w:rsidRDefault="00A375E2" w:rsidP="004746A0">
      <w:pPr>
        <w:rPr>
          <w:rFonts w:ascii="Times New Roman" w:hAnsi="Times New Roman" w:cs="Times New Roman"/>
          <w:b/>
          <w:sz w:val="24"/>
          <w:szCs w:val="24"/>
        </w:rPr>
      </w:pPr>
    </w:p>
    <w:p w:rsidR="00A375E2" w:rsidRDefault="00A375E2" w:rsidP="004746A0">
      <w:pPr>
        <w:rPr>
          <w:rFonts w:ascii="Times New Roman" w:hAnsi="Times New Roman" w:cs="Times New Roman"/>
          <w:b/>
          <w:sz w:val="24"/>
          <w:szCs w:val="24"/>
        </w:rPr>
      </w:pPr>
    </w:p>
    <w:p w:rsidR="00A375E2" w:rsidRDefault="00A375E2" w:rsidP="004746A0">
      <w:pPr>
        <w:rPr>
          <w:rFonts w:ascii="Times New Roman" w:hAnsi="Times New Roman" w:cs="Times New Roman"/>
          <w:b/>
          <w:sz w:val="24"/>
          <w:szCs w:val="24"/>
        </w:rPr>
      </w:pPr>
    </w:p>
    <w:p w:rsidR="00A375E2" w:rsidRDefault="00A375E2" w:rsidP="004746A0">
      <w:pPr>
        <w:rPr>
          <w:rFonts w:ascii="Times New Roman" w:hAnsi="Times New Roman" w:cs="Times New Roman"/>
          <w:b/>
          <w:sz w:val="24"/>
          <w:szCs w:val="24"/>
        </w:rPr>
      </w:pPr>
    </w:p>
    <w:p w:rsidR="00A375E2" w:rsidRDefault="00A375E2" w:rsidP="004746A0">
      <w:pPr>
        <w:rPr>
          <w:rFonts w:ascii="Times New Roman" w:hAnsi="Times New Roman" w:cs="Times New Roman"/>
          <w:b/>
          <w:sz w:val="24"/>
          <w:szCs w:val="24"/>
        </w:rPr>
      </w:pPr>
    </w:p>
    <w:p w:rsidR="00A375E2" w:rsidRDefault="00A375E2" w:rsidP="004746A0">
      <w:pPr>
        <w:rPr>
          <w:rFonts w:ascii="Times New Roman" w:hAnsi="Times New Roman" w:cs="Times New Roman"/>
          <w:b/>
          <w:sz w:val="24"/>
          <w:szCs w:val="24"/>
        </w:rPr>
      </w:pPr>
    </w:p>
    <w:p w:rsidR="00FD17CF" w:rsidRDefault="001D429A" w:rsidP="00FD17CF">
      <w:pPr>
        <w:pStyle w:val="Naslov2"/>
        <w:jc w:val="left"/>
        <w:rPr>
          <w:rFonts w:ascii="Times New Roman" w:hAnsi="Times New Roman" w:cs="Times New Roman"/>
          <w:sz w:val="24"/>
          <w:szCs w:val="24"/>
        </w:rPr>
      </w:pPr>
      <w:r w:rsidRPr="00FD17CF">
        <w:rPr>
          <w:rStyle w:val="Naslov2Char"/>
        </w:rPr>
        <w:lastRenderedPageBreak/>
        <w:t>PRILOG II</w:t>
      </w:r>
      <w:r w:rsidRPr="0017349D">
        <w:rPr>
          <w:rFonts w:ascii="Times New Roman" w:hAnsi="Times New Roman" w:cs="Times New Roman"/>
          <w:sz w:val="24"/>
          <w:szCs w:val="24"/>
        </w:rPr>
        <w:t>.</w:t>
      </w:r>
    </w:p>
    <w:p w:rsidR="0051784E" w:rsidRPr="0017349D" w:rsidRDefault="0051784E" w:rsidP="00A37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1784E">
        <w:rPr>
          <w:noProof/>
          <w:lang w:eastAsia="hr-HR"/>
        </w:rPr>
        <w:drawing>
          <wp:inline distT="0" distB="0" distL="0" distR="0" wp14:anchorId="345A7148" wp14:editId="0CB8A828">
            <wp:extent cx="6156000" cy="865636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00" cy="865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281" w:rsidRPr="0017349D" w:rsidRDefault="009C0281" w:rsidP="00FD17CF">
      <w:pPr>
        <w:pStyle w:val="Naslov2"/>
        <w:rPr>
          <w:rFonts w:eastAsia="Times New Roman"/>
          <w:lang w:eastAsia="hr-HR"/>
        </w:rPr>
      </w:pPr>
      <w:r w:rsidRPr="0017349D">
        <w:rPr>
          <w:rFonts w:eastAsia="Times New Roman"/>
          <w:lang w:eastAsia="hr-HR"/>
        </w:rPr>
        <w:lastRenderedPageBreak/>
        <w:t>PRILOG III.</w:t>
      </w:r>
    </w:p>
    <w:p w:rsidR="009C0281" w:rsidRPr="0017349D" w:rsidRDefault="009C0281" w:rsidP="009C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C0281" w:rsidRPr="0017349D" w:rsidRDefault="009C0281" w:rsidP="009C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ZAHTJEV ZA UPIS POLJOPRIVREDNOG REPRODUKCIJSKOG MATERIJALA IZ EKOLOŠKE PROIZVODNJE U BAZU PODATAKA </w:t>
      </w:r>
    </w:p>
    <w:p w:rsidR="009C0281" w:rsidRPr="0017349D" w:rsidRDefault="009C0281" w:rsidP="009C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C0281" w:rsidRPr="0017349D" w:rsidRDefault="009C0281" w:rsidP="009C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C0281" w:rsidRPr="0017349D" w:rsidRDefault="009C0281" w:rsidP="009C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5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1"/>
      </w:tblGrid>
      <w:tr w:rsidR="009C0281" w:rsidRPr="0017349D" w:rsidTr="00394CE7">
        <w:trPr>
          <w:trHeight w:val="1409"/>
        </w:trPr>
        <w:tc>
          <w:tcPr>
            <w:tcW w:w="9511" w:type="dxa"/>
          </w:tcPr>
          <w:p w:rsidR="009C0281" w:rsidRPr="0017349D" w:rsidRDefault="009C0281" w:rsidP="009C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281" w:rsidRPr="0017349D" w:rsidRDefault="009C0281" w:rsidP="009C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C0281" w:rsidRPr="0017349D" w:rsidRDefault="009C0281" w:rsidP="009C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34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  <w:p w:rsidR="009C0281" w:rsidRPr="0017349D" w:rsidRDefault="009C0281" w:rsidP="009C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Naziv, adresa i telefonski broj dobavljača poljoprivrednog reprodukcijskog materijala iz ekološke proizvodnje</w:t>
            </w:r>
          </w:p>
        </w:tc>
      </w:tr>
      <w:tr w:rsidR="009C0281" w:rsidRPr="0017349D" w:rsidTr="00394CE7">
        <w:trPr>
          <w:trHeight w:val="834"/>
        </w:trPr>
        <w:tc>
          <w:tcPr>
            <w:tcW w:w="9511" w:type="dxa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281" w:rsidRPr="0017349D" w:rsidRDefault="009C0281" w:rsidP="009C02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281" w:rsidRPr="0017349D" w:rsidRDefault="009C0281" w:rsidP="009C02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1139"/>
        </w:trPr>
        <w:tc>
          <w:tcPr>
            <w:tcW w:w="9511" w:type="dxa"/>
          </w:tcPr>
          <w:p w:rsidR="009C0281" w:rsidRPr="0017349D" w:rsidRDefault="009C0281" w:rsidP="009C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</w:p>
          <w:p w:rsidR="009C0281" w:rsidRPr="0017349D" w:rsidRDefault="009C0281" w:rsidP="009C02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34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Potpisom jamčim da ću pravovremeno obavijestit</w:t>
            </w:r>
            <w:r w:rsidR="005A3A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1734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Ministarstvo ako više ne raspolaže</w:t>
            </w:r>
            <w:r w:rsidR="005A3A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</w:t>
            </w:r>
            <w:r w:rsidRPr="001734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ekološkim poljoprivrednim reprodukcijskim materijalom za dotičnu vrstu i sortu.</w:t>
            </w:r>
          </w:p>
          <w:p w:rsidR="009C0281" w:rsidRPr="0017349D" w:rsidRDefault="009C0281" w:rsidP="009C02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</w:p>
        </w:tc>
      </w:tr>
    </w:tbl>
    <w:p w:rsidR="009C0281" w:rsidRPr="0017349D" w:rsidRDefault="009C0281" w:rsidP="009C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281" w:rsidRPr="0017349D" w:rsidRDefault="009C0281" w:rsidP="009C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281" w:rsidRPr="0017349D" w:rsidRDefault="009C0281" w:rsidP="009C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Potpis (žig)</w:t>
      </w:r>
    </w:p>
    <w:p w:rsidR="009C0281" w:rsidRPr="0017349D" w:rsidRDefault="009C0281" w:rsidP="009C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  <w:t>______________________</w:t>
      </w:r>
    </w:p>
    <w:p w:rsidR="009C0281" w:rsidRPr="0017349D" w:rsidRDefault="009C0281" w:rsidP="009C0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1"/>
        <w:tblW w:w="9898" w:type="dxa"/>
        <w:tblInd w:w="-72" w:type="dxa"/>
        <w:tblLook w:val="01E0" w:firstRow="1" w:lastRow="1" w:firstColumn="1" w:lastColumn="1" w:noHBand="0" w:noVBand="0"/>
      </w:tblPr>
      <w:tblGrid>
        <w:gridCol w:w="2252"/>
        <w:gridCol w:w="2252"/>
        <w:gridCol w:w="1769"/>
        <w:gridCol w:w="1769"/>
        <w:gridCol w:w="1856"/>
      </w:tblGrid>
      <w:tr w:rsidR="009C0281" w:rsidRPr="0017349D" w:rsidTr="00394CE7">
        <w:trPr>
          <w:trHeight w:val="1750"/>
        </w:trPr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  <w:r w:rsidRPr="0017349D">
              <w:rPr>
                <w:sz w:val="24"/>
                <w:szCs w:val="24"/>
              </w:rPr>
              <w:t>Znanstveno ime vrste</w:t>
            </w:r>
          </w:p>
          <w:p w:rsidR="009C0281" w:rsidRPr="0017349D" w:rsidRDefault="009C0281" w:rsidP="009C0281">
            <w:pPr>
              <w:rPr>
                <w:sz w:val="24"/>
                <w:szCs w:val="24"/>
              </w:rPr>
            </w:pPr>
            <w:r w:rsidRPr="0017349D">
              <w:rPr>
                <w:sz w:val="24"/>
                <w:szCs w:val="24"/>
              </w:rPr>
              <w:t>(latinski+hrvatski)</w:t>
            </w:r>
          </w:p>
        </w:tc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  <w:r w:rsidRPr="0017349D">
              <w:rPr>
                <w:sz w:val="24"/>
                <w:szCs w:val="24"/>
              </w:rPr>
              <w:t>Znanstveno ime sorte</w:t>
            </w:r>
          </w:p>
          <w:p w:rsidR="009C0281" w:rsidRPr="0017349D" w:rsidRDefault="009C0281" w:rsidP="009C0281">
            <w:pPr>
              <w:rPr>
                <w:sz w:val="24"/>
                <w:szCs w:val="24"/>
              </w:rPr>
            </w:pPr>
            <w:r w:rsidRPr="0017349D">
              <w:rPr>
                <w:sz w:val="24"/>
                <w:szCs w:val="24"/>
              </w:rPr>
              <w:t>(latinski+hrvatski)</w:t>
            </w: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  <w:r w:rsidRPr="0017349D">
              <w:rPr>
                <w:sz w:val="24"/>
                <w:szCs w:val="24"/>
              </w:rPr>
              <w:t>Država ili regija u kojoj je poljoprivredni reprodukcijski materijal ispitan i odobren</w:t>
            </w: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  <w:r w:rsidRPr="0017349D">
              <w:rPr>
                <w:sz w:val="24"/>
                <w:szCs w:val="24"/>
              </w:rPr>
              <w:t>Datum od kada će poljoprivredni reprodukcijski materijal biti dostupan</w:t>
            </w:r>
          </w:p>
        </w:tc>
        <w:tc>
          <w:tcPr>
            <w:tcW w:w="1856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  <w:r w:rsidRPr="0017349D">
              <w:rPr>
                <w:sz w:val="24"/>
                <w:szCs w:val="24"/>
              </w:rPr>
              <w:t>Kontrolno tijelo</w:t>
            </w:r>
          </w:p>
        </w:tc>
      </w:tr>
      <w:tr w:rsidR="009C0281" w:rsidRPr="0017349D" w:rsidTr="00394CE7">
        <w:trPr>
          <w:trHeight w:val="293"/>
        </w:trPr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293"/>
        </w:trPr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293"/>
        </w:trPr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293"/>
        </w:trPr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293"/>
        </w:trPr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281"/>
        </w:trPr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293"/>
        </w:trPr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293"/>
        </w:trPr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293"/>
        </w:trPr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306"/>
        </w:trPr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</w:tbl>
    <w:p w:rsidR="009C0281" w:rsidRPr="0017349D" w:rsidRDefault="009C0281" w:rsidP="009C0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0281" w:rsidRPr="0017349D" w:rsidRDefault="009C0281" w:rsidP="009C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zahtjev je potrebno priložiti dokumente iz članka 50. stavka 1. </w:t>
      </w:r>
      <w:r w:rsidRPr="001734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 Komisije (EZ) br. 889/2008 (</w:t>
      </w:r>
      <w:r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>kopiju certifikata kojim se potvrđuje da je poljoprivredni reprodukcijski materijal iz ekološke proizvodnje i kopiju Uvjerenja o priznavanju sjemenskog usjeva odnosno kopiju Uvjerenja o priznavanju sadnog materijala).</w:t>
      </w:r>
    </w:p>
    <w:p w:rsidR="001D429A" w:rsidRDefault="001D429A" w:rsidP="009C02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94CE7" w:rsidRDefault="00394CE7" w:rsidP="009C02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94CE7" w:rsidRPr="0017349D" w:rsidRDefault="00394CE7" w:rsidP="009C02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D429A" w:rsidRPr="0017349D" w:rsidRDefault="001D429A" w:rsidP="001D42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Prostor za državne </w:t>
      </w:r>
      <w:proofErr w:type="spellStart"/>
      <w:r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>biljege</w:t>
      </w:r>
      <w:proofErr w:type="spellEnd"/>
      <w:r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1734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70,00 kn</w:t>
      </w:r>
    </w:p>
    <w:p w:rsidR="001D429A" w:rsidRPr="0017349D" w:rsidRDefault="001D429A" w:rsidP="009C02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C0281" w:rsidRPr="0017349D" w:rsidRDefault="009C0281" w:rsidP="00FD17CF">
      <w:pPr>
        <w:pStyle w:val="Naslov2"/>
        <w:rPr>
          <w:rFonts w:eastAsia="Times New Roman"/>
          <w:lang w:eastAsia="hr-HR"/>
        </w:rPr>
      </w:pPr>
      <w:r w:rsidRPr="0017349D">
        <w:rPr>
          <w:rFonts w:eastAsia="Times New Roman"/>
          <w:lang w:eastAsia="hr-HR"/>
        </w:rPr>
        <w:t>PRILOG IV.</w:t>
      </w:r>
    </w:p>
    <w:p w:rsidR="009C0281" w:rsidRPr="0017349D" w:rsidRDefault="009C0281" w:rsidP="009C02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C0281" w:rsidRPr="0017349D" w:rsidRDefault="009C0281" w:rsidP="009C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ZAHTJEV ZA SKRAĆENJEM PRIJELAZNOG RAZDOBLJA U EKOLOŠKOJ PROIZVODNJI</w:t>
      </w:r>
    </w:p>
    <w:p w:rsidR="009C0281" w:rsidRPr="0017349D" w:rsidRDefault="009C0281" w:rsidP="009C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6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5"/>
      </w:tblGrid>
      <w:tr w:rsidR="009C0281" w:rsidRPr="0017349D" w:rsidTr="00394CE7">
        <w:trPr>
          <w:trHeight w:val="838"/>
        </w:trPr>
        <w:tc>
          <w:tcPr>
            <w:tcW w:w="9695" w:type="dxa"/>
          </w:tcPr>
          <w:p w:rsidR="009C0281" w:rsidRPr="0017349D" w:rsidRDefault="009C0281" w:rsidP="009C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C0281" w:rsidRPr="0017349D" w:rsidRDefault="009C0281" w:rsidP="009C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34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___________________________________________________________________________________</w:t>
            </w:r>
          </w:p>
          <w:p w:rsidR="009C0281" w:rsidRPr="0017349D" w:rsidRDefault="009C0281" w:rsidP="009C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Naziv, adresa i telefonski broj subjekta u ekološkoj proizvodnji</w:t>
            </w:r>
          </w:p>
        </w:tc>
      </w:tr>
      <w:tr w:rsidR="00C70890" w:rsidRPr="0017349D" w:rsidTr="00394CE7">
        <w:trPr>
          <w:trHeight w:val="1321"/>
        </w:trPr>
        <w:tc>
          <w:tcPr>
            <w:tcW w:w="9695" w:type="dxa"/>
          </w:tcPr>
          <w:p w:rsidR="00C70890" w:rsidRPr="0017349D" w:rsidRDefault="00C70890" w:rsidP="009C02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890" w:rsidRPr="0017349D" w:rsidRDefault="00C70890" w:rsidP="009C02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0890" w:rsidRPr="0017349D" w:rsidRDefault="00C70890" w:rsidP="009C02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Zahtjevu  se prilaže dokumentacija iz članka </w:t>
            </w:r>
            <w:r w:rsidR="005D6AF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47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7349D">
              <w:rPr>
                <w:rFonts w:ascii="Times New Roman" w:eastAsia="Times New Roman" w:hAnsi="Times New Roman" w:cs="Times New Roman"/>
                <w:sz w:val="24"/>
                <w:szCs w:val="24"/>
              </w:rPr>
              <w:t>ovoga Pravilnika.</w:t>
            </w:r>
          </w:p>
          <w:p w:rsidR="00C70890" w:rsidRPr="0017349D" w:rsidRDefault="00C70890" w:rsidP="009C02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0281" w:rsidRPr="0017349D" w:rsidRDefault="009C0281" w:rsidP="009C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Reetkatablice2"/>
        <w:tblW w:w="9650" w:type="dxa"/>
        <w:tblLook w:val="01E0" w:firstRow="1" w:lastRow="1" w:firstColumn="1" w:lastColumn="1" w:noHBand="0" w:noVBand="0"/>
      </w:tblPr>
      <w:tblGrid>
        <w:gridCol w:w="2361"/>
        <w:gridCol w:w="1737"/>
        <w:gridCol w:w="2254"/>
        <w:gridCol w:w="3298"/>
      </w:tblGrid>
      <w:tr w:rsidR="009C0281" w:rsidRPr="0017349D" w:rsidTr="00394CE7">
        <w:trPr>
          <w:trHeight w:val="158"/>
        </w:trPr>
        <w:tc>
          <w:tcPr>
            <w:tcW w:w="2361" w:type="dxa"/>
          </w:tcPr>
          <w:p w:rsidR="009C0281" w:rsidRPr="0017349D" w:rsidRDefault="009C0281" w:rsidP="009C0281">
            <w:pPr>
              <w:jc w:val="center"/>
              <w:rPr>
                <w:sz w:val="24"/>
                <w:szCs w:val="24"/>
              </w:rPr>
            </w:pPr>
            <w:proofErr w:type="spellStart"/>
            <w:r w:rsidRPr="0017349D">
              <w:rPr>
                <w:sz w:val="24"/>
                <w:szCs w:val="24"/>
              </w:rPr>
              <w:t>Arkod</w:t>
            </w:r>
            <w:proofErr w:type="spellEnd"/>
            <w:r w:rsidRPr="0017349D">
              <w:rPr>
                <w:sz w:val="24"/>
                <w:szCs w:val="24"/>
              </w:rPr>
              <w:t xml:space="preserve"> parcela za koju se traži skraćenje prijelaznog razdoblja</w:t>
            </w:r>
          </w:p>
        </w:tc>
        <w:tc>
          <w:tcPr>
            <w:tcW w:w="1737" w:type="dxa"/>
          </w:tcPr>
          <w:p w:rsidR="009C0281" w:rsidRPr="0017349D" w:rsidRDefault="009C0281" w:rsidP="009C0281">
            <w:pPr>
              <w:jc w:val="center"/>
              <w:rPr>
                <w:sz w:val="24"/>
                <w:szCs w:val="24"/>
              </w:rPr>
            </w:pPr>
            <w:r w:rsidRPr="0017349D">
              <w:rPr>
                <w:sz w:val="24"/>
                <w:szCs w:val="24"/>
              </w:rPr>
              <w:t>Kultura</w:t>
            </w:r>
          </w:p>
        </w:tc>
        <w:tc>
          <w:tcPr>
            <w:tcW w:w="2254" w:type="dxa"/>
          </w:tcPr>
          <w:p w:rsidR="009C0281" w:rsidRPr="0017349D" w:rsidRDefault="009C0281" w:rsidP="009C0281">
            <w:pPr>
              <w:jc w:val="center"/>
              <w:rPr>
                <w:sz w:val="24"/>
                <w:szCs w:val="24"/>
              </w:rPr>
            </w:pPr>
            <w:r w:rsidRPr="0017349D">
              <w:rPr>
                <w:sz w:val="24"/>
                <w:szCs w:val="24"/>
              </w:rPr>
              <w:t>Površina (ha)</w:t>
            </w:r>
          </w:p>
          <w:p w:rsidR="009C0281" w:rsidRPr="0017349D" w:rsidRDefault="009C0281" w:rsidP="009C0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9C0281" w:rsidRPr="0017349D" w:rsidRDefault="001D429A" w:rsidP="001D429A">
            <w:pPr>
              <w:jc w:val="center"/>
              <w:rPr>
                <w:sz w:val="24"/>
                <w:szCs w:val="24"/>
              </w:rPr>
            </w:pPr>
            <w:r w:rsidRPr="0017349D">
              <w:rPr>
                <w:sz w:val="24"/>
                <w:szCs w:val="24"/>
              </w:rPr>
              <w:t xml:space="preserve">Datum </w:t>
            </w:r>
            <w:r w:rsidR="009C0281" w:rsidRPr="0017349D">
              <w:rPr>
                <w:sz w:val="24"/>
                <w:szCs w:val="24"/>
              </w:rPr>
              <w:t xml:space="preserve">uključenja u </w:t>
            </w:r>
            <w:r w:rsidRPr="0017349D">
              <w:rPr>
                <w:sz w:val="24"/>
                <w:szCs w:val="24"/>
              </w:rPr>
              <w:t xml:space="preserve">sustav kontrole </w:t>
            </w:r>
            <w:proofErr w:type="spellStart"/>
            <w:r w:rsidRPr="0017349D">
              <w:rPr>
                <w:sz w:val="24"/>
                <w:szCs w:val="24"/>
              </w:rPr>
              <w:t>Arkod</w:t>
            </w:r>
            <w:proofErr w:type="spellEnd"/>
            <w:r w:rsidRPr="0017349D">
              <w:rPr>
                <w:sz w:val="24"/>
                <w:szCs w:val="24"/>
              </w:rPr>
              <w:t xml:space="preserve"> parcela </w:t>
            </w:r>
          </w:p>
        </w:tc>
      </w:tr>
      <w:tr w:rsidR="009C0281" w:rsidRPr="0017349D" w:rsidTr="00394CE7">
        <w:trPr>
          <w:trHeight w:val="158"/>
        </w:trPr>
        <w:tc>
          <w:tcPr>
            <w:tcW w:w="2361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304"/>
        </w:trPr>
        <w:tc>
          <w:tcPr>
            <w:tcW w:w="2361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304"/>
        </w:trPr>
        <w:tc>
          <w:tcPr>
            <w:tcW w:w="2361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292"/>
        </w:trPr>
        <w:tc>
          <w:tcPr>
            <w:tcW w:w="2361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304"/>
        </w:trPr>
        <w:tc>
          <w:tcPr>
            <w:tcW w:w="2361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304"/>
        </w:trPr>
        <w:tc>
          <w:tcPr>
            <w:tcW w:w="2361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304"/>
        </w:trPr>
        <w:tc>
          <w:tcPr>
            <w:tcW w:w="2361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304"/>
        </w:trPr>
        <w:tc>
          <w:tcPr>
            <w:tcW w:w="2361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304"/>
        </w:trPr>
        <w:tc>
          <w:tcPr>
            <w:tcW w:w="2361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292"/>
        </w:trPr>
        <w:tc>
          <w:tcPr>
            <w:tcW w:w="2361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304"/>
        </w:trPr>
        <w:tc>
          <w:tcPr>
            <w:tcW w:w="2361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304"/>
        </w:trPr>
        <w:tc>
          <w:tcPr>
            <w:tcW w:w="2361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318"/>
        </w:trPr>
        <w:tc>
          <w:tcPr>
            <w:tcW w:w="2361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9C0281" w:rsidRPr="0017349D" w:rsidRDefault="009C0281" w:rsidP="009C0281">
            <w:pPr>
              <w:rPr>
                <w:sz w:val="24"/>
                <w:szCs w:val="24"/>
              </w:rPr>
            </w:pPr>
          </w:p>
        </w:tc>
      </w:tr>
    </w:tbl>
    <w:p w:rsidR="009C0281" w:rsidRPr="0017349D" w:rsidRDefault="009C0281" w:rsidP="009C0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0281" w:rsidRPr="0017349D" w:rsidRDefault="009C0281" w:rsidP="009C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C0281" w:rsidRPr="0017349D" w:rsidRDefault="009C0281" w:rsidP="009C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281" w:rsidRPr="0017349D" w:rsidRDefault="009C0281" w:rsidP="009C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Potpis (žig)</w:t>
      </w:r>
    </w:p>
    <w:p w:rsidR="009C0281" w:rsidRPr="0017349D" w:rsidRDefault="009C0281" w:rsidP="009C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C0281" w:rsidRPr="0017349D" w:rsidRDefault="009C0281" w:rsidP="009C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281" w:rsidRPr="0017349D" w:rsidRDefault="009C0281" w:rsidP="009C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______________________</w:t>
      </w:r>
    </w:p>
    <w:p w:rsidR="009C0281" w:rsidRPr="0017349D" w:rsidRDefault="009C0281" w:rsidP="009C02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C0281" w:rsidRPr="0017349D" w:rsidRDefault="009C0281" w:rsidP="009C02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C0281" w:rsidRPr="0017349D" w:rsidRDefault="009C0281" w:rsidP="009C02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C0281" w:rsidRPr="0017349D" w:rsidRDefault="009C0281" w:rsidP="009C02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E0EB1" w:rsidRDefault="00FE0EB1" w:rsidP="009C02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0EB1" w:rsidRDefault="00FE0EB1" w:rsidP="009C02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0EB1" w:rsidRDefault="00FE0EB1" w:rsidP="009C02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4CE7" w:rsidRDefault="00394CE7" w:rsidP="009C02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0EB1" w:rsidRDefault="00FE0EB1" w:rsidP="009C02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0281" w:rsidRPr="0017349D" w:rsidRDefault="009C0281" w:rsidP="009C02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Prostor za državne </w:t>
      </w:r>
      <w:proofErr w:type="spellStart"/>
      <w:r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>biljege</w:t>
      </w:r>
      <w:proofErr w:type="spellEnd"/>
      <w:r w:rsidRPr="001734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1734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70,00 kn</w:t>
      </w:r>
    </w:p>
    <w:p w:rsidR="009A532D" w:rsidRDefault="009A532D" w:rsidP="009C02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C0281" w:rsidRPr="0017349D" w:rsidRDefault="009C0281" w:rsidP="00FD17CF">
      <w:pPr>
        <w:pStyle w:val="Naslov2"/>
        <w:rPr>
          <w:rFonts w:eastAsia="Times New Roman"/>
          <w:lang w:eastAsia="hr-HR"/>
        </w:rPr>
      </w:pPr>
      <w:r w:rsidRPr="0017349D">
        <w:rPr>
          <w:rFonts w:eastAsia="Times New Roman"/>
          <w:lang w:eastAsia="hr-HR"/>
        </w:rPr>
        <w:t>PRILOG V.</w:t>
      </w:r>
    </w:p>
    <w:p w:rsidR="009C0281" w:rsidRPr="0017349D" w:rsidRDefault="009C0281" w:rsidP="009C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C0281" w:rsidRPr="0017349D" w:rsidRDefault="009C0281" w:rsidP="009C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ZAHTJEV ZA ODOBRENJE IZUZEĆA U EKOLOŠKOJ PROIZVODNJI</w:t>
      </w:r>
    </w:p>
    <w:p w:rsidR="009C0281" w:rsidRPr="0017349D" w:rsidRDefault="009C0281" w:rsidP="009C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64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723"/>
        <w:gridCol w:w="3919"/>
      </w:tblGrid>
      <w:tr w:rsidR="009C0281" w:rsidRPr="0017349D" w:rsidTr="00394CE7">
        <w:trPr>
          <w:trHeight w:val="1090"/>
        </w:trPr>
        <w:tc>
          <w:tcPr>
            <w:tcW w:w="9642" w:type="dxa"/>
            <w:gridSpan w:val="2"/>
          </w:tcPr>
          <w:p w:rsidR="009C0281" w:rsidRPr="0017349D" w:rsidRDefault="009C0281" w:rsidP="009C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281" w:rsidRPr="0017349D" w:rsidRDefault="009C0281" w:rsidP="009C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C0281" w:rsidRPr="0017349D" w:rsidRDefault="009C0281" w:rsidP="009C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734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________________________________________________________________________</w:t>
            </w:r>
          </w:p>
          <w:p w:rsidR="009C0281" w:rsidRPr="0017349D" w:rsidRDefault="009C0281" w:rsidP="009C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49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Naziv, adresa i telefonski broj subjekta u ekološkoj proizvodnji</w:t>
            </w:r>
          </w:p>
        </w:tc>
      </w:tr>
      <w:tr w:rsidR="009C0281" w:rsidRPr="0017349D" w:rsidTr="00394CE7">
        <w:trPr>
          <w:trHeight w:val="545"/>
        </w:trPr>
        <w:tc>
          <w:tcPr>
            <w:tcW w:w="5723" w:type="dxa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281" w:rsidRPr="0017349D" w:rsidRDefault="009C0281" w:rsidP="009C02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9C0281" w:rsidRPr="0017349D" w:rsidRDefault="009C0281" w:rsidP="009C02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281" w:rsidRPr="0017349D" w:rsidRDefault="009C0281" w:rsidP="009C02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281" w:rsidRPr="0017349D" w:rsidTr="00394CE7">
        <w:trPr>
          <w:trHeight w:val="3255"/>
        </w:trPr>
        <w:tc>
          <w:tcPr>
            <w:tcW w:w="9642" w:type="dxa"/>
            <w:gridSpan w:val="2"/>
          </w:tcPr>
          <w:p w:rsidR="009C0281" w:rsidRPr="0017349D" w:rsidRDefault="009C0281" w:rsidP="009C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</w:p>
          <w:p w:rsidR="009C0281" w:rsidRPr="0017349D" w:rsidRDefault="009C0281" w:rsidP="009C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hr-HR"/>
              </w:rPr>
            </w:pPr>
          </w:p>
          <w:p w:rsidR="009C0281" w:rsidRPr="0017349D" w:rsidRDefault="009C0281" w:rsidP="009C02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  <w:r w:rsidRPr="0017349D">
              <w:rPr>
                <w:rFonts w:ascii="Times New Roman" w:eastAsia="Times New Roman" w:hAnsi="Times New Roman" w:cs="Times New Roman"/>
                <w:sz w:val="24"/>
                <w:szCs w:val="24"/>
              </w:rPr>
              <w:t>Razlog zbog kojeg se traži izuzeće (navesti članak i stavak ovoga Pravilnika kojim se dozvoljava izuzeće</w:t>
            </w:r>
            <w:r w:rsidR="00C7089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173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C0281" w:rsidRPr="0017349D" w:rsidRDefault="009C0281" w:rsidP="009C02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281" w:rsidRPr="0017349D" w:rsidRDefault="009C0281" w:rsidP="009C02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0281" w:rsidRPr="0017349D" w:rsidRDefault="009C0281" w:rsidP="009C02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</w:rPr>
            </w:pPr>
          </w:p>
        </w:tc>
      </w:tr>
    </w:tbl>
    <w:p w:rsidR="009C0281" w:rsidRPr="0017349D" w:rsidRDefault="009C0281" w:rsidP="009C028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</w:p>
    <w:p w:rsidR="009C0281" w:rsidRPr="0017349D" w:rsidRDefault="009C0281" w:rsidP="009C028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</w:p>
    <w:p w:rsidR="009C0281" w:rsidRPr="0017349D" w:rsidRDefault="009C0281" w:rsidP="009C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Potpis (žig)</w:t>
      </w:r>
    </w:p>
    <w:p w:rsidR="009C0281" w:rsidRPr="0017349D" w:rsidRDefault="009C0281" w:rsidP="009C0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349D">
        <w:rPr>
          <w:rFonts w:ascii="Times New Roman" w:eastAsia="Times New Roman" w:hAnsi="Times New Roman" w:cs="Times New Roman"/>
          <w:sz w:val="24"/>
          <w:szCs w:val="24"/>
        </w:rPr>
        <w:tab/>
        <w:t>______________________</w:t>
      </w:r>
    </w:p>
    <w:p w:rsidR="009C0281" w:rsidRPr="0017349D" w:rsidRDefault="009C0281" w:rsidP="009C028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</w:p>
    <w:p w:rsidR="009C0281" w:rsidRDefault="009C0281" w:rsidP="009C0281">
      <w:pPr>
        <w:pStyle w:val="prilog"/>
        <w:rPr>
          <w:b/>
          <w:bCs/>
          <w:color w:val="000000"/>
        </w:rPr>
      </w:pPr>
    </w:p>
    <w:p w:rsidR="00394CE7" w:rsidRPr="0017349D" w:rsidRDefault="00394CE7" w:rsidP="009C0281">
      <w:pPr>
        <w:pStyle w:val="prilog"/>
        <w:rPr>
          <w:b/>
          <w:bCs/>
          <w:color w:val="000000"/>
        </w:rPr>
      </w:pPr>
    </w:p>
    <w:p w:rsidR="009C0281" w:rsidRDefault="009C0281" w:rsidP="009C0281">
      <w:pPr>
        <w:pStyle w:val="prilog"/>
        <w:rPr>
          <w:b/>
          <w:bCs/>
          <w:color w:val="000000"/>
        </w:rPr>
      </w:pPr>
    </w:p>
    <w:p w:rsidR="005D6AF7" w:rsidRDefault="005D6AF7" w:rsidP="009C0281">
      <w:pPr>
        <w:pStyle w:val="prilog"/>
        <w:rPr>
          <w:b/>
          <w:bCs/>
          <w:color w:val="000000"/>
        </w:rPr>
      </w:pPr>
    </w:p>
    <w:p w:rsidR="005D6AF7" w:rsidRPr="0017349D" w:rsidRDefault="005D6AF7" w:rsidP="009C0281">
      <w:pPr>
        <w:pStyle w:val="prilog"/>
        <w:rPr>
          <w:b/>
          <w:bCs/>
          <w:color w:val="000000"/>
        </w:rPr>
      </w:pPr>
    </w:p>
    <w:p w:rsidR="00B34A27" w:rsidRPr="0017349D" w:rsidRDefault="00B34A27" w:rsidP="00FD17CF">
      <w:pPr>
        <w:pStyle w:val="Naslov2"/>
      </w:pPr>
      <w:r w:rsidRPr="0017349D">
        <w:t>PRILOG VI.</w:t>
      </w:r>
    </w:p>
    <w:p w:rsidR="00B34A27" w:rsidRPr="0017349D" w:rsidRDefault="00B34A27" w:rsidP="00B34A27">
      <w:pPr>
        <w:pStyle w:val="t-10-9-fett"/>
        <w:jc w:val="center"/>
        <w:rPr>
          <w:color w:val="000000"/>
          <w:sz w:val="24"/>
          <w:szCs w:val="24"/>
        </w:rPr>
      </w:pPr>
      <w:r w:rsidRPr="0017349D">
        <w:rPr>
          <w:color w:val="000000"/>
          <w:sz w:val="24"/>
          <w:szCs w:val="24"/>
        </w:rPr>
        <w:t>NACIONALNI ZNAK EKOLOŠKOG PROIZVODA</w:t>
      </w:r>
    </w:p>
    <w:p w:rsidR="00B34A27" w:rsidRDefault="00B34A27" w:rsidP="00B34A27">
      <w:pPr>
        <w:pStyle w:val="t-9-8"/>
        <w:jc w:val="both"/>
        <w:rPr>
          <w:color w:val="000000"/>
        </w:rPr>
      </w:pPr>
      <w:r w:rsidRPr="0017349D">
        <w:rPr>
          <w:color w:val="000000"/>
        </w:rPr>
        <w:t xml:space="preserve">1. </w:t>
      </w:r>
      <w:proofErr w:type="spellStart"/>
      <w:r w:rsidRPr="0017349D">
        <w:rPr>
          <w:color w:val="000000"/>
        </w:rPr>
        <w:t>Ekoznak</w:t>
      </w:r>
      <w:proofErr w:type="spellEnd"/>
      <w:r w:rsidRPr="0017349D">
        <w:rPr>
          <w:color w:val="000000"/>
        </w:rPr>
        <w:t xml:space="preserve"> je okruglog oblika. Ispod gornjeg dijela ruba ispisano je bijelim slovima na zelenoj podlozi »HRVATSKI«, a iznad donjeg dijela ruba ispisano je bijelim slovima »PROIZVOD«, a između natpisa nalazi se 5 zvjezdica s lijeve i desne strane koje predstavljaju visoku razinu kvalitete hrvatske eko proizvodnje. Cjelokupan tekst izražen je u </w:t>
      </w:r>
      <w:proofErr w:type="spellStart"/>
      <w:r w:rsidRPr="0017349D">
        <w:rPr>
          <w:color w:val="000000"/>
        </w:rPr>
        <w:t>Myriad</w:t>
      </w:r>
      <w:proofErr w:type="spellEnd"/>
      <w:r w:rsidRPr="0017349D">
        <w:rPr>
          <w:color w:val="000000"/>
        </w:rPr>
        <w:t xml:space="preserve"> Pro fontu. U sredini znaka nalazi se zelenim slovima rukopisnim fontom ispisana riječ EKO. Minimalna veličina </w:t>
      </w:r>
      <w:proofErr w:type="spellStart"/>
      <w:r w:rsidRPr="0017349D">
        <w:rPr>
          <w:color w:val="000000"/>
        </w:rPr>
        <w:t>ekoznaka</w:t>
      </w:r>
      <w:proofErr w:type="spellEnd"/>
      <w:r w:rsidRPr="0017349D">
        <w:rPr>
          <w:color w:val="000000"/>
        </w:rPr>
        <w:t xml:space="preserve"> je promjera 20 mm. Referentna boja je </w:t>
      </w:r>
      <w:proofErr w:type="spellStart"/>
      <w:r w:rsidRPr="0017349D">
        <w:rPr>
          <w:color w:val="000000"/>
        </w:rPr>
        <w:t>Pantone</w:t>
      </w:r>
      <w:proofErr w:type="spellEnd"/>
      <w:r w:rsidRPr="0017349D">
        <w:rPr>
          <w:color w:val="000000"/>
        </w:rPr>
        <w:t xml:space="preserve"> 349C ili Zelena (C90 M30 Y95 K30) ako se koristi četverobojni tisak.</w:t>
      </w:r>
    </w:p>
    <w:p w:rsidR="00E55ACA" w:rsidRDefault="00E55ACA" w:rsidP="004746A0">
      <w:pPr>
        <w:pStyle w:val="t-9-8"/>
        <w:jc w:val="center"/>
        <w:rPr>
          <w:color w:val="000000"/>
        </w:rPr>
      </w:pPr>
      <w:r w:rsidRPr="004746A0">
        <w:rPr>
          <w:noProof/>
          <w:color w:val="000000"/>
        </w:rPr>
        <w:drawing>
          <wp:inline distT="0" distB="0" distL="0" distR="0" wp14:anchorId="567BE62A" wp14:editId="6A39C082">
            <wp:extent cx="602660" cy="599847"/>
            <wp:effectExtent l="0" t="0" r="6985" b="0"/>
            <wp:docPr id="4" name="Picture 4" descr="C:\Users\Marija\Pictures\Slike\Novo\My Pictures\Eko slike\Novi eko logo 2013\logo_eko_nov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ja\Pictures\Slike\Novo\My Pictures\Eko slike\Novi eko logo 2013\logo_eko_nov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88" cy="60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F2B">
        <w:rPr>
          <w:color w:val="000000"/>
        </w:rPr>
        <w:t xml:space="preserve"> </w:t>
      </w:r>
    </w:p>
    <w:p w:rsidR="00B34A27" w:rsidRDefault="00B34A27" w:rsidP="00B34A27">
      <w:pPr>
        <w:pStyle w:val="t-9-8"/>
        <w:jc w:val="both"/>
        <w:rPr>
          <w:color w:val="000000"/>
        </w:rPr>
      </w:pPr>
      <w:r w:rsidRPr="0017349D">
        <w:rPr>
          <w:color w:val="000000"/>
        </w:rPr>
        <w:t xml:space="preserve">2. </w:t>
      </w:r>
      <w:proofErr w:type="spellStart"/>
      <w:r w:rsidRPr="0017349D">
        <w:rPr>
          <w:color w:val="000000"/>
        </w:rPr>
        <w:t>Ekoznak</w:t>
      </w:r>
      <w:proofErr w:type="spellEnd"/>
      <w:r w:rsidRPr="0017349D">
        <w:rPr>
          <w:color w:val="000000"/>
        </w:rPr>
        <w:t xml:space="preserve"> se može koristiti u crno bijeloj varijanti samo u slučaju kada uporaba znaka u boji nije praktično izvediva.</w:t>
      </w:r>
    </w:p>
    <w:p w:rsidR="00E55ACA" w:rsidRDefault="00E55ACA" w:rsidP="004746A0">
      <w:pPr>
        <w:pStyle w:val="t-9-8"/>
        <w:jc w:val="center"/>
        <w:rPr>
          <w:color w:val="000000"/>
        </w:rPr>
      </w:pPr>
      <w:r w:rsidRPr="004746A0">
        <w:rPr>
          <w:noProof/>
          <w:color w:val="000000"/>
        </w:rPr>
        <w:drawing>
          <wp:inline distT="0" distB="0" distL="0" distR="0" wp14:anchorId="449B209B" wp14:editId="0E3EAAEF">
            <wp:extent cx="811988" cy="810689"/>
            <wp:effectExtent l="0" t="0" r="7620" b="8890"/>
            <wp:docPr id="5" name="Picture 5" descr="C:\Users\Marija\Pictures\Slike\Novo\My Pictures\Eko slike\Novi eko logo 2013\logo_novo_eko_crno_bije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ja\Pictures\Slike\Novo\My Pictures\Eko slike\Novi eko logo 2013\logo_novo_eko_crno_bijeli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040" cy="81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05F">
        <w:rPr>
          <w:color w:val="000000"/>
        </w:rPr>
        <w:t xml:space="preserve">  </w:t>
      </w:r>
      <w:r w:rsidRPr="004746A0">
        <w:rPr>
          <w:noProof/>
          <w:color w:val="000000"/>
        </w:rPr>
        <w:drawing>
          <wp:inline distT="0" distB="0" distL="0" distR="0" wp14:anchorId="15305763" wp14:editId="7A952C28">
            <wp:extent cx="960614" cy="958291"/>
            <wp:effectExtent l="0" t="0" r="0" b="0"/>
            <wp:docPr id="8" name="Picture 8" descr="G:\logo crno bij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 crno bijel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52" cy="96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A27" w:rsidRPr="0017349D" w:rsidRDefault="00B34A27" w:rsidP="00B34A27">
      <w:pPr>
        <w:pStyle w:val="slika"/>
        <w:jc w:val="center"/>
        <w:rPr>
          <w:color w:val="000000"/>
        </w:rPr>
      </w:pPr>
    </w:p>
    <w:p w:rsidR="00B34A27" w:rsidRPr="0017349D" w:rsidRDefault="00B34A27" w:rsidP="00B34A27">
      <w:pPr>
        <w:pStyle w:val="t-9-8"/>
        <w:jc w:val="both"/>
        <w:rPr>
          <w:color w:val="000000"/>
        </w:rPr>
      </w:pPr>
      <w:r w:rsidRPr="0017349D">
        <w:rPr>
          <w:color w:val="000000"/>
        </w:rPr>
        <w:t>3. Ako je boja pozadine na ambalaži ili deklaraciji tamna, znakovi se mogu uporabiti u negativu koristeći boju pozadine na ambalaži ili deklaraciji.</w:t>
      </w:r>
    </w:p>
    <w:p w:rsidR="00B34A27" w:rsidRPr="0017349D" w:rsidRDefault="00B34A27" w:rsidP="00B34A27">
      <w:pPr>
        <w:pStyle w:val="t-9-8"/>
        <w:jc w:val="both"/>
        <w:rPr>
          <w:color w:val="000000"/>
        </w:rPr>
      </w:pPr>
      <w:r w:rsidRPr="0017349D">
        <w:rPr>
          <w:color w:val="000000"/>
        </w:rPr>
        <w:t>4. Ako se koristi znak u boji na obojenoj pozadini, zbog čega je teško vidljiv, može se koristiti vanjska linija razgraničenja oko znaka, kako bi se poboljšao kontrast s bojama pozadine.</w:t>
      </w:r>
    </w:p>
    <w:p w:rsidR="00B34A27" w:rsidRDefault="00B34A27" w:rsidP="00B34A27">
      <w:pPr>
        <w:pStyle w:val="t-9-8"/>
        <w:jc w:val="both"/>
        <w:rPr>
          <w:color w:val="000000"/>
        </w:rPr>
      </w:pPr>
      <w:r w:rsidRPr="0017349D">
        <w:rPr>
          <w:color w:val="000000"/>
        </w:rPr>
        <w:t xml:space="preserve">5. Znak se može koristiti i u varijanti u kojoj su riječi »HRVATSKI« i »PROIZVOD« napisane na engleskom jeziku. Sva prethodno navedena pravila vrijede i za englesku varijantu </w:t>
      </w:r>
      <w:proofErr w:type="spellStart"/>
      <w:r w:rsidRPr="0017349D">
        <w:rPr>
          <w:color w:val="000000"/>
        </w:rPr>
        <w:t>ekoznaka</w:t>
      </w:r>
      <w:proofErr w:type="spellEnd"/>
      <w:r w:rsidRPr="0017349D">
        <w:rPr>
          <w:color w:val="000000"/>
        </w:rPr>
        <w:t>.</w:t>
      </w:r>
    </w:p>
    <w:p w:rsidR="00E55ACA" w:rsidRDefault="00E55ACA" w:rsidP="004746A0">
      <w:pPr>
        <w:pStyle w:val="t-9-8"/>
        <w:jc w:val="center"/>
        <w:rPr>
          <w:color w:val="000000"/>
        </w:rPr>
      </w:pPr>
      <w:r w:rsidRPr="004746A0">
        <w:rPr>
          <w:noProof/>
          <w:color w:val="000000"/>
        </w:rPr>
        <w:drawing>
          <wp:inline distT="0" distB="0" distL="0" distR="0" wp14:anchorId="47CBE767" wp14:editId="74793168">
            <wp:extent cx="1095375" cy="919614"/>
            <wp:effectExtent l="0" t="0" r="0" b="0"/>
            <wp:docPr id="6" name="Picture 6" descr="C:\Users\Marija\Pictures\Slike\Novo\My Pictures\Eko slike\Novi eko logo 2013\logo_eko_nov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ja\Pictures\Slike\Novo\My Pictures\Eko slike\Novi eko logo 2013\logo_eko_nov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79" cy="92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AFA" w:rsidRDefault="00E55ACA" w:rsidP="00FC6F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46A0">
        <w:rPr>
          <w:noProof/>
          <w:color w:val="000000"/>
          <w:lang w:eastAsia="hr-HR"/>
        </w:rPr>
        <w:lastRenderedPageBreak/>
        <w:drawing>
          <wp:inline distT="0" distB="0" distL="0" distR="0" wp14:anchorId="68695E90" wp14:editId="2D5D96DA">
            <wp:extent cx="930520" cy="929031"/>
            <wp:effectExtent l="0" t="0" r="3175" b="4445"/>
            <wp:docPr id="7" name="Picture 7" descr="C:\Users\Marija\Pictures\Slike\Novo\My Pictures\Eko slike\Novi eko logo 2013\logo_novo_eko_crno_bije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ja\Pictures\Slike\Novo\My Pictures\Eko slike\Novi eko logo 2013\logo_novo_eko_crno_bijeli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80" cy="92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6A0">
        <w:rPr>
          <w:noProof/>
          <w:color w:val="000000"/>
          <w:lang w:eastAsia="hr-HR"/>
        </w:rPr>
        <w:drawing>
          <wp:inline distT="0" distB="0" distL="0" distR="0" wp14:anchorId="7A70E92E" wp14:editId="58AE8E8F">
            <wp:extent cx="877824" cy="875701"/>
            <wp:effectExtent l="0" t="0" r="0" b="635"/>
            <wp:docPr id="9" name="Picture 9" descr="G:\logo crno bij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 crno bijel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95" cy="87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5F4" w:rsidRPr="0017349D" w:rsidRDefault="007525F4" w:rsidP="00FD17CF">
      <w:pPr>
        <w:pStyle w:val="Naslov2"/>
      </w:pPr>
      <w:r w:rsidRPr="0017349D">
        <w:t>PRILOG VI</w:t>
      </w:r>
      <w:r>
        <w:t>I</w:t>
      </w:r>
      <w:r w:rsidRPr="0017349D">
        <w:t>.</w:t>
      </w:r>
    </w:p>
    <w:p w:rsidR="00AB66BD" w:rsidRPr="00AB66BD" w:rsidRDefault="00AB66BD" w:rsidP="00AB66BD">
      <w:pPr>
        <w:spacing w:after="0" w:line="240" w:lineRule="auto"/>
        <w:ind w:left="180"/>
        <w:jc w:val="center"/>
        <w:rPr>
          <w:rFonts w:ascii="Tahoma" w:eastAsia="Times New Roman" w:hAnsi="Tahoma" w:cs="Tahoma"/>
          <w:b/>
          <w:sz w:val="20"/>
          <w:szCs w:val="20"/>
          <w:lang w:eastAsia="hr-HR"/>
        </w:rPr>
      </w:pPr>
      <w:r w:rsidRPr="00AB66BD">
        <w:rPr>
          <w:rFonts w:ascii="Tahoma" w:eastAsia="Times New Roman" w:hAnsi="Tahoma" w:cs="Tahoma"/>
          <w:b/>
          <w:sz w:val="20"/>
          <w:szCs w:val="20"/>
          <w:lang w:eastAsia="hr-HR"/>
        </w:rPr>
        <w:t>IZVJEŠĆE O OBAVLJENOJ STRUČNOJ KONTROLI</w:t>
      </w:r>
    </w:p>
    <w:p w:rsidR="00AB66BD" w:rsidRPr="00AB66BD" w:rsidRDefault="00AB66BD" w:rsidP="00AB66BD">
      <w:pPr>
        <w:spacing w:after="0" w:line="240" w:lineRule="auto"/>
        <w:ind w:left="180"/>
        <w:jc w:val="center"/>
        <w:rPr>
          <w:rFonts w:ascii="Tahoma" w:eastAsia="Times New Roman" w:hAnsi="Tahoma" w:cs="Tahoma"/>
          <w:b/>
          <w:sz w:val="20"/>
          <w:szCs w:val="20"/>
          <w:lang w:eastAsia="hr-HR"/>
        </w:rPr>
      </w:pPr>
      <w:r w:rsidRPr="00AB66BD">
        <w:rPr>
          <w:rFonts w:ascii="Tahoma" w:eastAsia="Times New Roman" w:hAnsi="Tahoma" w:cs="Tahoma"/>
          <w:b/>
          <w:sz w:val="20"/>
          <w:szCs w:val="20"/>
          <w:lang w:eastAsia="hr-HR"/>
        </w:rPr>
        <w:t>SUBJEKATA U EKOLOŠKOJ PROIZVODNJI za godinu ______</w:t>
      </w:r>
    </w:p>
    <w:p w:rsidR="00AB66BD" w:rsidRPr="00AB66BD" w:rsidRDefault="00B870FD" w:rsidP="00AB66BD">
      <w:pPr>
        <w:spacing w:after="0" w:line="240" w:lineRule="auto"/>
        <w:ind w:left="180"/>
        <w:jc w:val="center"/>
        <w:rPr>
          <w:rFonts w:ascii="Tahoma" w:eastAsia="Times New Roman" w:hAnsi="Tahoma" w:cs="Tahoma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FDFBD" wp14:editId="7F571CB0">
                <wp:simplePos x="0" y="0"/>
                <wp:positionH relativeFrom="column">
                  <wp:posOffset>2757805</wp:posOffset>
                </wp:positionH>
                <wp:positionV relativeFrom="paragraph">
                  <wp:posOffset>118745</wp:posOffset>
                </wp:positionV>
                <wp:extent cx="2857500" cy="295275"/>
                <wp:effectExtent l="0" t="0" r="19050" b="28575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8DB" w:rsidRDefault="000318DB" w:rsidP="00AB66BD">
                            <w:pPr>
                              <w:ind w:left="600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prostor za internu oznaku dokumenta </w:t>
                            </w:r>
                          </w:p>
                          <w:p w:rsidR="000318DB" w:rsidRPr="00263DF6" w:rsidRDefault="000318DB" w:rsidP="00AB66BD">
                            <w:pPr>
                              <w:ind w:left="60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od strane kontrolnog tijela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217.15pt;margin-top:9.35pt;width:2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">
                <v:textbox>
                  <w:txbxContent>
                    <w:p w:rsidR="000318DB" w:rsidRDefault="000318DB" w:rsidP="00AB66BD">
                      <w:pPr>
                        <w:ind w:left="600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prostor za internu oznaku dokumenta </w:t>
                      </w:r>
                    </w:p>
                    <w:p w:rsidR="000318DB" w:rsidRPr="00263DF6" w:rsidRDefault="000318DB" w:rsidP="00AB66BD">
                      <w:pPr>
                        <w:ind w:left="60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od strane kontrolnog tijela </w:t>
                      </w:r>
                    </w:p>
                  </w:txbxContent>
                </v:textbox>
              </v:shape>
            </w:pict>
          </mc:Fallback>
        </mc:AlternateContent>
      </w:r>
    </w:p>
    <w:p w:rsidR="00AB66BD" w:rsidRPr="00AB66BD" w:rsidRDefault="00AB66BD" w:rsidP="00AB66BD">
      <w:pPr>
        <w:spacing w:after="0" w:line="240" w:lineRule="auto"/>
        <w:ind w:left="180"/>
        <w:jc w:val="center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AB66BD" w:rsidRPr="00AB66BD" w:rsidRDefault="00AB66BD" w:rsidP="00AB66BD">
      <w:pPr>
        <w:spacing w:after="0" w:line="240" w:lineRule="auto"/>
        <w:ind w:left="600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r-HR"/>
        </w:rPr>
      </w:pPr>
      <w:r w:rsidRPr="00AB66BD">
        <w:rPr>
          <w:rFonts w:ascii="Tahoma" w:eastAsia="Times New Roman" w:hAnsi="Tahoma" w:cs="Tahoma"/>
          <w:sz w:val="20"/>
          <w:szCs w:val="20"/>
          <w:lang w:eastAsia="hr-HR"/>
        </w:rPr>
        <w:t xml:space="preserve">   TABLICA 1 </w:t>
      </w:r>
    </w:p>
    <w:tbl>
      <w:tblPr>
        <w:tblW w:w="8593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746"/>
        <w:gridCol w:w="2923"/>
        <w:gridCol w:w="2924"/>
      </w:tblGrid>
      <w:tr w:rsidR="00AB66BD" w:rsidRPr="00AB66BD" w:rsidTr="00AB66BD">
        <w:trPr>
          <w:trHeight w:val="454"/>
        </w:trPr>
        <w:tc>
          <w:tcPr>
            <w:tcW w:w="274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Puni naziv</w:t>
            </w:r>
          </w:p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registriranog subjekta</w:t>
            </w:r>
          </w:p>
        </w:tc>
        <w:tc>
          <w:tcPr>
            <w:tcW w:w="5847" w:type="dxa"/>
            <w:gridSpan w:val="2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454"/>
        </w:trPr>
        <w:tc>
          <w:tcPr>
            <w:tcW w:w="274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Ime i prezime vlasnika</w:t>
            </w:r>
          </w:p>
        </w:tc>
        <w:tc>
          <w:tcPr>
            <w:tcW w:w="5847" w:type="dxa"/>
            <w:gridSpan w:val="2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454"/>
        </w:trPr>
        <w:tc>
          <w:tcPr>
            <w:tcW w:w="274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Adresa sjedišta/županija</w:t>
            </w:r>
          </w:p>
        </w:tc>
        <w:tc>
          <w:tcPr>
            <w:tcW w:w="2923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454"/>
        </w:trPr>
        <w:tc>
          <w:tcPr>
            <w:tcW w:w="274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Telefon/mobitel</w:t>
            </w:r>
          </w:p>
        </w:tc>
        <w:tc>
          <w:tcPr>
            <w:tcW w:w="2923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454"/>
        </w:trPr>
        <w:tc>
          <w:tcPr>
            <w:tcW w:w="274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e-mail adresa/web stranica</w:t>
            </w:r>
          </w:p>
        </w:tc>
        <w:tc>
          <w:tcPr>
            <w:tcW w:w="2923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454"/>
        </w:trPr>
        <w:tc>
          <w:tcPr>
            <w:tcW w:w="274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MIBPG/OIB</w:t>
            </w:r>
          </w:p>
        </w:tc>
        <w:tc>
          <w:tcPr>
            <w:tcW w:w="2923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180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180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371"/>
        </w:trPr>
        <w:tc>
          <w:tcPr>
            <w:tcW w:w="274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Oblik registriranog subjekta</w:t>
            </w:r>
          </w:p>
        </w:tc>
        <w:tc>
          <w:tcPr>
            <w:tcW w:w="2923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IBK broj</w:t>
            </w:r>
          </w:p>
        </w:tc>
        <w:tc>
          <w:tcPr>
            <w:tcW w:w="292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Prethodno kontrolno tijelo</w:t>
            </w:r>
          </w:p>
        </w:tc>
      </w:tr>
      <w:tr w:rsidR="00AB66BD" w:rsidRPr="00AB66BD" w:rsidTr="00AB66BD">
        <w:trPr>
          <w:trHeight w:val="486"/>
        </w:trPr>
        <w:tc>
          <w:tcPr>
            <w:tcW w:w="274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923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342"/>
        </w:trPr>
        <w:tc>
          <w:tcPr>
            <w:tcW w:w="274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Datum kontrole na terenu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Datum zaključivanja izvješća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Redni broj kontrole </w:t>
            </w:r>
          </w:p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u tekućoj godini</w:t>
            </w:r>
          </w:p>
        </w:tc>
      </w:tr>
      <w:tr w:rsidR="00AB66BD" w:rsidRPr="00AB66BD" w:rsidTr="00AB66BD">
        <w:trPr>
          <w:trHeight w:val="455"/>
        </w:trPr>
        <w:tc>
          <w:tcPr>
            <w:tcW w:w="274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180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180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454"/>
        </w:trPr>
        <w:tc>
          <w:tcPr>
            <w:tcW w:w="274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Adresa PJ/županija</w:t>
            </w:r>
          </w:p>
        </w:tc>
        <w:tc>
          <w:tcPr>
            <w:tcW w:w="2923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454"/>
        </w:trPr>
        <w:tc>
          <w:tcPr>
            <w:tcW w:w="274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Odgovorna osoba/voditelj</w:t>
            </w:r>
          </w:p>
        </w:tc>
        <w:tc>
          <w:tcPr>
            <w:tcW w:w="2923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454"/>
        </w:trPr>
        <w:tc>
          <w:tcPr>
            <w:tcW w:w="274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Telefon/e-mail adresa</w:t>
            </w:r>
          </w:p>
        </w:tc>
        <w:tc>
          <w:tcPr>
            <w:tcW w:w="2923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92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</w:tbl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AB66BD" w:rsidRPr="00AB66BD" w:rsidRDefault="00AB66BD" w:rsidP="00AB66BD">
      <w:pPr>
        <w:spacing w:after="0" w:line="240" w:lineRule="auto"/>
        <w:ind w:left="180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AB66BD" w:rsidRPr="00AB66BD" w:rsidRDefault="00AB66BD" w:rsidP="00AB66BD">
      <w:pPr>
        <w:spacing w:after="0" w:line="240" w:lineRule="auto"/>
        <w:ind w:left="180"/>
        <w:rPr>
          <w:rFonts w:ascii="Tahoma" w:eastAsia="Times New Roman" w:hAnsi="Tahoma" w:cs="Tahoma"/>
          <w:sz w:val="20"/>
          <w:szCs w:val="20"/>
          <w:lang w:eastAsia="hr-HR"/>
        </w:rPr>
      </w:pPr>
      <w:r w:rsidRPr="00AB66BD">
        <w:rPr>
          <w:rFonts w:ascii="Tahoma" w:eastAsia="Times New Roman" w:hAnsi="Tahoma" w:cs="Tahoma"/>
          <w:sz w:val="20"/>
          <w:szCs w:val="20"/>
          <w:lang w:eastAsia="hr-HR"/>
        </w:rPr>
        <w:t>TABLICA 2 – NAČIN KORIŠTENJA ZEMLJIŠTA</w:t>
      </w:r>
    </w:p>
    <w:tbl>
      <w:tblPr>
        <w:tblW w:w="522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56"/>
        <w:gridCol w:w="1364"/>
      </w:tblGrid>
      <w:tr w:rsidR="00AB66BD" w:rsidRPr="00AB66BD" w:rsidTr="00AB66BD">
        <w:trPr>
          <w:trHeight w:val="405"/>
        </w:trPr>
        <w:tc>
          <w:tcPr>
            <w:tcW w:w="385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SEKTORI PROIZVODNJE</w:t>
            </w:r>
          </w:p>
        </w:tc>
        <w:tc>
          <w:tcPr>
            <w:tcW w:w="136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33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ha</w:t>
            </w:r>
          </w:p>
        </w:tc>
      </w:tr>
      <w:tr w:rsidR="00AB66BD" w:rsidRPr="00AB66BD" w:rsidTr="00AB66BD">
        <w:trPr>
          <w:trHeight w:val="284"/>
        </w:trPr>
        <w:tc>
          <w:tcPr>
            <w:tcW w:w="385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4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LIVADE I PAŠNJACI</w:t>
            </w:r>
          </w:p>
        </w:tc>
        <w:tc>
          <w:tcPr>
            <w:tcW w:w="136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33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284"/>
        </w:trPr>
        <w:tc>
          <w:tcPr>
            <w:tcW w:w="385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4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RATARSTVO</w:t>
            </w:r>
          </w:p>
        </w:tc>
        <w:tc>
          <w:tcPr>
            <w:tcW w:w="136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33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284"/>
        </w:trPr>
        <w:tc>
          <w:tcPr>
            <w:tcW w:w="385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4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VOĆARSTVO</w:t>
            </w:r>
          </w:p>
        </w:tc>
        <w:tc>
          <w:tcPr>
            <w:tcW w:w="136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33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284"/>
        </w:trPr>
        <w:tc>
          <w:tcPr>
            <w:tcW w:w="385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4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MASLINARSTVO</w:t>
            </w:r>
          </w:p>
        </w:tc>
        <w:tc>
          <w:tcPr>
            <w:tcW w:w="136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33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284"/>
        </w:trPr>
        <w:tc>
          <w:tcPr>
            <w:tcW w:w="385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4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VINOGRADARSTVO</w:t>
            </w:r>
          </w:p>
        </w:tc>
        <w:tc>
          <w:tcPr>
            <w:tcW w:w="136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33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284"/>
        </w:trPr>
        <w:tc>
          <w:tcPr>
            <w:tcW w:w="385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4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POVRTLARSTVO</w:t>
            </w:r>
          </w:p>
        </w:tc>
        <w:tc>
          <w:tcPr>
            <w:tcW w:w="136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33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284"/>
        </w:trPr>
        <w:tc>
          <w:tcPr>
            <w:tcW w:w="385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4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LJEKOVITO  I ZAČINSKO BILJE</w:t>
            </w:r>
          </w:p>
        </w:tc>
        <w:tc>
          <w:tcPr>
            <w:tcW w:w="136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33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284"/>
        </w:trPr>
        <w:tc>
          <w:tcPr>
            <w:tcW w:w="385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4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ŠUME</w:t>
            </w:r>
          </w:p>
        </w:tc>
        <w:tc>
          <w:tcPr>
            <w:tcW w:w="136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33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284"/>
        </w:trPr>
        <w:tc>
          <w:tcPr>
            <w:tcW w:w="385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4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lastRenderedPageBreak/>
              <w:t>UGAR</w:t>
            </w:r>
          </w:p>
        </w:tc>
        <w:tc>
          <w:tcPr>
            <w:tcW w:w="136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33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284"/>
        </w:trPr>
        <w:tc>
          <w:tcPr>
            <w:tcW w:w="385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4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NEOBRAĐENO – tlo u pripremi</w:t>
            </w:r>
          </w:p>
        </w:tc>
        <w:tc>
          <w:tcPr>
            <w:tcW w:w="136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33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284"/>
        </w:trPr>
        <w:tc>
          <w:tcPr>
            <w:tcW w:w="385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4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ZAPUŠTENO – ne koristi se</w:t>
            </w:r>
          </w:p>
        </w:tc>
        <w:tc>
          <w:tcPr>
            <w:tcW w:w="136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33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284"/>
        </w:trPr>
        <w:tc>
          <w:tcPr>
            <w:tcW w:w="385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4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SKUPLJANJE SAMONIKLOG BILJA  </w:t>
            </w:r>
          </w:p>
        </w:tc>
        <w:tc>
          <w:tcPr>
            <w:tcW w:w="136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33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rPr>
          <w:trHeight w:val="284"/>
        </w:trPr>
        <w:tc>
          <w:tcPr>
            <w:tcW w:w="385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4"/>
              <w:rPr>
                <w:rFonts w:ascii="Tahoma" w:eastAsia="Times New Roman" w:hAnsi="Tahoma" w:cs="Tahoma"/>
                <w:b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364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33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hr-HR"/>
              </w:rPr>
            </w:pPr>
          </w:p>
        </w:tc>
      </w:tr>
    </w:tbl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r-HR"/>
        </w:rPr>
      </w:pPr>
      <w:r w:rsidRPr="00AB66BD">
        <w:rPr>
          <w:rFonts w:ascii="Tahoma" w:eastAsia="Times New Roman" w:hAnsi="Tahoma" w:cs="Tahoma"/>
          <w:sz w:val="20"/>
          <w:szCs w:val="20"/>
          <w:lang w:eastAsia="hr-HR"/>
        </w:rPr>
        <w:t xml:space="preserve">    </w:t>
      </w:r>
    </w:p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r-HR"/>
        </w:rPr>
      </w:pPr>
      <w:r w:rsidRPr="00AB66BD">
        <w:rPr>
          <w:rFonts w:ascii="Tahoma" w:eastAsia="Times New Roman" w:hAnsi="Tahoma" w:cs="Tahoma"/>
          <w:sz w:val="20"/>
          <w:szCs w:val="20"/>
          <w:lang w:eastAsia="hr-HR"/>
        </w:rPr>
        <w:t xml:space="preserve">   TABLICA 3 – UZGOJ ŽIVOTINJA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480"/>
        <w:gridCol w:w="2003"/>
        <w:gridCol w:w="1275"/>
      </w:tblGrid>
      <w:tr w:rsidR="00AB66BD" w:rsidRPr="00AB66BD" w:rsidTr="00AB66BD">
        <w:tc>
          <w:tcPr>
            <w:tcW w:w="4480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 VRSTA</w:t>
            </w:r>
          </w:p>
        </w:tc>
        <w:tc>
          <w:tcPr>
            <w:tcW w:w="2003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KOMADA</w:t>
            </w:r>
          </w:p>
        </w:tc>
        <w:tc>
          <w:tcPr>
            <w:tcW w:w="1275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STATUS</w:t>
            </w:r>
          </w:p>
        </w:tc>
      </w:tr>
      <w:tr w:rsidR="00AB66BD" w:rsidRPr="00AB66BD" w:rsidTr="00AB66BD">
        <w:tc>
          <w:tcPr>
            <w:tcW w:w="4480" w:type="dxa"/>
          </w:tcPr>
          <w:p w:rsidR="00AB66BD" w:rsidRPr="00AB66BD" w:rsidRDefault="00AB66BD" w:rsidP="00AB66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 KRAVA/BIK/JUNAD</w:t>
            </w:r>
          </w:p>
        </w:tc>
        <w:tc>
          <w:tcPr>
            <w:tcW w:w="2003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c>
          <w:tcPr>
            <w:tcW w:w="4480" w:type="dxa"/>
          </w:tcPr>
          <w:p w:rsidR="00AB66BD" w:rsidRPr="00AB66BD" w:rsidRDefault="00AB66BD" w:rsidP="00AB66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 OVCA/OVAN</w:t>
            </w:r>
          </w:p>
        </w:tc>
        <w:tc>
          <w:tcPr>
            <w:tcW w:w="2003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c>
          <w:tcPr>
            <w:tcW w:w="4480" w:type="dxa"/>
          </w:tcPr>
          <w:p w:rsidR="00AB66BD" w:rsidRPr="00AB66BD" w:rsidRDefault="00AB66BD" w:rsidP="00AB66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 KOZA/JARAC</w:t>
            </w:r>
          </w:p>
        </w:tc>
        <w:tc>
          <w:tcPr>
            <w:tcW w:w="2003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c>
          <w:tcPr>
            <w:tcW w:w="4480" w:type="dxa"/>
          </w:tcPr>
          <w:p w:rsidR="00AB66BD" w:rsidRPr="00AB66BD" w:rsidRDefault="00AB66BD" w:rsidP="00AB66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 SVINJE</w:t>
            </w:r>
          </w:p>
        </w:tc>
        <w:tc>
          <w:tcPr>
            <w:tcW w:w="2003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c>
          <w:tcPr>
            <w:tcW w:w="4480" w:type="dxa"/>
          </w:tcPr>
          <w:p w:rsidR="00AB66BD" w:rsidRPr="00AB66BD" w:rsidRDefault="00AB66BD" w:rsidP="00AB66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 KOPITARI (KONJI, MAGARCI, DIVLJAČ)</w:t>
            </w:r>
          </w:p>
        </w:tc>
        <w:tc>
          <w:tcPr>
            <w:tcW w:w="2003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c>
          <w:tcPr>
            <w:tcW w:w="4480" w:type="dxa"/>
          </w:tcPr>
          <w:p w:rsidR="00AB66BD" w:rsidRPr="00AB66BD" w:rsidRDefault="00AB66BD" w:rsidP="00AB66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 KUNIĆI/ZEČEVI</w:t>
            </w:r>
          </w:p>
        </w:tc>
        <w:tc>
          <w:tcPr>
            <w:tcW w:w="2003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c>
          <w:tcPr>
            <w:tcW w:w="4480" w:type="dxa"/>
          </w:tcPr>
          <w:p w:rsidR="00AB66BD" w:rsidRPr="00AB66BD" w:rsidRDefault="00AB66BD" w:rsidP="00AB66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 AKVAKULTURA (u tonama)</w:t>
            </w:r>
          </w:p>
        </w:tc>
        <w:tc>
          <w:tcPr>
            <w:tcW w:w="2003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c>
          <w:tcPr>
            <w:tcW w:w="4480" w:type="dxa"/>
          </w:tcPr>
          <w:p w:rsidR="00AB66BD" w:rsidRPr="00AB66BD" w:rsidRDefault="00AB66BD" w:rsidP="00AB66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 KOŠNICE</w:t>
            </w:r>
          </w:p>
        </w:tc>
        <w:tc>
          <w:tcPr>
            <w:tcW w:w="2003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c>
          <w:tcPr>
            <w:tcW w:w="4480" w:type="dxa"/>
          </w:tcPr>
          <w:p w:rsidR="00AB66BD" w:rsidRPr="00AB66BD" w:rsidRDefault="00AB66BD" w:rsidP="00AB66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 PERAD </w:t>
            </w:r>
          </w:p>
        </w:tc>
        <w:tc>
          <w:tcPr>
            <w:tcW w:w="2003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c>
          <w:tcPr>
            <w:tcW w:w="4480" w:type="dxa"/>
          </w:tcPr>
          <w:p w:rsidR="00AB66BD" w:rsidRPr="00AB66BD" w:rsidRDefault="00AB66BD" w:rsidP="00AB66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 OSTALO</w:t>
            </w:r>
          </w:p>
        </w:tc>
        <w:tc>
          <w:tcPr>
            <w:tcW w:w="2003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:rsidR="00AB66BD" w:rsidRPr="00AB66BD" w:rsidRDefault="00AB66BD" w:rsidP="00AB66BD">
            <w:pPr>
              <w:spacing w:after="0" w:line="240" w:lineRule="auto"/>
              <w:ind w:left="-90" w:right="-2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</w:tbl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r-HR"/>
        </w:rPr>
      </w:pPr>
      <w:r w:rsidRPr="00AB66BD">
        <w:rPr>
          <w:rFonts w:ascii="Tahoma" w:eastAsia="Times New Roman" w:hAnsi="Tahoma" w:cs="Tahoma"/>
          <w:sz w:val="20"/>
          <w:szCs w:val="20"/>
          <w:lang w:eastAsia="hr-HR"/>
        </w:rPr>
        <w:t xml:space="preserve">   </w:t>
      </w:r>
    </w:p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r-HR"/>
        </w:rPr>
      </w:pPr>
      <w:r w:rsidRPr="00AB66BD">
        <w:rPr>
          <w:rFonts w:ascii="Tahoma" w:eastAsia="Times New Roman" w:hAnsi="Tahoma" w:cs="Tahoma"/>
          <w:sz w:val="20"/>
          <w:szCs w:val="20"/>
          <w:lang w:eastAsia="hr-HR"/>
        </w:rPr>
        <w:t xml:space="preserve">   TABLICA 4 – KULTURA, POVRŠINA, STATUS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388"/>
        <w:gridCol w:w="1662"/>
        <w:gridCol w:w="1746"/>
      </w:tblGrid>
      <w:tr w:rsidR="00AB66BD" w:rsidRPr="00AB66BD" w:rsidTr="00AB66BD">
        <w:trPr>
          <w:trHeight w:val="513"/>
        </w:trPr>
        <w:tc>
          <w:tcPr>
            <w:tcW w:w="4388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180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KULTURA</w:t>
            </w:r>
          </w:p>
        </w:tc>
        <w:tc>
          <w:tcPr>
            <w:tcW w:w="1662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106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POVRŠINA</w:t>
            </w:r>
          </w:p>
          <w:p w:rsidR="00AB66BD" w:rsidRPr="00AB66BD" w:rsidRDefault="00AB66BD" w:rsidP="00AB66BD">
            <w:pPr>
              <w:spacing w:after="0" w:line="240" w:lineRule="auto"/>
              <w:ind w:left="-106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u ha</w:t>
            </w:r>
          </w:p>
        </w:tc>
        <w:tc>
          <w:tcPr>
            <w:tcW w:w="174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106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STATUS</w:t>
            </w:r>
          </w:p>
        </w:tc>
      </w:tr>
      <w:tr w:rsidR="00AB66BD" w:rsidRPr="00AB66BD" w:rsidTr="00AB66BD">
        <w:tc>
          <w:tcPr>
            <w:tcW w:w="4388" w:type="dxa"/>
          </w:tcPr>
          <w:p w:rsidR="00AB66BD" w:rsidRPr="00AB66BD" w:rsidRDefault="00AB66BD" w:rsidP="00AB66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662" w:type="dxa"/>
          </w:tcPr>
          <w:p w:rsidR="00AB66BD" w:rsidRPr="00AB66BD" w:rsidRDefault="00AB66BD" w:rsidP="00AB66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746" w:type="dxa"/>
          </w:tcPr>
          <w:p w:rsidR="00AB66BD" w:rsidRPr="00AB66BD" w:rsidRDefault="00AB66BD" w:rsidP="00AB66BD">
            <w:pPr>
              <w:spacing w:after="0" w:line="240" w:lineRule="auto"/>
              <w:ind w:left="-106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c>
          <w:tcPr>
            <w:tcW w:w="4388" w:type="dxa"/>
          </w:tcPr>
          <w:p w:rsidR="00AB66BD" w:rsidRPr="00AB66BD" w:rsidRDefault="00AB66BD" w:rsidP="00AB66B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662" w:type="dxa"/>
          </w:tcPr>
          <w:p w:rsidR="00AB66BD" w:rsidRPr="00AB66BD" w:rsidRDefault="00AB66BD" w:rsidP="00AB66B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46" w:type="dxa"/>
          </w:tcPr>
          <w:p w:rsidR="00AB66BD" w:rsidRPr="00AB66BD" w:rsidRDefault="00AB66BD" w:rsidP="00AB66BD">
            <w:pPr>
              <w:spacing w:after="0" w:line="240" w:lineRule="auto"/>
              <w:ind w:left="-106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c>
          <w:tcPr>
            <w:tcW w:w="4388" w:type="dxa"/>
          </w:tcPr>
          <w:p w:rsidR="00AB66BD" w:rsidRPr="00AB66BD" w:rsidRDefault="00AB66BD" w:rsidP="00AB66B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662" w:type="dxa"/>
          </w:tcPr>
          <w:p w:rsidR="00AB66BD" w:rsidRPr="00AB66BD" w:rsidRDefault="00AB66BD" w:rsidP="00AB66BD">
            <w:pPr>
              <w:spacing w:after="0" w:line="240" w:lineRule="auto"/>
              <w:ind w:left="-106"/>
              <w:rPr>
                <w:rFonts w:ascii="Tahoma" w:eastAsia="Times New Roman" w:hAnsi="Tahoma" w:cs="Tahoma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46" w:type="dxa"/>
          </w:tcPr>
          <w:p w:rsidR="00AB66BD" w:rsidRPr="00AB66BD" w:rsidRDefault="00AB66BD" w:rsidP="00AB66BD">
            <w:pPr>
              <w:spacing w:after="0" w:line="240" w:lineRule="auto"/>
              <w:ind w:left="-106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hr-HR"/>
              </w:rPr>
            </w:pPr>
          </w:p>
        </w:tc>
      </w:tr>
    </w:tbl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14"/>
          <w:szCs w:val="14"/>
          <w:lang w:eastAsia="hr-HR"/>
        </w:rPr>
      </w:pPr>
      <w:r w:rsidRPr="00AB66BD">
        <w:rPr>
          <w:rFonts w:ascii="Tahoma" w:eastAsia="Times New Roman" w:hAnsi="Tahoma" w:cs="Tahoma"/>
          <w:sz w:val="14"/>
          <w:szCs w:val="14"/>
          <w:lang w:eastAsia="hr-HR"/>
        </w:rPr>
        <w:t xml:space="preserve">   E – EKOLOŠKI STATUS</w:t>
      </w:r>
    </w:p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14"/>
          <w:szCs w:val="14"/>
          <w:lang w:eastAsia="hr-HR"/>
        </w:rPr>
      </w:pPr>
      <w:r w:rsidRPr="00AB66BD">
        <w:rPr>
          <w:rFonts w:ascii="Tahoma" w:eastAsia="Times New Roman" w:hAnsi="Tahoma" w:cs="Tahoma"/>
          <w:sz w:val="14"/>
          <w:szCs w:val="14"/>
          <w:lang w:eastAsia="hr-HR"/>
        </w:rPr>
        <w:t xml:space="preserve">   P – 0 = TEKUĆA GODINA UKLJUČENJA U EKOLOŠKI SUSTAV </w:t>
      </w:r>
    </w:p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14"/>
          <w:szCs w:val="14"/>
          <w:lang w:eastAsia="hr-HR"/>
        </w:rPr>
      </w:pPr>
      <w:r w:rsidRPr="00AB66BD">
        <w:rPr>
          <w:rFonts w:ascii="Tahoma" w:eastAsia="Times New Roman" w:hAnsi="Tahoma" w:cs="Tahoma"/>
          <w:sz w:val="14"/>
          <w:szCs w:val="14"/>
          <w:lang w:eastAsia="hr-HR"/>
        </w:rPr>
        <w:t xml:space="preserve">   P – I = PRIJELAZNI PERIOD, I GODINA</w:t>
      </w:r>
    </w:p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14"/>
          <w:szCs w:val="14"/>
          <w:lang w:eastAsia="hr-HR"/>
        </w:rPr>
      </w:pPr>
      <w:r w:rsidRPr="00AB66BD">
        <w:rPr>
          <w:rFonts w:ascii="Tahoma" w:eastAsia="Times New Roman" w:hAnsi="Tahoma" w:cs="Tahoma"/>
          <w:sz w:val="14"/>
          <w:szCs w:val="14"/>
          <w:lang w:eastAsia="hr-HR"/>
        </w:rPr>
        <w:t xml:space="preserve">   P – II = PRIJELAZNI PERIOD, II GODINA</w:t>
      </w:r>
    </w:p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14"/>
          <w:szCs w:val="14"/>
          <w:lang w:eastAsia="hr-HR"/>
        </w:rPr>
      </w:pPr>
      <w:r w:rsidRPr="00AB66BD">
        <w:rPr>
          <w:rFonts w:ascii="Tahoma" w:eastAsia="Times New Roman" w:hAnsi="Tahoma" w:cs="Tahoma"/>
          <w:sz w:val="14"/>
          <w:szCs w:val="14"/>
          <w:lang w:eastAsia="hr-HR"/>
        </w:rPr>
        <w:t xml:space="preserve">   P – III = PRIJELAZNI PERIOD, III GODINA</w:t>
      </w:r>
    </w:p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14"/>
          <w:szCs w:val="14"/>
          <w:lang w:eastAsia="hr-HR"/>
        </w:rPr>
      </w:pPr>
      <w:r w:rsidRPr="00AB66BD">
        <w:rPr>
          <w:rFonts w:ascii="Tahoma" w:eastAsia="Times New Roman" w:hAnsi="Tahoma" w:cs="Tahoma"/>
          <w:sz w:val="14"/>
          <w:szCs w:val="14"/>
          <w:lang w:eastAsia="hr-HR"/>
        </w:rPr>
        <w:t xml:space="preserve">   NEEKO – NEEKOLOŠKA (utvrđeno tijekom kontrole)  </w:t>
      </w:r>
    </w:p>
    <w:p w:rsidR="00B870FD" w:rsidRDefault="00B870FD" w:rsidP="00AB66BD">
      <w:pPr>
        <w:spacing w:after="0" w:line="240" w:lineRule="auto"/>
        <w:ind w:left="180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AB66BD" w:rsidRPr="00AB66BD" w:rsidRDefault="00AB66BD" w:rsidP="00AB66BD">
      <w:pPr>
        <w:spacing w:after="0" w:line="240" w:lineRule="auto"/>
        <w:ind w:left="180"/>
        <w:rPr>
          <w:rFonts w:ascii="Tahoma" w:eastAsia="Times New Roman" w:hAnsi="Tahoma" w:cs="Tahoma"/>
          <w:sz w:val="20"/>
          <w:szCs w:val="20"/>
          <w:lang w:eastAsia="hr-HR"/>
        </w:rPr>
      </w:pPr>
      <w:r w:rsidRPr="00AB66BD">
        <w:rPr>
          <w:rFonts w:ascii="Tahoma" w:eastAsia="Times New Roman" w:hAnsi="Tahoma" w:cs="Tahoma"/>
          <w:sz w:val="20"/>
          <w:szCs w:val="20"/>
          <w:lang w:eastAsia="hr-HR"/>
        </w:rPr>
        <w:t xml:space="preserve">TABLICA 5 – PROIZVOD/PRERADA 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800"/>
        <w:gridCol w:w="1327"/>
      </w:tblGrid>
      <w:tr w:rsidR="00AB66BD" w:rsidRPr="00AB66BD" w:rsidTr="00AB66BD">
        <w:tc>
          <w:tcPr>
            <w:tcW w:w="3345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PROIZVOD</w:t>
            </w:r>
          </w:p>
        </w:tc>
        <w:tc>
          <w:tcPr>
            <w:tcW w:w="1800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89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KOLIČINA</w:t>
            </w:r>
          </w:p>
          <w:p w:rsidR="00AB66BD" w:rsidRPr="00AB66BD" w:rsidRDefault="00AB66BD" w:rsidP="00AB66BD">
            <w:pPr>
              <w:spacing w:after="0" w:line="240" w:lineRule="auto"/>
              <w:ind w:left="-89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l/kg</w:t>
            </w:r>
          </w:p>
        </w:tc>
        <w:tc>
          <w:tcPr>
            <w:tcW w:w="1327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46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STATUS </w:t>
            </w:r>
          </w:p>
        </w:tc>
      </w:tr>
      <w:tr w:rsidR="00AB66BD" w:rsidRPr="00AB66BD" w:rsidTr="00AB66BD">
        <w:tc>
          <w:tcPr>
            <w:tcW w:w="3345" w:type="dxa"/>
          </w:tcPr>
          <w:p w:rsidR="00AB66BD" w:rsidRPr="00AB66BD" w:rsidRDefault="00AB66BD" w:rsidP="00AB66BD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</w:tcPr>
          <w:p w:rsidR="00AB66BD" w:rsidRPr="00AB66BD" w:rsidRDefault="00AB66BD" w:rsidP="00AB66BD">
            <w:pPr>
              <w:spacing w:after="0" w:line="240" w:lineRule="auto"/>
              <w:ind w:left="-89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327" w:type="dxa"/>
          </w:tcPr>
          <w:p w:rsidR="00AB66BD" w:rsidRPr="00AB66BD" w:rsidRDefault="00AB66BD" w:rsidP="00AB66BD">
            <w:pPr>
              <w:spacing w:after="0" w:line="240" w:lineRule="auto"/>
              <w:ind w:left="-46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c>
          <w:tcPr>
            <w:tcW w:w="3345" w:type="dxa"/>
          </w:tcPr>
          <w:p w:rsidR="00AB66BD" w:rsidRPr="00AB66BD" w:rsidRDefault="00AB66BD" w:rsidP="00AB66BD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</w:tcPr>
          <w:p w:rsidR="00AB66BD" w:rsidRPr="00AB66BD" w:rsidRDefault="00AB66BD" w:rsidP="00AB66BD">
            <w:pPr>
              <w:spacing w:after="0" w:line="240" w:lineRule="auto"/>
              <w:ind w:left="-89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327" w:type="dxa"/>
          </w:tcPr>
          <w:p w:rsidR="00AB66BD" w:rsidRPr="00AB66BD" w:rsidRDefault="00AB66BD" w:rsidP="00AB66BD">
            <w:pPr>
              <w:spacing w:after="0" w:line="240" w:lineRule="auto"/>
              <w:ind w:left="-46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</w:tbl>
    <w:p w:rsidR="00B870FD" w:rsidRDefault="00AB66BD" w:rsidP="00AB66B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r-HR"/>
        </w:rPr>
      </w:pPr>
      <w:r w:rsidRPr="00AB66BD">
        <w:rPr>
          <w:rFonts w:ascii="Tahoma" w:eastAsia="Times New Roman" w:hAnsi="Tahoma" w:cs="Tahoma"/>
          <w:sz w:val="20"/>
          <w:szCs w:val="20"/>
          <w:lang w:eastAsia="hr-HR"/>
        </w:rPr>
        <w:t xml:space="preserve">   </w:t>
      </w:r>
    </w:p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r-HR"/>
        </w:rPr>
      </w:pPr>
      <w:r w:rsidRPr="00AB66BD">
        <w:rPr>
          <w:rFonts w:ascii="Tahoma" w:eastAsia="Times New Roman" w:hAnsi="Tahoma" w:cs="Tahoma"/>
          <w:sz w:val="20"/>
          <w:szCs w:val="20"/>
          <w:lang w:eastAsia="hr-HR"/>
        </w:rPr>
        <w:t>TABLICA 6 – DISTRIBUCIJA/TRGOVINA</w:t>
      </w:r>
    </w:p>
    <w:tbl>
      <w:tblPr>
        <w:tblpPr w:leftFromText="180" w:rightFromText="180" w:vertAnchor="text" w:tblpY="1"/>
        <w:tblOverlap w:val="never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276"/>
      </w:tblGrid>
      <w:tr w:rsidR="00AB66BD" w:rsidRPr="00AB66BD" w:rsidTr="00AB66BD">
        <w:trPr>
          <w:trHeight w:val="513"/>
        </w:trPr>
        <w:tc>
          <w:tcPr>
            <w:tcW w:w="4073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NAZIV PROIZVODA</w:t>
            </w:r>
          </w:p>
        </w:tc>
        <w:tc>
          <w:tcPr>
            <w:tcW w:w="1276" w:type="dxa"/>
            <w:vAlign w:val="center"/>
          </w:tcPr>
          <w:p w:rsidR="00AB66BD" w:rsidRPr="00AB66BD" w:rsidRDefault="00AB66BD" w:rsidP="00AB66BD">
            <w:pPr>
              <w:spacing w:after="0" w:line="240" w:lineRule="auto"/>
              <w:ind w:left="-1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AB66BD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KOLIČINA</w:t>
            </w:r>
          </w:p>
        </w:tc>
      </w:tr>
      <w:tr w:rsidR="00AB66BD" w:rsidRPr="00AB66BD" w:rsidTr="00AB66BD">
        <w:tc>
          <w:tcPr>
            <w:tcW w:w="4073" w:type="dxa"/>
          </w:tcPr>
          <w:p w:rsidR="00AB66BD" w:rsidRPr="00AB66BD" w:rsidRDefault="00AB66BD" w:rsidP="00AB66BD">
            <w:pPr>
              <w:spacing w:after="0" w:line="240" w:lineRule="auto"/>
              <w:ind w:left="-4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</w:tcPr>
          <w:p w:rsidR="00AB66BD" w:rsidRPr="00AB66BD" w:rsidRDefault="00AB66BD" w:rsidP="00AB66BD">
            <w:pPr>
              <w:spacing w:after="0" w:line="240" w:lineRule="auto"/>
              <w:ind w:left="-1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AB66BD" w:rsidRPr="00AB66BD" w:rsidTr="00AB66BD">
        <w:tc>
          <w:tcPr>
            <w:tcW w:w="4073" w:type="dxa"/>
          </w:tcPr>
          <w:p w:rsidR="00AB66BD" w:rsidRPr="00AB66BD" w:rsidRDefault="00AB66BD" w:rsidP="00AB66BD">
            <w:pPr>
              <w:spacing w:after="0" w:line="240" w:lineRule="auto"/>
              <w:ind w:left="-4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</w:tcPr>
          <w:p w:rsidR="00AB66BD" w:rsidRPr="00AB66BD" w:rsidRDefault="00AB66BD" w:rsidP="00AB66BD">
            <w:pPr>
              <w:spacing w:after="0" w:line="240" w:lineRule="auto"/>
              <w:ind w:left="-14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</w:tbl>
    <w:p w:rsidR="00AB66BD" w:rsidRPr="00AB66BD" w:rsidRDefault="00AB66BD" w:rsidP="00AB66BD">
      <w:pPr>
        <w:spacing w:after="0" w:line="240" w:lineRule="auto"/>
        <w:ind w:left="180"/>
        <w:rPr>
          <w:rFonts w:ascii="Tahoma" w:eastAsia="Times New Roman" w:hAnsi="Tahoma" w:cs="Tahoma"/>
          <w:sz w:val="20"/>
          <w:szCs w:val="20"/>
          <w:lang w:eastAsia="hr-HR"/>
        </w:rPr>
      </w:pPr>
      <w:r w:rsidRPr="00AB66BD">
        <w:rPr>
          <w:rFonts w:ascii="Tahoma" w:eastAsia="Times New Roman" w:hAnsi="Tahoma" w:cs="Tahoma"/>
          <w:sz w:val="20"/>
          <w:szCs w:val="20"/>
          <w:lang w:eastAsia="hr-HR"/>
        </w:rPr>
        <w:t xml:space="preserve">            </w:t>
      </w:r>
      <w:r w:rsidRPr="00AB66BD">
        <w:rPr>
          <w:rFonts w:ascii="Tahoma" w:eastAsia="Times New Roman" w:hAnsi="Tahoma" w:cs="Tahoma"/>
          <w:sz w:val="20"/>
          <w:szCs w:val="20"/>
          <w:lang w:eastAsia="hr-HR"/>
        </w:rPr>
        <w:br w:type="textWrapping" w:clear="all"/>
        <w:t xml:space="preserve">  </w:t>
      </w:r>
    </w:p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r-HR"/>
        </w:rPr>
      </w:pPr>
      <w:r w:rsidRPr="00AB66BD">
        <w:rPr>
          <w:rFonts w:ascii="Tahoma" w:eastAsia="Times New Roman" w:hAnsi="Tahoma" w:cs="Tahoma"/>
          <w:sz w:val="20"/>
          <w:szCs w:val="20"/>
          <w:lang w:eastAsia="hr-HR"/>
        </w:rPr>
        <w:t xml:space="preserve">  NEPRAVILNOSTI</w:t>
      </w:r>
      <w:r>
        <w:rPr>
          <w:rFonts w:ascii="Tahoma" w:eastAsia="Times New Roman" w:hAnsi="Tahoma" w:cs="Tahoma"/>
          <w:sz w:val="20"/>
          <w:szCs w:val="20"/>
          <w:lang w:eastAsia="hr-HR"/>
        </w:rPr>
        <w:t xml:space="preserve"> (izuzev nepravilnosti iz članka 10. stavka </w:t>
      </w:r>
      <w:r w:rsidR="00BD6DE7">
        <w:rPr>
          <w:rFonts w:ascii="Tahoma" w:eastAsia="Times New Roman" w:hAnsi="Tahoma" w:cs="Tahoma"/>
          <w:sz w:val="20"/>
          <w:szCs w:val="20"/>
          <w:lang w:eastAsia="hr-HR"/>
        </w:rPr>
        <w:t>5</w:t>
      </w:r>
      <w:r>
        <w:rPr>
          <w:rFonts w:ascii="Tahoma" w:eastAsia="Times New Roman" w:hAnsi="Tahoma" w:cs="Tahoma"/>
          <w:sz w:val="20"/>
          <w:szCs w:val="20"/>
          <w:lang w:eastAsia="hr-HR"/>
        </w:rPr>
        <w:t>. Pravilnika)</w:t>
      </w:r>
      <w:r w:rsidR="00B870FD">
        <w:rPr>
          <w:rFonts w:ascii="Tahoma" w:eastAsia="Times New Roman" w:hAnsi="Tahoma" w:cs="Tahoma"/>
          <w:sz w:val="20"/>
          <w:szCs w:val="20"/>
          <w:lang w:eastAsia="hr-HR"/>
        </w:rPr>
        <w:t xml:space="preserve"> </w:t>
      </w:r>
      <w:r w:rsidRPr="00AB66BD">
        <w:rPr>
          <w:rFonts w:ascii="Tahoma" w:eastAsia="Times New Roman" w:hAnsi="Tahoma" w:cs="Tahoma"/>
          <w:sz w:val="20"/>
          <w:szCs w:val="20"/>
          <w:lang w:eastAsia="hr-HR"/>
        </w:rPr>
        <w:t>/NAPOMENE:</w:t>
      </w:r>
    </w:p>
    <w:p w:rsidR="00AB66BD" w:rsidRPr="00AB66BD" w:rsidRDefault="00B870FD" w:rsidP="00AB66B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r-HR"/>
        </w:rPr>
      </w:pPr>
      <w:r>
        <w:rPr>
          <w:rFonts w:ascii="Tahoma" w:eastAsia="Times New Roman" w:hAnsi="Tahoma" w:cs="Tahoma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8E9F" wp14:editId="02242A5B">
                <wp:simplePos x="0" y="0"/>
                <wp:positionH relativeFrom="column">
                  <wp:posOffset>62231</wp:posOffset>
                </wp:positionH>
                <wp:positionV relativeFrom="paragraph">
                  <wp:posOffset>76835</wp:posOffset>
                </wp:positionV>
                <wp:extent cx="5181600" cy="676275"/>
                <wp:effectExtent l="0" t="0" r="19050" b="2857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8DB" w:rsidRPr="00664258" w:rsidRDefault="000318DB" w:rsidP="00AB66BD"/>
                          <w:p w:rsidR="000318DB" w:rsidRPr="00664258" w:rsidRDefault="000318DB" w:rsidP="00AB66BD"/>
                          <w:p w:rsidR="000318DB" w:rsidRPr="00664258" w:rsidRDefault="000318DB" w:rsidP="00AB66BD"/>
                          <w:p w:rsidR="000318DB" w:rsidRPr="00664258" w:rsidRDefault="000318DB" w:rsidP="00AB66BD"/>
                          <w:p w:rsidR="000318DB" w:rsidRPr="00664258" w:rsidRDefault="000318DB" w:rsidP="00AB66BD"/>
                          <w:p w:rsidR="000318DB" w:rsidRPr="00664258" w:rsidRDefault="000318DB" w:rsidP="00AB66BD"/>
                          <w:p w:rsidR="000318DB" w:rsidRPr="00664258" w:rsidRDefault="000318DB" w:rsidP="00AB66BD"/>
                          <w:p w:rsidR="000318DB" w:rsidRPr="00664258" w:rsidRDefault="000318DB" w:rsidP="00AB66BD"/>
                          <w:p w:rsidR="000318DB" w:rsidRPr="00664258" w:rsidRDefault="000318DB" w:rsidP="00AB66BD"/>
                          <w:p w:rsidR="000318DB" w:rsidRPr="00664258" w:rsidRDefault="000318DB" w:rsidP="00AB66BD"/>
                          <w:p w:rsidR="000318DB" w:rsidRDefault="000318DB" w:rsidP="00AB66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1" o:spid="_x0000_s1027" type="#_x0000_t202" style="position:absolute;margin-left:4.9pt;margin-top:6.05pt;width:408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">
                <v:textbox>
                  <w:txbxContent>
                    <w:p w:rsidR="000318DB" w:rsidRPr="00664258" w:rsidRDefault="000318DB" w:rsidP="00AB66BD"/>
                    <w:p w:rsidR="000318DB" w:rsidRPr="00664258" w:rsidRDefault="000318DB" w:rsidP="00AB66BD"/>
                    <w:p w:rsidR="000318DB" w:rsidRPr="00664258" w:rsidRDefault="000318DB" w:rsidP="00AB66BD"/>
                    <w:p w:rsidR="000318DB" w:rsidRPr="00664258" w:rsidRDefault="000318DB" w:rsidP="00AB66BD"/>
                    <w:p w:rsidR="000318DB" w:rsidRPr="00664258" w:rsidRDefault="000318DB" w:rsidP="00AB66BD"/>
                    <w:p w:rsidR="000318DB" w:rsidRPr="00664258" w:rsidRDefault="000318DB" w:rsidP="00AB66BD"/>
                    <w:p w:rsidR="000318DB" w:rsidRPr="00664258" w:rsidRDefault="000318DB" w:rsidP="00AB66BD"/>
                    <w:p w:rsidR="000318DB" w:rsidRPr="00664258" w:rsidRDefault="000318DB" w:rsidP="00AB66BD"/>
                    <w:p w:rsidR="000318DB" w:rsidRPr="00664258" w:rsidRDefault="000318DB" w:rsidP="00AB66BD"/>
                    <w:p w:rsidR="000318DB" w:rsidRPr="00664258" w:rsidRDefault="000318DB" w:rsidP="00AB66BD"/>
                    <w:p w:rsidR="000318DB" w:rsidRDefault="000318DB" w:rsidP="00AB66BD"/>
                  </w:txbxContent>
                </v:textbox>
              </v:shape>
            </w:pict>
          </mc:Fallback>
        </mc:AlternateContent>
      </w:r>
    </w:p>
    <w:p w:rsidR="00AB66BD" w:rsidRPr="00AB66BD" w:rsidRDefault="00AB66BD" w:rsidP="00AB66BD">
      <w:pPr>
        <w:spacing w:after="0" w:line="240" w:lineRule="auto"/>
        <w:ind w:left="180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AB66BD" w:rsidRPr="00AB66BD" w:rsidRDefault="00AB66BD" w:rsidP="00AB66BD">
      <w:pPr>
        <w:spacing w:after="0" w:line="240" w:lineRule="auto"/>
        <w:ind w:left="180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AB66BD" w:rsidRPr="00AB66BD" w:rsidRDefault="00AB66BD" w:rsidP="00AB66BD">
      <w:pPr>
        <w:spacing w:after="0" w:line="240" w:lineRule="auto"/>
        <w:ind w:left="180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AB66BD" w:rsidRPr="00AB66BD" w:rsidRDefault="00AB66BD" w:rsidP="00AB66BD">
      <w:pPr>
        <w:spacing w:after="0" w:line="240" w:lineRule="auto"/>
        <w:ind w:left="180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AB66BD" w:rsidRPr="00AB66BD" w:rsidRDefault="00AB66BD" w:rsidP="00AB66BD">
      <w:pPr>
        <w:spacing w:after="0" w:line="240" w:lineRule="auto"/>
        <w:ind w:left="180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B870FD" w:rsidRPr="00AB66BD" w:rsidRDefault="00B870FD" w:rsidP="00B870F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hr-HR"/>
        </w:rPr>
      </w:pPr>
      <w:r w:rsidRPr="00AB66BD">
        <w:rPr>
          <w:rFonts w:ascii="Tahoma" w:eastAsia="Times New Roman" w:hAnsi="Tahoma" w:cs="Tahoma"/>
          <w:sz w:val="20"/>
          <w:szCs w:val="20"/>
          <w:lang w:eastAsia="hr-HR"/>
        </w:rPr>
        <w:t>PROSTOR ZA POTPISE I OVJERU IZVJEŠĆA</w:t>
      </w:r>
      <w:r>
        <w:rPr>
          <w:rFonts w:ascii="Tahoma" w:eastAsia="Times New Roman" w:hAnsi="Tahoma" w:cs="Tahoma"/>
          <w:sz w:val="20"/>
          <w:szCs w:val="20"/>
          <w:lang w:eastAsia="hr-HR"/>
        </w:rPr>
        <w:t xml:space="preserve"> </w:t>
      </w:r>
    </w:p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AB66BD" w:rsidRPr="00AB66BD" w:rsidRDefault="00AB66BD" w:rsidP="00AB66B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B870FD" w:rsidRPr="00AB66BD" w:rsidRDefault="00B870FD" w:rsidP="00B870F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B870FD" w:rsidRPr="00AB66BD" w:rsidRDefault="00B870FD" w:rsidP="00B870F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hr-HR"/>
        </w:rPr>
      </w:pPr>
      <w:r w:rsidRPr="00AB66BD">
        <w:rPr>
          <w:rFonts w:ascii="Tahoma" w:eastAsia="Times New Roman" w:hAnsi="Tahoma" w:cs="Tahoma"/>
          <w:sz w:val="20"/>
          <w:szCs w:val="20"/>
          <w:lang w:eastAsia="hr-HR"/>
        </w:rPr>
        <w:t>Kontrolor:</w:t>
      </w:r>
      <w:r w:rsidRPr="00AB66BD">
        <w:rPr>
          <w:rFonts w:ascii="Tahoma" w:eastAsia="Times New Roman" w:hAnsi="Tahoma" w:cs="Tahoma"/>
          <w:noProof/>
          <w:sz w:val="20"/>
          <w:szCs w:val="20"/>
          <w:lang w:eastAsia="hr-HR"/>
        </w:rPr>
        <w:t xml:space="preserve">                                        PEČAT                                          </w:t>
      </w:r>
      <w:r w:rsidRPr="00AB66BD">
        <w:rPr>
          <w:rFonts w:ascii="Tahoma" w:eastAsia="Times New Roman" w:hAnsi="Tahoma" w:cs="Tahoma"/>
          <w:sz w:val="20"/>
          <w:szCs w:val="20"/>
          <w:lang w:eastAsia="hr-HR"/>
        </w:rPr>
        <w:t>Odjel kontrole:</w:t>
      </w:r>
    </w:p>
    <w:p w:rsidR="00AB66BD" w:rsidRPr="00AB66BD" w:rsidRDefault="00AB66BD" w:rsidP="00AB66B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AB66BD" w:rsidRPr="00AB66BD" w:rsidRDefault="00AB66BD" w:rsidP="00AB66B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AB66BD" w:rsidRPr="00AB66BD" w:rsidRDefault="00AB66BD" w:rsidP="00AB66B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7525F4" w:rsidRPr="0017349D" w:rsidRDefault="007525F4" w:rsidP="00FC6F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525F4" w:rsidRPr="0017349D" w:rsidSect="000D5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DB2"/>
    <w:multiLevelType w:val="hybridMultilevel"/>
    <w:tmpl w:val="023C3672"/>
    <w:lvl w:ilvl="0" w:tplc="576885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61B9"/>
    <w:multiLevelType w:val="hybridMultilevel"/>
    <w:tmpl w:val="E3002324"/>
    <w:lvl w:ilvl="0" w:tplc="B4269A3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CD57B6E"/>
    <w:multiLevelType w:val="hybridMultilevel"/>
    <w:tmpl w:val="E06416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F514F"/>
    <w:multiLevelType w:val="hybridMultilevel"/>
    <w:tmpl w:val="1E7A8156"/>
    <w:lvl w:ilvl="0" w:tplc="DC925B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C0108"/>
    <w:multiLevelType w:val="hybridMultilevel"/>
    <w:tmpl w:val="FFAC00EA"/>
    <w:lvl w:ilvl="0" w:tplc="2B2A55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35B30"/>
    <w:multiLevelType w:val="hybridMultilevel"/>
    <w:tmpl w:val="0308861A"/>
    <w:lvl w:ilvl="0" w:tplc="A1FE22F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13AD6"/>
    <w:multiLevelType w:val="hybridMultilevel"/>
    <w:tmpl w:val="1758EA38"/>
    <w:lvl w:ilvl="0" w:tplc="B3347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6305D"/>
    <w:multiLevelType w:val="hybridMultilevel"/>
    <w:tmpl w:val="0F3248B2"/>
    <w:lvl w:ilvl="0" w:tplc="2A127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5455E"/>
    <w:multiLevelType w:val="hybridMultilevel"/>
    <w:tmpl w:val="C9CC3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02E63"/>
    <w:multiLevelType w:val="hybridMultilevel"/>
    <w:tmpl w:val="2C46E32A"/>
    <w:lvl w:ilvl="0" w:tplc="BEF8A4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140F8"/>
    <w:multiLevelType w:val="hybridMultilevel"/>
    <w:tmpl w:val="43E0514A"/>
    <w:lvl w:ilvl="0" w:tplc="D4741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B36B4"/>
    <w:multiLevelType w:val="hybridMultilevel"/>
    <w:tmpl w:val="24B0C3EE"/>
    <w:lvl w:ilvl="0" w:tplc="8168E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F40C5"/>
    <w:multiLevelType w:val="hybridMultilevel"/>
    <w:tmpl w:val="9E98B954"/>
    <w:lvl w:ilvl="0" w:tplc="BD4807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BB7844"/>
    <w:multiLevelType w:val="hybridMultilevel"/>
    <w:tmpl w:val="DE82C752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8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27"/>
    <w:rsid w:val="00002F54"/>
    <w:rsid w:val="000105BB"/>
    <w:rsid w:val="00014ED5"/>
    <w:rsid w:val="0001753D"/>
    <w:rsid w:val="0002169B"/>
    <w:rsid w:val="00023B89"/>
    <w:rsid w:val="000258FE"/>
    <w:rsid w:val="000301FE"/>
    <w:rsid w:val="000318DB"/>
    <w:rsid w:val="00032EDF"/>
    <w:rsid w:val="000363B5"/>
    <w:rsid w:val="000422A1"/>
    <w:rsid w:val="00047184"/>
    <w:rsid w:val="00047D41"/>
    <w:rsid w:val="00056A32"/>
    <w:rsid w:val="00056CCC"/>
    <w:rsid w:val="000615DF"/>
    <w:rsid w:val="00070AD2"/>
    <w:rsid w:val="000725CB"/>
    <w:rsid w:val="0007664D"/>
    <w:rsid w:val="0008276F"/>
    <w:rsid w:val="0009182A"/>
    <w:rsid w:val="00095FFF"/>
    <w:rsid w:val="000A3B2D"/>
    <w:rsid w:val="000A6726"/>
    <w:rsid w:val="000A6CEC"/>
    <w:rsid w:val="000B28AF"/>
    <w:rsid w:val="000B3948"/>
    <w:rsid w:val="000B3A75"/>
    <w:rsid w:val="000B3BE8"/>
    <w:rsid w:val="000B548B"/>
    <w:rsid w:val="000B7160"/>
    <w:rsid w:val="000C0655"/>
    <w:rsid w:val="000C45D5"/>
    <w:rsid w:val="000D323A"/>
    <w:rsid w:val="000D5265"/>
    <w:rsid w:val="000E72B8"/>
    <w:rsid w:val="000F3B04"/>
    <w:rsid w:val="000F7D18"/>
    <w:rsid w:val="0010640D"/>
    <w:rsid w:val="00107905"/>
    <w:rsid w:val="00112993"/>
    <w:rsid w:val="00121009"/>
    <w:rsid w:val="0012651B"/>
    <w:rsid w:val="001630BD"/>
    <w:rsid w:val="00164E3D"/>
    <w:rsid w:val="001651FE"/>
    <w:rsid w:val="001705F9"/>
    <w:rsid w:val="0017349D"/>
    <w:rsid w:val="001747C7"/>
    <w:rsid w:val="00176C3F"/>
    <w:rsid w:val="001776D1"/>
    <w:rsid w:val="00192265"/>
    <w:rsid w:val="00192AFA"/>
    <w:rsid w:val="00194737"/>
    <w:rsid w:val="00196CA3"/>
    <w:rsid w:val="001A68D3"/>
    <w:rsid w:val="001A7754"/>
    <w:rsid w:val="001D429A"/>
    <w:rsid w:val="001D4DC5"/>
    <w:rsid w:val="001D5371"/>
    <w:rsid w:val="001D618D"/>
    <w:rsid w:val="001E2BD4"/>
    <w:rsid w:val="001E2D43"/>
    <w:rsid w:val="001E76A6"/>
    <w:rsid w:val="00200D10"/>
    <w:rsid w:val="002030D1"/>
    <w:rsid w:val="0021616F"/>
    <w:rsid w:val="00216D7B"/>
    <w:rsid w:val="00223202"/>
    <w:rsid w:val="00223CBA"/>
    <w:rsid w:val="0023252B"/>
    <w:rsid w:val="002341F1"/>
    <w:rsid w:val="00234C67"/>
    <w:rsid w:val="00237319"/>
    <w:rsid w:val="00241D5B"/>
    <w:rsid w:val="00247B06"/>
    <w:rsid w:val="00252DC8"/>
    <w:rsid w:val="00253AB7"/>
    <w:rsid w:val="00253EDE"/>
    <w:rsid w:val="002677A4"/>
    <w:rsid w:val="00287006"/>
    <w:rsid w:val="00295FDF"/>
    <w:rsid w:val="002B5F30"/>
    <w:rsid w:val="002B6423"/>
    <w:rsid w:val="002B687C"/>
    <w:rsid w:val="002B6A13"/>
    <w:rsid w:val="002C04D6"/>
    <w:rsid w:val="002C67DC"/>
    <w:rsid w:val="002D014B"/>
    <w:rsid w:val="002E5D95"/>
    <w:rsid w:val="002F12DF"/>
    <w:rsid w:val="002F162F"/>
    <w:rsid w:val="0030750A"/>
    <w:rsid w:val="00321D7C"/>
    <w:rsid w:val="00337FEF"/>
    <w:rsid w:val="00341D27"/>
    <w:rsid w:val="0034346A"/>
    <w:rsid w:val="00346FEF"/>
    <w:rsid w:val="00350C6F"/>
    <w:rsid w:val="00353762"/>
    <w:rsid w:val="00360F03"/>
    <w:rsid w:val="003826C5"/>
    <w:rsid w:val="00385A28"/>
    <w:rsid w:val="003864F1"/>
    <w:rsid w:val="0039381A"/>
    <w:rsid w:val="00394CE7"/>
    <w:rsid w:val="003A3B53"/>
    <w:rsid w:val="003B0908"/>
    <w:rsid w:val="003C1CBF"/>
    <w:rsid w:val="003D44FF"/>
    <w:rsid w:val="003D63CE"/>
    <w:rsid w:val="003D7D6D"/>
    <w:rsid w:val="003E08AF"/>
    <w:rsid w:val="003E442F"/>
    <w:rsid w:val="003E4D28"/>
    <w:rsid w:val="00411590"/>
    <w:rsid w:val="00412DD3"/>
    <w:rsid w:val="004162B2"/>
    <w:rsid w:val="00431DCD"/>
    <w:rsid w:val="00431DFD"/>
    <w:rsid w:val="00432AA4"/>
    <w:rsid w:val="004533A3"/>
    <w:rsid w:val="00454291"/>
    <w:rsid w:val="00456373"/>
    <w:rsid w:val="00472324"/>
    <w:rsid w:val="0047281A"/>
    <w:rsid w:val="004738BD"/>
    <w:rsid w:val="004746A0"/>
    <w:rsid w:val="00481CFA"/>
    <w:rsid w:val="00482229"/>
    <w:rsid w:val="00482F98"/>
    <w:rsid w:val="00491928"/>
    <w:rsid w:val="004A4719"/>
    <w:rsid w:val="004A71F7"/>
    <w:rsid w:val="004B4E61"/>
    <w:rsid w:val="004C6BD3"/>
    <w:rsid w:val="004C71E3"/>
    <w:rsid w:val="004D72BC"/>
    <w:rsid w:val="004E12AF"/>
    <w:rsid w:val="004E3EEF"/>
    <w:rsid w:val="004E6044"/>
    <w:rsid w:val="004E61AA"/>
    <w:rsid w:val="004F4A92"/>
    <w:rsid w:val="004F4CDB"/>
    <w:rsid w:val="004F5CDB"/>
    <w:rsid w:val="004F6976"/>
    <w:rsid w:val="0050112B"/>
    <w:rsid w:val="0050142E"/>
    <w:rsid w:val="00504A2A"/>
    <w:rsid w:val="00504D4B"/>
    <w:rsid w:val="00507EF8"/>
    <w:rsid w:val="005132E7"/>
    <w:rsid w:val="0051784E"/>
    <w:rsid w:val="00525069"/>
    <w:rsid w:val="00530B53"/>
    <w:rsid w:val="00552814"/>
    <w:rsid w:val="00553FFE"/>
    <w:rsid w:val="00555A05"/>
    <w:rsid w:val="0057617D"/>
    <w:rsid w:val="005839C9"/>
    <w:rsid w:val="005878B7"/>
    <w:rsid w:val="005A0D11"/>
    <w:rsid w:val="005A1B79"/>
    <w:rsid w:val="005A3AF2"/>
    <w:rsid w:val="005A710F"/>
    <w:rsid w:val="005B1A4E"/>
    <w:rsid w:val="005B6022"/>
    <w:rsid w:val="005C7513"/>
    <w:rsid w:val="005D6AF7"/>
    <w:rsid w:val="005E1F45"/>
    <w:rsid w:val="005F1A78"/>
    <w:rsid w:val="005F20E9"/>
    <w:rsid w:val="005F6095"/>
    <w:rsid w:val="00604D9B"/>
    <w:rsid w:val="00604F82"/>
    <w:rsid w:val="00610781"/>
    <w:rsid w:val="00610D8F"/>
    <w:rsid w:val="00625FC1"/>
    <w:rsid w:val="00631DBA"/>
    <w:rsid w:val="00632422"/>
    <w:rsid w:val="00635E1F"/>
    <w:rsid w:val="00635E2C"/>
    <w:rsid w:val="006403A9"/>
    <w:rsid w:val="00654C24"/>
    <w:rsid w:val="00663B2F"/>
    <w:rsid w:val="006652E7"/>
    <w:rsid w:val="006667BC"/>
    <w:rsid w:val="006733B8"/>
    <w:rsid w:val="00674CDC"/>
    <w:rsid w:val="0068266B"/>
    <w:rsid w:val="0068444D"/>
    <w:rsid w:val="00693DA2"/>
    <w:rsid w:val="006A5139"/>
    <w:rsid w:val="006A5C72"/>
    <w:rsid w:val="006C1B9E"/>
    <w:rsid w:val="006D7561"/>
    <w:rsid w:val="006D7C17"/>
    <w:rsid w:val="006E0CC1"/>
    <w:rsid w:val="006F5038"/>
    <w:rsid w:val="00701A61"/>
    <w:rsid w:val="00703DEC"/>
    <w:rsid w:val="00705FF2"/>
    <w:rsid w:val="00711917"/>
    <w:rsid w:val="007135F1"/>
    <w:rsid w:val="00720B42"/>
    <w:rsid w:val="00722011"/>
    <w:rsid w:val="00722AEA"/>
    <w:rsid w:val="0072363E"/>
    <w:rsid w:val="007510D0"/>
    <w:rsid w:val="007525F4"/>
    <w:rsid w:val="0075440F"/>
    <w:rsid w:val="00757F79"/>
    <w:rsid w:val="0076609D"/>
    <w:rsid w:val="0076778E"/>
    <w:rsid w:val="00771A30"/>
    <w:rsid w:val="0077344D"/>
    <w:rsid w:val="007757F8"/>
    <w:rsid w:val="00776C08"/>
    <w:rsid w:val="00780A86"/>
    <w:rsid w:val="007850BA"/>
    <w:rsid w:val="00790289"/>
    <w:rsid w:val="00797070"/>
    <w:rsid w:val="007A5EFC"/>
    <w:rsid w:val="007A676F"/>
    <w:rsid w:val="007B61D6"/>
    <w:rsid w:val="007C49F1"/>
    <w:rsid w:val="007C509B"/>
    <w:rsid w:val="007C7971"/>
    <w:rsid w:val="007D060B"/>
    <w:rsid w:val="007D174C"/>
    <w:rsid w:val="007D4737"/>
    <w:rsid w:val="007E0311"/>
    <w:rsid w:val="007E5788"/>
    <w:rsid w:val="007E58C8"/>
    <w:rsid w:val="007E6261"/>
    <w:rsid w:val="008031B2"/>
    <w:rsid w:val="00810B73"/>
    <w:rsid w:val="00821385"/>
    <w:rsid w:val="0082312C"/>
    <w:rsid w:val="008315C7"/>
    <w:rsid w:val="008341A8"/>
    <w:rsid w:val="008377EC"/>
    <w:rsid w:val="00843C26"/>
    <w:rsid w:val="00843C38"/>
    <w:rsid w:val="00851482"/>
    <w:rsid w:val="008557A4"/>
    <w:rsid w:val="00861594"/>
    <w:rsid w:val="00871581"/>
    <w:rsid w:val="00877724"/>
    <w:rsid w:val="00885049"/>
    <w:rsid w:val="00894DC8"/>
    <w:rsid w:val="00897F2B"/>
    <w:rsid w:val="008A1DEC"/>
    <w:rsid w:val="008A4C95"/>
    <w:rsid w:val="008A4D24"/>
    <w:rsid w:val="008B2C15"/>
    <w:rsid w:val="008C0B1D"/>
    <w:rsid w:val="008D6107"/>
    <w:rsid w:val="008E0736"/>
    <w:rsid w:val="008E62EB"/>
    <w:rsid w:val="008E6C67"/>
    <w:rsid w:val="008F610C"/>
    <w:rsid w:val="008F637D"/>
    <w:rsid w:val="00900A64"/>
    <w:rsid w:val="009079C0"/>
    <w:rsid w:val="009109E1"/>
    <w:rsid w:val="0091268F"/>
    <w:rsid w:val="00914DAD"/>
    <w:rsid w:val="00915879"/>
    <w:rsid w:val="00921C1B"/>
    <w:rsid w:val="009248F9"/>
    <w:rsid w:val="009254A3"/>
    <w:rsid w:val="00930227"/>
    <w:rsid w:val="00932DA7"/>
    <w:rsid w:val="00950CD3"/>
    <w:rsid w:val="00955454"/>
    <w:rsid w:val="0096038A"/>
    <w:rsid w:val="00961B77"/>
    <w:rsid w:val="00965141"/>
    <w:rsid w:val="00965AC2"/>
    <w:rsid w:val="00974F1F"/>
    <w:rsid w:val="0098308B"/>
    <w:rsid w:val="00992D8D"/>
    <w:rsid w:val="00995FC7"/>
    <w:rsid w:val="009A2079"/>
    <w:rsid w:val="009A35C8"/>
    <w:rsid w:val="009A532D"/>
    <w:rsid w:val="009A5543"/>
    <w:rsid w:val="009A605F"/>
    <w:rsid w:val="009B394D"/>
    <w:rsid w:val="009C0281"/>
    <w:rsid w:val="009C18BF"/>
    <w:rsid w:val="009C5C97"/>
    <w:rsid w:val="009C699F"/>
    <w:rsid w:val="009C7B80"/>
    <w:rsid w:val="009D484B"/>
    <w:rsid w:val="009D63BB"/>
    <w:rsid w:val="009E134B"/>
    <w:rsid w:val="009E684F"/>
    <w:rsid w:val="009E72CF"/>
    <w:rsid w:val="009E7393"/>
    <w:rsid w:val="009E7DAE"/>
    <w:rsid w:val="009F0236"/>
    <w:rsid w:val="009F5F4B"/>
    <w:rsid w:val="00A03F54"/>
    <w:rsid w:val="00A07C71"/>
    <w:rsid w:val="00A12D4B"/>
    <w:rsid w:val="00A13841"/>
    <w:rsid w:val="00A17671"/>
    <w:rsid w:val="00A2200B"/>
    <w:rsid w:val="00A2446D"/>
    <w:rsid w:val="00A375E2"/>
    <w:rsid w:val="00A43417"/>
    <w:rsid w:val="00A52D1C"/>
    <w:rsid w:val="00A537E5"/>
    <w:rsid w:val="00A543DD"/>
    <w:rsid w:val="00A6324C"/>
    <w:rsid w:val="00A63F85"/>
    <w:rsid w:val="00A6738B"/>
    <w:rsid w:val="00A67913"/>
    <w:rsid w:val="00A700F3"/>
    <w:rsid w:val="00A75975"/>
    <w:rsid w:val="00A81413"/>
    <w:rsid w:val="00A8286B"/>
    <w:rsid w:val="00A86F57"/>
    <w:rsid w:val="00AA3C53"/>
    <w:rsid w:val="00AB66BD"/>
    <w:rsid w:val="00AC1BB7"/>
    <w:rsid w:val="00AD6A53"/>
    <w:rsid w:val="00AD74B0"/>
    <w:rsid w:val="00AE0ABC"/>
    <w:rsid w:val="00AE3B37"/>
    <w:rsid w:val="00AE55BC"/>
    <w:rsid w:val="00AE79A8"/>
    <w:rsid w:val="00AF1FD0"/>
    <w:rsid w:val="00B0344E"/>
    <w:rsid w:val="00B108C2"/>
    <w:rsid w:val="00B14466"/>
    <w:rsid w:val="00B1789C"/>
    <w:rsid w:val="00B179EB"/>
    <w:rsid w:val="00B206F1"/>
    <w:rsid w:val="00B2208D"/>
    <w:rsid w:val="00B34A27"/>
    <w:rsid w:val="00B36618"/>
    <w:rsid w:val="00B412FB"/>
    <w:rsid w:val="00B43752"/>
    <w:rsid w:val="00B45218"/>
    <w:rsid w:val="00B61E3D"/>
    <w:rsid w:val="00B62064"/>
    <w:rsid w:val="00B63B46"/>
    <w:rsid w:val="00B66B07"/>
    <w:rsid w:val="00B7305B"/>
    <w:rsid w:val="00B82621"/>
    <w:rsid w:val="00B84308"/>
    <w:rsid w:val="00B870FD"/>
    <w:rsid w:val="00B91A36"/>
    <w:rsid w:val="00B972E4"/>
    <w:rsid w:val="00BA20F2"/>
    <w:rsid w:val="00BB3891"/>
    <w:rsid w:val="00BC161C"/>
    <w:rsid w:val="00BC22BF"/>
    <w:rsid w:val="00BD6C6D"/>
    <w:rsid w:val="00BD6DE7"/>
    <w:rsid w:val="00BE514D"/>
    <w:rsid w:val="00BF4CD1"/>
    <w:rsid w:val="00C05171"/>
    <w:rsid w:val="00C110AB"/>
    <w:rsid w:val="00C1624D"/>
    <w:rsid w:val="00C24134"/>
    <w:rsid w:val="00C371FD"/>
    <w:rsid w:val="00C42DFC"/>
    <w:rsid w:val="00C45B86"/>
    <w:rsid w:val="00C55358"/>
    <w:rsid w:val="00C621EF"/>
    <w:rsid w:val="00C65E73"/>
    <w:rsid w:val="00C66FA8"/>
    <w:rsid w:val="00C70890"/>
    <w:rsid w:val="00C7599F"/>
    <w:rsid w:val="00C801EC"/>
    <w:rsid w:val="00C85F7C"/>
    <w:rsid w:val="00C9711F"/>
    <w:rsid w:val="00C9764F"/>
    <w:rsid w:val="00CA05DC"/>
    <w:rsid w:val="00CC77C3"/>
    <w:rsid w:val="00CC7BE0"/>
    <w:rsid w:val="00CD0770"/>
    <w:rsid w:val="00CD1510"/>
    <w:rsid w:val="00CD22D2"/>
    <w:rsid w:val="00CD26CD"/>
    <w:rsid w:val="00CD3D75"/>
    <w:rsid w:val="00CE23F1"/>
    <w:rsid w:val="00CE2D18"/>
    <w:rsid w:val="00CF0A04"/>
    <w:rsid w:val="00D06ED3"/>
    <w:rsid w:val="00D14C2E"/>
    <w:rsid w:val="00D201D4"/>
    <w:rsid w:val="00D34DAA"/>
    <w:rsid w:val="00D5511E"/>
    <w:rsid w:val="00D74BE1"/>
    <w:rsid w:val="00DA09F5"/>
    <w:rsid w:val="00DA0C77"/>
    <w:rsid w:val="00DA7266"/>
    <w:rsid w:val="00DB4E4F"/>
    <w:rsid w:val="00DD1418"/>
    <w:rsid w:val="00DD5625"/>
    <w:rsid w:val="00DE4595"/>
    <w:rsid w:val="00DF37CA"/>
    <w:rsid w:val="00E13502"/>
    <w:rsid w:val="00E26EEC"/>
    <w:rsid w:val="00E36A3D"/>
    <w:rsid w:val="00E42D04"/>
    <w:rsid w:val="00E43879"/>
    <w:rsid w:val="00E54666"/>
    <w:rsid w:val="00E55ACA"/>
    <w:rsid w:val="00E662DE"/>
    <w:rsid w:val="00E66F0B"/>
    <w:rsid w:val="00E83667"/>
    <w:rsid w:val="00E87300"/>
    <w:rsid w:val="00E87939"/>
    <w:rsid w:val="00EA1411"/>
    <w:rsid w:val="00EA6656"/>
    <w:rsid w:val="00EB0749"/>
    <w:rsid w:val="00EB2AED"/>
    <w:rsid w:val="00EB394B"/>
    <w:rsid w:val="00EB5E05"/>
    <w:rsid w:val="00EB6D83"/>
    <w:rsid w:val="00EC5A5C"/>
    <w:rsid w:val="00EE2DCA"/>
    <w:rsid w:val="00EF2F65"/>
    <w:rsid w:val="00F03FFF"/>
    <w:rsid w:val="00F04FD8"/>
    <w:rsid w:val="00F06F78"/>
    <w:rsid w:val="00F36AA0"/>
    <w:rsid w:val="00F37712"/>
    <w:rsid w:val="00F41997"/>
    <w:rsid w:val="00F513CF"/>
    <w:rsid w:val="00F54D2C"/>
    <w:rsid w:val="00F60DDE"/>
    <w:rsid w:val="00F61229"/>
    <w:rsid w:val="00F62565"/>
    <w:rsid w:val="00F6263C"/>
    <w:rsid w:val="00F663F7"/>
    <w:rsid w:val="00F6748A"/>
    <w:rsid w:val="00F7116D"/>
    <w:rsid w:val="00F71D3E"/>
    <w:rsid w:val="00F732B9"/>
    <w:rsid w:val="00F833D8"/>
    <w:rsid w:val="00F914AC"/>
    <w:rsid w:val="00F92ED5"/>
    <w:rsid w:val="00FA12CC"/>
    <w:rsid w:val="00FA61D2"/>
    <w:rsid w:val="00FB4444"/>
    <w:rsid w:val="00FC3181"/>
    <w:rsid w:val="00FC3470"/>
    <w:rsid w:val="00FC6D59"/>
    <w:rsid w:val="00FC6FAD"/>
    <w:rsid w:val="00FC73D5"/>
    <w:rsid w:val="00FD17CF"/>
    <w:rsid w:val="00FD389A"/>
    <w:rsid w:val="00FD7BCE"/>
    <w:rsid w:val="00FE0EB1"/>
    <w:rsid w:val="00FE6E1E"/>
    <w:rsid w:val="00FF1AE2"/>
    <w:rsid w:val="00FF1F67"/>
    <w:rsid w:val="00FF26B5"/>
    <w:rsid w:val="00FF3337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D17CF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17CF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roj-d">
    <w:name w:val="broj-d"/>
    <w:basedOn w:val="Normal"/>
    <w:rsid w:val="00B34A2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B34A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fett">
    <w:name w:val="t-10-9-fett"/>
    <w:basedOn w:val="Normal"/>
    <w:rsid w:val="00B3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-10-9-kurz-s">
    <w:name w:val="t-10-9-kurz-s"/>
    <w:basedOn w:val="Normal"/>
    <w:rsid w:val="00B34A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t-11-9-sred">
    <w:name w:val="t-11-9-sred"/>
    <w:basedOn w:val="Normal"/>
    <w:rsid w:val="00B34A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B34A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B34A27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B34A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B34A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B34A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3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B34A27"/>
    <w:rPr>
      <w:b/>
      <w:bCs/>
    </w:rPr>
  </w:style>
  <w:style w:type="paragraph" w:customStyle="1" w:styleId="klasa2">
    <w:name w:val="klasa2"/>
    <w:basedOn w:val="Normal"/>
    <w:rsid w:val="00B3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log-39">
    <w:name w:val="prilog-39"/>
    <w:basedOn w:val="Normal"/>
    <w:rsid w:val="00B3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34A27"/>
    <w:rPr>
      <w:color w:val="0000FF"/>
      <w:u w:val="single"/>
    </w:rPr>
  </w:style>
  <w:style w:type="paragraph" w:customStyle="1" w:styleId="prilog">
    <w:name w:val="prilog"/>
    <w:basedOn w:val="Normal"/>
    <w:rsid w:val="00B3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ka">
    <w:name w:val="slika"/>
    <w:basedOn w:val="Normal"/>
    <w:rsid w:val="00B3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A27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4162B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62B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62B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62B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62B2"/>
    <w:rPr>
      <w:b/>
      <w:bCs/>
      <w:sz w:val="20"/>
      <w:szCs w:val="20"/>
    </w:rPr>
  </w:style>
  <w:style w:type="paragraph" w:styleId="Bezproreda">
    <w:name w:val="No Spacing"/>
    <w:uiPriority w:val="1"/>
    <w:qFormat/>
    <w:rsid w:val="0089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E0311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32EDF"/>
    <w:rPr>
      <w:b/>
      <w:bCs/>
    </w:rPr>
  </w:style>
  <w:style w:type="table" w:styleId="Reetkatablice">
    <w:name w:val="Table Grid"/>
    <w:basedOn w:val="Obinatablica"/>
    <w:uiPriority w:val="59"/>
    <w:rsid w:val="009C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9C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9C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uiPriority w:val="99"/>
    <w:rsid w:val="002B68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-ti">
    <w:name w:val="doc-ti"/>
    <w:basedOn w:val="Normal"/>
    <w:rsid w:val="000F7D18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FD17CF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D17CF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FD17C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D17CF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D17CF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17CF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roj-d">
    <w:name w:val="broj-d"/>
    <w:basedOn w:val="Normal"/>
    <w:rsid w:val="00B34A2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B34A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fett">
    <w:name w:val="t-10-9-fett"/>
    <w:basedOn w:val="Normal"/>
    <w:rsid w:val="00B3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-10-9-kurz-s">
    <w:name w:val="t-10-9-kurz-s"/>
    <w:basedOn w:val="Normal"/>
    <w:rsid w:val="00B34A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t-11-9-sred">
    <w:name w:val="t-11-9-sred"/>
    <w:basedOn w:val="Normal"/>
    <w:rsid w:val="00B34A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B34A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B34A27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B34A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B34A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B34A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3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B34A27"/>
    <w:rPr>
      <w:b/>
      <w:bCs/>
    </w:rPr>
  </w:style>
  <w:style w:type="paragraph" w:customStyle="1" w:styleId="klasa2">
    <w:name w:val="klasa2"/>
    <w:basedOn w:val="Normal"/>
    <w:rsid w:val="00B3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log-39">
    <w:name w:val="prilog-39"/>
    <w:basedOn w:val="Normal"/>
    <w:rsid w:val="00B3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34A27"/>
    <w:rPr>
      <w:color w:val="0000FF"/>
      <w:u w:val="single"/>
    </w:rPr>
  </w:style>
  <w:style w:type="paragraph" w:customStyle="1" w:styleId="prilog">
    <w:name w:val="prilog"/>
    <w:basedOn w:val="Normal"/>
    <w:rsid w:val="00B3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ka">
    <w:name w:val="slika"/>
    <w:basedOn w:val="Normal"/>
    <w:rsid w:val="00B3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4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A27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4162B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62B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62B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62B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62B2"/>
    <w:rPr>
      <w:b/>
      <w:bCs/>
      <w:sz w:val="20"/>
      <w:szCs w:val="20"/>
    </w:rPr>
  </w:style>
  <w:style w:type="paragraph" w:styleId="Bezproreda">
    <w:name w:val="No Spacing"/>
    <w:uiPriority w:val="1"/>
    <w:qFormat/>
    <w:rsid w:val="0089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E0311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32EDF"/>
    <w:rPr>
      <w:b/>
      <w:bCs/>
    </w:rPr>
  </w:style>
  <w:style w:type="table" w:styleId="Reetkatablice">
    <w:name w:val="Table Grid"/>
    <w:basedOn w:val="Obinatablica"/>
    <w:uiPriority w:val="59"/>
    <w:rsid w:val="009C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9C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9C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uiPriority w:val="99"/>
    <w:rsid w:val="002B68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-ti">
    <w:name w:val="doc-ti"/>
    <w:basedOn w:val="Normal"/>
    <w:rsid w:val="000F7D18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FD17CF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D17CF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FD17C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D17CF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313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1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3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152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68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2953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53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93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628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81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B305-991D-498E-9131-28E0906D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5565</Words>
  <Characters>31724</Characters>
  <Application>Microsoft Office Word</Application>
  <DocSecurity>0</DocSecurity>
  <Lines>264</Lines>
  <Paragraphs>74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Perica</dc:creator>
  <cp:lastModifiedBy>Darija Musulin</cp:lastModifiedBy>
  <cp:revision>4</cp:revision>
  <cp:lastPrinted>2015-09-10T11:08:00Z</cp:lastPrinted>
  <dcterms:created xsi:type="dcterms:W3CDTF">2016-02-22T15:02:00Z</dcterms:created>
  <dcterms:modified xsi:type="dcterms:W3CDTF">2016-02-23T08:25:00Z</dcterms:modified>
</cp:coreProperties>
</file>