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57"/>
        <w:tblW w:w="10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3238"/>
        <w:gridCol w:w="76"/>
        <w:gridCol w:w="6376"/>
      </w:tblGrid>
      <w:tr w:rsidR="0054630F" w:rsidRPr="0054630F" w:rsidTr="00214FCD">
        <w:tc>
          <w:tcPr>
            <w:tcW w:w="10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PRILOG 1.:</w:t>
            </w:r>
          </w:p>
        </w:tc>
      </w:tr>
      <w:tr w:rsidR="0054630F" w:rsidRPr="0054630F" w:rsidTr="00214FCD">
        <w:tc>
          <w:tcPr>
            <w:tcW w:w="10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OBRAZAC ZAKONODAVNIH AKTIVNOSTI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STRUČNI NOSITELJ:</w:t>
            </w:r>
          </w:p>
        </w:tc>
        <w:tc>
          <w:tcPr>
            <w:tcW w:w="6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4045E0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Ministarstvo kulture i medija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9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POSTUPAK PROCJENE UČINAKA PROPISA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Redni broj:</w:t>
            </w: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Naziv nacrta prijedloga zakona: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Upućivanje u proceduru Vlade Republike Hrvatske: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2.1.</w:t>
            </w: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4045E0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Zakon o obnovi spomeničke cjeline Dubrovnika i drugih nepokretnih kulturnih dobara u okolici Dubrovnika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4045E0" w:rsidP="0021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IV. tromjesečje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F2350" w:rsidRPr="0054630F" w:rsidRDefault="00214FCD" w:rsidP="001F2350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="001F2350"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Zakon o obnovi spomeničke cjeline Dubrovnika i drugih nepokretnih kulturnih dobara u okolici Dubrovnika mijenjan je 5 puta, a izmjenom iz 2014. godine izmijenjen je gotovo cijeli Zakon što dovodi do problema u snalaženju u njegovim odredbama te je potrebno donijeti novi Zakon, prije svega radi lakšeg snalaženja u njegovim odredbama. </w:t>
            </w:r>
          </w:p>
          <w:p w:rsidR="001F2350" w:rsidRPr="0054630F" w:rsidRDefault="001F2350" w:rsidP="001F2350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Također je potrebno unaprijediti određene odredbe Zakona a posebno odredbe o: </w:t>
            </w:r>
          </w:p>
          <w:p w:rsidR="001F2350" w:rsidRPr="0054630F" w:rsidRDefault="001F2350" w:rsidP="001F2350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-provedbi programa obnove </w:t>
            </w:r>
          </w:p>
          <w:p w:rsidR="001F2350" w:rsidRPr="0054630F" w:rsidRDefault="001F2350" w:rsidP="001F2350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-odredbe o Zavodu za obnovu Dubrovnika </w:t>
            </w:r>
          </w:p>
          <w:p w:rsidR="001F2350" w:rsidRPr="0054630F" w:rsidRDefault="001F2350" w:rsidP="001F2350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-postupku obnove te prava i obveze vlasnika građevina </w:t>
            </w:r>
          </w:p>
          <w:p w:rsidR="00214FCD" w:rsidRPr="0054630F" w:rsidRDefault="001F2350" w:rsidP="001F2350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-sredstvima Zavoda i financiranje programa obnove i dr.</w:t>
            </w:r>
          </w:p>
          <w:p w:rsidR="009F4C7B" w:rsidRPr="0054630F" w:rsidRDefault="009F4C7B" w:rsidP="001F2350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Zakon je potrebno donijeti radi lakšeg snalaženja u njegovim odredbama, a time i lakše provedbe Zakona kao i radi unapređenja njegovih odredbi.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5475" w:rsidRPr="0054630F" w:rsidRDefault="00215475" w:rsidP="00215475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 xml:space="preserve">Ovim Zakonom unaprijedit će se odredbe o: </w:t>
            </w:r>
          </w:p>
          <w:p w:rsidR="00215475" w:rsidRPr="0054630F" w:rsidRDefault="00215475" w:rsidP="00215475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 xml:space="preserve">-provedbi programa obnove </w:t>
            </w:r>
          </w:p>
          <w:p w:rsidR="00215475" w:rsidRPr="0054630F" w:rsidRDefault="00215475" w:rsidP="00215475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 xml:space="preserve">-odredbe o Zavodu za obnovu Dubrovnika </w:t>
            </w:r>
          </w:p>
          <w:p w:rsidR="00215475" w:rsidRPr="0054630F" w:rsidRDefault="00215475" w:rsidP="00215475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 xml:space="preserve">-postupku obnove te prava i obveze vlasnika  građevina </w:t>
            </w:r>
          </w:p>
          <w:p w:rsidR="00214FCD" w:rsidRPr="0054630F" w:rsidRDefault="00215475" w:rsidP="00215475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-sredstvima Zavoda i financiranje programa obnove i dr.</w:t>
            </w:r>
          </w:p>
          <w:p w:rsidR="00215475" w:rsidRPr="0054630F" w:rsidRDefault="00215475" w:rsidP="00215475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Ishod koji će se Zakonom postići je bolji normativni okvir u području provedbe mjera zaštite kulturnih dobra spomeničke cjeline Dubrovnika i drugih nepokretnih kulturnih dobara u okolici Dubrovnika.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2.2.</w:t>
            </w: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952350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Zak</w:t>
            </w:r>
            <w:r w:rsidR="00C60B68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on o prestanku važenja Zakona o Zakladi „Hrvatska kuća – Croatia house“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341B83" w:rsidP="0021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IV. tromjesečje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A2285" w:rsidRPr="004A2285" w:rsidRDefault="00214FCD" w:rsidP="004A2285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="004A2285">
              <w:t xml:space="preserve"> </w:t>
            </w:r>
            <w:r w:rsidR="004A2285" w:rsidRPr="004A2285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Zaklada „Hrvatska kuća - Croatia </w:t>
            </w:r>
            <w:proofErr w:type="spellStart"/>
            <w:r w:rsidR="004A2285" w:rsidRPr="004A2285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House</w:t>
            </w:r>
            <w:proofErr w:type="spellEnd"/>
            <w:r w:rsidR="004A2285" w:rsidRPr="004A2285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“ osnovana je Zakonom o Zakladi „Hrvatska kuća - Croatia </w:t>
            </w:r>
            <w:proofErr w:type="spellStart"/>
            <w:r w:rsidR="004A2285" w:rsidRPr="004A2285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House</w:t>
            </w:r>
            <w:proofErr w:type="spellEnd"/>
            <w:r w:rsidR="004A2285" w:rsidRPr="004A2285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“ („Narodne novine“, br. 123/13) s općekorisnom svrhom da, po uzoru na slične institucije u nekim europskim zemljama, financijski, stručno i organizacijski u inozemstvu putem svojih predstavništava, centara za kulturu i na drugi način promiče hrvatsku kulturu, umjetnost i jezik te kulturnu baštinu.</w:t>
            </w:r>
          </w:p>
          <w:p w:rsidR="00214FCD" w:rsidRDefault="004A2285" w:rsidP="004A2285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4A2285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Međutim, od svojeg osnutka do danas ova Zaklada nije uspjela ostvariti svrhu radi koje je osnovana, imajući u vidu, prije svega, da je od samog osnutka raspolagala sredstvima koja nisu ni približno dostatna za njezine predviđene aktivnosti, a izdvajala su se na temelju Zakona o Zakladi „Hrvatska kuća - Croatia </w:t>
            </w:r>
            <w:proofErr w:type="spellStart"/>
            <w:r w:rsidRPr="004A2285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House</w:t>
            </w:r>
            <w:proofErr w:type="spellEnd"/>
            <w:r w:rsidRPr="004A2285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“ svake godine iz dijela prihoda od igara na sreću prema Uredbi o kriterijima za utvrđivanje korisnika i načinu raspodjele dijela prihoda od igara na sreću.</w:t>
            </w:r>
          </w:p>
          <w:p w:rsidR="004A2285" w:rsidRDefault="004A2285" w:rsidP="004A2285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4A2285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Zaklada nije imala zaposlenika, već su administrativne i stručne poslove za potrebe Zaklade obavljali državni službenici u tijelima državne uprave nadležnim za poslove kulture te vanjske i europske poslove.</w:t>
            </w:r>
          </w:p>
          <w:p w:rsidR="00BA204A" w:rsidRDefault="00BA204A" w:rsidP="00BA204A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A204A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 xml:space="preserve">Svrha Zaklade „Hrvatska kuća - Croatia </w:t>
            </w:r>
            <w:proofErr w:type="spellStart"/>
            <w:r w:rsidRPr="00BA204A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House</w:t>
            </w:r>
            <w:proofErr w:type="spellEnd"/>
            <w:r w:rsidRPr="00BA204A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“ nij</w:t>
            </w:r>
            <w:r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e ostvarena iz navedenih razloga</w:t>
            </w:r>
            <w:r w:rsidRPr="00BA204A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 xml:space="preserve"> te je potrebno Zakon o Zakladi „Hrvatska kuća - Croatia </w:t>
            </w:r>
            <w:proofErr w:type="spellStart"/>
            <w:r w:rsidRPr="00BA204A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House</w:t>
            </w:r>
            <w:proofErr w:type="spellEnd"/>
            <w:r w:rsidRPr="00BA204A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“ („Narodne novine“, br. 123/13) staviti izvan snage. Poslove koje je trebala obavljati ova Zaklada već obavljaju tijela državne uprave nadležna za kulturu i medije te za vanjske i europske poslove te ne postoji svrha zbog koje bi ovaj Zakon bio na snazi.</w:t>
            </w:r>
          </w:p>
          <w:p w:rsidR="004F6535" w:rsidRPr="0054630F" w:rsidRDefault="004F6535" w:rsidP="00BA204A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4F6535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  <w:t>Međunarodni programi i projekti koje je trebala provoditi Zaklada preklapaju se s djelokrugom tijela državne uprave nadležnoga za poslove kulture u području međunarodne suradnje te dijelom s djelokrugom tijela državne uprave nadležnog za vanjske i europske poslove. Financijska sredstva potrebna za provođenje ovog Zakona od samog osnutka Zaklade bila su previsoka s obzirom da se svrha već ostvaruje kroz poslove tijela državne uprave nadležnih za kulturu i vanjske i europske poslove, a Uredbom o kriterijima za utvrđivanje korisnika i načinu raspodjele dijela prihoda od igara na sreću ovoj Zakladi nisu raspoređena financijska sredstva od 2015. godine.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="00E66449" w:rsidRPr="00E66449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Donošenjem Zakona o prestanku važenja Zakona o Zakladi „Hrvatska kuća - Croatia </w:t>
            </w:r>
            <w:proofErr w:type="spellStart"/>
            <w:r w:rsidR="00E66449" w:rsidRPr="00E66449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House</w:t>
            </w:r>
            <w:proofErr w:type="spellEnd"/>
            <w:r w:rsidR="00E66449" w:rsidRPr="00E66449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“  prestat će važiti Zakon o Zakladi „Hrvatska kuća - Croatia </w:t>
            </w:r>
            <w:proofErr w:type="spellStart"/>
            <w:r w:rsidR="00E66449" w:rsidRPr="00E66449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House</w:t>
            </w:r>
            <w:proofErr w:type="spellEnd"/>
            <w:r w:rsidR="00E66449" w:rsidRPr="00E66449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“ kao osnivački akt i pokrenut će se postupak prestanka Zaklade „Hrvatska kuća - Croatia </w:t>
            </w:r>
            <w:proofErr w:type="spellStart"/>
            <w:r w:rsidR="00E66449" w:rsidRPr="00E66449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House</w:t>
            </w:r>
            <w:proofErr w:type="spellEnd"/>
            <w:r w:rsidR="00E66449" w:rsidRPr="00E66449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“ sukladno</w:t>
            </w:r>
            <w:r w:rsidR="003442E2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 Zakonu o zakladama</w:t>
            </w:r>
            <w:r w:rsidR="00181700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 („Narodne novine“, broj </w:t>
            </w:r>
            <w:r w:rsidR="00B7141B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106/18, 98/19 i 151/22).</w:t>
            </w:r>
          </w:p>
          <w:p w:rsidR="00E66449" w:rsidRPr="0054630F" w:rsidRDefault="00E66449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2.3.</w:t>
            </w: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9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IZNIMKE OD POSTUPKA PROCJENE UČINAKA PROPISA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Redni broj:</w:t>
            </w: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Naziv nacrta prijedloga zakona: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Upućivanje u proceduru Vlade Republike Hrvatske: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3.1.</w:t>
            </w: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3.2.</w:t>
            </w: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3.3.</w:t>
            </w: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Razlozi predlaganja zakona: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Ciljevi koji se žele postići donošenjem zakona: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3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9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OVJERA ČELNIKA STRUČNOG NOSITELJA</w:t>
            </w:r>
          </w:p>
        </w:tc>
      </w:tr>
      <w:tr w:rsidR="0054630F" w:rsidRPr="0054630F" w:rsidTr="00214FCD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rPr>
                <w:rFonts w:ascii="Minion Pro" w:eastAsia="Times New Roman" w:hAnsi="Minion Pro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9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Potpis:</w:t>
            </w:r>
          </w:p>
          <w:p w:rsidR="00214FCD" w:rsidRPr="0054630F" w:rsidRDefault="00214FCD" w:rsidP="00214FCD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Datum:</w:t>
            </w:r>
            <w:r w:rsidR="00A86C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 xml:space="preserve"> 6</w:t>
            </w:r>
            <w:r w:rsidR="00B60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. rujna 2024.</w:t>
            </w:r>
          </w:p>
        </w:tc>
      </w:tr>
      <w:tr w:rsidR="0054630F" w:rsidRPr="0054630F" w:rsidTr="00214FCD">
        <w:tc>
          <w:tcPr>
            <w:tcW w:w="106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4FCD" w:rsidRPr="0054630F" w:rsidRDefault="00214FCD" w:rsidP="00214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Uputa:</w:t>
            </w:r>
          </w:p>
          <w:p w:rsidR="00214FCD" w:rsidRPr="0054630F" w:rsidRDefault="00214FCD" w:rsidP="00214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1. Točka 1.: navesti naziv tijela državne uprave</w:t>
            </w:r>
          </w:p>
          <w:p w:rsidR="00214FCD" w:rsidRPr="0054630F" w:rsidRDefault="00214FCD" w:rsidP="00214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2.     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:rsidR="00214FCD" w:rsidRPr="0054630F" w:rsidRDefault="00214FCD" w:rsidP="00214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3.     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:rsidR="00214FCD" w:rsidRPr="0054630F" w:rsidRDefault="00214FCD" w:rsidP="00214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4. Točka 4. ovjera čelnika stručnog nositelja</w:t>
            </w:r>
          </w:p>
          <w:p w:rsidR="00214FCD" w:rsidRPr="0054630F" w:rsidRDefault="00214FCD" w:rsidP="00214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5. Nacrti prijedloga zakona koji se planiraju za usklađivanje s pravnom stečevinom Europske unije označavaju se oznakom »(EU)«</w:t>
            </w:r>
          </w:p>
          <w:p w:rsidR="00214FCD" w:rsidRPr="0054630F" w:rsidRDefault="00214FCD" w:rsidP="00214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6.     Nacrti prijedloga zakona koji su dio programa rada Vlade Republike Hrvatske, drugog akta strateškog planiranja ili reformske mjere označavaju se oznakom »(RM)«</w:t>
            </w:r>
          </w:p>
          <w:p w:rsidR="00214FCD" w:rsidRPr="0054630F" w:rsidRDefault="00214FCD" w:rsidP="00214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54630F">
              <w:rPr>
                <w:rFonts w:ascii="Minion Pro" w:eastAsia="Times New Roman" w:hAnsi="Minion Pro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7. Za svaki novi nacrt prijedloga zakona dodaje se odgovarajući broj novih redova u tablici prema zadanom predlošku</w:t>
            </w:r>
          </w:p>
        </w:tc>
      </w:tr>
    </w:tbl>
    <w:p w:rsidR="00210F88" w:rsidRPr="0054630F" w:rsidRDefault="00911908">
      <w:pPr>
        <w:rPr>
          <w:color w:val="000000" w:themeColor="text1"/>
          <w:sz w:val="24"/>
          <w:szCs w:val="24"/>
        </w:rPr>
      </w:pPr>
    </w:p>
    <w:sectPr w:rsidR="00210F88" w:rsidRPr="00546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93"/>
    <w:rsid w:val="00004793"/>
    <w:rsid w:val="001420D6"/>
    <w:rsid w:val="00181700"/>
    <w:rsid w:val="001F2350"/>
    <w:rsid w:val="00214FCD"/>
    <w:rsid w:val="00215475"/>
    <w:rsid w:val="00341B83"/>
    <w:rsid w:val="003442E2"/>
    <w:rsid w:val="004045E0"/>
    <w:rsid w:val="004A2285"/>
    <w:rsid w:val="004F6535"/>
    <w:rsid w:val="00506CC3"/>
    <w:rsid w:val="0054630F"/>
    <w:rsid w:val="006A0B23"/>
    <w:rsid w:val="00937C01"/>
    <w:rsid w:val="00952350"/>
    <w:rsid w:val="009F4C7B"/>
    <w:rsid w:val="00A85F3E"/>
    <w:rsid w:val="00A86CB0"/>
    <w:rsid w:val="00AE74DF"/>
    <w:rsid w:val="00B60662"/>
    <w:rsid w:val="00B7141B"/>
    <w:rsid w:val="00BA204A"/>
    <w:rsid w:val="00C60B68"/>
    <w:rsid w:val="00C91966"/>
    <w:rsid w:val="00E66449"/>
    <w:rsid w:val="00FC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77CB2-C994-4ECF-9CA3-DEA1F66A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Grgat</dc:creator>
  <cp:keywords/>
  <dc:description/>
  <cp:lastModifiedBy>Melita Holetić</cp:lastModifiedBy>
  <cp:revision>3</cp:revision>
  <cp:lastPrinted>2024-09-06T08:08:00Z</cp:lastPrinted>
  <dcterms:created xsi:type="dcterms:W3CDTF">2024-09-04T08:02:00Z</dcterms:created>
  <dcterms:modified xsi:type="dcterms:W3CDTF">2024-09-06T08:08:00Z</dcterms:modified>
</cp:coreProperties>
</file>