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2F2824" w:rsidRPr="000956FD" w14:paraId="1D4671D8" w14:textId="77777777" w:rsidTr="00DE6B33">
        <w:trPr>
          <w:trHeight w:val="70"/>
        </w:trPr>
        <w:tc>
          <w:tcPr>
            <w:tcW w:w="9923" w:type="dxa"/>
            <w:gridSpan w:val="4"/>
            <w:shd w:val="clear" w:color="auto" w:fill="auto"/>
          </w:tcPr>
          <w:p w14:paraId="2D43CE19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2F2824" w:rsidRPr="000956FD" w14:paraId="5376A0D6" w14:textId="77777777" w:rsidTr="00DE6B33">
        <w:tc>
          <w:tcPr>
            <w:tcW w:w="9923" w:type="dxa"/>
            <w:gridSpan w:val="4"/>
            <w:shd w:val="clear" w:color="auto" w:fill="auto"/>
          </w:tcPr>
          <w:p w14:paraId="328A405D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401E7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6C59FE1D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824" w:rsidRPr="000956FD" w14:paraId="290DD089" w14:textId="77777777" w:rsidTr="00DE6B33">
        <w:tc>
          <w:tcPr>
            <w:tcW w:w="851" w:type="dxa"/>
          </w:tcPr>
          <w:p w14:paraId="090506CA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20E22D14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1FE82CDD" w14:textId="1BD9C8A4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poljoprivrede</w:t>
            </w:r>
            <w:r w:rsidR="00616BD2">
              <w:rPr>
                <w:rFonts w:ascii="Times New Roman" w:hAnsi="Times New Roman" w:cs="Times New Roman"/>
                <w:sz w:val="24"/>
                <w:szCs w:val="24"/>
              </w:rPr>
              <w:t>, šumarstva i ribarstva</w:t>
            </w:r>
          </w:p>
        </w:tc>
      </w:tr>
      <w:tr w:rsidR="002F2824" w:rsidRPr="000956FD" w14:paraId="21F32FEA" w14:textId="77777777" w:rsidTr="00DE6B33">
        <w:tc>
          <w:tcPr>
            <w:tcW w:w="851" w:type="dxa"/>
            <w:vAlign w:val="bottom"/>
          </w:tcPr>
          <w:p w14:paraId="1205DEBB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063E5FF0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2F2824" w:rsidRPr="000956FD" w14:paraId="7055398E" w14:textId="77777777" w:rsidTr="00DE6B33">
        <w:tc>
          <w:tcPr>
            <w:tcW w:w="851" w:type="dxa"/>
          </w:tcPr>
          <w:p w14:paraId="0981E08E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6905212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79A9560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2F2824" w:rsidRPr="000956FD" w14:paraId="3911945E" w14:textId="77777777" w:rsidTr="00DE6B33">
        <w:tc>
          <w:tcPr>
            <w:tcW w:w="851" w:type="dxa"/>
          </w:tcPr>
          <w:p w14:paraId="108DEAA9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2F70026E" w14:textId="2DDFB532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komasaciji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 xml:space="preserve"> poljoprivrednog zemljišta</w:t>
            </w:r>
          </w:p>
        </w:tc>
        <w:tc>
          <w:tcPr>
            <w:tcW w:w="5103" w:type="dxa"/>
          </w:tcPr>
          <w:p w14:paraId="7719EFCD" w14:textId="3FB2A23B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11E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B3186">
              <w:rPr>
                <w:rFonts w:ascii="Times New Roman" w:hAnsi="Times New Roman" w:cs="Times New Roman"/>
                <w:sz w:val="24"/>
                <w:szCs w:val="24"/>
              </w:rPr>
              <w:t xml:space="preserve"> kvartal 2024.</w:t>
            </w:r>
          </w:p>
        </w:tc>
      </w:tr>
      <w:tr w:rsidR="002F2824" w:rsidRPr="000956FD" w14:paraId="4F2D98AF" w14:textId="77777777" w:rsidTr="00DE6B33">
        <w:tc>
          <w:tcPr>
            <w:tcW w:w="851" w:type="dxa"/>
          </w:tcPr>
          <w:p w14:paraId="7275AE97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59E462C" w14:textId="77777777" w:rsidR="002F2824" w:rsidRDefault="002F2824" w:rsidP="00DE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  <w:p w14:paraId="27B7CBE5" w14:textId="01BEB8C0" w:rsidR="00283ABF" w:rsidRPr="000956FD" w:rsidRDefault="00283ABF" w:rsidP="00451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</w:p>
        </w:tc>
        <w:tc>
          <w:tcPr>
            <w:tcW w:w="5103" w:type="dxa"/>
          </w:tcPr>
          <w:p w14:paraId="263D7812" w14:textId="77777777" w:rsidR="002F2824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  <w:p w14:paraId="5115DF8A" w14:textId="28BB8A8E" w:rsidR="00AD4AA5" w:rsidRPr="000956FD" w:rsidRDefault="00AD4AA5" w:rsidP="006E5C3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824" w:rsidRPr="000956FD" w14:paraId="00285D0C" w14:textId="77777777" w:rsidTr="00DE6B33">
        <w:tc>
          <w:tcPr>
            <w:tcW w:w="851" w:type="dxa"/>
          </w:tcPr>
          <w:p w14:paraId="23474C77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14D3160" w14:textId="5F517E3B" w:rsidR="002F2824" w:rsidRPr="00C21800" w:rsidRDefault="002F2824" w:rsidP="00C2180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800">
              <w:rPr>
                <w:rFonts w:ascii="Times New Roman" w:hAnsi="Times New Roman"/>
                <w:sz w:val="24"/>
                <w:szCs w:val="24"/>
              </w:rPr>
              <w:t>Zakon o komasaciji poljoprivrednog zemljišta (»Narodne novine«, br. 46/22.</w:t>
            </w:r>
            <w:r w:rsidR="00C21800" w:rsidRPr="00C21800">
              <w:rPr>
                <w:rFonts w:ascii="Times New Roman" w:hAnsi="Times New Roman"/>
                <w:sz w:val="24"/>
                <w:szCs w:val="24"/>
              </w:rPr>
              <w:t>, u daljnjem tekstu: Zakon)</w:t>
            </w:r>
            <w:r w:rsidRPr="00C2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800" w:rsidRPr="00C21800">
              <w:rPr>
                <w:rStyle w:val="Naslov1Char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21800" w:rsidRPr="00C2180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donesen je u travnju 2022. godine, a stupio je na snagu 23. travnja 2022. godine. Zakonom se uređuje način i postupak komasacije poljoprivrednog zemljišta.</w:t>
            </w:r>
          </w:p>
          <w:p w14:paraId="096BCF93" w14:textId="77777777" w:rsidR="002F2824" w:rsidRPr="000F665B" w:rsidRDefault="002F2824" w:rsidP="00DE6B3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265749" w14:textId="77777777" w:rsidR="00BE0AF8" w:rsidRDefault="00D43441" w:rsidP="00874E0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1E8">
              <w:rPr>
                <w:rFonts w:ascii="Times New Roman" w:hAnsi="Times New Roman"/>
                <w:sz w:val="24"/>
                <w:szCs w:val="24"/>
              </w:rPr>
              <w:t>Tijekom p</w:t>
            </w:r>
            <w:r w:rsidR="002F2824" w:rsidRPr="002931E8">
              <w:rPr>
                <w:rFonts w:ascii="Times New Roman" w:hAnsi="Times New Roman"/>
                <w:sz w:val="24"/>
                <w:szCs w:val="24"/>
              </w:rPr>
              <w:t>rovedb</w:t>
            </w:r>
            <w:r w:rsidRPr="002931E8">
              <w:rPr>
                <w:rFonts w:ascii="Times New Roman" w:hAnsi="Times New Roman"/>
                <w:sz w:val="24"/>
                <w:szCs w:val="24"/>
              </w:rPr>
              <w:t>e</w:t>
            </w:r>
            <w:r w:rsidR="002F2824" w:rsidRPr="002931E8">
              <w:rPr>
                <w:rFonts w:ascii="Times New Roman" w:hAnsi="Times New Roman"/>
                <w:sz w:val="24"/>
                <w:szCs w:val="24"/>
              </w:rPr>
              <w:t xml:space="preserve"> Zakona u</w:t>
            </w:r>
            <w:r w:rsidRPr="002931E8">
              <w:rPr>
                <w:rFonts w:ascii="Times New Roman" w:hAnsi="Times New Roman"/>
                <w:sz w:val="24"/>
                <w:szCs w:val="24"/>
              </w:rPr>
              <w:t xml:space="preserve">očene su </w:t>
            </w:r>
            <w:r w:rsidR="002F2824" w:rsidRPr="002931E8">
              <w:rPr>
                <w:rFonts w:ascii="Times New Roman" w:hAnsi="Times New Roman"/>
                <w:sz w:val="24"/>
                <w:szCs w:val="24"/>
              </w:rPr>
              <w:t>određene poteškoće u primjeni pojedinih odred</w:t>
            </w:r>
            <w:r w:rsidR="002931E8" w:rsidRPr="002931E8">
              <w:rPr>
                <w:rFonts w:ascii="Times New Roman" w:hAnsi="Times New Roman"/>
                <w:sz w:val="24"/>
                <w:szCs w:val="24"/>
              </w:rPr>
              <w:t>aba</w:t>
            </w:r>
            <w:r w:rsidR="002F2824" w:rsidRPr="002931E8">
              <w:rPr>
                <w:rFonts w:ascii="Times New Roman" w:hAnsi="Times New Roman"/>
                <w:sz w:val="24"/>
                <w:szCs w:val="24"/>
              </w:rPr>
              <w:t xml:space="preserve"> Zakona</w:t>
            </w:r>
            <w:r w:rsidR="002931E8" w:rsidRPr="002931E8">
              <w:rPr>
                <w:rFonts w:ascii="Times New Roman" w:hAnsi="Times New Roman"/>
                <w:sz w:val="24"/>
                <w:szCs w:val="24"/>
              </w:rPr>
              <w:t xml:space="preserve"> kao što su</w:t>
            </w:r>
            <w:r w:rsidR="002931E8">
              <w:rPr>
                <w:rFonts w:ascii="Times New Roman" w:hAnsi="Times New Roman"/>
                <w:sz w:val="24"/>
                <w:szCs w:val="24"/>
              </w:rPr>
              <w:t>:</w:t>
            </w:r>
            <w:r w:rsidR="00091E99">
              <w:rPr>
                <w:rFonts w:ascii="Times New Roman" w:hAnsi="Times New Roman"/>
                <w:sz w:val="24"/>
                <w:szCs w:val="24"/>
              </w:rPr>
              <w:t xml:space="preserve"> ne mogućnost prikupljanja dovoljno suglasnosti vlasnika</w:t>
            </w:r>
            <w:r w:rsidR="006700A7">
              <w:rPr>
                <w:rFonts w:ascii="Times New Roman" w:hAnsi="Times New Roman"/>
                <w:sz w:val="24"/>
                <w:szCs w:val="24"/>
              </w:rPr>
              <w:t xml:space="preserve"> zemljišta da se ispuni uvjet za važenje istih</w:t>
            </w:r>
            <w:r w:rsidR="0063002C">
              <w:rPr>
                <w:rFonts w:ascii="Times New Roman" w:hAnsi="Times New Roman"/>
                <w:sz w:val="24"/>
                <w:szCs w:val="24"/>
              </w:rPr>
              <w:t xml:space="preserve">; nema mogućnosti da </w:t>
            </w:r>
            <w:r w:rsidR="0063002C" w:rsidRPr="000F665B">
              <w:rPr>
                <w:rFonts w:ascii="Times New Roman" w:hAnsi="Times New Roman"/>
                <w:sz w:val="24"/>
                <w:szCs w:val="24"/>
              </w:rPr>
              <w:t>Ministarstvu poljoprivrede samostalno pokren</w:t>
            </w:r>
            <w:r w:rsidR="00ED4101">
              <w:rPr>
                <w:rFonts w:ascii="Times New Roman" w:hAnsi="Times New Roman"/>
                <w:sz w:val="24"/>
                <w:szCs w:val="24"/>
              </w:rPr>
              <w:t>e</w:t>
            </w:r>
            <w:r w:rsidR="0063002C" w:rsidRPr="000F665B">
              <w:rPr>
                <w:rFonts w:ascii="Times New Roman" w:hAnsi="Times New Roman"/>
                <w:sz w:val="24"/>
                <w:szCs w:val="24"/>
              </w:rPr>
              <w:t xml:space="preserve"> i prove</w:t>
            </w:r>
            <w:r w:rsidR="00ED4101">
              <w:rPr>
                <w:rFonts w:ascii="Times New Roman" w:hAnsi="Times New Roman"/>
                <w:sz w:val="24"/>
                <w:szCs w:val="24"/>
              </w:rPr>
              <w:t>de</w:t>
            </w:r>
            <w:r w:rsidR="0063002C" w:rsidRPr="000F665B">
              <w:rPr>
                <w:rFonts w:ascii="Times New Roman" w:hAnsi="Times New Roman"/>
                <w:sz w:val="24"/>
                <w:szCs w:val="24"/>
              </w:rPr>
              <w:t xml:space="preserve"> postupak komasacije</w:t>
            </w:r>
            <w:r w:rsidR="00ED4101">
              <w:rPr>
                <w:rFonts w:ascii="Times New Roman" w:hAnsi="Times New Roman"/>
                <w:sz w:val="24"/>
                <w:szCs w:val="24"/>
              </w:rPr>
              <w:t xml:space="preserve"> na određenom</w:t>
            </w:r>
            <w:r w:rsidR="003228FB">
              <w:rPr>
                <w:rFonts w:ascii="Times New Roman" w:hAnsi="Times New Roman"/>
                <w:sz w:val="24"/>
                <w:szCs w:val="24"/>
              </w:rPr>
              <w:t xml:space="preserve"> području</w:t>
            </w:r>
            <w:r w:rsidR="0063002C" w:rsidRPr="000F665B">
              <w:rPr>
                <w:rFonts w:ascii="Times New Roman" w:hAnsi="Times New Roman"/>
                <w:sz w:val="24"/>
                <w:szCs w:val="24"/>
              </w:rPr>
              <w:t xml:space="preserve"> u interesu Republike Hrvatske radi ispunjenja važećeg Programa</w:t>
            </w:r>
            <w:r w:rsidR="00874E0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74E01">
              <w:rPr>
                <w:rFonts w:ascii="Times New Roman" w:hAnsi="Times New Roman"/>
                <w:sz w:val="24"/>
                <w:szCs w:val="24"/>
                <w:lang w:eastAsia="hr-HR"/>
              </w:rPr>
              <w:t>n</w:t>
            </w:r>
            <w:r w:rsidR="006D1318">
              <w:rPr>
                <w:rFonts w:ascii="Times New Roman" w:hAnsi="Times New Roman"/>
                <w:sz w:val="24"/>
                <w:szCs w:val="24"/>
                <w:lang w:eastAsia="hr-HR"/>
              </w:rPr>
              <w:t>e</w:t>
            </w:r>
            <w:r w:rsidR="00952641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ma dovoljno širine u odredbi za </w:t>
            </w:r>
            <w:r w:rsidR="008E47B1">
              <w:rPr>
                <w:rFonts w:ascii="Times New Roman" w:hAnsi="Times New Roman"/>
                <w:sz w:val="24"/>
                <w:szCs w:val="24"/>
                <w:lang w:eastAsia="hr-HR"/>
              </w:rPr>
              <w:t>članove povjerenstva obzirom na ne</w:t>
            </w:r>
            <w:r w:rsidR="006D1318">
              <w:rPr>
                <w:rFonts w:ascii="Times New Roman" w:hAnsi="Times New Roman"/>
                <w:sz w:val="24"/>
                <w:szCs w:val="24"/>
                <w:lang w:eastAsia="hr-HR"/>
              </w:rPr>
              <w:t>dostatak kadrova na lokalnoj razini</w:t>
            </w:r>
            <w:r w:rsidR="008E47B1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određene struke</w:t>
            </w:r>
            <w:r w:rsidR="006D131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  <w:p w14:paraId="051B82FB" w14:textId="46B2697E" w:rsidR="00874E01" w:rsidRPr="000956FD" w:rsidRDefault="00874E01" w:rsidP="00874E0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7C85FB" w14:textId="77777777" w:rsidR="002F2824" w:rsidRPr="000F665B" w:rsidRDefault="002F2824" w:rsidP="00DE6B3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65B">
              <w:rPr>
                <w:rFonts w:ascii="Times New Roman" w:hAnsi="Times New Roman"/>
                <w:sz w:val="24"/>
                <w:szCs w:val="24"/>
              </w:rPr>
              <w:t>Cilj izrade i donošenja Zakona o izmjenama i dopunama Zakona o komasaciji poljoprivrednog zemljišta je učinkovita provedba Zakona u svrhu ispunjenja Programa komasacije poljoprivrednog zemljišta za razdoblje do 2026. godine (»Narodne novine«, broj 140/2022.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F665B">
              <w:rPr>
                <w:rFonts w:ascii="Times New Roman" w:hAnsi="Times New Roman"/>
                <w:color w:val="231F20"/>
                <w:sz w:val="24"/>
                <w:szCs w:val="24"/>
              </w:rPr>
              <w:t>kao akta planiranja provođenja komasacije na okvirnoj površini zemljišta za predviđeno razdoblje i u skladu s planiranim financijskim sredstvima</w:t>
            </w:r>
            <w:r w:rsidRPr="000F6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2C9F26" w14:textId="77777777" w:rsidR="002F2824" w:rsidRPr="000F665B" w:rsidRDefault="002F2824" w:rsidP="00DE6B3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E25667" w14:textId="77777777" w:rsidR="002F2824" w:rsidRPr="000F665B" w:rsidRDefault="002F2824" w:rsidP="00DE6B3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65B">
              <w:rPr>
                <w:rFonts w:ascii="Times New Roman" w:hAnsi="Times New Roman"/>
                <w:sz w:val="24"/>
                <w:szCs w:val="24"/>
              </w:rPr>
              <w:t>Donošenjem Zakona o izmjenama i dopunama Zakona postigla bi se učinkovita provedba Zakona u cilju olakšavanja uvjeta za važenje suglasnosti vlasnika zemljišta na području na kojem se planira komasacija, dodatnog uređenja postupka komasacije te omogućavanja Ministarstvu poljoprivrede da samostalno i aktivno može pokrenuti i provesti postupak komasacije u interesu Republike Hrvatske radi ispunjenja važećeg Programa.</w:t>
            </w:r>
          </w:p>
          <w:p w14:paraId="14A5B78F" w14:textId="1B3F148E" w:rsidR="000B33D8" w:rsidRDefault="000B33D8" w:rsidP="008A5B8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Suglasnost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vlasnika zemljišta na </w:t>
            </w:r>
            <w:r w:rsidRPr="00E71F9D">
              <w:rPr>
                <w:rFonts w:ascii="Times New Roman" w:hAnsi="Times New Roman"/>
                <w:sz w:val="24"/>
                <w:szCs w:val="24"/>
                <w:lang w:eastAsia="hr-HR"/>
              </w:rPr>
              <w:t>područj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</w:t>
            </w:r>
            <w:r w:rsidRPr="00E71F9D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na kojem se planira komasacija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urediti tako da se uvjet daje u </w:t>
            </w:r>
            <w:r w:rsidR="008A5B8E">
              <w:rPr>
                <w:rFonts w:ascii="Times New Roman" w:hAnsi="Times New Roman"/>
                <w:sz w:val="24"/>
                <w:szCs w:val="24"/>
                <w:lang w:eastAsia="hr-HR"/>
              </w:rPr>
              <w:t>dvije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razine i to od veće prema manj</w:t>
            </w:r>
            <w:r w:rsidR="008A5B8E">
              <w:rPr>
                <w:rFonts w:ascii="Times New Roman" w:hAnsi="Times New Roman"/>
                <w:sz w:val="24"/>
                <w:szCs w:val="24"/>
                <w:lang w:eastAsia="hr-HR"/>
              </w:rPr>
              <w:t>oj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, čime će se olakšati pokretanje postupaka komasacije.</w:t>
            </w:r>
          </w:p>
          <w:p w14:paraId="347FA7AA" w14:textId="77777777" w:rsidR="000B33D8" w:rsidRDefault="000B33D8" w:rsidP="008A5B8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03196445" w14:textId="204FFFDF" w:rsidR="002F2824" w:rsidRPr="000956FD" w:rsidRDefault="000B33D8" w:rsidP="008A5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Ministarstvu će se omogućiti da potpuno i samostalno pokrene postupak komasacije na određenom području u interesu Republike Hrvatske radi ispunjenja važećeg Programa, čime se izbjegava ne pokretanje komasacije zbog nedostatka kadrova nedovoljno odlučnosti na lokalnoj razini.</w:t>
            </w:r>
          </w:p>
        </w:tc>
      </w:tr>
      <w:tr w:rsidR="002F2824" w:rsidRPr="000956FD" w14:paraId="4FE41283" w14:textId="77777777" w:rsidTr="00DE6B33">
        <w:tc>
          <w:tcPr>
            <w:tcW w:w="851" w:type="dxa"/>
          </w:tcPr>
          <w:p w14:paraId="27864EC2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14:paraId="66883831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E0A9F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51F55661" w14:textId="77777777" w:rsidTr="00DE6B33">
        <w:tc>
          <w:tcPr>
            <w:tcW w:w="851" w:type="dxa"/>
          </w:tcPr>
          <w:p w14:paraId="7BA6F983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FBF1332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05041B3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2F2824" w:rsidRPr="000956FD" w14:paraId="0E930DF9" w14:textId="77777777" w:rsidTr="00DE6B33">
        <w:tc>
          <w:tcPr>
            <w:tcW w:w="851" w:type="dxa"/>
          </w:tcPr>
          <w:p w14:paraId="4BFFA5DF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98B45AA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FC4294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7A88CB1F" w14:textId="77777777" w:rsidTr="00DE6B33">
        <w:tc>
          <w:tcPr>
            <w:tcW w:w="851" w:type="dxa"/>
          </w:tcPr>
          <w:p w14:paraId="3A8BB3A4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1C777E89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3E0D16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17E5F550" w14:textId="77777777" w:rsidTr="00DE6B33">
        <w:tc>
          <w:tcPr>
            <w:tcW w:w="851" w:type="dxa"/>
          </w:tcPr>
          <w:p w14:paraId="6CE5651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762F9F2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B1B786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2F2824" w:rsidRPr="000956FD" w14:paraId="7FD8EED5" w14:textId="77777777" w:rsidTr="00DE6B33">
        <w:tc>
          <w:tcPr>
            <w:tcW w:w="851" w:type="dxa"/>
          </w:tcPr>
          <w:p w14:paraId="6C00AA0B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08859BC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E7774F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794F2DF5" w14:textId="77777777" w:rsidTr="00DE6B33">
        <w:tc>
          <w:tcPr>
            <w:tcW w:w="851" w:type="dxa"/>
          </w:tcPr>
          <w:p w14:paraId="404F591D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3F1A9191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2F2824" w:rsidRPr="000956FD" w14:paraId="0C329DEC" w14:textId="77777777" w:rsidTr="00DE6B33">
        <w:tc>
          <w:tcPr>
            <w:tcW w:w="851" w:type="dxa"/>
          </w:tcPr>
          <w:p w14:paraId="6DA2F86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201F7C21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72E9BE33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2F2824" w:rsidRPr="000956FD" w14:paraId="47D31244" w14:textId="77777777" w:rsidTr="00DE6B33">
        <w:tc>
          <w:tcPr>
            <w:tcW w:w="851" w:type="dxa"/>
          </w:tcPr>
          <w:p w14:paraId="0CE10FB9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3124ED65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B41694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13EB6C9B" w14:textId="77777777" w:rsidTr="00DE6B33">
        <w:tc>
          <w:tcPr>
            <w:tcW w:w="851" w:type="dxa"/>
          </w:tcPr>
          <w:p w14:paraId="0770A721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7C84A19" w14:textId="77777777" w:rsidR="002F2824" w:rsidRPr="000956FD" w:rsidRDefault="002F2824" w:rsidP="00DE6B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9CF61E6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2F2824" w:rsidRPr="000956FD" w14:paraId="73B2C6BC" w14:textId="77777777" w:rsidTr="00DE6B33">
        <w:tc>
          <w:tcPr>
            <w:tcW w:w="851" w:type="dxa"/>
          </w:tcPr>
          <w:p w14:paraId="49B224B0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2365E7C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D3A021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740F1D03" w14:textId="77777777" w:rsidTr="00DE6B33">
        <w:tc>
          <w:tcPr>
            <w:tcW w:w="851" w:type="dxa"/>
          </w:tcPr>
          <w:p w14:paraId="2C7F15B5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22707A87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19423E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30B475FC" w14:textId="77777777" w:rsidTr="00DE6B33">
        <w:tc>
          <w:tcPr>
            <w:tcW w:w="851" w:type="dxa"/>
          </w:tcPr>
          <w:p w14:paraId="02D8E9CA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68D9ADC" w14:textId="77777777" w:rsidR="002F2824" w:rsidRPr="000956FD" w:rsidRDefault="002F2824" w:rsidP="00DE6B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17AD7C6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2F2824" w:rsidRPr="000956FD" w14:paraId="3ADA72D5" w14:textId="77777777" w:rsidTr="00DE6B33">
        <w:tc>
          <w:tcPr>
            <w:tcW w:w="851" w:type="dxa"/>
          </w:tcPr>
          <w:p w14:paraId="161F2116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34508FB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663AB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5F9289C2" w14:textId="77777777" w:rsidTr="00DE6B33">
        <w:tc>
          <w:tcPr>
            <w:tcW w:w="851" w:type="dxa"/>
          </w:tcPr>
          <w:p w14:paraId="69743BCE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2B27334A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E7757A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3153D015" w14:textId="77777777" w:rsidTr="00DE6B33">
        <w:tc>
          <w:tcPr>
            <w:tcW w:w="851" w:type="dxa"/>
          </w:tcPr>
          <w:p w14:paraId="13BBB969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3C4B422" w14:textId="77777777" w:rsidR="002F2824" w:rsidRPr="000956FD" w:rsidRDefault="002F2824" w:rsidP="00DE6B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C3F3EAA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2F2824" w:rsidRPr="000956FD" w14:paraId="30306B7D" w14:textId="77777777" w:rsidTr="00DE6B33">
        <w:tc>
          <w:tcPr>
            <w:tcW w:w="851" w:type="dxa"/>
          </w:tcPr>
          <w:p w14:paraId="776284AD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988D2E4" w14:textId="77777777" w:rsidR="002F2824" w:rsidRPr="000956FD" w:rsidRDefault="002F2824" w:rsidP="00DE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0F39FD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824" w:rsidRPr="000956FD" w14:paraId="63F22375" w14:textId="77777777" w:rsidTr="00DE6B33">
        <w:tc>
          <w:tcPr>
            <w:tcW w:w="851" w:type="dxa"/>
          </w:tcPr>
          <w:p w14:paraId="4C986650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0D99E4FB" w14:textId="77777777" w:rsidR="002F2824" w:rsidRPr="000956FD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2F2824" w:rsidRPr="000956FD" w14:paraId="7D56C5C3" w14:textId="77777777" w:rsidTr="00DE6B33">
        <w:tc>
          <w:tcPr>
            <w:tcW w:w="851" w:type="dxa"/>
          </w:tcPr>
          <w:p w14:paraId="5B473B22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56B47C50" w14:textId="77777777" w:rsidR="002F2824" w:rsidRPr="000956FD" w:rsidRDefault="002F2824" w:rsidP="00DE6B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6511F7A8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tr w:rsidR="002F2824" w:rsidRPr="000956FD" w14:paraId="2CD22080" w14:textId="77777777" w:rsidTr="00DE6B33">
        <w:tc>
          <w:tcPr>
            <w:tcW w:w="9923" w:type="dxa"/>
            <w:gridSpan w:val="4"/>
          </w:tcPr>
          <w:p w14:paraId="04EDD2F6" w14:textId="77777777" w:rsidR="002F2824" w:rsidRPr="000956FD" w:rsidRDefault="002F2824" w:rsidP="00DE6B3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2C2EA6E" w14:textId="77777777" w:rsidR="002F2824" w:rsidRPr="000956FD" w:rsidRDefault="002F2824" w:rsidP="00DE6B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7AA8473D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24C1E1BA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3CFD6C12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6127BDA9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095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CA3F567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095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90A57AB" w14:textId="77777777" w:rsidR="002F2824" w:rsidRPr="000956FD" w:rsidRDefault="002F2824" w:rsidP="00DE6B3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32002A74" w14:textId="77777777" w:rsidR="00706F7C" w:rsidRDefault="00706F7C"/>
    <w:sectPr w:rsidR="0070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B066C"/>
    <w:multiLevelType w:val="hybridMultilevel"/>
    <w:tmpl w:val="4ED47706"/>
    <w:lvl w:ilvl="0" w:tplc="B1DC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6477">
    <w:abstractNumId w:val="1"/>
  </w:num>
  <w:num w:numId="2" w16cid:durableId="54291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4"/>
    <w:rsid w:val="0004118C"/>
    <w:rsid w:val="000754D1"/>
    <w:rsid w:val="00085612"/>
    <w:rsid w:val="00091E99"/>
    <w:rsid w:val="000B19B1"/>
    <w:rsid w:val="000B33D8"/>
    <w:rsid w:val="0015636B"/>
    <w:rsid w:val="00166EDB"/>
    <w:rsid w:val="001860FF"/>
    <w:rsid w:val="0019185C"/>
    <w:rsid w:val="001C11EF"/>
    <w:rsid w:val="001E0900"/>
    <w:rsid w:val="00211AF3"/>
    <w:rsid w:val="00264C88"/>
    <w:rsid w:val="00283ABF"/>
    <w:rsid w:val="002931E8"/>
    <w:rsid w:val="002F2824"/>
    <w:rsid w:val="00314E3E"/>
    <w:rsid w:val="003228FB"/>
    <w:rsid w:val="00333E1C"/>
    <w:rsid w:val="00390F18"/>
    <w:rsid w:val="003A5CB9"/>
    <w:rsid w:val="003B1162"/>
    <w:rsid w:val="003C7425"/>
    <w:rsid w:val="003C78E7"/>
    <w:rsid w:val="00405D6F"/>
    <w:rsid w:val="00410C12"/>
    <w:rsid w:val="00451A8D"/>
    <w:rsid w:val="00492107"/>
    <w:rsid w:val="004C0B9A"/>
    <w:rsid w:val="004C0C50"/>
    <w:rsid w:val="004D7E24"/>
    <w:rsid w:val="004F6C47"/>
    <w:rsid w:val="00504744"/>
    <w:rsid w:val="00507972"/>
    <w:rsid w:val="00533B2A"/>
    <w:rsid w:val="005C11B7"/>
    <w:rsid w:val="005D2C03"/>
    <w:rsid w:val="005E0AA8"/>
    <w:rsid w:val="006134E2"/>
    <w:rsid w:val="00616BD2"/>
    <w:rsid w:val="0063002C"/>
    <w:rsid w:val="006700A7"/>
    <w:rsid w:val="00673AFB"/>
    <w:rsid w:val="006B3186"/>
    <w:rsid w:val="006B57F3"/>
    <w:rsid w:val="006D1318"/>
    <w:rsid w:val="006E5C35"/>
    <w:rsid w:val="00706F7C"/>
    <w:rsid w:val="00715D62"/>
    <w:rsid w:val="007437AB"/>
    <w:rsid w:val="00775745"/>
    <w:rsid w:val="007D7744"/>
    <w:rsid w:val="007F4C7C"/>
    <w:rsid w:val="00833E4E"/>
    <w:rsid w:val="00837DCF"/>
    <w:rsid w:val="008419E6"/>
    <w:rsid w:val="0085434B"/>
    <w:rsid w:val="00874E01"/>
    <w:rsid w:val="008755CC"/>
    <w:rsid w:val="008763AC"/>
    <w:rsid w:val="00881CA8"/>
    <w:rsid w:val="00881FC9"/>
    <w:rsid w:val="008A5B8E"/>
    <w:rsid w:val="008C0675"/>
    <w:rsid w:val="008E47B1"/>
    <w:rsid w:val="009060C9"/>
    <w:rsid w:val="00942C24"/>
    <w:rsid w:val="00946180"/>
    <w:rsid w:val="00952641"/>
    <w:rsid w:val="009B0899"/>
    <w:rsid w:val="009B3713"/>
    <w:rsid w:val="00A22C70"/>
    <w:rsid w:val="00A64168"/>
    <w:rsid w:val="00AA4BD8"/>
    <w:rsid w:val="00AD4AA5"/>
    <w:rsid w:val="00B03D76"/>
    <w:rsid w:val="00B201CF"/>
    <w:rsid w:val="00B2095C"/>
    <w:rsid w:val="00B806D4"/>
    <w:rsid w:val="00B85E74"/>
    <w:rsid w:val="00BA587A"/>
    <w:rsid w:val="00BE0AF8"/>
    <w:rsid w:val="00BE6499"/>
    <w:rsid w:val="00C21800"/>
    <w:rsid w:val="00C42216"/>
    <w:rsid w:val="00CA4F61"/>
    <w:rsid w:val="00CC546D"/>
    <w:rsid w:val="00CF00D8"/>
    <w:rsid w:val="00D1184C"/>
    <w:rsid w:val="00D22F4D"/>
    <w:rsid w:val="00D43441"/>
    <w:rsid w:val="00D564D5"/>
    <w:rsid w:val="00D867E0"/>
    <w:rsid w:val="00DD3AEF"/>
    <w:rsid w:val="00E04BEA"/>
    <w:rsid w:val="00E0545A"/>
    <w:rsid w:val="00E21400"/>
    <w:rsid w:val="00E35B74"/>
    <w:rsid w:val="00E4508F"/>
    <w:rsid w:val="00E570E7"/>
    <w:rsid w:val="00E873B3"/>
    <w:rsid w:val="00EB661B"/>
    <w:rsid w:val="00EC3355"/>
    <w:rsid w:val="00ED4101"/>
    <w:rsid w:val="00EF5F67"/>
    <w:rsid w:val="00F06AE3"/>
    <w:rsid w:val="00F1169F"/>
    <w:rsid w:val="00F35437"/>
    <w:rsid w:val="00F633E8"/>
    <w:rsid w:val="00FA3ADC"/>
    <w:rsid w:val="00FB0B61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1C0C"/>
  <w15:chartTrackingRefBased/>
  <w15:docId w15:val="{6DC5BBF6-B4AF-4933-90C3-2CAE363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24"/>
  </w:style>
  <w:style w:type="paragraph" w:styleId="Naslov1">
    <w:name w:val="heading 1"/>
    <w:basedOn w:val="Normal"/>
    <w:next w:val="Normal"/>
    <w:link w:val="Naslov1Char"/>
    <w:uiPriority w:val="9"/>
    <w:qFormat/>
    <w:rsid w:val="002F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8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8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8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8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8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8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8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8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8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8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82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F2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2F28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2F2824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C0B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B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B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0B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0B9A"/>
    <w:rPr>
      <w:b/>
      <w:bCs/>
      <w:sz w:val="20"/>
      <w:szCs w:val="20"/>
    </w:rPr>
  </w:style>
  <w:style w:type="character" w:customStyle="1" w:styleId="cf01">
    <w:name w:val="cf01"/>
    <w:basedOn w:val="Zadanifontodlomka"/>
    <w:rsid w:val="00AD4AA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4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3D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C0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Tatjana Valenčak</cp:lastModifiedBy>
  <cp:revision>2</cp:revision>
  <dcterms:created xsi:type="dcterms:W3CDTF">2024-09-10T12:31:00Z</dcterms:created>
  <dcterms:modified xsi:type="dcterms:W3CDTF">2024-09-10T12:31:00Z</dcterms:modified>
</cp:coreProperties>
</file>