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257E" w14:textId="77777777" w:rsidR="005A1D2B" w:rsidRPr="00DA65D6" w:rsidRDefault="005A1D2B" w:rsidP="005178C1">
      <w:pPr>
        <w:jc w:val="center"/>
        <w:rPr>
          <w:rFonts w:ascii="Times New Roman" w:eastAsia="Calibri" w:hAnsi="Times New Roman" w:cs="Times New Roman"/>
          <w:b/>
          <w:sz w:val="24"/>
          <w:lang w:eastAsia="hr-HR"/>
        </w:rPr>
      </w:pPr>
      <w:bookmarkStart w:id="0" w:name="_Hlk157685030"/>
    </w:p>
    <w:p w14:paraId="460803C7" w14:textId="77777777" w:rsidR="005A1D2B" w:rsidRPr="00DA65D6" w:rsidRDefault="005A1D2B" w:rsidP="005A1D2B">
      <w:pPr>
        <w:pStyle w:val="Naslov"/>
        <w:rPr>
          <w:rFonts w:eastAsia="Calibri"/>
          <w:lang w:eastAsia="hr-HR"/>
        </w:rPr>
      </w:pPr>
      <w:r w:rsidRPr="00DA65D6">
        <w:rPr>
          <w:rFonts w:eastAsia="Calibri"/>
          <w:lang w:eastAsia="hr-HR"/>
        </w:rPr>
        <w:t>OBRAZAC ISKAZA O PROCJENI UČINAKA PROPISA</w:t>
      </w:r>
    </w:p>
    <w:p w14:paraId="3C85BB31" w14:textId="77777777" w:rsidR="005A1D2B" w:rsidRPr="00DA65D6" w:rsidRDefault="005A1D2B" w:rsidP="005178C1">
      <w:pPr>
        <w:ind w:left="-176"/>
        <w:rPr>
          <w:rFonts w:ascii="Times New Roman" w:eastAsia="Calibri" w:hAnsi="Times New Roman" w:cs="Times New Roman"/>
          <w:b/>
          <w:sz w:val="24"/>
          <w:lang w:eastAsia="hr-HR"/>
        </w:rPr>
      </w:pPr>
    </w:p>
    <w:p w14:paraId="7A65EF0A" w14:textId="77777777" w:rsidR="005A1D2B" w:rsidRPr="00DA65D6" w:rsidRDefault="005A1D2B" w:rsidP="005A1D2B">
      <w:pPr>
        <w:pStyle w:val="Naslov1"/>
        <w:rPr>
          <w:rFonts w:eastAsia="Calibri"/>
          <w:lang w:eastAsia="hr-HR"/>
        </w:rPr>
      </w:pPr>
      <w:r w:rsidRPr="00DA65D6">
        <w:rPr>
          <w:rFonts w:eastAsia="Calibri"/>
          <w:lang w:eastAsia="hr-HR"/>
        </w:rPr>
        <w:t>1.</w:t>
      </w:r>
      <w:r w:rsidRPr="00DA65D6">
        <w:rPr>
          <w:rFonts w:eastAsia="Calibri"/>
          <w:lang w:eastAsia="hr-HR"/>
        </w:rPr>
        <w:tab/>
        <w:t>OPĆE INFORMACIJE</w:t>
      </w:r>
    </w:p>
    <w:tbl>
      <w:tblPr>
        <w:tblStyle w:val="TableGrid1"/>
        <w:tblW w:w="9923" w:type="dxa"/>
        <w:tblInd w:w="-289" w:type="dxa"/>
        <w:tblLayout w:type="fixed"/>
        <w:tblLook w:val="04A0" w:firstRow="1" w:lastRow="0" w:firstColumn="1" w:lastColumn="0" w:noHBand="0" w:noVBand="1"/>
      </w:tblPr>
      <w:tblGrid>
        <w:gridCol w:w="850"/>
        <w:gridCol w:w="2694"/>
        <w:gridCol w:w="1560"/>
        <w:gridCol w:w="4819"/>
      </w:tblGrid>
      <w:tr w:rsidR="009352D9" w:rsidRPr="00DA65D6" w14:paraId="70187BB1" w14:textId="77777777" w:rsidTr="005178C1">
        <w:tc>
          <w:tcPr>
            <w:tcW w:w="850" w:type="dxa"/>
          </w:tcPr>
          <w:p w14:paraId="76ED7064"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1.1.</w:t>
            </w:r>
          </w:p>
        </w:tc>
        <w:tc>
          <w:tcPr>
            <w:tcW w:w="2694" w:type="dxa"/>
          </w:tcPr>
          <w:p w14:paraId="0DFDAAF6"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Stručni nositelj:</w:t>
            </w:r>
          </w:p>
        </w:tc>
        <w:tc>
          <w:tcPr>
            <w:tcW w:w="6379" w:type="dxa"/>
            <w:gridSpan w:val="2"/>
            <w:shd w:val="clear" w:color="auto" w:fill="auto"/>
          </w:tcPr>
          <w:p w14:paraId="579451F1" w14:textId="60DA6102" w:rsidR="009352D9" w:rsidRPr="00DA65D6" w:rsidRDefault="00471EE8"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Ministarstvo financija</w:t>
            </w:r>
          </w:p>
        </w:tc>
      </w:tr>
      <w:tr w:rsidR="009352D9" w:rsidRPr="00DA65D6" w14:paraId="0ED16DDC" w14:textId="77777777" w:rsidTr="005178C1">
        <w:tc>
          <w:tcPr>
            <w:tcW w:w="850" w:type="dxa"/>
          </w:tcPr>
          <w:p w14:paraId="764E19C7"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1.2.</w:t>
            </w:r>
          </w:p>
        </w:tc>
        <w:tc>
          <w:tcPr>
            <w:tcW w:w="2694" w:type="dxa"/>
          </w:tcPr>
          <w:p w14:paraId="2D3FD776"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propisa:</w:t>
            </w:r>
          </w:p>
        </w:tc>
        <w:tc>
          <w:tcPr>
            <w:tcW w:w="6379" w:type="dxa"/>
            <w:gridSpan w:val="2"/>
            <w:shd w:val="clear" w:color="auto" w:fill="auto"/>
          </w:tcPr>
          <w:p w14:paraId="0539A090" w14:textId="28CBC235" w:rsidR="009352D9" w:rsidRPr="00DA65D6" w:rsidRDefault="00471EE8"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Zakon o izmjenama Zakona o doprinosima</w:t>
            </w:r>
          </w:p>
        </w:tc>
      </w:tr>
      <w:tr w:rsidR="009352D9" w:rsidRPr="00DA65D6" w14:paraId="2FEE3017" w14:textId="77777777" w:rsidTr="005178C1">
        <w:tc>
          <w:tcPr>
            <w:tcW w:w="850" w:type="dxa"/>
          </w:tcPr>
          <w:p w14:paraId="13705795"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1.3.</w:t>
            </w:r>
          </w:p>
        </w:tc>
        <w:tc>
          <w:tcPr>
            <w:tcW w:w="2694" w:type="dxa"/>
          </w:tcPr>
          <w:p w14:paraId="57DCAD9E"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Program rada Vlade Republike Hrvatske, akt strateškog planiranja ili reformska mjera:</w:t>
            </w:r>
          </w:p>
        </w:tc>
        <w:tc>
          <w:tcPr>
            <w:tcW w:w="1560" w:type="dxa"/>
            <w:shd w:val="clear" w:color="auto" w:fill="auto"/>
          </w:tcPr>
          <w:p w14:paraId="47FD72F8"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Da/Ne:</w:t>
            </w:r>
          </w:p>
          <w:p w14:paraId="61307580" w14:textId="40C1D9AA" w:rsidR="009352D9" w:rsidRPr="00DA65D6" w:rsidRDefault="00471EE8"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Ne</w:t>
            </w:r>
          </w:p>
        </w:tc>
        <w:tc>
          <w:tcPr>
            <w:tcW w:w="4819" w:type="dxa"/>
            <w:shd w:val="clear" w:color="auto" w:fill="auto"/>
          </w:tcPr>
          <w:p w14:paraId="1B188E70"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akta:</w:t>
            </w:r>
          </w:p>
          <w:p w14:paraId="181D177C" w14:textId="77777777" w:rsidR="009352D9" w:rsidRPr="00DA65D6" w:rsidRDefault="009352D9" w:rsidP="005178C1">
            <w:pPr>
              <w:rPr>
                <w:rFonts w:ascii="Times New Roman" w:eastAsia="Calibri" w:hAnsi="Times New Roman" w:cs="Times New Roman"/>
                <w:sz w:val="24"/>
                <w:lang w:eastAsia="hr-HR"/>
              </w:rPr>
            </w:pPr>
          </w:p>
          <w:p w14:paraId="2F1ABDC0"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mjere:</w:t>
            </w:r>
          </w:p>
        </w:tc>
      </w:tr>
      <w:tr w:rsidR="009352D9" w:rsidRPr="00DA65D6" w14:paraId="48045C7C" w14:textId="77777777" w:rsidTr="005178C1">
        <w:tc>
          <w:tcPr>
            <w:tcW w:w="850" w:type="dxa"/>
          </w:tcPr>
          <w:p w14:paraId="5FB7A4D1"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1.4.</w:t>
            </w:r>
          </w:p>
        </w:tc>
        <w:tc>
          <w:tcPr>
            <w:tcW w:w="2694" w:type="dxa"/>
          </w:tcPr>
          <w:p w14:paraId="233AC430"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Plan usklađivanja zakonodavstva Republike Hrvatske s pravnom stečevinom Europske unije</w:t>
            </w:r>
          </w:p>
        </w:tc>
        <w:tc>
          <w:tcPr>
            <w:tcW w:w="1560" w:type="dxa"/>
            <w:shd w:val="clear" w:color="auto" w:fill="auto"/>
          </w:tcPr>
          <w:p w14:paraId="20852C3F"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Da/Ne:</w:t>
            </w:r>
          </w:p>
          <w:p w14:paraId="2FFF3951" w14:textId="0448ED14" w:rsidR="009352D9" w:rsidRPr="00DA65D6" w:rsidRDefault="00471EE8"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Ne</w:t>
            </w:r>
          </w:p>
        </w:tc>
        <w:tc>
          <w:tcPr>
            <w:tcW w:w="4819" w:type="dxa"/>
            <w:shd w:val="clear" w:color="auto" w:fill="auto"/>
          </w:tcPr>
          <w:p w14:paraId="6D469664"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pravne stečevine:</w:t>
            </w:r>
          </w:p>
        </w:tc>
      </w:tr>
    </w:tbl>
    <w:p w14:paraId="2506D079" w14:textId="77777777" w:rsidR="005A1D2B" w:rsidRPr="00DA65D6" w:rsidRDefault="005A1D2B" w:rsidP="005A1D2B">
      <w:pPr>
        <w:pStyle w:val="Naslov1"/>
        <w:rPr>
          <w:rFonts w:eastAsia="Calibri"/>
          <w:lang w:eastAsia="hr-HR"/>
        </w:rPr>
      </w:pPr>
      <w:r w:rsidRPr="00DA65D6">
        <w:rPr>
          <w:rFonts w:eastAsia="Calibri"/>
          <w:lang w:eastAsia="hr-HR"/>
        </w:rPr>
        <w:t>2.</w:t>
      </w:r>
      <w:r w:rsidRPr="00DA65D6">
        <w:rPr>
          <w:rFonts w:eastAsia="Calibri"/>
          <w:lang w:eastAsia="hr-HR"/>
        </w:rPr>
        <w:tab/>
        <w:t>UTVRĐIVANJE PROBLEMA</w:t>
      </w:r>
    </w:p>
    <w:tbl>
      <w:tblPr>
        <w:tblStyle w:val="TableGrid1"/>
        <w:tblW w:w="9923" w:type="dxa"/>
        <w:tblInd w:w="-289" w:type="dxa"/>
        <w:tblLayout w:type="fixed"/>
        <w:tblLook w:val="04A0" w:firstRow="1" w:lastRow="0" w:firstColumn="1" w:lastColumn="0" w:noHBand="0" w:noVBand="1"/>
      </w:tblPr>
      <w:tblGrid>
        <w:gridCol w:w="850"/>
        <w:gridCol w:w="9073"/>
      </w:tblGrid>
      <w:tr w:rsidR="009352D9" w:rsidRPr="00DA65D6" w14:paraId="25C50768" w14:textId="77777777" w:rsidTr="005178C1">
        <w:trPr>
          <w:trHeight w:val="410"/>
        </w:trPr>
        <w:tc>
          <w:tcPr>
            <w:tcW w:w="850" w:type="dxa"/>
          </w:tcPr>
          <w:p w14:paraId="32F0552B"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2.1.</w:t>
            </w:r>
          </w:p>
        </w:tc>
        <w:tc>
          <w:tcPr>
            <w:tcW w:w="9073" w:type="dxa"/>
          </w:tcPr>
          <w:p w14:paraId="310CC29F" w14:textId="1A4C5D46" w:rsidR="00435D68" w:rsidRDefault="00BD4569" w:rsidP="006C112E">
            <w:pPr>
              <w:contextualSpacing/>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Zakonom o doprinosima („Narodne novine“ br. </w:t>
            </w:r>
            <w:r w:rsidRPr="00BD4569">
              <w:rPr>
                <w:rFonts w:ascii="Times New Roman" w:eastAsia="Calibri" w:hAnsi="Times New Roman" w:cs="Times New Roman"/>
                <w:iCs/>
                <w:sz w:val="24"/>
                <w:lang w:eastAsia="hr-HR"/>
              </w:rPr>
              <w:t>84/08</w:t>
            </w:r>
            <w:r>
              <w:rPr>
                <w:rFonts w:ascii="Times New Roman" w:eastAsia="Calibri" w:hAnsi="Times New Roman" w:cs="Times New Roman"/>
                <w:iCs/>
                <w:sz w:val="24"/>
                <w:lang w:eastAsia="hr-HR"/>
              </w:rPr>
              <w:t>.</w:t>
            </w:r>
            <w:r w:rsidRPr="00BD4569">
              <w:rPr>
                <w:rFonts w:ascii="Times New Roman" w:eastAsia="Calibri" w:hAnsi="Times New Roman" w:cs="Times New Roman"/>
                <w:iCs/>
                <w:sz w:val="24"/>
                <w:lang w:eastAsia="hr-HR"/>
              </w:rPr>
              <w:t>, 152/08</w:t>
            </w:r>
            <w:r>
              <w:rPr>
                <w:rFonts w:ascii="Times New Roman" w:eastAsia="Calibri" w:hAnsi="Times New Roman" w:cs="Times New Roman"/>
                <w:iCs/>
                <w:sz w:val="24"/>
                <w:lang w:eastAsia="hr-HR"/>
              </w:rPr>
              <w:t>.</w:t>
            </w:r>
            <w:r w:rsidRPr="00BD4569">
              <w:rPr>
                <w:rFonts w:ascii="Times New Roman" w:eastAsia="Calibri" w:hAnsi="Times New Roman" w:cs="Times New Roman"/>
                <w:iCs/>
                <w:sz w:val="24"/>
                <w:lang w:eastAsia="hr-HR"/>
              </w:rPr>
              <w:t>, 94/09</w:t>
            </w:r>
            <w:r>
              <w:rPr>
                <w:rFonts w:ascii="Times New Roman" w:eastAsia="Calibri" w:hAnsi="Times New Roman" w:cs="Times New Roman"/>
                <w:iCs/>
                <w:sz w:val="24"/>
                <w:lang w:eastAsia="hr-HR"/>
              </w:rPr>
              <w:t>.</w:t>
            </w:r>
            <w:r w:rsidRPr="00BD4569">
              <w:rPr>
                <w:rFonts w:ascii="Times New Roman" w:eastAsia="Calibri" w:hAnsi="Times New Roman" w:cs="Times New Roman"/>
                <w:iCs/>
                <w:sz w:val="24"/>
                <w:lang w:eastAsia="hr-HR"/>
              </w:rPr>
              <w:t>, 18/11</w:t>
            </w:r>
            <w:r>
              <w:rPr>
                <w:rFonts w:ascii="Times New Roman" w:eastAsia="Calibri" w:hAnsi="Times New Roman" w:cs="Times New Roman"/>
                <w:iCs/>
                <w:sz w:val="24"/>
                <w:lang w:eastAsia="hr-HR"/>
              </w:rPr>
              <w:t>.</w:t>
            </w:r>
            <w:r w:rsidRPr="00BD4569">
              <w:rPr>
                <w:rFonts w:ascii="Times New Roman" w:eastAsia="Calibri" w:hAnsi="Times New Roman" w:cs="Times New Roman"/>
                <w:iCs/>
                <w:sz w:val="24"/>
                <w:lang w:eastAsia="hr-HR"/>
              </w:rPr>
              <w:t>, 22/12</w:t>
            </w:r>
            <w:r>
              <w:rPr>
                <w:rFonts w:ascii="Times New Roman" w:eastAsia="Calibri" w:hAnsi="Times New Roman" w:cs="Times New Roman"/>
                <w:iCs/>
                <w:sz w:val="24"/>
                <w:lang w:eastAsia="hr-HR"/>
              </w:rPr>
              <w:t>.</w:t>
            </w:r>
            <w:r w:rsidRPr="00BD4569">
              <w:rPr>
                <w:rFonts w:ascii="Times New Roman" w:eastAsia="Calibri" w:hAnsi="Times New Roman" w:cs="Times New Roman"/>
                <w:iCs/>
                <w:sz w:val="24"/>
                <w:lang w:eastAsia="hr-HR"/>
              </w:rPr>
              <w:t>, 144/12</w:t>
            </w:r>
            <w:r>
              <w:rPr>
                <w:rFonts w:ascii="Times New Roman" w:eastAsia="Calibri" w:hAnsi="Times New Roman" w:cs="Times New Roman"/>
                <w:iCs/>
                <w:sz w:val="24"/>
                <w:lang w:eastAsia="hr-HR"/>
              </w:rPr>
              <w:t>.</w:t>
            </w:r>
            <w:r w:rsidRPr="00BD4569">
              <w:rPr>
                <w:rFonts w:ascii="Times New Roman" w:eastAsia="Calibri" w:hAnsi="Times New Roman" w:cs="Times New Roman"/>
                <w:iCs/>
                <w:sz w:val="24"/>
                <w:lang w:eastAsia="hr-HR"/>
              </w:rPr>
              <w:t>, 148/13</w:t>
            </w:r>
            <w:r>
              <w:rPr>
                <w:rFonts w:ascii="Times New Roman" w:eastAsia="Calibri" w:hAnsi="Times New Roman" w:cs="Times New Roman"/>
                <w:iCs/>
                <w:sz w:val="24"/>
                <w:lang w:eastAsia="hr-HR"/>
              </w:rPr>
              <w:t>.</w:t>
            </w:r>
            <w:r w:rsidRPr="00BD4569">
              <w:rPr>
                <w:rFonts w:ascii="Times New Roman" w:eastAsia="Calibri" w:hAnsi="Times New Roman" w:cs="Times New Roman"/>
                <w:iCs/>
                <w:sz w:val="24"/>
                <w:lang w:eastAsia="hr-HR"/>
              </w:rPr>
              <w:t>, 41/14</w:t>
            </w:r>
            <w:r>
              <w:rPr>
                <w:rFonts w:ascii="Times New Roman" w:eastAsia="Calibri" w:hAnsi="Times New Roman" w:cs="Times New Roman"/>
                <w:iCs/>
                <w:sz w:val="24"/>
                <w:lang w:eastAsia="hr-HR"/>
              </w:rPr>
              <w:t>.</w:t>
            </w:r>
            <w:r w:rsidRPr="00BD4569">
              <w:rPr>
                <w:rFonts w:ascii="Times New Roman" w:eastAsia="Calibri" w:hAnsi="Times New Roman" w:cs="Times New Roman"/>
                <w:iCs/>
                <w:sz w:val="24"/>
                <w:lang w:eastAsia="hr-HR"/>
              </w:rPr>
              <w:t>, 143/14</w:t>
            </w:r>
            <w:r>
              <w:rPr>
                <w:rFonts w:ascii="Times New Roman" w:eastAsia="Calibri" w:hAnsi="Times New Roman" w:cs="Times New Roman"/>
                <w:iCs/>
                <w:sz w:val="24"/>
                <w:lang w:eastAsia="hr-HR"/>
              </w:rPr>
              <w:t>.</w:t>
            </w:r>
            <w:r w:rsidRPr="00BD4569">
              <w:rPr>
                <w:rFonts w:ascii="Times New Roman" w:eastAsia="Calibri" w:hAnsi="Times New Roman" w:cs="Times New Roman"/>
                <w:iCs/>
                <w:sz w:val="24"/>
                <w:lang w:eastAsia="hr-HR"/>
              </w:rPr>
              <w:t>, 115/16</w:t>
            </w:r>
            <w:r>
              <w:rPr>
                <w:rFonts w:ascii="Times New Roman" w:eastAsia="Calibri" w:hAnsi="Times New Roman" w:cs="Times New Roman"/>
                <w:iCs/>
                <w:sz w:val="24"/>
                <w:lang w:eastAsia="hr-HR"/>
              </w:rPr>
              <w:t>.</w:t>
            </w:r>
            <w:r w:rsidRPr="00BD4569">
              <w:rPr>
                <w:rFonts w:ascii="Times New Roman" w:eastAsia="Calibri" w:hAnsi="Times New Roman" w:cs="Times New Roman"/>
                <w:iCs/>
                <w:sz w:val="24"/>
                <w:lang w:eastAsia="hr-HR"/>
              </w:rPr>
              <w:t>, 106/18</w:t>
            </w:r>
            <w:r>
              <w:rPr>
                <w:rFonts w:ascii="Times New Roman" w:eastAsia="Calibri" w:hAnsi="Times New Roman" w:cs="Times New Roman"/>
                <w:iCs/>
                <w:sz w:val="24"/>
                <w:lang w:eastAsia="hr-HR"/>
              </w:rPr>
              <w:t>.</w:t>
            </w:r>
            <w:r w:rsidRPr="00BD4569">
              <w:rPr>
                <w:rFonts w:ascii="Times New Roman" w:eastAsia="Calibri" w:hAnsi="Times New Roman" w:cs="Times New Roman"/>
                <w:iCs/>
                <w:sz w:val="24"/>
                <w:lang w:eastAsia="hr-HR"/>
              </w:rPr>
              <w:t>, 33/23</w:t>
            </w:r>
            <w:r>
              <w:rPr>
                <w:rFonts w:ascii="Times New Roman" w:eastAsia="Calibri" w:hAnsi="Times New Roman" w:cs="Times New Roman"/>
                <w:iCs/>
                <w:sz w:val="24"/>
                <w:lang w:eastAsia="hr-HR"/>
              </w:rPr>
              <w:t>. i</w:t>
            </w:r>
            <w:r w:rsidRPr="00BD4569">
              <w:rPr>
                <w:rFonts w:ascii="Times New Roman" w:eastAsia="Calibri" w:hAnsi="Times New Roman" w:cs="Times New Roman"/>
                <w:iCs/>
                <w:sz w:val="24"/>
                <w:lang w:eastAsia="hr-HR"/>
              </w:rPr>
              <w:t xml:space="preserve"> 114/23</w:t>
            </w:r>
            <w:r>
              <w:rPr>
                <w:rFonts w:ascii="Times New Roman" w:eastAsia="Calibri" w:hAnsi="Times New Roman" w:cs="Times New Roman"/>
                <w:iCs/>
                <w:sz w:val="24"/>
                <w:lang w:eastAsia="hr-HR"/>
              </w:rPr>
              <w:t xml:space="preserve">.) propisano je </w:t>
            </w:r>
            <w:r w:rsidR="00087032" w:rsidRPr="00087032">
              <w:rPr>
                <w:rFonts w:ascii="Times New Roman" w:eastAsia="Calibri" w:hAnsi="Times New Roman" w:cs="Times New Roman"/>
                <w:iCs/>
                <w:sz w:val="24"/>
                <w:lang w:eastAsia="hr-HR"/>
              </w:rPr>
              <w:t>oslobođenj</w:t>
            </w:r>
            <w:r w:rsidR="00087032">
              <w:rPr>
                <w:rFonts w:ascii="Times New Roman" w:eastAsia="Calibri" w:hAnsi="Times New Roman" w:cs="Times New Roman"/>
                <w:iCs/>
                <w:sz w:val="24"/>
                <w:lang w:eastAsia="hr-HR"/>
              </w:rPr>
              <w:t>e</w:t>
            </w:r>
            <w:r w:rsidR="00087032" w:rsidRPr="00087032">
              <w:rPr>
                <w:rFonts w:ascii="Times New Roman" w:eastAsia="Calibri" w:hAnsi="Times New Roman" w:cs="Times New Roman"/>
                <w:iCs/>
                <w:sz w:val="24"/>
                <w:lang w:eastAsia="hr-HR"/>
              </w:rPr>
              <w:t xml:space="preserve"> od </w:t>
            </w:r>
            <w:r w:rsidR="000C1C5F">
              <w:rPr>
                <w:rFonts w:ascii="Times New Roman" w:eastAsia="Calibri" w:hAnsi="Times New Roman" w:cs="Times New Roman"/>
                <w:iCs/>
                <w:sz w:val="24"/>
                <w:lang w:eastAsia="hr-HR"/>
              </w:rPr>
              <w:t>obveze</w:t>
            </w:r>
            <w:r w:rsidR="00087032" w:rsidRPr="00087032">
              <w:rPr>
                <w:rFonts w:ascii="Times New Roman" w:eastAsia="Calibri" w:hAnsi="Times New Roman" w:cs="Times New Roman"/>
                <w:iCs/>
                <w:sz w:val="24"/>
                <w:lang w:eastAsia="hr-HR"/>
              </w:rPr>
              <w:t xml:space="preserve"> doprinosa na osnovicu za mladu osobu </w:t>
            </w:r>
            <w:r w:rsidR="000C1C5F">
              <w:rPr>
                <w:rFonts w:ascii="Times New Roman" w:eastAsia="Calibri" w:hAnsi="Times New Roman" w:cs="Times New Roman"/>
                <w:iCs/>
                <w:sz w:val="24"/>
                <w:lang w:eastAsia="hr-HR"/>
              </w:rPr>
              <w:t>(</w:t>
            </w:r>
            <w:r w:rsidR="006040A5">
              <w:rPr>
                <w:rFonts w:ascii="Times New Roman" w:eastAsia="Calibri" w:hAnsi="Times New Roman" w:cs="Times New Roman"/>
                <w:iCs/>
                <w:sz w:val="24"/>
                <w:lang w:eastAsia="hr-HR"/>
              </w:rPr>
              <w:t>do 30 godina života</w:t>
            </w:r>
            <w:r w:rsidR="000C1C5F">
              <w:rPr>
                <w:rFonts w:ascii="Times New Roman" w:eastAsia="Calibri" w:hAnsi="Times New Roman" w:cs="Times New Roman"/>
                <w:iCs/>
                <w:sz w:val="24"/>
                <w:lang w:eastAsia="hr-HR"/>
              </w:rPr>
              <w:t>)</w:t>
            </w:r>
            <w:r w:rsidR="006040A5">
              <w:rPr>
                <w:rFonts w:ascii="Times New Roman" w:eastAsia="Calibri" w:hAnsi="Times New Roman" w:cs="Times New Roman"/>
                <w:iCs/>
                <w:sz w:val="24"/>
                <w:lang w:eastAsia="hr-HR"/>
              </w:rPr>
              <w:t xml:space="preserve"> </w:t>
            </w:r>
            <w:r w:rsidR="00087032" w:rsidRPr="00087032">
              <w:rPr>
                <w:rFonts w:ascii="Times New Roman" w:eastAsia="Calibri" w:hAnsi="Times New Roman" w:cs="Times New Roman"/>
                <w:iCs/>
                <w:sz w:val="24"/>
                <w:lang w:eastAsia="hr-HR"/>
              </w:rPr>
              <w:t xml:space="preserve">u trajanju do pet godina s 1. siječnja 2015. </w:t>
            </w:r>
            <w:r w:rsidR="00087032">
              <w:rPr>
                <w:rFonts w:ascii="Times New Roman" w:eastAsia="Calibri" w:hAnsi="Times New Roman" w:cs="Times New Roman"/>
                <w:iCs/>
                <w:sz w:val="24"/>
                <w:lang w:eastAsia="hr-HR"/>
              </w:rPr>
              <w:t xml:space="preserve">kako bi se potaknuli </w:t>
            </w:r>
            <w:r w:rsidR="00087032" w:rsidRPr="00087032">
              <w:rPr>
                <w:rFonts w:ascii="Times New Roman" w:eastAsia="Calibri" w:hAnsi="Times New Roman" w:cs="Times New Roman"/>
                <w:iCs/>
                <w:sz w:val="24"/>
                <w:lang w:eastAsia="hr-HR"/>
              </w:rPr>
              <w:t>poslodavc</w:t>
            </w:r>
            <w:r w:rsidR="00087032">
              <w:rPr>
                <w:rFonts w:ascii="Times New Roman" w:eastAsia="Calibri" w:hAnsi="Times New Roman" w:cs="Times New Roman"/>
                <w:iCs/>
                <w:sz w:val="24"/>
                <w:lang w:eastAsia="hr-HR"/>
              </w:rPr>
              <w:t>i</w:t>
            </w:r>
            <w:r w:rsidR="00087032" w:rsidRPr="00087032">
              <w:rPr>
                <w:rFonts w:ascii="Times New Roman" w:eastAsia="Calibri" w:hAnsi="Times New Roman" w:cs="Times New Roman"/>
                <w:iCs/>
                <w:sz w:val="24"/>
                <w:lang w:eastAsia="hr-HR"/>
              </w:rPr>
              <w:t xml:space="preserve"> na zapošljavanje mladih osoba</w:t>
            </w:r>
            <w:r w:rsidR="001609E7">
              <w:rPr>
                <w:rFonts w:ascii="Times New Roman" w:eastAsia="Calibri" w:hAnsi="Times New Roman" w:cs="Times New Roman"/>
                <w:iCs/>
                <w:sz w:val="24"/>
                <w:lang w:eastAsia="hr-HR"/>
              </w:rPr>
              <w:t xml:space="preserve"> </w:t>
            </w:r>
            <w:r w:rsidR="00087032" w:rsidRPr="00087032">
              <w:rPr>
                <w:rFonts w:ascii="Times New Roman" w:eastAsia="Calibri" w:hAnsi="Times New Roman" w:cs="Times New Roman"/>
                <w:iCs/>
                <w:sz w:val="24"/>
                <w:lang w:eastAsia="hr-HR"/>
              </w:rPr>
              <w:t>na neodređeno vrijeme s ciljem smanjenja udjela mladih nezaposlenih osoba u ukupnom broju nezaposlenih osoba</w:t>
            </w:r>
            <w:r w:rsidR="00087032">
              <w:rPr>
                <w:rFonts w:ascii="Times New Roman" w:eastAsia="Calibri" w:hAnsi="Times New Roman" w:cs="Times New Roman"/>
                <w:iCs/>
                <w:sz w:val="24"/>
                <w:lang w:eastAsia="hr-HR"/>
              </w:rPr>
              <w:t>. C</w:t>
            </w:r>
            <w:r w:rsidR="00087032" w:rsidRPr="006C112E">
              <w:rPr>
                <w:rFonts w:ascii="Times New Roman" w:eastAsia="Calibri" w:hAnsi="Times New Roman" w:cs="Times New Roman"/>
                <w:iCs/>
                <w:sz w:val="24"/>
                <w:lang w:eastAsia="hr-HR"/>
              </w:rPr>
              <w:t>ilj je</w:t>
            </w:r>
            <w:r w:rsidR="001609E7">
              <w:rPr>
                <w:rFonts w:ascii="Times New Roman" w:eastAsia="Calibri" w:hAnsi="Times New Roman" w:cs="Times New Roman"/>
                <w:iCs/>
                <w:sz w:val="24"/>
                <w:lang w:eastAsia="hr-HR"/>
              </w:rPr>
              <w:t xml:space="preserve"> </w:t>
            </w:r>
            <w:r w:rsidR="00087032" w:rsidRPr="006C112E">
              <w:rPr>
                <w:rFonts w:ascii="Times New Roman" w:eastAsia="Calibri" w:hAnsi="Times New Roman" w:cs="Times New Roman"/>
                <w:iCs/>
                <w:sz w:val="24"/>
                <w:lang w:eastAsia="hr-HR"/>
              </w:rPr>
              <w:t>bio smanjiti stopu nezaposlenosti ovakvim načinom poticanja zapošljavanja određenih dobnih skupina radno aktivnog stanovništva.</w:t>
            </w:r>
          </w:p>
          <w:p w14:paraId="57D3DEA3" w14:textId="2665F8F6" w:rsidR="00087032" w:rsidRDefault="00087032" w:rsidP="006C112E">
            <w:pPr>
              <w:contextualSpacing/>
              <w:jc w:val="both"/>
              <w:rPr>
                <w:rFonts w:ascii="Times New Roman" w:eastAsia="Calibri" w:hAnsi="Times New Roman" w:cs="Times New Roman"/>
                <w:iCs/>
                <w:sz w:val="24"/>
                <w:lang w:eastAsia="hr-HR"/>
              </w:rPr>
            </w:pPr>
            <w:r w:rsidRPr="006C112E">
              <w:rPr>
                <w:rFonts w:ascii="Times New Roman" w:eastAsia="Calibri" w:hAnsi="Times New Roman" w:cs="Times New Roman"/>
                <w:iCs/>
                <w:sz w:val="24"/>
                <w:lang w:eastAsia="hr-HR"/>
              </w:rPr>
              <w:t xml:space="preserve"> </w:t>
            </w:r>
          </w:p>
          <w:p w14:paraId="7CF4E32B" w14:textId="1E3FD9D3" w:rsidR="001736A4" w:rsidRDefault="00087032" w:rsidP="006C112E">
            <w:pPr>
              <w:contextualSpacing/>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S</w:t>
            </w:r>
            <w:r w:rsidRPr="00087032">
              <w:rPr>
                <w:rFonts w:ascii="Times New Roman" w:eastAsia="Calibri" w:hAnsi="Times New Roman" w:cs="Times New Roman"/>
                <w:iCs/>
                <w:sz w:val="24"/>
                <w:lang w:eastAsia="hr-HR"/>
              </w:rPr>
              <w:t xml:space="preserve">topa registrirane nezaposlenosti u 2014. </w:t>
            </w:r>
            <w:r w:rsidR="00513A5B">
              <w:rPr>
                <w:rFonts w:ascii="Times New Roman" w:eastAsia="Calibri" w:hAnsi="Times New Roman" w:cs="Times New Roman"/>
                <w:iCs/>
                <w:sz w:val="24"/>
                <w:lang w:eastAsia="hr-HR"/>
              </w:rPr>
              <w:t xml:space="preserve">godini </w:t>
            </w:r>
            <w:r w:rsidRPr="00087032">
              <w:rPr>
                <w:rFonts w:ascii="Times New Roman" w:eastAsia="Calibri" w:hAnsi="Times New Roman" w:cs="Times New Roman"/>
                <w:iCs/>
                <w:sz w:val="24"/>
                <w:lang w:eastAsia="hr-HR"/>
              </w:rPr>
              <w:t xml:space="preserve">iznosila </w:t>
            </w:r>
            <w:r>
              <w:rPr>
                <w:rFonts w:ascii="Times New Roman" w:eastAsia="Calibri" w:hAnsi="Times New Roman" w:cs="Times New Roman"/>
                <w:iCs/>
                <w:sz w:val="24"/>
                <w:lang w:eastAsia="hr-HR"/>
              </w:rPr>
              <w:t xml:space="preserve">je </w:t>
            </w:r>
            <w:r w:rsidRPr="00087032">
              <w:rPr>
                <w:rFonts w:ascii="Times New Roman" w:eastAsia="Calibri" w:hAnsi="Times New Roman" w:cs="Times New Roman"/>
                <w:iCs/>
                <w:sz w:val="24"/>
                <w:lang w:eastAsia="hr-HR"/>
              </w:rPr>
              <w:t xml:space="preserve">19,6% s 1.342.149 zaposlenih osoba, </w:t>
            </w:r>
            <w:r>
              <w:rPr>
                <w:rFonts w:ascii="Times New Roman" w:eastAsia="Calibri" w:hAnsi="Times New Roman" w:cs="Times New Roman"/>
                <w:iCs/>
                <w:sz w:val="24"/>
                <w:lang w:eastAsia="hr-HR"/>
              </w:rPr>
              <w:t>a</w:t>
            </w:r>
            <w:r w:rsidRPr="00087032">
              <w:rPr>
                <w:rFonts w:ascii="Times New Roman" w:eastAsia="Calibri" w:hAnsi="Times New Roman" w:cs="Times New Roman"/>
                <w:iCs/>
                <w:sz w:val="24"/>
                <w:lang w:eastAsia="hr-HR"/>
              </w:rPr>
              <w:t xml:space="preserve"> stopa registrirane nezaposlenosti u 2023.</w:t>
            </w:r>
            <w:r w:rsidR="007D32AC">
              <w:rPr>
                <w:rFonts w:ascii="Times New Roman" w:eastAsia="Calibri" w:hAnsi="Times New Roman" w:cs="Times New Roman"/>
                <w:iCs/>
                <w:sz w:val="24"/>
                <w:lang w:eastAsia="hr-HR"/>
              </w:rPr>
              <w:t xml:space="preserve"> godini</w:t>
            </w:r>
            <w:r w:rsidRPr="00087032">
              <w:rPr>
                <w:rFonts w:ascii="Times New Roman" w:eastAsia="Calibri" w:hAnsi="Times New Roman" w:cs="Times New Roman"/>
                <w:iCs/>
                <w:sz w:val="24"/>
                <w:lang w:eastAsia="hr-HR"/>
              </w:rPr>
              <w:t xml:space="preserve"> iznosila </w:t>
            </w:r>
            <w:r>
              <w:rPr>
                <w:rFonts w:ascii="Times New Roman" w:eastAsia="Calibri" w:hAnsi="Times New Roman" w:cs="Times New Roman"/>
                <w:iCs/>
                <w:sz w:val="24"/>
                <w:lang w:eastAsia="hr-HR"/>
              </w:rPr>
              <w:t xml:space="preserve">je </w:t>
            </w:r>
            <w:r w:rsidRPr="00087032">
              <w:rPr>
                <w:rFonts w:ascii="Times New Roman" w:eastAsia="Calibri" w:hAnsi="Times New Roman" w:cs="Times New Roman"/>
                <w:iCs/>
                <w:sz w:val="24"/>
                <w:lang w:eastAsia="hr-HR"/>
              </w:rPr>
              <w:t>6,1% s 1.663.522 zaposlenih osoba</w:t>
            </w:r>
            <w:r>
              <w:rPr>
                <w:rFonts w:ascii="Times New Roman" w:eastAsia="Calibri" w:hAnsi="Times New Roman" w:cs="Times New Roman"/>
                <w:iCs/>
                <w:sz w:val="24"/>
                <w:lang w:eastAsia="hr-HR"/>
              </w:rPr>
              <w:t xml:space="preserve"> iz čega proizlazi da s</w:t>
            </w:r>
            <w:r w:rsidRPr="00087032">
              <w:rPr>
                <w:rFonts w:ascii="Times New Roman" w:eastAsia="Calibri" w:hAnsi="Times New Roman" w:cs="Times New Roman"/>
                <w:iCs/>
                <w:sz w:val="24"/>
                <w:lang w:eastAsia="hr-HR"/>
              </w:rPr>
              <w:t>manjujući stopu registrirane nezaposlenosti smanj</w:t>
            </w:r>
            <w:r w:rsidR="004E56D1">
              <w:rPr>
                <w:rFonts w:ascii="Times New Roman" w:eastAsia="Calibri" w:hAnsi="Times New Roman" w:cs="Times New Roman"/>
                <w:iCs/>
                <w:sz w:val="24"/>
                <w:lang w:eastAsia="hr-HR"/>
              </w:rPr>
              <w:t xml:space="preserve">uje se </w:t>
            </w:r>
            <w:r w:rsidRPr="00087032">
              <w:rPr>
                <w:rFonts w:ascii="Times New Roman" w:eastAsia="Calibri" w:hAnsi="Times New Roman" w:cs="Times New Roman"/>
                <w:iCs/>
                <w:sz w:val="24"/>
                <w:lang w:eastAsia="hr-HR"/>
              </w:rPr>
              <w:t xml:space="preserve">i udio mladih nezaposlenih osoba (od 15 do 29 godina) u ukupnom broju nezaposlenih osoba. </w:t>
            </w:r>
            <w:r w:rsidR="001736A4">
              <w:rPr>
                <w:rFonts w:ascii="Times New Roman" w:eastAsia="Calibri" w:hAnsi="Times New Roman" w:cs="Times New Roman"/>
                <w:iCs/>
                <w:sz w:val="24"/>
                <w:lang w:eastAsia="hr-HR"/>
              </w:rPr>
              <w:t xml:space="preserve">Poslodavci su u 2023. godini koristili pravo na oslobođenje od obveze doprinosa </w:t>
            </w:r>
            <w:r w:rsidR="00D018DE">
              <w:rPr>
                <w:rFonts w:ascii="Times New Roman" w:eastAsia="Calibri" w:hAnsi="Times New Roman" w:cs="Times New Roman"/>
                <w:iCs/>
                <w:sz w:val="24"/>
                <w:lang w:eastAsia="hr-HR"/>
              </w:rPr>
              <w:t xml:space="preserve">na osnovicu </w:t>
            </w:r>
            <w:r w:rsidR="001736A4">
              <w:rPr>
                <w:rFonts w:ascii="Times New Roman" w:eastAsia="Calibri" w:hAnsi="Times New Roman" w:cs="Times New Roman"/>
                <w:iCs/>
                <w:sz w:val="24"/>
                <w:lang w:eastAsia="hr-HR"/>
              </w:rPr>
              <w:t>za 216.843 zaposlenih mladih osoba.</w:t>
            </w:r>
          </w:p>
          <w:p w14:paraId="21AACAF4" w14:textId="621FE72F" w:rsidR="00087032" w:rsidRDefault="001736A4" w:rsidP="006C112E">
            <w:pPr>
              <w:contextualSpacing/>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 </w:t>
            </w:r>
          </w:p>
          <w:p w14:paraId="3DA1487D" w14:textId="6EB2D519" w:rsidR="006C112E" w:rsidRDefault="00087032" w:rsidP="006C112E">
            <w:pPr>
              <w:contextualSpacing/>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Također, </w:t>
            </w:r>
            <w:r w:rsidR="0083153F">
              <w:rPr>
                <w:rFonts w:ascii="Times New Roman" w:eastAsia="Calibri" w:hAnsi="Times New Roman" w:cs="Times New Roman"/>
                <w:iCs/>
                <w:sz w:val="24"/>
                <w:lang w:eastAsia="hr-HR"/>
              </w:rPr>
              <w:t>d</w:t>
            </w:r>
            <w:r w:rsidR="0083153F" w:rsidRPr="0083153F">
              <w:rPr>
                <w:rFonts w:ascii="Times New Roman" w:eastAsia="Calibri" w:hAnsi="Times New Roman" w:cs="Times New Roman"/>
                <w:iCs/>
                <w:sz w:val="24"/>
                <w:lang w:eastAsia="hr-HR"/>
              </w:rPr>
              <w:t>oprinos za zdravstveno osiguranje temelji se na modelu solidarnosti, odnosno isti plaćaju svi oni koji ostvaruju primitke/dohotke i za one koji ne ostvaruju primitke/dohotke odnosno koji prema ostvarenim primicima nemaju obvezu doprinosa (</w:t>
            </w:r>
            <w:r w:rsidR="000C1C5F">
              <w:rPr>
                <w:rFonts w:ascii="Times New Roman" w:eastAsia="Calibri" w:hAnsi="Times New Roman" w:cs="Times New Roman"/>
                <w:iCs/>
                <w:sz w:val="24"/>
                <w:lang w:eastAsia="hr-HR"/>
              </w:rPr>
              <w:t xml:space="preserve">npr. </w:t>
            </w:r>
            <w:r w:rsidR="0083153F" w:rsidRPr="0083153F">
              <w:rPr>
                <w:rFonts w:ascii="Times New Roman" w:eastAsia="Calibri" w:hAnsi="Times New Roman" w:cs="Times New Roman"/>
                <w:iCs/>
                <w:sz w:val="24"/>
                <w:lang w:eastAsia="hr-HR"/>
              </w:rPr>
              <w:t xml:space="preserve">djeca, umirovljenici) </w:t>
            </w:r>
            <w:r w:rsidR="006C112E" w:rsidRPr="006C112E">
              <w:rPr>
                <w:rFonts w:ascii="Times New Roman" w:eastAsia="Calibri" w:hAnsi="Times New Roman" w:cs="Times New Roman"/>
                <w:iCs/>
                <w:sz w:val="24"/>
                <w:lang w:eastAsia="hr-HR"/>
              </w:rPr>
              <w:t>što je u skladu s člankom 51. Ustava Republike Hrvatske („Narodne novine“, br. 56/90., 135/97., 08/98., 113/00., 124/00., 28/01., 41/01., 55/01., 76/10., 85/10. i 05/14.) prema kojem je svatko dužan sudjelovati u podmirenju javnih troškova, u skladu sa svojim gospodarskim mogućnostima.</w:t>
            </w:r>
            <w:r w:rsidR="006C112E">
              <w:rPr>
                <w:rFonts w:ascii="Times New Roman" w:eastAsia="Calibri" w:hAnsi="Times New Roman" w:cs="Times New Roman"/>
                <w:iCs/>
                <w:sz w:val="24"/>
                <w:lang w:eastAsia="hr-HR"/>
              </w:rPr>
              <w:t xml:space="preserve"> Korištenjem oslobođenja od obveze doprinosa za mladu osobu</w:t>
            </w:r>
            <w:r w:rsidR="00BB1835">
              <w:rPr>
                <w:rFonts w:ascii="Times New Roman" w:eastAsia="Calibri" w:hAnsi="Times New Roman" w:cs="Times New Roman"/>
                <w:iCs/>
                <w:sz w:val="24"/>
                <w:lang w:eastAsia="hr-HR"/>
              </w:rPr>
              <w:t xml:space="preserve"> u uvjetima </w:t>
            </w:r>
            <w:r w:rsidR="004E56D1">
              <w:rPr>
                <w:rFonts w:ascii="Times New Roman" w:eastAsia="Calibri" w:hAnsi="Times New Roman" w:cs="Times New Roman"/>
                <w:iCs/>
                <w:sz w:val="24"/>
                <w:lang w:eastAsia="hr-HR"/>
              </w:rPr>
              <w:t xml:space="preserve">povećane potražnje za radnicima te posljedično i </w:t>
            </w:r>
            <w:r w:rsidR="00BB1835">
              <w:rPr>
                <w:rFonts w:ascii="Times New Roman" w:eastAsia="Calibri" w:hAnsi="Times New Roman" w:cs="Times New Roman"/>
                <w:iCs/>
                <w:sz w:val="24"/>
                <w:lang w:eastAsia="hr-HR"/>
              </w:rPr>
              <w:t>povećane zaposlenosti odnosno pada registrirane nezaposlenosti</w:t>
            </w:r>
            <w:r w:rsidR="006C112E">
              <w:rPr>
                <w:rFonts w:ascii="Times New Roman" w:eastAsia="Calibri" w:hAnsi="Times New Roman" w:cs="Times New Roman"/>
                <w:iCs/>
                <w:sz w:val="24"/>
                <w:lang w:eastAsia="hr-HR"/>
              </w:rPr>
              <w:t xml:space="preserve"> </w:t>
            </w:r>
            <w:r w:rsidR="004E56D1">
              <w:rPr>
                <w:rFonts w:ascii="Times New Roman" w:eastAsia="Calibri" w:hAnsi="Times New Roman" w:cs="Times New Roman"/>
                <w:iCs/>
                <w:sz w:val="24"/>
                <w:lang w:eastAsia="hr-HR"/>
              </w:rPr>
              <w:t xml:space="preserve">izazov je </w:t>
            </w:r>
            <w:r w:rsidR="005E7E38">
              <w:rPr>
                <w:rFonts w:ascii="Times New Roman" w:eastAsia="Calibri" w:hAnsi="Times New Roman" w:cs="Times New Roman"/>
                <w:iCs/>
                <w:sz w:val="24"/>
                <w:lang w:eastAsia="hr-HR"/>
              </w:rPr>
              <w:t xml:space="preserve">postići </w:t>
            </w:r>
            <w:r w:rsidR="004E56D1">
              <w:rPr>
                <w:rFonts w:ascii="Times New Roman" w:eastAsia="Calibri" w:hAnsi="Times New Roman" w:cs="Times New Roman"/>
                <w:iCs/>
                <w:sz w:val="24"/>
                <w:lang w:eastAsia="hr-HR"/>
              </w:rPr>
              <w:t>održ</w:t>
            </w:r>
            <w:r w:rsidR="005E7E38">
              <w:rPr>
                <w:rFonts w:ascii="Times New Roman" w:eastAsia="Calibri" w:hAnsi="Times New Roman" w:cs="Times New Roman"/>
                <w:iCs/>
                <w:sz w:val="24"/>
                <w:lang w:eastAsia="hr-HR"/>
              </w:rPr>
              <w:t>ivost</w:t>
            </w:r>
            <w:r w:rsidR="004E56D1">
              <w:rPr>
                <w:rFonts w:ascii="Times New Roman" w:eastAsia="Calibri" w:hAnsi="Times New Roman" w:cs="Times New Roman"/>
                <w:iCs/>
                <w:sz w:val="24"/>
                <w:lang w:eastAsia="hr-HR"/>
              </w:rPr>
              <w:t xml:space="preserve"> sustava zdravstvenog osiguranja.</w:t>
            </w:r>
          </w:p>
          <w:p w14:paraId="40E39E52" w14:textId="77777777" w:rsidR="00D3285A" w:rsidRDefault="00D3285A" w:rsidP="006C112E">
            <w:pPr>
              <w:contextualSpacing/>
              <w:jc w:val="both"/>
              <w:rPr>
                <w:rFonts w:ascii="Times New Roman" w:eastAsia="Calibri" w:hAnsi="Times New Roman" w:cs="Times New Roman"/>
                <w:iCs/>
                <w:sz w:val="24"/>
                <w:lang w:eastAsia="hr-HR"/>
              </w:rPr>
            </w:pPr>
          </w:p>
          <w:p w14:paraId="35163E01" w14:textId="391B82F2" w:rsidR="00725A71" w:rsidRPr="007840F2" w:rsidRDefault="00087032" w:rsidP="006C112E">
            <w:pPr>
              <w:contextualSpacing/>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Zakon o doprinosima </w:t>
            </w:r>
            <w:r w:rsidR="00AF34D0">
              <w:rPr>
                <w:rFonts w:ascii="Times New Roman" w:eastAsia="Calibri" w:hAnsi="Times New Roman" w:cs="Times New Roman"/>
                <w:iCs/>
                <w:sz w:val="24"/>
                <w:lang w:eastAsia="hr-HR"/>
              </w:rPr>
              <w:t xml:space="preserve">poziva se na pojmove iz </w:t>
            </w:r>
            <w:r w:rsidR="00C67755">
              <w:rPr>
                <w:rFonts w:ascii="Times New Roman" w:eastAsia="Calibri" w:hAnsi="Times New Roman" w:cs="Times New Roman"/>
                <w:iCs/>
                <w:sz w:val="24"/>
                <w:lang w:eastAsia="hr-HR"/>
              </w:rPr>
              <w:t xml:space="preserve">propisa kojima je </w:t>
            </w:r>
            <w:r w:rsidR="005865B6">
              <w:rPr>
                <w:rFonts w:ascii="Times New Roman" w:eastAsia="Calibri" w:hAnsi="Times New Roman" w:cs="Times New Roman"/>
                <w:iCs/>
                <w:sz w:val="24"/>
                <w:lang w:eastAsia="hr-HR"/>
              </w:rPr>
              <w:t xml:space="preserve">bio </w:t>
            </w:r>
            <w:r w:rsidR="00C67755">
              <w:rPr>
                <w:rFonts w:ascii="Times New Roman" w:eastAsia="Calibri" w:hAnsi="Times New Roman" w:cs="Times New Roman"/>
                <w:iCs/>
                <w:sz w:val="24"/>
                <w:lang w:eastAsia="hr-HR"/>
              </w:rPr>
              <w:t>propisan prirez porezu na dohodak</w:t>
            </w:r>
            <w:r w:rsidR="005865B6">
              <w:rPr>
                <w:rFonts w:ascii="Times New Roman" w:eastAsia="Calibri" w:hAnsi="Times New Roman" w:cs="Times New Roman"/>
                <w:iCs/>
                <w:sz w:val="24"/>
                <w:lang w:eastAsia="hr-HR"/>
              </w:rPr>
              <w:t>, a koji je ukinut s 1. siječnja 2024.,</w:t>
            </w:r>
            <w:r w:rsidR="00C67755">
              <w:rPr>
                <w:rFonts w:ascii="Times New Roman" w:eastAsia="Calibri" w:hAnsi="Times New Roman" w:cs="Times New Roman"/>
                <w:iCs/>
                <w:sz w:val="24"/>
                <w:lang w:eastAsia="hr-HR"/>
              </w:rPr>
              <w:t xml:space="preserve"> te </w:t>
            </w:r>
            <w:r w:rsidR="005865B6">
              <w:rPr>
                <w:rFonts w:ascii="Times New Roman" w:eastAsia="Calibri" w:hAnsi="Times New Roman" w:cs="Times New Roman"/>
                <w:iCs/>
                <w:sz w:val="24"/>
                <w:lang w:eastAsia="hr-HR"/>
              </w:rPr>
              <w:t>Zakon o doprinosima</w:t>
            </w:r>
            <w:r w:rsidR="00C67755">
              <w:rPr>
                <w:rFonts w:ascii="Times New Roman" w:eastAsia="Calibri" w:hAnsi="Times New Roman" w:cs="Times New Roman"/>
                <w:iCs/>
                <w:sz w:val="24"/>
                <w:lang w:eastAsia="hr-HR"/>
              </w:rPr>
              <w:t xml:space="preserve"> nije usklađen s navedenim propisima.</w:t>
            </w:r>
          </w:p>
          <w:p w14:paraId="4900262A" w14:textId="2CB251A2" w:rsidR="009352D9" w:rsidRPr="006C112E" w:rsidRDefault="009352D9" w:rsidP="005178C1">
            <w:pPr>
              <w:contextualSpacing/>
              <w:jc w:val="both"/>
              <w:rPr>
                <w:rFonts w:ascii="Times New Roman" w:eastAsia="Calibri" w:hAnsi="Times New Roman" w:cs="Times New Roman"/>
                <w:iCs/>
                <w:sz w:val="24"/>
                <w:lang w:eastAsia="hr-HR"/>
              </w:rPr>
            </w:pPr>
          </w:p>
        </w:tc>
      </w:tr>
      <w:tr w:rsidR="009352D9" w:rsidRPr="00DA65D6" w14:paraId="78556A09" w14:textId="77777777" w:rsidTr="005178C1">
        <w:trPr>
          <w:trHeight w:val="384"/>
        </w:trPr>
        <w:tc>
          <w:tcPr>
            <w:tcW w:w="850" w:type="dxa"/>
          </w:tcPr>
          <w:p w14:paraId="12B9D4B6"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lastRenderedPageBreak/>
              <w:t>2.2.</w:t>
            </w:r>
          </w:p>
        </w:tc>
        <w:tc>
          <w:tcPr>
            <w:tcW w:w="9073" w:type="dxa"/>
          </w:tcPr>
          <w:p w14:paraId="7E21F8DE"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Izvor podataka:</w:t>
            </w:r>
          </w:p>
        </w:tc>
      </w:tr>
      <w:tr w:rsidR="009352D9" w:rsidRPr="00DA65D6" w14:paraId="52D0C961" w14:textId="77777777" w:rsidTr="005178C1">
        <w:trPr>
          <w:trHeight w:val="384"/>
        </w:trPr>
        <w:tc>
          <w:tcPr>
            <w:tcW w:w="850" w:type="dxa"/>
          </w:tcPr>
          <w:p w14:paraId="7FD1D22D" w14:textId="77777777" w:rsidR="009352D9" w:rsidRPr="00DA65D6" w:rsidRDefault="009352D9" w:rsidP="005178C1">
            <w:pPr>
              <w:jc w:val="both"/>
              <w:rPr>
                <w:rFonts w:ascii="Times New Roman" w:eastAsia="Calibri" w:hAnsi="Times New Roman" w:cs="Times New Roman"/>
                <w:b/>
                <w:sz w:val="24"/>
                <w:lang w:eastAsia="hr-HR"/>
              </w:rPr>
            </w:pPr>
          </w:p>
        </w:tc>
        <w:tc>
          <w:tcPr>
            <w:tcW w:w="9073" w:type="dxa"/>
          </w:tcPr>
          <w:p w14:paraId="6CB402CC" w14:textId="69DAF9E4" w:rsidR="00801B55" w:rsidRDefault="00BB1835" w:rsidP="005178C1">
            <w:pPr>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Podaci Državnog zavoda za statistiku za razdoblje 2014. i 2023. godine o aktivnom stanovništvu u Republici Hrvatskoj</w:t>
            </w:r>
            <w:r w:rsidR="00801B55">
              <w:rPr>
                <w:rFonts w:ascii="Times New Roman" w:eastAsia="Calibri" w:hAnsi="Times New Roman" w:cs="Times New Roman"/>
                <w:sz w:val="24"/>
                <w:szCs w:val="24"/>
                <w:lang w:eastAsia="hr-HR"/>
              </w:rPr>
              <w:t xml:space="preserve"> prema administrativnim izvorima i spolu u dijelu Zaposlenost i plaće; Zaposlenost – administrativni izvori</w:t>
            </w:r>
            <w:r w:rsidR="00AB0E29">
              <w:rPr>
                <w:rFonts w:ascii="Times New Roman" w:eastAsia="Calibri" w:hAnsi="Times New Roman" w:cs="Times New Roman"/>
                <w:sz w:val="24"/>
                <w:szCs w:val="24"/>
                <w:lang w:eastAsia="hr-HR"/>
              </w:rPr>
              <w:t xml:space="preserve"> (9.2.1. i 9.2.2. Aktivno stanovništvo u Republici Hrvatskoj prema administrativnim izvorima i spolu)</w:t>
            </w:r>
          </w:p>
          <w:p w14:paraId="6524F082" w14:textId="2EE97CBD" w:rsidR="00801B55" w:rsidRDefault="00AB0E29" w:rsidP="005178C1">
            <w:pPr>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Podaci Ministarstva financija, Porezne uprave </w:t>
            </w:r>
            <w:r w:rsidR="00D018DE">
              <w:rPr>
                <w:rFonts w:ascii="Times New Roman" w:eastAsia="Calibri" w:hAnsi="Times New Roman" w:cs="Times New Roman"/>
                <w:sz w:val="24"/>
                <w:szCs w:val="24"/>
                <w:lang w:eastAsia="hr-HR"/>
              </w:rPr>
              <w:t xml:space="preserve">iz Obrasca JOPPD </w:t>
            </w:r>
            <w:r>
              <w:rPr>
                <w:rFonts w:ascii="Times New Roman" w:eastAsia="Calibri" w:hAnsi="Times New Roman" w:cs="Times New Roman"/>
                <w:sz w:val="24"/>
                <w:szCs w:val="24"/>
                <w:lang w:eastAsia="hr-HR"/>
              </w:rPr>
              <w:t>o broju osoba za koje se koristi oslobođenje od obveze doprinosa</w:t>
            </w:r>
            <w:r w:rsidR="00A93B55">
              <w:rPr>
                <w:rFonts w:ascii="Times New Roman" w:eastAsia="Calibri" w:hAnsi="Times New Roman" w:cs="Times New Roman"/>
                <w:sz w:val="24"/>
                <w:szCs w:val="24"/>
                <w:lang w:eastAsia="hr-HR"/>
              </w:rPr>
              <w:t xml:space="preserve"> </w:t>
            </w:r>
            <w:r w:rsidR="00D018DE">
              <w:rPr>
                <w:rFonts w:ascii="Times New Roman" w:eastAsia="Calibri" w:hAnsi="Times New Roman" w:cs="Times New Roman"/>
                <w:sz w:val="24"/>
                <w:szCs w:val="24"/>
                <w:lang w:eastAsia="hr-HR"/>
              </w:rPr>
              <w:t xml:space="preserve">na osnovicu </w:t>
            </w:r>
            <w:r w:rsidR="00A93B55">
              <w:rPr>
                <w:rFonts w:ascii="Times New Roman" w:eastAsia="Calibri" w:hAnsi="Times New Roman" w:cs="Times New Roman"/>
                <w:sz w:val="24"/>
                <w:szCs w:val="24"/>
                <w:lang w:eastAsia="hr-HR"/>
              </w:rPr>
              <w:t>u 2023. godini.</w:t>
            </w:r>
          </w:p>
          <w:p w14:paraId="21CF701B" w14:textId="77777777" w:rsidR="00AB0E29" w:rsidRDefault="00AB0E29" w:rsidP="005178C1">
            <w:pPr>
              <w:jc w:val="both"/>
              <w:rPr>
                <w:rFonts w:ascii="Times New Roman" w:eastAsia="Calibri" w:hAnsi="Times New Roman" w:cs="Times New Roman"/>
                <w:sz w:val="24"/>
                <w:szCs w:val="24"/>
                <w:lang w:eastAsia="hr-HR"/>
              </w:rPr>
            </w:pPr>
          </w:p>
          <w:p w14:paraId="74327A1B" w14:textId="6D16742A" w:rsidR="00801B55" w:rsidRDefault="00000000" w:rsidP="005178C1">
            <w:pPr>
              <w:jc w:val="both"/>
              <w:rPr>
                <w:rFonts w:ascii="Times New Roman" w:eastAsia="Calibri" w:hAnsi="Times New Roman" w:cs="Times New Roman"/>
                <w:sz w:val="24"/>
                <w:szCs w:val="24"/>
                <w:lang w:eastAsia="hr-HR"/>
              </w:rPr>
            </w:pPr>
            <w:hyperlink r:id="rId6" w:history="1">
              <w:r w:rsidR="00801B55" w:rsidRPr="00544162">
                <w:rPr>
                  <w:rStyle w:val="Hiperveza"/>
                  <w:rFonts w:ascii="Times New Roman" w:eastAsia="Calibri" w:hAnsi="Times New Roman" w:cs="Times New Roman"/>
                  <w:sz w:val="24"/>
                  <w:szCs w:val="24"/>
                  <w:lang w:eastAsia="hr-HR"/>
                </w:rPr>
                <w:t>https://podaci.dzs.hr/hr/statistika-u-nizu/</w:t>
              </w:r>
            </w:hyperlink>
            <w:r w:rsidR="00544162">
              <w:rPr>
                <w:rFonts w:ascii="Times New Roman" w:eastAsia="Calibri" w:hAnsi="Times New Roman" w:cs="Times New Roman"/>
                <w:sz w:val="24"/>
                <w:szCs w:val="24"/>
                <w:lang w:eastAsia="hr-HR"/>
              </w:rPr>
              <w:t xml:space="preserve"> </w:t>
            </w:r>
            <w:r w:rsidR="00801B55">
              <w:rPr>
                <w:rFonts w:ascii="Times New Roman" w:eastAsia="Calibri" w:hAnsi="Times New Roman" w:cs="Times New Roman"/>
                <w:sz w:val="24"/>
                <w:szCs w:val="24"/>
                <w:lang w:eastAsia="hr-HR"/>
              </w:rPr>
              <w:t xml:space="preserve"> </w:t>
            </w:r>
          </w:p>
          <w:p w14:paraId="2F7912BE" w14:textId="3D9271EC" w:rsidR="009352D9" w:rsidRPr="00801B55" w:rsidRDefault="00BB1835" w:rsidP="005178C1">
            <w:pPr>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p>
        </w:tc>
      </w:tr>
    </w:tbl>
    <w:p w14:paraId="34DBFA7A" w14:textId="77777777" w:rsidR="005A1D2B" w:rsidRPr="00DA65D6" w:rsidRDefault="005A1D2B" w:rsidP="005A1D2B">
      <w:pPr>
        <w:pStyle w:val="Naslov1"/>
        <w:rPr>
          <w:rFonts w:eastAsia="Calibri"/>
          <w:lang w:eastAsia="hr-HR"/>
        </w:rPr>
      </w:pPr>
      <w:r w:rsidRPr="00DA65D6">
        <w:rPr>
          <w:rFonts w:eastAsia="Calibri"/>
          <w:lang w:eastAsia="hr-HR"/>
        </w:rPr>
        <w:t>3.</w:t>
      </w:r>
      <w:r w:rsidRPr="00DA65D6">
        <w:rPr>
          <w:rFonts w:eastAsia="Calibri"/>
          <w:lang w:eastAsia="hr-HR"/>
        </w:rPr>
        <w:tab/>
        <w:t>UTVRĐIVANJE POSEBNOG CILJA</w:t>
      </w:r>
    </w:p>
    <w:tbl>
      <w:tblPr>
        <w:tblStyle w:val="TableGrid1"/>
        <w:tblW w:w="9923" w:type="dxa"/>
        <w:tblInd w:w="-289" w:type="dxa"/>
        <w:tblLayout w:type="fixed"/>
        <w:tblLook w:val="04A0" w:firstRow="1" w:lastRow="0" w:firstColumn="1" w:lastColumn="0" w:noHBand="0" w:noVBand="1"/>
      </w:tblPr>
      <w:tblGrid>
        <w:gridCol w:w="850"/>
        <w:gridCol w:w="9073"/>
      </w:tblGrid>
      <w:tr w:rsidR="009352D9" w:rsidRPr="00DA65D6" w14:paraId="4F6A01AB" w14:textId="77777777" w:rsidTr="005178C1">
        <w:trPr>
          <w:trHeight w:val="384"/>
        </w:trPr>
        <w:tc>
          <w:tcPr>
            <w:tcW w:w="850" w:type="dxa"/>
          </w:tcPr>
          <w:p w14:paraId="4C7ACE2F"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3.1.</w:t>
            </w:r>
          </w:p>
        </w:tc>
        <w:tc>
          <w:tcPr>
            <w:tcW w:w="9073" w:type="dxa"/>
          </w:tcPr>
          <w:p w14:paraId="1E44C5EE"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posebnog cilja</w:t>
            </w:r>
          </w:p>
        </w:tc>
      </w:tr>
      <w:tr w:rsidR="009352D9" w:rsidRPr="00DA65D6" w14:paraId="0E40B8FC" w14:textId="77777777" w:rsidTr="005178C1">
        <w:trPr>
          <w:trHeight w:val="384"/>
        </w:trPr>
        <w:tc>
          <w:tcPr>
            <w:tcW w:w="850" w:type="dxa"/>
          </w:tcPr>
          <w:p w14:paraId="30CEDE87"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tcPr>
          <w:p w14:paraId="4C8776CE" w14:textId="08535FDE" w:rsidR="009352D9" w:rsidRDefault="006A46B1" w:rsidP="00D11633">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Cilj Zakona je </w:t>
            </w:r>
            <w:r w:rsidR="00A93B55">
              <w:rPr>
                <w:rFonts w:ascii="Times New Roman" w:eastAsia="Calibri" w:hAnsi="Times New Roman" w:cs="Times New Roman"/>
                <w:iCs/>
                <w:sz w:val="24"/>
                <w:lang w:eastAsia="hr-HR"/>
              </w:rPr>
              <w:t>ukinuti oslobođenje</w:t>
            </w:r>
            <w:r w:rsidR="00864726">
              <w:rPr>
                <w:rFonts w:ascii="Times New Roman" w:eastAsia="Calibri" w:hAnsi="Times New Roman" w:cs="Times New Roman"/>
                <w:iCs/>
                <w:sz w:val="24"/>
                <w:lang w:eastAsia="hr-HR"/>
              </w:rPr>
              <w:t xml:space="preserve"> od obveze doprinosa na osnovicu za mladu osobu od 1. siječnja 2025. kako bi se doprinijelo održivosti sustava zdravstvenog osiguranja</w:t>
            </w:r>
            <w:r w:rsidR="00A5338B">
              <w:rPr>
                <w:rFonts w:ascii="Times New Roman" w:eastAsia="Calibri" w:hAnsi="Times New Roman" w:cs="Times New Roman"/>
                <w:iCs/>
                <w:sz w:val="24"/>
                <w:lang w:eastAsia="hr-HR"/>
              </w:rPr>
              <w:t>.</w:t>
            </w:r>
            <w:r w:rsidR="001D3B98">
              <w:rPr>
                <w:rFonts w:ascii="Times New Roman" w:eastAsia="Calibri" w:hAnsi="Times New Roman" w:cs="Times New Roman"/>
                <w:iCs/>
                <w:sz w:val="24"/>
                <w:lang w:eastAsia="hr-HR"/>
              </w:rPr>
              <w:t xml:space="preserve"> </w:t>
            </w:r>
          </w:p>
          <w:p w14:paraId="1B43B2AF" w14:textId="3756CDA3" w:rsidR="00F82FAC" w:rsidRPr="00F82FAC" w:rsidRDefault="00F82FAC" w:rsidP="00D11633">
            <w:pPr>
              <w:jc w:val="both"/>
              <w:rPr>
                <w:rFonts w:ascii="Times New Roman" w:eastAsia="Calibri" w:hAnsi="Times New Roman" w:cs="Times New Roman"/>
                <w:iCs/>
                <w:color w:val="FF0000"/>
                <w:sz w:val="24"/>
                <w:lang w:eastAsia="hr-HR"/>
              </w:rPr>
            </w:pPr>
          </w:p>
          <w:p w14:paraId="4F9FBC76" w14:textId="444D3080" w:rsidR="00D11633" w:rsidRDefault="00D11633" w:rsidP="00D11633">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Također, cilj je jasna i precizna primjena odredbi Zakona o doprinosima u svezi primjene </w:t>
            </w:r>
            <w:r w:rsidR="001D3B98">
              <w:rPr>
                <w:rFonts w:ascii="Times New Roman" w:eastAsia="Calibri" w:hAnsi="Times New Roman" w:cs="Times New Roman"/>
                <w:iCs/>
                <w:sz w:val="24"/>
                <w:lang w:eastAsia="hr-HR"/>
              </w:rPr>
              <w:t>propisa kojima je</w:t>
            </w:r>
            <w:r w:rsidR="00517572">
              <w:rPr>
                <w:rFonts w:ascii="Times New Roman" w:eastAsia="Calibri" w:hAnsi="Times New Roman" w:cs="Times New Roman"/>
                <w:iCs/>
                <w:sz w:val="24"/>
                <w:lang w:eastAsia="hr-HR"/>
              </w:rPr>
              <w:t xml:space="preserve"> bio</w:t>
            </w:r>
            <w:r w:rsidR="001D3B98">
              <w:rPr>
                <w:rFonts w:ascii="Times New Roman" w:eastAsia="Calibri" w:hAnsi="Times New Roman" w:cs="Times New Roman"/>
                <w:iCs/>
                <w:sz w:val="24"/>
                <w:lang w:eastAsia="hr-HR"/>
              </w:rPr>
              <w:t xml:space="preserve"> uređen prirez porezu na dohodak</w:t>
            </w:r>
            <w:r w:rsidR="00517572">
              <w:rPr>
                <w:rFonts w:ascii="Times New Roman" w:eastAsia="Calibri" w:hAnsi="Times New Roman" w:cs="Times New Roman"/>
                <w:iCs/>
                <w:sz w:val="24"/>
                <w:lang w:eastAsia="hr-HR"/>
              </w:rPr>
              <w:t>, a koji je s 1. siječnja 2024. ukinut.</w:t>
            </w:r>
          </w:p>
          <w:p w14:paraId="0B3BBFFB" w14:textId="2CCDF9F3" w:rsidR="001D3B98" w:rsidRPr="00DA65D6" w:rsidRDefault="001D3B98" w:rsidP="00D11633">
            <w:pPr>
              <w:jc w:val="both"/>
              <w:rPr>
                <w:rFonts w:ascii="Times New Roman" w:eastAsia="Calibri" w:hAnsi="Times New Roman" w:cs="Times New Roman"/>
                <w:i/>
                <w:sz w:val="24"/>
                <w:lang w:eastAsia="hr-HR"/>
              </w:rPr>
            </w:pPr>
          </w:p>
        </w:tc>
      </w:tr>
      <w:tr w:rsidR="009352D9" w:rsidRPr="00DA65D6" w14:paraId="1442044D" w14:textId="77777777" w:rsidTr="005178C1">
        <w:trPr>
          <w:trHeight w:val="384"/>
        </w:trPr>
        <w:tc>
          <w:tcPr>
            <w:tcW w:w="850" w:type="dxa"/>
          </w:tcPr>
          <w:p w14:paraId="640542E2"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3.2.</w:t>
            </w:r>
          </w:p>
        </w:tc>
        <w:tc>
          <w:tcPr>
            <w:tcW w:w="9073" w:type="dxa"/>
          </w:tcPr>
          <w:p w14:paraId="38E3BFCE"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svrhe propisa</w:t>
            </w:r>
          </w:p>
        </w:tc>
      </w:tr>
      <w:tr w:rsidR="009352D9" w:rsidRPr="00DA65D6" w14:paraId="47AC2EB7" w14:textId="77777777" w:rsidTr="005178C1">
        <w:trPr>
          <w:trHeight w:val="384"/>
        </w:trPr>
        <w:tc>
          <w:tcPr>
            <w:tcW w:w="850" w:type="dxa"/>
          </w:tcPr>
          <w:p w14:paraId="43ABB5DF"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tcPr>
          <w:p w14:paraId="6902E515" w14:textId="6DAF064B" w:rsidR="00D3285A" w:rsidRDefault="00C60B0E" w:rsidP="005178C1">
            <w:pPr>
              <w:contextualSpacing/>
              <w:jc w:val="both"/>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Zbog</w:t>
            </w:r>
            <w:r w:rsidR="00D60E7D">
              <w:rPr>
                <w:rFonts w:ascii="Times New Roman" w:eastAsia="Times New Roman" w:hAnsi="Times New Roman" w:cs="Times New Roman"/>
                <w:iCs/>
                <w:sz w:val="24"/>
                <w:szCs w:val="24"/>
                <w:lang w:eastAsia="en-GB" w:bidi="bn-IN"/>
              </w:rPr>
              <w:t xml:space="preserve"> povoljn</w:t>
            </w:r>
            <w:r>
              <w:rPr>
                <w:rFonts w:ascii="Times New Roman" w:eastAsia="Times New Roman" w:hAnsi="Times New Roman" w:cs="Times New Roman"/>
                <w:iCs/>
                <w:sz w:val="24"/>
                <w:szCs w:val="24"/>
                <w:lang w:eastAsia="en-GB" w:bidi="bn-IN"/>
              </w:rPr>
              <w:t>e</w:t>
            </w:r>
            <w:r w:rsidR="00D60E7D">
              <w:rPr>
                <w:rFonts w:ascii="Times New Roman" w:eastAsia="Times New Roman" w:hAnsi="Times New Roman" w:cs="Times New Roman"/>
                <w:iCs/>
                <w:sz w:val="24"/>
                <w:szCs w:val="24"/>
                <w:lang w:eastAsia="en-GB" w:bidi="bn-IN"/>
              </w:rPr>
              <w:t xml:space="preserve"> situacij</w:t>
            </w:r>
            <w:r>
              <w:rPr>
                <w:rFonts w:ascii="Times New Roman" w:eastAsia="Times New Roman" w:hAnsi="Times New Roman" w:cs="Times New Roman"/>
                <w:iCs/>
                <w:sz w:val="24"/>
                <w:szCs w:val="24"/>
                <w:lang w:eastAsia="en-GB" w:bidi="bn-IN"/>
              </w:rPr>
              <w:t>e</w:t>
            </w:r>
            <w:r w:rsidR="00D60E7D">
              <w:rPr>
                <w:rFonts w:ascii="Times New Roman" w:eastAsia="Times New Roman" w:hAnsi="Times New Roman" w:cs="Times New Roman"/>
                <w:iCs/>
                <w:sz w:val="24"/>
                <w:szCs w:val="24"/>
                <w:lang w:eastAsia="en-GB" w:bidi="bn-IN"/>
              </w:rPr>
              <w:t xml:space="preserve"> na tržištu rada </w:t>
            </w:r>
            <w:r>
              <w:rPr>
                <w:rFonts w:ascii="Times New Roman" w:eastAsia="Times New Roman" w:hAnsi="Times New Roman" w:cs="Times New Roman"/>
                <w:iCs/>
                <w:sz w:val="24"/>
                <w:szCs w:val="24"/>
                <w:lang w:eastAsia="en-GB" w:bidi="bn-IN"/>
              </w:rPr>
              <w:t xml:space="preserve">i zabilježene </w:t>
            </w:r>
            <w:r w:rsidR="00D60E7D">
              <w:rPr>
                <w:rFonts w:ascii="Times New Roman" w:eastAsia="Times New Roman" w:hAnsi="Times New Roman" w:cs="Times New Roman"/>
                <w:iCs/>
                <w:sz w:val="24"/>
                <w:szCs w:val="24"/>
                <w:lang w:eastAsia="en-GB" w:bidi="bn-IN"/>
              </w:rPr>
              <w:t>poveća</w:t>
            </w:r>
            <w:r>
              <w:rPr>
                <w:rFonts w:ascii="Times New Roman" w:eastAsia="Times New Roman" w:hAnsi="Times New Roman" w:cs="Times New Roman"/>
                <w:iCs/>
                <w:sz w:val="24"/>
                <w:szCs w:val="24"/>
                <w:lang w:eastAsia="en-GB" w:bidi="bn-IN"/>
              </w:rPr>
              <w:t>ne</w:t>
            </w:r>
            <w:r w:rsidR="00D60E7D">
              <w:rPr>
                <w:rFonts w:ascii="Times New Roman" w:eastAsia="Times New Roman" w:hAnsi="Times New Roman" w:cs="Times New Roman"/>
                <w:iCs/>
                <w:sz w:val="24"/>
                <w:szCs w:val="24"/>
                <w:lang w:eastAsia="en-GB" w:bidi="bn-IN"/>
              </w:rPr>
              <w:t xml:space="preserve"> potražnj</w:t>
            </w:r>
            <w:r>
              <w:rPr>
                <w:rFonts w:ascii="Times New Roman" w:eastAsia="Times New Roman" w:hAnsi="Times New Roman" w:cs="Times New Roman"/>
                <w:iCs/>
                <w:sz w:val="24"/>
                <w:szCs w:val="24"/>
                <w:lang w:eastAsia="en-GB" w:bidi="bn-IN"/>
              </w:rPr>
              <w:t>e</w:t>
            </w:r>
            <w:r w:rsidR="00D60E7D">
              <w:rPr>
                <w:rFonts w:ascii="Times New Roman" w:eastAsia="Times New Roman" w:hAnsi="Times New Roman" w:cs="Times New Roman"/>
                <w:iCs/>
                <w:sz w:val="24"/>
                <w:szCs w:val="24"/>
                <w:lang w:eastAsia="en-GB" w:bidi="bn-IN"/>
              </w:rPr>
              <w:t xml:space="preserve"> za radnicima kao</w:t>
            </w:r>
            <w:r w:rsidR="0052082B">
              <w:rPr>
                <w:rFonts w:ascii="Times New Roman" w:eastAsia="Times New Roman" w:hAnsi="Times New Roman" w:cs="Times New Roman"/>
                <w:iCs/>
                <w:sz w:val="24"/>
                <w:szCs w:val="24"/>
                <w:lang w:eastAsia="en-GB" w:bidi="bn-IN"/>
              </w:rPr>
              <w:t xml:space="preserve"> i</w:t>
            </w:r>
            <w:r>
              <w:rPr>
                <w:rFonts w:ascii="Times New Roman" w:eastAsia="Times New Roman" w:hAnsi="Times New Roman" w:cs="Times New Roman"/>
                <w:iCs/>
                <w:sz w:val="24"/>
                <w:szCs w:val="24"/>
                <w:lang w:eastAsia="en-GB" w:bidi="bn-IN"/>
              </w:rPr>
              <w:t xml:space="preserve"> niske stope registrirane nezaposlenosti u 2023. godini, s</w:t>
            </w:r>
            <w:r w:rsidR="00D11633">
              <w:rPr>
                <w:rFonts w:ascii="Times New Roman" w:eastAsia="Times New Roman" w:hAnsi="Times New Roman" w:cs="Times New Roman"/>
                <w:iCs/>
                <w:sz w:val="24"/>
                <w:szCs w:val="24"/>
                <w:lang w:eastAsia="en-GB" w:bidi="bn-IN"/>
              </w:rPr>
              <w:t xml:space="preserve">vrha propisa je </w:t>
            </w:r>
            <w:r w:rsidR="00563E4D">
              <w:rPr>
                <w:rFonts w:ascii="Times New Roman" w:eastAsia="Times New Roman" w:hAnsi="Times New Roman" w:cs="Times New Roman"/>
                <w:iCs/>
                <w:sz w:val="24"/>
                <w:szCs w:val="24"/>
                <w:lang w:eastAsia="en-GB" w:bidi="bn-IN"/>
              </w:rPr>
              <w:t>povećanje održivosti sustava zdravstvenog osiguranja na način da se u</w:t>
            </w:r>
            <w:r w:rsidR="00D11633">
              <w:rPr>
                <w:rFonts w:ascii="Times New Roman" w:eastAsia="Times New Roman" w:hAnsi="Times New Roman" w:cs="Times New Roman"/>
                <w:iCs/>
                <w:sz w:val="24"/>
                <w:szCs w:val="24"/>
                <w:lang w:eastAsia="en-GB" w:bidi="bn-IN"/>
              </w:rPr>
              <w:t>ki</w:t>
            </w:r>
            <w:r w:rsidR="00563E4D">
              <w:rPr>
                <w:rFonts w:ascii="Times New Roman" w:eastAsia="Times New Roman" w:hAnsi="Times New Roman" w:cs="Times New Roman"/>
                <w:iCs/>
                <w:sz w:val="24"/>
                <w:szCs w:val="24"/>
                <w:lang w:eastAsia="en-GB" w:bidi="bn-IN"/>
              </w:rPr>
              <w:t>ne</w:t>
            </w:r>
            <w:r w:rsidR="00D11633">
              <w:rPr>
                <w:rFonts w:ascii="Times New Roman" w:eastAsia="Times New Roman" w:hAnsi="Times New Roman" w:cs="Times New Roman"/>
                <w:iCs/>
                <w:sz w:val="24"/>
                <w:szCs w:val="24"/>
                <w:lang w:eastAsia="en-GB" w:bidi="bn-IN"/>
              </w:rPr>
              <w:t xml:space="preserve"> oslobođenj</w:t>
            </w:r>
            <w:r w:rsidR="00563E4D">
              <w:rPr>
                <w:rFonts w:ascii="Times New Roman" w:eastAsia="Times New Roman" w:hAnsi="Times New Roman" w:cs="Times New Roman"/>
                <w:iCs/>
                <w:sz w:val="24"/>
                <w:szCs w:val="24"/>
                <w:lang w:eastAsia="en-GB" w:bidi="bn-IN"/>
              </w:rPr>
              <w:t>e</w:t>
            </w:r>
            <w:r w:rsidR="00D11633">
              <w:rPr>
                <w:rFonts w:ascii="Times New Roman" w:eastAsia="Times New Roman" w:hAnsi="Times New Roman" w:cs="Times New Roman"/>
                <w:iCs/>
                <w:sz w:val="24"/>
                <w:szCs w:val="24"/>
                <w:lang w:eastAsia="en-GB" w:bidi="bn-IN"/>
              </w:rPr>
              <w:t xml:space="preserve"> od obveze doprinosa </w:t>
            </w:r>
            <w:r w:rsidR="0050675B">
              <w:rPr>
                <w:rFonts w:ascii="Times New Roman" w:eastAsia="Times New Roman" w:hAnsi="Times New Roman" w:cs="Times New Roman"/>
                <w:iCs/>
                <w:sz w:val="24"/>
                <w:szCs w:val="24"/>
                <w:lang w:eastAsia="en-GB" w:bidi="bn-IN"/>
              </w:rPr>
              <w:t xml:space="preserve">na osnovicu za </w:t>
            </w:r>
            <w:r w:rsidR="00D11633">
              <w:rPr>
                <w:rFonts w:ascii="Times New Roman" w:eastAsia="Times New Roman" w:hAnsi="Times New Roman" w:cs="Times New Roman"/>
                <w:iCs/>
                <w:sz w:val="24"/>
                <w:szCs w:val="24"/>
                <w:lang w:eastAsia="en-GB" w:bidi="bn-IN"/>
              </w:rPr>
              <w:t>mladu osobu s početkom 1. siječnja 2025.</w:t>
            </w:r>
          </w:p>
          <w:p w14:paraId="1A819A6D" w14:textId="77777777" w:rsidR="00F82FAC" w:rsidRPr="00F82FAC" w:rsidRDefault="00F82FAC" w:rsidP="005178C1">
            <w:pPr>
              <w:contextualSpacing/>
              <w:jc w:val="both"/>
              <w:rPr>
                <w:rFonts w:ascii="Times New Roman" w:eastAsia="Times New Roman" w:hAnsi="Times New Roman" w:cs="Times New Roman"/>
                <w:iCs/>
                <w:sz w:val="24"/>
                <w:szCs w:val="24"/>
                <w:lang w:eastAsia="en-GB" w:bidi="bn-IN"/>
              </w:rPr>
            </w:pPr>
          </w:p>
          <w:p w14:paraId="17D2DC27" w14:textId="33856222" w:rsidR="006F31DF" w:rsidRPr="00D11633" w:rsidRDefault="00EA6668" w:rsidP="005178C1">
            <w:pPr>
              <w:contextualSpacing/>
              <w:jc w:val="both"/>
              <w:rPr>
                <w:rFonts w:ascii="Times New Roman" w:eastAsia="Times New Roman" w:hAnsi="Times New Roman" w:cs="Times New Roman"/>
                <w:iCs/>
                <w:sz w:val="24"/>
                <w:szCs w:val="24"/>
                <w:lang w:eastAsia="en-GB" w:bidi="bn-IN"/>
              </w:rPr>
            </w:pPr>
            <w:r>
              <w:rPr>
                <w:rFonts w:ascii="Times New Roman" w:eastAsia="Times New Roman" w:hAnsi="Times New Roman" w:cs="Times New Roman"/>
                <w:iCs/>
                <w:sz w:val="24"/>
                <w:szCs w:val="24"/>
                <w:lang w:eastAsia="en-GB" w:bidi="bn-IN"/>
              </w:rPr>
              <w:t xml:space="preserve">Usklađivanje Zakona o doprinosima </w:t>
            </w:r>
            <w:r w:rsidR="006F31DF">
              <w:rPr>
                <w:rFonts w:ascii="Times New Roman" w:eastAsia="Times New Roman" w:hAnsi="Times New Roman" w:cs="Times New Roman"/>
                <w:iCs/>
                <w:sz w:val="24"/>
                <w:szCs w:val="24"/>
                <w:lang w:eastAsia="en-GB" w:bidi="bn-IN"/>
              </w:rPr>
              <w:t>s</w:t>
            </w:r>
            <w:r w:rsidR="00512E67">
              <w:rPr>
                <w:rFonts w:ascii="Times New Roman" w:eastAsia="Times New Roman" w:hAnsi="Times New Roman" w:cs="Times New Roman"/>
                <w:iCs/>
                <w:sz w:val="24"/>
                <w:szCs w:val="24"/>
                <w:lang w:eastAsia="en-GB" w:bidi="bn-IN"/>
              </w:rPr>
              <w:t xml:space="preserve"> propisima kojima je </w:t>
            </w:r>
            <w:r w:rsidR="00517572">
              <w:rPr>
                <w:rFonts w:ascii="Times New Roman" w:eastAsia="Times New Roman" w:hAnsi="Times New Roman" w:cs="Times New Roman"/>
                <w:iCs/>
                <w:sz w:val="24"/>
                <w:szCs w:val="24"/>
                <w:lang w:eastAsia="en-GB" w:bidi="bn-IN"/>
              </w:rPr>
              <w:t xml:space="preserve">bio </w:t>
            </w:r>
            <w:r>
              <w:rPr>
                <w:rFonts w:ascii="Times New Roman" w:eastAsia="Times New Roman" w:hAnsi="Times New Roman" w:cs="Times New Roman"/>
                <w:iCs/>
                <w:sz w:val="24"/>
                <w:szCs w:val="24"/>
                <w:lang w:eastAsia="en-GB" w:bidi="bn-IN"/>
              </w:rPr>
              <w:t>uređen</w:t>
            </w:r>
            <w:r w:rsidR="00512E67">
              <w:rPr>
                <w:rFonts w:ascii="Times New Roman" w:eastAsia="Times New Roman" w:hAnsi="Times New Roman" w:cs="Times New Roman"/>
                <w:iCs/>
                <w:sz w:val="24"/>
                <w:szCs w:val="24"/>
                <w:lang w:eastAsia="en-GB" w:bidi="bn-IN"/>
              </w:rPr>
              <w:t xml:space="preserve"> prirez porezu na dohodak</w:t>
            </w:r>
            <w:r w:rsidR="00517572">
              <w:rPr>
                <w:rFonts w:ascii="Times New Roman" w:eastAsia="Times New Roman" w:hAnsi="Times New Roman" w:cs="Times New Roman"/>
                <w:iCs/>
                <w:sz w:val="24"/>
                <w:szCs w:val="24"/>
                <w:lang w:eastAsia="en-GB" w:bidi="bn-IN"/>
              </w:rPr>
              <w:t>, a koji je ukinut s 1. siječnja 2024.</w:t>
            </w:r>
            <w:r w:rsidR="006F31DF">
              <w:rPr>
                <w:rFonts w:ascii="Times New Roman" w:eastAsia="Times New Roman" w:hAnsi="Times New Roman" w:cs="Times New Roman"/>
                <w:iCs/>
                <w:sz w:val="24"/>
                <w:szCs w:val="24"/>
                <w:lang w:eastAsia="en-GB" w:bidi="bn-IN"/>
              </w:rPr>
              <w:t xml:space="preserve"> želi se postići jasnoća u primjeni propisa.</w:t>
            </w:r>
          </w:p>
          <w:p w14:paraId="2D6CF2D2" w14:textId="6807C476" w:rsidR="009352D9" w:rsidRPr="00DA65D6" w:rsidRDefault="009352D9" w:rsidP="005178C1">
            <w:pPr>
              <w:contextualSpacing/>
              <w:jc w:val="both"/>
              <w:rPr>
                <w:rFonts w:ascii="Times New Roman" w:eastAsia="Calibri" w:hAnsi="Times New Roman" w:cs="Times New Roman"/>
                <w:bCs/>
                <w:i/>
                <w:sz w:val="24"/>
                <w:lang w:eastAsia="hr-HR"/>
              </w:rPr>
            </w:pPr>
          </w:p>
        </w:tc>
      </w:tr>
      <w:tr w:rsidR="009352D9" w:rsidRPr="00DA65D6" w14:paraId="185B1BF4" w14:textId="77777777" w:rsidTr="005178C1">
        <w:trPr>
          <w:trHeight w:val="384"/>
        </w:trPr>
        <w:tc>
          <w:tcPr>
            <w:tcW w:w="850" w:type="dxa"/>
          </w:tcPr>
          <w:p w14:paraId="338906CF"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3.3.</w:t>
            </w:r>
          </w:p>
        </w:tc>
        <w:tc>
          <w:tcPr>
            <w:tcW w:w="9073" w:type="dxa"/>
          </w:tcPr>
          <w:p w14:paraId="2AD7155B" w14:textId="77777777" w:rsidR="009352D9" w:rsidRPr="00DA65D6" w:rsidRDefault="009352D9" w:rsidP="005178C1">
            <w:pPr>
              <w:contextualSpacing/>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Razmotrena druga moguća normativna i nenormativna rješenja</w:t>
            </w:r>
          </w:p>
        </w:tc>
      </w:tr>
      <w:tr w:rsidR="009352D9" w:rsidRPr="00DA65D6" w14:paraId="16225BE6" w14:textId="77777777" w:rsidTr="005178C1">
        <w:trPr>
          <w:trHeight w:val="384"/>
        </w:trPr>
        <w:tc>
          <w:tcPr>
            <w:tcW w:w="850" w:type="dxa"/>
          </w:tcPr>
          <w:p w14:paraId="7A4C1596"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tcPr>
          <w:p w14:paraId="0F03B518" w14:textId="155B357B" w:rsidR="00D3285A" w:rsidRDefault="006F31DF" w:rsidP="005178C1">
            <w:pPr>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Cilj koji se želi postići moguće je ostvariti isključivo normativnim rješenjem, budući je</w:t>
            </w:r>
            <w:r w:rsidR="000C1C5F">
              <w:rPr>
                <w:rFonts w:ascii="Times New Roman" w:eastAsia="Calibri" w:hAnsi="Times New Roman" w:cs="Times New Roman"/>
                <w:sz w:val="24"/>
                <w:szCs w:val="24"/>
                <w:lang w:eastAsia="hr-HR"/>
              </w:rPr>
              <w:t xml:space="preserve"> odredbama Zakona o doprinosima propisano pravo na oslobođenje od obveze doprinosa za mladu osobu</w:t>
            </w:r>
            <w:r w:rsidR="00551E07">
              <w:rPr>
                <w:rFonts w:ascii="Times New Roman" w:eastAsia="Calibri" w:hAnsi="Times New Roman" w:cs="Times New Roman"/>
                <w:sz w:val="24"/>
                <w:szCs w:val="24"/>
                <w:lang w:eastAsia="hr-HR"/>
              </w:rPr>
              <w:t xml:space="preserve">. </w:t>
            </w:r>
          </w:p>
          <w:p w14:paraId="6E6476BA" w14:textId="77777777" w:rsidR="00D3285A" w:rsidRDefault="00D3285A" w:rsidP="005178C1">
            <w:pPr>
              <w:contextualSpacing/>
              <w:jc w:val="both"/>
              <w:rPr>
                <w:rFonts w:ascii="Times New Roman" w:eastAsia="Calibri" w:hAnsi="Times New Roman" w:cs="Times New Roman"/>
                <w:sz w:val="24"/>
                <w:szCs w:val="24"/>
                <w:lang w:eastAsia="hr-HR"/>
              </w:rPr>
            </w:pPr>
          </w:p>
          <w:p w14:paraId="282A24A7" w14:textId="1FFF44CA" w:rsidR="006F31DF" w:rsidRDefault="00551E07" w:rsidP="005178C1">
            <w:pPr>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Također, za jasnu i preciznu primjenu odredbi Zakona o doprinosima </w:t>
            </w:r>
            <w:r w:rsidR="000C1C5F">
              <w:rPr>
                <w:rFonts w:ascii="Times New Roman" w:eastAsia="Calibri" w:hAnsi="Times New Roman" w:cs="Times New Roman"/>
                <w:sz w:val="24"/>
                <w:szCs w:val="24"/>
                <w:lang w:eastAsia="hr-HR"/>
              </w:rPr>
              <w:t xml:space="preserve">vezanih uz </w:t>
            </w:r>
            <w:r w:rsidR="00595E15">
              <w:rPr>
                <w:rFonts w:ascii="Times New Roman" w:eastAsia="Calibri" w:hAnsi="Times New Roman" w:cs="Times New Roman"/>
                <w:sz w:val="24"/>
                <w:szCs w:val="24"/>
                <w:lang w:eastAsia="hr-HR"/>
              </w:rPr>
              <w:t>prirez porezu na dohodak</w:t>
            </w:r>
            <w:r>
              <w:rPr>
                <w:rFonts w:ascii="Times New Roman" w:eastAsia="Calibri" w:hAnsi="Times New Roman" w:cs="Times New Roman"/>
                <w:sz w:val="24"/>
                <w:szCs w:val="24"/>
                <w:lang w:eastAsia="hr-HR"/>
              </w:rPr>
              <w:t xml:space="preserve"> moguće </w:t>
            </w:r>
            <w:r w:rsidR="00595E15">
              <w:rPr>
                <w:rFonts w:ascii="Times New Roman" w:eastAsia="Calibri" w:hAnsi="Times New Roman" w:cs="Times New Roman"/>
                <w:sz w:val="24"/>
                <w:szCs w:val="24"/>
                <w:lang w:eastAsia="hr-HR"/>
              </w:rPr>
              <w:t>je</w:t>
            </w:r>
            <w:r>
              <w:rPr>
                <w:rFonts w:ascii="Times New Roman" w:eastAsia="Calibri" w:hAnsi="Times New Roman" w:cs="Times New Roman"/>
                <w:sz w:val="24"/>
                <w:szCs w:val="24"/>
                <w:lang w:eastAsia="hr-HR"/>
              </w:rPr>
              <w:t xml:space="preserve"> ostvariti isključivo normativnim rješenjem, budući da </w:t>
            </w:r>
            <w:r w:rsidR="00020C8C">
              <w:rPr>
                <w:rFonts w:ascii="Times New Roman" w:eastAsia="Calibri" w:hAnsi="Times New Roman" w:cs="Times New Roman"/>
                <w:sz w:val="24"/>
                <w:szCs w:val="24"/>
                <w:lang w:eastAsia="hr-HR"/>
              </w:rPr>
              <w:t>s</w:t>
            </w:r>
            <w:r>
              <w:rPr>
                <w:rFonts w:ascii="Times New Roman" w:eastAsia="Calibri" w:hAnsi="Times New Roman" w:cs="Times New Roman"/>
                <w:sz w:val="24"/>
                <w:szCs w:val="24"/>
                <w:lang w:eastAsia="hr-HR"/>
              </w:rPr>
              <w:t xml:space="preserve">e </w:t>
            </w:r>
            <w:r w:rsidR="00020C8C">
              <w:rPr>
                <w:rFonts w:ascii="Times New Roman" w:eastAsia="Calibri" w:hAnsi="Times New Roman" w:cs="Times New Roman"/>
                <w:sz w:val="24"/>
                <w:szCs w:val="24"/>
                <w:lang w:eastAsia="hr-HR"/>
              </w:rPr>
              <w:t xml:space="preserve">u </w:t>
            </w:r>
            <w:r>
              <w:rPr>
                <w:rFonts w:ascii="Times New Roman" w:eastAsia="Calibri" w:hAnsi="Times New Roman" w:cs="Times New Roman"/>
                <w:sz w:val="24"/>
                <w:szCs w:val="24"/>
                <w:lang w:eastAsia="hr-HR"/>
              </w:rPr>
              <w:t>Zakon</w:t>
            </w:r>
            <w:r w:rsidR="00020C8C">
              <w:rPr>
                <w:rFonts w:ascii="Times New Roman" w:eastAsia="Calibri" w:hAnsi="Times New Roman" w:cs="Times New Roman"/>
                <w:sz w:val="24"/>
                <w:szCs w:val="24"/>
                <w:lang w:eastAsia="hr-HR"/>
              </w:rPr>
              <w:t>u</w:t>
            </w:r>
            <w:r>
              <w:rPr>
                <w:rFonts w:ascii="Times New Roman" w:eastAsia="Calibri" w:hAnsi="Times New Roman" w:cs="Times New Roman"/>
                <w:sz w:val="24"/>
                <w:szCs w:val="24"/>
                <w:lang w:eastAsia="hr-HR"/>
              </w:rPr>
              <w:t xml:space="preserve"> o doprinosima </w:t>
            </w:r>
            <w:r w:rsidR="00020C8C">
              <w:rPr>
                <w:rFonts w:ascii="Times New Roman" w:eastAsia="Calibri" w:hAnsi="Times New Roman" w:cs="Times New Roman"/>
                <w:sz w:val="24"/>
                <w:szCs w:val="24"/>
                <w:lang w:eastAsia="hr-HR"/>
              </w:rPr>
              <w:t xml:space="preserve">koristi </w:t>
            </w:r>
            <w:r>
              <w:rPr>
                <w:rFonts w:ascii="Times New Roman" w:eastAsia="Calibri" w:hAnsi="Times New Roman" w:cs="Times New Roman"/>
                <w:sz w:val="24"/>
                <w:szCs w:val="24"/>
                <w:lang w:eastAsia="hr-HR"/>
              </w:rPr>
              <w:t>pojam porez i prireza porezu na dohodak</w:t>
            </w:r>
            <w:r w:rsidR="000C1C5F">
              <w:rPr>
                <w:rFonts w:ascii="Times New Roman" w:eastAsia="Calibri" w:hAnsi="Times New Roman" w:cs="Times New Roman"/>
                <w:sz w:val="24"/>
                <w:szCs w:val="24"/>
                <w:lang w:eastAsia="hr-HR"/>
              </w:rPr>
              <w:t>, a isti je posebnim propisima ukinut.</w:t>
            </w:r>
          </w:p>
          <w:p w14:paraId="083C1CE1" w14:textId="77777777" w:rsidR="00727316" w:rsidRDefault="00727316" w:rsidP="00551E07">
            <w:pPr>
              <w:contextualSpacing/>
              <w:jc w:val="both"/>
              <w:rPr>
                <w:rFonts w:ascii="Times New Roman" w:eastAsia="Calibri" w:hAnsi="Times New Roman" w:cs="Times New Roman"/>
                <w:sz w:val="24"/>
                <w:szCs w:val="24"/>
                <w:lang w:eastAsia="hr-HR"/>
              </w:rPr>
            </w:pPr>
          </w:p>
          <w:p w14:paraId="6BD16A09" w14:textId="632E749A" w:rsidR="009352D9" w:rsidRDefault="00551E07" w:rsidP="00551E07">
            <w:pPr>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Navedeni ishod nije moguće postići nenormativnim rješenjem.</w:t>
            </w:r>
          </w:p>
          <w:p w14:paraId="53E5134D" w14:textId="5D8F9069" w:rsidR="00D3285A" w:rsidRPr="00DA65D6" w:rsidRDefault="00D3285A" w:rsidP="00551E07">
            <w:pPr>
              <w:contextualSpacing/>
              <w:jc w:val="both"/>
              <w:rPr>
                <w:rFonts w:ascii="Times New Roman" w:eastAsia="Calibri" w:hAnsi="Times New Roman" w:cs="Times New Roman"/>
                <w:bCs/>
                <w:i/>
                <w:sz w:val="24"/>
                <w:lang w:eastAsia="hr-HR"/>
              </w:rPr>
            </w:pPr>
          </w:p>
        </w:tc>
      </w:tr>
      <w:tr w:rsidR="009352D9" w:rsidRPr="00DA65D6" w14:paraId="68B29FE4" w14:textId="77777777" w:rsidTr="005178C1">
        <w:trPr>
          <w:trHeight w:val="384"/>
        </w:trPr>
        <w:tc>
          <w:tcPr>
            <w:tcW w:w="850" w:type="dxa"/>
          </w:tcPr>
          <w:p w14:paraId="3F2C41C0"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3.4.</w:t>
            </w:r>
          </w:p>
        </w:tc>
        <w:tc>
          <w:tcPr>
            <w:tcW w:w="9073" w:type="dxa"/>
          </w:tcPr>
          <w:p w14:paraId="1FE32943" w14:textId="77777777" w:rsidR="009352D9" w:rsidRPr="00DA65D6" w:rsidRDefault="009352D9" w:rsidP="005178C1">
            <w:pPr>
              <w:contextualSpacing/>
              <w:jc w:val="both"/>
              <w:rPr>
                <w:rFonts w:ascii="Times New Roman" w:eastAsia="Calibri" w:hAnsi="Times New Roman" w:cs="Times New Roman"/>
                <w:iCs/>
                <w:sz w:val="24"/>
                <w:szCs w:val="24"/>
                <w:lang w:eastAsia="hr-HR"/>
              </w:rPr>
            </w:pPr>
            <w:r w:rsidRPr="00DA65D6">
              <w:rPr>
                <w:rFonts w:ascii="Times New Roman" w:eastAsia="Calibri" w:hAnsi="Times New Roman" w:cs="Times New Roman"/>
                <w:bCs/>
                <w:sz w:val="24"/>
                <w:szCs w:val="24"/>
                <w:lang w:eastAsia="hr-HR"/>
              </w:rPr>
              <w:t>Izvor podataka:</w:t>
            </w:r>
          </w:p>
        </w:tc>
      </w:tr>
      <w:tr w:rsidR="009352D9" w:rsidRPr="00DA65D6" w14:paraId="6E8079C6" w14:textId="77777777" w:rsidTr="005178C1">
        <w:trPr>
          <w:trHeight w:val="384"/>
        </w:trPr>
        <w:tc>
          <w:tcPr>
            <w:tcW w:w="850" w:type="dxa"/>
          </w:tcPr>
          <w:p w14:paraId="27ACE2A5"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tcPr>
          <w:p w14:paraId="2E7F8E3D" w14:textId="67A3E9BA" w:rsidR="009352D9" w:rsidRPr="00DA65D6" w:rsidRDefault="009352D9" w:rsidP="005178C1">
            <w:pPr>
              <w:contextualSpacing/>
              <w:jc w:val="both"/>
              <w:rPr>
                <w:rFonts w:ascii="Times New Roman" w:eastAsia="Calibri" w:hAnsi="Times New Roman" w:cs="Times New Roman"/>
                <w:iCs/>
                <w:sz w:val="24"/>
                <w:szCs w:val="24"/>
                <w:lang w:eastAsia="hr-HR"/>
              </w:rPr>
            </w:pPr>
          </w:p>
        </w:tc>
      </w:tr>
    </w:tbl>
    <w:p w14:paraId="346CDB18" w14:textId="77777777" w:rsidR="005A1D2B" w:rsidRPr="00DA65D6" w:rsidRDefault="005A1D2B" w:rsidP="005A1D2B">
      <w:pPr>
        <w:pStyle w:val="Naslov1"/>
        <w:rPr>
          <w:rFonts w:eastAsia="Calibri"/>
          <w:lang w:eastAsia="hr-HR"/>
        </w:rPr>
      </w:pPr>
      <w:r w:rsidRPr="00DA65D6">
        <w:rPr>
          <w:rFonts w:eastAsia="Calibri"/>
          <w:lang w:eastAsia="hr-HR"/>
        </w:rPr>
        <w:t>4.</w:t>
      </w:r>
      <w:r w:rsidRPr="00DA65D6">
        <w:rPr>
          <w:rFonts w:eastAsia="Calibri"/>
          <w:lang w:eastAsia="hr-HR"/>
        </w:rPr>
        <w:tab/>
        <w:t xml:space="preserve">UTVRĐIVANJE UČINAKA I ADRESATA </w:t>
      </w:r>
    </w:p>
    <w:tbl>
      <w:tblPr>
        <w:tblStyle w:val="TableGrid1"/>
        <w:tblW w:w="9923" w:type="dxa"/>
        <w:tblInd w:w="-289" w:type="dxa"/>
        <w:tblLayout w:type="fixed"/>
        <w:tblLook w:val="04A0" w:firstRow="1" w:lastRow="0" w:firstColumn="1" w:lastColumn="0" w:noHBand="0" w:noVBand="1"/>
      </w:tblPr>
      <w:tblGrid>
        <w:gridCol w:w="850"/>
        <w:gridCol w:w="4254"/>
        <w:gridCol w:w="4819"/>
      </w:tblGrid>
      <w:tr w:rsidR="009352D9" w:rsidRPr="00DA65D6" w14:paraId="67006736" w14:textId="77777777" w:rsidTr="005178C1">
        <w:trPr>
          <w:trHeight w:val="608"/>
        </w:trPr>
        <w:tc>
          <w:tcPr>
            <w:tcW w:w="850" w:type="dxa"/>
          </w:tcPr>
          <w:p w14:paraId="02F2AF8E"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w:t>
            </w:r>
          </w:p>
        </w:tc>
        <w:tc>
          <w:tcPr>
            <w:tcW w:w="9073" w:type="dxa"/>
            <w:gridSpan w:val="2"/>
          </w:tcPr>
          <w:p w14:paraId="33457FD4"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Posebni cilj:</w:t>
            </w:r>
          </w:p>
          <w:p w14:paraId="470A191C" w14:textId="3CCB1569" w:rsidR="009352D9" w:rsidRDefault="00A85794" w:rsidP="00A85794">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lastRenderedPageBreak/>
              <w:t xml:space="preserve">Cilj izmjena Zakona o doprinosima je </w:t>
            </w:r>
            <w:r w:rsidR="00415E78" w:rsidRPr="00415E78">
              <w:rPr>
                <w:rFonts w:ascii="Times New Roman" w:eastAsia="Calibri" w:hAnsi="Times New Roman" w:cs="Times New Roman"/>
                <w:iCs/>
                <w:sz w:val="24"/>
                <w:lang w:eastAsia="hr-HR"/>
              </w:rPr>
              <w:t>ukinuti oslobođenje od obveze doprinosa na osnovicu za mladu osobu od 1. siječnja 2025. kako bi se doprinijelo održivosti sustava zdravstvenog osiguranja</w:t>
            </w:r>
            <w:r w:rsidR="00A5338B">
              <w:rPr>
                <w:rFonts w:ascii="Times New Roman" w:eastAsia="Calibri" w:hAnsi="Times New Roman" w:cs="Times New Roman"/>
                <w:iCs/>
                <w:sz w:val="24"/>
                <w:lang w:eastAsia="hr-HR"/>
              </w:rPr>
              <w:t>.</w:t>
            </w:r>
          </w:p>
          <w:p w14:paraId="0C45A610" w14:textId="70A3348A" w:rsidR="00D3285A" w:rsidRPr="00DA65D6" w:rsidRDefault="00D3285A" w:rsidP="00A85794">
            <w:pPr>
              <w:jc w:val="both"/>
              <w:rPr>
                <w:rFonts w:ascii="Times New Roman" w:eastAsia="Calibri" w:hAnsi="Times New Roman" w:cs="Times New Roman"/>
                <w:sz w:val="24"/>
                <w:lang w:eastAsia="hr-HR"/>
              </w:rPr>
            </w:pPr>
          </w:p>
        </w:tc>
      </w:tr>
      <w:tr w:rsidR="009352D9" w:rsidRPr="00DA65D6" w14:paraId="58D690BE" w14:textId="77777777" w:rsidTr="005178C1">
        <w:trPr>
          <w:trHeight w:val="335"/>
        </w:trPr>
        <w:tc>
          <w:tcPr>
            <w:tcW w:w="850" w:type="dxa"/>
          </w:tcPr>
          <w:p w14:paraId="158473B0"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lastRenderedPageBreak/>
              <w:t>4.1.1.</w:t>
            </w:r>
          </w:p>
        </w:tc>
        <w:tc>
          <w:tcPr>
            <w:tcW w:w="4254" w:type="dxa"/>
          </w:tcPr>
          <w:p w14:paraId="1556DE16"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gospodarstvo:</w:t>
            </w:r>
          </w:p>
        </w:tc>
        <w:tc>
          <w:tcPr>
            <w:tcW w:w="4819" w:type="dxa"/>
          </w:tcPr>
          <w:p w14:paraId="4092BFD8"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52CF442A" w14:textId="77777777" w:rsidTr="005178C1">
        <w:trPr>
          <w:trHeight w:val="335"/>
        </w:trPr>
        <w:tc>
          <w:tcPr>
            <w:tcW w:w="850" w:type="dxa"/>
          </w:tcPr>
          <w:p w14:paraId="3A7BA99B" w14:textId="77777777" w:rsidR="009352D9" w:rsidRPr="00DA65D6" w:rsidRDefault="009352D9" w:rsidP="005178C1">
            <w:pPr>
              <w:jc w:val="both"/>
              <w:rPr>
                <w:rFonts w:ascii="Times New Roman" w:eastAsia="Calibri" w:hAnsi="Times New Roman" w:cs="Times New Roman"/>
                <w:sz w:val="24"/>
                <w:lang w:eastAsia="hr-HR"/>
              </w:rPr>
            </w:pPr>
          </w:p>
        </w:tc>
        <w:tc>
          <w:tcPr>
            <w:tcW w:w="4254" w:type="dxa"/>
          </w:tcPr>
          <w:p w14:paraId="35267E52" w14:textId="3AE7D0DA" w:rsidR="009352D9" w:rsidRPr="00DA65D6" w:rsidRDefault="004B7B58" w:rsidP="004B7B58">
            <w:pPr>
              <w:jc w:val="both"/>
              <w:rPr>
                <w:rFonts w:ascii="Times New Roman" w:eastAsia="Calibri" w:hAnsi="Times New Roman" w:cs="Times New Roman"/>
                <w:i/>
                <w:sz w:val="24"/>
                <w:lang w:eastAsia="hr-HR"/>
              </w:rPr>
            </w:pPr>
            <w:r>
              <w:rPr>
                <w:rFonts w:ascii="Times New Roman" w:eastAsia="Calibri" w:hAnsi="Times New Roman" w:cs="Times New Roman"/>
                <w:iCs/>
                <w:sz w:val="24"/>
                <w:lang w:eastAsia="hr-HR"/>
              </w:rPr>
              <w:t xml:space="preserve">Ukidanje oslobođenja od obveze doprinosa na osnovicu za mlade osobe utjecat će na </w:t>
            </w:r>
            <w:r w:rsidR="005B7BF2">
              <w:rPr>
                <w:rFonts w:ascii="Times New Roman" w:eastAsia="Calibri" w:hAnsi="Times New Roman" w:cs="Times New Roman"/>
                <w:iCs/>
                <w:sz w:val="24"/>
                <w:lang w:eastAsia="hr-HR"/>
              </w:rPr>
              <w:t>trošak zapošljavanja u poslovnim subjektima (trošak rada).</w:t>
            </w:r>
            <w:r w:rsidR="009352D9" w:rsidRPr="00DA65D6">
              <w:rPr>
                <w:rFonts w:ascii="Times New Roman" w:eastAsia="Calibri" w:hAnsi="Times New Roman" w:cs="Times New Roman"/>
                <w:i/>
                <w:sz w:val="24"/>
                <w:lang w:eastAsia="hr-HR"/>
              </w:rPr>
              <w:t xml:space="preserve"> </w:t>
            </w:r>
          </w:p>
        </w:tc>
        <w:tc>
          <w:tcPr>
            <w:tcW w:w="4819" w:type="dxa"/>
          </w:tcPr>
          <w:p w14:paraId="5324E22A" w14:textId="2B3EB9A5" w:rsidR="00180DBF" w:rsidRDefault="00807C45" w:rsidP="005178C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Poslodavci</w:t>
            </w:r>
            <w:r w:rsidR="00180DBF">
              <w:rPr>
                <w:rFonts w:ascii="Times New Roman" w:eastAsia="Calibri" w:hAnsi="Times New Roman" w:cs="Times New Roman"/>
                <w:iCs/>
                <w:sz w:val="24"/>
                <w:lang w:eastAsia="hr-HR"/>
              </w:rPr>
              <w:t xml:space="preserve"> koji zapošljavaju mlade osobe do 30 godin</w:t>
            </w:r>
            <w:r w:rsidR="003B13F4">
              <w:rPr>
                <w:rFonts w:ascii="Times New Roman" w:eastAsia="Calibri" w:hAnsi="Times New Roman" w:cs="Times New Roman"/>
                <w:iCs/>
                <w:sz w:val="24"/>
                <w:lang w:eastAsia="hr-HR"/>
              </w:rPr>
              <w:t>a</w:t>
            </w:r>
            <w:r w:rsidR="00180DBF">
              <w:rPr>
                <w:rFonts w:ascii="Times New Roman" w:eastAsia="Calibri" w:hAnsi="Times New Roman" w:cs="Times New Roman"/>
                <w:iCs/>
                <w:sz w:val="24"/>
                <w:lang w:eastAsia="hr-HR"/>
              </w:rPr>
              <w:t xml:space="preserve"> života</w:t>
            </w:r>
            <w:r w:rsidR="00A80B0C">
              <w:rPr>
                <w:rFonts w:ascii="Times New Roman" w:eastAsia="Calibri" w:hAnsi="Times New Roman" w:cs="Times New Roman"/>
                <w:iCs/>
                <w:sz w:val="24"/>
                <w:lang w:eastAsia="hr-HR"/>
              </w:rPr>
              <w:t xml:space="preserve">, a kojih je u </w:t>
            </w:r>
            <w:r>
              <w:rPr>
                <w:rFonts w:ascii="Times New Roman" w:eastAsia="Calibri" w:hAnsi="Times New Roman" w:cs="Times New Roman"/>
                <w:iCs/>
                <w:sz w:val="24"/>
                <w:lang w:eastAsia="hr-HR"/>
              </w:rPr>
              <w:t xml:space="preserve">2023. godini bilo ukupno 55.645 </w:t>
            </w:r>
            <w:r w:rsidR="00180DBF">
              <w:rPr>
                <w:rFonts w:ascii="Times New Roman" w:eastAsia="Calibri" w:hAnsi="Times New Roman" w:cs="Times New Roman"/>
                <w:iCs/>
                <w:sz w:val="24"/>
                <w:lang w:eastAsia="hr-HR"/>
              </w:rPr>
              <w:t>i to:</w:t>
            </w:r>
          </w:p>
          <w:p w14:paraId="58B34B46" w14:textId="479FBECC" w:rsidR="004B7B58" w:rsidRPr="00180DBF" w:rsidRDefault="00180DBF" w:rsidP="00180DBF">
            <w:pPr>
              <w:jc w:val="both"/>
              <w:rPr>
                <w:rFonts w:ascii="Times New Roman" w:eastAsia="Calibri" w:hAnsi="Times New Roman" w:cs="Times New Roman"/>
                <w:iCs/>
                <w:sz w:val="24"/>
                <w:lang w:eastAsia="hr-HR"/>
              </w:rPr>
            </w:pPr>
            <w:r w:rsidRPr="00180DBF">
              <w:rPr>
                <w:rFonts w:ascii="Times New Roman" w:eastAsia="Calibri" w:hAnsi="Times New Roman" w:cs="Times New Roman"/>
                <w:iCs/>
                <w:sz w:val="24"/>
                <w:lang w:eastAsia="hr-HR"/>
              </w:rPr>
              <w:t>-</w:t>
            </w:r>
            <w:r>
              <w:rPr>
                <w:rFonts w:ascii="Times New Roman" w:eastAsia="Calibri" w:hAnsi="Times New Roman" w:cs="Times New Roman"/>
                <w:iCs/>
                <w:sz w:val="24"/>
                <w:lang w:eastAsia="hr-HR"/>
              </w:rPr>
              <w:t xml:space="preserve"> </w:t>
            </w:r>
            <w:r w:rsidR="004B7B58" w:rsidRPr="00180DBF">
              <w:rPr>
                <w:rFonts w:ascii="Times New Roman" w:eastAsia="Calibri" w:hAnsi="Times New Roman" w:cs="Times New Roman"/>
                <w:iCs/>
                <w:sz w:val="24"/>
                <w:lang w:eastAsia="hr-HR"/>
              </w:rPr>
              <w:t>Poslovni subjekti (mikro, mali, srednji i veliki poduzetnici)</w:t>
            </w:r>
          </w:p>
          <w:p w14:paraId="1A7E4D3B" w14:textId="5819C16C" w:rsidR="004B7B58" w:rsidRDefault="00180DBF" w:rsidP="005178C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 </w:t>
            </w:r>
            <w:r w:rsidR="004B7B58">
              <w:rPr>
                <w:rFonts w:ascii="Times New Roman" w:eastAsia="Calibri" w:hAnsi="Times New Roman" w:cs="Times New Roman"/>
                <w:iCs/>
                <w:sz w:val="24"/>
                <w:lang w:eastAsia="hr-HR"/>
              </w:rPr>
              <w:t>Obiteljska poljoprivredna gospodarstva</w:t>
            </w:r>
          </w:p>
          <w:p w14:paraId="27D1F730" w14:textId="77777777" w:rsidR="00A6162E" w:rsidRDefault="00180DBF" w:rsidP="00180DBF">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 </w:t>
            </w:r>
            <w:r w:rsidR="004B7B58">
              <w:rPr>
                <w:rFonts w:ascii="Times New Roman" w:eastAsia="Calibri" w:hAnsi="Times New Roman" w:cs="Times New Roman"/>
                <w:iCs/>
                <w:sz w:val="24"/>
                <w:lang w:eastAsia="hr-HR"/>
              </w:rPr>
              <w:t xml:space="preserve">Tijela državne uprave, druga državna tijela, jedinice lokalne i područne (regionalne) samouprave, </w:t>
            </w:r>
            <w:r>
              <w:rPr>
                <w:rFonts w:ascii="Times New Roman" w:eastAsia="Calibri" w:hAnsi="Times New Roman" w:cs="Times New Roman"/>
                <w:iCs/>
                <w:sz w:val="24"/>
                <w:lang w:eastAsia="hr-HR"/>
              </w:rPr>
              <w:t>pravne osobe i druga tijela koja imaju javne ovlasti</w:t>
            </w:r>
          </w:p>
          <w:p w14:paraId="20C8CF8E" w14:textId="0BED108C" w:rsidR="009352D9" w:rsidRPr="00B41A36" w:rsidRDefault="00A6162E" w:rsidP="00180DBF">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 Neprofitne organizacije </w:t>
            </w:r>
            <w:r w:rsidR="00B41A36">
              <w:rPr>
                <w:rFonts w:ascii="Times New Roman" w:eastAsia="Calibri" w:hAnsi="Times New Roman" w:cs="Times New Roman"/>
                <w:iCs/>
                <w:sz w:val="24"/>
                <w:lang w:eastAsia="hr-HR"/>
              </w:rPr>
              <w:t>(zaklade, udruge, sportski klubovi i dr.)</w:t>
            </w:r>
            <w:r w:rsidR="00180DBF">
              <w:rPr>
                <w:rFonts w:ascii="Times New Roman" w:eastAsia="Calibri" w:hAnsi="Times New Roman" w:cs="Times New Roman"/>
                <w:iCs/>
                <w:sz w:val="24"/>
                <w:lang w:eastAsia="hr-HR"/>
              </w:rPr>
              <w:t xml:space="preserve"> </w:t>
            </w:r>
          </w:p>
        </w:tc>
      </w:tr>
      <w:tr w:rsidR="009352D9" w:rsidRPr="00DA65D6" w14:paraId="0459879E" w14:textId="77777777" w:rsidTr="005178C1">
        <w:trPr>
          <w:trHeight w:val="360"/>
        </w:trPr>
        <w:tc>
          <w:tcPr>
            <w:tcW w:w="850" w:type="dxa"/>
          </w:tcPr>
          <w:p w14:paraId="7476E755"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4.1.2.</w:t>
            </w:r>
          </w:p>
        </w:tc>
        <w:tc>
          <w:tcPr>
            <w:tcW w:w="4254" w:type="dxa"/>
          </w:tcPr>
          <w:p w14:paraId="10958D2F"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održivi razvoj:</w:t>
            </w:r>
          </w:p>
        </w:tc>
        <w:tc>
          <w:tcPr>
            <w:tcW w:w="4819" w:type="dxa"/>
          </w:tcPr>
          <w:p w14:paraId="54560DBA"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57D10AD8" w14:textId="77777777" w:rsidTr="005178C1">
        <w:trPr>
          <w:trHeight w:val="360"/>
        </w:trPr>
        <w:tc>
          <w:tcPr>
            <w:tcW w:w="850" w:type="dxa"/>
          </w:tcPr>
          <w:p w14:paraId="79B47337" w14:textId="77777777" w:rsidR="009352D9" w:rsidRPr="00DA65D6" w:rsidRDefault="009352D9" w:rsidP="005178C1">
            <w:pPr>
              <w:jc w:val="both"/>
              <w:rPr>
                <w:rFonts w:ascii="Times New Roman" w:eastAsia="Calibri" w:hAnsi="Times New Roman" w:cs="Times New Roman"/>
                <w:sz w:val="24"/>
                <w:lang w:eastAsia="hr-HR"/>
              </w:rPr>
            </w:pPr>
          </w:p>
        </w:tc>
        <w:tc>
          <w:tcPr>
            <w:tcW w:w="4254" w:type="dxa"/>
          </w:tcPr>
          <w:p w14:paraId="1AB4F560" w14:textId="199872FC" w:rsidR="009352D9" w:rsidRPr="00180DBF" w:rsidRDefault="00180DBF" w:rsidP="005178C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Nisu utvrđeni učinci na održivi razvoj.</w:t>
            </w:r>
          </w:p>
        </w:tc>
        <w:tc>
          <w:tcPr>
            <w:tcW w:w="4819" w:type="dxa"/>
          </w:tcPr>
          <w:p w14:paraId="2B362909" w14:textId="2B019800" w:rsidR="009352D9" w:rsidRPr="00180DBF" w:rsidRDefault="00180DBF" w:rsidP="005178C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Nisu utvrđeni adresati.</w:t>
            </w:r>
          </w:p>
        </w:tc>
      </w:tr>
      <w:tr w:rsidR="009352D9" w:rsidRPr="00DA65D6" w14:paraId="0F075953" w14:textId="77777777" w:rsidTr="005178C1">
        <w:trPr>
          <w:trHeight w:val="328"/>
        </w:trPr>
        <w:tc>
          <w:tcPr>
            <w:tcW w:w="850" w:type="dxa"/>
          </w:tcPr>
          <w:p w14:paraId="0999F2BD"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4.1.3.</w:t>
            </w:r>
          </w:p>
        </w:tc>
        <w:tc>
          <w:tcPr>
            <w:tcW w:w="4254" w:type="dxa"/>
          </w:tcPr>
          <w:p w14:paraId="7201F035"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socijalnu skrb:</w:t>
            </w:r>
          </w:p>
        </w:tc>
        <w:tc>
          <w:tcPr>
            <w:tcW w:w="4819" w:type="dxa"/>
          </w:tcPr>
          <w:p w14:paraId="4F692042"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09048331" w14:textId="77777777" w:rsidTr="005178C1">
        <w:trPr>
          <w:trHeight w:val="328"/>
        </w:trPr>
        <w:tc>
          <w:tcPr>
            <w:tcW w:w="850" w:type="dxa"/>
          </w:tcPr>
          <w:p w14:paraId="27FA745C" w14:textId="77777777" w:rsidR="009352D9" w:rsidRPr="00DA65D6" w:rsidRDefault="009352D9" w:rsidP="005178C1">
            <w:pPr>
              <w:jc w:val="both"/>
              <w:rPr>
                <w:rFonts w:ascii="Times New Roman" w:eastAsia="Calibri" w:hAnsi="Times New Roman" w:cs="Times New Roman"/>
                <w:sz w:val="24"/>
                <w:lang w:eastAsia="hr-HR"/>
              </w:rPr>
            </w:pPr>
          </w:p>
        </w:tc>
        <w:tc>
          <w:tcPr>
            <w:tcW w:w="4254" w:type="dxa"/>
          </w:tcPr>
          <w:p w14:paraId="4E4EB188" w14:textId="262FB163" w:rsidR="009352D9" w:rsidRPr="00180DBF" w:rsidRDefault="00180DBF" w:rsidP="005178C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Nisu utvrđeni učinci na socijalnu skrb.</w:t>
            </w:r>
          </w:p>
        </w:tc>
        <w:tc>
          <w:tcPr>
            <w:tcW w:w="4819" w:type="dxa"/>
          </w:tcPr>
          <w:p w14:paraId="3BFD8C84" w14:textId="75D13B09" w:rsidR="009352D9" w:rsidRPr="00180DBF" w:rsidRDefault="00180DBF" w:rsidP="005178C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Nisu utvrđeni adresati.</w:t>
            </w:r>
          </w:p>
        </w:tc>
      </w:tr>
      <w:tr w:rsidR="009352D9" w:rsidRPr="00DA65D6" w14:paraId="4FB840FF" w14:textId="77777777" w:rsidTr="005178C1">
        <w:trPr>
          <w:trHeight w:val="366"/>
        </w:trPr>
        <w:tc>
          <w:tcPr>
            <w:tcW w:w="850" w:type="dxa"/>
          </w:tcPr>
          <w:p w14:paraId="0D299D1C"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4.1.4.</w:t>
            </w:r>
          </w:p>
        </w:tc>
        <w:tc>
          <w:tcPr>
            <w:tcW w:w="4254" w:type="dxa"/>
          </w:tcPr>
          <w:p w14:paraId="107CF864"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zaštitu ljudskih prava:</w:t>
            </w:r>
          </w:p>
        </w:tc>
        <w:tc>
          <w:tcPr>
            <w:tcW w:w="4819" w:type="dxa"/>
          </w:tcPr>
          <w:p w14:paraId="2551D72B"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0EB4CA8A" w14:textId="77777777" w:rsidTr="005178C1">
        <w:trPr>
          <w:trHeight w:val="366"/>
        </w:trPr>
        <w:tc>
          <w:tcPr>
            <w:tcW w:w="850" w:type="dxa"/>
          </w:tcPr>
          <w:p w14:paraId="6AA24F33" w14:textId="77777777" w:rsidR="009352D9" w:rsidRPr="00DA65D6" w:rsidRDefault="009352D9" w:rsidP="005178C1">
            <w:pPr>
              <w:jc w:val="both"/>
              <w:rPr>
                <w:rFonts w:ascii="Times New Roman" w:eastAsia="Calibri" w:hAnsi="Times New Roman" w:cs="Times New Roman"/>
                <w:sz w:val="24"/>
                <w:lang w:eastAsia="hr-HR"/>
              </w:rPr>
            </w:pPr>
          </w:p>
        </w:tc>
        <w:tc>
          <w:tcPr>
            <w:tcW w:w="4254" w:type="dxa"/>
          </w:tcPr>
          <w:p w14:paraId="6FC54C30" w14:textId="00C48259" w:rsidR="009352D9" w:rsidRPr="00180DBF" w:rsidRDefault="00180DBF" w:rsidP="005178C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Nisu utvrđeni učinci na zaštitu ljudskih prava.</w:t>
            </w:r>
          </w:p>
        </w:tc>
        <w:tc>
          <w:tcPr>
            <w:tcW w:w="4819" w:type="dxa"/>
          </w:tcPr>
          <w:p w14:paraId="7F08C685" w14:textId="4F4ED917" w:rsidR="009352D9" w:rsidRPr="00180DBF" w:rsidRDefault="00180DBF" w:rsidP="005178C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Nisu utvrđeni adresati.</w:t>
            </w:r>
          </w:p>
        </w:tc>
      </w:tr>
      <w:tr w:rsidR="009352D9" w:rsidRPr="00DA65D6" w14:paraId="7E5841EC" w14:textId="77777777" w:rsidTr="005178C1">
        <w:trPr>
          <w:trHeight w:val="319"/>
        </w:trPr>
        <w:tc>
          <w:tcPr>
            <w:tcW w:w="850" w:type="dxa"/>
          </w:tcPr>
          <w:p w14:paraId="48CACB1A"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4.1.5.</w:t>
            </w:r>
          </w:p>
        </w:tc>
        <w:tc>
          <w:tcPr>
            <w:tcW w:w="4254" w:type="dxa"/>
          </w:tcPr>
          <w:p w14:paraId="26DE7C6A"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druga područja:</w:t>
            </w:r>
          </w:p>
        </w:tc>
        <w:tc>
          <w:tcPr>
            <w:tcW w:w="4819" w:type="dxa"/>
          </w:tcPr>
          <w:p w14:paraId="4057AB6D"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6F555367" w14:textId="77777777" w:rsidTr="005178C1">
        <w:trPr>
          <w:trHeight w:val="319"/>
        </w:trPr>
        <w:tc>
          <w:tcPr>
            <w:tcW w:w="850" w:type="dxa"/>
          </w:tcPr>
          <w:p w14:paraId="1AE5E5F6" w14:textId="77777777" w:rsidR="009352D9" w:rsidRPr="00DA65D6" w:rsidRDefault="009352D9" w:rsidP="005178C1">
            <w:pPr>
              <w:jc w:val="both"/>
              <w:rPr>
                <w:rFonts w:ascii="Times New Roman" w:eastAsia="Calibri" w:hAnsi="Times New Roman" w:cs="Times New Roman"/>
                <w:sz w:val="24"/>
                <w:lang w:eastAsia="hr-HR"/>
              </w:rPr>
            </w:pPr>
          </w:p>
        </w:tc>
        <w:tc>
          <w:tcPr>
            <w:tcW w:w="4254" w:type="dxa"/>
          </w:tcPr>
          <w:p w14:paraId="00B3BF26" w14:textId="2757756D" w:rsidR="009352D9" w:rsidRPr="00180DBF" w:rsidRDefault="00180DBF" w:rsidP="005178C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Nisu utvrđeni učinci na druga područja.</w:t>
            </w:r>
          </w:p>
        </w:tc>
        <w:tc>
          <w:tcPr>
            <w:tcW w:w="4819" w:type="dxa"/>
          </w:tcPr>
          <w:p w14:paraId="0AB8D1CD" w14:textId="30B057F7" w:rsidR="009352D9" w:rsidRPr="00180DBF" w:rsidRDefault="00180DBF" w:rsidP="005178C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Nisu utvrđeni adresati.</w:t>
            </w:r>
          </w:p>
        </w:tc>
      </w:tr>
    </w:tbl>
    <w:p w14:paraId="49FB201D" w14:textId="77777777" w:rsidR="005A1D2B" w:rsidRPr="00DA65D6" w:rsidRDefault="005A1D2B" w:rsidP="005A1D2B">
      <w:pPr>
        <w:pStyle w:val="Naslov1"/>
        <w:rPr>
          <w:rFonts w:eastAsia="Calibri"/>
          <w:lang w:eastAsia="hr-HR"/>
        </w:rPr>
      </w:pPr>
      <w:r w:rsidRPr="00DA65D6">
        <w:rPr>
          <w:rFonts w:eastAsia="Calibri"/>
          <w:lang w:eastAsia="hr-HR"/>
        </w:rPr>
        <w:t>5.</w:t>
      </w:r>
      <w:r w:rsidRPr="00DA65D6">
        <w:rPr>
          <w:rFonts w:eastAsia="Calibri"/>
          <w:lang w:eastAsia="hr-HR"/>
        </w:rPr>
        <w:tab/>
        <w:t xml:space="preserve">ANALIZA UTVRĐENIH UČINAKA I ADRESATA </w:t>
      </w:r>
    </w:p>
    <w:tbl>
      <w:tblPr>
        <w:tblStyle w:val="TableGrid1"/>
        <w:tblW w:w="9923" w:type="dxa"/>
        <w:tblInd w:w="-289" w:type="dxa"/>
        <w:tblLayout w:type="fixed"/>
        <w:tblLook w:val="04A0" w:firstRow="1" w:lastRow="0" w:firstColumn="1" w:lastColumn="0" w:noHBand="0" w:noVBand="1"/>
      </w:tblPr>
      <w:tblGrid>
        <w:gridCol w:w="850"/>
        <w:gridCol w:w="9073"/>
      </w:tblGrid>
      <w:tr w:rsidR="009352D9" w:rsidRPr="00DA65D6" w14:paraId="18765598" w14:textId="77777777" w:rsidTr="005178C1">
        <w:tc>
          <w:tcPr>
            <w:tcW w:w="850" w:type="dxa"/>
          </w:tcPr>
          <w:p w14:paraId="4292BCDA"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5.1.</w:t>
            </w:r>
          </w:p>
        </w:tc>
        <w:tc>
          <w:tcPr>
            <w:tcW w:w="9073" w:type="dxa"/>
          </w:tcPr>
          <w:p w14:paraId="1263C481" w14:textId="77777777" w:rsidR="009352D9" w:rsidRPr="00DA65D6" w:rsidRDefault="009352D9" w:rsidP="005178C1">
            <w:pPr>
              <w:tabs>
                <w:tab w:val="left" w:pos="5625"/>
              </w:tabs>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gospodarstva:</w:t>
            </w:r>
          </w:p>
        </w:tc>
      </w:tr>
      <w:tr w:rsidR="009352D9" w:rsidRPr="00DA65D6" w14:paraId="56CAF5A1" w14:textId="77777777" w:rsidTr="005178C1">
        <w:tc>
          <w:tcPr>
            <w:tcW w:w="850" w:type="dxa"/>
          </w:tcPr>
          <w:p w14:paraId="0EBE5BB3" w14:textId="77777777" w:rsidR="009352D9" w:rsidRPr="00DA65D6" w:rsidRDefault="009352D9" w:rsidP="005178C1">
            <w:pPr>
              <w:jc w:val="both"/>
              <w:rPr>
                <w:rFonts w:ascii="Times New Roman" w:eastAsia="Calibri" w:hAnsi="Times New Roman" w:cs="Times New Roman"/>
                <w:sz w:val="24"/>
                <w:lang w:eastAsia="hr-HR"/>
              </w:rPr>
            </w:pPr>
          </w:p>
        </w:tc>
        <w:tc>
          <w:tcPr>
            <w:tcW w:w="9073" w:type="dxa"/>
          </w:tcPr>
          <w:p w14:paraId="19169897" w14:textId="77777777" w:rsidR="00B252E2" w:rsidRDefault="00B252E2" w:rsidP="005178C1">
            <w:pPr>
              <w:jc w:val="both"/>
              <w:rPr>
                <w:rFonts w:ascii="Times New Roman" w:eastAsia="Calibri" w:hAnsi="Times New Roman" w:cs="Times New Roman"/>
                <w:bCs/>
                <w:iCs/>
                <w:sz w:val="24"/>
                <w:lang w:eastAsia="hr-HR"/>
              </w:rPr>
            </w:pPr>
          </w:p>
          <w:p w14:paraId="3E957371" w14:textId="2BD8E740" w:rsidR="00D3285A" w:rsidRDefault="00D3285A" w:rsidP="005178C1">
            <w:pPr>
              <w:jc w:val="both"/>
              <w:rPr>
                <w:rFonts w:ascii="Times New Roman" w:eastAsia="Calibri" w:hAnsi="Times New Roman" w:cs="Times New Roman"/>
                <w:bCs/>
                <w:iCs/>
                <w:sz w:val="24"/>
                <w:lang w:eastAsia="hr-HR"/>
              </w:rPr>
            </w:pPr>
            <w:r w:rsidRPr="00D3285A">
              <w:rPr>
                <w:rFonts w:ascii="Times New Roman" w:eastAsia="Calibri" w:hAnsi="Times New Roman" w:cs="Times New Roman"/>
                <w:bCs/>
                <w:iCs/>
                <w:sz w:val="24"/>
                <w:lang w:eastAsia="hr-HR"/>
              </w:rPr>
              <w:t>Kako je stopa nezaposlenosti značajno pala</w:t>
            </w:r>
            <w:r>
              <w:rPr>
                <w:rFonts w:ascii="Times New Roman" w:eastAsia="Calibri" w:hAnsi="Times New Roman" w:cs="Times New Roman"/>
                <w:bCs/>
                <w:iCs/>
                <w:sz w:val="24"/>
                <w:lang w:eastAsia="hr-HR"/>
              </w:rPr>
              <w:t xml:space="preserve"> u 2023.</w:t>
            </w:r>
            <w:r w:rsidR="00DE5576">
              <w:rPr>
                <w:rFonts w:ascii="Times New Roman" w:eastAsia="Calibri" w:hAnsi="Times New Roman" w:cs="Times New Roman"/>
                <w:bCs/>
                <w:iCs/>
                <w:sz w:val="24"/>
                <w:lang w:eastAsia="hr-HR"/>
              </w:rPr>
              <w:t xml:space="preserve"> godini</w:t>
            </w:r>
            <w:r>
              <w:rPr>
                <w:rFonts w:ascii="Times New Roman" w:eastAsia="Calibri" w:hAnsi="Times New Roman" w:cs="Times New Roman"/>
                <w:bCs/>
                <w:iCs/>
                <w:sz w:val="24"/>
                <w:lang w:eastAsia="hr-HR"/>
              </w:rPr>
              <w:t xml:space="preserve"> u odnosu na 2014. </w:t>
            </w:r>
            <w:r w:rsidR="00DE5576">
              <w:rPr>
                <w:rFonts w:ascii="Times New Roman" w:eastAsia="Calibri" w:hAnsi="Times New Roman" w:cs="Times New Roman"/>
                <w:bCs/>
                <w:iCs/>
                <w:sz w:val="24"/>
                <w:lang w:eastAsia="hr-HR"/>
              </w:rPr>
              <w:t xml:space="preserve">godinu </w:t>
            </w:r>
            <w:r w:rsidR="001B49CC">
              <w:rPr>
                <w:rFonts w:ascii="Times New Roman" w:eastAsia="Calibri" w:hAnsi="Times New Roman" w:cs="Times New Roman"/>
                <w:bCs/>
                <w:iCs/>
                <w:sz w:val="24"/>
                <w:lang w:eastAsia="hr-HR"/>
              </w:rPr>
              <w:t>te</w:t>
            </w:r>
            <w:r>
              <w:rPr>
                <w:rFonts w:ascii="Times New Roman" w:eastAsia="Calibri" w:hAnsi="Times New Roman" w:cs="Times New Roman"/>
                <w:bCs/>
                <w:iCs/>
                <w:sz w:val="24"/>
                <w:lang w:eastAsia="hr-HR"/>
              </w:rPr>
              <w:t xml:space="preserve"> s</w:t>
            </w:r>
            <w:r w:rsidRPr="00D3285A">
              <w:rPr>
                <w:rFonts w:ascii="Times New Roman" w:eastAsia="Calibri" w:hAnsi="Times New Roman" w:cs="Times New Roman"/>
                <w:bCs/>
                <w:iCs/>
                <w:sz w:val="24"/>
                <w:lang w:eastAsia="hr-HR"/>
              </w:rPr>
              <w:t xml:space="preserve"> obzirom na najnižu razinu nezaposlenosti u R</w:t>
            </w:r>
            <w:r>
              <w:rPr>
                <w:rFonts w:ascii="Times New Roman" w:eastAsia="Calibri" w:hAnsi="Times New Roman" w:cs="Times New Roman"/>
                <w:bCs/>
                <w:iCs/>
                <w:sz w:val="24"/>
                <w:lang w:eastAsia="hr-HR"/>
              </w:rPr>
              <w:t xml:space="preserve">epublici Hrvatskoj </w:t>
            </w:r>
            <w:r w:rsidRPr="00D3285A">
              <w:rPr>
                <w:rFonts w:ascii="Times New Roman" w:eastAsia="Calibri" w:hAnsi="Times New Roman" w:cs="Times New Roman"/>
                <w:bCs/>
                <w:iCs/>
                <w:sz w:val="24"/>
                <w:lang w:eastAsia="hr-HR"/>
              </w:rPr>
              <w:t>od njenog</w:t>
            </w:r>
            <w:r w:rsidR="001B49CC">
              <w:rPr>
                <w:rFonts w:ascii="Times New Roman" w:eastAsia="Calibri" w:hAnsi="Times New Roman" w:cs="Times New Roman"/>
                <w:bCs/>
                <w:iCs/>
                <w:sz w:val="24"/>
                <w:lang w:eastAsia="hr-HR"/>
              </w:rPr>
              <w:t>a</w:t>
            </w:r>
            <w:r w:rsidRPr="00D3285A">
              <w:rPr>
                <w:rFonts w:ascii="Times New Roman" w:eastAsia="Calibri" w:hAnsi="Times New Roman" w:cs="Times New Roman"/>
                <w:bCs/>
                <w:iCs/>
                <w:sz w:val="24"/>
                <w:lang w:eastAsia="hr-HR"/>
              </w:rPr>
              <w:t xml:space="preserve"> nastanka, pa tako i mladih</w:t>
            </w:r>
            <w:r w:rsidR="001B49CC">
              <w:rPr>
                <w:rFonts w:ascii="Times New Roman" w:eastAsia="Calibri" w:hAnsi="Times New Roman" w:cs="Times New Roman"/>
                <w:bCs/>
                <w:iCs/>
                <w:sz w:val="24"/>
                <w:lang w:eastAsia="hr-HR"/>
              </w:rPr>
              <w:t xml:space="preserve"> osoba</w:t>
            </w:r>
            <w:r w:rsidRPr="00D3285A">
              <w:rPr>
                <w:rFonts w:ascii="Times New Roman" w:eastAsia="Calibri" w:hAnsi="Times New Roman" w:cs="Times New Roman"/>
                <w:bCs/>
                <w:iCs/>
                <w:sz w:val="24"/>
                <w:lang w:eastAsia="hr-HR"/>
              </w:rPr>
              <w:t>, te nedostatak radnika koji se nadomješta stran</w:t>
            </w:r>
            <w:r w:rsidR="001B49CC">
              <w:rPr>
                <w:rFonts w:ascii="Times New Roman" w:eastAsia="Calibri" w:hAnsi="Times New Roman" w:cs="Times New Roman"/>
                <w:bCs/>
                <w:iCs/>
                <w:sz w:val="24"/>
                <w:lang w:eastAsia="hr-HR"/>
              </w:rPr>
              <w:t>om</w:t>
            </w:r>
            <w:r w:rsidRPr="00D3285A">
              <w:rPr>
                <w:rFonts w:ascii="Times New Roman" w:eastAsia="Calibri" w:hAnsi="Times New Roman" w:cs="Times New Roman"/>
                <w:bCs/>
                <w:iCs/>
                <w:sz w:val="24"/>
                <w:lang w:eastAsia="hr-HR"/>
              </w:rPr>
              <w:t xml:space="preserve"> radn</w:t>
            </w:r>
            <w:r w:rsidR="001B49CC">
              <w:rPr>
                <w:rFonts w:ascii="Times New Roman" w:eastAsia="Calibri" w:hAnsi="Times New Roman" w:cs="Times New Roman"/>
                <w:bCs/>
                <w:iCs/>
                <w:sz w:val="24"/>
                <w:lang w:eastAsia="hr-HR"/>
              </w:rPr>
              <w:t>om</w:t>
            </w:r>
            <w:r w:rsidRPr="00D3285A">
              <w:rPr>
                <w:rFonts w:ascii="Times New Roman" w:eastAsia="Calibri" w:hAnsi="Times New Roman" w:cs="Times New Roman"/>
                <w:bCs/>
                <w:iCs/>
                <w:sz w:val="24"/>
                <w:lang w:eastAsia="hr-HR"/>
              </w:rPr>
              <w:t xml:space="preserve"> snag</w:t>
            </w:r>
            <w:r w:rsidR="001B49CC">
              <w:rPr>
                <w:rFonts w:ascii="Times New Roman" w:eastAsia="Calibri" w:hAnsi="Times New Roman" w:cs="Times New Roman"/>
                <w:bCs/>
                <w:iCs/>
                <w:sz w:val="24"/>
                <w:lang w:eastAsia="hr-HR"/>
              </w:rPr>
              <w:t>om,</w:t>
            </w:r>
            <w:r w:rsidRPr="00D3285A">
              <w:rPr>
                <w:rFonts w:ascii="Times New Roman" w:eastAsia="Calibri" w:hAnsi="Times New Roman" w:cs="Times New Roman"/>
                <w:bCs/>
                <w:iCs/>
                <w:sz w:val="24"/>
                <w:lang w:eastAsia="hr-HR"/>
              </w:rPr>
              <w:t xml:space="preserve"> mjere poticanja zapošljavanja kroz oslob</w:t>
            </w:r>
            <w:r w:rsidR="001B49CC">
              <w:rPr>
                <w:rFonts w:ascii="Times New Roman" w:eastAsia="Calibri" w:hAnsi="Times New Roman" w:cs="Times New Roman"/>
                <w:bCs/>
                <w:iCs/>
                <w:sz w:val="24"/>
                <w:lang w:eastAsia="hr-HR"/>
              </w:rPr>
              <w:t>o</w:t>
            </w:r>
            <w:r w:rsidRPr="00D3285A">
              <w:rPr>
                <w:rFonts w:ascii="Times New Roman" w:eastAsia="Calibri" w:hAnsi="Times New Roman" w:cs="Times New Roman"/>
                <w:bCs/>
                <w:iCs/>
                <w:sz w:val="24"/>
                <w:lang w:eastAsia="hr-HR"/>
              </w:rPr>
              <w:t>đ</w:t>
            </w:r>
            <w:r w:rsidR="001B49CC">
              <w:rPr>
                <w:rFonts w:ascii="Times New Roman" w:eastAsia="Calibri" w:hAnsi="Times New Roman" w:cs="Times New Roman"/>
                <w:bCs/>
                <w:iCs/>
                <w:sz w:val="24"/>
                <w:lang w:eastAsia="hr-HR"/>
              </w:rPr>
              <w:t>e</w:t>
            </w:r>
            <w:r w:rsidRPr="00D3285A">
              <w:rPr>
                <w:rFonts w:ascii="Times New Roman" w:eastAsia="Calibri" w:hAnsi="Times New Roman" w:cs="Times New Roman"/>
                <w:bCs/>
                <w:iCs/>
                <w:sz w:val="24"/>
                <w:lang w:eastAsia="hr-HR"/>
              </w:rPr>
              <w:t xml:space="preserve">nje od </w:t>
            </w:r>
            <w:r w:rsidR="001B49CC">
              <w:rPr>
                <w:rFonts w:ascii="Times New Roman" w:eastAsia="Calibri" w:hAnsi="Times New Roman" w:cs="Times New Roman"/>
                <w:bCs/>
                <w:iCs/>
                <w:sz w:val="24"/>
                <w:lang w:eastAsia="hr-HR"/>
              </w:rPr>
              <w:t>obveze</w:t>
            </w:r>
            <w:r w:rsidRPr="00D3285A">
              <w:rPr>
                <w:rFonts w:ascii="Times New Roman" w:eastAsia="Calibri" w:hAnsi="Times New Roman" w:cs="Times New Roman"/>
                <w:bCs/>
                <w:iCs/>
                <w:sz w:val="24"/>
                <w:lang w:eastAsia="hr-HR"/>
              </w:rPr>
              <w:t xml:space="preserve"> doprinosa </w:t>
            </w:r>
            <w:r w:rsidR="00896ED1">
              <w:rPr>
                <w:rFonts w:ascii="Times New Roman" w:eastAsia="Calibri" w:hAnsi="Times New Roman" w:cs="Times New Roman"/>
                <w:bCs/>
                <w:iCs/>
                <w:sz w:val="24"/>
                <w:lang w:eastAsia="hr-HR"/>
              </w:rPr>
              <w:t xml:space="preserve">na osnovicu odnosno </w:t>
            </w:r>
            <w:r w:rsidRPr="00D3285A">
              <w:rPr>
                <w:rFonts w:ascii="Times New Roman" w:eastAsia="Calibri" w:hAnsi="Times New Roman" w:cs="Times New Roman"/>
                <w:bCs/>
                <w:iCs/>
                <w:sz w:val="24"/>
                <w:lang w:eastAsia="hr-HR"/>
              </w:rPr>
              <w:t>za obvezno zdravstveno osiguranje</w:t>
            </w:r>
            <w:r w:rsidR="00C50834">
              <w:rPr>
                <w:rFonts w:ascii="Times New Roman" w:eastAsia="Calibri" w:hAnsi="Times New Roman" w:cs="Times New Roman"/>
                <w:bCs/>
                <w:iCs/>
                <w:sz w:val="24"/>
                <w:lang w:eastAsia="hr-HR"/>
              </w:rPr>
              <w:t xml:space="preserve"> za mlade osobe</w:t>
            </w:r>
            <w:r w:rsidRPr="00D3285A">
              <w:rPr>
                <w:rFonts w:ascii="Times New Roman" w:eastAsia="Calibri" w:hAnsi="Times New Roman" w:cs="Times New Roman"/>
                <w:bCs/>
                <w:iCs/>
                <w:sz w:val="24"/>
                <w:lang w:eastAsia="hr-HR"/>
              </w:rPr>
              <w:t xml:space="preserve"> gube svoj smisao. U kontekstu načela solidarnosti uključivanje što šireg kruga zaposlenika pa i mladih radnika koji su </w:t>
            </w:r>
            <w:r w:rsidR="00C547CB">
              <w:rPr>
                <w:rFonts w:ascii="Times New Roman" w:eastAsia="Calibri" w:hAnsi="Times New Roman" w:cs="Times New Roman"/>
                <w:bCs/>
                <w:iCs/>
                <w:sz w:val="24"/>
                <w:lang w:eastAsia="hr-HR"/>
              </w:rPr>
              <w:t>u konačnici</w:t>
            </w:r>
            <w:r w:rsidRPr="00D3285A">
              <w:rPr>
                <w:rFonts w:ascii="Times New Roman" w:eastAsia="Calibri" w:hAnsi="Times New Roman" w:cs="Times New Roman"/>
                <w:bCs/>
                <w:iCs/>
                <w:sz w:val="24"/>
                <w:lang w:eastAsia="hr-HR"/>
              </w:rPr>
              <w:t xml:space="preserve"> i sami korisnici zdravstvenog sustava pridonosi pravednosti sustava doprinosa i odr</w:t>
            </w:r>
            <w:r w:rsidR="00C547CB">
              <w:rPr>
                <w:rFonts w:ascii="Times New Roman" w:eastAsia="Calibri" w:hAnsi="Times New Roman" w:cs="Times New Roman"/>
                <w:bCs/>
                <w:iCs/>
                <w:sz w:val="24"/>
                <w:lang w:eastAsia="hr-HR"/>
              </w:rPr>
              <w:t>ž</w:t>
            </w:r>
            <w:r w:rsidRPr="00D3285A">
              <w:rPr>
                <w:rFonts w:ascii="Times New Roman" w:eastAsia="Calibri" w:hAnsi="Times New Roman" w:cs="Times New Roman"/>
                <w:bCs/>
                <w:iCs/>
                <w:sz w:val="24"/>
                <w:lang w:eastAsia="hr-HR"/>
              </w:rPr>
              <w:t>ivosti sustava zdravstvenog osiguranja suočenog s izazovima starenja stanovništva.</w:t>
            </w:r>
          </w:p>
          <w:p w14:paraId="4B7F505C" w14:textId="7250BFF7" w:rsidR="00D61A67" w:rsidRDefault="00C547CB" w:rsidP="005178C1">
            <w:pPr>
              <w:jc w:val="both"/>
              <w:rPr>
                <w:rFonts w:ascii="Times New Roman" w:eastAsia="Calibri" w:hAnsi="Times New Roman" w:cs="Times New Roman"/>
                <w:bCs/>
                <w:iCs/>
                <w:sz w:val="24"/>
                <w:lang w:eastAsia="hr-HR"/>
              </w:rPr>
            </w:pPr>
            <w:r>
              <w:rPr>
                <w:rFonts w:ascii="Times New Roman" w:eastAsia="Calibri" w:hAnsi="Times New Roman" w:cs="Times New Roman"/>
                <w:bCs/>
                <w:iCs/>
                <w:sz w:val="24"/>
                <w:lang w:eastAsia="hr-HR"/>
              </w:rPr>
              <w:t xml:space="preserve">Kako se </w:t>
            </w:r>
            <w:r w:rsidR="00D3285A" w:rsidRPr="00D3285A">
              <w:rPr>
                <w:rFonts w:ascii="Times New Roman" w:eastAsia="Calibri" w:hAnsi="Times New Roman" w:cs="Times New Roman"/>
                <w:bCs/>
                <w:iCs/>
                <w:sz w:val="24"/>
                <w:lang w:eastAsia="hr-HR"/>
              </w:rPr>
              <w:t xml:space="preserve">makroekonomska situacija znatno poboljšala i povećana je potražnja za radnom snagom </w:t>
            </w:r>
            <w:r>
              <w:rPr>
                <w:rFonts w:ascii="Times New Roman" w:eastAsia="Calibri" w:hAnsi="Times New Roman" w:cs="Times New Roman"/>
                <w:bCs/>
                <w:iCs/>
                <w:sz w:val="24"/>
                <w:lang w:eastAsia="hr-HR"/>
              </w:rPr>
              <w:t xml:space="preserve">javila se potreba za </w:t>
            </w:r>
            <w:r w:rsidR="00D3285A" w:rsidRPr="00D3285A">
              <w:rPr>
                <w:rFonts w:ascii="Times New Roman" w:eastAsia="Calibri" w:hAnsi="Times New Roman" w:cs="Times New Roman"/>
                <w:bCs/>
                <w:iCs/>
                <w:sz w:val="24"/>
                <w:lang w:eastAsia="hr-HR"/>
              </w:rPr>
              <w:t>regulira</w:t>
            </w:r>
            <w:r>
              <w:rPr>
                <w:rFonts w:ascii="Times New Roman" w:eastAsia="Calibri" w:hAnsi="Times New Roman" w:cs="Times New Roman"/>
                <w:bCs/>
                <w:iCs/>
                <w:sz w:val="24"/>
                <w:lang w:eastAsia="hr-HR"/>
              </w:rPr>
              <w:t>njem</w:t>
            </w:r>
            <w:r w:rsidR="00D3285A" w:rsidRPr="00D3285A">
              <w:rPr>
                <w:rFonts w:ascii="Times New Roman" w:eastAsia="Calibri" w:hAnsi="Times New Roman" w:cs="Times New Roman"/>
                <w:bCs/>
                <w:iCs/>
                <w:sz w:val="24"/>
                <w:lang w:eastAsia="hr-HR"/>
              </w:rPr>
              <w:t xml:space="preserve"> oslobođenj</w:t>
            </w:r>
            <w:r>
              <w:rPr>
                <w:rFonts w:ascii="Times New Roman" w:eastAsia="Calibri" w:hAnsi="Times New Roman" w:cs="Times New Roman"/>
                <w:bCs/>
                <w:iCs/>
                <w:sz w:val="24"/>
                <w:lang w:eastAsia="hr-HR"/>
              </w:rPr>
              <w:t>a</w:t>
            </w:r>
            <w:r w:rsidR="00D3285A" w:rsidRPr="00D3285A">
              <w:rPr>
                <w:rFonts w:ascii="Times New Roman" w:eastAsia="Calibri" w:hAnsi="Times New Roman" w:cs="Times New Roman"/>
                <w:bCs/>
                <w:iCs/>
                <w:sz w:val="24"/>
                <w:lang w:eastAsia="hr-HR"/>
              </w:rPr>
              <w:t xml:space="preserve"> od </w:t>
            </w:r>
            <w:r w:rsidR="00896ED1">
              <w:rPr>
                <w:rFonts w:ascii="Times New Roman" w:eastAsia="Calibri" w:hAnsi="Times New Roman" w:cs="Times New Roman"/>
                <w:bCs/>
                <w:iCs/>
                <w:sz w:val="24"/>
                <w:lang w:eastAsia="hr-HR"/>
              </w:rPr>
              <w:t>obveze</w:t>
            </w:r>
            <w:r w:rsidR="00D3285A" w:rsidRPr="00D3285A">
              <w:rPr>
                <w:rFonts w:ascii="Times New Roman" w:eastAsia="Calibri" w:hAnsi="Times New Roman" w:cs="Times New Roman"/>
                <w:bCs/>
                <w:iCs/>
                <w:sz w:val="24"/>
                <w:lang w:eastAsia="hr-HR"/>
              </w:rPr>
              <w:t xml:space="preserve"> doprinosa</w:t>
            </w:r>
            <w:r>
              <w:rPr>
                <w:rFonts w:ascii="Times New Roman" w:eastAsia="Calibri" w:hAnsi="Times New Roman" w:cs="Times New Roman"/>
                <w:bCs/>
                <w:iCs/>
                <w:sz w:val="24"/>
                <w:lang w:eastAsia="hr-HR"/>
              </w:rPr>
              <w:t xml:space="preserve"> na osnovicu z</w:t>
            </w:r>
            <w:r w:rsidR="00D3285A" w:rsidRPr="00D3285A">
              <w:rPr>
                <w:rFonts w:ascii="Times New Roman" w:eastAsia="Calibri" w:hAnsi="Times New Roman" w:cs="Times New Roman"/>
                <w:bCs/>
                <w:iCs/>
                <w:sz w:val="24"/>
                <w:lang w:eastAsia="hr-HR"/>
              </w:rPr>
              <w:t>a mladu osobu.</w:t>
            </w:r>
          </w:p>
          <w:p w14:paraId="23D0DEAE" w14:textId="327C1FF5" w:rsidR="00C547CB" w:rsidRDefault="00C547CB" w:rsidP="005178C1">
            <w:pPr>
              <w:jc w:val="both"/>
              <w:rPr>
                <w:rFonts w:ascii="Times New Roman" w:eastAsia="Calibri" w:hAnsi="Times New Roman" w:cs="Times New Roman"/>
                <w:bCs/>
                <w:iCs/>
                <w:sz w:val="24"/>
                <w:lang w:eastAsia="hr-HR"/>
              </w:rPr>
            </w:pPr>
          </w:p>
          <w:p w14:paraId="25014FB5" w14:textId="451230A1" w:rsidR="00F655CE" w:rsidRDefault="00C547CB" w:rsidP="00A80B0C">
            <w:pPr>
              <w:pStyle w:val="normal-000012"/>
              <w:spacing w:after="80"/>
              <w:rPr>
                <w:rFonts w:eastAsia="Calibri"/>
                <w:bCs/>
                <w:iCs/>
              </w:rPr>
            </w:pPr>
            <w:r>
              <w:rPr>
                <w:rFonts w:eastAsia="Calibri"/>
                <w:bCs/>
                <w:iCs/>
              </w:rPr>
              <w:t>Navedeno ukidanje oslobođenja od obveze doprinosa utjecat će na povećanje</w:t>
            </w:r>
            <w:r w:rsidR="00C50834">
              <w:rPr>
                <w:rFonts w:eastAsia="Calibri"/>
                <w:bCs/>
                <w:iCs/>
              </w:rPr>
              <w:t xml:space="preserve"> trošk</w:t>
            </w:r>
            <w:r w:rsidR="00B252E2">
              <w:rPr>
                <w:rFonts w:eastAsia="Calibri"/>
                <w:bCs/>
                <w:iCs/>
              </w:rPr>
              <w:t>a</w:t>
            </w:r>
            <w:r w:rsidR="00C50834">
              <w:rPr>
                <w:rFonts w:eastAsia="Calibri"/>
                <w:bCs/>
                <w:iCs/>
              </w:rPr>
              <w:t xml:space="preserve"> rada </w:t>
            </w:r>
            <w:r w:rsidR="00B252E2">
              <w:rPr>
                <w:rFonts w:eastAsia="Calibri"/>
                <w:bCs/>
                <w:iCs/>
              </w:rPr>
              <w:t xml:space="preserve">(plaće) </w:t>
            </w:r>
            <w:r w:rsidR="00C50834">
              <w:rPr>
                <w:rFonts w:eastAsia="Calibri"/>
                <w:bCs/>
                <w:iCs/>
              </w:rPr>
              <w:t>poslovnim subjektima, t</w:t>
            </w:r>
            <w:r w:rsidR="00C50834" w:rsidRPr="00C50834">
              <w:rPr>
                <w:rFonts w:eastAsia="Calibri"/>
                <w:bCs/>
                <w:iCs/>
              </w:rPr>
              <w:t>ijel</w:t>
            </w:r>
            <w:r w:rsidR="00896ED1">
              <w:rPr>
                <w:rFonts w:eastAsia="Calibri"/>
                <w:bCs/>
                <w:iCs/>
              </w:rPr>
              <w:t>ima</w:t>
            </w:r>
            <w:r w:rsidR="00C50834" w:rsidRPr="00C50834">
              <w:rPr>
                <w:rFonts w:eastAsia="Calibri"/>
                <w:bCs/>
                <w:iCs/>
              </w:rPr>
              <w:t xml:space="preserve"> državne uprave, drug</w:t>
            </w:r>
            <w:r w:rsidR="00896ED1">
              <w:rPr>
                <w:rFonts w:eastAsia="Calibri"/>
                <w:bCs/>
                <w:iCs/>
              </w:rPr>
              <w:t>im</w:t>
            </w:r>
            <w:r w:rsidR="00C50834" w:rsidRPr="00C50834">
              <w:rPr>
                <w:rFonts w:eastAsia="Calibri"/>
                <w:bCs/>
                <w:iCs/>
              </w:rPr>
              <w:t xml:space="preserve"> državn</w:t>
            </w:r>
            <w:r w:rsidR="00896ED1">
              <w:rPr>
                <w:rFonts w:eastAsia="Calibri"/>
                <w:bCs/>
                <w:iCs/>
              </w:rPr>
              <w:t>im tijelima</w:t>
            </w:r>
            <w:r w:rsidR="00C50834" w:rsidRPr="00C50834">
              <w:rPr>
                <w:rFonts w:eastAsia="Calibri"/>
                <w:bCs/>
                <w:iCs/>
              </w:rPr>
              <w:t>, jedinic</w:t>
            </w:r>
            <w:r w:rsidR="00896ED1">
              <w:rPr>
                <w:rFonts w:eastAsia="Calibri"/>
                <w:bCs/>
                <w:iCs/>
              </w:rPr>
              <w:t xml:space="preserve">ama </w:t>
            </w:r>
            <w:r w:rsidR="00C50834" w:rsidRPr="00C50834">
              <w:rPr>
                <w:rFonts w:eastAsia="Calibri"/>
                <w:bCs/>
                <w:iCs/>
              </w:rPr>
              <w:t>lokalne i područne (regionalne) samouprave, pravn</w:t>
            </w:r>
            <w:r w:rsidR="00896ED1">
              <w:rPr>
                <w:rFonts w:eastAsia="Calibri"/>
                <w:bCs/>
                <w:iCs/>
              </w:rPr>
              <w:t>im</w:t>
            </w:r>
            <w:r w:rsidR="00C50834" w:rsidRPr="00C50834">
              <w:rPr>
                <w:rFonts w:eastAsia="Calibri"/>
                <w:bCs/>
                <w:iCs/>
              </w:rPr>
              <w:t xml:space="preserve"> osob</w:t>
            </w:r>
            <w:r w:rsidR="00896ED1">
              <w:rPr>
                <w:rFonts w:eastAsia="Calibri"/>
                <w:bCs/>
                <w:iCs/>
              </w:rPr>
              <w:t>ama</w:t>
            </w:r>
            <w:r w:rsidR="00C50834" w:rsidRPr="00C50834">
              <w:rPr>
                <w:rFonts w:eastAsia="Calibri"/>
                <w:bCs/>
                <w:iCs/>
              </w:rPr>
              <w:t xml:space="preserve"> i drug</w:t>
            </w:r>
            <w:r w:rsidR="00896ED1">
              <w:rPr>
                <w:rFonts w:eastAsia="Calibri"/>
                <w:bCs/>
                <w:iCs/>
              </w:rPr>
              <w:t>im</w:t>
            </w:r>
            <w:r w:rsidR="00C50834" w:rsidRPr="00C50834">
              <w:rPr>
                <w:rFonts w:eastAsia="Calibri"/>
                <w:bCs/>
                <w:iCs/>
              </w:rPr>
              <w:t xml:space="preserve"> tijel</w:t>
            </w:r>
            <w:r w:rsidR="00896ED1">
              <w:rPr>
                <w:rFonts w:eastAsia="Calibri"/>
                <w:bCs/>
                <w:iCs/>
              </w:rPr>
              <w:t>im</w:t>
            </w:r>
            <w:r w:rsidR="00C50834" w:rsidRPr="00C50834">
              <w:rPr>
                <w:rFonts w:eastAsia="Calibri"/>
                <w:bCs/>
                <w:iCs/>
              </w:rPr>
              <w:t>a koja imaju javne ovlasti</w:t>
            </w:r>
            <w:r w:rsidR="00C50834">
              <w:rPr>
                <w:rFonts w:eastAsia="Calibri"/>
                <w:bCs/>
                <w:iCs/>
              </w:rPr>
              <w:t xml:space="preserve"> odnosno svi</w:t>
            </w:r>
            <w:r w:rsidR="00896ED1">
              <w:rPr>
                <w:rFonts w:eastAsia="Calibri"/>
                <w:bCs/>
                <w:iCs/>
              </w:rPr>
              <w:t>m</w:t>
            </w:r>
            <w:r w:rsidR="00C50834">
              <w:rPr>
                <w:rFonts w:eastAsia="Calibri"/>
                <w:bCs/>
                <w:iCs/>
              </w:rPr>
              <w:t xml:space="preserve"> poslodavci</w:t>
            </w:r>
            <w:r w:rsidR="00896ED1">
              <w:rPr>
                <w:rFonts w:eastAsia="Calibri"/>
                <w:bCs/>
                <w:iCs/>
              </w:rPr>
              <w:t>ma</w:t>
            </w:r>
            <w:r w:rsidR="00C50834">
              <w:rPr>
                <w:rFonts w:eastAsia="Calibri"/>
                <w:bCs/>
                <w:iCs/>
              </w:rPr>
              <w:t xml:space="preserve"> koji će u razdoblju od 1. siječnja 2025. zapošljavati </w:t>
            </w:r>
            <w:r w:rsidR="00896ED1">
              <w:rPr>
                <w:rFonts w:eastAsia="Calibri"/>
                <w:bCs/>
                <w:iCs/>
              </w:rPr>
              <w:t xml:space="preserve">temeljem ugovora o radu </w:t>
            </w:r>
            <w:r w:rsidR="00C50834">
              <w:rPr>
                <w:rFonts w:eastAsia="Calibri"/>
                <w:bCs/>
                <w:iCs/>
              </w:rPr>
              <w:t>na neodređeno vrijeme</w:t>
            </w:r>
            <w:r w:rsidR="00896ED1">
              <w:rPr>
                <w:rFonts w:eastAsia="Calibri"/>
                <w:bCs/>
                <w:iCs/>
              </w:rPr>
              <w:t xml:space="preserve"> </w:t>
            </w:r>
            <w:r w:rsidR="00C50834">
              <w:rPr>
                <w:rFonts w:eastAsia="Calibri"/>
                <w:bCs/>
                <w:iCs/>
              </w:rPr>
              <w:t>mlad</w:t>
            </w:r>
            <w:r w:rsidR="00896ED1">
              <w:rPr>
                <w:rFonts w:eastAsia="Calibri"/>
                <w:bCs/>
                <w:iCs/>
              </w:rPr>
              <w:t>u</w:t>
            </w:r>
            <w:r w:rsidR="00C50834">
              <w:rPr>
                <w:rFonts w:eastAsia="Calibri"/>
                <w:bCs/>
                <w:iCs/>
              </w:rPr>
              <w:t xml:space="preserve"> osob</w:t>
            </w:r>
            <w:r w:rsidR="00896ED1">
              <w:rPr>
                <w:rFonts w:eastAsia="Calibri"/>
                <w:bCs/>
                <w:iCs/>
              </w:rPr>
              <w:t>u</w:t>
            </w:r>
            <w:r w:rsidR="00A6162E">
              <w:rPr>
                <w:rFonts w:eastAsia="Calibri"/>
                <w:bCs/>
                <w:iCs/>
              </w:rPr>
              <w:t xml:space="preserve"> (</w:t>
            </w:r>
            <w:r w:rsidR="00C50834">
              <w:rPr>
                <w:rFonts w:eastAsia="Calibri"/>
                <w:bCs/>
                <w:iCs/>
              </w:rPr>
              <w:t>do 30 godin</w:t>
            </w:r>
            <w:r w:rsidR="00896ED1">
              <w:rPr>
                <w:rFonts w:eastAsia="Calibri"/>
                <w:bCs/>
                <w:iCs/>
              </w:rPr>
              <w:t>a</w:t>
            </w:r>
            <w:r w:rsidR="00C50834">
              <w:rPr>
                <w:rFonts w:eastAsia="Calibri"/>
                <w:bCs/>
                <w:iCs/>
              </w:rPr>
              <w:t xml:space="preserve"> života</w:t>
            </w:r>
            <w:r w:rsidR="00A6162E">
              <w:rPr>
                <w:rFonts w:eastAsia="Calibri"/>
                <w:bCs/>
                <w:iCs/>
              </w:rPr>
              <w:t>)</w:t>
            </w:r>
            <w:r w:rsidR="00C50834">
              <w:rPr>
                <w:rFonts w:eastAsia="Calibri"/>
                <w:bCs/>
                <w:iCs/>
              </w:rPr>
              <w:t>.</w:t>
            </w:r>
            <w:r w:rsidR="00F655CE">
              <w:rPr>
                <w:rFonts w:eastAsia="Calibri"/>
                <w:bCs/>
                <w:iCs/>
              </w:rPr>
              <w:t xml:space="preserve"> </w:t>
            </w:r>
            <w:r w:rsidR="00A80B0C">
              <w:rPr>
                <w:rFonts w:eastAsia="Calibri"/>
                <w:bCs/>
                <w:iCs/>
              </w:rPr>
              <w:t xml:space="preserve"> </w:t>
            </w:r>
            <w:r w:rsidR="00F655CE">
              <w:rPr>
                <w:rFonts w:eastAsia="Calibri"/>
                <w:bCs/>
                <w:iCs/>
              </w:rPr>
              <w:t>U</w:t>
            </w:r>
            <w:r w:rsidR="00F655CE" w:rsidRPr="00F655CE">
              <w:rPr>
                <w:rFonts w:eastAsia="Calibri"/>
                <w:bCs/>
                <w:iCs/>
              </w:rPr>
              <w:t xml:space="preserve">kidanje oslobođenja od obveze doprinosa </w:t>
            </w:r>
            <w:r w:rsidR="00F655CE">
              <w:rPr>
                <w:rFonts w:eastAsia="Calibri"/>
                <w:bCs/>
                <w:iCs/>
              </w:rPr>
              <w:t xml:space="preserve">na osnovicu </w:t>
            </w:r>
            <w:r w:rsidR="00F655CE" w:rsidRPr="00F655CE">
              <w:rPr>
                <w:rFonts w:eastAsia="Calibri"/>
                <w:bCs/>
                <w:iCs/>
              </w:rPr>
              <w:t xml:space="preserve">za mladu osobu neće imati utjecaja na </w:t>
            </w:r>
            <w:r w:rsidR="00F655CE">
              <w:rPr>
                <w:rFonts w:eastAsia="Calibri"/>
                <w:bCs/>
                <w:iCs/>
              </w:rPr>
              <w:t>njegovu neto plaću, međutim,</w:t>
            </w:r>
            <w:r w:rsidR="00F655CE" w:rsidRPr="00F655CE">
              <w:rPr>
                <w:rFonts w:eastAsia="Calibri"/>
                <w:bCs/>
                <w:iCs/>
              </w:rPr>
              <w:t xml:space="preserve"> </w:t>
            </w:r>
            <w:r w:rsidR="00F655CE">
              <w:rPr>
                <w:rFonts w:eastAsia="Calibri"/>
                <w:bCs/>
                <w:iCs/>
              </w:rPr>
              <w:t>t</w:t>
            </w:r>
            <w:r w:rsidR="00F655CE" w:rsidRPr="00F655CE">
              <w:rPr>
                <w:rFonts w:eastAsia="Calibri"/>
                <w:bCs/>
                <w:iCs/>
              </w:rPr>
              <w:t>rošak poslodavca po osnovi plaće ovisi</w:t>
            </w:r>
            <w:r w:rsidR="00F655CE">
              <w:rPr>
                <w:rFonts w:eastAsia="Calibri"/>
                <w:bCs/>
                <w:iCs/>
              </w:rPr>
              <w:t>t će</w:t>
            </w:r>
            <w:r w:rsidR="00F655CE" w:rsidRPr="00F655CE">
              <w:rPr>
                <w:rFonts w:eastAsia="Calibri"/>
                <w:bCs/>
                <w:iCs/>
              </w:rPr>
              <w:t xml:space="preserve"> o iznosu bruto </w:t>
            </w:r>
            <w:r w:rsidR="00F655CE" w:rsidRPr="00F655CE">
              <w:rPr>
                <w:rFonts w:eastAsia="Calibri"/>
                <w:bCs/>
                <w:iCs/>
              </w:rPr>
              <w:lastRenderedPageBreak/>
              <w:t>plaće,</w:t>
            </w:r>
            <w:r w:rsidR="00F655CE">
              <w:rPr>
                <w:rFonts w:eastAsia="Calibri"/>
                <w:bCs/>
                <w:iCs/>
              </w:rPr>
              <w:t xml:space="preserve"> primjerice</w:t>
            </w:r>
            <w:r w:rsidR="00F655CE" w:rsidRPr="00F655CE">
              <w:rPr>
                <w:rFonts w:eastAsia="Calibri"/>
                <w:bCs/>
                <w:iCs/>
              </w:rPr>
              <w:t xml:space="preserve"> na iznos bruto plaće od 1.781,00 eura </w:t>
            </w:r>
            <w:r w:rsidR="00F655CE">
              <w:rPr>
                <w:rFonts w:eastAsia="Calibri"/>
                <w:bCs/>
                <w:iCs/>
              </w:rPr>
              <w:t xml:space="preserve">(prosječna bruto plaća od siječnja do svibnja 2024. godine) </w:t>
            </w:r>
            <w:r w:rsidR="00F655CE" w:rsidRPr="00F655CE">
              <w:rPr>
                <w:rFonts w:eastAsia="Calibri"/>
                <w:bCs/>
                <w:iCs/>
              </w:rPr>
              <w:t>trošak plaće će se povećati za 293,87 eura</w:t>
            </w:r>
            <w:r w:rsidR="00F655CE">
              <w:rPr>
                <w:rFonts w:eastAsia="Calibri"/>
                <w:bCs/>
                <w:iCs/>
              </w:rPr>
              <w:t>.</w:t>
            </w:r>
          </w:p>
          <w:p w14:paraId="3B908C3C" w14:textId="77777777" w:rsidR="00DB7D0B" w:rsidRDefault="00DB7D0B" w:rsidP="00A80B0C">
            <w:pPr>
              <w:pStyle w:val="normal-000012"/>
              <w:spacing w:after="80"/>
              <w:rPr>
                <w:rFonts w:eastAsia="Calibri"/>
                <w:bCs/>
                <w:iCs/>
              </w:rPr>
            </w:pPr>
          </w:p>
          <w:p w14:paraId="063A7DC1" w14:textId="2FC14859" w:rsidR="00A80B0C" w:rsidRDefault="00A80B0C" w:rsidP="00A80B0C">
            <w:pPr>
              <w:pStyle w:val="normal-000012"/>
              <w:spacing w:after="80"/>
              <w:rPr>
                <w:rFonts w:eastAsia="Droid Sans Fallback" w:cs="Calibri"/>
              </w:rPr>
            </w:pPr>
            <w:r>
              <w:rPr>
                <w:rFonts w:eastAsia="Droid Sans Fallback" w:cs="Calibri"/>
              </w:rPr>
              <w:t>Kako se oslobođenje od obveze doprinosa za mladu osobu odnosi isključivo na doprinose na osnovicu kojih je obveznik poslodavac, ukidanje ovog oslobođenja neće imati utjecaj na neto primanja radnika odnosno njegov raspoloživi dohodak.</w:t>
            </w:r>
          </w:p>
          <w:p w14:paraId="7CB56DF2" w14:textId="77777777" w:rsidR="00C50834" w:rsidRDefault="00C50834" w:rsidP="005178C1">
            <w:pPr>
              <w:jc w:val="both"/>
              <w:rPr>
                <w:rFonts w:ascii="Times New Roman" w:eastAsia="Calibri" w:hAnsi="Times New Roman" w:cs="Times New Roman"/>
                <w:bCs/>
                <w:iCs/>
                <w:sz w:val="24"/>
                <w:lang w:eastAsia="hr-HR"/>
              </w:rPr>
            </w:pPr>
          </w:p>
          <w:p w14:paraId="56DF32B1" w14:textId="748ECFA3" w:rsidR="009352D9" w:rsidRDefault="00C50834" w:rsidP="00362BF6">
            <w:pPr>
              <w:jc w:val="both"/>
              <w:rPr>
                <w:rFonts w:ascii="Times New Roman" w:eastAsia="Calibri" w:hAnsi="Times New Roman" w:cs="Times New Roman"/>
                <w:bCs/>
                <w:iCs/>
                <w:sz w:val="24"/>
                <w:lang w:eastAsia="hr-HR"/>
              </w:rPr>
            </w:pPr>
            <w:r>
              <w:rPr>
                <w:rFonts w:ascii="Times New Roman" w:eastAsia="Calibri" w:hAnsi="Times New Roman" w:cs="Times New Roman"/>
                <w:bCs/>
                <w:iCs/>
                <w:sz w:val="24"/>
                <w:lang w:eastAsia="hr-HR"/>
              </w:rPr>
              <w:t xml:space="preserve">Također, ukidanje oslobođenja od </w:t>
            </w:r>
            <w:r w:rsidR="00896ED1">
              <w:rPr>
                <w:rFonts w:ascii="Times New Roman" w:eastAsia="Calibri" w:hAnsi="Times New Roman" w:cs="Times New Roman"/>
                <w:bCs/>
                <w:iCs/>
                <w:sz w:val="24"/>
                <w:lang w:eastAsia="hr-HR"/>
              </w:rPr>
              <w:t>obveze</w:t>
            </w:r>
            <w:r>
              <w:rPr>
                <w:rFonts w:ascii="Times New Roman" w:eastAsia="Calibri" w:hAnsi="Times New Roman" w:cs="Times New Roman"/>
                <w:bCs/>
                <w:iCs/>
                <w:sz w:val="24"/>
                <w:lang w:eastAsia="hr-HR"/>
              </w:rPr>
              <w:t xml:space="preserve"> doprinosa na osnovicu za mladu osobu dovest će do jednakosti u sustavu doprinosa kao i pravednosti jer će sve dobne skupine zaposlenika biti jednake pred Zakonom o doprinosima</w:t>
            </w:r>
            <w:r w:rsidR="00362BF6">
              <w:rPr>
                <w:rFonts w:ascii="Times New Roman" w:eastAsia="Calibri" w:hAnsi="Times New Roman" w:cs="Times New Roman"/>
                <w:bCs/>
                <w:iCs/>
                <w:sz w:val="24"/>
                <w:lang w:eastAsia="hr-HR"/>
              </w:rPr>
              <w:t xml:space="preserve"> što u konačnici ima za posljedicu pravednije tržište rada (iste mogućnosti zapošljavanja svih dobnih skupina).</w:t>
            </w:r>
          </w:p>
          <w:p w14:paraId="37D08D56" w14:textId="429EB2D2" w:rsidR="00362BF6" w:rsidRPr="00DA65D6" w:rsidRDefault="00362BF6" w:rsidP="00362BF6">
            <w:pPr>
              <w:jc w:val="both"/>
              <w:rPr>
                <w:rFonts w:ascii="Times New Roman" w:eastAsia="Calibri" w:hAnsi="Times New Roman" w:cs="Times New Roman"/>
                <w:bCs/>
                <w:i/>
                <w:sz w:val="24"/>
                <w:lang w:eastAsia="hr-HR"/>
              </w:rPr>
            </w:pPr>
          </w:p>
        </w:tc>
      </w:tr>
      <w:tr w:rsidR="009352D9" w:rsidRPr="00DA65D6" w14:paraId="53E990CB" w14:textId="77777777" w:rsidTr="005178C1">
        <w:tc>
          <w:tcPr>
            <w:tcW w:w="850" w:type="dxa"/>
          </w:tcPr>
          <w:p w14:paraId="433E1614"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lastRenderedPageBreak/>
              <w:t>5.2.</w:t>
            </w:r>
          </w:p>
        </w:tc>
        <w:tc>
          <w:tcPr>
            <w:tcW w:w="9073" w:type="dxa"/>
          </w:tcPr>
          <w:p w14:paraId="3FE1C905" w14:textId="77777777" w:rsidR="009352D9" w:rsidRPr="00DA65D6" w:rsidRDefault="009352D9" w:rsidP="005178C1">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održivog razvoja:</w:t>
            </w:r>
          </w:p>
        </w:tc>
      </w:tr>
      <w:tr w:rsidR="009352D9" w:rsidRPr="00DA65D6" w14:paraId="40029F5F" w14:textId="77777777" w:rsidTr="005178C1">
        <w:tc>
          <w:tcPr>
            <w:tcW w:w="850" w:type="dxa"/>
          </w:tcPr>
          <w:p w14:paraId="42649CA1" w14:textId="77777777" w:rsidR="009352D9" w:rsidRPr="00DA65D6" w:rsidRDefault="009352D9" w:rsidP="005178C1">
            <w:pPr>
              <w:rPr>
                <w:rFonts w:ascii="Times New Roman" w:eastAsia="Calibri" w:hAnsi="Times New Roman" w:cs="Times New Roman"/>
                <w:sz w:val="24"/>
                <w:lang w:eastAsia="hr-HR"/>
              </w:rPr>
            </w:pPr>
          </w:p>
        </w:tc>
        <w:tc>
          <w:tcPr>
            <w:tcW w:w="9073" w:type="dxa"/>
            <w:shd w:val="clear" w:color="auto" w:fill="auto"/>
          </w:tcPr>
          <w:p w14:paraId="28D9A102" w14:textId="2CB7C8D5" w:rsidR="009352D9" w:rsidRPr="008D0ABC" w:rsidRDefault="008D0ABC" w:rsidP="005178C1">
            <w:pPr>
              <w:jc w:val="both"/>
              <w:rPr>
                <w:rFonts w:ascii="Times New Roman" w:eastAsia="Calibri" w:hAnsi="Times New Roman" w:cs="Times New Roman"/>
                <w:bCs/>
                <w:iCs/>
                <w:sz w:val="24"/>
                <w:lang w:eastAsia="hr-HR"/>
              </w:rPr>
            </w:pPr>
            <w:r>
              <w:rPr>
                <w:rFonts w:ascii="Times New Roman" w:eastAsia="Calibri" w:hAnsi="Times New Roman" w:cs="Times New Roman"/>
                <w:bCs/>
                <w:iCs/>
                <w:sz w:val="24"/>
                <w:lang w:eastAsia="hr-HR"/>
              </w:rPr>
              <w:t>Nije utvrđen izravan učinak u području održivog razvoja.</w:t>
            </w:r>
          </w:p>
        </w:tc>
      </w:tr>
      <w:tr w:rsidR="009352D9" w:rsidRPr="00DA65D6" w14:paraId="09D52A15" w14:textId="77777777" w:rsidTr="005178C1">
        <w:tc>
          <w:tcPr>
            <w:tcW w:w="850" w:type="dxa"/>
          </w:tcPr>
          <w:p w14:paraId="3FA8CA97"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5.3.</w:t>
            </w:r>
          </w:p>
        </w:tc>
        <w:tc>
          <w:tcPr>
            <w:tcW w:w="9073" w:type="dxa"/>
          </w:tcPr>
          <w:p w14:paraId="4970DCD8" w14:textId="77777777" w:rsidR="009352D9" w:rsidRPr="00DA65D6" w:rsidRDefault="009352D9" w:rsidP="005178C1">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socijalne skrbi:</w:t>
            </w:r>
          </w:p>
        </w:tc>
      </w:tr>
      <w:tr w:rsidR="009352D9" w:rsidRPr="00DA65D6" w14:paraId="2AC5C8C2" w14:textId="77777777" w:rsidTr="005178C1">
        <w:trPr>
          <w:trHeight w:val="269"/>
        </w:trPr>
        <w:tc>
          <w:tcPr>
            <w:tcW w:w="850" w:type="dxa"/>
          </w:tcPr>
          <w:p w14:paraId="51BC126A" w14:textId="77777777" w:rsidR="009352D9" w:rsidRPr="00DA65D6" w:rsidRDefault="009352D9" w:rsidP="005178C1">
            <w:pPr>
              <w:rPr>
                <w:rFonts w:ascii="Times New Roman" w:eastAsia="Calibri" w:hAnsi="Times New Roman" w:cs="Times New Roman"/>
                <w:sz w:val="24"/>
                <w:lang w:eastAsia="hr-HR"/>
              </w:rPr>
            </w:pPr>
          </w:p>
        </w:tc>
        <w:tc>
          <w:tcPr>
            <w:tcW w:w="9073" w:type="dxa"/>
            <w:shd w:val="clear" w:color="auto" w:fill="auto"/>
          </w:tcPr>
          <w:p w14:paraId="371B3B7C" w14:textId="185C8E7C" w:rsidR="009352D9" w:rsidRPr="008D0ABC" w:rsidRDefault="008D0ABC" w:rsidP="005178C1">
            <w:pPr>
              <w:jc w:val="both"/>
              <w:rPr>
                <w:rFonts w:ascii="Times New Roman" w:eastAsia="Calibri" w:hAnsi="Times New Roman" w:cs="Times New Roman"/>
                <w:iCs/>
                <w:sz w:val="24"/>
                <w:lang w:eastAsia="hr-HR"/>
              </w:rPr>
            </w:pPr>
            <w:r>
              <w:rPr>
                <w:rFonts w:ascii="Times New Roman" w:eastAsia="Calibri" w:hAnsi="Times New Roman" w:cs="Times New Roman"/>
                <w:bCs/>
                <w:iCs/>
                <w:sz w:val="24"/>
                <w:lang w:eastAsia="hr-HR"/>
              </w:rPr>
              <w:t>Nije utvrđen izravan učinak u području socijalne skrbi.</w:t>
            </w:r>
          </w:p>
        </w:tc>
      </w:tr>
      <w:tr w:rsidR="009352D9" w:rsidRPr="00DA65D6" w14:paraId="256C8FDB" w14:textId="77777777" w:rsidTr="005178C1">
        <w:tc>
          <w:tcPr>
            <w:tcW w:w="850" w:type="dxa"/>
          </w:tcPr>
          <w:p w14:paraId="00B3839C"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5.4.</w:t>
            </w:r>
          </w:p>
        </w:tc>
        <w:tc>
          <w:tcPr>
            <w:tcW w:w="9073" w:type="dxa"/>
          </w:tcPr>
          <w:p w14:paraId="01CCB5F1" w14:textId="77777777" w:rsidR="009352D9" w:rsidRPr="00DA65D6" w:rsidRDefault="009352D9" w:rsidP="005178C1">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zaštite ljudskih prava:</w:t>
            </w:r>
          </w:p>
        </w:tc>
      </w:tr>
      <w:tr w:rsidR="009352D9" w:rsidRPr="00DA65D6" w14:paraId="4F477DD0" w14:textId="77777777" w:rsidTr="005178C1">
        <w:trPr>
          <w:trHeight w:val="354"/>
        </w:trPr>
        <w:tc>
          <w:tcPr>
            <w:tcW w:w="850" w:type="dxa"/>
          </w:tcPr>
          <w:p w14:paraId="50D79777" w14:textId="77777777" w:rsidR="009352D9" w:rsidRPr="00DA65D6" w:rsidRDefault="009352D9" w:rsidP="005178C1">
            <w:pPr>
              <w:rPr>
                <w:rFonts w:ascii="Times New Roman" w:eastAsia="Calibri" w:hAnsi="Times New Roman" w:cs="Times New Roman"/>
                <w:sz w:val="24"/>
                <w:lang w:eastAsia="hr-HR"/>
              </w:rPr>
            </w:pPr>
          </w:p>
        </w:tc>
        <w:tc>
          <w:tcPr>
            <w:tcW w:w="9073" w:type="dxa"/>
            <w:shd w:val="clear" w:color="auto" w:fill="auto"/>
          </w:tcPr>
          <w:p w14:paraId="79DA85AF" w14:textId="4BCFC893" w:rsidR="009352D9" w:rsidRPr="008D0ABC" w:rsidRDefault="008D0ABC" w:rsidP="005178C1">
            <w:pPr>
              <w:jc w:val="both"/>
              <w:rPr>
                <w:rFonts w:ascii="Times New Roman" w:eastAsia="Calibri" w:hAnsi="Times New Roman" w:cs="Times New Roman"/>
                <w:iCs/>
                <w:sz w:val="24"/>
                <w:lang w:eastAsia="hr-HR"/>
              </w:rPr>
            </w:pPr>
            <w:r>
              <w:rPr>
                <w:rFonts w:ascii="Times New Roman" w:eastAsia="Calibri" w:hAnsi="Times New Roman" w:cs="Times New Roman"/>
                <w:bCs/>
                <w:iCs/>
                <w:sz w:val="24"/>
                <w:lang w:eastAsia="hr-HR"/>
              </w:rPr>
              <w:t>Nije utvrđen izravan učinak u području zaštite ljudskih prava.</w:t>
            </w:r>
          </w:p>
        </w:tc>
      </w:tr>
      <w:tr w:rsidR="009352D9" w:rsidRPr="00DA65D6" w14:paraId="1EFE0A31" w14:textId="77777777" w:rsidTr="005178C1">
        <w:trPr>
          <w:trHeight w:val="354"/>
        </w:trPr>
        <w:tc>
          <w:tcPr>
            <w:tcW w:w="850" w:type="dxa"/>
          </w:tcPr>
          <w:p w14:paraId="04B27C7E"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5.5.</w:t>
            </w:r>
          </w:p>
        </w:tc>
        <w:tc>
          <w:tcPr>
            <w:tcW w:w="9073" w:type="dxa"/>
            <w:shd w:val="clear" w:color="auto" w:fill="auto"/>
          </w:tcPr>
          <w:p w14:paraId="4E5E9EC7"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bCs/>
                <w:sz w:val="24"/>
                <w:lang w:eastAsia="hr-HR"/>
              </w:rPr>
              <w:t>Analiza učinaka i adresata u drugim područjima:</w:t>
            </w:r>
          </w:p>
        </w:tc>
      </w:tr>
      <w:tr w:rsidR="009352D9" w:rsidRPr="00DA65D6" w14:paraId="1BBAF0C6" w14:textId="77777777" w:rsidTr="005178C1">
        <w:trPr>
          <w:trHeight w:val="354"/>
        </w:trPr>
        <w:tc>
          <w:tcPr>
            <w:tcW w:w="850" w:type="dxa"/>
          </w:tcPr>
          <w:p w14:paraId="12D9C1BC" w14:textId="77777777" w:rsidR="009352D9" w:rsidRPr="00DA65D6" w:rsidRDefault="009352D9" w:rsidP="005178C1">
            <w:pPr>
              <w:rPr>
                <w:rFonts w:ascii="Times New Roman" w:eastAsia="Calibri" w:hAnsi="Times New Roman" w:cs="Times New Roman"/>
                <w:sz w:val="24"/>
                <w:lang w:eastAsia="hr-HR"/>
              </w:rPr>
            </w:pPr>
          </w:p>
        </w:tc>
        <w:tc>
          <w:tcPr>
            <w:tcW w:w="9073" w:type="dxa"/>
            <w:shd w:val="clear" w:color="auto" w:fill="auto"/>
          </w:tcPr>
          <w:p w14:paraId="46EA0B29" w14:textId="1F961058" w:rsidR="009352D9" w:rsidRPr="008D0ABC" w:rsidRDefault="008D0ABC" w:rsidP="005178C1">
            <w:pPr>
              <w:jc w:val="both"/>
              <w:rPr>
                <w:rFonts w:ascii="Times New Roman" w:eastAsia="Calibri" w:hAnsi="Times New Roman" w:cs="Times New Roman"/>
                <w:iCs/>
                <w:sz w:val="24"/>
                <w:lang w:eastAsia="hr-HR"/>
              </w:rPr>
            </w:pPr>
            <w:r>
              <w:rPr>
                <w:rFonts w:ascii="Times New Roman" w:eastAsia="Calibri" w:hAnsi="Times New Roman" w:cs="Times New Roman"/>
                <w:bCs/>
                <w:iCs/>
                <w:sz w:val="24"/>
                <w:lang w:eastAsia="hr-HR"/>
              </w:rPr>
              <w:t>Nije utvrđen izravan učinak u drugim područjima.</w:t>
            </w:r>
          </w:p>
        </w:tc>
      </w:tr>
      <w:tr w:rsidR="009352D9" w:rsidRPr="00DA65D6" w14:paraId="2E70DD32" w14:textId="77777777" w:rsidTr="005178C1">
        <w:trPr>
          <w:trHeight w:val="354"/>
        </w:trPr>
        <w:tc>
          <w:tcPr>
            <w:tcW w:w="850" w:type="dxa"/>
          </w:tcPr>
          <w:p w14:paraId="6DB39D57"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5.6.</w:t>
            </w:r>
          </w:p>
        </w:tc>
        <w:tc>
          <w:tcPr>
            <w:tcW w:w="9073" w:type="dxa"/>
            <w:shd w:val="clear" w:color="auto" w:fill="auto"/>
          </w:tcPr>
          <w:p w14:paraId="1EA80267"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Izvor podataka:</w:t>
            </w:r>
          </w:p>
        </w:tc>
      </w:tr>
      <w:tr w:rsidR="009352D9" w:rsidRPr="00DA65D6" w14:paraId="44E4B4E2" w14:textId="77777777" w:rsidTr="005178C1">
        <w:trPr>
          <w:trHeight w:val="354"/>
        </w:trPr>
        <w:tc>
          <w:tcPr>
            <w:tcW w:w="850" w:type="dxa"/>
          </w:tcPr>
          <w:p w14:paraId="3AE28E59" w14:textId="77777777" w:rsidR="009352D9" w:rsidRPr="00DA65D6" w:rsidRDefault="009352D9" w:rsidP="005178C1">
            <w:pPr>
              <w:rPr>
                <w:rFonts w:ascii="Times New Roman" w:eastAsia="Calibri" w:hAnsi="Times New Roman" w:cs="Times New Roman"/>
                <w:sz w:val="24"/>
                <w:lang w:eastAsia="hr-HR"/>
              </w:rPr>
            </w:pPr>
          </w:p>
        </w:tc>
        <w:tc>
          <w:tcPr>
            <w:tcW w:w="9073" w:type="dxa"/>
            <w:shd w:val="clear" w:color="auto" w:fill="auto"/>
          </w:tcPr>
          <w:p w14:paraId="207BB53D" w14:textId="5AFDCE7E" w:rsidR="009352D9" w:rsidRPr="00DA65D6" w:rsidRDefault="009352D9" w:rsidP="005178C1">
            <w:pPr>
              <w:jc w:val="both"/>
              <w:rPr>
                <w:rFonts w:ascii="Times New Roman" w:eastAsia="Calibri" w:hAnsi="Times New Roman" w:cs="Times New Roman"/>
                <w:sz w:val="24"/>
                <w:lang w:eastAsia="hr-HR"/>
              </w:rPr>
            </w:pPr>
          </w:p>
        </w:tc>
      </w:tr>
    </w:tbl>
    <w:p w14:paraId="428F637A" w14:textId="77777777" w:rsidR="005A1D2B" w:rsidRPr="00DA65D6" w:rsidRDefault="005A1D2B" w:rsidP="005A1D2B">
      <w:pPr>
        <w:pStyle w:val="Naslov1"/>
        <w:rPr>
          <w:rFonts w:eastAsia="Calibri"/>
          <w:lang w:eastAsia="hr-HR"/>
        </w:rPr>
      </w:pPr>
      <w:r w:rsidRPr="00DA65D6">
        <w:rPr>
          <w:rFonts w:eastAsia="Calibri"/>
          <w:lang w:eastAsia="hr-HR"/>
        </w:rPr>
        <w:t>6.</w:t>
      </w:r>
      <w:r w:rsidRPr="00DA65D6">
        <w:rPr>
          <w:rFonts w:eastAsia="Calibri"/>
          <w:lang w:eastAsia="hr-HR"/>
        </w:rPr>
        <w:tab/>
        <w:t>SAVJETOVANJE I KONZULTACIJE</w:t>
      </w:r>
    </w:p>
    <w:tbl>
      <w:tblPr>
        <w:tblStyle w:val="TableGrid1"/>
        <w:tblW w:w="9923" w:type="dxa"/>
        <w:tblInd w:w="-289" w:type="dxa"/>
        <w:tblLayout w:type="fixed"/>
        <w:tblLook w:val="04A0" w:firstRow="1" w:lastRow="0" w:firstColumn="1" w:lastColumn="0" w:noHBand="0" w:noVBand="1"/>
      </w:tblPr>
      <w:tblGrid>
        <w:gridCol w:w="850"/>
        <w:gridCol w:w="9073"/>
      </w:tblGrid>
      <w:tr w:rsidR="009352D9" w:rsidRPr="00DA65D6" w14:paraId="0260A7CA" w14:textId="77777777" w:rsidTr="005178C1">
        <w:tc>
          <w:tcPr>
            <w:tcW w:w="850" w:type="dxa"/>
          </w:tcPr>
          <w:p w14:paraId="491BAAE2"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6.1.</w:t>
            </w:r>
          </w:p>
        </w:tc>
        <w:tc>
          <w:tcPr>
            <w:tcW w:w="9073" w:type="dxa"/>
          </w:tcPr>
          <w:p w14:paraId="45777FA3" w14:textId="77777777" w:rsidR="009352D9" w:rsidRPr="00DA65D6" w:rsidRDefault="009352D9" w:rsidP="005178C1">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Savjetovanje:</w:t>
            </w:r>
          </w:p>
          <w:p w14:paraId="14685A66" w14:textId="058A3341" w:rsidR="009352D9" w:rsidRPr="00DA65D6" w:rsidRDefault="009352D9" w:rsidP="005178C1">
            <w:pPr>
              <w:jc w:val="both"/>
              <w:rPr>
                <w:rFonts w:ascii="Times New Roman" w:eastAsia="Calibri" w:hAnsi="Times New Roman" w:cs="Times New Roman"/>
                <w:i/>
                <w:sz w:val="24"/>
                <w:lang w:eastAsia="hr-HR"/>
              </w:rPr>
            </w:pPr>
          </w:p>
        </w:tc>
      </w:tr>
      <w:tr w:rsidR="009352D9" w:rsidRPr="00DA65D6" w14:paraId="7B6244D0" w14:textId="77777777" w:rsidTr="005178C1">
        <w:trPr>
          <w:trHeight w:val="425"/>
        </w:trPr>
        <w:tc>
          <w:tcPr>
            <w:tcW w:w="850" w:type="dxa"/>
          </w:tcPr>
          <w:p w14:paraId="5111B4B7"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6.2.</w:t>
            </w:r>
          </w:p>
        </w:tc>
        <w:tc>
          <w:tcPr>
            <w:tcW w:w="9073" w:type="dxa"/>
            <w:shd w:val="clear" w:color="auto" w:fill="auto"/>
          </w:tcPr>
          <w:p w14:paraId="2F4EC380" w14:textId="77777777" w:rsidR="009352D9" w:rsidRPr="00DA65D6" w:rsidRDefault="009352D9" w:rsidP="005178C1">
            <w:pPr>
              <w:contextualSpacing/>
              <w:jc w:val="both"/>
              <w:rPr>
                <w:rFonts w:ascii="Times New Roman" w:eastAsia="Calibri" w:hAnsi="Times New Roman" w:cs="Times New Roman"/>
                <w:sz w:val="24"/>
                <w:szCs w:val="24"/>
                <w:lang w:eastAsia="hr-HR"/>
              </w:rPr>
            </w:pPr>
            <w:r w:rsidRPr="00DA65D6">
              <w:rPr>
                <w:rFonts w:ascii="Times New Roman" w:eastAsia="Calibri" w:hAnsi="Times New Roman" w:cs="Times New Roman"/>
                <w:sz w:val="24"/>
                <w:szCs w:val="24"/>
                <w:lang w:eastAsia="hr-HR"/>
              </w:rPr>
              <w:t>Konzultacije:</w:t>
            </w:r>
          </w:p>
          <w:p w14:paraId="7BAEC902" w14:textId="21DCE668" w:rsidR="009352D9" w:rsidRPr="00DA65D6" w:rsidRDefault="009352D9" w:rsidP="005178C1">
            <w:pPr>
              <w:contextualSpacing/>
              <w:jc w:val="both"/>
              <w:rPr>
                <w:rFonts w:ascii="Times New Roman" w:eastAsia="Calibri" w:hAnsi="Times New Roman" w:cs="Times New Roman"/>
                <w:sz w:val="24"/>
                <w:szCs w:val="24"/>
                <w:lang w:eastAsia="hr-HR"/>
              </w:rPr>
            </w:pPr>
          </w:p>
        </w:tc>
      </w:tr>
    </w:tbl>
    <w:p w14:paraId="7D1B4590" w14:textId="77777777" w:rsidR="005A1D2B" w:rsidRPr="00DA65D6" w:rsidRDefault="005A1D2B" w:rsidP="005A1D2B">
      <w:pPr>
        <w:pStyle w:val="Naslov1"/>
        <w:rPr>
          <w:rFonts w:eastAsia="Calibri"/>
          <w:lang w:eastAsia="hr-HR"/>
        </w:rPr>
      </w:pPr>
      <w:r w:rsidRPr="00DA65D6">
        <w:rPr>
          <w:rFonts w:eastAsia="Calibri"/>
          <w:lang w:eastAsia="hr-HR"/>
        </w:rPr>
        <w:t>7.</w:t>
      </w:r>
      <w:r w:rsidRPr="00DA65D6">
        <w:rPr>
          <w:rFonts w:eastAsia="Calibri"/>
          <w:lang w:eastAsia="hr-HR"/>
        </w:rPr>
        <w:tab/>
        <w:t>ZAKLJUČAK</w:t>
      </w:r>
    </w:p>
    <w:tbl>
      <w:tblPr>
        <w:tblStyle w:val="TableGrid1"/>
        <w:tblW w:w="9923" w:type="dxa"/>
        <w:tblInd w:w="-289" w:type="dxa"/>
        <w:tblLayout w:type="fixed"/>
        <w:tblLook w:val="04A0" w:firstRow="1" w:lastRow="0" w:firstColumn="1" w:lastColumn="0" w:noHBand="0" w:noVBand="1"/>
      </w:tblPr>
      <w:tblGrid>
        <w:gridCol w:w="850"/>
        <w:gridCol w:w="4112"/>
        <w:gridCol w:w="4961"/>
      </w:tblGrid>
      <w:tr w:rsidR="009352D9" w:rsidRPr="00DA65D6" w14:paraId="11EF62FC" w14:textId="77777777" w:rsidTr="005178C1">
        <w:tc>
          <w:tcPr>
            <w:tcW w:w="850" w:type="dxa"/>
          </w:tcPr>
          <w:p w14:paraId="55A32451"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7.1.</w:t>
            </w:r>
          </w:p>
        </w:tc>
        <w:tc>
          <w:tcPr>
            <w:tcW w:w="4112" w:type="dxa"/>
          </w:tcPr>
          <w:p w14:paraId="6EB529FD"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Pozitivni učinci:</w:t>
            </w:r>
          </w:p>
          <w:p w14:paraId="42A89BE1" w14:textId="517D6977" w:rsidR="00B252E2" w:rsidRPr="00B252E2" w:rsidRDefault="00B252E2" w:rsidP="005178C1">
            <w:pPr>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Ukidanje oslobođenja od obveze doprinosa na osnovicu za mlade osobe dovest će do jednakosti i pravednosti u </w:t>
            </w:r>
            <w:r w:rsidR="0086335E">
              <w:rPr>
                <w:rFonts w:ascii="Times New Roman" w:eastAsia="Calibri" w:hAnsi="Times New Roman" w:cs="Times New Roman"/>
                <w:iCs/>
                <w:sz w:val="24"/>
                <w:lang w:eastAsia="hr-HR"/>
              </w:rPr>
              <w:t>s</w:t>
            </w:r>
            <w:r>
              <w:rPr>
                <w:rFonts w:ascii="Times New Roman" w:eastAsia="Calibri" w:hAnsi="Times New Roman" w:cs="Times New Roman"/>
                <w:iCs/>
                <w:sz w:val="24"/>
                <w:lang w:eastAsia="hr-HR"/>
              </w:rPr>
              <w:t>ustavu doprinosa za sve osiguranike po osnovi radnog odnosa</w:t>
            </w:r>
            <w:r w:rsidR="0086335E">
              <w:rPr>
                <w:rFonts w:ascii="Times New Roman" w:eastAsia="Calibri" w:hAnsi="Times New Roman" w:cs="Times New Roman"/>
                <w:iCs/>
                <w:sz w:val="24"/>
                <w:lang w:eastAsia="hr-HR"/>
              </w:rPr>
              <w:t xml:space="preserve"> te održivost</w:t>
            </w:r>
            <w:r w:rsidR="009C384B">
              <w:rPr>
                <w:rFonts w:ascii="Times New Roman" w:eastAsia="Calibri" w:hAnsi="Times New Roman" w:cs="Times New Roman"/>
                <w:iCs/>
                <w:sz w:val="24"/>
                <w:lang w:eastAsia="hr-HR"/>
              </w:rPr>
              <w:t>i</w:t>
            </w:r>
            <w:r w:rsidR="0086335E">
              <w:rPr>
                <w:rFonts w:ascii="Times New Roman" w:eastAsia="Calibri" w:hAnsi="Times New Roman" w:cs="Times New Roman"/>
                <w:iCs/>
                <w:sz w:val="24"/>
                <w:lang w:eastAsia="hr-HR"/>
              </w:rPr>
              <w:t xml:space="preserve"> u sustavu zdravstvenog osiguranja.</w:t>
            </w:r>
          </w:p>
          <w:p w14:paraId="3718C4B3" w14:textId="6C38E449" w:rsidR="009352D9" w:rsidRPr="00DA65D6" w:rsidRDefault="009352D9" w:rsidP="005178C1">
            <w:pPr>
              <w:rPr>
                <w:rFonts w:ascii="Times New Roman" w:eastAsia="Calibri" w:hAnsi="Times New Roman" w:cs="Times New Roman"/>
                <w:i/>
                <w:sz w:val="24"/>
                <w:lang w:eastAsia="hr-HR"/>
              </w:rPr>
            </w:pPr>
          </w:p>
        </w:tc>
        <w:tc>
          <w:tcPr>
            <w:tcW w:w="4961" w:type="dxa"/>
          </w:tcPr>
          <w:p w14:paraId="4C3ECF2F"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Negativni učinci:</w:t>
            </w:r>
          </w:p>
          <w:p w14:paraId="209F14D8" w14:textId="2B8770DB" w:rsidR="009352D9" w:rsidRPr="00DA65D6" w:rsidRDefault="0086335E" w:rsidP="0086335E">
            <w:pPr>
              <w:rPr>
                <w:rFonts w:ascii="Times New Roman" w:eastAsia="Calibri" w:hAnsi="Times New Roman" w:cs="Times New Roman"/>
                <w:sz w:val="24"/>
                <w:lang w:eastAsia="hr-HR"/>
              </w:rPr>
            </w:pPr>
            <w:r>
              <w:rPr>
                <w:rFonts w:ascii="Times New Roman" w:eastAsia="Calibri" w:hAnsi="Times New Roman" w:cs="Times New Roman"/>
                <w:iCs/>
                <w:sz w:val="24"/>
                <w:lang w:eastAsia="hr-HR"/>
              </w:rPr>
              <w:t xml:space="preserve">Povećanje troška rada (doprinosa na osnovicu) za poslodavce koji će </w:t>
            </w:r>
            <w:r w:rsidR="00CD6735">
              <w:rPr>
                <w:rFonts w:ascii="Times New Roman" w:eastAsia="Calibri" w:hAnsi="Times New Roman" w:cs="Times New Roman"/>
                <w:iCs/>
                <w:sz w:val="24"/>
                <w:lang w:eastAsia="hr-HR"/>
              </w:rPr>
              <w:t>ubuduće</w:t>
            </w:r>
            <w:r>
              <w:rPr>
                <w:rFonts w:ascii="Times New Roman" w:eastAsia="Calibri" w:hAnsi="Times New Roman" w:cs="Times New Roman"/>
                <w:iCs/>
                <w:sz w:val="24"/>
                <w:lang w:eastAsia="hr-HR"/>
              </w:rPr>
              <w:t xml:space="preserve"> zapošljavati mlade osobe </w:t>
            </w:r>
            <w:r w:rsidR="007B4EA0">
              <w:rPr>
                <w:rFonts w:ascii="Times New Roman" w:eastAsia="Calibri" w:hAnsi="Times New Roman" w:cs="Times New Roman"/>
                <w:iCs/>
                <w:sz w:val="24"/>
                <w:lang w:eastAsia="hr-HR"/>
              </w:rPr>
              <w:t xml:space="preserve">temeljem ugovora </w:t>
            </w:r>
            <w:r w:rsidR="00CD6735">
              <w:rPr>
                <w:rFonts w:ascii="Times New Roman" w:eastAsia="Calibri" w:hAnsi="Times New Roman" w:cs="Times New Roman"/>
                <w:iCs/>
                <w:sz w:val="24"/>
                <w:lang w:eastAsia="hr-HR"/>
              </w:rPr>
              <w:t xml:space="preserve">o radu </w:t>
            </w:r>
            <w:r>
              <w:rPr>
                <w:rFonts w:ascii="Times New Roman" w:eastAsia="Calibri" w:hAnsi="Times New Roman" w:cs="Times New Roman"/>
                <w:iCs/>
                <w:sz w:val="24"/>
                <w:lang w:eastAsia="hr-HR"/>
              </w:rPr>
              <w:t>na neodređeno vrijeme.</w:t>
            </w:r>
          </w:p>
        </w:tc>
      </w:tr>
      <w:tr w:rsidR="009352D9" w:rsidRPr="00DA65D6" w14:paraId="78E03978" w14:textId="77777777" w:rsidTr="005178C1">
        <w:tc>
          <w:tcPr>
            <w:tcW w:w="850" w:type="dxa"/>
          </w:tcPr>
          <w:p w14:paraId="27B52016"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7.2.</w:t>
            </w:r>
          </w:p>
        </w:tc>
        <w:tc>
          <w:tcPr>
            <w:tcW w:w="9073" w:type="dxa"/>
            <w:gridSpan w:val="2"/>
            <w:shd w:val="clear" w:color="auto" w:fill="auto"/>
          </w:tcPr>
          <w:p w14:paraId="6A9CAADB"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Zaključak o učincima koji će proisteći iz provedbe:</w:t>
            </w:r>
          </w:p>
          <w:p w14:paraId="02E5BE63" w14:textId="13FE32D7" w:rsidR="008D3893" w:rsidRPr="008D3893" w:rsidRDefault="008D3893" w:rsidP="005178C1">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Ukidanjem oslobođenja od obveze doprinosa na osnovicu za mlade osobe imat će </w:t>
            </w:r>
            <w:r w:rsidR="00E37CCD">
              <w:rPr>
                <w:rFonts w:ascii="Times New Roman" w:eastAsia="Calibri" w:hAnsi="Times New Roman" w:cs="Times New Roman"/>
                <w:iCs/>
                <w:sz w:val="24"/>
                <w:lang w:eastAsia="hr-HR"/>
              </w:rPr>
              <w:t>pozitivan učinak na jednak i pravedan sustav doprinosa kao i održivost zdravstvenog sustava.</w:t>
            </w:r>
          </w:p>
          <w:p w14:paraId="17537C9C" w14:textId="604FAEAD" w:rsidR="009352D9" w:rsidRPr="00DA65D6" w:rsidRDefault="009352D9" w:rsidP="005178C1">
            <w:pPr>
              <w:jc w:val="both"/>
              <w:rPr>
                <w:rFonts w:ascii="Times New Roman" w:eastAsia="Calibri" w:hAnsi="Times New Roman" w:cs="Times New Roman"/>
                <w:sz w:val="24"/>
                <w:lang w:eastAsia="hr-HR"/>
              </w:rPr>
            </w:pPr>
          </w:p>
        </w:tc>
      </w:tr>
    </w:tbl>
    <w:p w14:paraId="465E8BCF" w14:textId="77777777" w:rsidR="005A1D2B" w:rsidRPr="00DA65D6" w:rsidRDefault="005A1D2B" w:rsidP="005A1D2B">
      <w:pPr>
        <w:pStyle w:val="Naslov1"/>
        <w:rPr>
          <w:rFonts w:eastAsia="Calibri"/>
          <w:lang w:eastAsia="hr-HR"/>
        </w:rPr>
      </w:pPr>
      <w:r w:rsidRPr="00DA65D6">
        <w:rPr>
          <w:rFonts w:eastAsia="Calibri"/>
          <w:bCs/>
          <w:lang w:eastAsia="hr-HR"/>
        </w:rPr>
        <w:t>8.</w:t>
      </w:r>
      <w:r w:rsidRPr="00DA65D6">
        <w:rPr>
          <w:rFonts w:eastAsia="Calibri"/>
          <w:bCs/>
          <w:lang w:eastAsia="hr-HR"/>
        </w:rPr>
        <w:tab/>
      </w:r>
      <w:r w:rsidRPr="00DA65D6">
        <w:rPr>
          <w:rFonts w:eastAsia="Calibri"/>
          <w:lang w:eastAsia="hr-HR"/>
        </w:rPr>
        <w:t>PRILOZI</w:t>
      </w:r>
    </w:p>
    <w:tbl>
      <w:tblPr>
        <w:tblStyle w:val="TableGrid1"/>
        <w:tblW w:w="9923" w:type="dxa"/>
        <w:tblInd w:w="-289" w:type="dxa"/>
        <w:tblLayout w:type="fixed"/>
        <w:tblLook w:val="04A0" w:firstRow="1" w:lastRow="0" w:firstColumn="1" w:lastColumn="0" w:noHBand="0" w:noVBand="1"/>
      </w:tblPr>
      <w:tblGrid>
        <w:gridCol w:w="850"/>
        <w:gridCol w:w="9073"/>
      </w:tblGrid>
      <w:tr w:rsidR="009352D9" w:rsidRPr="00DA65D6" w14:paraId="10FBA009" w14:textId="77777777" w:rsidTr="005178C1">
        <w:tc>
          <w:tcPr>
            <w:tcW w:w="850" w:type="dxa"/>
          </w:tcPr>
          <w:p w14:paraId="645A3271"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8.1</w:t>
            </w:r>
          </w:p>
        </w:tc>
        <w:tc>
          <w:tcPr>
            <w:tcW w:w="9073" w:type="dxa"/>
          </w:tcPr>
          <w:p w14:paraId="734DF6A2" w14:textId="77777777" w:rsidR="009352D9" w:rsidRPr="00DA65D6" w:rsidRDefault="009352D9" w:rsidP="005178C1">
            <w:pPr>
              <w:rPr>
                <w:rFonts w:ascii="Times New Roman" w:eastAsia="Calibri" w:hAnsi="Times New Roman" w:cs="Times New Roman"/>
                <w:bCs/>
                <w:sz w:val="24"/>
                <w:szCs w:val="24"/>
                <w:lang w:eastAsia="hr-HR"/>
              </w:rPr>
            </w:pPr>
            <w:r w:rsidRPr="00DA65D6">
              <w:rPr>
                <w:rFonts w:ascii="Times New Roman" w:eastAsia="Calibri" w:hAnsi="Times New Roman" w:cs="Times New Roman"/>
                <w:bCs/>
                <w:sz w:val="24"/>
                <w:szCs w:val="24"/>
                <w:lang w:eastAsia="hr-HR"/>
              </w:rPr>
              <w:t>Dokumenti u prilogu:</w:t>
            </w:r>
          </w:p>
        </w:tc>
      </w:tr>
      <w:tr w:rsidR="009352D9" w:rsidRPr="00DA65D6" w14:paraId="199B674A" w14:textId="77777777" w:rsidTr="005178C1">
        <w:tc>
          <w:tcPr>
            <w:tcW w:w="850" w:type="dxa"/>
          </w:tcPr>
          <w:p w14:paraId="2037446D" w14:textId="77777777" w:rsidR="009352D9" w:rsidRPr="00DA65D6" w:rsidRDefault="009352D9" w:rsidP="005178C1">
            <w:pPr>
              <w:rPr>
                <w:rFonts w:ascii="Times New Roman" w:eastAsia="Calibri" w:hAnsi="Times New Roman" w:cs="Times New Roman"/>
                <w:sz w:val="24"/>
                <w:lang w:eastAsia="hr-HR"/>
              </w:rPr>
            </w:pPr>
          </w:p>
        </w:tc>
        <w:tc>
          <w:tcPr>
            <w:tcW w:w="9073" w:type="dxa"/>
          </w:tcPr>
          <w:p w14:paraId="0348C432" w14:textId="77777777" w:rsidR="009352D9" w:rsidRPr="00DA65D6" w:rsidRDefault="009352D9" w:rsidP="005178C1">
            <w:pPr>
              <w:rPr>
                <w:rFonts w:ascii="Times New Roman" w:eastAsia="Calibri" w:hAnsi="Times New Roman" w:cs="Times New Roman"/>
                <w:b/>
                <w:sz w:val="24"/>
                <w:szCs w:val="24"/>
                <w:lang w:eastAsia="hr-HR"/>
              </w:rPr>
            </w:pPr>
          </w:p>
        </w:tc>
      </w:tr>
    </w:tbl>
    <w:p w14:paraId="48A9A56D" w14:textId="77777777" w:rsidR="005A1D2B" w:rsidRPr="00DA65D6" w:rsidRDefault="005A1D2B" w:rsidP="005A1D2B">
      <w:pPr>
        <w:pStyle w:val="Naslov1"/>
        <w:rPr>
          <w:rFonts w:eastAsia="Calibri"/>
          <w:lang w:eastAsia="hr-HR"/>
        </w:rPr>
      </w:pPr>
      <w:r w:rsidRPr="00DA65D6">
        <w:rPr>
          <w:rFonts w:eastAsia="Calibri"/>
          <w:bCs/>
          <w:lang w:eastAsia="hr-HR"/>
        </w:rPr>
        <w:lastRenderedPageBreak/>
        <w:t xml:space="preserve">9. </w:t>
      </w:r>
      <w:r w:rsidRPr="00DA65D6">
        <w:rPr>
          <w:rFonts w:eastAsia="Calibri"/>
          <w:bCs/>
          <w:lang w:eastAsia="hr-HR"/>
        </w:rPr>
        <w:tab/>
      </w:r>
      <w:r w:rsidRPr="00DA65D6">
        <w:rPr>
          <w:rFonts w:eastAsia="Calibri"/>
          <w:lang w:eastAsia="hr-HR"/>
        </w:rPr>
        <w:t>OVJERA ČELNIKA STRUČNOG NOSITELJA</w:t>
      </w:r>
    </w:p>
    <w:tbl>
      <w:tblPr>
        <w:tblStyle w:val="TableGrid1"/>
        <w:tblW w:w="9923" w:type="dxa"/>
        <w:tblInd w:w="-289" w:type="dxa"/>
        <w:tblLayout w:type="fixed"/>
        <w:tblLook w:val="04A0" w:firstRow="1" w:lastRow="0" w:firstColumn="1" w:lastColumn="0" w:noHBand="0" w:noVBand="1"/>
      </w:tblPr>
      <w:tblGrid>
        <w:gridCol w:w="850"/>
        <w:gridCol w:w="9073"/>
      </w:tblGrid>
      <w:tr w:rsidR="009352D9" w:rsidRPr="00DA65D6" w14:paraId="2DD6BB1D" w14:textId="77777777" w:rsidTr="005178C1">
        <w:tc>
          <w:tcPr>
            <w:tcW w:w="850" w:type="dxa"/>
          </w:tcPr>
          <w:p w14:paraId="44E083E2" w14:textId="77777777" w:rsidR="009352D9" w:rsidRPr="00DA65D6" w:rsidRDefault="009352D9" w:rsidP="005178C1">
            <w:pPr>
              <w:rPr>
                <w:rFonts w:ascii="Times New Roman" w:eastAsia="Calibri" w:hAnsi="Times New Roman" w:cs="Times New Roman"/>
                <w:b/>
                <w:bCs/>
                <w:sz w:val="24"/>
                <w:lang w:eastAsia="hr-HR"/>
              </w:rPr>
            </w:pPr>
          </w:p>
        </w:tc>
        <w:tc>
          <w:tcPr>
            <w:tcW w:w="9073" w:type="dxa"/>
          </w:tcPr>
          <w:p w14:paraId="74303FF4" w14:textId="461F082B" w:rsidR="009352D9" w:rsidRDefault="009352D9" w:rsidP="005178C1">
            <w:pPr>
              <w:rPr>
                <w:rFonts w:ascii="Times New Roman" w:hAnsi="Times New Roman" w:cs="Times New Roman"/>
                <w:bCs/>
                <w:sz w:val="24"/>
                <w:szCs w:val="24"/>
              </w:rPr>
            </w:pPr>
            <w:r w:rsidRPr="00DA65D6">
              <w:rPr>
                <w:rFonts w:ascii="Times New Roman" w:hAnsi="Times New Roman" w:cs="Times New Roman"/>
                <w:bCs/>
                <w:sz w:val="24"/>
                <w:szCs w:val="24"/>
              </w:rPr>
              <w:t>Potpis:</w:t>
            </w:r>
            <w:r w:rsidR="002F6C89">
              <w:rPr>
                <w:rFonts w:ascii="Times New Roman" w:hAnsi="Times New Roman" w:cs="Times New Roman"/>
                <w:bCs/>
                <w:sz w:val="24"/>
                <w:szCs w:val="24"/>
              </w:rPr>
              <w:t xml:space="preserve"> dr. sc. Marko Primorac, </w:t>
            </w:r>
            <w:r w:rsidR="009E0734">
              <w:rPr>
                <w:rFonts w:ascii="Times New Roman" w:hAnsi="Times New Roman" w:cs="Times New Roman"/>
                <w:bCs/>
                <w:sz w:val="24"/>
                <w:szCs w:val="24"/>
              </w:rPr>
              <w:t xml:space="preserve">potpredsjednik Vlade Republike Hrvatske i </w:t>
            </w:r>
            <w:r w:rsidR="002F6C89">
              <w:rPr>
                <w:rFonts w:ascii="Times New Roman" w:hAnsi="Times New Roman" w:cs="Times New Roman"/>
                <w:bCs/>
                <w:sz w:val="24"/>
                <w:szCs w:val="24"/>
              </w:rPr>
              <w:t>ministar financija</w:t>
            </w:r>
          </w:p>
          <w:p w14:paraId="3ED5788A" w14:textId="77777777" w:rsidR="00FB60FA" w:rsidRPr="00DA65D6" w:rsidRDefault="00FB60FA" w:rsidP="005178C1">
            <w:pPr>
              <w:rPr>
                <w:rFonts w:ascii="Times New Roman" w:hAnsi="Times New Roman" w:cs="Times New Roman"/>
                <w:bCs/>
                <w:sz w:val="24"/>
                <w:szCs w:val="24"/>
              </w:rPr>
            </w:pPr>
          </w:p>
          <w:p w14:paraId="7A125F16" w14:textId="3EEDCDC7" w:rsidR="009352D9" w:rsidRPr="00DA65D6" w:rsidRDefault="009352D9" w:rsidP="005178C1">
            <w:pPr>
              <w:rPr>
                <w:rFonts w:ascii="Times New Roman" w:eastAsia="Calibri" w:hAnsi="Times New Roman" w:cs="Times New Roman"/>
                <w:b/>
                <w:sz w:val="24"/>
                <w:szCs w:val="24"/>
                <w:lang w:eastAsia="hr-HR"/>
              </w:rPr>
            </w:pPr>
            <w:r w:rsidRPr="00DA65D6">
              <w:rPr>
                <w:rFonts w:ascii="Times New Roman" w:hAnsi="Times New Roman" w:cs="Times New Roman"/>
                <w:bCs/>
                <w:sz w:val="24"/>
                <w:szCs w:val="24"/>
              </w:rPr>
              <w:t>Datum:</w:t>
            </w:r>
            <w:r w:rsidR="002F6C89">
              <w:rPr>
                <w:rFonts w:ascii="Times New Roman" w:hAnsi="Times New Roman" w:cs="Times New Roman"/>
                <w:bCs/>
                <w:sz w:val="24"/>
                <w:szCs w:val="24"/>
              </w:rPr>
              <w:t xml:space="preserve"> </w:t>
            </w:r>
            <w:r w:rsidR="00BC3EBA">
              <w:rPr>
                <w:rFonts w:ascii="Times New Roman" w:hAnsi="Times New Roman" w:cs="Times New Roman"/>
                <w:bCs/>
                <w:sz w:val="24"/>
                <w:szCs w:val="24"/>
              </w:rPr>
              <w:t>24</w:t>
            </w:r>
            <w:r w:rsidR="002F6C89">
              <w:rPr>
                <w:rFonts w:ascii="Times New Roman" w:hAnsi="Times New Roman" w:cs="Times New Roman"/>
                <w:bCs/>
                <w:sz w:val="24"/>
                <w:szCs w:val="24"/>
              </w:rPr>
              <w:t xml:space="preserve">. </w:t>
            </w:r>
            <w:r w:rsidR="00BC3EBA">
              <w:rPr>
                <w:rFonts w:ascii="Times New Roman" w:hAnsi="Times New Roman" w:cs="Times New Roman"/>
                <w:bCs/>
                <w:sz w:val="24"/>
                <w:szCs w:val="24"/>
              </w:rPr>
              <w:t>rujna</w:t>
            </w:r>
            <w:r w:rsidR="002F6C89">
              <w:rPr>
                <w:rFonts w:ascii="Times New Roman" w:hAnsi="Times New Roman" w:cs="Times New Roman"/>
                <w:bCs/>
                <w:sz w:val="24"/>
                <w:szCs w:val="24"/>
              </w:rPr>
              <w:t xml:space="preserve"> 2024. </w:t>
            </w:r>
          </w:p>
        </w:tc>
      </w:tr>
      <w:bookmarkEnd w:id="0"/>
    </w:tbl>
    <w:p w14:paraId="58D831F2" w14:textId="2F3C17BF" w:rsidR="00F81347" w:rsidRPr="00752561" w:rsidRDefault="00F81347" w:rsidP="005A1D2B">
      <w:pPr>
        <w:spacing w:after="0" w:line="240" w:lineRule="auto"/>
        <w:rPr>
          <w:rFonts w:ascii="Times New Roman" w:hAnsi="Times New Roman" w:cs="Times New Roman"/>
        </w:rPr>
      </w:pPr>
    </w:p>
    <w:sectPr w:rsidR="00F81347" w:rsidRPr="00752561" w:rsidSect="005A1D2B">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130EE"/>
    <w:multiLevelType w:val="hybridMultilevel"/>
    <w:tmpl w:val="9E861D8E"/>
    <w:lvl w:ilvl="0" w:tplc="2050FF94">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FD3219E"/>
    <w:multiLevelType w:val="hybridMultilevel"/>
    <w:tmpl w:val="4FB64790"/>
    <w:lvl w:ilvl="0" w:tplc="57F022C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9663246">
    <w:abstractNumId w:val="1"/>
  </w:num>
  <w:num w:numId="2" w16cid:durableId="43791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D9"/>
    <w:rsid w:val="000057DB"/>
    <w:rsid w:val="00020C8C"/>
    <w:rsid w:val="00050C2A"/>
    <w:rsid w:val="00082424"/>
    <w:rsid w:val="00087032"/>
    <w:rsid w:val="000876DD"/>
    <w:rsid w:val="00092F55"/>
    <w:rsid w:val="000A7DCB"/>
    <w:rsid w:val="000C1C5F"/>
    <w:rsid w:val="000E666A"/>
    <w:rsid w:val="001609E7"/>
    <w:rsid w:val="001736A4"/>
    <w:rsid w:val="00180DBF"/>
    <w:rsid w:val="001B49CC"/>
    <w:rsid w:val="001C2A3C"/>
    <w:rsid w:val="001C406A"/>
    <w:rsid w:val="001D3B98"/>
    <w:rsid w:val="00243916"/>
    <w:rsid w:val="00285E53"/>
    <w:rsid w:val="002F6C89"/>
    <w:rsid w:val="003067C6"/>
    <w:rsid w:val="00362BF6"/>
    <w:rsid w:val="003A5428"/>
    <w:rsid w:val="003B13F4"/>
    <w:rsid w:val="00415E78"/>
    <w:rsid w:val="00417824"/>
    <w:rsid w:val="00435D68"/>
    <w:rsid w:val="00471EE8"/>
    <w:rsid w:val="004B7B58"/>
    <w:rsid w:val="004E56D1"/>
    <w:rsid w:val="0050675B"/>
    <w:rsid w:val="00512E67"/>
    <w:rsid w:val="00513A5B"/>
    <w:rsid w:val="00517572"/>
    <w:rsid w:val="0052082B"/>
    <w:rsid w:val="00544162"/>
    <w:rsid w:val="00551E07"/>
    <w:rsid w:val="00556D12"/>
    <w:rsid w:val="00563E4D"/>
    <w:rsid w:val="00566BAE"/>
    <w:rsid w:val="005865B6"/>
    <w:rsid w:val="00595E15"/>
    <w:rsid w:val="005A1D2B"/>
    <w:rsid w:val="005B7BF2"/>
    <w:rsid w:val="005E7E38"/>
    <w:rsid w:val="006040A5"/>
    <w:rsid w:val="006540BD"/>
    <w:rsid w:val="006A46B1"/>
    <w:rsid w:val="006B57B6"/>
    <w:rsid w:val="006C112E"/>
    <w:rsid w:val="006D282B"/>
    <w:rsid w:val="006E0953"/>
    <w:rsid w:val="006E44D7"/>
    <w:rsid w:val="006F31DF"/>
    <w:rsid w:val="006F6127"/>
    <w:rsid w:val="00725A71"/>
    <w:rsid w:val="00727316"/>
    <w:rsid w:val="00733E48"/>
    <w:rsid w:val="007840F2"/>
    <w:rsid w:val="007B4EA0"/>
    <w:rsid w:val="007D32AC"/>
    <w:rsid w:val="00801B55"/>
    <w:rsid w:val="00807C45"/>
    <w:rsid w:val="008101F4"/>
    <w:rsid w:val="0083153F"/>
    <w:rsid w:val="0086335E"/>
    <w:rsid w:val="00864726"/>
    <w:rsid w:val="0088463C"/>
    <w:rsid w:val="00896ED1"/>
    <w:rsid w:val="008A4D8A"/>
    <w:rsid w:val="008B0558"/>
    <w:rsid w:val="008D0ABC"/>
    <w:rsid w:val="008D3893"/>
    <w:rsid w:val="00927BF8"/>
    <w:rsid w:val="009352D9"/>
    <w:rsid w:val="00950373"/>
    <w:rsid w:val="009909B2"/>
    <w:rsid w:val="009A1716"/>
    <w:rsid w:val="009A4F2F"/>
    <w:rsid w:val="009C384B"/>
    <w:rsid w:val="009E0734"/>
    <w:rsid w:val="00A30865"/>
    <w:rsid w:val="00A5338B"/>
    <w:rsid w:val="00A6162E"/>
    <w:rsid w:val="00A80B0C"/>
    <w:rsid w:val="00A85794"/>
    <w:rsid w:val="00A93B55"/>
    <w:rsid w:val="00AA6099"/>
    <w:rsid w:val="00AB0E29"/>
    <w:rsid w:val="00AE078D"/>
    <w:rsid w:val="00AF34D0"/>
    <w:rsid w:val="00B252E2"/>
    <w:rsid w:val="00B41A36"/>
    <w:rsid w:val="00B6772C"/>
    <w:rsid w:val="00BB1835"/>
    <w:rsid w:val="00BC3EBA"/>
    <w:rsid w:val="00BD4569"/>
    <w:rsid w:val="00C127BE"/>
    <w:rsid w:val="00C17330"/>
    <w:rsid w:val="00C251E7"/>
    <w:rsid w:val="00C50834"/>
    <w:rsid w:val="00C547CB"/>
    <w:rsid w:val="00C60B0E"/>
    <w:rsid w:val="00C67755"/>
    <w:rsid w:val="00C903EB"/>
    <w:rsid w:val="00C948B8"/>
    <w:rsid w:val="00CD6735"/>
    <w:rsid w:val="00D018DE"/>
    <w:rsid w:val="00D11633"/>
    <w:rsid w:val="00D3285A"/>
    <w:rsid w:val="00D52B41"/>
    <w:rsid w:val="00D60E7D"/>
    <w:rsid w:val="00D61A67"/>
    <w:rsid w:val="00DB7D0B"/>
    <w:rsid w:val="00DD1A25"/>
    <w:rsid w:val="00DE5576"/>
    <w:rsid w:val="00E37CCD"/>
    <w:rsid w:val="00E52CB6"/>
    <w:rsid w:val="00E53BE2"/>
    <w:rsid w:val="00EA6668"/>
    <w:rsid w:val="00EF55F4"/>
    <w:rsid w:val="00F655CE"/>
    <w:rsid w:val="00F81347"/>
    <w:rsid w:val="00F82FAC"/>
    <w:rsid w:val="00FB60FA"/>
    <w:rsid w:val="00FC0D4F"/>
    <w:rsid w:val="00FF6A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CB21"/>
  <w15:chartTrackingRefBased/>
  <w15:docId w15:val="{505C6EF5-2372-48D4-9A2C-9F7138C7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D9"/>
  </w:style>
  <w:style w:type="paragraph" w:styleId="Naslov1">
    <w:name w:val="heading 1"/>
    <w:basedOn w:val="Normal"/>
    <w:next w:val="Normal"/>
    <w:link w:val="Naslov1Char"/>
    <w:uiPriority w:val="9"/>
    <w:qFormat/>
    <w:rsid w:val="005A1D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1">
    <w:name w:val="Table Grid1"/>
    <w:basedOn w:val="Obinatablica"/>
    <w:next w:val="Reetkatablice"/>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44162"/>
    <w:rPr>
      <w:color w:val="0563C1" w:themeColor="hyperlink"/>
      <w:u w:val="single"/>
    </w:rPr>
  </w:style>
  <w:style w:type="character" w:styleId="Nerijeenospominjanje">
    <w:name w:val="Unresolved Mention"/>
    <w:basedOn w:val="Zadanifontodlomka"/>
    <w:uiPriority w:val="99"/>
    <w:semiHidden/>
    <w:unhideWhenUsed/>
    <w:rsid w:val="00544162"/>
    <w:rPr>
      <w:color w:val="605E5C"/>
      <w:shd w:val="clear" w:color="auto" w:fill="E1DFDD"/>
    </w:rPr>
  </w:style>
  <w:style w:type="paragraph" w:styleId="Odlomakpopisa">
    <w:name w:val="List Paragraph"/>
    <w:basedOn w:val="Normal"/>
    <w:uiPriority w:val="34"/>
    <w:qFormat/>
    <w:rsid w:val="00180DBF"/>
    <w:pPr>
      <w:ind w:left="720"/>
      <w:contextualSpacing/>
    </w:pPr>
  </w:style>
  <w:style w:type="paragraph" w:customStyle="1" w:styleId="normal-000012">
    <w:name w:val="normal-000012"/>
    <w:basedOn w:val="Normal"/>
    <w:rsid w:val="00A80B0C"/>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styleId="Naslov">
    <w:name w:val="Title"/>
    <w:basedOn w:val="Normal"/>
    <w:next w:val="Normal"/>
    <w:link w:val="NaslovChar"/>
    <w:uiPriority w:val="10"/>
    <w:qFormat/>
    <w:rsid w:val="005A1D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A1D2B"/>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5A1D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daci.dzs.hr/hr/statistika-u-niz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6AD4F-C774-42BC-824D-402CDE61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8357</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Monika Prekrat</cp:lastModifiedBy>
  <cp:revision>2</cp:revision>
  <cp:lastPrinted>2024-08-30T07:37:00Z</cp:lastPrinted>
  <dcterms:created xsi:type="dcterms:W3CDTF">2024-09-25T09:05:00Z</dcterms:created>
  <dcterms:modified xsi:type="dcterms:W3CDTF">2024-09-25T09:05:00Z</dcterms:modified>
</cp:coreProperties>
</file>