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3650" w14:textId="77777777" w:rsidR="00867D3F" w:rsidRPr="00867D3F" w:rsidRDefault="00867D3F" w:rsidP="00867D3F">
      <w:pPr>
        <w:shd w:val="clear" w:color="auto" w:fill="FFFFFF"/>
        <w:spacing w:after="48"/>
        <w:jc w:val="center"/>
        <w:textAlignment w:val="baseline"/>
        <w:rPr>
          <w:b/>
          <w:bCs/>
          <w:caps/>
          <w:color w:val="231F20"/>
          <w:sz w:val="38"/>
          <w:szCs w:val="38"/>
        </w:rPr>
      </w:pPr>
      <w:r w:rsidRPr="00867D3F">
        <w:rPr>
          <w:b/>
          <w:bCs/>
          <w:caps/>
          <w:color w:val="231F20"/>
          <w:sz w:val="38"/>
          <w:szCs w:val="38"/>
        </w:rPr>
        <w:t>MINISTARSTVO MORA, PROMETA I INFRASTRUKTURE</w:t>
      </w:r>
    </w:p>
    <w:p w14:paraId="54976730" w14:textId="2FBEA97D" w:rsidR="00867D3F" w:rsidRPr="00867D3F" w:rsidRDefault="00867D3F" w:rsidP="006C68CE">
      <w:pPr>
        <w:shd w:val="clear" w:color="auto" w:fill="FFFFFF"/>
        <w:spacing w:after="48"/>
        <w:textAlignment w:val="baseline"/>
        <w:rPr>
          <w:b/>
          <w:bCs/>
          <w:color w:val="231F20"/>
          <w:sz w:val="22"/>
          <w:szCs w:val="22"/>
        </w:rPr>
      </w:pPr>
    </w:p>
    <w:p w14:paraId="4F5E8B41" w14:textId="2B14FD86" w:rsidR="00867D3F" w:rsidRPr="00867D3F" w:rsidRDefault="00867D3F" w:rsidP="00603735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</w:rPr>
      </w:pPr>
      <w:r w:rsidRPr="00867D3F">
        <w:rPr>
          <w:color w:val="231F20"/>
        </w:rPr>
        <w:t xml:space="preserve">Na temelju članka 6. stavka 4. Zakona o sigurnosti prometa na cestama (»Narodne novine«, br. </w:t>
      </w:r>
      <w:r w:rsidR="00603735" w:rsidRPr="00603735">
        <w:rPr>
          <w:color w:val="231F20"/>
        </w:rPr>
        <w:t>67/08, 48/10, 74/11, 80/13, 158/13, 92/14, 64/15, 108/17, 70/19, 42/20, 85/22, 114/22, 133/23</w:t>
      </w:r>
      <w:r w:rsidRPr="00867D3F">
        <w:rPr>
          <w:color w:val="231F20"/>
        </w:rPr>
        <w:t xml:space="preserve">) i članka 17. stavka 3. Zakona o cestama (»Narodne novine«, br. </w:t>
      </w:r>
      <w:r w:rsidR="00603735" w:rsidRPr="00603735">
        <w:rPr>
          <w:color w:val="231F20"/>
        </w:rPr>
        <w:t>84/11, 22/13, 54/13, 148/13, 92/14, 110/19, 144/21, 114/22, 114/22, 04/23, 133/23</w:t>
      </w:r>
      <w:r w:rsidRPr="00867D3F">
        <w:rPr>
          <w:color w:val="231F20"/>
        </w:rPr>
        <w:t>) ministar mora, prometa i infrastrukture u suglasnosti s ministrom unutarnjih poslova i ministrom prostornog uređenja, graditeljstva i državne imovine donosi</w:t>
      </w:r>
    </w:p>
    <w:p w14:paraId="79112F40" w14:textId="77777777" w:rsidR="00867D3F" w:rsidRPr="00867D3F" w:rsidRDefault="00867D3F" w:rsidP="00867D3F">
      <w:pPr>
        <w:shd w:val="clear" w:color="auto" w:fill="FFFFFF"/>
        <w:spacing w:before="153"/>
        <w:jc w:val="center"/>
        <w:textAlignment w:val="baseline"/>
        <w:rPr>
          <w:b/>
          <w:bCs/>
          <w:color w:val="231F20"/>
          <w:sz w:val="34"/>
          <w:szCs w:val="34"/>
        </w:rPr>
      </w:pPr>
      <w:r w:rsidRPr="00867D3F">
        <w:rPr>
          <w:b/>
          <w:bCs/>
          <w:color w:val="231F20"/>
          <w:sz w:val="34"/>
          <w:szCs w:val="34"/>
        </w:rPr>
        <w:t>PRAVILNIK</w:t>
      </w:r>
    </w:p>
    <w:p w14:paraId="234EA702" w14:textId="77777777" w:rsidR="00867D3F" w:rsidRPr="00867D3F" w:rsidRDefault="00867D3F" w:rsidP="00867D3F">
      <w:pPr>
        <w:shd w:val="clear" w:color="auto" w:fill="FFFFFF"/>
        <w:spacing w:before="68" w:after="72"/>
        <w:jc w:val="center"/>
        <w:textAlignment w:val="baseline"/>
        <w:rPr>
          <w:b/>
          <w:bCs/>
          <w:color w:val="231F20"/>
          <w:sz w:val="25"/>
          <w:szCs w:val="25"/>
        </w:rPr>
      </w:pPr>
      <w:r w:rsidRPr="00867D3F">
        <w:rPr>
          <w:b/>
          <w:bCs/>
          <w:color w:val="231F20"/>
          <w:sz w:val="25"/>
          <w:szCs w:val="25"/>
        </w:rPr>
        <w:t>O IZMJENAMA I DOPUNAMA PRAVILNIKA O OSNOVNIM UVJETIMA KOJIMA JAVNE CESTE IZVAN NASELJA I NJIHOVI ELEMENTI MORAJU UDOVOLJAVATI SA STAJALIŠTA SIGURNOSTI PROMETA</w:t>
      </w:r>
    </w:p>
    <w:p w14:paraId="748BC082" w14:textId="77777777" w:rsidR="006C68CE" w:rsidRDefault="006C68CE" w:rsidP="00867D3F">
      <w:pPr>
        <w:shd w:val="clear" w:color="auto" w:fill="FFFFFF"/>
        <w:spacing w:before="34" w:after="48"/>
        <w:jc w:val="center"/>
        <w:textAlignment w:val="baseline"/>
        <w:rPr>
          <w:color w:val="231F20"/>
        </w:rPr>
      </w:pPr>
    </w:p>
    <w:p w14:paraId="0407E28C" w14:textId="0E00F644" w:rsidR="006C68CE" w:rsidRPr="00867D3F" w:rsidRDefault="00867D3F" w:rsidP="006C68CE">
      <w:pPr>
        <w:shd w:val="clear" w:color="auto" w:fill="FFFFFF"/>
        <w:spacing w:before="34" w:after="48"/>
        <w:jc w:val="center"/>
        <w:textAlignment w:val="baseline"/>
        <w:rPr>
          <w:color w:val="231F20"/>
        </w:rPr>
      </w:pPr>
      <w:r w:rsidRPr="00867D3F">
        <w:rPr>
          <w:color w:val="231F20"/>
        </w:rPr>
        <w:t>Članak 1.</w:t>
      </w:r>
    </w:p>
    <w:p w14:paraId="6D39C32E" w14:textId="5EF1ECE4" w:rsidR="009A1E6E" w:rsidRDefault="00CD39FE" w:rsidP="00D052F7">
      <w:pPr>
        <w:shd w:val="clear" w:color="auto" w:fill="FFFFFF"/>
        <w:ind w:firstLine="408"/>
        <w:jc w:val="both"/>
        <w:textAlignment w:val="baseline"/>
        <w:rPr>
          <w:color w:val="231F20"/>
        </w:rPr>
      </w:pPr>
      <w:r w:rsidRPr="00867D3F">
        <w:rPr>
          <w:color w:val="231F20"/>
        </w:rPr>
        <w:t>U dodatku »Osnovni uvjeti kojima javne ceste izvan naselja i njihovi elementi moraju udovoljavati sa stajališta sigurnosti</w:t>
      </w:r>
      <w:r w:rsidR="00F1520C">
        <w:rPr>
          <w:color w:val="231F20"/>
        </w:rPr>
        <w:t xml:space="preserve"> prometa« mijenja se točka 5.1.4. Rub</w:t>
      </w:r>
      <w:r w:rsidRPr="00867D3F">
        <w:rPr>
          <w:color w:val="231F20"/>
        </w:rPr>
        <w:t>ni trak</w:t>
      </w:r>
      <w:r w:rsidR="00F1520C">
        <w:rPr>
          <w:color w:val="231F20"/>
        </w:rPr>
        <w:t>ovi</w:t>
      </w:r>
      <w:r w:rsidRPr="00867D3F">
        <w:rPr>
          <w:color w:val="231F20"/>
        </w:rPr>
        <w:t xml:space="preserve">, </w:t>
      </w:r>
      <w:r w:rsidR="000A5658" w:rsidRPr="000A5658">
        <w:rPr>
          <w:color w:val="231F20"/>
        </w:rPr>
        <w:t>tako da sada glasi:</w:t>
      </w:r>
    </w:p>
    <w:p w14:paraId="106CC43B" w14:textId="3E75767C" w:rsidR="000A5658" w:rsidRPr="000A5658" w:rsidRDefault="007C1973" w:rsidP="007C1973">
      <w:pPr>
        <w:shd w:val="clear" w:color="auto" w:fill="FFFFFF"/>
        <w:jc w:val="center"/>
        <w:textAlignment w:val="baseline"/>
        <w:rPr>
          <w:color w:val="231F20"/>
        </w:rPr>
      </w:pPr>
      <w:r>
        <w:rPr>
          <w:color w:val="231F20"/>
        </w:rPr>
        <w:t>„</w:t>
      </w:r>
      <w:r w:rsidR="000A5658" w:rsidRPr="000A5658">
        <w:rPr>
          <w:color w:val="231F20"/>
        </w:rPr>
        <w:t>5.1.4. Rubni trakovi</w:t>
      </w:r>
    </w:p>
    <w:p w14:paraId="37B0CB5A" w14:textId="77777777" w:rsidR="000A5658" w:rsidRPr="000A5658" w:rsidRDefault="000A5658" w:rsidP="000A5658">
      <w:pPr>
        <w:shd w:val="clear" w:color="auto" w:fill="FFFFFF"/>
        <w:ind w:firstLine="408"/>
        <w:jc w:val="both"/>
        <w:textAlignment w:val="baseline"/>
        <w:rPr>
          <w:color w:val="231F20"/>
        </w:rPr>
      </w:pPr>
    </w:p>
    <w:p w14:paraId="0E7E98F7" w14:textId="6E285C68" w:rsidR="000A5658" w:rsidRPr="000A5658" w:rsidRDefault="000A5658" w:rsidP="007C1973">
      <w:pPr>
        <w:shd w:val="clear" w:color="auto" w:fill="FFFFFF"/>
        <w:ind w:firstLine="408"/>
        <w:jc w:val="both"/>
        <w:textAlignment w:val="baseline"/>
        <w:rPr>
          <w:color w:val="231F20"/>
        </w:rPr>
      </w:pPr>
      <w:r w:rsidRPr="000A5658">
        <w:rPr>
          <w:color w:val="231F20"/>
        </w:rPr>
        <w:t>Rubni trakovi služe za sigurno obrubljivanje kolnika i za iscrtavanje horizontalne signalizacije.</w:t>
      </w:r>
    </w:p>
    <w:p w14:paraId="1EDFBF6D" w14:textId="1FF8B62D" w:rsidR="000A5658" w:rsidRPr="000A5658" w:rsidRDefault="000A5658" w:rsidP="007C1973">
      <w:pPr>
        <w:shd w:val="clear" w:color="auto" w:fill="FFFFFF"/>
        <w:ind w:firstLine="408"/>
        <w:jc w:val="both"/>
        <w:textAlignment w:val="baseline"/>
        <w:rPr>
          <w:color w:val="231F20"/>
        </w:rPr>
      </w:pPr>
      <w:r w:rsidRPr="000A5658">
        <w:rPr>
          <w:color w:val="231F20"/>
        </w:rPr>
        <w:t xml:space="preserve">Rubni trakovi se ne uračunavaju u širinu prometnog traka. Rubni trakovi se grade s obje strane kolnika i predviđeni su kao granični vizualni elementi u funkciji sigurnosti prometa. Rubni trakovi se izvode u širinama </w:t>
      </w:r>
      <w:proofErr w:type="spellStart"/>
      <w:r w:rsidRPr="000A5658">
        <w:rPr>
          <w:color w:val="231F20"/>
        </w:rPr>
        <w:t>Šrt</w:t>
      </w:r>
      <w:proofErr w:type="spellEnd"/>
      <w:r w:rsidRPr="000A5658">
        <w:rPr>
          <w:color w:val="231F20"/>
        </w:rPr>
        <w:t xml:space="preserve"> = 20, 30 i 50 cm, ovisno o kategoriji ceste odnosno širini prometnog traka.</w:t>
      </w:r>
    </w:p>
    <w:p w14:paraId="3456D2EB" w14:textId="58E92954" w:rsidR="000A5658" w:rsidRPr="000A5658" w:rsidRDefault="000A5658" w:rsidP="007C1973">
      <w:pPr>
        <w:shd w:val="clear" w:color="auto" w:fill="FFFFFF"/>
        <w:ind w:firstLine="408"/>
        <w:jc w:val="both"/>
        <w:textAlignment w:val="baseline"/>
        <w:rPr>
          <w:color w:val="231F20"/>
        </w:rPr>
      </w:pPr>
      <w:r w:rsidRPr="000A5658">
        <w:rPr>
          <w:color w:val="231F20"/>
        </w:rPr>
        <w:t>Rubni trakovi se izvode neprekinuto u istoj širini na cijeloj dionici za koju je utvrđen normalni profil: uz uzdignuti rubnjak, na objektima, tunelima i uz betonsku zaštitnu ogradu.</w:t>
      </w:r>
    </w:p>
    <w:p w14:paraId="26DF2F97" w14:textId="01E64E2D" w:rsidR="000A5658" w:rsidRDefault="000A5658" w:rsidP="000A5658">
      <w:pPr>
        <w:shd w:val="clear" w:color="auto" w:fill="FFFFFF"/>
        <w:ind w:firstLine="408"/>
        <w:jc w:val="both"/>
        <w:textAlignment w:val="baseline"/>
        <w:rPr>
          <w:color w:val="231F20"/>
        </w:rPr>
      </w:pPr>
      <w:r w:rsidRPr="000A5658">
        <w:rPr>
          <w:color w:val="231F20"/>
        </w:rPr>
        <w:t>Širine rubnih trakova zadane su za svaki konkretni i odabrani profil po tabeli 5.2. Poprečni nagib rubnih trakova uvijek je jednak poprečnom nagibu kolnika.</w:t>
      </w:r>
    </w:p>
    <w:p w14:paraId="5F978F13" w14:textId="0DAC0FEF" w:rsidR="00F1520C" w:rsidRPr="00867D3F" w:rsidRDefault="00F1520C" w:rsidP="00CD39FE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Iznimno, širina rubnog traka na vanjskoj strani kolnika (uz zaustavni trak), treba biti 0,5</w:t>
      </w:r>
      <w:r w:rsidR="009A1E6E">
        <w:rPr>
          <w:color w:val="231F20"/>
        </w:rPr>
        <w:t xml:space="preserve"> </w:t>
      </w:r>
      <w:r>
        <w:rPr>
          <w:color w:val="231F20"/>
        </w:rPr>
        <w:t xml:space="preserve">m pri rekonstrukciji autoceste (dogradnja treće prometne trake) i </w:t>
      </w:r>
      <w:r w:rsidR="009A1E6E">
        <w:rPr>
          <w:color w:val="231F20"/>
        </w:rPr>
        <w:t>kod novih autocesta sa</w:t>
      </w:r>
      <w:r w:rsidR="00B81193">
        <w:rPr>
          <w:color w:val="231F20"/>
        </w:rPr>
        <w:t xml:space="preserve"> dvije vozne trake za svaki smjer kod kojih je PGDP veći od 30000 vozila/dan.“.</w:t>
      </w:r>
    </w:p>
    <w:p w14:paraId="35A02867" w14:textId="77777777" w:rsidR="006C68CE" w:rsidRDefault="006C68CE" w:rsidP="00867D3F">
      <w:pPr>
        <w:shd w:val="clear" w:color="auto" w:fill="FFFFFF"/>
        <w:spacing w:before="103" w:after="48"/>
        <w:jc w:val="center"/>
        <w:textAlignment w:val="baseline"/>
        <w:rPr>
          <w:color w:val="231F20"/>
        </w:rPr>
      </w:pPr>
    </w:p>
    <w:p w14:paraId="5507C0A1" w14:textId="3065349D" w:rsidR="00867D3F" w:rsidRPr="00867D3F" w:rsidRDefault="00867D3F" w:rsidP="00867D3F">
      <w:pPr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r w:rsidRPr="00867D3F">
        <w:rPr>
          <w:color w:val="231F20"/>
        </w:rPr>
        <w:t>Članak 2.</w:t>
      </w:r>
    </w:p>
    <w:p w14:paraId="405AFE1C" w14:textId="3F06E506" w:rsidR="009A1E6E" w:rsidRDefault="009A1E6E" w:rsidP="009A1E6E">
      <w:pPr>
        <w:shd w:val="clear" w:color="auto" w:fill="FFFFFF"/>
        <w:ind w:firstLine="408"/>
        <w:jc w:val="both"/>
        <w:textAlignment w:val="baseline"/>
        <w:rPr>
          <w:color w:val="231F20"/>
        </w:rPr>
      </w:pPr>
      <w:r w:rsidRPr="00867D3F">
        <w:rPr>
          <w:color w:val="231F20"/>
        </w:rPr>
        <w:t>U dodatku »Osnovni uvjeti kojima javne ceste izvan naselja i njihovi elementi moraju udovoljavati sa stajališta sigurnosti</w:t>
      </w:r>
      <w:r>
        <w:rPr>
          <w:color w:val="231F20"/>
        </w:rPr>
        <w:t xml:space="preserve"> prometa</w:t>
      </w:r>
      <w:r>
        <w:rPr>
          <w:color w:val="231F20"/>
        </w:rPr>
        <w:t>« mijenja se točka 5.1.5. Razdjelni pojas</w:t>
      </w:r>
      <w:r w:rsidRPr="00867D3F">
        <w:rPr>
          <w:color w:val="231F20"/>
        </w:rPr>
        <w:t xml:space="preserve">, </w:t>
      </w:r>
      <w:r w:rsidR="00465F27">
        <w:rPr>
          <w:color w:val="231F20"/>
        </w:rPr>
        <w:t>tako da sada glasi</w:t>
      </w:r>
      <w:r w:rsidR="00D052F7">
        <w:rPr>
          <w:color w:val="231F20"/>
        </w:rPr>
        <w:t>:</w:t>
      </w:r>
    </w:p>
    <w:p w14:paraId="03D89123" w14:textId="77777777" w:rsidR="00465F27" w:rsidRPr="00465F27" w:rsidRDefault="009A1E6E" w:rsidP="00465F27">
      <w:pPr>
        <w:shd w:val="clear" w:color="auto" w:fill="FFFFFF"/>
        <w:spacing w:after="48"/>
        <w:jc w:val="center"/>
        <w:textAlignment w:val="baseline"/>
        <w:rPr>
          <w:color w:val="231F20"/>
        </w:rPr>
      </w:pPr>
      <w:r>
        <w:rPr>
          <w:color w:val="231F20"/>
        </w:rPr>
        <w:t>„</w:t>
      </w:r>
      <w:r w:rsidR="00465F27" w:rsidRPr="00465F27">
        <w:rPr>
          <w:color w:val="231F20"/>
        </w:rPr>
        <w:t>5.1.5. Razdjelni pojas</w:t>
      </w:r>
    </w:p>
    <w:p w14:paraId="37654D26" w14:textId="4CD161B0" w:rsidR="00A34D6D" w:rsidRPr="00465F27" w:rsidRDefault="00465F27" w:rsidP="00A34D6D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</w:rPr>
      </w:pPr>
      <w:r w:rsidRPr="00465F27">
        <w:rPr>
          <w:color w:val="231F20"/>
        </w:rPr>
        <w:t>Razdjelni pojas se izvodi u presjeku ceste kod koje je zbog sigurnosti prometa nužno fizički razdvojiti dva kolnika s prometom u suprotnim smjerovima. Kod autocesta s ukupno četiri ili više prometnih trakova razdjelni pojas se obvezno izvodi u širinama 4,00 m ili min 3,00 m (iznimno 2,50 m).</w:t>
      </w:r>
      <w:r w:rsidR="00A34D6D">
        <w:rPr>
          <w:color w:val="231F20"/>
        </w:rPr>
        <w:t xml:space="preserve"> Minimalna širina razdjelnog pojasa, neovisno o projektnoj</w:t>
      </w:r>
      <w:r w:rsidR="000A5658">
        <w:rPr>
          <w:color w:val="231F20"/>
        </w:rPr>
        <w:t xml:space="preserve"> brzini i tipskim poprečnim presjecima navedenim u </w:t>
      </w:r>
      <w:proofErr w:type="spellStart"/>
      <w:r w:rsidR="000A5658">
        <w:rPr>
          <w:color w:val="231F20"/>
        </w:rPr>
        <w:t>Tabl</w:t>
      </w:r>
      <w:proofErr w:type="spellEnd"/>
      <w:r w:rsidR="000A5658">
        <w:rPr>
          <w:color w:val="231F20"/>
        </w:rPr>
        <w:t>. 5.2. Tipski poprečni presjeci cesta, može se primijeniti kod autocesta ukoliko se zadovolje svi ostali tehnički i sigurnosni uvjeti za smanjenu širinu ra</w:t>
      </w:r>
      <w:bookmarkStart w:id="0" w:name="_GoBack"/>
      <w:bookmarkEnd w:id="0"/>
      <w:r w:rsidR="000A5658">
        <w:rPr>
          <w:color w:val="231F20"/>
        </w:rPr>
        <w:t xml:space="preserve">zdjelnog pojasa. </w:t>
      </w:r>
      <w:r w:rsidR="00A34D6D">
        <w:rPr>
          <w:color w:val="231F20"/>
        </w:rPr>
        <w:t xml:space="preserve"> </w:t>
      </w:r>
    </w:p>
    <w:p w14:paraId="2F010A7A" w14:textId="77777777" w:rsidR="00465F27" w:rsidRPr="00465F27" w:rsidRDefault="00465F27" w:rsidP="00465F27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</w:rPr>
      </w:pPr>
      <w:r w:rsidRPr="00465F27">
        <w:rPr>
          <w:color w:val="231F20"/>
        </w:rPr>
        <w:lastRenderedPageBreak/>
        <w:t xml:space="preserve">Ukoliko je trasa položena na padini terena s odvojenim kolnicima i visinski neovisnim vođenjem </w:t>
      </w:r>
      <w:proofErr w:type="spellStart"/>
      <w:r w:rsidRPr="00465F27">
        <w:rPr>
          <w:color w:val="231F20"/>
        </w:rPr>
        <w:t>nivelete</w:t>
      </w:r>
      <w:proofErr w:type="spellEnd"/>
      <w:r w:rsidRPr="00465F27">
        <w:rPr>
          <w:color w:val="231F20"/>
        </w:rPr>
        <w:t xml:space="preserve"> te s ciljem racionalizacije radova nestandardnu širinu razdjelnog pojasa uvjetuju terenske prilike.</w:t>
      </w:r>
    </w:p>
    <w:p w14:paraId="0F21A45C" w14:textId="444D6FF7" w:rsidR="009A1E6E" w:rsidRPr="00867D3F" w:rsidRDefault="00465F27" w:rsidP="00465F27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</w:rPr>
      </w:pPr>
      <w:r w:rsidRPr="00465F27">
        <w:rPr>
          <w:color w:val="231F20"/>
        </w:rPr>
        <w:t>Razdjelni pojas se može predvidjeti kod cesta 1. i 2. kategorije za slučaj većeg prometnog opterećenja i nužnosti osiguranja željene kvalitete prometa. Širina razdjelnog pojasa kod ovih cesta iznosi 3,00 m i 2,00 m (iznimno i 1,85 cm)</w:t>
      </w:r>
      <w:r w:rsidR="009A1E6E">
        <w:rPr>
          <w:color w:val="231F20"/>
        </w:rPr>
        <w:t>.“.</w:t>
      </w:r>
    </w:p>
    <w:p w14:paraId="77D92086" w14:textId="77777777" w:rsidR="009A1E6E" w:rsidRDefault="009A1E6E" w:rsidP="00CD39FE">
      <w:pPr>
        <w:shd w:val="clear" w:color="auto" w:fill="FFFFFF"/>
        <w:spacing w:before="103" w:after="48"/>
        <w:jc w:val="center"/>
        <w:textAlignment w:val="baseline"/>
        <w:rPr>
          <w:color w:val="231F20"/>
        </w:rPr>
      </w:pPr>
    </w:p>
    <w:p w14:paraId="307AF122" w14:textId="18AB1F36" w:rsidR="00CD39FE" w:rsidRPr="00867D3F" w:rsidRDefault="00CD39FE" w:rsidP="00CD39FE">
      <w:pPr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r>
        <w:rPr>
          <w:color w:val="231F20"/>
        </w:rPr>
        <w:t>Članak 3</w:t>
      </w:r>
      <w:r w:rsidRPr="00867D3F">
        <w:rPr>
          <w:color w:val="231F20"/>
        </w:rPr>
        <w:t>.</w:t>
      </w:r>
    </w:p>
    <w:p w14:paraId="1264BE6E" w14:textId="77777777" w:rsidR="00D052F7" w:rsidRPr="00D052F7" w:rsidRDefault="00DA47DA" w:rsidP="00D052F7">
      <w:pPr>
        <w:shd w:val="clear" w:color="auto" w:fill="FFFFFF"/>
        <w:ind w:firstLine="408"/>
        <w:textAlignment w:val="baseline"/>
        <w:rPr>
          <w:color w:val="231F20"/>
        </w:rPr>
      </w:pPr>
      <w:r w:rsidRPr="00867D3F">
        <w:rPr>
          <w:color w:val="231F20"/>
        </w:rPr>
        <w:t xml:space="preserve">U dodatku »Osnovni uvjeti kojima javne ceste izvan naselja i njihovi elementi moraju udovoljavati sa stajališta sigurnosti prometa« mijenja se točka 5.1.6. Zaustavni trak, tako da </w:t>
      </w:r>
      <w:r>
        <w:rPr>
          <w:color w:val="231F20"/>
        </w:rPr>
        <w:t xml:space="preserve">sada </w:t>
      </w:r>
      <w:r w:rsidRPr="00867D3F">
        <w:rPr>
          <w:color w:val="231F20"/>
        </w:rPr>
        <w:t>glasi:</w:t>
      </w:r>
    </w:p>
    <w:p w14:paraId="44C5A285" w14:textId="7070DE00" w:rsidR="00DA47DA" w:rsidRPr="00D052F7" w:rsidRDefault="00DA47DA" w:rsidP="00D052F7">
      <w:pPr>
        <w:shd w:val="clear" w:color="auto" w:fill="FFFFFF"/>
        <w:jc w:val="center"/>
        <w:textAlignment w:val="baseline"/>
        <w:rPr>
          <w:iCs/>
          <w:color w:val="231F20"/>
          <w:sz w:val="23"/>
          <w:szCs w:val="23"/>
        </w:rPr>
      </w:pPr>
      <w:r w:rsidRPr="00D052F7">
        <w:rPr>
          <w:iCs/>
          <w:color w:val="231F20"/>
          <w:sz w:val="23"/>
          <w:szCs w:val="23"/>
        </w:rPr>
        <w:t>„</w:t>
      </w:r>
      <w:r w:rsidRPr="00D052F7">
        <w:rPr>
          <w:iCs/>
          <w:color w:val="231F20"/>
          <w:sz w:val="23"/>
          <w:szCs w:val="23"/>
        </w:rPr>
        <w:t>5.1.6. Zaustavni trak</w:t>
      </w:r>
    </w:p>
    <w:p w14:paraId="6CF89112" w14:textId="77777777" w:rsidR="00DA47DA" w:rsidRPr="00D052F7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D052F7">
        <w:rPr>
          <w:color w:val="231F20"/>
        </w:rPr>
        <w:t>Zaustavni trak je element kolnika koji se izvodi uz rubni trak vanjskog voznog traka. Predviđa se na autocestama na cijeloj duljini trase osim:</w:t>
      </w:r>
    </w:p>
    <w:p w14:paraId="16E247B1" w14:textId="77777777" w:rsidR="00DA47DA" w:rsidRPr="00D052F7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D052F7">
        <w:rPr>
          <w:color w:val="231F20"/>
        </w:rPr>
        <w:t>• na objektima (vijadukti i mostovi),</w:t>
      </w:r>
    </w:p>
    <w:p w14:paraId="01E5175D" w14:textId="77777777" w:rsidR="00DA47DA" w:rsidRPr="00D052F7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D052F7">
        <w:rPr>
          <w:color w:val="231F20"/>
        </w:rPr>
        <w:t>• u tunelima duljim od 200 m,</w:t>
      </w:r>
    </w:p>
    <w:p w14:paraId="4CBDF7E4" w14:textId="77777777" w:rsidR="00DA47DA" w:rsidRPr="00867D3F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867D3F">
        <w:rPr>
          <w:color w:val="231F20"/>
        </w:rPr>
        <w:t>• u području čvorišta na potezima trakova za usporenje i ubrzanje.</w:t>
      </w:r>
    </w:p>
    <w:p w14:paraId="2EDBCD02" w14:textId="77777777" w:rsidR="00DA47DA" w:rsidRPr="00867D3F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867D3F">
        <w:rPr>
          <w:color w:val="231F20"/>
        </w:rPr>
        <w:t>Prilikom fazne izgradnje moguće je graditi kolnik bez zaustavnog traka uz osiguranje prostornih uvjeta za kasniju izgradnju zaustavnog traka, ali uz obaveznu izgradnju ugibališta.</w:t>
      </w:r>
    </w:p>
    <w:p w14:paraId="415494C7" w14:textId="77777777" w:rsidR="00DA47DA" w:rsidRPr="00867D3F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867D3F">
        <w:rPr>
          <w:color w:val="231F20"/>
        </w:rPr>
        <w:t>U tunelima i galerijama kao i na ostalim dijelovima ceste na kojima se ne predviđa zaustavni trak mogu se na pogodnim mjestima predvidjeti ugibališta za privremeno zaustavljanje vozila.</w:t>
      </w:r>
    </w:p>
    <w:p w14:paraId="64DC61F8" w14:textId="77777777" w:rsidR="00DA47DA" w:rsidRPr="00867D3F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867D3F">
        <w:rPr>
          <w:color w:val="231F20"/>
        </w:rPr>
        <w:t>Razmak i dimenzije ugibališta odabiru se prema terenskim uvjetima. Treba nastojati izbjeći ugibališta za suprotne smjerove jedno nasuprot drugom.</w:t>
      </w:r>
    </w:p>
    <w:p w14:paraId="75A75277" w14:textId="15997DF1" w:rsidR="00DA47DA" w:rsidRPr="00867D3F" w:rsidRDefault="00DA47DA" w:rsidP="00DA47DA">
      <w:pPr>
        <w:shd w:val="clear" w:color="auto" w:fill="FFFFFF"/>
        <w:spacing w:after="48"/>
        <w:ind w:firstLine="408"/>
        <w:textAlignment w:val="baseline"/>
        <w:rPr>
          <w:color w:val="231F20"/>
        </w:rPr>
      </w:pPr>
      <w:r w:rsidRPr="00867D3F">
        <w:rPr>
          <w:color w:val="231F20"/>
        </w:rPr>
        <w:t xml:space="preserve">Širina zaustavnog traka iznosi </w:t>
      </w:r>
      <w:r>
        <w:rPr>
          <w:color w:val="231F20"/>
        </w:rPr>
        <w:t xml:space="preserve">minimalno </w:t>
      </w:r>
      <w:r w:rsidRPr="00867D3F">
        <w:rPr>
          <w:color w:val="231F20"/>
        </w:rPr>
        <w:t>2,50 m.</w:t>
      </w:r>
      <w:r>
        <w:rPr>
          <w:color w:val="231F20"/>
        </w:rPr>
        <w:t>“.</w:t>
      </w:r>
    </w:p>
    <w:p w14:paraId="561ED24C" w14:textId="5CBC0BB3" w:rsidR="006C68CE" w:rsidRDefault="006C68CE" w:rsidP="00867D3F">
      <w:pPr>
        <w:shd w:val="clear" w:color="auto" w:fill="FFFFFF"/>
        <w:spacing w:before="103" w:after="48"/>
        <w:jc w:val="center"/>
        <w:textAlignment w:val="baseline"/>
        <w:rPr>
          <w:color w:val="231F20"/>
        </w:rPr>
      </w:pPr>
    </w:p>
    <w:p w14:paraId="0CBAF77E" w14:textId="5EC252C3" w:rsidR="00CD39FE" w:rsidRPr="00867D3F" w:rsidRDefault="00CD39FE" w:rsidP="00CD39FE">
      <w:pPr>
        <w:shd w:val="clear" w:color="auto" w:fill="FFFFFF"/>
        <w:spacing w:before="103" w:after="48"/>
        <w:jc w:val="center"/>
        <w:textAlignment w:val="baseline"/>
        <w:rPr>
          <w:color w:val="231F20"/>
        </w:rPr>
      </w:pPr>
      <w:r>
        <w:rPr>
          <w:color w:val="231F20"/>
        </w:rPr>
        <w:t>Članak 4</w:t>
      </w:r>
      <w:r w:rsidRPr="00867D3F">
        <w:rPr>
          <w:color w:val="231F20"/>
        </w:rPr>
        <w:t>.</w:t>
      </w:r>
    </w:p>
    <w:p w14:paraId="67DFF2A0" w14:textId="77777777" w:rsidR="00867D3F" w:rsidRPr="00867D3F" w:rsidRDefault="00867D3F" w:rsidP="00603735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</w:rPr>
      </w:pPr>
      <w:r w:rsidRPr="00867D3F">
        <w:rPr>
          <w:color w:val="231F20"/>
        </w:rPr>
        <w:t>Ovaj Pravilnik stupa na snagu osmoga dana od dana objave u »Narodnim novinama«.</w:t>
      </w:r>
    </w:p>
    <w:p w14:paraId="1EDD8D7B" w14:textId="30E25EF7" w:rsidR="006C68CE" w:rsidRDefault="006C68CE" w:rsidP="006C68CE">
      <w:pPr>
        <w:shd w:val="clear" w:color="auto" w:fill="FFFFFF"/>
        <w:jc w:val="both"/>
        <w:textAlignment w:val="baseline"/>
        <w:rPr>
          <w:color w:val="231F20"/>
        </w:rPr>
      </w:pPr>
    </w:p>
    <w:p w14:paraId="6D1845CE" w14:textId="6D780846" w:rsidR="00603735" w:rsidRDefault="006C68CE" w:rsidP="006C68CE">
      <w:pPr>
        <w:shd w:val="clear" w:color="auto" w:fill="FFFFFF"/>
        <w:ind w:left="408"/>
        <w:jc w:val="both"/>
        <w:textAlignment w:val="baseline"/>
        <w:rPr>
          <w:color w:val="231F20"/>
        </w:rPr>
      </w:pPr>
      <w:r>
        <w:rPr>
          <w:color w:val="231F20"/>
        </w:rPr>
        <w:t>Klasa:</w:t>
      </w:r>
    </w:p>
    <w:p w14:paraId="641DFEF9" w14:textId="1A2DDFAC" w:rsidR="00867D3F" w:rsidRPr="00867D3F" w:rsidRDefault="006C68CE" w:rsidP="00867D3F">
      <w:pPr>
        <w:shd w:val="clear" w:color="auto" w:fill="FFFFFF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</w:t>
      </w:r>
    </w:p>
    <w:p w14:paraId="6DCB923C" w14:textId="41854D26" w:rsidR="00867D3F" w:rsidRPr="00867D3F" w:rsidRDefault="006C68CE" w:rsidP="00867D3F">
      <w:pPr>
        <w:shd w:val="clear" w:color="auto" w:fill="FFFFFF"/>
        <w:ind w:left="408"/>
        <w:textAlignment w:val="baseline"/>
        <w:rPr>
          <w:color w:val="231F20"/>
        </w:rPr>
      </w:pPr>
      <w:r>
        <w:rPr>
          <w:color w:val="231F20"/>
        </w:rPr>
        <w:t>Zagreb,</w:t>
      </w:r>
    </w:p>
    <w:p w14:paraId="1922F95B" w14:textId="77777777" w:rsidR="006C68CE" w:rsidRDefault="006C68CE" w:rsidP="00867D3F">
      <w:pPr>
        <w:shd w:val="clear" w:color="auto" w:fill="FFFFFF"/>
        <w:ind w:left="2712"/>
        <w:jc w:val="center"/>
        <w:textAlignment w:val="baseline"/>
        <w:rPr>
          <w:color w:val="231F20"/>
        </w:rPr>
      </w:pPr>
    </w:p>
    <w:p w14:paraId="3605674C" w14:textId="77777777" w:rsidR="006C68CE" w:rsidRDefault="006C68CE" w:rsidP="00867D3F">
      <w:pPr>
        <w:shd w:val="clear" w:color="auto" w:fill="FFFFFF"/>
        <w:ind w:left="2712"/>
        <w:jc w:val="center"/>
        <w:textAlignment w:val="baseline"/>
        <w:rPr>
          <w:color w:val="231F20"/>
        </w:rPr>
      </w:pPr>
    </w:p>
    <w:p w14:paraId="4D400A11" w14:textId="77777777" w:rsidR="006C68CE" w:rsidRDefault="006C68CE" w:rsidP="00867D3F">
      <w:pPr>
        <w:shd w:val="clear" w:color="auto" w:fill="FFFFFF"/>
        <w:ind w:left="2712"/>
        <w:jc w:val="center"/>
        <w:textAlignment w:val="baseline"/>
        <w:rPr>
          <w:color w:val="231F20"/>
        </w:rPr>
      </w:pPr>
    </w:p>
    <w:p w14:paraId="35B60AB3" w14:textId="0858AF0C" w:rsidR="00867D3F" w:rsidRPr="00867D3F" w:rsidRDefault="00867D3F" w:rsidP="006C68CE">
      <w:pPr>
        <w:shd w:val="clear" w:color="auto" w:fill="FFFFFF"/>
        <w:ind w:left="2712"/>
        <w:jc w:val="center"/>
        <w:textAlignment w:val="baseline"/>
        <w:rPr>
          <w:color w:val="231F20"/>
        </w:rPr>
      </w:pPr>
      <w:r w:rsidRPr="00867D3F">
        <w:rPr>
          <w:color w:val="231F20"/>
        </w:rPr>
        <w:t>Potpredsjednik Vlade</w:t>
      </w:r>
      <w:r w:rsidRPr="00867D3F">
        <w:rPr>
          <w:rFonts w:ascii="Minion Pro" w:hAnsi="Minion Pro"/>
          <w:color w:val="231F20"/>
        </w:rPr>
        <w:br/>
      </w:r>
      <w:r w:rsidRPr="00867D3F">
        <w:rPr>
          <w:color w:val="231F20"/>
        </w:rPr>
        <w:t>i ministar</w:t>
      </w:r>
      <w:r w:rsidRPr="00867D3F">
        <w:rPr>
          <w:rFonts w:ascii="Minion Pro" w:hAnsi="Minion Pro"/>
          <w:color w:val="231F20"/>
        </w:rPr>
        <w:br/>
      </w:r>
      <w:r w:rsidRPr="00867D3F">
        <w:rPr>
          <w:rFonts w:ascii="Minion Pro" w:hAnsi="Minion Pro"/>
          <w:b/>
          <w:bCs/>
          <w:color w:val="231F20"/>
          <w:bdr w:val="none" w:sz="0" w:space="0" w:color="auto" w:frame="1"/>
        </w:rPr>
        <w:t>Oleg Butković, </w:t>
      </w:r>
      <w:r w:rsidRPr="00867D3F">
        <w:rPr>
          <w:color w:val="231F20"/>
        </w:rPr>
        <w:t>v. r.</w:t>
      </w:r>
    </w:p>
    <w:p w14:paraId="53F710A0" w14:textId="34CDDD01" w:rsidR="00A742B2" w:rsidRPr="007152B2" w:rsidRDefault="00690238" w:rsidP="006C68CE">
      <w:pPr>
        <w:spacing w:after="225"/>
        <w:jc w:val="center"/>
        <w:textAlignment w:val="baseline"/>
      </w:pPr>
    </w:p>
    <w:sectPr w:rsidR="00A742B2" w:rsidRPr="007152B2" w:rsidSect="00A74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43B7" w14:textId="77777777" w:rsidR="00690238" w:rsidRDefault="00690238">
      <w:r>
        <w:separator/>
      </w:r>
    </w:p>
  </w:endnote>
  <w:endnote w:type="continuationSeparator" w:id="0">
    <w:p w14:paraId="67AC89E8" w14:textId="77777777" w:rsidR="00690238" w:rsidRDefault="0069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10A3" w14:textId="77777777" w:rsidR="007909C8" w:rsidRDefault="006902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10A4" w14:textId="77777777" w:rsidR="007909C8" w:rsidRDefault="006902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10A6" w14:textId="77777777" w:rsidR="007909C8" w:rsidRDefault="006902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7F35B" w14:textId="77777777" w:rsidR="00690238" w:rsidRDefault="00690238">
      <w:r>
        <w:separator/>
      </w:r>
    </w:p>
  </w:footnote>
  <w:footnote w:type="continuationSeparator" w:id="0">
    <w:p w14:paraId="1B4A8931" w14:textId="77777777" w:rsidR="00690238" w:rsidRDefault="0069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10A1" w14:textId="77777777" w:rsidR="007909C8" w:rsidRDefault="006902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10A2" w14:textId="77777777" w:rsidR="00A742B2" w:rsidRDefault="00894D5F" w:rsidP="00A742B2">
    <w:pPr>
      <w:pStyle w:val="Zaglavlje"/>
      <w:tabs>
        <w:tab w:val="clear" w:pos="9072"/>
        <w:tab w:val="left" w:pos="3780"/>
        <w:tab w:val="right" w:pos="907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10A5" w14:textId="77777777" w:rsidR="00A742B2" w:rsidRPr="007909C8" w:rsidRDefault="00690238" w:rsidP="007909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EF"/>
    <w:rsid w:val="000A5658"/>
    <w:rsid w:val="000B1BB4"/>
    <w:rsid w:val="00110DFE"/>
    <w:rsid w:val="001C112F"/>
    <w:rsid w:val="00271678"/>
    <w:rsid w:val="003E32EF"/>
    <w:rsid w:val="00465F27"/>
    <w:rsid w:val="00507163"/>
    <w:rsid w:val="00603735"/>
    <w:rsid w:val="006224AF"/>
    <w:rsid w:val="00690238"/>
    <w:rsid w:val="006C68CE"/>
    <w:rsid w:val="007C1973"/>
    <w:rsid w:val="00867D3F"/>
    <w:rsid w:val="00894D5F"/>
    <w:rsid w:val="00905270"/>
    <w:rsid w:val="00971E2B"/>
    <w:rsid w:val="009A1E6E"/>
    <w:rsid w:val="00A34D6D"/>
    <w:rsid w:val="00B362DB"/>
    <w:rsid w:val="00B73960"/>
    <w:rsid w:val="00B81193"/>
    <w:rsid w:val="00BA5BAA"/>
    <w:rsid w:val="00CD39FE"/>
    <w:rsid w:val="00D052F7"/>
    <w:rsid w:val="00D623AC"/>
    <w:rsid w:val="00DA47DA"/>
    <w:rsid w:val="00E92C13"/>
    <w:rsid w:val="00F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1073"/>
  <w15:docId w15:val="{41B561C7-1B1F-4A9E-A258-04D141EA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E6E"/>
    <w:rPr>
      <w:sz w:val="24"/>
      <w:szCs w:val="24"/>
    </w:rPr>
  </w:style>
  <w:style w:type="paragraph" w:styleId="Naslov3">
    <w:name w:val="heading 3"/>
    <w:basedOn w:val="Normal"/>
    <w:next w:val="Normal"/>
    <w:link w:val="Naslov3Char"/>
    <w:unhideWhenUsed/>
    <w:qFormat/>
    <w:rsid w:val="00867D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742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A742B2"/>
    <w:rPr>
      <w:sz w:val="24"/>
      <w:szCs w:val="24"/>
    </w:rPr>
  </w:style>
  <w:style w:type="paragraph" w:styleId="Podnoje">
    <w:name w:val="footer"/>
    <w:basedOn w:val="Normal"/>
    <w:link w:val="PodnojeChar"/>
    <w:rsid w:val="00A742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742B2"/>
    <w:rPr>
      <w:sz w:val="24"/>
      <w:szCs w:val="24"/>
    </w:rPr>
  </w:style>
  <w:style w:type="paragraph" w:styleId="Tekstbalonia">
    <w:name w:val="Balloon Text"/>
    <w:basedOn w:val="Normal"/>
    <w:link w:val="TekstbaloniaChar"/>
    <w:rsid w:val="00894D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94D5F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rsid w:val="00867D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E6DD3FF4DDC4B9E4E630AB3FEF3E4" ma:contentTypeVersion="0" ma:contentTypeDescription="Create a new document." ma:contentTypeScope="" ma:versionID="5ad0a5f81d5d75f6c32830514ae80d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0A777-79EC-4E02-A84F-F6558E948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81DD8-B6A0-46F8-92F9-D0CDDB426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6B8902-E72D-45B1-938A-26112BF8B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Domagoj Čamber</dc:creator>
  <cp:lastModifiedBy>Davor Svetinović</cp:lastModifiedBy>
  <cp:revision>13</cp:revision>
  <cp:lastPrinted>2023-04-25T08:20:00Z</cp:lastPrinted>
  <dcterms:created xsi:type="dcterms:W3CDTF">2024-10-09T06:47:00Z</dcterms:created>
  <dcterms:modified xsi:type="dcterms:W3CDTF">2024-10-09T10:53:00Z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0x010100CD6E6DD3FF4DDC4B9E4E630AB3FEF3E4</vt:lpwstr>
  </property>
</Properties>
</file>