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27B8A" w14:textId="77777777" w:rsidR="00F72CB8" w:rsidRDefault="00F72CB8" w:rsidP="00F72CB8">
      <w:pPr>
        <w:jc w:val="center"/>
        <w:rPr>
          <w:sz w:val="32"/>
          <w:szCs w:val="32"/>
        </w:rPr>
      </w:pPr>
    </w:p>
    <w:p w14:paraId="3DCA16E7" w14:textId="77777777" w:rsidR="00F72CB8" w:rsidRDefault="00F72CB8" w:rsidP="00F72CB8">
      <w:pPr>
        <w:jc w:val="center"/>
        <w:rPr>
          <w:sz w:val="32"/>
          <w:szCs w:val="32"/>
        </w:rPr>
      </w:pPr>
    </w:p>
    <w:p w14:paraId="0CDD777C" w14:textId="77777777" w:rsidR="00F72CB8" w:rsidRDefault="00F72CB8" w:rsidP="00F72CB8">
      <w:pPr>
        <w:jc w:val="center"/>
        <w:rPr>
          <w:sz w:val="32"/>
          <w:szCs w:val="32"/>
        </w:rPr>
      </w:pPr>
    </w:p>
    <w:p w14:paraId="273D822D" w14:textId="77777777" w:rsidR="00F72CB8" w:rsidRDefault="00F72CB8" w:rsidP="00F72CB8">
      <w:pPr>
        <w:jc w:val="center"/>
        <w:rPr>
          <w:sz w:val="32"/>
          <w:szCs w:val="32"/>
        </w:rPr>
      </w:pPr>
    </w:p>
    <w:p w14:paraId="7DB7BFAD" w14:textId="77777777" w:rsidR="00F72CB8" w:rsidRDefault="00F72CB8" w:rsidP="00F72CB8">
      <w:pPr>
        <w:jc w:val="center"/>
        <w:rPr>
          <w:sz w:val="32"/>
          <w:szCs w:val="32"/>
        </w:rPr>
      </w:pPr>
    </w:p>
    <w:p w14:paraId="0D414D0E" w14:textId="77777777" w:rsidR="00F72CB8" w:rsidRDefault="00F72CB8" w:rsidP="00F72CB8">
      <w:pPr>
        <w:jc w:val="center"/>
        <w:rPr>
          <w:sz w:val="32"/>
          <w:szCs w:val="32"/>
        </w:rPr>
      </w:pPr>
    </w:p>
    <w:p w14:paraId="1D35D9A5" w14:textId="77777777" w:rsidR="00F72CB8" w:rsidRDefault="00F72CB8" w:rsidP="00F72CB8">
      <w:pPr>
        <w:jc w:val="center"/>
        <w:rPr>
          <w:sz w:val="32"/>
          <w:szCs w:val="32"/>
        </w:rPr>
      </w:pPr>
    </w:p>
    <w:p w14:paraId="35EB5453" w14:textId="77777777" w:rsidR="00F72CB8" w:rsidRDefault="00F72CB8" w:rsidP="00F72CB8">
      <w:pPr>
        <w:jc w:val="center"/>
        <w:rPr>
          <w:sz w:val="32"/>
          <w:szCs w:val="32"/>
        </w:rPr>
      </w:pPr>
    </w:p>
    <w:p w14:paraId="200ED5A3" w14:textId="77777777" w:rsidR="00F72CB8" w:rsidRDefault="00F72CB8" w:rsidP="00F72CB8">
      <w:pPr>
        <w:jc w:val="center"/>
        <w:rPr>
          <w:sz w:val="32"/>
          <w:szCs w:val="32"/>
        </w:rPr>
      </w:pPr>
    </w:p>
    <w:p w14:paraId="74268DC0" w14:textId="77777777" w:rsidR="00F72CB8" w:rsidRDefault="00F72CB8" w:rsidP="00F72CB8">
      <w:pPr>
        <w:jc w:val="center"/>
        <w:rPr>
          <w:sz w:val="32"/>
          <w:szCs w:val="32"/>
        </w:rPr>
      </w:pPr>
    </w:p>
    <w:p w14:paraId="06190028" w14:textId="7467C9A1" w:rsidR="00F72CB8" w:rsidRDefault="00F72CB8" w:rsidP="00F72CB8">
      <w:pPr>
        <w:jc w:val="center"/>
        <w:rPr>
          <w:sz w:val="32"/>
          <w:szCs w:val="32"/>
        </w:rPr>
      </w:pPr>
      <w:r>
        <w:rPr>
          <w:rFonts w:asciiTheme="minorHAnsi" w:hAnsiTheme="minorHAnsi" w:cstheme="minorBidi"/>
          <w:noProof/>
          <w:sz w:val="22"/>
          <w:szCs w:val="22"/>
          <w14:ligatures w14:val="standardContextual"/>
        </w:rPr>
        <w:drawing>
          <wp:anchor distT="0" distB="0" distL="114300" distR="114300" simplePos="0" relativeHeight="251659264" behindDoc="0" locked="0" layoutInCell="1" allowOverlap="1" wp14:anchorId="693B0D84" wp14:editId="2C55D8B8">
            <wp:simplePos x="0" y="0"/>
            <wp:positionH relativeFrom="margin">
              <wp:align>center</wp:align>
            </wp:positionH>
            <wp:positionV relativeFrom="paragraph">
              <wp:posOffset>6350</wp:posOffset>
            </wp:positionV>
            <wp:extent cx="695325" cy="904875"/>
            <wp:effectExtent l="0" t="0" r="9525" b="9525"/>
            <wp:wrapThrough wrapText="bothSides">
              <wp:wrapPolygon edited="0">
                <wp:start x="0" y="0"/>
                <wp:lineTo x="0" y="21373"/>
                <wp:lineTo x="21304" y="21373"/>
                <wp:lineTo x="21304" y="0"/>
                <wp:lineTo x="0" y="0"/>
              </wp:wrapPolygon>
            </wp:wrapThrough>
            <wp:docPr id="1730381137" name="Slika 1" descr="A red and white checkered coat of ar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white checkered coat of arm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l="15788" t="10577" r="16408" b="27020"/>
                    <a:stretch>
                      <a:fillRect/>
                    </a:stretch>
                  </pic:blipFill>
                  <pic:spPr bwMode="auto">
                    <a:xfrm>
                      <a:off x="0" y="0"/>
                      <a:ext cx="695325" cy="904875"/>
                    </a:xfrm>
                    <a:prstGeom prst="rect">
                      <a:avLst/>
                    </a:prstGeom>
                    <a:noFill/>
                  </pic:spPr>
                </pic:pic>
              </a:graphicData>
            </a:graphic>
            <wp14:sizeRelH relativeFrom="page">
              <wp14:pctWidth>0</wp14:pctWidth>
            </wp14:sizeRelH>
            <wp14:sizeRelV relativeFrom="page">
              <wp14:pctHeight>0</wp14:pctHeight>
            </wp14:sizeRelV>
          </wp:anchor>
        </w:drawing>
      </w:r>
    </w:p>
    <w:p w14:paraId="0827A652" w14:textId="77777777" w:rsidR="00F72CB8" w:rsidRDefault="00F72CB8" w:rsidP="00F72CB8">
      <w:pPr>
        <w:jc w:val="center"/>
        <w:rPr>
          <w:sz w:val="32"/>
          <w:szCs w:val="32"/>
        </w:rPr>
      </w:pPr>
    </w:p>
    <w:p w14:paraId="74245C92" w14:textId="77777777" w:rsidR="00F72CB8" w:rsidRDefault="00F72CB8" w:rsidP="00F72CB8">
      <w:pPr>
        <w:jc w:val="center"/>
        <w:rPr>
          <w:sz w:val="32"/>
          <w:szCs w:val="32"/>
        </w:rPr>
      </w:pPr>
    </w:p>
    <w:p w14:paraId="32004380" w14:textId="77777777" w:rsidR="00F72CB8" w:rsidRDefault="00F72CB8" w:rsidP="00F72CB8">
      <w:pPr>
        <w:jc w:val="center"/>
        <w:rPr>
          <w:sz w:val="32"/>
          <w:szCs w:val="32"/>
        </w:rPr>
      </w:pPr>
    </w:p>
    <w:p w14:paraId="4F2A6615" w14:textId="77777777" w:rsidR="00F72CB8" w:rsidRDefault="00F72CB8" w:rsidP="00F72CB8">
      <w:pPr>
        <w:jc w:val="center"/>
        <w:rPr>
          <w:sz w:val="20"/>
          <w:szCs w:val="20"/>
        </w:rPr>
      </w:pPr>
    </w:p>
    <w:p w14:paraId="289B12A4" w14:textId="77777777" w:rsidR="00F72CB8" w:rsidRDefault="00F72CB8" w:rsidP="00F72CB8">
      <w:pPr>
        <w:jc w:val="center"/>
        <w:rPr>
          <w:sz w:val="32"/>
          <w:szCs w:val="32"/>
        </w:rPr>
      </w:pPr>
      <w:r>
        <w:rPr>
          <w:sz w:val="32"/>
          <w:szCs w:val="32"/>
        </w:rPr>
        <w:t>REPUBLIKA HRVATSKA</w:t>
      </w:r>
    </w:p>
    <w:p w14:paraId="6026DD57" w14:textId="77777777" w:rsidR="00F72CB8" w:rsidRDefault="00F72CB8" w:rsidP="00F72CB8">
      <w:pPr>
        <w:jc w:val="center"/>
        <w:rPr>
          <w:rStyle w:val="Strong"/>
          <w:rFonts w:asciiTheme="minorHAnsi" w:hAnsiTheme="minorHAnsi" w:cstheme="minorBidi"/>
        </w:rPr>
      </w:pPr>
      <w:r>
        <w:rPr>
          <w:rStyle w:val="Strong"/>
          <w:sz w:val="32"/>
          <w:szCs w:val="32"/>
        </w:rPr>
        <w:t>MINISTARSTVO REGIONALNOGA RAZVOJA I FONDOVA EUROPSKE UNIJE</w:t>
      </w:r>
    </w:p>
    <w:p w14:paraId="4E06428C" w14:textId="77777777" w:rsidR="00F72CB8" w:rsidRDefault="00F72CB8" w:rsidP="00F72CB8">
      <w:pPr>
        <w:jc w:val="center"/>
        <w:rPr>
          <w:rStyle w:val="Strong"/>
          <w:sz w:val="32"/>
          <w:szCs w:val="32"/>
        </w:rPr>
      </w:pPr>
    </w:p>
    <w:p w14:paraId="6133DCEF" w14:textId="77777777" w:rsidR="00F72CB8" w:rsidRDefault="00F72CB8" w:rsidP="00F72CB8">
      <w:pPr>
        <w:jc w:val="center"/>
        <w:rPr>
          <w:rStyle w:val="Strong"/>
          <w:sz w:val="32"/>
          <w:szCs w:val="32"/>
        </w:rPr>
      </w:pPr>
    </w:p>
    <w:p w14:paraId="1DAFA221" w14:textId="77777777" w:rsidR="00F72CB8" w:rsidRDefault="00F72CB8" w:rsidP="00F72CB8">
      <w:pPr>
        <w:jc w:val="center"/>
        <w:rPr>
          <w:rStyle w:val="Strong"/>
          <w:sz w:val="32"/>
          <w:szCs w:val="32"/>
        </w:rPr>
      </w:pPr>
    </w:p>
    <w:p w14:paraId="75EB95A4" w14:textId="77777777" w:rsidR="00F72CB8" w:rsidRDefault="00F72CB8" w:rsidP="00F72CB8">
      <w:pPr>
        <w:jc w:val="center"/>
        <w:rPr>
          <w:rStyle w:val="Strong"/>
          <w:sz w:val="32"/>
          <w:szCs w:val="32"/>
        </w:rPr>
      </w:pPr>
    </w:p>
    <w:p w14:paraId="69D8A39F" w14:textId="77777777" w:rsidR="00F72CB8" w:rsidRDefault="00F72CB8" w:rsidP="00F72CB8">
      <w:pPr>
        <w:jc w:val="center"/>
        <w:rPr>
          <w:rStyle w:val="Strong"/>
          <w:sz w:val="32"/>
          <w:szCs w:val="32"/>
        </w:rPr>
      </w:pPr>
    </w:p>
    <w:p w14:paraId="3709EC18" w14:textId="77777777" w:rsidR="00F72CB8" w:rsidRPr="000A1815" w:rsidRDefault="00F72CB8" w:rsidP="000A1815">
      <w:pPr>
        <w:pStyle w:val="Title"/>
      </w:pPr>
      <w:r w:rsidRPr="000A1815">
        <w:t>PROGRAM</w:t>
      </w:r>
    </w:p>
    <w:p w14:paraId="12B32CB0" w14:textId="77777777" w:rsidR="00F72CB8" w:rsidRPr="000A1815" w:rsidRDefault="00F72CB8" w:rsidP="000A1815">
      <w:pPr>
        <w:pStyle w:val="Title"/>
      </w:pPr>
    </w:p>
    <w:p w14:paraId="7EC618DA" w14:textId="77777777" w:rsidR="00F72CB8" w:rsidRPr="000A1815" w:rsidRDefault="00F72CB8" w:rsidP="000A1815">
      <w:pPr>
        <w:pStyle w:val="Title"/>
      </w:pPr>
      <w:r w:rsidRPr="000A1815">
        <w:t xml:space="preserve">dodjele bespovratnih sredstava manifestacijama </w:t>
      </w:r>
    </w:p>
    <w:p w14:paraId="10B456E3" w14:textId="77777777" w:rsidR="00F72CB8" w:rsidRPr="000A1815" w:rsidRDefault="00F72CB8" w:rsidP="000A1815">
      <w:pPr>
        <w:pStyle w:val="Title"/>
      </w:pPr>
      <w:r w:rsidRPr="000A1815">
        <w:t xml:space="preserve">u funkciji regionalnoga razvoja </w:t>
      </w:r>
    </w:p>
    <w:p w14:paraId="71760752" w14:textId="77777777" w:rsidR="00F72CB8" w:rsidRDefault="00F72CB8" w:rsidP="00F72CB8">
      <w:pPr>
        <w:jc w:val="center"/>
        <w:rPr>
          <w:b/>
          <w:bCs/>
          <w:sz w:val="32"/>
          <w:szCs w:val="32"/>
        </w:rPr>
      </w:pPr>
    </w:p>
    <w:p w14:paraId="5803D238" w14:textId="77777777" w:rsidR="00F72CB8" w:rsidRDefault="00F72CB8" w:rsidP="00F72CB8">
      <w:pPr>
        <w:jc w:val="center"/>
        <w:rPr>
          <w:b/>
          <w:bCs/>
          <w:sz w:val="32"/>
          <w:szCs w:val="32"/>
        </w:rPr>
      </w:pPr>
    </w:p>
    <w:p w14:paraId="25A48AE2" w14:textId="77777777" w:rsidR="00F72CB8" w:rsidRDefault="00F72CB8" w:rsidP="00F72CB8">
      <w:pPr>
        <w:jc w:val="center"/>
        <w:rPr>
          <w:b/>
          <w:bCs/>
          <w:sz w:val="32"/>
          <w:szCs w:val="32"/>
        </w:rPr>
      </w:pPr>
    </w:p>
    <w:p w14:paraId="3470C017" w14:textId="77777777" w:rsidR="00F72CB8" w:rsidRDefault="00F72CB8" w:rsidP="00F72CB8">
      <w:pPr>
        <w:jc w:val="center"/>
        <w:rPr>
          <w:b/>
          <w:bCs/>
          <w:sz w:val="32"/>
          <w:szCs w:val="32"/>
        </w:rPr>
      </w:pPr>
    </w:p>
    <w:p w14:paraId="648610D7" w14:textId="77777777" w:rsidR="00F72CB8" w:rsidRDefault="00F72CB8" w:rsidP="00F72CB8">
      <w:pPr>
        <w:jc w:val="center"/>
        <w:rPr>
          <w:b/>
          <w:bCs/>
          <w:sz w:val="32"/>
          <w:szCs w:val="32"/>
        </w:rPr>
      </w:pPr>
    </w:p>
    <w:p w14:paraId="0640E3D2" w14:textId="77777777" w:rsidR="00F72CB8" w:rsidRDefault="00F72CB8" w:rsidP="00F72CB8">
      <w:pPr>
        <w:jc w:val="center"/>
        <w:rPr>
          <w:b/>
          <w:bCs/>
          <w:sz w:val="32"/>
          <w:szCs w:val="32"/>
        </w:rPr>
      </w:pPr>
    </w:p>
    <w:p w14:paraId="0270AF5B" w14:textId="77777777" w:rsidR="00F72CB8" w:rsidRDefault="00F72CB8" w:rsidP="00F72CB8">
      <w:pPr>
        <w:jc w:val="center"/>
        <w:rPr>
          <w:b/>
          <w:bCs/>
          <w:sz w:val="32"/>
          <w:szCs w:val="32"/>
        </w:rPr>
      </w:pPr>
    </w:p>
    <w:p w14:paraId="3803F526" w14:textId="77777777" w:rsidR="00F72CB8" w:rsidRDefault="00F72CB8" w:rsidP="00F72CB8">
      <w:pPr>
        <w:jc w:val="center"/>
        <w:rPr>
          <w:b/>
          <w:bCs/>
          <w:sz w:val="32"/>
          <w:szCs w:val="32"/>
        </w:rPr>
      </w:pPr>
    </w:p>
    <w:p w14:paraId="0AE08A67" w14:textId="77777777" w:rsidR="00F72CB8" w:rsidRDefault="00F72CB8" w:rsidP="00F72CB8">
      <w:pPr>
        <w:jc w:val="center"/>
        <w:rPr>
          <w:b/>
          <w:bCs/>
          <w:sz w:val="32"/>
          <w:szCs w:val="32"/>
        </w:rPr>
      </w:pPr>
    </w:p>
    <w:p w14:paraId="632A427F" w14:textId="77777777" w:rsidR="00F72CB8" w:rsidRDefault="00F72CB8" w:rsidP="00F72CB8">
      <w:pPr>
        <w:jc w:val="center"/>
        <w:rPr>
          <w:b/>
          <w:bCs/>
          <w:sz w:val="32"/>
          <w:szCs w:val="32"/>
        </w:rPr>
      </w:pPr>
    </w:p>
    <w:p w14:paraId="5B79ACFD" w14:textId="77777777" w:rsidR="00631F4E" w:rsidRDefault="00631F4E" w:rsidP="00F72CB8">
      <w:pPr>
        <w:jc w:val="center"/>
        <w:rPr>
          <w:b/>
          <w:bCs/>
          <w:sz w:val="32"/>
          <w:szCs w:val="32"/>
        </w:rPr>
      </w:pPr>
    </w:p>
    <w:p w14:paraId="10ECCCE4" w14:textId="77777777" w:rsidR="003243B4" w:rsidRDefault="003243B4">
      <w:pPr>
        <w:rPr>
          <w:color w:val="000000"/>
        </w:rPr>
      </w:pPr>
    </w:p>
    <w:p w14:paraId="41938D1F" w14:textId="77777777" w:rsidR="00F72CB8" w:rsidRPr="00A50C49" w:rsidRDefault="00F72CB8">
      <w:pPr>
        <w:rPr>
          <w:color w:val="000000"/>
        </w:rPr>
      </w:pPr>
    </w:p>
    <w:p w14:paraId="483EDC86" w14:textId="3300E62C" w:rsidR="00AC3180" w:rsidRPr="000A1815" w:rsidRDefault="00AC3180" w:rsidP="000A1815">
      <w:pPr>
        <w:pStyle w:val="Heading1"/>
      </w:pPr>
      <w:r w:rsidRPr="000A1815">
        <w:lastRenderedPageBreak/>
        <w:t>UVOD</w:t>
      </w:r>
    </w:p>
    <w:p w14:paraId="2E9EC9BC" w14:textId="77777777" w:rsidR="00AC3180" w:rsidRPr="00AC3180" w:rsidRDefault="00AC3180" w:rsidP="00AC3180">
      <w:pPr>
        <w:spacing w:line="276" w:lineRule="auto"/>
        <w:jc w:val="both"/>
        <w:rPr>
          <w:rFonts w:eastAsia="Calibri"/>
          <w:kern w:val="2"/>
          <w:lang w:eastAsia="en-US"/>
          <w14:ligatures w14:val="standardContextual"/>
        </w:rPr>
      </w:pPr>
    </w:p>
    <w:p w14:paraId="1CAE0EF6" w14:textId="77777777"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 xml:space="preserve">Ministarstvo regionalnoga razvoja i fondova Europske unije (u nastavku teksta: Ministarstvo) nositelj je politike ravnomjernog regionalnog razvoja u skladu sa Zakonom o regionalnom razvoju Republike Hrvatske (Narodne novine, br. 118/18). </w:t>
      </w:r>
    </w:p>
    <w:p w14:paraId="5C80A8CA" w14:textId="77777777" w:rsidR="00AC3180" w:rsidRPr="00AC3180" w:rsidRDefault="00AC3180" w:rsidP="00AC3180">
      <w:pPr>
        <w:spacing w:line="276" w:lineRule="auto"/>
        <w:jc w:val="both"/>
        <w:rPr>
          <w:rFonts w:eastAsia="Calibri"/>
          <w:kern w:val="2"/>
          <w:lang w:eastAsia="en-US"/>
          <w14:ligatures w14:val="standardContextual"/>
        </w:rPr>
      </w:pPr>
    </w:p>
    <w:p w14:paraId="4ED83AC7" w14:textId="77777777"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Program dodjele bespovratnih sredstava manifestacijama u funkciji regionalnoga razvoja potiče jačanje aktivnosti lokalnih organizacija čiji se razvojni potencijali realiziraju stvaranjem i mobiliziranjem različitih vrsta društvenog kapitala, što posljedično utječe na smanjenje podjele u društvu i osnaživanje i motiviranje pojedinca da se aktivno uključe u život lokalne zajednice.</w:t>
      </w:r>
    </w:p>
    <w:p w14:paraId="5853C5A0" w14:textId="77777777" w:rsidR="00AC3180" w:rsidRPr="00AC3180" w:rsidRDefault="00AC3180" w:rsidP="00AC3180">
      <w:pPr>
        <w:spacing w:line="276" w:lineRule="auto"/>
        <w:jc w:val="both"/>
        <w:rPr>
          <w:rFonts w:eastAsia="Calibri"/>
          <w:kern w:val="2"/>
          <w:lang w:eastAsia="en-US"/>
          <w14:ligatures w14:val="standardContextual"/>
        </w:rPr>
      </w:pPr>
    </w:p>
    <w:p w14:paraId="20D16318" w14:textId="77777777"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Republika Hrvatska posjeduje i veliki turistički potencijal te široku ponudu tradicionalne kulturne baštine. Poticanjem razvoja i promocijom izvornih i inovativnih manifestacija cilj je potaknuti neiskorištene potencijale koji će dovesti do održivosti ponude te dati značajan doprinos regionalnom razvoju. Navedeni kapital značajan je potencijal za snažniji rast Republike Hrvatske u budućnosti.</w:t>
      </w:r>
    </w:p>
    <w:p w14:paraId="1BD34CA3" w14:textId="77777777" w:rsidR="00AC3180" w:rsidRPr="00AC3180" w:rsidRDefault="00AC3180" w:rsidP="00AC3180">
      <w:pPr>
        <w:spacing w:line="276" w:lineRule="auto"/>
        <w:jc w:val="both"/>
        <w:rPr>
          <w:rFonts w:eastAsia="Calibri"/>
          <w:kern w:val="2"/>
          <w:lang w:eastAsia="en-US"/>
          <w14:ligatures w14:val="standardContextual"/>
        </w:rPr>
      </w:pPr>
    </w:p>
    <w:p w14:paraId="142FD68B" w14:textId="4E6086AF"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U skladu s navedenim, Ministarstvo pokreće Program dodjele bespovratnih sredstava manifestacijama u funkciji regionalnoga razvoja (dalje u tekstu: Program) kroz koji će dugoročno unaprijediti regionalni razvoj Republike Hrvatske te u smislu dodane vrijednosti i očuvanja kulturne,</w:t>
      </w:r>
      <w:r w:rsidR="00576DDA">
        <w:rPr>
          <w:rFonts w:eastAsia="Calibri"/>
          <w:kern w:val="2"/>
          <w:lang w:eastAsia="en-US"/>
          <w14:ligatures w14:val="standardContextual"/>
        </w:rPr>
        <w:t xml:space="preserve"> </w:t>
      </w:r>
      <w:r w:rsidRPr="00AC3180">
        <w:rPr>
          <w:rFonts w:eastAsia="Calibri"/>
          <w:kern w:val="2"/>
          <w:lang w:eastAsia="en-US"/>
          <w14:ligatures w14:val="standardContextual"/>
        </w:rPr>
        <w:t>turističke i druge ponude Republike Hrvatske poticati i promovirati prepoznatljivost lokalnih područja.</w:t>
      </w:r>
    </w:p>
    <w:p w14:paraId="0A46575C" w14:textId="77777777" w:rsidR="00AC3180" w:rsidRPr="00AC3180" w:rsidRDefault="00AC3180" w:rsidP="00AC3180">
      <w:pPr>
        <w:spacing w:line="276" w:lineRule="auto"/>
        <w:jc w:val="both"/>
        <w:rPr>
          <w:rFonts w:eastAsia="Calibri"/>
          <w:kern w:val="2"/>
          <w:lang w:eastAsia="en-US"/>
          <w14:ligatures w14:val="standardContextual"/>
        </w:rPr>
      </w:pPr>
    </w:p>
    <w:p w14:paraId="47921520" w14:textId="77777777" w:rsidR="00AC3180" w:rsidRPr="00B651D5" w:rsidRDefault="00AC3180" w:rsidP="000A1815">
      <w:pPr>
        <w:pStyle w:val="Heading1"/>
      </w:pPr>
      <w:r w:rsidRPr="00B651D5">
        <w:t>CILJEVI</w:t>
      </w:r>
    </w:p>
    <w:p w14:paraId="4A414903" w14:textId="77777777" w:rsidR="00AC3180" w:rsidRPr="00AC3180" w:rsidRDefault="00AC3180" w:rsidP="00AC3180">
      <w:pPr>
        <w:spacing w:line="276" w:lineRule="auto"/>
        <w:jc w:val="both"/>
        <w:rPr>
          <w:rFonts w:eastAsia="Calibri"/>
          <w:b/>
          <w:bCs/>
          <w:kern w:val="2"/>
          <w:lang w:eastAsia="en-US"/>
          <w14:ligatures w14:val="standardContextual"/>
        </w:rPr>
      </w:pPr>
    </w:p>
    <w:p w14:paraId="459AD081" w14:textId="4738B433" w:rsid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Ministarstvo regionalnoga razvoja i fondova europske unije dodjeljuje bespovratna novčana sredstva temeljem ovog Programa s ciljem poticanja regionalnoga razvoja Republike Hrvatske kroz organizaciju kulturnih, gastronomskih, enoloških, zabavnih i drugih manifestacija u smislu dodane vrijednosti te očuvanje kulturne, turističke i druge ponude Republike Hrvatske</w:t>
      </w:r>
      <w:r w:rsidR="000A1815" w:rsidRPr="000A1815">
        <w:rPr>
          <w:rFonts w:eastAsia="Calibri"/>
          <w:kern w:val="2"/>
          <w:vertAlign w:val="superscript"/>
          <w:lang w:eastAsia="en-US"/>
          <w14:ligatures w14:val="standardContextual"/>
        </w:rPr>
        <w:t>1</w:t>
      </w:r>
      <w:r w:rsidRPr="00AC3180">
        <w:rPr>
          <w:rFonts w:eastAsia="Calibri"/>
          <w:kern w:val="2"/>
          <w:lang w:eastAsia="en-US"/>
          <w14:ligatures w14:val="standardContextual"/>
        </w:rPr>
        <w:t>.</w:t>
      </w:r>
    </w:p>
    <w:p w14:paraId="04B8FFB9" w14:textId="77777777" w:rsidR="000A1815" w:rsidRDefault="000A1815" w:rsidP="00AC3180">
      <w:pPr>
        <w:spacing w:line="276" w:lineRule="auto"/>
        <w:jc w:val="both"/>
        <w:rPr>
          <w:rFonts w:eastAsia="Calibri"/>
          <w:kern w:val="2"/>
          <w:lang w:eastAsia="en-US"/>
          <w14:ligatures w14:val="standardContextual"/>
        </w:rPr>
      </w:pPr>
    </w:p>
    <w:p w14:paraId="03D19935" w14:textId="23F4D8C8" w:rsidR="000A1815" w:rsidRPr="00AC3180" w:rsidRDefault="000A1815" w:rsidP="00AC3180">
      <w:pPr>
        <w:spacing w:line="276" w:lineRule="auto"/>
        <w:jc w:val="both"/>
        <w:rPr>
          <w:rFonts w:eastAsia="Calibri"/>
          <w:kern w:val="2"/>
          <w:lang w:eastAsia="en-US"/>
          <w14:ligatures w14:val="standardContextual"/>
        </w:rPr>
      </w:pPr>
      <w:r w:rsidRPr="000A1815">
        <w:rPr>
          <w:rFonts w:eastAsia="Calibri"/>
          <w:kern w:val="2"/>
          <w:vertAlign w:val="superscript"/>
          <w:lang w:eastAsia="en-US"/>
          <w14:ligatures w14:val="standardContextual"/>
        </w:rPr>
        <w:t>1</w:t>
      </w:r>
      <w:r w:rsidRPr="000A1815">
        <w:rPr>
          <w:rFonts w:eastAsia="Calibri"/>
          <w:kern w:val="2"/>
          <w:lang w:eastAsia="en-US"/>
          <w14:ligatures w14:val="standardContextual"/>
        </w:rPr>
        <w:t>Organizacija sportske manifestacije nije prihvatljiva ukoliko predstavlja jedinu aktivnost manifestacije. Navedena aktivnost može biti prihvatljiva ukoliko čini sastavni dio manifestacije koja ima za cilj poticanje regionalnoga razvoja Republike Hrvatske. Manifestacije koje se odnose na protokolarne, ceremonijalne ili promotivne događaje kao što su organizacije svečanih sjednica općina/gradova nisu prihvatljive za sufinanciranje.</w:t>
      </w:r>
    </w:p>
    <w:p w14:paraId="5F3DCB97" w14:textId="77777777" w:rsidR="00AC3180" w:rsidRPr="00AC3180" w:rsidRDefault="00AC3180" w:rsidP="00AC3180">
      <w:pPr>
        <w:spacing w:line="276" w:lineRule="auto"/>
        <w:jc w:val="both"/>
        <w:rPr>
          <w:rFonts w:eastAsia="Calibri"/>
          <w:b/>
          <w:bCs/>
          <w:kern w:val="2"/>
          <w:lang w:eastAsia="en-US"/>
          <w14:ligatures w14:val="standardContextual"/>
        </w:rPr>
      </w:pPr>
    </w:p>
    <w:p w14:paraId="60B83AD1" w14:textId="77777777" w:rsidR="00AC3180" w:rsidRPr="00B651D5" w:rsidRDefault="00AC3180" w:rsidP="000A1815">
      <w:pPr>
        <w:pStyle w:val="Heading1"/>
      </w:pPr>
      <w:r w:rsidRPr="00B651D5">
        <w:t>KORISNICI</w:t>
      </w:r>
    </w:p>
    <w:p w14:paraId="16B55166" w14:textId="77777777" w:rsidR="00AC3180" w:rsidRPr="00AC3180" w:rsidRDefault="00AC3180" w:rsidP="00AC3180">
      <w:pPr>
        <w:spacing w:line="276" w:lineRule="auto"/>
        <w:jc w:val="both"/>
        <w:rPr>
          <w:rFonts w:eastAsia="Calibri"/>
          <w:b/>
          <w:bCs/>
          <w:kern w:val="2"/>
          <w:lang w:eastAsia="en-US"/>
          <w14:ligatures w14:val="standardContextual"/>
        </w:rPr>
      </w:pPr>
    </w:p>
    <w:p w14:paraId="450077FE" w14:textId="77777777"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Prihvatljivi prijavitelji, odnosno podnositelji zahtjeva su:</w:t>
      </w:r>
    </w:p>
    <w:p w14:paraId="3E081F1E" w14:textId="77777777" w:rsidR="00AC3180" w:rsidRPr="00AC3180" w:rsidRDefault="00AC3180" w:rsidP="00AC3180">
      <w:pPr>
        <w:spacing w:line="276" w:lineRule="auto"/>
        <w:jc w:val="both"/>
        <w:rPr>
          <w:rFonts w:eastAsia="Calibri"/>
          <w:kern w:val="2"/>
          <w:lang w:eastAsia="en-US"/>
          <w14:ligatures w14:val="standardContextual"/>
        </w:rPr>
      </w:pPr>
    </w:p>
    <w:p w14:paraId="589EA58D" w14:textId="77777777" w:rsidR="00AC3180" w:rsidRPr="00CD3FC6" w:rsidRDefault="00AC3180" w:rsidP="00AC3180">
      <w:pPr>
        <w:numPr>
          <w:ilvl w:val="0"/>
          <w:numId w:val="1"/>
        </w:numPr>
        <w:spacing w:line="276" w:lineRule="auto"/>
        <w:contextualSpacing/>
        <w:jc w:val="both"/>
        <w:rPr>
          <w:rFonts w:eastAsia="Calibri"/>
          <w:kern w:val="2"/>
          <w:lang w:eastAsia="en-US"/>
          <w14:ligatures w14:val="standardContextual"/>
        </w:rPr>
      </w:pPr>
      <w:bookmarkStart w:id="0" w:name="_Hlk159248434"/>
      <w:r w:rsidRPr="00CD3FC6">
        <w:rPr>
          <w:rFonts w:eastAsia="Calibri"/>
          <w:kern w:val="2"/>
          <w:lang w:eastAsia="en-US"/>
          <w14:ligatures w14:val="standardContextual"/>
        </w:rPr>
        <w:t>udruge, savez udruga i združeni savez udruga</w:t>
      </w:r>
    </w:p>
    <w:p w14:paraId="59420264" w14:textId="46CDD8C9" w:rsidR="00AC3180" w:rsidRPr="00CD3FC6" w:rsidRDefault="00AC3180" w:rsidP="00AC3180">
      <w:pPr>
        <w:numPr>
          <w:ilvl w:val="0"/>
          <w:numId w:val="1"/>
        </w:numPr>
        <w:spacing w:line="276" w:lineRule="auto"/>
        <w:contextualSpacing/>
        <w:jc w:val="both"/>
        <w:rPr>
          <w:rFonts w:eastAsia="Calibri"/>
          <w:kern w:val="2"/>
          <w:lang w:eastAsia="en-US"/>
          <w14:ligatures w14:val="standardContextual"/>
        </w:rPr>
      </w:pPr>
      <w:r w:rsidRPr="00CD3FC6">
        <w:rPr>
          <w:rFonts w:eastAsia="Calibri"/>
          <w:kern w:val="2"/>
          <w:lang w:eastAsia="en-US"/>
          <w14:ligatures w14:val="standardContextual"/>
        </w:rPr>
        <w:t>zadruge</w:t>
      </w:r>
      <w:r w:rsidR="000569F7">
        <w:rPr>
          <w:rFonts w:eastAsia="Calibri"/>
          <w:kern w:val="2"/>
          <w:lang w:eastAsia="en-US"/>
          <w14:ligatures w14:val="standardContextual"/>
        </w:rPr>
        <w:t>,</w:t>
      </w:r>
    </w:p>
    <w:p w14:paraId="54628CF2" w14:textId="67D68997" w:rsidR="00AC3180" w:rsidRPr="00CD3FC6" w:rsidRDefault="00AC3180" w:rsidP="00AC3180">
      <w:pPr>
        <w:numPr>
          <w:ilvl w:val="0"/>
          <w:numId w:val="1"/>
        </w:numPr>
        <w:spacing w:line="276" w:lineRule="auto"/>
        <w:contextualSpacing/>
        <w:jc w:val="both"/>
        <w:rPr>
          <w:rFonts w:eastAsia="Calibri"/>
          <w:kern w:val="2"/>
          <w:lang w:eastAsia="en-US"/>
          <w14:ligatures w14:val="standardContextual"/>
        </w:rPr>
      </w:pPr>
      <w:r w:rsidRPr="00CD3FC6">
        <w:rPr>
          <w:rFonts w:eastAsia="Calibri"/>
          <w:kern w:val="2"/>
          <w:lang w:eastAsia="en-US"/>
          <w14:ligatures w14:val="standardContextual"/>
        </w:rPr>
        <w:t>zaklade</w:t>
      </w:r>
      <w:r w:rsidR="00965C60" w:rsidRPr="00CD3FC6">
        <w:rPr>
          <w:rFonts w:eastAsia="Calibri"/>
          <w:kern w:val="2"/>
          <w:lang w:eastAsia="en-US"/>
          <w14:ligatures w14:val="standardContextual"/>
        </w:rPr>
        <w:t xml:space="preserve"> i</w:t>
      </w:r>
    </w:p>
    <w:p w14:paraId="63C5F8DA" w14:textId="77777777" w:rsidR="00AC3180" w:rsidRPr="00CD3FC6" w:rsidRDefault="00AC3180" w:rsidP="00AC3180">
      <w:pPr>
        <w:numPr>
          <w:ilvl w:val="0"/>
          <w:numId w:val="1"/>
        </w:numPr>
        <w:spacing w:line="276" w:lineRule="auto"/>
        <w:contextualSpacing/>
        <w:jc w:val="both"/>
        <w:rPr>
          <w:rFonts w:eastAsia="Calibri"/>
          <w:kern w:val="2"/>
          <w:lang w:eastAsia="en-US"/>
          <w14:ligatures w14:val="standardContextual"/>
        </w:rPr>
      </w:pPr>
      <w:bookmarkStart w:id="1" w:name="_Hlk159252750"/>
      <w:bookmarkEnd w:id="0"/>
      <w:r w:rsidRPr="00CD3FC6">
        <w:rPr>
          <w:rFonts w:eastAsia="Calibri"/>
          <w:kern w:val="2"/>
          <w:lang w:eastAsia="en-US"/>
          <w14:ligatures w14:val="standardContextual"/>
        </w:rPr>
        <w:t>jedinice lokalne samouprave koje prema stupnju razvijenosti pripadaju I. skupini potpomognutih područja temeljem Odluke o razvrstavanju jedinica lokalne i područne (regionalne) samouprave prema stupnju razvijenosti („Narodne novine“, broj 3/24).</w:t>
      </w:r>
    </w:p>
    <w:bookmarkEnd w:id="1"/>
    <w:p w14:paraId="3CE8B456" w14:textId="77777777" w:rsidR="00AC3180" w:rsidRPr="00AC3180" w:rsidRDefault="00AC3180" w:rsidP="00AC3180">
      <w:pPr>
        <w:spacing w:line="276" w:lineRule="auto"/>
        <w:jc w:val="both"/>
        <w:rPr>
          <w:rFonts w:eastAsia="Calibri"/>
          <w:kern w:val="2"/>
          <w:lang w:eastAsia="en-US"/>
          <w14:ligatures w14:val="standardContextual"/>
        </w:rPr>
      </w:pPr>
    </w:p>
    <w:p w14:paraId="465B2BB9" w14:textId="0245E1BD"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Prihvatljivi prijavitelji su podnositelji zahtjeva administrativno-teritorijalnog područja Republike Hrvatske izuzev otoka Republike Hrvatske</w:t>
      </w:r>
      <w:r w:rsidR="000A1815" w:rsidRPr="000A1815">
        <w:rPr>
          <w:rFonts w:eastAsia="Calibri"/>
          <w:kern w:val="2"/>
          <w:vertAlign w:val="superscript"/>
          <w:lang w:eastAsia="en-US"/>
          <w14:ligatures w14:val="standardContextual"/>
        </w:rPr>
        <w:t>2</w:t>
      </w:r>
      <w:r w:rsidRPr="00AC3180">
        <w:rPr>
          <w:rFonts w:eastAsia="Calibri"/>
          <w:kern w:val="2"/>
          <w:lang w:eastAsia="en-US"/>
          <w14:ligatures w14:val="standardContextual"/>
        </w:rPr>
        <w:t>.</w:t>
      </w:r>
    </w:p>
    <w:p w14:paraId="32A921F0" w14:textId="77777777" w:rsidR="00AC3180" w:rsidRPr="00AC3180" w:rsidRDefault="00AC3180" w:rsidP="00AC3180">
      <w:pPr>
        <w:spacing w:line="276" w:lineRule="auto"/>
        <w:jc w:val="both"/>
        <w:rPr>
          <w:rFonts w:eastAsia="Calibri"/>
          <w:kern w:val="2"/>
          <w:lang w:eastAsia="en-US"/>
          <w14:ligatures w14:val="standardContextual"/>
        </w:rPr>
      </w:pPr>
    </w:p>
    <w:p w14:paraId="7C70C5CD" w14:textId="08F4B273" w:rsidR="00AC3180" w:rsidRPr="00AC3180" w:rsidRDefault="00AC3180" w:rsidP="00AC3180">
      <w:pPr>
        <w:spacing w:line="276" w:lineRule="auto"/>
        <w:jc w:val="both"/>
        <w:rPr>
          <w:rFonts w:eastAsia="Calibri"/>
          <w:kern w:val="2"/>
          <w:lang w:eastAsia="en-US"/>
          <w14:ligatures w14:val="standardContextual"/>
        </w:rPr>
      </w:pPr>
      <w:r w:rsidRPr="00352B41">
        <w:rPr>
          <w:rFonts w:eastAsia="Calibri"/>
          <w:kern w:val="2"/>
          <w:lang w:eastAsia="en-US"/>
          <w14:ligatures w14:val="standardContextual"/>
        </w:rPr>
        <w:t>Prihvatljivi prijavitelji moraju biti registrirani u Registar neprofitnih organizacija u skladu sa Zakonom o financijskom poslovanju i računovodstvu neprofitnih organizacija („Narodne novine“, broj 121/14 i 114/22).</w:t>
      </w:r>
      <w:r w:rsidRPr="00AC3180">
        <w:rPr>
          <w:rFonts w:eastAsia="Calibri"/>
          <w:kern w:val="2"/>
          <w:lang w:eastAsia="en-US"/>
          <w14:ligatures w14:val="standardContextual"/>
        </w:rPr>
        <w:t xml:space="preserve"> </w:t>
      </w:r>
    </w:p>
    <w:p w14:paraId="0D613A3E" w14:textId="77777777" w:rsidR="00AC3180" w:rsidRPr="00AC3180" w:rsidRDefault="00AC3180" w:rsidP="00AC3180">
      <w:pPr>
        <w:spacing w:line="276" w:lineRule="auto"/>
        <w:jc w:val="both"/>
        <w:rPr>
          <w:rFonts w:eastAsia="Calibri"/>
          <w:kern w:val="2"/>
          <w:lang w:eastAsia="en-US"/>
          <w14:ligatures w14:val="standardContextual"/>
        </w:rPr>
      </w:pPr>
    </w:p>
    <w:p w14:paraId="66041E3C" w14:textId="77777777" w:rsid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 xml:space="preserve">Prihvatljivi prijavitelj prihvatljive aktivnosti Programa provodi u okviru svoje registrirane djelatnosti. </w:t>
      </w:r>
    </w:p>
    <w:p w14:paraId="062E7D09" w14:textId="77777777" w:rsidR="000A1815" w:rsidRDefault="000A1815" w:rsidP="00AC3180">
      <w:pPr>
        <w:spacing w:line="276" w:lineRule="auto"/>
        <w:jc w:val="both"/>
        <w:rPr>
          <w:rFonts w:eastAsia="Calibri"/>
          <w:kern w:val="2"/>
          <w:lang w:eastAsia="en-US"/>
          <w14:ligatures w14:val="standardContextual"/>
        </w:rPr>
      </w:pPr>
    </w:p>
    <w:p w14:paraId="757BAA8E" w14:textId="5B07804A" w:rsidR="000A1815" w:rsidRPr="00AC3180" w:rsidRDefault="000A1815" w:rsidP="00AC3180">
      <w:pPr>
        <w:spacing w:line="276" w:lineRule="auto"/>
        <w:jc w:val="both"/>
        <w:rPr>
          <w:rFonts w:eastAsia="Calibri"/>
          <w:kern w:val="2"/>
          <w:lang w:eastAsia="en-US"/>
          <w14:ligatures w14:val="standardContextual"/>
        </w:rPr>
      </w:pPr>
      <w:r w:rsidRPr="000A1815">
        <w:rPr>
          <w:rFonts w:eastAsia="Calibri"/>
          <w:kern w:val="2"/>
          <w:vertAlign w:val="superscript"/>
          <w:lang w:eastAsia="en-US"/>
          <w14:ligatures w14:val="standardContextual"/>
        </w:rPr>
        <w:t>2</w:t>
      </w:r>
      <w:r w:rsidRPr="000A1815">
        <w:rPr>
          <w:rFonts w:eastAsia="Calibri"/>
          <w:kern w:val="2"/>
          <w:lang w:eastAsia="en-US"/>
          <w14:ligatures w14:val="standardContextual"/>
        </w:rPr>
        <w:t>Neprihvatljivo područje provedbe projekta su otoci Republike Hrvatske te udruge, savez udruga, združeni savez udruga, zadruge i zaklade sa sjedištem na otoku obzirom da postoji mogućnost sufinanciranja projekata preko Programa „Hrvatski otočni proizvod“ i Programa poticanja razvoja civilnog društva na otocima.</w:t>
      </w:r>
    </w:p>
    <w:p w14:paraId="4708C91A" w14:textId="77777777" w:rsidR="00AC3180" w:rsidRPr="00AC3180" w:rsidRDefault="00AC3180" w:rsidP="00AC3180">
      <w:pPr>
        <w:spacing w:line="276" w:lineRule="auto"/>
        <w:jc w:val="both"/>
        <w:rPr>
          <w:rFonts w:eastAsia="Calibri"/>
          <w:b/>
          <w:bCs/>
          <w:kern w:val="2"/>
          <w:lang w:eastAsia="en-US"/>
          <w14:ligatures w14:val="standardContextual"/>
        </w:rPr>
      </w:pPr>
    </w:p>
    <w:p w14:paraId="3717B41A" w14:textId="77777777" w:rsidR="00AC3180" w:rsidRPr="00B651D5" w:rsidRDefault="00AC3180" w:rsidP="000A1815">
      <w:pPr>
        <w:pStyle w:val="Heading1"/>
      </w:pPr>
      <w:r w:rsidRPr="00B651D5">
        <w:t xml:space="preserve">FINANCIRANJE </w:t>
      </w:r>
    </w:p>
    <w:p w14:paraId="23651221" w14:textId="77777777" w:rsidR="00AC3180" w:rsidRPr="00AC3180" w:rsidRDefault="00AC3180" w:rsidP="00AC3180">
      <w:pPr>
        <w:spacing w:line="276" w:lineRule="auto"/>
        <w:jc w:val="both"/>
        <w:rPr>
          <w:rFonts w:eastAsia="Calibri"/>
          <w:kern w:val="2"/>
          <w:lang w:eastAsia="en-US"/>
          <w14:ligatures w14:val="standardContextual"/>
        </w:rPr>
      </w:pPr>
    </w:p>
    <w:p w14:paraId="777536CE" w14:textId="7FA77991" w:rsidR="00AC3180" w:rsidRPr="007C230D" w:rsidRDefault="00AC3180" w:rsidP="00AC3180">
      <w:pPr>
        <w:spacing w:line="276" w:lineRule="auto"/>
        <w:jc w:val="both"/>
        <w:rPr>
          <w:rFonts w:eastAsia="Calibri"/>
          <w:kern w:val="2"/>
          <w:lang w:eastAsia="en-US"/>
          <w14:ligatures w14:val="standardContextual"/>
        </w:rPr>
      </w:pPr>
      <w:r w:rsidRPr="00500AB4">
        <w:rPr>
          <w:rFonts w:eastAsia="Calibri"/>
          <w:kern w:val="2"/>
          <w:lang w:eastAsia="en-US"/>
          <w14:ligatures w14:val="standardContextual"/>
        </w:rPr>
        <w:t xml:space="preserve">Sredstva za provedbu Programa osiguravaju se </w:t>
      </w:r>
      <w:r w:rsidR="00287EAC" w:rsidRPr="00500AB4">
        <w:rPr>
          <w:rFonts w:eastAsia="Calibri"/>
          <w:kern w:val="2"/>
          <w:lang w:eastAsia="en-US"/>
          <w14:ligatures w14:val="standardContextual"/>
        </w:rPr>
        <w:t xml:space="preserve">na pozicijama </w:t>
      </w:r>
      <w:r w:rsidRPr="00500AB4">
        <w:rPr>
          <w:rFonts w:eastAsia="Calibri"/>
          <w:kern w:val="2"/>
          <w:lang w:eastAsia="en-US"/>
          <w14:ligatures w14:val="standardContextual"/>
        </w:rPr>
        <w:t>Državno</w:t>
      </w:r>
      <w:r w:rsidR="00287EAC" w:rsidRPr="00500AB4">
        <w:rPr>
          <w:rFonts w:eastAsia="Calibri"/>
          <w:kern w:val="2"/>
          <w:lang w:eastAsia="en-US"/>
          <w14:ligatures w14:val="standardContextual"/>
        </w:rPr>
        <w:t>g</w:t>
      </w:r>
      <w:r w:rsidRPr="00500AB4">
        <w:rPr>
          <w:rFonts w:eastAsia="Calibri"/>
          <w:kern w:val="2"/>
          <w:lang w:eastAsia="en-US"/>
          <w14:ligatures w14:val="standardContextual"/>
        </w:rPr>
        <w:t xml:space="preserve"> proračun</w:t>
      </w:r>
      <w:r w:rsidR="00287EAC" w:rsidRPr="00500AB4">
        <w:rPr>
          <w:rFonts w:eastAsia="Calibri"/>
          <w:kern w:val="2"/>
          <w:lang w:eastAsia="en-US"/>
          <w14:ligatures w14:val="standardContextual"/>
        </w:rPr>
        <w:t>a</w:t>
      </w:r>
      <w:r w:rsidRPr="00500AB4">
        <w:rPr>
          <w:rFonts w:eastAsia="Calibri"/>
          <w:kern w:val="2"/>
          <w:lang w:eastAsia="en-US"/>
          <w14:ligatures w14:val="standardContextual"/>
        </w:rPr>
        <w:t xml:space="preserve"> Republike Hrvatske</w:t>
      </w:r>
      <w:r w:rsidR="00287EAC" w:rsidRPr="00500AB4">
        <w:rPr>
          <w:rFonts w:eastAsia="Calibri"/>
          <w:kern w:val="2"/>
          <w:lang w:eastAsia="en-US"/>
          <w14:ligatures w14:val="standardContextual"/>
        </w:rPr>
        <w:t xml:space="preserve"> u</w:t>
      </w:r>
      <w:r w:rsidRPr="00500AB4">
        <w:rPr>
          <w:rFonts w:eastAsia="Calibri"/>
          <w:kern w:val="2"/>
          <w:lang w:eastAsia="en-US"/>
          <w14:ligatures w14:val="standardContextual"/>
        </w:rPr>
        <w:t xml:space="preserve"> razdjelu 061, glava 05 Ministarstva regionalnoga razvoja i fondova Europske unije na A828001 administracija i upravljanje, konto 3811 tekuće donacije u novcu</w:t>
      </w:r>
      <w:r w:rsidR="00287EAC" w:rsidRPr="00500AB4">
        <w:rPr>
          <w:rFonts w:eastAsia="Calibri"/>
          <w:kern w:val="2"/>
          <w:lang w:eastAsia="en-US"/>
          <w14:ligatures w14:val="standardContextual"/>
        </w:rPr>
        <w:t>.</w:t>
      </w:r>
    </w:p>
    <w:p w14:paraId="66C46D3A" w14:textId="77777777" w:rsidR="00AC3180" w:rsidRPr="00AC3180" w:rsidRDefault="00AC3180" w:rsidP="00AC3180">
      <w:pPr>
        <w:spacing w:line="276" w:lineRule="auto"/>
        <w:jc w:val="both"/>
        <w:rPr>
          <w:rFonts w:eastAsia="Calibri"/>
          <w:kern w:val="2"/>
          <w:lang w:eastAsia="en-US"/>
          <w14:ligatures w14:val="standardContextual"/>
        </w:rPr>
      </w:pPr>
    </w:p>
    <w:p w14:paraId="189F3598" w14:textId="77777777" w:rsidR="00AC3180" w:rsidRPr="00AC3180" w:rsidRDefault="00AC3180" w:rsidP="00AC3180">
      <w:pPr>
        <w:spacing w:line="276" w:lineRule="auto"/>
        <w:jc w:val="both"/>
        <w:rPr>
          <w:rFonts w:eastAsia="Calibri"/>
          <w:kern w:val="2"/>
          <w:lang w:eastAsia="en-US"/>
          <w14:ligatures w14:val="standardContextual"/>
        </w:rPr>
      </w:pPr>
      <w:r w:rsidRPr="00A6096F">
        <w:rPr>
          <w:rFonts w:eastAsia="Calibri"/>
          <w:kern w:val="2"/>
          <w:lang w:eastAsia="en-US"/>
          <w14:ligatures w14:val="standardContextual"/>
        </w:rPr>
        <w:t xml:space="preserve">Najveći iznos bespovratnih sredstava koji se može odobriti je do 50% prihvatljivih troškova manifestacije, ali ne više od 10.000,00 eura (slovima: </w:t>
      </w:r>
      <w:proofErr w:type="spellStart"/>
      <w:r w:rsidRPr="00A6096F">
        <w:rPr>
          <w:rFonts w:eastAsia="Calibri"/>
          <w:kern w:val="2"/>
          <w:lang w:eastAsia="en-US"/>
          <w14:ligatures w14:val="standardContextual"/>
        </w:rPr>
        <w:t>desettisućaeurainulaeurocenti</w:t>
      </w:r>
      <w:proofErr w:type="spellEnd"/>
      <w:r w:rsidRPr="00A6096F">
        <w:rPr>
          <w:rFonts w:eastAsia="Calibri"/>
          <w:kern w:val="2"/>
          <w:lang w:eastAsia="en-US"/>
          <w14:ligatures w14:val="standardContextual"/>
        </w:rPr>
        <w:t>) po korisniku.</w:t>
      </w:r>
      <w:r w:rsidRPr="00AC3180">
        <w:rPr>
          <w:rFonts w:eastAsia="Calibri"/>
          <w:kern w:val="2"/>
          <w:lang w:eastAsia="en-US"/>
          <w14:ligatures w14:val="standardContextual"/>
        </w:rPr>
        <w:t xml:space="preserve"> </w:t>
      </w:r>
    </w:p>
    <w:p w14:paraId="2ED7D4CC" w14:textId="77777777" w:rsidR="00AC3180" w:rsidRPr="00AC3180" w:rsidRDefault="00AC3180" w:rsidP="00AC3180">
      <w:pPr>
        <w:spacing w:line="276" w:lineRule="auto"/>
        <w:jc w:val="both"/>
        <w:rPr>
          <w:rFonts w:eastAsia="Calibri"/>
          <w:kern w:val="2"/>
          <w:lang w:eastAsia="en-US"/>
          <w14:ligatures w14:val="standardContextual"/>
        </w:rPr>
      </w:pPr>
    </w:p>
    <w:p w14:paraId="290B6203" w14:textId="77777777" w:rsidR="00AC3180" w:rsidRPr="00AC3180" w:rsidRDefault="00AC3180" w:rsidP="00AC3180">
      <w:pPr>
        <w:jc w:val="both"/>
        <w:rPr>
          <w:rFonts w:eastAsia="Calibri"/>
          <w:color w:val="000000"/>
          <w:lang w:eastAsia="en-US"/>
          <w14:ligatures w14:val="standardContextual"/>
        </w:rPr>
      </w:pPr>
      <w:r w:rsidRPr="00A6096F">
        <w:rPr>
          <w:rFonts w:eastAsia="Calibri"/>
          <w:color w:val="000000"/>
          <w:lang w:eastAsia="en-US"/>
          <w14:ligatures w14:val="standardContextual"/>
        </w:rPr>
        <w:t xml:space="preserve">Neće se financirati manifestacija čija je vrijednost manja od 2.000,00 eura (slovima: </w:t>
      </w:r>
      <w:proofErr w:type="spellStart"/>
      <w:r w:rsidRPr="00A6096F">
        <w:rPr>
          <w:rFonts w:eastAsia="Calibri"/>
          <w:color w:val="000000"/>
          <w:lang w:eastAsia="en-US"/>
          <w14:ligatures w14:val="standardContextual"/>
        </w:rPr>
        <w:t>dvijetisućeeurainulaeurocenti</w:t>
      </w:r>
      <w:proofErr w:type="spellEnd"/>
      <w:r w:rsidRPr="00A6096F">
        <w:rPr>
          <w:rFonts w:eastAsia="Calibri"/>
          <w:color w:val="000000"/>
          <w:lang w:eastAsia="en-US"/>
          <w14:ligatures w14:val="standardContextual"/>
        </w:rPr>
        <w:t>).</w:t>
      </w:r>
      <w:r w:rsidRPr="00AC3180">
        <w:rPr>
          <w:rFonts w:eastAsia="Calibri"/>
          <w:color w:val="000000"/>
          <w:lang w:eastAsia="en-US"/>
          <w14:ligatures w14:val="standardContextual"/>
        </w:rPr>
        <w:t xml:space="preserve"> </w:t>
      </w:r>
    </w:p>
    <w:p w14:paraId="34BBE701" w14:textId="77777777" w:rsidR="00AC3180" w:rsidRPr="00AC3180" w:rsidRDefault="00AC3180" w:rsidP="00AC3180">
      <w:pPr>
        <w:spacing w:line="276" w:lineRule="auto"/>
        <w:jc w:val="both"/>
        <w:rPr>
          <w:rFonts w:eastAsia="Calibri"/>
          <w:kern w:val="2"/>
          <w:lang w:eastAsia="en-US"/>
          <w14:ligatures w14:val="standardContextual"/>
        </w:rPr>
      </w:pPr>
    </w:p>
    <w:p w14:paraId="2799EA01" w14:textId="77777777" w:rsidR="00AC3180" w:rsidRPr="00B651D5" w:rsidRDefault="00AC3180" w:rsidP="000A1815">
      <w:pPr>
        <w:pStyle w:val="Heading1"/>
      </w:pPr>
      <w:r w:rsidRPr="00B651D5">
        <w:t>NAMJENA SREDSTAVA</w:t>
      </w:r>
    </w:p>
    <w:p w14:paraId="56B2FDA1" w14:textId="77777777" w:rsidR="00AC3180" w:rsidRPr="00AC3180" w:rsidRDefault="00AC3180" w:rsidP="00AC3180">
      <w:pPr>
        <w:spacing w:line="276" w:lineRule="auto"/>
        <w:jc w:val="both"/>
        <w:rPr>
          <w:rFonts w:eastAsia="Calibri"/>
          <w:kern w:val="2"/>
          <w:lang w:eastAsia="en-US"/>
          <w14:ligatures w14:val="standardContextual"/>
        </w:rPr>
      </w:pPr>
    </w:p>
    <w:p w14:paraId="1D3BC756" w14:textId="06169E26" w:rsidR="00352B41"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 xml:space="preserve">Sredstva su namijenjena za sufinanciranje troškova nabave roba i usluga za neposrednu realizaciju manifestacija koje imaju lokalni, regionalni, nacionalni značaj i koje doprinose regionalnom razvoju i očuvanju kulturne, turističke i druge ponude Republike Hrvatske. </w:t>
      </w:r>
    </w:p>
    <w:p w14:paraId="2D43E453" w14:textId="77777777" w:rsidR="00CF69A7" w:rsidRPr="00AC3180" w:rsidRDefault="00CF69A7" w:rsidP="00AC3180">
      <w:pPr>
        <w:spacing w:line="276" w:lineRule="auto"/>
        <w:jc w:val="both"/>
        <w:rPr>
          <w:rFonts w:eastAsia="Calibri"/>
          <w:kern w:val="2"/>
          <w:lang w:eastAsia="en-US"/>
          <w14:ligatures w14:val="standardContextual"/>
        </w:rPr>
      </w:pPr>
    </w:p>
    <w:p w14:paraId="09B01DBA" w14:textId="77777777" w:rsidR="00AC3180" w:rsidRPr="00B651D5" w:rsidRDefault="00AC3180" w:rsidP="000A1815">
      <w:pPr>
        <w:pStyle w:val="Heading1"/>
      </w:pPr>
      <w:r w:rsidRPr="00B651D5">
        <w:t>PRIHVATLJIVOST TROŠKOVA</w:t>
      </w:r>
    </w:p>
    <w:p w14:paraId="44711FCB" w14:textId="77777777" w:rsidR="00AC3180" w:rsidRPr="00AC3180" w:rsidRDefault="00AC3180" w:rsidP="00AC3180">
      <w:pPr>
        <w:spacing w:line="276" w:lineRule="auto"/>
        <w:jc w:val="both"/>
        <w:rPr>
          <w:rFonts w:eastAsia="Calibri"/>
          <w:kern w:val="2"/>
          <w:lang w:eastAsia="en-US"/>
          <w14:ligatures w14:val="standardContextual"/>
        </w:rPr>
      </w:pPr>
    </w:p>
    <w:p w14:paraId="42DD8391" w14:textId="77777777" w:rsidR="00AC3180" w:rsidRPr="00AC3180" w:rsidRDefault="00AC3180" w:rsidP="00AC3180">
      <w:pPr>
        <w:spacing w:line="276" w:lineRule="auto"/>
        <w:jc w:val="both"/>
        <w:rPr>
          <w:rFonts w:eastAsia="Calibri"/>
          <w:b/>
          <w:kern w:val="2"/>
          <w:lang w:eastAsia="en-US"/>
          <w14:ligatures w14:val="standardContextual"/>
        </w:rPr>
      </w:pPr>
      <w:r w:rsidRPr="00AC3180">
        <w:rPr>
          <w:rFonts w:eastAsia="Calibri"/>
          <w:b/>
          <w:kern w:val="2"/>
          <w:lang w:eastAsia="en-US"/>
          <w14:ligatures w14:val="standardContextual"/>
        </w:rPr>
        <w:t>Bespovratna sredstva mogu se koristiti za:</w:t>
      </w:r>
    </w:p>
    <w:p w14:paraId="470D1CD4" w14:textId="77777777" w:rsidR="00AC3180" w:rsidRPr="00AC3180" w:rsidRDefault="00AC3180" w:rsidP="00AC3180">
      <w:pPr>
        <w:spacing w:line="276" w:lineRule="auto"/>
        <w:jc w:val="both"/>
        <w:rPr>
          <w:rFonts w:eastAsia="Calibri"/>
          <w:kern w:val="2"/>
          <w:lang w:eastAsia="en-US"/>
          <w14:ligatures w14:val="standardContextual"/>
        </w:rPr>
      </w:pPr>
    </w:p>
    <w:p w14:paraId="5D17D1F9" w14:textId="77777777" w:rsidR="00AC3180" w:rsidRPr="00AC3180" w:rsidRDefault="00AC3180" w:rsidP="00AC3180">
      <w:pPr>
        <w:numPr>
          <w:ilvl w:val="0"/>
          <w:numId w:val="2"/>
        </w:numPr>
        <w:spacing w:line="276" w:lineRule="auto"/>
        <w:contextualSpacing/>
        <w:jc w:val="both"/>
        <w:rPr>
          <w:rFonts w:eastAsia="Calibri"/>
          <w:kern w:val="2"/>
          <w:lang w:eastAsia="en-US"/>
          <w14:ligatures w14:val="standardContextual"/>
        </w:rPr>
      </w:pPr>
      <w:r w:rsidRPr="00AC3180">
        <w:rPr>
          <w:rFonts w:eastAsia="Calibri"/>
          <w:kern w:val="2"/>
          <w:lang w:eastAsia="en-US"/>
          <w14:ligatures w14:val="standardContextual"/>
        </w:rPr>
        <w:t>nabavu radnog/potrošnog materijala i roba vezanih za organizaciju manifestacije</w:t>
      </w:r>
    </w:p>
    <w:p w14:paraId="75DF18F1" w14:textId="77777777" w:rsidR="00AC3180" w:rsidRPr="00AC3180" w:rsidRDefault="00AC3180" w:rsidP="00AC3180">
      <w:pPr>
        <w:numPr>
          <w:ilvl w:val="0"/>
          <w:numId w:val="2"/>
        </w:numPr>
        <w:spacing w:line="276" w:lineRule="auto"/>
        <w:contextualSpacing/>
        <w:jc w:val="both"/>
        <w:rPr>
          <w:rFonts w:eastAsia="Calibri"/>
          <w:kern w:val="2"/>
          <w:lang w:eastAsia="en-US"/>
          <w14:ligatures w14:val="standardContextual"/>
        </w:rPr>
      </w:pPr>
      <w:r w:rsidRPr="00AC3180">
        <w:rPr>
          <w:rFonts w:eastAsia="Calibri"/>
          <w:kern w:val="2"/>
          <w:lang w:eastAsia="en-US"/>
          <w14:ligatures w14:val="standardContextual"/>
        </w:rPr>
        <w:t xml:space="preserve">najam opreme (audio i vizualna tehnika, pozornica i sl.) </w:t>
      </w:r>
    </w:p>
    <w:p w14:paraId="0ACCCD71" w14:textId="77777777" w:rsidR="00AC3180" w:rsidRPr="00AC3180" w:rsidRDefault="00AC3180" w:rsidP="00B8784A">
      <w:pPr>
        <w:numPr>
          <w:ilvl w:val="0"/>
          <w:numId w:val="2"/>
        </w:numPr>
        <w:spacing w:line="276" w:lineRule="auto"/>
        <w:contextualSpacing/>
        <w:jc w:val="both"/>
        <w:rPr>
          <w:rFonts w:eastAsia="Calibri"/>
          <w:kern w:val="2"/>
          <w:lang w:eastAsia="en-US"/>
          <w14:ligatures w14:val="standardContextual"/>
        </w:rPr>
      </w:pPr>
      <w:r w:rsidRPr="00AC3180">
        <w:rPr>
          <w:rFonts w:eastAsia="Calibri"/>
          <w:kern w:val="2"/>
          <w:lang w:eastAsia="en-US"/>
          <w14:ligatures w14:val="standardContextual"/>
        </w:rPr>
        <w:t>najam prostora za održavanje manifestacije</w:t>
      </w:r>
    </w:p>
    <w:p w14:paraId="6DF20D23" w14:textId="4137D761" w:rsidR="00AC3180" w:rsidRPr="00500AB4" w:rsidRDefault="00AC3180" w:rsidP="00B8784A">
      <w:pPr>
        <w:pStyle w:val="ListParagraph"/>
        <w:numPr>
          <w:ilvl w:val="0"/>
          <w:numId w:val="2"/>
        </w:numPr>
        <w:jc w:val="both"/>
        <w:rPr>
          <w:rFonts w:eastAsia="Calibri"/>
          <w:strike/>
          <w:kern w:val="2"/>
          <w:lang w:eastAsia="en-US"/>
          <w14:ligatures w14:val="standardContextual"/>
        </w:rPr>
      </w:pPr>
      <w:r w:rsidRPr="00500AB4">
        <w:rPr>
          <w:rFonts w:eastAsia="Calibri"/>
          <w:kern w:val="2"/>
          <w:lang w:eastAsia="en-US"/>
          <w14:ligatures w14:val="standardContextual"/>
        </w:rPr>
        <w:t xml:space="preserve">najam prijevoznih sredstava u svrhu prijevoza </w:t>
      </w:r>
      <w:r w:rsidR="00B8784A" w:rsidRPr="00500AB4">
        <w:rPr>
          <w:rFonts w:eastAsia="Calibri"/>
          <w:kern w:val="2"/>
          <w:lang w:eastAsia="en-US"/>
          <w14:ligatures w14:val="standardContextual"/>
        </w:rPr>
        <w:t>izvođača</w:t>
      </w:r>
    </w:p>
    <w:p w14:paraId="321C774D" w14:textId="77777777" w:rsidR="00CA5B59" w:rsidRPr="00CA5B59" w:rsidRDefault="00AC3180" w:rsidP="00B8784A">
      <w:pPr>
        <w:numPr>
          <w:ilvl w:val="0"/>
          <w:numId w:val="2"/>
        </w:numPr>
        <w:spacing w:line="276" w:lineRule="auto"/>
        <w:contextualSpacing/>
        <w:jc w:val="both"/>
        <w:rPr>
          <w:rFonts w:eastAsia="Calibri"/>
          <w:kern w:val="2"/>
          <w:lang w:eastAsia="en-US"/>
          <w14:ligatures w14:val="standardContextual"/>
        </w:rPr>
      </w:pPr>
      <w:r w:rsidRPr="00CA5B59">
        <w:rPr>
          <w:rFonts w:eastAsia="Calibri"/>
          <w:kern w:val="2"/>
          <w:lang w:eastAsia="en-US"/>
          <w14:ligatures w14:val="standardContextual"/>
        </w:rPr>
        <w:t xml:space="preserve">honorare </w:t>
      </w:r>
      <w:r w:rsidR="00CA5B59" w:rsidRPr="00CA5B59">
        <w:rPr>
          <w:rFonts w:eastAsia="Calibri"/>
          <w:kern w:val="2"/>
          <w:lang w:eastAsia="en-US"/>
          <w14:ligatures w14:val="standardContextual"/>
        </w:rPr>
        <w:t>i troškove smještaja te putne troškove izvođača i vanjskih suradnika temeljem ugovora</w:t>
      </w:r>
    </w:p>
    <w:p w14:paraId="5F286A03" w14:textId="7A93A1E8" w:rsidR="00AC3180" w:rsidRPr="00500AB4" w:rsidRDefault="00AC3180" w:rsidP="00B8784A">
      <w:pPr>
        <w:numPr>
          <w:ilvl w:val="0"/>
          <w:numId w:val="2"/>
        </w:numPr>
        <w:spacing w:line="276" w:lineRule="auto"/>
        <w:contextualSpacing/>
        <w:jc w:val="both"/>
        <w:rPr>
          <w:rFonts w:eastAsia="Calibri"/>
          <w:kern w:val="2"/>
          <w:lang w:eastAsia="en-US"/>
          <w14:ligatures w14:val="standardContextual"/>
        </w:rPr>
      </w:pPr>
      <w:r w:rsidRPr="00500AB4">
        <w:rPr>
          <w:rFonts w:eastAsia="Calibri"/>
          <w:kern w:val="2"/>
          <w:lang w:eastAsia="en-US"/>
          <w14:ligatures w14:val="standardContextual"/>
        </w:rPr>
        <w:t>troškove promocije manifestacije</w:t>
      </w:r>
      <w:r w:rsidR="003A6141" w:rsidRPr="00500AB4">
        <w:rPr>
          <w:rFonts w:eastAsia="Calibri"/>
          <w:kern w:val="2"/>
          <w:lang w:eastAsia="en-US"/>
          <w14:ligatures w14:val="standardContextual"/>
        </w:rPr>
        <w:t xml:space="preserve"> i reprezentacije</w:t>
      </w:r>
      <w:r w:rsidR="000A1815" w:rsidRPr="000A1815">
        <w:rPr>
          <w:rFonts w:eastAsia="Calibri"/>
          <w:kern w:val="2"/>
          <w:vertAlign w:val="superscript"/>
          <w:lang w:eastAsia="en-US"/>
          <w14:ligatures w14:val="standardContextual"/>
        </w:rPr>
        <w:t>3</w:t>
      </w:r>
    </w:p>
    <w:p w14:paraId="2C77D620" w14:textId="77777777" w:rsidR="00AC3180" w:rsidRDefault="00AC3180" w:rsidP="00B8784A">
      <w:pPr>
        <w:numPr>
          <w:ilvl w:val="0"/>
          <w:numId w:val="2"/>
        </w:numPr>
        <w:spacing w:line="276" w:lineRule="auto"/>
        <w:contextualSpacing/>
        <w:jc w:val="both"/>
        <w:rPr>
          <w:rFonts w:eastAsia="Calibri"/>
          <w:kern w:val="2"/>
          <w:lang w:eastAsia="en-US"/>
          <w14:ligatures w14:val="standardContextual"/>
        </w:rPr>
      </w:pPr>
      <w:r w:rsidRPr="00AC3180">
        <w:rPr>
          <w:rFonts w:eastAsia="Calibri"/>
          <w:kern w:val="2"/>
          <w:lang w:eastAsia="en-US"/>
          <w14:ligatures w14:val="standardContextual"/>
        </w:rPr>
        <w:lastRenderedPageBreak/>
        <w:t>usluge zaštitarske službe</w:t>
      </w:r>
    </w:p>
    <w:p w14:paraId="0C5E45B9" w14:textId="77777777" w:rsidR="00AC3180" w:rsidRDefault="00AC3180" w:rsidP="00B8784A">
      <w:pPr>
        <w:numPr>
          <w:ilvl w:val="0"/>
          <w:numId w:val="2"/>
        </w:numPr>
        <w:spacing w:line="276" w:lineRule="auto"/>
        <w:contextualSpacing/>
        <w:jc w:val="both"/>
        <w:rPr>
          <w:rFonts w:eastAsia="Calibri"/>
          <w:kern w:val="2"/>
          <w:lang w:eastAsia="en-US"/>
          <w14:ligatures w14:val="standardContextual"/>
        </w:rPr>
      </w:pPr>
      <w:r w:rsidRPr="00AC3180">
        <w:rPr>
          <w:rFonts w:eastAsia="Calibri"/>
          <w:kern w:val="2"/>
          <w:lang w:eastAsia="en-US"/>
          <w14:ligatures w14:val="standardContextual"/>
        </w:rPr>
        <w:t>druge opravdane troškove neposredne organizacije manifestacije.</w:t>
      </w:r>
    </w:p>
    <w:p w14:paraId="7F102485" w14:textId="77777777" w:rsidR="000A1815" w:rsidRDefault="000A1815" w:rsidP="000A1815">
      <w:pPr>
        <w:spacing w:line="276" w:lineRule="auto"/>
        <w:contextualSpacing/>
        <w:jc w:val="both"/>
        <w:rPr>
          <w:rFonts w:eastAsia="Calibri"/>
          <w:kern w:val="2"/>
          <w:lang w:eastAsia="en-US"/>
          <w14:ligatures w14:val="standardContextual"/>
        </w:rPr>
      </w:pPr>
    </w:p>
    <w:p w14:paraId="63667D2A" w14:textId="5C1A5AC7" w:rsidR="000A1815" w:rsidRPr="00AC3180" w:rsidRDefault="000A1815" w:rsidP="000A1815">
      <w:pPr>
        <w:spacing w:line="276" w:lineRule="auto"/>
        <w:contextualSpacing/>
        <w:jc w:val="both"/>
        <w:rPr>
          <w:rFonts w:eastAsia="Calibri"/>
          <w:kern w:val="2"/>
          <w:lang w:eastAsia="en-US"/>
          <w14:ligatures w14:val="standardContextual"/>
        </w:rPr>
      </w:pPr>
      <w:r w:rsidRPr="000A1815">
        <w:rPr>
          <w:rFonts w:eastAsia="Calibri"/>
          <w:kern w:val="2"/>
          <w:vertAlign w:val="superscript"/>
          <w:lang w:eastAsia="en-US"/>
          <w14:ligatures w14:val="standardContextual"/>
        </w:rPr>
        <w:t>3</w:t>
      </w:r>
      <w:r w:rsidRPr="000A1815">
        <w:rPr>
          <w:rFonts w:eastAsia="Calibri"/>
          <w:kern w:val="2"/>
          <w:lang w:eastAsia="en-US"/>
          <w14:ligatures w14:val="standardContextual"/>
        </w:rPr>
        <w:t>Trošak reprezentacije uključuje troškove hrane, pića i osvježenja za sudionike projektnih aktivnosti pri čemu ukupni iznos tih troškova ne može biti veći od 15 % ukupno odobrenih bespovratnih sredstava Ministarstva.</w:t>
      </w:r>
    </w:p>
    <w:p w14:paraId="17A5713F" w14:textId="77777777" w:rsidR="00AC3180" w:rsidRPr="00AC3180" w:rsidRDefault="00AC3180" w:rsidP="00AC3180">
      <w:pPr>
        <w:spacing w:line="276" w:lineRule="auto"/>
        <w:ind w:left="720"/>
        <w:contextualSpacing/>
        <w:jc w:val="both"/>
        <w:rPr>
          <w:rFonts w:eastAsia="Calibri"/>
          <w:kern w:val="2"/>
          <w:lang w:eastAsia="en-US"/>
          <w14:ligatures w14:val="standardContextual"/>
        </w:rPr>
      </w:pPr>
    </w:p>
    <w:p w14:paraId="40F649B7" w14:textId="77777777" w:rsidR="00AC3180" w:rsidRPr="00AC3180" w:rsidRDefault="00AC3180" w:rsidP="00AC3180">
      <w:pPr>
        <w:spacing w:line="276" w:lineRule="auto"/>
        <w:rPr>
          <w:rFonts w:eastAsia="Calibri"/>
          <w:b/>
          <w:kern w:val="2"/>
          <w:lang w:eastAsia="en-US"/>
          <w14:ligatures w14:val="standardContextual"/>
        </w:rPr>
      </w:pPr>
      <w:r w:rsidRPr="00AC3180">
        <w:rPr>
          <w:rFonts w:eastAsia="Calibri"/>
          <w:b/>
          <w:kern w:val="2"/>
          <w:lang w:eastAsia="en-US"/>
          <w14:ligatures w14:val="standardContextual"/>
        </w:rPr>
        <w:t>Bespovratna sredstva ne mogu se koristiti za:</w:t>
      </w:r>
    </w:p>
    <w:p w14:paraId="4376C46D" w14:textId="77777777" w:rsidR="00AC3180" w:rsidRPr="00AC3180" w:rsidRDefault="00AC3180" w:rsidP="00AC3180">
      <w:pPr>
        <w:spacing w:line="276" w:lineRule="auto"/>
        <w:rPr>
          <w:rFonts w:eastAsia="Calibri"/>
          <w:b/>
          <w:kern w:val="2"/>
          <w:lang w:eastAsia="en-US"/>
          <w14:ligatures w14:val="standardContextual"/>
        </w:rPr>
      </w:pPr>
    </w:p>
    <w:p w14:paraId="3E5A665C" w14:textId="77777777" w:rsidR="00AC3180" w:rsidRPr="00AC3180" w:rsidRDefault="00AC3180" w:rsidP="00AC3180">
      <w:pPr>
        <w:numPr>
          <w:ilvl w:val="0"/>
          <w:numId w:val="3"/>
        </w:numPr>
        <w:spacing w:line="276" w:lineRule="auto"/>
        <w:contextualSpacing/>
        <w:jc w:val="both"/>
        <w:rPr>
          <w:rFonts w:eastAsia="Calibri"/>
          <w:kern w:val="2"/>
          <w:lang w:eastAsia="en-US"/>
          <w14:ligatures w14:val="standardContextual"/>
        </w:rPr>
      </w:pPr>
      <w:r w:rsidRPr="00AC3180">
        <w:rPr>
          <w:rFonts w:eastAsia="Calibri"/>
          <w:kern w:val="2"/>
          <w:lang w:eastAsia="en-US"/>
          <w14:ligatures w14:val="standardContextual"/>
        </w:rPr>
        <w:t>troškove redovnog poslovanja organizatora manifestacije (plaće i ostala primanja zaposlenih, troškove prijevoza i putovanja zaposlenih, studijska putovanja, pokriće gubitaka, poreze i doprinose, otplatu kredita, carinske i uvozne pristojbe ili bilo koje druge naknade)</w:t>
      </w:r>
    </w:p>
    <w:p w14:paraId="2D15AC51" w14:textId="77777777" w:rsidR="00AC3180" w:rsidRPr="00AC3180" w:rsidRDefault="00AC3180" w:rsidP="00AC3180">
      <w:pPr>
        <w:numPr>
          <w:ilvl w:val="0"/>
          <w:numId w:val="3"/>
        </w:numPr>
        <w:spacing w:line="276" w:lineRule="auto"/>
        <w:contextualSpacing/>
        <w:jc w:val="both"/>
        <w:rPr>
          <w:rFonts w:eastAsia="Calibri"/>
          <w:kern w:val="2"/>
          <w:lang w:eastAsia="en-US"/>
          <w14:ligatures w14:val="standardContextual"/>
        </w:rPr>
      </w:pPr>
      <w:r w:rsidRPr="00AC3180">
        <w:rPr>
          <w:rFonts w:eastAsia="Calibri"/>
          <w:kern w:val="2"/>
          <w:lang w:eastAsia="en-US"/>
          <w14:ligatures w14:val="standardContextual"/>
        </w:rPr>
        <w:t>izradu studija, elaborata, projektne i druge dokumentacije</w:t>
      </w:r>
    </w:p>
    <w:p w14:paraId="3380718C" w14:textId="77777777" w:rsidR="00AC3180" w:rsidRPr="00AC3180" w:rsidRDefault="00AC3180" w:rsidP="00AC3180">
      <w:pPr>
        <w:numPr>
          <w:ilvl w:val="0"/>
          <w:numId w:val="3"/>
        </w:numPr>
        <w:spacing w:line="276" w:lineRule="auto"/>
        <w:contextualSpacing/>
        <w:jc w:val="both"/>
        <w:rPr>
          <w:rFonts w:eastAsia="Calibri"/>
          <w:kern w:val="2"/>
          <w:lang w:eastAsia="en-US"/>
          <w14:ligatures w14:val="standardContextual"/>
        </w:rPr>
      </w:pPr>
      <w:r w:rsidRPr="00AC3180">
        <w:rPr>
          <w:rFonts w:eastAsia="Calibri"/>
          <w:kern w:val="2"/>
          <w:lang w:eastAsia="en-US"/>
          <w14:ligatures w14:val="standardContextual"/>
        </w:rPr>
        <w:t>najam i kupnju vozila za redovno poslovanje organizatora manifestacije</w:t>
      </w:r>
    </w:p>
    <w:p w14:paraId="6190E4B2" w14:textId="77777777" w:rsidR="00AC3180" w:rsidRDefault="00AC3180" w:rsidP="00AC3180">
      <w:pPr>
        <w:numPr>
          <w:ilvl w:val="0"/>
          <w:numId w:val="3"/>
        </w:numPr>
        <w:spacing w:line="276" w:lineRule="auto"/>
        <w:contextualSpacing/>
        <w:jc w:val="both"/>
        <w:rPr>
          <w:rFonts w:eastAsia="Calibri"/>
          <w:kern w:val="2"/>
          <w:lang w:eastAsia="en-US"/>
          <w14:ligatures w14:val="standardContextual"/>
        </w:rPr>
      </w:pPr>
      <w:r w:rsidRPr="00AC3180">
        <w:rPr>
          <w:rFonts w:eastAsia="Calibri"/>
          <w:kern w:val="2"/>
          <w:lang w:eastAsia="en-US"/>
          <w14:ligatures w14:val="standardContextual"/>
        </w:rPr>
        <w:t>troškove uredskog poslovanja organizatora</w:t>
      </w:r>
    </w:p>
    <w:p w14:paraId="597B178B" w14:textId="6B26608D" w:rsidR="00CD4037" w:rsidRPr="00500AB4" w:rsidRDefault="00915C0F" w:rsidP="00CD4037">
      <w:pPr>
        <w:widowControl w:val="0"/>
        <w:numPr>
          <w:ilvl w:val="0"/>
          <w:numId w:val="3"/>
        </w:numPr>
        <w:autoSpaceDE w:val="0"/>
        <w:autoSpaceDN w:val="0"/>
        <w:spacing w:line="276" w:lineRule="auto"/>
        <w:jc w:val="both"/>
        <w:rPr>
          <w:szCs w:val="22"/>
          <w:lang w:eastAsia="en-US"/>
        </w:rPr>
      </w:pPr>
      <w:r w:rsidRPr="00500AB4">
        <w:rPr>
          <w:szCs w:val="22"/>
          <w:lang w:eastAsia="en-US"/>
        </w:rPr>
        <w:t>trošak suorganizacije manifestacije koji nastaje zbog angažmana fizičke osobe ili pravnog subjekta koji u prijavi nije označen kao organizator</w:t>
      </w:r>
    </w:p>
    <w:p w14:paraId="0EA25C88" w14:textId="77777777" w:rsidR="00AC3180" w:rsidRPr="00AC3180" w:rsidRDefault="00AC3180" w:rsidP="00AC3180">
      <w:pPr>
        <w:numPr>
          <w:ilvl w:val="0"/>
          <w:numId w:val="3"/>
        </w:numPr>
        <w:spacing w:line="276" w:lineRule="auto"/>
        <w:contextualSpacing/>
        <w:jc w:val="both"/>
        <w:rPr>
          <w:rFonts w:eastAsia="Calibri"/>
          <w:kern w:val="2"/>
          <w:lang w:eastAsia="en-US"/>
          <w14:ligatures w14:val="standardContextual"/>
        </w:rPr>
      </w:pPr>
      <w:r w:rsidRPr="00AC3180">
        <w:rPr>
          <w:rFonts w:eastAsia="Calibri"/>
          <w:kern w:val="2"/>
          <w:lang w:eastAsia="en-US"/>
          <w14:ligatures w14:val="standardContextual"/>
        </w:rPr>
        <w:t>za sve druge troškove koji nisu vezani za realizaciju prijavljenog projekta i ciljeve Programa</w:t>
      </w:r>
    </w:p>
    <w:p w14:paraId="05C4750C" w14:textId="77777777" w:rsidR="00AC3180" w:rsidRPr="00AC3180" w:rsidRDefault="00AC3180" w:rsidP="00AC3180">
      <w:pPr>
        <w:spacing w:line="276" w:lineRule="auto"/>
        <w:jc w:val="both"/>
        <w:rPr>
          <w:rFonts w:eastAsia="Calibri"/>
          <w:kern w:val="2"/>
          <w:lang w:eastAsia="en-US"/>
          <w14:ligatures w14:val="standardContextual"/>
        </w:rPr>
      </w:pPr>
    </w:p>
    <w:p w14:paraId="5CCB0435" w14:textId="77777777" w:rsidR="00AC3180" w:rsidRPr="00B651D5" w:rsidRDefault="00AC3180" w:rsidP="000A1815">
      <w:pPr>
        <w:pStyle w:val="Heading1"/>
      </w:pPr>
      <w:r w:rsidRPr="00B651D5">
        <w:t xml:space="preserve">PODNOŠENJE ZAHTJEVA </w:t>
      </w:r>
    </w:p>
    <w:p w14:paraId="736D3D97" w14:textId="77777777" w:rsidR="00AC3180" w:rsidRPr="00AC3180" w:rsidRDefault="00AC3180" w:rsidP="00AC3180">
      <w:pPr>
        <w:spacing w:line="276" w:lineRule="auto"/>
        <w:jc w:val="both"/>
        <w:rPr>
          <w:rFonts w:eastAsia="Calibri"/>
          <w:b/>
          <w:kern w:val="2"/>
          <w:lang w:eastAsia="en-US"/>
          <w14:ligatures w14:val="standardContextual"/>
        </w:rPr>
      </w:pPr>
    </w:p>
    <w:p w14:paraId="40E0CFFA" w14:textId="77777777"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Ministarstvo objavljuje Javni poziv za podnošenje zahtjeva za dodjelu bespovratnih sredstava manifestacijama u funkciji regionalnoga razvoja temeljem ovog Programa.</w:t>
      </w:r>
    </w:p>
    <w:p w14:paraId="0B97890F" w14:textId="77777777" w:rsidR="00AC3180" w:rsidRPr="00AC3180" w:rsidRDefault="00AC3180" w:rsidP="00AC3180">
      <w:pPr>
        <w:spacing w:line="276" w:lineRule="auto"/>
        <w:jc w:val="both"/>
        <w:rPr>
          <w:rFonts w:eastAsia="Calibri"/>
          <w:kern w:val="2"/>
          <w:lang w:eastAsia="en-US"/>
          <w14:ligatures w14:val="standardContextual"/>
        </w:rPr>
      </w:pPr>
    </w:p>
    <w:p w14:paraId="4F71B2C1" w14:textId="35E09674"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Podnositelj zahtjeva može podnijeti najviše jedan zahtjev za sufinanciranje manifestacije  temeljem Javnog poziva.</w:t>
      </w:r>
    </w:p>
    <w:p w14:paraId="57E379B1" w14:textId="77777777" w:rsidR="00AC3180" w:rsidRPr="00AC3180" w:rsidRDefault="00AC3180" w:rsidP="00AC3180">
      <w:pPr>
        <w:spacing w:line="276" w:lineRule="auto"/>
        <w:jc w:val="both"/>
        <w:rPr>
          <w:rFonts w:eastAsia="Calibri"/>
          <w:kern w:val="2"/>
          <w:lang w:eastAsia="en-US"/>
          <w14:ligatures w14:val="standardContextual"/>
        </w:rPr>
      </w:pPr>
    </w:p>
    <w:p w14:paraId="4CC06480" w14:textId="77777777"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 xml:space="preserve">Javnim pozivom definirat će se vremenski okvir prihvatljivih troškova manifestacija. </w:t>
      </w:r>
    </w:p>
    <w:p w14:paraId="0BDC5D3E" w14:textId="77777777" w:rsidR="00AC3180" w:rsidRPr="00AC3180" w:rsidRDefault="00AC3180" w:rsidP="00AC3180">
      <w:pPr>
        <w:spacing w:line="276" w:lineRule="auto"/>
        <w:jc w:val="both"/>
        <w:rPr>
          <w:rFonts w:eastAsia="Calibri"/>
          <w:kern w:val="2"/>
          <w:lang w:eastAsia="en-US"/>
          <w14:ligatures w14:val="standardContextual"/>
        </w:rPr>
      </w:pPr>
    </w:p>
    <w:p w14:paraId="1FF1C5BA" w14:textId="77777777" w:rsidR="00AC3180" w:rsidRPr="00AC3180" w:rsidRDefault="00AC3180" w:rsidP="00AC3180">
      <w:pPr>
        <w:spacing w:line="276" w:lineRule="auto"/>
        <w:jc w:val="both"/>
        <w:rPr>
          <w:rFonts w:eastAsia="Calibri"/>
          <w:kern w:val="2"/>
          <w:u w:val="single"/>
          <w:lang w:eastAsia="en-US"/>
          <w14:ligatures w14:val="standardContextual"/>
        </w:rPr>
      </w:pPr>
      <w:r w:rsidRPr="00AC3180">
        <w:rPr>
          <w:rFonts w:eastAsia="Calibri"/>
          <w:kern w:val="2"/>
          <w:lang w:eastAsia="en-US"/>
          <w14:ligatures w14:val="standardContextual"/>
        </w:rPr>
        <w:t xml:space="preserve">Javni poziv se objavljuje na službenoj mrežnoj stranici Ministarstva </w:t>
      </w:r>
      <w:bookmarkStart w:id="2" w:name="_Hlk158979249"/>
      <w:r w:rsidRPr="00AC3180">
        <w:rPr>
          <w:rFonts w:ascii="Calibri" w:eastAsia="Calibri" w:hAnsi="Calibri"/>
          <w:kern w:val="2"/>
          <w:sz w:val="22"/>
          <w:szCs w:val="22"/>
          <w:lang w:eastAsia="en-US"/>
          <w14:ligatures w14:val="standardContextual"/>
        </w:rPr>
        <w:fldChar w:fldCharType="begin"/>
      </w:r>
      <w:r w:rsidRPr="00AC3180">
        <w:rPr>
          <w:rFonts w:eastAsia="Calibri"/>
          <w:kern w:val="2"/>
          <w:lang w:eastAsia="en-US"/>
          <w14:ligatures w14:val="standardContextual"/>
        </w:rPr>
        <w:instrText>HYPERLINK "http://www.razvoj.gov.hr"</w:instrText>
      </w:r>
      <w:r w:rsidRPr="00AC3180">
        <w:rPr>
          <w:rFonts w:ascii="Calibri" w:eastAsia="Calibri" w:hAnsi="Calibri"/>
          <w:kern w:val="2"/>
          <w:sz w:val="22"/>
          <w:szCs w:val="22"/>
          <w:lang w:eastAsia="en-US"/>
          <w14:ligatures w14:val="standardContextual"/>
        </w:rPr>
      </w:r>
      <w:r w:rsidRPr="00AC3180">
        <w:rPr>
          <w:rFonts w:ascii="Calibri" w:eastAsia="Calibri" w:hAnsi="Calibri"/>
          <w:kern w:val="2"/>
          <w:sz w:val="22"/>
          <w:szCs w:val="22"/>
          <w:lang w:eastAsia="en-US"/>
          <w14:ligatures w14:val="standardContextual"/>
        </w:rPr>
        <w:fldChar w:fldCharType="separate"/>
      </w:r>
      <w:r w:rsidRPr="00AC3180">
        <w:rPr>
          <w:rFonts w:eastAsia="Calibri"/>
          <w:color w:val="0563C1"/>
          <w:kern w:val="2"/>
          <w:u w:val="single"/>
          <w:lang w:eastAsia="en-US"/>
          <w14:ligatures w14:val="standardContextual"/>
        </w:rPr>
        <w:t>www.razvoj.gov.hr</w:t>
      </w:r>
      <w:r w:rsidRPr="00AC3180">
        <w:rPr>
          <w:rFonts w:eastAsia="Calibri"/>
          <w:color w:val="0563C1"/>
          <w:kern w:val="2"/>
          <w:u w:val="single"/>
          <w:lang w:eastAsia="en-US"/>
          <w14:ligatures w14:val="standardContextual"/>
        </w:rPr>
        <w:fldChar w:fldCharType="end"/>
      </w:r>
      <w:bookmarkEnd w:id="2"/>
      <w:r w:rsidRPr="00AC3180">
        <w:rPr>
          <w:rFonts w:eastAsia="Calibri"/>
          <w:kern w:val="2"/>
          <w:u w:val="single"/>
          <w:lang w:eastAsia="en-US"/>
          <w14:ligatures w14:val="standardContextual"/>
        </w:rPr>
        <w:t>.</w:t>
      </w:r>
    </w:p>
    <w:p w14:paraId="193B3EE0" w14:textId="77777777" w:rsidR="00AC3180" w:rsidRPr="00AC3180" w:rsidRDefault="00AC3180" w:rsidP="00AC3180">
      <w:pPr>
        <w:spacing w:line="276" w:lineRule="auto"/>
        <w:jc w:val="both"/>
        <w:rPr>
          <w:rFonts w:eastAsia="Calibri"/>
          <w:kern w:val="2"/>
          <w:u w:val="single"/>
          <w:lang w:eastAsia="en-US"/>
          <w14:ligatures w14:val="standardContextual"/>
        </w:rPr>
      </w:pPr>
    </w:p>
    <w:p w14:paraId="10E7C3BC" w14:textId="77777777"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Način dostave potrebne dokumentacije propisuje Ministarstvo Javnim pozivom.</w:t>
      </w:r>
    </w:p>
    <w:p w14:paraId="264CCB28" w14:textId="77777777" w:rsidR="00AC3180" w:rsidRPr="00AC3180" w:rsidRDefault="00AC3180" w:rsidP="00AC3180">
      <w:pPr>
        <w:spacing w:line="276" w:lineRule="auto"/>
        <w:jc w:val="both"/>
        <w:rPr>
          <w:rFonts w:eastAsia="Calibri"/>
          <w:b/>
          <w:kern w:val="2"/>
          <w:lang w:eastAsia="en-US"/>
          <w14:ligatures w14:val="standardContextual"/>
        </w:rPr>
      </w:pPr>
    </w:p>
    <w:p w14:paraId="0A747477" w14:textId="6E83230F" w:rsidR="008F5A4B"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Nositelj Programa je Uprava za regionalni razvoj (u nastavku teksta: Uprava). Uprava je odgovorna za programske aktivnosti i provedbu Programa.</w:t>
      </w:r>
    </w:p>
    <w:p w14:paraId="3D83901B" w14:textId="77777777" w:rsidR="00CF69A7" w:rsidRPr="00AC3180" w:rsidRDefault="00CF69A7" w:rsidP="000A1815">
      <w:pPr>
        <w:pStyle w:val="Heading1"/>
        <w:numPr>
          <w:ilvl w:val="0"/>
          <w:numId w:val="0"/>
        </w:numPr>
        <w:ind w:left="720"/>
      </w:pPr>
    </w:p>
    <w:p w14:paraId="1926E4A9" w14:textId="77777777" w:rsidR="00AC3180" w:rsidRPr="00B651D5" w:rsidRDefault="00AC3180" w:rsidP="000A1815">
      <w:pPr>
        <w:pStyle w:val="Heading1"/>
      </w:pPr>
      <w:r w:rsidRPr="00B651D5">
        <w:t>DOKUMENTACIJA KOJA SE DOSTAVLJA UZ ZAHTJEV</w:t>
      </w:r>
    </w:p>
    <w:p w14:paraId="041EF2B4" w14:textId="77777777" w:rsidR="00AC3180" w:rsidRPr="00AC3180" w:rsidRDefault="00AC3180" w:rsidP="00AC3180">
      <w:pPr>
        <w:spacing w:line="276" w:lineRule="auto"/>
        <w:jc w:val="both"/>
        <w:rPr>
          <w:rFonts w:eastAsia="Calibri"/>
          <w:b/>
          <w:kern w:val="2"/>
          <w:lang w:eastAsia="en-US"/>
          <w14:ligatures w14:val="standardContextual"/>
        </w:rPr>
      </w:pPr>
    </w:p>
    <w:p w14:paraId="3251858F" w14:textId="77777777" w:rsidR="00AC3180" w:rsidRPr="00AC3180" w:rsidRDefault="00AC3180" w:rsidP="00AC3180">
      <w:pPr>
        <w:spacing w:line="276" w:lineRule="auto"/>
        <w:jc w:val="both"/>
        <w:rPr>
          <w:rFonts w:eastAsia="Calibri"/>
          <w:bCs/>
          <w:kern w:val="2"/>
          <w:lang w:eastAsia="en-US"/>
          <w14:ligatures w14:val="standardContextual"/>
        </w:rPr>
      </w:pPr>
      <w:r w:rsidRPr="00AC3180">
        <w:rPr>
          <w:rFonts w:eastAsia="Calibri"/>
          <w:bCs/>
          <w:kern w:val="2"/>
          <w:lang w:eastAsia="en-US"/>
          <w14:ligatures w14:val="standardContextual"/>
        </w:rPr>
        <w:t>Prijava na Javni poziv treba sadržavati:</w:t>
      </w:r>
    </w:p>
    <w:p w14:paraId="7C7D9231" w14:textId="77777777" w:rsidR="00AC3180" w:rsidRPr="00AC3180" w:rsidRDefault="00AC3180" w:rsidP="00AC3180">
      <w:pPr>
        <w:spacing w:line="276" w:lineRule="auto"/>
        <w:jc w:val="both"/>
        <w:rPr>
          <w:rFonts w:eastAsia="Calibri"/>
          <w:bCs/>
          <w:kern w:val="2"/>
          <w:lang w:eastAsia="en-US"/>
          <w14:ligatures w14:val="standardContextual"/>
        </w:rPr>
      </w:pPr>
    </w:p>
    <w:p w14:paraId="785E5A6F" w14:textId="2DE92691" w:rsidR="00AC3180" w:rsidRPr="00AC3180" w:rsidRDefault="00AC3180" w:rsidP="00AC3180">
      <w:pPr>
        <w:numPr>
          <w:ilvl w:val="0"/>
          <w:numId w:val="4"/>
        </w:numPr>
        <w:spacing w:line="276" w:lineRule="auto"/>
        <w:ind w:left="851" w:hanging="567"/>
        <w:jc w:val="both"/>
        <w:rPr>
          <w:rFonts w:eastAsia="Calibri"/>
          <w:bCs/>
          <w:kern w:val="2"/>
          <w:lang w:eastAsia="en-US"/>
          <w14:ligatures w14:val="standardContextual"/>
        </w:rPr>
      </w:pPr>
      <w:r w:rsidRPr="00AC3180">
        <w:rPr>
          <w:szCs w:val="22"/>
          <w:lang w:eastAsia="en-US"/>
        </w:rPr>
        <w:t>Dodatak A – Kontrolni</w:t>
      </w:r>
      <w:r w:rsidRPr="00AC3180">
        <w:rPr>
          <w:spacing w:val="-2"/>
          <w:szCs w:val="22"/>
          <w:lang w:eastAsia="en-US"/>
        </w:rPr>
        <w:t xml:space="preserve"> </w:t>
      </w:r>
      <w:r w:rsidRPr="00AC3180">
        <w:rPr>
          <w:szCs w:val="22"/>
          <w:lang w:eastAsia="en-US"/>
        </w:rPr>
        <w:t>obrazac</w:t>
      </w:r>
    </w:p>
    <w:p w14:paraId="28473585" w14:textId="1C7DD964" w:rsidR="00AC3180" w:rsidRPr="00AC3180" w:rsidRDefault="00AC3180" w:rsidP="00AC3180">
      <w:pPr>
        <w:numPr>
          <w:ilvl w:val="0"/>
          <w:numId w:val="4"/>
        </w:numPr>
        <w:spacing w:line="276" w:lineRule="auto"/>
        <w:ind w:left="851" w:hanging="567"/>
        <w:jc w:val="both"/>
        <w:rPr>
          <w:rFonts w:eastAsia="Calibri"/>
          <w:bCs/>
          <w:kern w:val="2"/>
          <w:lang w:eastAsia="en-US"/>
          <w14:ligatures w14:val="standardContextual"/>
        </w:rPr>
      </w:pPr>
      <w:r w:rsidRPr="00AC3180">
        <w:rPr>
          <w:szCs w:val="22"/>
          <w:lang w:eastAsia="en-US"/>
        </w:rPr>
        <w:t xml:space="preserve">Dodatak </w:t>
      </w:r>
      <w:r w:rsidR="00F851FD">
        <w:rPr>
          <w:szCs w:val="22"/>
          <w:lang w:eastAsia="en-US"/>
        </w:rPr>
        <w:t>B</w:t>
      </w:r>
      <w:r w:rsidRPr="00AC3180">
        <w:rPr>
          <w:szCs w:val="22"/>
          <w:lang w:eastAsia="en-US"/>
        </w:rPr>
        <w:t xml:space="preserve"> – Proračun projekta</w:t>
      </w:r>
      <w:r w:rsidRPr="00AC3180">
        <w:rPr>
          <w:rFonts w:eastAsia="Calibri"/>
          <w:bCs/>
          <w:kern w:val="2"/>
          <w:lang w:eastAsia="en-US"/>
          <w14:ligatures w14:val="standardContextual"/>
        </w:rPr>
        <w:t xml:space="preserve"> </w:t>
      </w:r>
    </w:p>
    <w:p w14:paraId="08EEF33A" w14:textId="23099271" w:rsidR="006E5C46" w:rsidRDefault="00AC3180" w:rsidP="006E5C46">
      <w:pPr>
        <w:numPr>
          <w:ilvl w:val="0"/>
          <w:numId w:val="4"/>
        </w:numPr>
        <w:spacing w:line="276" w:lineRule="auto"/>
        <w:ind w:left="851" w:hanging="567"/>
        <w:jc w:val="both"/>
        <w:rPr>
          <w:rFonts w:eastAsia="Calibri"/>
          <w:bCs/>
          <w:kern w:val="2"/>
          <w:lang w:eastAsia="en-US"/>
          <w14:ligatures w14:val="standardContextual"/>
        </w:rPr>
      </w:pPr>
      <w:r w:rsidRPr="00AC3180">
        <w:rPr>
          <w:szCs w:val="22"/>
          <w:lang w:eastAsia="en-US"/>
        </w:rPr>
        <w:t xml:space="preserve">Dodatak </w:t>
      </w:r>
      <w:r w:rsidR="00F851FD">
        <w:rPr>
          <w:szCs w:val="22"/>
          <w:lang w:eastAsia="en-US"/>
        </w:rPr>
        <w:t>C</w:t>
      </w:r>
      <w:r w:rsidRPr="00AC3180">
        <w:rPr>
          <w:szCs w:val="22"/>
          <w:lang w:eastAsia="en-US"/>
        </w:rPr>
        <w:t xml:space="preserve"> – Dinamički plan</w:t>
      </w:r>
    </w:p>
    <w:p w14:paraId="320336A7" w14:textId="77777777" w:rsidR="006E5C46" w:rsidRDefault="006E5C46" w:rsidP="006E5C46">
      <w:pPr>
        <w:numPr>
          <w:ilvl w:val="0"/>
          <w:numId w:val="4"/>
        </w:numPr>
        <w:spacing w:line="276" w:lineRule="auto"/>
        <w:ind w:left="851" w:hanging="567"/>
        <w:jc w:val="both"/>
        <w:rPr>
          <w:rFonts w:eastAsia="Calibri"/>
          <w:bCs/>
          <w:kern w:val="2"/>
          <w:lang w:eastAsia="en-US"/>
          <w14:ligatures w14:val="standardContextual"/>
        </w:rPr>
      </w:pPr>
      <w:r w:rsidRPr="006E5C46">
        <w:rPr>
          <w:rFonts w:eastAsia="Calibri"/>
          <w:bCs/>
          <w:kern w:val="2"/>
          <w:lang w:eastAsia="en-US"/>
          <w14:ligatures w14:val="standardContextual"/>
        </w:rPr>
        <w:lastRenderedPageBreak/>
        <w:t>Izvadak iz Registra udruga Republike Hrvatske ili Izvadak iz sudskog registra ili Izvadak iz Registra zaklada Republike Hrvatske, ne stariji od 30 dana od dana raspisivanja Javnog poziva</w:t>
      </w:r>
    </w:p>
    <w:p w14:paraId="4EDCFCCB" w14:textId="4143CCF9" w:rsidR="00AC3180" w:rsidRPr="006E5C46" w:rsidRDefault="006E5C46" w:rsidP="006E5C46">
      <w:pPr>
        <w:numPr>
          <w:ilvl w:val="0"/>
          <w:numId w:val="4"/>
        </w:numPr>
        <w:spacing w:line="276" w:lineRule="auto"/>
        <w:ind w:left="851" w:hanging="567"/>
        <w:jc w:val="both"/>
        <w:rPr>
          <w:rFonts w:eastAsia="Calibri"/>
          <w:bCs/>
          <w:kern w:val="2"/>
          <w:lang w:eastAsia="en-US"/>
          <w14:ligatures w14:val="standardContextual"/>
        </w:rPr>
      </w:pPr>
      <w:r w:rsidRPr="006E5C46">
        <w:rPr>
          <w:rFonts w:eastAsia="Calibri"/>
          <w:bCs/>
          <w:kern w:val="2"/>
          <w:lang w:eastAsia="en-US"/>
          <w14:ligatures w14:val="standardContextual"/>
        </w:rPr>
        <w:t>Izvadak iz Registra neprofitnih organizacija, ne stariji od 30 dana od dana raspisivanja Javnog poziva (kod Opcije ispisa iz Registra neprofitnih organizacija Izvještaj izvesti u .pdf format i uključiti zaglavlje i podnožje kod ispisa)</w:t>
      </w:r>
    </w:p>
    <w:p w14:paraId="0EDACA8C" w14:textId="77777777" w:rsidR="00AC3180" w:rsidRPr="00AC3180" w:rsidRDefault="00AC3180" w:rsidP="00AC3180">
      <w:pPr>
        <w:numPr>
          <w:ilvl w:val="0"/>
          <w:numId w:val="4"/>
        </w:numPr>
        <w:spacing w:line="276" w:lineRule="auto"/>
        <w:ind w:left="851" w:hanging="567"/>
        <w:jc w:val="both"/>
        <w:rPr>
          <w:rFonts w:eastAsia="Calibri"/>
          <w:bCs/>
          <w:kern w:val="2"/>
          <w:lang w:eastAsia="en-US"/>
          <w14:ligatures w14:val="standardContextual"/>
        </w:rPr>
      </w:pPr>
      <w:r w:rsidRPr="00AC3180">
        <w:rPr>
          <w:rFonts w:eastAsia="Calibri"/>
          <w:bCs/>
          <w:kern w:val="2"/>
          <w:lang w:eastAsia="en-US"/>
          <w14:ligatures w14:val="standardContextual"/>
        </w:rPr>
        <w:t>dokaz o pravnom statusu organizatora manifestacije</w:t>
      </w:r>
    </w:p>
    <w:p w14:paraId="7A990551" w14:textId="77777777" w:rsidR="00AC3180" w:rsidRPr="00AC3180" w:rsidRDefault="00AC3180" w:rsidP="00AC3180">
      <w:pPr>
        <w:numPr>
          <w:ilvl w:val="0"/>
          <w:numId w:val="4"/>
        </w:numPr>
        <w:spacing w:line="276" w:lineRule="auto"/>
        <w:ind w:left="851" w:hanging="567"/>
        <w:jc w:val="both"/>
        <w:rPr>
          <w:rFonts w:eastAsia="Calibri"/>
          <w:bCs/>
          <w:kern w:val="2"/>
          <w:lang w:eastAsia="en-US"/>
          <w14:ligatures w14:val="standardContextual"/>
        </w:rPr>
      </w:pPr>
      <w:r w:rsidRPr="00AC3180">
        <w:rPr>
          <w:rFonts w:eastAsia="Calibri"/>
          <w:bCs/>
          <w:kern w:val="2"/>
          <w:lang w:eastAsia="en-US"/>
          <w14:ligatures w14:val="standardContextual"/>
        </w:rPr>
        <w:t>potvrdu nadležne Porezne uprave o nepostojanju duga prema državi (ne starija od 30 dana od dana podnošenja zahtjeva)</w:t>
      </w:r>
    </w:p>
    <w:p w14:paraId="3A923E4A" w14:textId="3C5712D1" w:rsidR="006E5C46" w:rsidRPr="00352B41" w:rsidRDefault="00AC3180" w:rsidP="006E5C46">
      <w:pPr>
        <w:numPr>
          <w:ilvl w:val="0"/>
          <w:numId w:val="4"/>
        </w:numPr>
        <w:spacing w:line="276" w:lineRule="auto"/>
        <w:ind w:left="851" w:hanging="567"/>
        <w:jc w:val="both"/>
        <w:rPr>
          <w:rFonts w:eastAsia="Calibri"/>
          <w:bCs/>
          <w:kern w:val="2"/>
          <w:lang w:eastAsia="en-US"/>
          <w14:ligatures w14:val="standardContextual"/>
        </w:rPr>
      </w:pPr>
      <w:bookmarkStart w:id="3" w:name="_Hlk159250369"/>
      <w:r w:rsidRPr="00352B41">
        <w:rPr>
          <w:rFonts w:eastAsia="Calibri"/>
          <w:bCs/>
          <w:kern w:val="2"/>
          <w:lang w:eastAsia="en-US"/>
          <w14:ligatures w14:val="standardContextual"/>
        </w:rPr>
        <w:t>Potvrda o učitanom financijskom izvještaju jedince lokalne i područne (regionalne) samouprave, proračunskog i izvanproračunskog korisnika (prema Zakonu o financijskom poslovanju i računovodstvu neprofitnih organizacija (Narodne novine, broj 121/14 i 114/22)</w:t>
      </w:r>
      <w:r w:rsidR="00467321" w:rsidRPr="00352B41">
        <w:rPr>
          <w:rFonts w:eastAsia="Calibri"/>
          <w:bCs/>
          <w:kern w:val="2"/>
          <w:lang w:eastAsia="en-US"/>
          <w14:ligatures w14:val="standardContextual"/>
        </w:rPr>
        <w:t>)</w:t>
      </w:r>
    </w:p>
    <w:p w14:paraId="3F4F4132" w14:textId="625466C5" w:rsidR="006E5C46" w:rsidRPr="009227B4" w:rsidRDefault="006E5C46" w:rsidP="009227B4">
      <w:pPr>
        <w:numPr>
          <w:ilvl w:val="0"/>
          <w:numId w:val="4"/>
        </w:numPr>
        <w:spacing w:line="276" w:lineRule="auto"/>
        <w:ind w:left="851" w:hanging="567"/>
        <w:jc w:val="both"/>
        <w:rPr>
          <w:rFonts w:eastAsia="Calibri"/>
          <w:bCs/>
          <w:kern w:val="2"/>
          <w:lang w:eastAsia="en-US"/>
          <w14:ligatures w14:val="standardContextual"/>
        </w:rPr>
      </w:pPr>
      <w:r w:rsidRPr="008F0C51">
        <w:rPr>
          <w:rFonts w:eastAsia="Calibri"/>
          <w:bCs/>
          <w:kern w:val="2"/>
          <w:lang w:eastAsia="en-US"/>
          <w14:ligatures w14:val="standardContextual"/>
        </w:rPr>
        <w:t xml:space="preserve">Uvjerenje odgovorne osobe podnositelja zahtjeva da se protiv nje ne vodi kazneni    postupak </w:t>
      </w:r>
    </w:p>
    <w:p w14:paraId="24CD108C" w14:textId="77777777" w:rsidR="00AC3180" w:rsidRPr="00AC3180" w:rsidRDefault="00AC3180" w:rsidP="00AC3180">
      <w:pPr>
        <w:spacing w:line="276" w:lineRule="auto"/>
        <w:ind w:left="851"/>
        <w:jc w:val="both"/>
        <w:rPr>
          <w:rFonts w:eastAsia="Calibri"/>
          <w:bCs/>
          <w:kern w:val="2"/>
          <w:lang w:eastAsia="en-US"/>
          <w14:ligatures w14:val="standardContextual"/>
        </w:rPr>
      </w:pPr>
    </w:p>
    <w:bookmarkEnd w:id="3"/>
    <w:p w14:paraId="6A008F57" w14:textId="77777777" w:rsidR="00AC3180" w:rsidRPr="00AC3180" w:rsidRDefault="00AC3180" w:rsidP="00AC3180">
      <w:pPr>
        <w:spacing w:line="276" w:lineRule="auto"/>
        <w:jc w:val="both"/>
        <w:rPr>
          <w:rFonts w:eastAsia="Calibri"/>
          <w:bCs/>
          <w:color w:val="0563C1"/>
          <w:kern w:val="2"/>
          <w:u w:val="single"/>
          <w:lang w:eastAsia="en-US"/>
          <w14:ligatures w14:val="standardContextual"/>
        </w:rPr>
      </w:pPr>
      <w:r w:rsidRPr="00AC3180">
        <w:rPr>
          <w:rFonts w:eastAsia="Calibri"/>
          <w:bCs/>
          <w:kern w:val="2"/>
          <w:lang w:eastAsia="en-US"/>
          <w14:ligatures w14:val="standardContextual"/>
        </w:rPr>
        <w:t xml:space="preserve">Sva dokumentacija potrebna za prijavu na Javni poziv objavljena je na mrežnim stranicama Ministarstva na sljedećoj poveznici </w:t>
      </w:r>
      <w:hyperlink r:id="rId12" w:history="1">
        <w:r w:rsidRPr="00AC3180">
          <w:rPr>
            <w:rFonts w:eastAsia="Calibri"/>
            <w:bCs/>
            <w:color w:val="0563C1"/>
            <w:kern w:val="2"/>
            <w:u w:val="single"/>
            <w:lang w:eastAsia="en-US"/>
            <w14:ligatures w14:val="standardContextual"/>
          </w:rPr>
          <w:t>https://razvoj.gov.hr/.</w:t>
        </w:r>
      </w:hyperlink>
    </w:p>
    <w:p w14:paraId="3287FD8F" w14:textId="77777777" w:rsidR="00AC3180" w:rsidRPr="00AC3180" w:rsidRDefault="00AC3180" w:rsidP="00AC3180">
      <w:pPr>
        <w:spacing w:line="276" w:lineRule="auto"/>
        <w:jc w:val="both"/>
        <w:rPr>
          <w:rFonts w:eastAsia="Calibri"/>
          <w:bCs/>
          <w:kern w:val="2"/>
          <w:lang w:eastAsia="en-US"/>
          <w14:ligatures w14:val="standardContextual"/>
        </w:rPr>
      </w:pPr>
    </w:p>
    <w:p w14:paraId="26172194" w14:textId="77777777" w:rsidR="00AC3180" w:rsidRPr="00AC3180" w:rsidRDefault="00AC3180" w:rsidP="00AC3180">
      <w:pPr>
        <w:spacing w:line="276" w:lineRule="auto"/>
        <w:jc w:val="both"/>
        <w:rPr>
          <w:rFonts w:eastAsia="Calibri"/>
          <w:bCs/>
          <w:kern w:val="2"/>
          <w:lang w:eastAsia="en-US"/>
          <w14:ligatures w14:val="standardContextual"/>
        </w:rPr>
      </w:pPr>
      <w:r w:rsidRPr="00AC3180">
        <w:rPr>
          <w:rFonts w:eastAsia="Calibri"/>
          <w:bCs/>
          <w:kern w:val="2"/>
          <w:lang w:eastAsia="en-US"/>
          <w14:ligatures w14:val="standardContextual"/>
        </w:rPr>
        <w:t xml:space="preserve">Ministarstvo može Javnim pozivom propisati i dodatnu dokumentaciju prijave te zadržava pravo od predlagatelja zatražiti dodatna pojašnjenja zahtjeva u postupku pregleda pristiglih zahtjeva. </w:t>
      </w:r>
    </w:p>
    <w:p w14:paraId="6070014E" w14:textId="77777777" w:rsidR="00AC3180" w:rsidRPr="00AC3180" w:rsidRDefault="00AC3180" w:rsidP="00AC3180">
      <w:pPr>
        <w:spacing w:line="276" w:lineRule="auto"/>
        <w:jc w:val="both"/>
        <w:rPr>
          <w:rFonts w:eastAsia="Calibri"/>
          <w:bCs/>
          <w:kern w:val="2"/>
          <w:lang w:eastAsia="en-US"/>
          <w14:ligatures w14:val="standardContextual"/>
        </w:rPr>
      </w:pPr>
    </w:p>
    <w:p w14:paraId="43EF05AC" w14:textId="77777777" w:rsidR="00AC3180" w:rsidRPr="00B651D5" w:rsidRDefault="00AC3180" w:rsidP="000A1815">
      <w:pPr>
        <w:pStyle w:val="Heading1"/>
      </w:pPr>
      <w:r w:rsidRPr="00B651D5">
        <w:t>ZAHTJEVI KOJI SE NEĆE RAZMATRATI</w:t>
      </w:r>
    </w:p>
    <w:p w14:paraId="43B96662" w14:textId="77777777" w:rsidR="00AC3180" w:rsidRPr="00AC3180" w:rsidRDefault="00AC3180" w:rsidP="00AC3180">
      <w:pPr>
        <w:spacing w:line="276" w:lineRule="auto"/>
        <w:jc w:val="both"/>
        <w:rPr>
          <w:rFonts w:eastAsia="Calibri"/>
          <w:b/>
          <w:kern w:val="2"/>
          <w:lang w:eastAsia="en-US"/>
          <w14:ligatures w14:val="standardContextual"/>
        </w:rPr>
      </w:pPr>
    </w:p>
    <w:p w14:paraId="3A99A1B5" w14:textId="77777777" w:rsidR="00AC3180" w:rsidRPr="00AC3180" w:rsidRDefault="00AC3180" w:rsidP="00AC3180">
      <w:pPr>
        <w:spacing w:line="276" w:lineRule="auto"/>
        <w:jc w:val="both"/>
        <w:rPr>
          <w:rFonts w:eastAsia="Calibri"/>
          <w:bCs/>
          <w:kern w:val="2"/>
          <w:lang w:eastAsia="en-US"/>
          <w14:ligatures w14:val="standardContextual"/>
        </w:rPr>
      </w:pPr>
      <w:r w:rsidRPr="00AC3180">
        <w:rPr>
          <w:rFonts w:eastAsia="Calibri"/>
          <w:bCs/>
          <w:kern w:val="2"/>
          <w:lang w:eastAsia="en-US"/>
          <w14:ligatures w14:val="standardContextual"/>
        </w:rPr>
        <w:t>Neće se razmatrati zahtjevi:</w:t>
      </w:r>
    </w:p>
    <w:p w14:paraId="32DD6A02" w14:textId="77777777" w:rsidR="00AC3180" w:rsidRPr="00AC3180" w:rsidRDefault="00AC3180" w:rsidP="00AC3180">
      <w:pPr>
        <w:spacing w:line="276" w:lineRule="auto"/>
        <w:jc w:val="both"/>
        <w:rPr>
          <w:rFonts w:eastAsia="Calibri"/>
          <w:kern w:val="2"/>
          <w:lang w:eastAsia="en-US"/>
          <w14:ligatures w14:val="standardContextual"/>
        </w:rPr>
      </w:pPr>
    </w:p>
    <w:p w14:paraId="73388C9D" w14:textId="77777777" w:rsidR="00AC3180" w:rsidRPr="00AC3180" w:rsidRDefault="00AC3180" w:rsidP="00AC3180">
      <w:pPr>
        <w:numPr>
          <w:ilvl w:val="0"/>
          <w:numId w:val="4"/>
        </w:numPr>
        <w:spacing w:line="276" w:lineRule="auto"/>
        <w:ind w:left="851" w:hanging="567"/>
        <w:jc w:val="both"/>
        <w:rPr>
          <w:rFonts w:eastAsia="Calibri"/>
          <w:bCs/>
          <w:kern w:val="2"/>
          <w:lang w:eastAsia="en-US"/>
          <w14:ligatures w14:val="standardContextual"/>
        </w:rPr>
      </w:pPr>
      <w:r w:rsidRPr="00AC3180">
        <w:rPr>
          <w:rFonts w:eastAsia="Calibri"/>
          <w:bCs/>
          <w:kern w:val="2"/>
          <w:lang w:eastAsia="en-US"/>
          <w14:ligatures w14:val="standardContextual"/>
        </w:rPr>
        <w:t>s nepotpunim podacima i nepotpunom dokumentacijom (prijave u kojima se ne dostave podaci svih kriterija za ocjenu neće se uzeti u daljnje razmatranje)</w:t>
      </w:r>
    </w:p>
    <w:p w14:paraId="5B776496" w14:textId="77777777" w:rsidR="00AC3180" w:rsidRPr="00AC3180" w:rsidRDefault="00AC3180" w:rsidP="00AC3180">
      <w:pPr>
        <w:numPr>
          <w:ilvl w:val="0"/>
          <w:numId w:val="4"/>
        </w:numPr>
        <w:spacing w:line="276" w:lineRule="auto"/>
        <w:ind w:left="851" w:hanging="567"/>
        <w:jc w:val="both"/>
        <w:rPr>
          <w:rFonts w:eastAsia="Calibri"/>
          <w:bCs/>
          <w:kern w:val="2"/>
          <w:lang w:eastAsia="en-US"/>
          <w14:ligatures w14:val="standardContextual"/>
        </w:rPr>
      </w:pPr>
      <w:r w:rsidRPr="00AC3180">
        <w:rPr>
          <w:rFonts w:eastAsia="Calibri"/>
          <w:bCs/>
          <w:kern w:val="2"/>
          <w:lang w:eastAsia="en-US"/>
          <w14:ligatures w14:val="standardContextual"/>
        </w:rPr>
        <w:t>koji se ne dostave u roku</w:t>
      </w:r>
    </w:p>
    <w:p w14:paraId="0E5AAA95" w14:textId="77777777" w:rsidR="00AC3180" w:rsidRPr="00AC3180" w:rsidRDefault="00AC3180" w:rsidP="00AC3180">
      <w:pPr>
        <w:numPr>
          <w:ilvl w:val="0"/>
          <w:numId w:val="4"/>
        </w:numPr>
        <w:spacing w:line="276" w:lineRule="auto"/>
        <w:ind w:left="851" w:hanging="567"/>
        <w:jc w:val="both"/>
        <w:rPr>
          <w:rFonts w:eastAsia="Calibri"/>
          <w:bCs/>
          <w:kern w:val="2"/>
          <w:lang w:eastAsia="en-US"/>
          <w14:ligatures w14:val="standardContextual"/>
        </w:rPr>
      </w:pPr>
      <w:r w:rsidRPr="00AC3180">
        <w:rPr>
          <w:rFonts w:eastAsia="Calibri"/>
          <w:bCs/>
          <w:kern w:val="2"/>
          <w:lang w:eastAsia="en-US"/>
          <w14:ligatures w14:val="standardContextual"/>
        </w:rPr>
        <w:t>zahtjevi subjekata koji ne mogu biti Korisnici ovog Programa</w:t>
      </w:r>
    </w:p>
    <w:p w14:paraId="474ED2AC" w14:textId="77777777" w:rsidR="00AC3180" w:rsidRPr="00AC3180" w:rsidRDefault="00AC3180" w:rsidP="00AC3180">
      <w:pPr>
        <w:numPr>
          <w:ilvl w:val="0"/>
          <w:numId w:val="4"/>
        </w:numPr>
        <w:spacing w:line="276" w:lineRule="auto"/>
        <w:ind w:left="851" w:hanging="567"/>
        <w:jc w:val="both"/>
        <w:rPr>
          <w:rFonts w:eastAsia="Calibri"/>
          <w:bCs/>
          <w:kern w:val="2"/>
          <w:lang w:eastAsia="en-US"/>
          <w14:ligatures w14:val="standardContextual"/>
        </w:rPr>
      </w:pPr>
      <w:r w:rsidRPr="00AC3180">
        <w:rPr>
          <w:rFonts w:eastAsia="Calibri"/>
          <w:bCs/>
          <w:kern w:val="2"/>
          <w:lang w:eastAsia="en-US"/>
          <w14:ligatures w14:val="standardContextual"/>
        </w:rPr>
        <w:t>zahtjevi subjekata koji u prethodne tri godine nisu izvršili ugovorne obveze prema Ministarstvu ili su nenamjenski trošili prethodno dodijeljena bespovratna sredstva.</w:t>
      </w:r>
    </w:p>
    <w:p w14:paraId="35F4E155" w14:textId="77777777" w:rsidR="00AC3180" w:rsidRDefault="00AC3180" w:rsidP="00AC3180">
      <w:pPr>
        <w:spacing w:line="276" w:lineRule="auto"/>
        <w:jc w:val="both"/>
        <w:rPr>
          <w:rFonts w:eastAsia="Calibri"/>
          <w:b/>
          <w:kern w:val="2"/>
          <w:lang w:eastAsia="en-US"/>
          <w14:ligatures w14:val="standardContextual"/>
        </w:rPr>
      </w:pPr>
    </w:p>
    <w:p w14:paraId="216DD1CE" w14:textId="77777777" w:rsidR="00E11379" w:rsidRPr="00AC3180" w:rsidRDefault="00E11379" w:rsidP="00AC3180">
      <w:pPr>
        <w:spacing w:line="276" w:lineRule="auto"/>
        <w:jc w:val="both"/>
        <w:rPr>
          <w:rFonts w:eastAsia="Calibri"/>
          <w:b/>
          <w:kern w:val="2"/>
          <w:lang w:eastAsia="en-US"/>
          <w14:ligatures w14:val="standardContextual"/>
        </w:rPr>
      </w:pPr>
    </w:p>
    <w:p w14:paraId="0E755359" w14:textId="3191AAFF" w:rsidR="00AC3180" w:rsidRPr="00B651D5" w:rsidRDefault="00FA0E1F" w:rsidP="000A1815">
      <w:pPr>
        <w:pStyle w:val="Heading1"/>
      </w:pPr>
      <w:r>
        <w:t xml:space="preserve"> </w:t>
      </w:r>
      <w:r w:rsidR="00AC3180" w:rsidRPr="00B651D5">
        <w:t xml:space="preserve">ZAPRIMANJE I VREDNOVANJE ZAHTJEVA </w:t>
      </w:r>
    </w:p>
    <w:p w14:paraId="460B2C2A" w14:textId="77777777" w:rsidR="00AC3180" w:rsidRPr="00AC3180" w:rsidRDefault="00AC3180" w:rsidP="00AC3180">
      <w:pPr>
        <w:spacing w:line="276" w:lineRule="auto"/>
        <w:rPr>
          <w:rFonts w:eastAsia="Calibri"/>
          <w:kern w:val="2"/>
          <w:lang w:eastAsia="en-US"/>
          <w14:ligatures w14:val="standardContextual"/>
        </w:rPr>
      </w:pPr>
    </w:p>
    <w:p w14:paraId="35AA0EE4" w14:textId="77777777"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 xml:space="preserve">Za postupak odabira zahtjeva za sufinanciranje, ministar Odlukom osniva Povjerenstvo. </w:t>
      </w:r>
    </w:p>
    <w:p w14:paraId="580A0D2E" w14:textId="77777777" w:rsidR="00AC3180" w:rsidRPr="00AC3180" w:rsidRDefault="00AC3180" w:rsidP="00AC3180">
      <w:pPr>
        <w:spacing w:line="276" w:lineRule="auto"/>
        <w:jc w:val="both"/>
        <w:rPr>
          <w:rFonts w:eastAsia="Calibri"/>
          <w:kern w:val="2"/>
          <w:lang w:eastAsia="en-US"/>
          <w14:ligatures w14:val="standardContextual"/>
        </w:rPr>
      </w:pPr>
    </w:p>
    <w:p w14:paraId="14A87B13" w14:textId="77777777"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Povjerenstvo razmatra zaprimljene zahtjeve, ocjenjuje prihvatljivost zahtjeva, vrednuje zahtjeve sukladno kriterijima utvrđenim Javnim pozivom, utvrđuje prijedlog Odluke o odabiru i dodjeli bespovratnih sredstava sukladno utvrđenim bodovima i rezultatima rangiranja.</w:t>
      </w:r>
    </w:p>
    <w:p w14:paraId="1E8647D2" w14:textId="77777777" w:rsidR="00AC3180" w:rsidRPr="00AC3180" w:rsidRDefault="00AC3180" w:rsidP="00AC3180">
      <w:pPr>
        <w:spacing w:line="276" w:lineRule="auto"/>
        <w:jc w:val="both"/>
        <w:rPr>
          <w:rFonts w:eastAsia="Calibri"/>
          <w:kern w:val="2"/>
          <w:lang w:eastAsia="en-US"/>
          <w14:ligatures w14:val="standardContextual"/>
        </w:rPr>
      </w:pPr>
    </w:p>
    <w:p w14:paraId="1B1772E3" w14:textId="5CBB9F73"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lastRenderedPageBreak/>
        <w:t>Povjerenstvo čine predsjednik i članovi, a ukupan broj članova Povjerenstva je neparan. Predsjednik povjerenstva saziva sjednice Povjerenstva, predsjeda istima te određuje zapisničara koji o sjednicama sastavlja zapisnik.</w:t>
      </w:r>
    </w:p>
    <w:p w14:paraId="6D9F2E27" w14:textId="77777777" w:rsidR="00AC3180" w:rsidRPr="00AC3180" w:rsidRDefault="00AC3180" w:rsidP="00AC3180">
      <w:pPr>
        <w:spacing w:line="276" w:lineRule="auto"/>
        <w:jc w:val="both"/>
        <w:rPr>
          <w:rFonts w:eastAsia="Calibri"/>
          <w:kern w:val="2"/>
          <w:lang w:eastAsia="en-US"/>
          <w14:ligatures w14:val="standardContextual"/>
        </w:rPr>
      </w:pPr>
    </w:p>
    <w:p w14:paraId="0EBA7725" w14:textId="77777777" w:rsidR="00AC3180" w:rsidRPr="00AC3180" w:rsidRDefault="00AC3180" w:rsidP="00AC3180">
      <w:pPr>
        <w:jc w:val="both"/>
        <w:rPr>
          <w:rFonts w:eastAsia="Calibri"/>
          <w:kern w:val="2"/>
          <w:lang w:eastAsia="en-US"/>
          <w14:ligatures w14:val="standardContextual"/>
        </w:rPr>
      </w:pPr>
      <w:r w:rsidRPr="00AC3180">
        <w:rPr>
          <w:rFonts w:eastAsia="Calibri"/>
          <w:kern w:val="2"/>
          <w:lang w:eastAsia="en-US"/>
          <w14:ligatures w14:val="standardContextual"/>
        </w:rPr>
        <w:t>U postupku zaprimanja zahtjeva i administrativne provjere utvrđuje se udovoljavaju li pristigli zahtjevi postavljenim uvjetima prihvatljivosti.</w:t>
      </w:r>
    </w:p>
    <w:p w14:paraId="22798C5A" w14:textId="77777777" w:rsidR="00AC3180" w:rsidRPr="00AC3180" w:rsidRDefault="00AC3180" w:rsidP="00AC3180">
      <w:pPr>
        <w:spacing w:line="276" w:lineRule="auto"/>
        <w:jc w:val="both"/>
        <w:rPr>
          <w:rFonts w:eastAsia="Calibri"/>
          <w:kern w:val="2"/>
          <w:lang w:eastAsia="en-US"/>
          <w14:ligatures w14:val="standardContextual"/>
        </w:rPr>
      </w:pPr>
    </w:p>
    <w:p w14:paraId="2C0A1E3B" w14:textId="77777777" w:rsidR="00AC3180" w:rsidRPr="00AC3180" w:rsidRDefault="00AC3180" w:rsidP="00AC3180">
      <w:pPr>
        <w:jc w:val="both"/>
        <w:rPr>
          <w:rFonts w:eastAsia="Calibri"/>
          <w:kern w:val="2"/>
          <w:lang w:eastAsia="en-US"/>
          <w14:ligatures w14:val="standardContextual"/>
        </w:rPr>
      </w:pPr>
      <w:r w:rsidRPr="00AC3180">
        <w:rPr>
          <w:rFonts w:eastAsia="Calibri"/>
          <w:kern w:val="2"/>
          <w:lang w:eastAsia="en-US"/>
          <w14:ligatures w14:val="standardContextual"/>
        </w:rPr>
        <w:t>Zahtjev koji udovoljava svim uvjetima prihvatljivosti upućuje se u postupak vrednovanja u skladu s propisanim procedurama.</w:t>
      </w:r>
    </w:p>
    <w:p w14:paraId="1B36867E" w14:textId="77777777" w:rsidR="00AC3180" w:rsidRPr="00AC3180" w:rsidRDefault="00AC3180" w:rsidP="00AC3180">
      <w:pPr>
        <w:spacing w:line="276" w:lineRule="auto"/>
        <w:jc w:val="both"/>
        <w:rPr>
          <w:rFonts w:eastAsia="Calibri"/>
          <w:kern w:val="2"/>
          <w:lang w:eastAsia="en-US"/>
          <w14:ligatures w14:val="standardContextual"/>
        </w:rPr>
      </w:pPr>
    </w:p>
    <w:p w14:paraId="15D24713" w14:textId="62A922A3"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 xml:space="preserve">Povjerenstvo u postupku vrednovanja dodjeljuje bodove svakom prihvatljivom zahtjevu u skladu s propisanim procedurama i u skladu s kriterijima za vrednovanje raspisanim u Javnom pozivu (najviše 100 bodova). </w:t>
      </w:r>
      <w:r w:rsidR="006940CB" w:rsidRPr="006940CB">
        <w:rPr>
          <w:rFonts w:eastAsia="Calibri"/>
          <w:kern w:val="2"/>
          <w:lang w:eastAsia="en-US"/>
          <w14:ligatures w14:val="standardContextual"/>
        </w:rPr>
        <w:t>Kriterij koji se odnosi na indeks razvijenosti JLS-a vrednovati će se prema mjestu održavanja manifestacije</w:t>
      </w:r>
      <w:r w:rsidRPr="00AC3180">
        <w:rPr>
          <w:rFonts w:eastAsia="Calibri"/>
          <w:kern w:val="2"/>
          <w:lang w:eastAsia="en-US"/>
          <w14:ligatures w14:val="standardContextual"/>
        </w:rPr>
        <w:t>, poštovat će se i kriteriji dugotrajnosti održavanja manifestacije, broj dana trajanja manifestacije, sociokulturni i ekonomsko-turistički učinci te usklađenost predloženih aktivnosti sa ciljevima Programa.</w:t>
      </w:r>
    </w:p>
    <w:p w14:paraId="3EFD5954" w14:textId="77777777" w:rsidR="00AC3180" w:rsidRPr="00AC3180" w:rsidRDefault="00AC3180" w:rsidP="00AC3180">
      <w:pPr>
        <w:spacing w:line="276" w:lineRule="auto"/>
        <w:jc w:val="both"/>
        <w:rPr>
          <w:rFonts w:eastAsia="Calibri"/>
          <w:kern w:val="2"/>
          <w:lang w:eastAsia="en-US"/>
          <w14:ligatures w14:val="standardContextual"/>
        </w:rPr>
      </w:pPr>
    </w:p>
    <w:p w14:paraId="1858B28D" w14:textId="77777777"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 xml:space="preserve">Nakon provedenog postupka vrednovanja Povjerenstvo sastavlja Listu prijedloga za odabir. </w:t>
      </w:r>
    </w:p>
    <w:p w14:paraId="1DC68632" w14:textId="77777777" w:rsidR="00AC3180" w:rsidRPr="00AC3180" w:rsidRDefault="00AC3180" w:rsidP="00AC3180">
      <w:pPr>
        <w:spacing w:line="276" w:lineRule="auto"/>
        <w:jc w:val="both"/>
        <w:rPr>
          <w:rFonts w:eastAsia="Calibri"/>
          <w:kern w:val="2"/>
          <w:lang w:eastAsia="en-US"/>
          <w14:ligatures w14:val="standardContextual"/>
        </w:rPr>
      </w:pPr>
    </w:p>
    <w:p w14:paraId="6416DDC4" w14:textId="77777777"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Sredstva će se odobravati prihvatljivim zahtjevima prema bodovnoj listi od najvećeg broja na niže, do krajnje raspodjele ukupnog iznosa proračunskih sredstava namijenjenih za Javni poziv.</w:t>
      </w:r>
    </w:p>
    <w:p w14:paraId="5C468B7B" w14:textId="77777777" w:rsidR="00AC3180" w:rsidRPr="00AC3180" w:rsidRDefault="00AC3180" w:rsidP="00AC3180">
      <w:pPr>
        <w:spacing w:line="276" w:lineRule="auto"/>
        <w:jc w:val="both"/>
        <w:rPr>
          <w:rFonts w:eastAsia="Calibri"/>
          <w:kern w:val="2"/>
          <w:lang w:eastAsia="en-US"/>
          <w14:ligatures w14:val="standardContextual"/>
        </w:rPr>
      </w:pPr>
    </w:p>
    <w:p w14:paraId="1961E160" w14:textId="77777777"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Dodijeljena sredstva sufinanciranja mogu biti jednaka ili manja od traženih u zahtjevu.</w:t>
      </w:r>
    </w:p>
    <w:p w14:paraId="5B0FE4BC" w14:textId="77777777" w:rsidR="00AC3180" w:rsidRPr="00AC3180" w:rsidRDefault="00AC3180" w:rsidP="00AC3180">
      <w:pPr>
        <w:spacing w:line="276" w:lineRule="auto"/>
        <w:jc w:val="both"/>
        <w:rPr>
          <w:rFonts w:eastAsia="Calibri"/>
          <w:kern w:val="2"/>
          <w:lang w:eastAsia="en-US"/>
          <w14:ligatures w14:val="standardContextual"/>
        </w:rPr>
      </w:pPr>
    </w:p>
    <w:p w14:paraId="0BC6D75E" w14:textId="77777777"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Ministar donosi Odluku o odabiru i potvrđuje iznos financiranja za svaki odabrani zahtjev za sufinanciranjem, a sukladno dostavljenoj Listi za odabir i ukupno raspoloživim sredstvima za Program.</w:t>
      </w:r>
    </w:p>
    <w:p w14:paraId="6640E72B" w14:textId="77777777" w:rsidR="00AC3180" w:rsidRPr="00AC3180" w:rsidRDefault="00AC3180" w:rsidP="00AC3180">
      <w:pPr>
        <w:spacing w:line="276" w:lineRule="auto"/>
        <w:jc w:val="both"/>
        <w:rPr>
          <w:rFonts w:eastAsia="Calibri"/>
          <w:kern w:val="2"/>
          <w:lang w:eastAsia="en-US"/>
          <w14:ligatures w14:val="standardContextual"/>
        </w:rPr>
      </w:pPr>
    </w:p>
    <w:p w14:paraId="62F15B66" w14:textId="77777777"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Ukoliko se neki od odabranih zahtjeva neće moći provesti ili se na pojedinim odabranim zahtjevima postignu uštede te ukoliko Ministarstvo osigura dodatna sredstava za Javni poziv, Ministar može, na prijedlog Povjerenstva, sukcesivno donositi Odluku o odabiru.</w:t>
      </w:r>
    </w:p>
    <w:p w14:paraId="752BEF8B" w14:textId="77777777" w:rsidR="00FA0E1F" w:rsidRDefault="00FA0E1F" w:rsidP="00AC3180">
      <w:pPr>
        <w:spacing w:line="276" w:lineRule="auto"/>
        <w:jc w:val="both"/>
        <w:rPr>
          <w:rFonts w:eastAsia="Calibri"/>
          <w:kern w:val="2"/>
          <w:lang w:eastAsia="en-US"/>
          <w14:ligatures w14:val="standardContextual"/>
        </w:rPr>
      </w:pPr>
    </w:p>
    <w:p w14:paraId="5A694041" w14:textId="77777777" w:rsidR="00CF69A7" w:rsidRPr="00AC3180" w:rsidRDefault="00CF69A7" w:rsidP="00AC3180">
      <w:pPr>
        <w:spacing w:line="276" w:lineRule="auto"/>
        <w:jc w:val="both"/>
        <w:rPr>
          <w:rFonts w:eastAsia="Calibri"/>
          <w:kern w:val="2"/>
          <w:lang w:eastAsia="en-US"/>
          <w14:ligatures w14:val="standardContextual"/>
        </w:rPr>
      </w:pPr>
    </w:p>
    <w:p w14:paraId="51A9FFF3" w14:textId="77777777" w:rsidR="00AC3180" w:rsidRPr="00B651D5" w:rsidRDefault="00AC3180" w:rsidP="000A1815">
      <w:pPr>
        <w:pStyle w:val="Heading1"/>
      </w:pPr>
      <w:r w:rsidRPr="00B651D5">
        <w:t>UGOVARANJE</w:t>
      </w:r>
    </w:p>
    <w:p w14:paraId="01CCE120" w14:textId="77777777" w:rsidR="00AC3180" w:rsidRPr="00AC3180" w:rsidRDefault="00AC3180" w:rsidP="00AC3180">
      <w:pPr>
        <w:spacing w:line="276" w:lineRule="auto"/>
        <w:jc w:val="both"/>
        <w:rPr>
          <w:rFonts w:eastAsia="Calibri"/>
          <w:kern w:val="2"/>
          <w:lang w:eastAsia="en-US"/>
          <w14:ligatures w14:val="standardContextual"/>
        </w:rPr>
      </w:pPr>
    </w:p>
    <w:p w14:paraId="2BE545EB" w14:textId="77777777"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Nakon što je donesena Odluka o odabiru, podnositelj zahtjeva dobiva naziv „Korisnik“.</w:t>
      </w:r>
    </w:p>
    <w:p w14:paraId="15B8122E" w14:textId="77777777" w:rsidR="00AC3180" w:rsidRPr="00AC3180" w:rsidRDefault="00AC3180" w:rsidP="00AC3180">
      <w:pPr>
        <w:spacing w:line="276" w:lineRule="auto"/>
        <w:jc w:val="both"/>
        <w:rPr>
          <w:rFonts w:eastAsia="Calibri"/>
          <w:kern w:val="2"/>
          <w:lang w:eastAsia="en-US"/>
          <w14:ligatures w14:val="standardContextual"/>
        </w:rPr>
      </w:pPr>
    </w:p>
    <w:p w14:paraId="519E35F8" w14:textId="77777777" w:rsid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Odabrani zahtjev čini jedna ili više prihvatljivih aktivnosti koje zajednički provode Ministarstvo i Korisnik na prihvatljivoj manifestaciji u provedbenom razdoblju.</w:t>
      </w:r>
    </w:p>
    <w:p w14:paraId="3D57FEEE" w14:textId="77777777" w:rsidR="001C67A2" w:rsidRPr="00AC3180" w:rsidRDefault="001C67A2" w:rsidP="00AC3180">
      <w:pPr>
        <w:spacing w:line="276" w:lineRule="auto"/>
        <w:jc w:val="both"/>
        <w:rPr>
          <w:rFonts w:eastAsia="Calibri"/>
          <w:kern w:val="2"/>
          <w:lang w:eastAsia="en-US"/>
          <w14:ligatures w14:val="standardContextual"/>
        </w:rPr>
      </w:pPr>
    </w:p>
    <w:p w14:paraId="3D893AF8" w14:textId="7D11A5FD"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Nakon donošenja Odluke o odabiru projekata Ministarstvo s Korisnikom sklapa Ugovor o financiranju u kojem su definirana međusobna prava i obveze</w:t>
      </w:r>
      <w:r w:rsidR="00935F0C">
        <w:rPr>
          <w:rFonts w:eastAsia="Calibri"/>
          <w:kern w:val="2"/>
          <w:lang w:eastAsia="en-US"/>
          <w14:ligatures w14:val="standardContextual"/>
        </w:rPr>
        <w:t xml:space="preserve"> te</w:t>
      </w:r>
      <w:r w:rsidRPr="00AC3180">
        <w:rPr>
          <w:rFonts w:eastAsia="Calibri"/>
          <w:kern w:val="2"/>
          <w:lang w:eastAsia="en-US"/>
          <w14:ligatures w14:val="standardContextual"/>
        </w:rPr>
        <w:t xml:space="preserve"> nadzor namjenskog korištenja sredstava</w:t>
      </w:r>
      <w:r w:rsidR="00935F0C">
        <w:rPr>
          <w:rFonts w:eastAsia="Calibri"/>
          <w:kern w:val="2"/>
          <w:lang w:eastAsia="en-US"/>
          <w14:ligatures w14:val="standardContextual"/>
        </w:rPr>
        <w:t>.</w:t>
      </w:r>
      <w:r w:rsidRPr="00AC3180">
        <w:rPr>
          <w:rFonts w:eastAsia="Calibri"/>
          <w:kern w:val="2"/>
          <w:lang w:eastAsia="en-US"/>
          <w14:ligatures w14:val="standardContextual"/>
        </w:rPr>
        <w:t xml:space="preserve"> </w:t>
      </w:r>
    </w:p>
    <w:p w14:paraId="54A807B2" w14:textId="77777777" w:rsidR="00AC3180" w:rsidRPr="00AC3180" w:rsidRDefault="00AC3180" w:rsidP="00AC3180">
      <w:pPr>
        <w:spacing w:line="276" w:lineRule="auto"/>
        <w:jc w:val="both"/>
        <w:rPr>
          <w:rFonts w:eastAsia="Calibri"/>
          <w:kern w:val="2"/>
          <w:lang w:eastAsia="en-US"/>
          <w14:ligatures w14:val="standardContextual"/>
        </w:rPr>
      </w:pPr>
    </w:p>
    <w:p w14:paraId="4D3C1C11" w14:textId="77777777"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Odobreni iznos sufinanciranja predstavlja najviši iznos kojim Ministarstvo može financirati odobreni zahtjev u provedbenom razdoblju.</w:t>
      </w:r>
    </w:p>
    <w:p w14:paraId="106187B7" w14:textId="3C59CA16" w:rsidR="00AC3180" w:rsidRPr="00B651D5" w:rsidRDefault="00FA0E1F" w:rsidP="000A1815">
      <w:pPr>
        <w:pStyle w:val="Heading1"/>
      </w:pPr>
      <w:r>
        <w:lastRenderedPageBreak/>
        <w:t xml:space="preserve"> </w:t>
      </w:r>
      <w:r w:rsidR="00AC3180" w:rsidRPr="00B651D5">
        <w:t xml:space="preserve">NAČIN ISPLATE SREDSTAVA </w:t>
      </w:r>
    </w:p>
    <w:p w14:paraId="08A01F0C" w14:textId="77777777" w:rsidR="00AC3180" w:rsidRPr="00AC3180" w:rsidRDefault="00AC3180" w:rsidP="00AC3180">
      <w:pPr>
        <w:spacing w:line="276" w:lineRule="auto"/>
        <w:jc w:val="both"/>
        <w:rPr>
          <w:rFonts w:eastAsia="Calibri"/>
          <w:kern w:val="2"/>
          <w:lang w:eastAsia="en-US"/>
          <w14:ligatures w14:val="standardContextual"/>
        </w:rPr>
      </w:pPr>
    </w:p>
    <w:p w14:paraId="34210FCC" w14:textId="0C16330D" w:rsidR="006B12CD" w:rsidRPr="006B12CD" w:rsidRDefault="00881F68" w:rsidP="006B12CD">
      <w:pPr>
        <w:spacing w:line="276" w:lineRule="auto"/>
        <w:jc w:val="both"/>
        <w:rPr>
          <w:rFonts w:eastAsia="Calibri"/>
          <w:kern w:val="2"/>
          <w:lang w:eastAsia="en-US"/>
          <w14:ligatures w14:val="standardContextual"/>
        </w:rPr>
      </w:pPr>
      <w:bookmarkStart w:id="4" w:name="_Hlk157505196"/>
      <w:r w:rsidRPr="00881F68">
        <w:rPr>
          <w:rFonts w:eastAsia="Calibri"/>
          <w:kern w:val="2"/>
          <w:lang w:eastAsia="en-US"/>
          <w14:ligatures w14:val="standardContextual"/>
        </w:rPr>
        <w:t>Nakon što su ispunjeni uvjeti iz Ugovora, Ministarstvo obavlja plaćanje na račun Korisnika prema dostavljenom Završnom izvješću o provedbi i Zahtjevu za nadoknadu sredstava za stvarno izvedene radove/izvršene usluge, najkasnije u roku od 30 dana od dana podnošenja potpunog izvješća poštom na adresu:</w:t>
      </w:r>
    </w:p>
    <w:p w14:paraId="7367C432" w14:textId="77777777" w:rsidR="006B12CD" w:rsidRPr="006B12CD" w:rsidRDefault="006B12CD" w:rsidP="006B12CD">
      <w:pPr>
        <w:spacing w:line="276" w:lineRule="auto"/>
        <w:jc w:val="both"/>
        <w:rPr>
          <w:rFonts w:eastAsia="Calibri"/>
          <w:kern w:val="2"/>
          <w:lang w:eastAsia="en-US"/>
          <w14:ligatures w14:val="standardContextual"/>
        </w:rPr>
      </w:pPr>
    </w:p>
    <w:p w14:paraId="6EDEB01E" w14:textId="77777777" w:rsidR="006B12CD" w:rsidRPr="006B12CD" w:rsidRDefault="006B12CD" w:rsidP="008F0C51">
      <w:pPr>
        <w:spacing w:line="276" w:lineRule="auto"/>
        <w:jc w:val="center"/>
        <w:rPr>
          <w:rFonts w:eastAsia="Calibri"/>
          <w:b/>
          <w:bCs/>
          <w:kern w:val="2"/>
          <w:lang w:eastAsia="en-US"/>
          <w14:ligatures w14:val="standardContextual"/>
        </w:rPr>
      </w:pPr>
      <w:r w:rsidRPr="006B12CD">
        <w:rPr>
          <w:rFonts w:eastAsia="Calibri"/>
          <w:b/>
          <w:bCs/>
          <w:kern w:val="2"/>
          <w:lang w:eastAsia="en-US"/>
          <w14:ligatures w14:val="standardContextual"/>
        </w:rPr>
        <w:t>Ministarstvo regionalnoga razvoja i fondova Europske unije</w:t>
      </w:r>
    </w:p>
    <w:p w14:paraId="701755C6" w14:textId="77777777" w:rsidR="006B12CD" w:rsidRPr="006B12CD" w:rsidRDefault="006B12CD" w:rsidP="008F0C51">
      <w:pPr>
        <w:spacing w:line="276" w:lineRule="auto"/>
        <w:jc w:val="center"/>
        <w:rPr>
          <w:rFonts w:eastAsia="Calibri"/>
          <w:b/>
          <w:bCs/>
          <w:kern w:val="2"/>
          <w:lang w:eastAsia="en-US"/>
          <w14:ligatures w14:val="standardContextual"/>
        </w:rPr>
      </w:pPr>
      <w:r w:rsidRPr="006B12CD">
        <w:rPr>
          <w:rFonts w:eastAsia="Calibri"/>
          <w:b/>
          <w:bCs/>
          <w:kern w:val="2"/>
          <w:lang w:eastAsia="en-US"/>
          <w14:ligatures w14:val="standardContextual"/>
        </w:rPr>
        <w:t>Uprava za regionalni razvoj</w:t>
      </w:r>
    </w:p>
    <w:p w14:paraId="4A4275E7" w14:textId="77777777" w:rsidR="006B12CD" w:rsidRPr="006B12CD" w:rsidRDefault="006B12CD" w:rsidP="008F0C51">
      <w:pPr>
        <w:spacing w:line="276" w:lineRule="auto"/>
        <w:jc w:val="center"/>
        <w:rPr>
          <w:rFonts w:eastAsia="Calibri"/>
          <w:b/>
          <w:bCs/>
          <w:kern w:val="2"/>
          <w:lang w:eastAsia="en-US"/>
          <w14:ligatures w14:val="standardContextual"/>
        </w:rPr>
      </w:pPr>
      <w:r w:rsidRPr="006B12CD">
        <w:rPr>
          <w:rFonts w:eastAsia="Calibri"/>
          <w:b/>
          <w:bCs/>
          <w:kern w:val="2"/>
          <w:lang w:eastAsia="en-US"/>
          <w14:ligatures w14:val="standardContextual"/>
        </w:rPr>
        <w:t>Miramarska cesta 22</w:t>
      </w:r>
    </w:p>
    <w:p w14:paraId="72B20B30" w14:textId="77777777" w:rsidR="006B12CD" w:rsidRPr="006B12CD" w:rsidRDefault="006B12CD" w:rsidP="008F0C51">
      <w:pPr>
        <w:spacing w:line="276" w:lineRule="auto"/>
        <w:jc w:val="center"/>
        <w:rPr>
          <w:rFonts w:eastAsia="Calibri"/>
          <w:b/>
          <w:bCs/>
          <w:kern w:val="2"/>
          <w:lang w:eastAsia="en-US"/>
          <w14:ligatures w14:val="standardContextual"/>
        </w:rPr>
      </w:pPr>
      <w:r w:rsidRPr="006B12CD">
        <w:rPr>
          <w:rFonts w:eastAsia="Calibri"/>
          <w:b/>
          <w:bCs/>
          <w:kern w:val="2"/>
          <w:lang w:eastAsia="en-US"/>
          <w14:ligatures w14:val="standardContextual"/>
        </w:rPr>
        <w:t>10 000 Zagreb</w:t>
      </w:r>
    </w:p>
    <w:bookmarkEnd w:id="4"/>
    <w:p w14:paraId="26EDC781" w14:textId="77777777" w:rsidR="00805B19" w:rsidRPr="00AC3180" w:rsidRDefault="00805B19" w:rsidP="00AC3180">
      <w:pPr>
        <w:spacing w:line="276" w:lineRule="auto"/>
        <w:jc w:val="both"/>
        <w:rPr>
          <w:rFonts w:eastAsia="Calibri"/>
          <w:kern w:val="2"/>
          <w:lang w:eastAsia="en-US"/>
          <w14:ligatures w14:val="standardContextual"/>
        </w:rPr>
      </w:pPr>
    </w:p>
    <w:p w14:paraId="7A66AA25" w14:textId="55594962" w:rsidR="00AC3180" w:rsidRPr="00B651D5" w:rsidRDefault="00A82970" w:rsidP="000A1815">
      <w:pPr>
        <w:pStyle w:val="Heading1"/>
      </w:pPr>
      <w:r>
        <w:t xml:space="preserve"> </w:t>
      </w:r>
      <w:r w:rsidR="00AC3180" w:rsidRPr="00B651D5">
        <w:t>NADZOR</w:t>
      </w:r>
    </w:p>
    <w:p w14:paraId="4F9A470D" w14:textId="77777777" w:rsidR="00AC3180" w:rsidRPr="00AC3180" w:rsidRDefault="00AC3180" w:rsidP="00AC3180">
      <w:pPr>
        <w:spacing w:line="276" w:lineRule="auto"/>
        <w:jc w:val="both"/>
        <w:rPr>
          <w:rFonts w:eastAsia="Calibri"/>
          <w:kern w:val="2"/>
          <w:lang w:eastAsia="en-US"/>
          <w14:ligatures w14:val="standardContextual"/>
        </w:rPr>
      </w:pPr>
    </w:p>
    <w:p w14:paraId="6CA49011" w14:textId="77777777"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Ministarstvo obavlja nadzor nad namjenskim korištenjem sredstava putem pisanog izvješća s pratećom dokumentacijom (dokazima o korištenju sredstava) koje korisnik sredstava u ugovorenom roku dostavlja Ministarstvu.</w:t>
      </w:r>
    </w:p>
    <w:p w14:paraId="0037CDEC" w14:textId="77777777" w:rsidR="00AC3180" w:rsidRPr="00AC3180" w:rsidRDefault="00AC3180" w:rsidP="00AC3180">
      <w:pPr>
        <w:spacing w:line="276" w:lineRule="auto"/>
        <w:jc w:val="both"/>
        <w:rPr>
          <w:rFonts w:eastAsia="Calibri"/>
          <w:kern w:val="2"/>
          <w:lang w:eastAsia="en-US"/>
          <w14:ligatures w14:val="standardContextual"/>
        </w:rPr>
      </w:pPr>
    </w:p>
    <w:p w14:paraId="77E38004" w14:textId="77777777"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Po potrebi, obavlja se i dodatni nadzor očevidom kod korisnika sredstava.</w:t>
      </w:r>
    </w:p>
    <w:p w14:paraId="6DB31CE0" w14:textId="77777777" w:rsidR="00AC3180" w:rsidRPr="00AC3180" w:rsidRDefault="00AC3180" w:rsidP="00AC3180">
      <w:pPr>
        <w:spacing w:line="276" w:lineRule="auto"/>
        <w:jc w:val="both"/>
        <w:rPr>
          <w:rFonts w:eastAsia="Calibri"/>
          <w:kern w:val="2"/>
          <w:lang w:eastAsia="en-US"/>
          <w14:ligatures w14:val="standardContextual"/>
        </w:rPr>
      </w:pPr>
    </w:p>
    <w:p w14:paraId="0B67BC88" w14:textId="5197EFED"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U slučaju utvrđivanja objektivnih okolnosti koje su utjecale na nemogućnost ispunjenja obveza koje proizlaze iz ovog Programa i koje su utvrđene Ugovorom, korisnik sredstava je dužan odmah o tome obavijestiti Ministarstvo pisanim putem.</w:t>
      </w:r>
      <w:r w:rsidR="00CD4037">
        <w:rPr>
          <w:rFonts w:eastAsia="Calibri"/>
          <w:kern w:val="2"/>
          <w:lang w:eastAsia="en-US"/>
          <w14:ligatures w14:val="standardContextual"/>
        </w:rPr>
        <w:t xml:space="preserve"> </w:t>
      </w:r>
    </w:p>
    <w:p w14:paraId="25B86A53" w14:textId="77777777" w:rsidR="00AC3180" w:rsidRPr="00AC3180" w:rsidRDefault="00AC3180" w:rsidP="00AC3180">
      <w:pPr>
        <w:spacing w:line="276" w:lineRule="auto"/>
        <w:jc w:val="both"/>
        <w:rPr>
          <w:rFonts w:eastAsia="Calibri"/>
          <w:kern w:val="2"/>
          <w:lang w:eastAsia="en-US"/>
          <w14:ligatures w14:val="standardContextual"/>
        </w:rPr>
      </w:pPr>
    </w:p>
    <w:p w14:paraId="2ED3BF7B" w14:textId="77777777"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U slučaju utvrđivanja nepravilnosti u korištenju odobrenih sredstava, Ministarstvo donosi Odluku o povratu sredstava, a korisnik je dužan vratiti ista u roku 15 dana od zaprimanja takve odluke.</w:t>
      </w:r>
    </w:p>
    <w:p w14:paraId="3821966E" w14:textId="77777777" w:rsidR="00DB1DF9" w:rsidRPr="00AC3180" w:rsidRDefault="00DB1DF9" w:rsidP="00AC3180">
      <w:pPr>
        <w:spacing w:line="276" w:lineRule="auto"/>
        <w:jc w:val="both"/>
        <w:rPr>
          <w:rFonts w:eastAsia="Calibri"/>
          <w:kern w:val="2"/>
          <w:lang w:eastAsia="en-US"/>
          <w14:ligatures w14:val="standardContextual"/>
        </w:rPr>
      </w:pPr>
    </w:p>
    <w:p w14:paraId="304D2990" w14:textId="5CFF9DE5" w:rsidR="00AC3180" w:rsidRPr="00B651D5" w:rsidRDefault="00A82970" w:rsidP="000A1815">
      <w:pPr>
        <w:pStyle w:val="Heading1"/>
      </w:pPr>
      <w:r>
        <w:t xml:space="preserve"> </w:t>
      </w:r>
      <w:r w:rsidR="00AC3180" w:rsidRPr="00B651D5">
        <w:t>OBVEZE KORISNIKA SREDSTAVA</w:t>
      </w:r>
    </w:p>
    <w:p w14:paraId="1B4055B4" w14:textId="77777777" w:rsidR="00AC3180" w:rsidRPr="00AC3180" w:rsidRDefault="00AC3180" w:rsidP="00AC3180">
      <w:pPr>
        <w:spacing w:line="276" w:lineRule="auto"/>
        <w:jc w:val="both"/>
        <w:rPr>
          <w:rFonts w:eastAsia="Calibri"/>
          <w:b/>
          <w:kern w:val="2"/>
          <w:lang w:eastAsia="en-US"/>
          <w14:ligatures w14:val="standardContextual"/>
        </w:rPr>
      </w:pPr>
    </w:p>
    <w:p w14:paraId="0E248C72" w14:textId="77777777" w:rsidR="00AC3180" w:rsidRPr="00AC3180" w:rsidRDefault="00AC3180" w:rsidP="00AC3180">
      <w:pPr>
        <w:spacing w:line="276" w:lineRule="auto"/>
        <w:jc w:val="both"/>
        <w:rPr>
          <w:rFonts w:eastAsia="Calibri"/>
          <w:bCs/>
          <w:kern w:val="2"/>
          <w:lang w:eastAsia="en-US"/>
          <w14:ligatures w14:val="standardContextual"/>
        </w:rPr>
      </w:pPr>
      <w:r w:rsidRPr="00AC3180">
        <w:rPr>
          <w:rFonts w:eastAsia="Calibri"/>
          <w:bCs/>
          <w:kern w:val="2"/>
          <w:lang w:eastAsia="en-US"/>
          <w14:ligatures w14:val="standardContextual"/>
        </w:rPr>
        <w:t>Obveze korisnika sredstava su:</w:t>
      </w:r>
    </w:p>
    <w:p w14:paraId="2B2CB1C7" w14:textId="77777777" w:rsidR="00AC3180" w:rsidRPr="00AC3180" w:rsidRDefault="00AC3180" w:rsidP="00AC3180">
      <w:pPr>
        <w:spacing w:line="276" w:lineRule="auto"/>
        <w:jc w:val="both"/>
        <w:rPr>
          <w:rFonts w:eastAsia="Calibri"/>
          <w:kern w:val="2"/>
          <w:lang w:eastAsia="en-US"/>
          <w14:ligatures w14:val="standardContextual"/>
        </w:rPr>
      </w:pPr>
    </w:p>
    <w:p w14:paraId="6CACFA41" w14:textId="77777777" w:rsidR="00AC3180" w:rsidRPr="0063096E" w:rsidRDefault="00AC3180" w:rsidP="00AC3180">
      <w:pPr>
        <w:numPr>
          <w:ilvl w:val="0"/>
          <w:numId w:val="4"/>
        </w:numPr>
        <w:spacing w:line="276" w:lineRule="auto"/>
        <w:ind w:left="851" w:hanging="567"/>
        <w:jc w:val="both"/>
        <w:rPr>
          <w:rFonts w:eastAsia="Calibri"/>
          <w:bCs/>
          <w:kern w:val="2"/>
          <w:lang w:eastAsia="en-US"/>
          <w14:ligatures w14:val="standardContextual"/>
        </w:rPr>
      </w:pPr>
      <w:r w:rsidRPr="0063096E">
        <w:rPr>
          <w:rFonts w:eastAsia="Calibri"/>
          <w:bCs/>
          <w:kern w:val="2"/>
          <w:lang w:eastAsia="en-US"/>
          <w14:ligatures w14:val="standardContextual"/>
        </w:rPr>
        <w:t>bespovratna sredstva iskoristiti namjenski</w:t>
      </w:r>
    </w:p>
    <w:p w14:paraId="43097D15" w14:textId="0EF3A2E9" w:rsidR="00AC3180" w:rsidRPr="0063096E" w:rsidRDefault="00AC3180" w:rsidP="00AC3180">
      <w:pPr>
        <w:numPr>
          <w:ilvl w:val="0"/>
          <w:numId w:val="4"/>
        </w:numPr>
        <w:spacing w:line="276" w:lineRule="auto"/>
        <w:ind w:left="851" w:hanging="567"/>
        <w:jc w:val="both"/>
        <w:rPr>
          <w:rFonts w:eastAsia="Calibri"/>
          <w:bCs/>
          <w:kern w:val="2"/>
          <w:lang w:eastAsia="en-US"/>
          <w14:ligatures w14:val="standardContextual"/>
        </w:rPr>
      </w:pPr>
      <w:r w:rsidRPr="0063096E">
        <w:rPr>
          <w:rFonts w:eastAsia="Calibri"/>
          <w:bCs/>
          <w:kern w:val="2"/>
          <w:lang w:eastAsia="en-US"/>
          <w14:ligatures w14:val="standardContextual"/>
        </w:rPr>
        <w:t>Ministarstvu dostaviti financijsko izvješće o korištenju sredstava s pratećom dokumentacijom koja potvrđuje navode u izvješću (</w:t>
      </w:r>
      <w:r w:rsidR="0063096E" w:rsidRPr="0063096E">
        <w:t>preslike računa i ugovora za troškove nabave roba odnosno usluga, izvatke o stanju i promjenama na transakcijskom računu koji dokazuju da je za izvedene aktivnosti na Projektu izvršeno plaćanje, fotodokumentacija izvršenja radova/isporuke usluga te druga dokumentacija sukladno naravi manifestacije i ugovoru</w:t>
      </w:r>
      <w:r w:rsidR="0063096E" w:rsidRPr="0063096E">
        <w:rPr>
          <w:rFonts w:eastAsia="Calibri"/>
          <w:bCs/>
          <w:kern w:val="2"/>
          <w:lang w:eastAsia="en-US"/>
          <w14:ligatures w14:val="standardContextual"/>
        </w:rPr>
        <w:t>)</w:t>
      </w:r>
    </w:p>
    <w:p w14:paraId="5E107701" w14:textId="77777777" w:rsidR="00AC3180" w:rsidRPr="0063096E" w:rsidRDefault="00AC3180" w:rsidP="00AC3180">
      <w:pPr>
        <w:numPr>
          <w:ilvl w:val="0"/>
          <w:numId w:val="4"/>
        </w:numPr>
        <w:spacing w:line="276" w:lineRule="auto"/>
        <w:ind w:left="851" w:hanging="567"/>
        <w:jc w:val="both"/>
        <w:rPr>
          <w:rFonts w:eastAsia="Calibri"/>
          <w:bCs/>
          <w:kern w:val="2"/>
          <w:lang w:eastAsia="en-US"/>
          <w14:ligatures w14:val="standardContextual"/>
        </w:rPr>
      </w:pPr>
      <w:r w:rsidRPr="0063096E">
        <w:rPr>
          <w:rFonts w:eastAsia="Calibri"/>
          <w:bCs/>
          <w:kern w:val="2"/>
          <w:lang w:eastAsia="en-US"/>
          <w14:ligatures w14:val="standardContextual"/>
        </w:rPr>
        <w:t>na zahtjev Ministarstva pružiti na uvid i dodatnu naknadno traženu dokumentaciju</w:t>
      </w:r>
    </w:p>
    <w:p w14:paraId="4DA36108" w14:textId="77777777" w:rsidR="006F419E" w:rsidRDefault="006F419E" w:rsidP="00AC3180">
      <w:pPr>
        <w:spacing w:line="276" w:lineRule="auto"/>
        <w:jc w:val="both"/>
        <w:rPr>
          <w:rFonts w:eastAsia="Calibri"/>
          <w:bCs/>
          <w:kern w:val="2"/>
          <w:lang w:eastAsia="en-US"/>
          <w14:ligatures w14:val="standardContextual"/>
        </w:rPr>
      </w:pPr>
    </w:p>
    <w:p w14:paraId="6B391CB3" w14:textId="77777777" w:rsidR="00F72CB8" w:rsidRDefault="00F72CB8" w:rsidP="00AC3180">
      <w:pPr>
        <w:spacing w:line="276" w:lineRule="auto"/>
        <w:jc w:val="both"/>
        <w:rPr>
          <w:rFonts w:eastAsia="Calibri"/>
          <w:bCs/>
          <w:kern w:val="2"/>
          <w:lang w:eastAsia="en-US"/>
          <w14:ligatures w14:val="standardContextual"/>
        </w:rPr>
      </w:pPr>
    </w:p>
    <w:p w14:paraId="1C518F90" w14:textId="77777777" w:rsidR="00F72CB8" w:rsidRPr="00AC3180" w:rsidRDefault="00F72CB8" w:rsidP="00AC3180">
      <w:pPr>
        <w:spacing w:line="276" w:lineRule="auto"/>
        <w:jc w:val="both"/>
        <w:rPr>
          <w:rFonts w:eastAsia="Calibri"/>
          <w:bCs/>
          <w:kern w:val="2"/>
          <w:lang w:eastAsia="en-US"/>
          <w14:ligatures w14:val="standardContextual"/>
        </w:rPr>
      </w:pPr>
    </w:p>
    <w:p w14:paraId="38D9CD48" w14:textId="77777777" w:rsidR="00AC3180" w:rsidRPr="00B651D5" w:rsidRDefault="00AC3180" w:rsidP="000A1815">
      <w:pPr>
        <w:pStyle w:val="Heading1"/>
      </w:pPr>
      <w:r w:rsidRPr="00B651D5">
        <w:t>PROMIDŽBA I VIDLJIVOST</w:t>
      </w:r>
    </w:p>
    <w:p w14:paraId="16A51641" w14:textId="77777777" w:rsidR="00AC3180" w:rsidRPr="00AC3180" w:rsidRDefault="00AC3180" w:rsidP="00AC3180">
      <w:pPr>
        <w:spacing w:line="276" w:lineRule="auto"/>
        <w:jc w:val="both"/>
        <w:rPr>
          <w:rFonts w:eastAsia="Calibri"/>
          <w:bCs/>
          <w:kern w:val="2"/>
          <w:lang w:eastAsia="en-US"/>
          <w14:ligatures w14:val="standardContextual"/>
        </w:rPr>
      </w:pPr>
    </w:p>
    <w:p w14:paraId="56537FF2" w14:textId="77777777" w:rsidR="00AC3180" w:rsidRPr="00AC3180" w:rsidRDefault="00AC3180" w:rsidP="00AC3180">
      <w:pPr>
        <w:spacing w:line="276" w:lineRule="auto"/>
        <w:jc w:val="both"/>
        <w:rPr>
          <w:rFonts w:eastAsia="Calibri"/>
          <w:bCs/>
          <w:kern w:val="2"/>
          <w:lang w:eastAsia="en-US"/>
          <w14:ligatures w14:val="standardContextual"/>
        </w:rPr>
      </w:pPr>
      <w:r w:rsidRPr="00AC3180">
        <w:rPr>
          <w:rFonts w:eastAsia="Calibri"/>
          <w:bCs/>
          <w:kern w:val="2"/>
          <w:lang w:eastAsia="en-US"/>
          <w14:ligatures w14:val="standardContextual"/>
        </w:rPr>
        <w:lastRenderedPageBreak/>
        <w:t xml:space="preserve">Posebnu pozornost u provedbi Programa potrebno je posvetiti promociji aktivnosti te poticanju lokalne zajednice na promicanje vrijednosti Programa i aktivnosti koje se kroz njega provode. </w:t>
      </w:r>
    </w:p>
    <w:p w14:paraId="5C6059ED" w14:textId="77777777" w:rsidR="00AC3180" w:rsidRPr="00AC3180" w:rsidRDefault="00AC3180" w:rsidP="00AC3180">
      <w:pPr>
        <w:spacing w:line="276" w:lineRule="auto"/>
        <w:jc w:val="both"/>
        <w:rPr>
          <w:rFonts w:eastAsia="Calibri"/>
          <w:bCs/>
          <w:kern w:val="2"/>
          <w:lang w:eastAsia="en-US"/>
          <w14:ligatures w14:val="standardContextual"/>
        </w:rPr>
      </w:pPr>
    </w:p>
    <w:p w14:paraId="7766D254" w14:textId="77777777" w:rsidR="00AC3180" w:rsidRPr="00AC3180" w:rsidRDefault="00AC3180" w:rsidP="00AC3180">
      <w:pPr>
        <w:spacing w:line="276" w:lineRule="auto"/>
        <w:jc w:val="both"/>
        <w:rPr>
          <w:rFonts w:eastAsia="Calibri"/>
          <w:bCs/>
          <w:kern w:val="2"/>
          <w:lang w:eastAsia="en-US"/>
          <w14:ligatures w14:val="standardContextual"/>
        </w:rPr>
      </w:pPr>
      <w:r w:rsidRPr="00AC3180">
        <w:rPr>
          <w:rFonts w:eastAsia="Calibri"/>
          <w:bCs/>
          <w:kern w:val="2"/>
          <w:lang w:eastAsia="en-US"/>
          <w14:ligatures w14:val="standardContextual"/>
        </w:rPr>
        <w:t xml:space="preserve">Ministarstvo će sve važne informacije uz provedbu Programa objavljivati putem službene mrežne stranice Ministarstva </w:t>
      </w:r>
      <w:hyperlink r:id="rId13" w:history="1">
        <w:r w:rsidRPr="00AC3180">
          <w:rPr>
            <w:rFonts w:eastAsia="Calibri"/>
            <w:bCs/>
            <w:color w:val="0563C1"/>
            <w:kern w:val="2"/>
            <w:u w:val="single"/>
            <w:lang w:eastAsia="en-US"/>
            <w14:ligatures w14:val="standardContextual"/>
          </w:rPr>
          <w:t>https://razvoj.gov.hr/</w:t>
        </w:r>
      </w:hyperlink>
    </w:p>
    <w:p w14:paraId="3E9FDCAC" w14:textId="77777777" w:rsidR="00AC3180" w:rsidRPr="00AC3180" w:rsidRDefault="00AC3180" w:rsidP="00AC3180">
      <w:pPr>
        <w:spacing w:line="276" w:lineRule="auto"/>
        <w:jc w:val="both"/>
        <w:rPr>
          <w:rFonts w:eastAsia="Calibri"/>
          <w:bCs/>
          <w:kern w:val="2"/>
          <w:lang w:eastAsia="en-US"/>
          <w14:ligatures w14:val="standardContextual"/>
        </w:rPr>
      </w:pPr>
    </w:p>
    <w:p w14:paraId="15E18B94" w14:textId="77777777" w:rsidR="00AC3180" w:rsidRPr="00AC3180" w:rsidRDefault="00AC3180" w:rsidP="00AC3180">
      <w:pPr>
        <w:spacing w:line="276" w:lineRule="auto"/>
        <w:jc w:val="both"/>
        <w:rPr>
          <w:rFonts w:eastAsia="Calibri"/>
          <w:bCs/>
          <w:kern w:val="2"/>
          <w:lang w:eastAsia="en-US"/>
          <w14:ligatures w14:val="standardContextual"/>
        </w:rPr>
      </w:pPr>
      <w:r w:rsidRPr="00AC3180">
        <w:rPr>
          <w:rFonts w:eastAsia="Calibri"/>
          <w:bCs/>
          <w:kern w:val="2"/>
          <w:lang w:eastAsia="en-US"/>
          <w14:ligatures w14:val="standardContextual"/>
        </w:rPr>
        <w:t xml:space="preserve">Korisnici su se dužni pravovremeno informirati o svim fazama provedbe aktivnosti te Ministarstvo neće snositi odgovornost za propuštene informacije. </w:t>
      </w:r>
    </w:p>
    <w:p w14:paraId="0AB1DE24" w14:textId="77777777" w:rsidR="00AC3180" w:rsidRPr="00AC3180" w:rsidRDefault="00AC3180" w:rsidP="00AC3180">
      <w:pPr>
        <w:spacing w:line="276" w:lineRule="auto"/>
        <w:jc w:val="both"/>
        <w:rPr>
          <w:rFonts w:eastAsia="Calibri"/>
          <w:bCs/>
          <w:kern w:val="2"/>
          <w:lang w:eastAsia="en-US"/>
          <w14:ligatures w14:val="standardContextual"/>
        </w:rPr>
      </w:pPr>
    </w:p>
    <w:p w14:paraId="64A3AF31" w14:textId="5D6123B8" w:rsidR="00AC3180" w:rsidRPr="00B651D5" w:rsidRDefault="00A82970" w:rsidP="000A1815">
      <w:pPr>
        <w:pStyle w:val="Heading1"/>
      </w:pPr>
      <w:r>
        <w:t xml:space="preserve"> </w:t>
      </w:r>
      <w:r w:rsidR="00AC3180" w:rsidRPr="00B651D5">
        <w:t>DONOŠENJE PROGRAMA</w:t>
      </w:r>
    </w:p>
    <w:p w14:paraId="7684D9C4" w14:textId="77777777" w:rsidR="00AC3180" w:rsidRPr="00AC3180" w:rsidRDefault="00AC3180" w:rsidP="00AC3180">
      <w:pPr>
        <w:spacing w:line="276" w:lineRule="auto"/>
        <w:jc w:val="both"/>
        <w:rPr>
          <w:rFonts w:eastAsia="Calibri"/>
          <w:bCs/>
          <w:kern w:val="2"/>
          <w:lang w:eastAsia="en-US"/>
          <w14:ligatures w14:val="standardContextual"/>
        </w:rPr>
      </w:pPr>
    </w:p>
    <w:p w14:paraId="61A334C7" w14:textId="77777777" w:rsidR="00AC3180" w:rsidRPr="00AC3180" w:rsidRDefault="00AC3180" w:rsidP="00AC3180">
      <w:pPr>
        <w:spacing w:line="276" w:lineRule="auto"/>
        <w:jc w:val="both"/>
        <w:rPr>
          <w:rFonts w:eastAsia="Calibri"/>
          <w:kern w:val="2"/>
          <w:lang w:eastAsia="en-US"/>
          <w14:ligatures w14:val="standardContextual"/>
        </w:rPr>
      </w:pPr>
      <w:r w:rsidRPr="00AC3180">
        <w:rPr>
          <w:rFonts w:eastAsia="Calibri"/>
          <w:kern w:val="2"/>
          <w:lang w:eastAsia="en-US"/>
          <w14:ligatures w14:val="standardContextual"/>
        </w:rPr>
        <w:t xml:space="preserve">Program donosi ministar Odlukom o prihvaćanju Programa, nakon čega se raspisuje Javni poziv. </w:t>
      </w:r>
    </w:p>
    <w:p w14:paraId="10ECCCF9" w14:textId="77777777" w:rsidR="003243B4" w:rsidRPr="009025A7" w:rsidRDefault="003243B4" w:rsidP="008850E1">
      <w:pPr>
        <w:rPr>
          <w:color w:val="000000"/>
        </w:rPr>
      </w:pPr>
    </w:p>
    <w:p w14:paraId="10ECCCFA" w14:textId="77777777" w:rsidR="003243B4" w:rsidRPr="007152B2" w:rsidRDefault="003243B4" w:rsidP="008850E1">
      <w:pPr>
        <w:rPr>
          <w:color w:val="000000"/>
          <w:sz w:val="22"/>
          <w:szCs w:val="22"/>
        </w:rPr>
      </w:pPr>
    </w:p>
    <w:sectPr w:rsidR="003243B4" w:rsidRPr="007152B2" w:rsidSect="00455EF8">
      <w:pgSz w:w="11906" w:h="16838" w:code="9"/>
      <w:pgMar w:top="1134" w:right="1418" w:bottom="1247" w:left="1418" w:header="113" w:footer="709" w:gutter="0"/>
      <w:paperSrc w:firs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54990" w14:textId="77777777" w:rsidR="009A116B" w:rsidRDefault="009A116B" w:rsidP="00AC3180">
      <w:r>
        <w:separator/>
      </w:r>
    </w:p>
  </w:endnote>
  <w:endnote w:type="continuationSeparator" w:id="0">
    <w:p w14:paraId="75913653" w14:textId="77777777" w:rsidR="009A116B" w:rsidRDefault="009A116B" w:rsidP="00AC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E5742" w14:textId="77777777" w:rsidR="009A116B" w:rsidRDefault="009A116B" w:rsidP="00AC3180">
      <w:r>
        <w:separator/>
      </w:r>
    </w:p>
  </w:footnote>
  <w:footnote w:type="continuationSeparator" w:id="0">
    <w:p w14:paraId="7F006C85" w14:textId="77777777" w:rsidR="009A116B" w:rsidRDefault="009A116B" w:rsidP="00AC3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93D17"/>
    <w:multiLevelType w:val="hybridMultilevel"/>
    <w:tmpl w:val="CE7E7302"/>
    <w:lvl w:ilvl="0" w:tplc="F5FC6606">
      <w:start w:val="2023"/>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160C7E"/>
    <w:multiLevelType w:val="hybridMultilevel"/>
    <w:tmpl w:val="487AD2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0237DAD"/>
    <w:multiLevelType w:val="hybridMultilevel"/>
    <w:tmpl w:val="CFAC8F80"/>
    <w:lvl w:ilvl="0" w:tplc="C27EEB26">
      <w:start w:val="1"/>
      <w:numFmt w:val="decimal"/>
      <w:pStyle w:val="Heading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1346555"/>
    <w:multiLevelType w:val="hybridMultilevel"/>
    <w:tmpl w:val="653C100C"/>
    <w:lvl w:ilvl="0" w:tplc="298A21A0">
      <w:numFmt w:val="bullet"/>
      <w:lvlText w:val="-"/>
      <w:lvlJc w:val="left"/>
      <w:pPr>
        <w:ind w:left="360" w:hanging="360"/>
      </w:pPr>
      <w:rPr>
        <w:rFonts w:ascii="Times New Roman" w:eastAsiaTheme="minorHAnsi" w:hAnsi="Times New Roman" w:cs="Times New Roman" w:hint="default"/>
        <w:w w:val="100"/>
        <w:sz w:val="24"/>
        <w:szCs w:val="24"/>
        <w:lang w:val="b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27048B8"/>
    <w:multiLevelType w:val="hybridMultilevel"/>
    <w:tmpl w:val="53DA5B5E"/>
    <w:lvl w:ilvl="0" w:tplc="298A21A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1E97A58"/>
    <w:multiLevelType w:val="hybridMultilevel"/>
    <w:tmpl w:val="260C285C"/>
    <w:lvl w:ilvl="0" w:tplc="D58E431E">
      <w:start w:val="1"/>
      <w:numFmt w:val="bullet"/>
      <w:lvlText w:val="-"/>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647F2883"/>
    <w:multiLevelType w:val="hybridMultilevel"/>
    <w:tmpl w:val="A6162BEC"/>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0749661">
    <w:abstractNumId w:val="4"/>
  </w:num>
  <w:num w:numId="2" w16cid:durableId="1435249132">
    <w:abstractNumId w:val="0"/>
  </w:num>
  <w:num w:numId="3" w16cid:durableId="582490542">
    <w:abstractNumId w:val="6"/>
  </w:num>
  <w:num w:numId="4" w16cid:durableId="1745443914">
    <w:abstractNumId w:val="5"/>
  </w:num>
  <w:num w:numId="5" w16cid:durableId="371349273">
    <w:abstractNumId w:val="2"/>
  </w:num>
  <w:num w:numId="6" w16cid:durableId="1302463965">
    <w:abstractNumId w:val="1"/>
  </w:num>
  <w:num w:numId="7" w16cid:durableId="684474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EA"/>
    <w:rsid w:val="0004133A"/>
    <w:rsid w:val="000569F7"/>
    <w:rsid w:val="000758EA"/>
    <w:rsid w:val="000A1815"/>
    <w:rsid w:val="00115AF6"/>
    <w:rsid w:val="00121476"/>
    <w:rsid w:val="00137F3B"/>
    <w:rsid w:val="001B7672"/>
    <w:rsid w:val="001C1D07"/>
    <w:rsid w:val="001C4B80"/>
    <w:rsid w:val="001C4FA7"/>
    <w:rsid w:val="001C67A2"/>
    <w:rsid w:val="001E32C4"/>
    <w:rsid w:val="001F0B93"/>
    <w:rsid w:val="0021690C"/>
    <w:rsid w:val="00272E74"/>
    <w:rsid w:val="00286102"/>
    <w:rsid w:val="00287EAC"/>
    <w:rsid w:val="002B7AB0"/>
    <w:rsid w:val="002E57C9"/>
    <w:rsid w:val="002F355D"/>
    <w:rsid w:val="002F4F4E"/>
    <w:rsid w:val="0030179C"/>
    <w:rsid w:val="003243B4"/>
    <w:rsid w:val="003376B2"/>
    <w:rsid w:val="00352B41"/>
    <w:rsid w:val="00380588"/>
    <w:rsid w:val="00385472"/>
    <w:rsid w:val="003A38A9"/>
    <w:rsid w:val="003A6141"/>
    <w:rsid w:val="003B2D6C"/>
    <w:rsid w:val="003F3003"/>
    <w:rsid w:val="003F60B6"/>
    <w:rsid w:val="00406535"/>
    <w:rsid w:val="00407A5A"/>
    <w:rsid w:val="00467321"/>
    <w:rsid w:val="004768B2"/>
    <w:rsid w:val="00500AB4"/>
    <w:rsid w:val="00516812"/>
    <w:rsid w:val="00576DDA"/>
    <w:rsid w:val="005D424B"/>
    <w:rsid w:val="005E4572"/>
    <w:rsid w:val="00611B60"/>
    <w:rsid w:val="0063096E"/>
    <w:rsid w:val="00631F4E"/>
    <w:rsid w:val="006514D3"/>
    <w:rsid w:val="00683EC7"/>
    <w:rsid w:val="006940CB"/>
    <w:rsid w:val="006B12CD"/>
    <w:rsid w:val="006B3DC9"/>
    <w:rsid w:val="006C1653"/>
    <w:rsid w:val="006E5C46"/>
    <w:rsid w:val="006F419E"/>
    <w:rsid w:val="006F4D95"/>
    <w:rsid w:val="00743253"/>
    <w:rsid w:val="00752497"/>
    <w:rsid w:val="00794DEA"/>
    <w:rsid w:val="007C230D"/>
    <w:rsid w:val="007F533F"/>
    <w:rsid w:val="00805B19"/>
    <w:rsid w:val="00821CC0"/>
    <w:rsid w:val="0082776D"/>
    <w:rsid w:val="00860DCE"/>
    <w:rsid w:val="00881F68"/>
    <w:rsid w:val="0088349D"/>
    <w:rsid w:val="008F0C51"/>
    <w:rsid w:val="008F5A4B"/>
    <w:rsid w:val="00915C0F"/>
    <w:rsid w:val="009227B4"/>
    <w:rsid w:val="00935F0C"/>
    <w:rsid w:val="00937EE0"/>
    <w:rsid w:val="00965C60"/>
    <w:rsid w:val="009720FD"/>
    <w:rsid w:val="009A116B"/>
    <w:rsid w:val="009E2B1A"/>
    <w:rsid w:val="009E4D3A"/>
    <w:rsid w:val="00A443E5"/>
    <w:rsid w:val="00A6096F"/>
    <w:rsid w:val="00A82970"/>
    <w:rsid w:val="00AB7DE4"/>
    <w:rsid w:val="00AC3180"/>
    <w:rsid w:val="00AC634F"/>
    <w:rsid w:val="00B40173"/>
    <w:rsid w:val="00B63CBB"/>
    <w:rsid w:val="00B651D5"/>
    <w:rsid w:val="00B73D37"/>
    <w:rsid w:val="00B8784A"/>
    <w:rsid w:val="00BA153F"/>
    <w:rsid w:val="00BB1A3D"/>
    <w:rsid w:val="00BD0D17"/>
    <w:rsid w:val="00BE6ABA"/>
    <w:rsid w:val="00BF3A95"/>
    <w:rsid w:val="00C30A98"/>
    <w:rsid w:val="00C43D50"/>
    <w:rsid w:val="00C625BC"/>
    <w:rsid w:val="00CA5B59"/>
    <w:rsid w:val="00CD3FC6"/>
    <w:rsid w:val="00CD4037"/>
    <w:rsid w:val="00CF69A7"/>
    <w:rsid w:val="00D063E7"/>
    <w:rsid w:val="00D06FBD"/>
    <w:rsid w:val="00D14282"/>
    <w:rsid w:val="00D1664E"/>
    <w:rsid w:val="00D65892"/>
    <w:rsid w:val="00DB1DF9"/>
    <w:rsid w:val="00DC0E4E"/>
    <w:rsid w:val="00E07504"/>
    <w:rsid w:val="00E11379"/>
    <w:rsid w:val="00E9185D"/>
    <w:rsid w:val="00F37834"/>
    <w:rsid w:val="00F72CB8"/>
    <w:rsid w:val="00F851FD"/>
    <w:rsid w:val="00F862E3"/>
    <w:rsid w:val="00FA0E1F"/>
    <w:rsid w:val="00FF4DC8"/>
    <w:rsid w:val="00FF4F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CCCD0"/>
  <w15:docId w15:val="{8EE231F3-FAF5-44CD-A79C-AF7787D2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qFormat/>
    <w:rsid w:val="000A1815"/>
    <w:pPr>
      <w:numPr>
        <w:numId w:val="5"/>
      </w:numPr>
      <w:jc w:val="both"/>
      <w:outlineLvl w:val="0"/>
    </w:pPr>
    <w:rPr>
      <w:rFonts w:eastAsia="Calibri"/>
      <w:b/>
      <w:bCs/>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36AC"/>
    <w:pPr>
      <w:tabs>
        <w:tab w:val="center" w:pos="4513"/>
        <w:tab w:val="right" w:pos="9026"/>
      </w:tabs>
    </w:pPr>
  </w:style>
  <w:style w:type="character" w:customStyle="1" w:styleId="HeaderChar">
    <w:name w:val="Header Char"/>
    <w:link w:val="Header"/>
    <w:rsid w:val="00B136AC"/>
    <w:rPr>
      <w:sz w:val="24"/>
      <w:szCs w:val="24"/>
    </w:rPr>
  </w:style>
  <w:style w:type="paragraph" w:styleId="Footer">
    <w:name w:val="footer"/>
    <w:basedOn w:val="Normal"/>
    <w:link w:val="FooterChar"/>
    <w:rsid w:val="00B136AC"/>
    <w:pPr>
      <w:tabs>
        <w:tab w:val="center" w:pos="4513"/>
        <w:tab w:val="right" w:pos="9026"/>
      </w:tabs>
    </w:pPr>
  </w:style>
  <w:style w:type="character" w:customStyle="1" w:styleId="FooterChar">
    <w:name w:val="Footer Char"/>
    <w:link w:val="Footer"/>
    <w:rsid w:val="00B136AC"/>
    <w:rPr>
      <w:sz w:val="24"/>
      <w:szCs w:val="24"/>
    </w:rPr>
  </w:style>
  <w:style w:type="paragraph" w:styleId="BalloonText">
    <w:name w:val="Balloon Text"/>
    <w:basedOn w:val="Normal"/>
    <w:link w:val="BalloonTextChar"/>
    <w:rsid w:val="00B136AC"/>
    <w:rPr>
      <w:rFonts w:ascii="Segoe UI" w:hAnsi="Segoe UI" w:cs="Segoe UI"/>
      <w:sz w:val="18"/>
      <w:szCs w:val="18"/>
    </w:rPr>
  </w:style>
  <w:style w:type="character" w:customStyle="1" w:styleId="BalloonTextChar">
    <w:name w:val="Balloon Text Char"/>
    <w:link w:val="BalloonText"/>
    <w:rsid w:val="00B136AC"/>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AC3180"/>
    <w:rPr>
      <w:sz w:val="20"/>
      <w:szCs w:val="20"/>
    </w:rPr>
  </w:style>
  <w:style w:type="character" w:customStyle="1" w:styleId="FootnoteTextChar">
    <w:name w:val="Footnote Text Char"/>
    <w:basedOn w:val="DefaultParagraphFont"/>
    <w:link w:val="FootnoteText1"/>
    <w:uiPriority w:val="99"/>
    <w:rsid w:val="00AC3180"/>
    <w:rPr>
      <w:sz w:val="20"/>
      <w:szCs w:val="20"/>
    </w:rPr>
  </w:style>
  <w:style w:type="character" w:styleId="FootnoteReference">
    <w:name w:val="footnote reference"/>
    <w:basedOn w:val="DefaultParagraphFont"/>
    <w:uiPriority w:val="99"/>
    <w:unhideWhenUsed/>
    <w:rsid w:val="00AC3180"/>
    <w:rPr>
      <w:vertAlign w:val="superscript"/>
    </w:rPr>
  </w:style>
  <w:style w:type="paragraph" w:styleId="FootnoteText">
    <w:name w:val="footnote text"/>
    <w:basedOn w:val="Normal"/>
    <w:link w:val="FootnoteTextChar1"/>
    <w:uiPriority w:val="99"/>
    <w:rsid w:val="00AC3180"/>
    <w:rPr>
      <w:sz w:val="20"/>
      <w:szCs w:val="20"/>
    </w:rPr>
  </w:style>
  <w:style w:type="character" w:customStyle="1" w:styleId="FootnoteTextChar1">
    <w:name w:val="Footnote Text Char1"/>
    <w:basedOn w:val="DefaultParagraphFont"/>
    <w:link w:val="FootnoteText"/>
    <w:rsid w:val="00AC3180"/>
  </w:style>
  <w:style w:type="paragraph" w:styleId="Revision">
    <w:name w:val="Revision"/>
    <w:hidden/>
    <w:uiPriority w:val="99"/>
    <w:semiHidden/>
    <w:rsid w:val="00FF4DC8"/>
    <w:rPr>
      <w:sz w:val="24"/>
      <w:szCs w:val="24"/>
    </w:rPr>
  </w:style>
  <w:style w:type="paragraph" w:styleId="ListParagraph">
    <w:name w:val="List Paragraph"/>
    <w:basedOn w:val="Normal"/>
    <w:uiPriority w:val="34"/>
    <w:qFormat/>
    <w:rsid w:val="00FF4DC8"/>
    <w:pPr>
      <w:ind w:left="720"/>
      <w:contextualSpacing/>
    </w:pPr>
  </w:style>
  <w:style w:type="character" w:styleId="Strong">
    <w:name w:val="Strong"/>
    <w:basedOn w:val="DefaultParagraphFont"/>
    <w:uiPriority w:val="22"/>
    <w:qFormat/>
    <w:rsid w:val="00F72CB8"/>
    <w:rPr>
      <w:b/>
      <w:bCs/>
    </w:rPr>
  </w:style>
  <w:style w:type="character" w:styleId="CommentReference">
    <w:name w:val="annotation reference"/>
    <w:basedOn w:val="DefaultParagraphFont"/>
    <w:rsid w:val="000569F7"/>
    <w:rPr>
      <w:sz w:val="16"/>
      <w:szCs w:val="16"/>
    </w:rPr>
  </w:style>
  <w:style w:type="paragraph" w:styleId="CommentText">
    <w:name w:val="annotation text"/>
    <w:basedOn w:val="Normal"/>
    <w:link w:val="CommentTextChar"/>
    <w:rsid w:val="000569F7"/>
    <w:rPr>
      <w:sz w:val="20"/>
      <w:szCs w:val="20"/>
    </w:rPr>
  </w:style>
  <w:style w:type="character" w:customStyle="1" w:styleId="CommentTextChar">
    <w:name w:val="Comment Text Char"/>
    <w:basedOn w:val="DefaultParagraphFont"/>
    <w:link w:val="CommentText"/>
    <w:rsid w:val="000569F7"/>
  </w:style>
  <w:style w:type="paragraph" w:styleId="CommentSubject">
    <w:name w:val="annotation subject"/>
    <w:basedOn w:val="CommentText"/>
    <w:next w:val="CommentText"/>
    <w:link w:val="CommentSubjectChar"/>
    <w:rsid w:val="000569F7"/>
    <w:rPr>
      <w:b/>
      <w:bCs/>
    </w:rPr>
  </w:style>
  <w:style w:type="character" w:customStyle="1" w:styleId="CommentSubjectChar">
    <w:name w:val="Comment Subject Char"/>
    <w:basedOn w:val="CommentTextChar"/>
    <w:link w:val="CommentSubject"/>
    <w:rsid w:val="000569F7"/>
    <w:rPr>
      <w:b/>
      <w:bCs/>
    </w:rPr>
  </w:style>
  <w:style w:type="paragraph" w:styleId="Title">
    <w:name w:val="Title"/>
    <w:basedOn w:val="Normal"/>
    <w:next w:val="Normal"/>
    <w:link w:val="TitleChar"/>
    <w:qFormat/>
    <w:rsid w:val="000A1815"/>
    <w:pPr>
      <w:jc w:val="center"/>
    </w:pPr>
    <w:rPr>
      <w:b/>
      <w:bCs/>
      <w:sz w:val="32"/>
      <w:szCs w:val="32"/>
    </w:rPr>
  </w:style>
  <w:style w:type="character" w:customStyle="1" w:styleId="TitleChar">
    <w:name w:val="Title Char"/>
    <w:basedOn w:val="DefaultParagraphFont"/>
    <w:link w:val="Title"/>
    <w:rsid w:val="000A1815"/>
    <w:rPr>
      <w:b/>
      <w:bCs/>
      <w:sz w:val="32"/>
      <w:szCs w:val="32"/>
    </w:rPr>
  </w:style>
  <w:style w:type="character" w:customStyle="1" w:styleId="Heading1Char">
    <w:name w:val="Heading 1 Char"/>
    <w:basedOn w:val="DefaultParagraphFont"/>
    <w:link w:val="Heading1"/>
    <w:rsid w:val="000A1815"/>
    <w:rPr>
      <w:rFonts w:eastAsia="Calibri"/>
      <w:b/>
      <w:bCs/>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9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azvoj.gov.h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azvoj.gov.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A5A17AB3854748AB39EDACBB83456C" ma:contentTypeVersion="1" ma:contentTypeDescription="Create a new document." ma:contentTypeScope="" ma:versionID="905f6f3410ae56c71e0acf19bccba475">
  <xsd:schema xmlns:xsd="http://www.w3.org/2001/XMLSchema" xmlns:xs="http://www.w3.org/2001/XMLSchema" xmlns:p="http://schemas.microsoft.com/office/2006/metadata/properties" xmlns:ns2="a5471eda-c384-4b99-b2a1-b083ab2ecbd0" targetNamespace="http://schemas.microsoft.com/office/2006/metadata/properties" ma:root="true" ma:fieldsID="412205c12f009de87227ffed092e6982" ns2:_="">
    <xsd:import namespace="a5471eda-c384-4b99-b2a1-b083ab2ecbd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71eda-c384-4b99-b2a1-b083ab2ecb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DD492-9750-40CF-B650-E8CA13FC8B46}">
  <ds:schemaRefs>
    <ds:schemaRef ds:uri="http://schemas.microsoft.com/sharepoint/v3/contenttype/forms"/>
  </ds:schemaRefs>
</ds:datastoreItem>
</file>

<file path=customXml/itemProps2.xml><?xml version="1.0" encoding="utf-8"?>
<ds:datastoreItem xmlns:ds="http://schemas.openxmlformats.org/officeDocument/2006/customXml" ds:itemID="{74B927D6-0E6A-4E9A-8186-F2180399A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71eda-c384-4b99-b2a1-b083ab2ec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D6421-2BA6-47A7-84E6-B1DD0036968C}">
  <ds:schemaRefs>
    <ds:schemaRef ds:uri="http://schemas.openxmlformats.org/officeDocument/2006/bibliography"/>
  </ds:schemaRefs>
</ds:datastoreItem>
</file>

<file path=customXml/itemProps4.xml><?xml version="1.0" encoding="utf-8"?>
<ds:datastoreItem xmlns:ds="http://schemas.openxmlformats.org/officeDocument/2006/customXml" ds:itemID="{0C8C8CB0-9779-4BA1-8CED-C980C2738D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2084</Words>
  <Characters>11880</Characters>
  <Application>Microsoft Office Word</Application>
  <DocSecurity>0</DocSecurity>
  <Lines>99</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Predlozak</vt:lpstr>
      <vt:lpstr>Predlozak</vt:lpstr>
    </vt:vector>
  </TitlesOfParts>
  <Company>RH-TDU</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Luka Krpan</dc:creator>
  <cp:lastModifiedBy>Zdravko Musa</cp:lastModifiedBy>
  <cp:revision>2</cp:revision>
  <cp:lastPrinted>2024-11-12T08:53:00Z</cp:lastPrinted>
  <dcterms:created xsi:type="dcterms:W3CDTF">2024-11-22T09:54:00Z</dcterms:created>
  <dcterms:modified xsi:type="dcterms:W3CDTF">2024-11-22T09:54:00Z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0x01010096A5A17AB3854748AB39EDACBB83456C</vt:lpwstr>
  </property>
</Properties>
</file>