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A4F6D" w14:textId="685222A6" w:rsidR="00B07A48" w:rsidRDefault="00B07A48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04EF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Na temelju članka </w:t>
      </w:r>
      <w:r w:rsidR="007D319D" w:rsidRPr="00504EF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152. stavka 6. </w:t>
      </w:r>
      <w:r w:rsidRPr="00504EF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Pomorskog zakonika (»Narodne novine«, br. 181/</w:t>
      </w:r>
      <w:r w:rsidR="007D319D" w:rsidRPr="00504EF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20</w:t>
      </w:r>
      <w:r w:rsidRPr="00504EF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04</w:t>
      </w:r>
      <w:r w:rsidR="007D319D" w:rsidRPr="00504EF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,</w:t>
      </w:r>
      <w:r w:rsidR="007D319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</w:t>
      </w:r>
      <w:r w:rsidR="007D319D" w:rsidRPr="007D319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76/2007, 146/2008, 61/2011, 56/2013, 26/2015 i 17/2019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), ministar mora, prometa i </w:t>
      </w:r>
      <w:r w:rsidR="007D319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infrastrukture</w:t>
      </w:r>
      <w:r w:rsidR="007D319D"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donosi</w:t>
      </w:r>
    </w:p>
    <w:p w14:paraId="32082108" w14:textId="5DF22DB2" w:rsidR="000E1D6B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CFEAF8" w14:textId="77777777" w:rsidR="00504EF0" w:rsidRPr="00374575" w:rsidRDefault="00504EF0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418B6E" w14:textId="77777777" w:rsidR="00FA1AE9" w:rsidRDefault="006A08EE" w:rsidP="0037457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74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 O IZMJEN</w:t>
      </w:r>
      <w:r w:rsidR="00FA1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 I DOPUNAMA</w:t>
      </w:r>
      <w:r w:rsidRPr="00374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71A553F8" w14:textId="122CEFA0" w:rsidR="00B07A48" w:rsidRPr="00374575" w:rsidRDefault="006A08EE" w:rsidP="00FA1A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74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PRAVILNIKA</w:t>
      </w:r>
      <w:r w:rsidR="00FA1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B07A48" w:rsidRPr="00374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POSTUPKU U SLUČAJU ROĐENJA ILI SMRTI, NALASKA NAPUŠTENOG NOVOROĐENOG DJETETA, I POSTUPKU S IMOVINOM UMRLIH OSOBA NA BRODU</w:t>
      </w:r>
    </w:p>
    <w:p w14:paraId="6CF5D41E" w14:textId="77777777" w:rsidR="000E1D6B" w:rsidRDefault="000E1D6B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6E93447B" w14:textId="7CE80ADE" w:rsidR="00B07A48" w:rsidRPr="00B07A48" w:rsidRDefault="00B07A48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1.</w:t>
      </w:r>
    </w:p>
    <w:p w14:paraId="3C3B3751" w14:textId="77777777" w:rsidR="000E1D6B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4711791" w14:textId="023F53AF" w:rsidR="00F47FD6" w:rsidRDefault="006A08EE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U </w:t>
      </w:r>
      <w:r>
        <w:rPr>
          <w:rFonts w:ascii="Minion Pro" w:eastAsia="Times New Roman" w:hAnsi="Minion Pro" w:cs="Times New Roman" w:hint="eastAsia"/>
          <w:color w:val="000000"/>
          <w:sz w:val="24"/>
          <w:szCs w:val="24"/>
          <w:lang w:eastAsia="hr-HR"/>
        </w:rPr>
        <w:t>č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lanku 1. Pravilnika </w:t>
      </w:r>
      <w:r w:rsidRPr="006A08E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o postupku u slu</w:t>
      </w:r>
      <w:r w:rsidRPr="006A08EE">
        <w:rPr>
          <w:rFonts w:ascii="Minion Pro" w:eastAsia="Times New Roman" w:hAnsi="Minion Pro" w:cs="Times New Roman" w:hint="eastAsia"/>
          <w:color w:val="000000"/>
          <w:sz w:val="24"/>
          <w:szCs w:val="24"/>
          <w:lang w:eastAsia="hr-HR"/>
        </w:rPr>
        <w:t>č</w:t>
      </w:r>
      <w:r w:rsidRPr="006A08E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aju ro</w:t>
      </w:r>
      <w:r w:rsidRPr="006A08EE">
        <w:rPr>
          <w:rFonts w:ascii="Minion Pro" w:eastAsia="Times New Roman" w:hAnsi="Minion Pro" w:cs="Times New Roman" w:hint="eastAsia"/>
          <w:color w:val="000000"/>
          <w:sz w:val="24"/>
          <w:szCs w:val="24"/>
          <w:lang w:eastAsia="hr-HR"/>
        </w:rPr>
        <w:t>đ</w:t>
      </w:r>
      <w:r w:rsidRPr="006A08E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enja ili smrti, nalaska napu</w:t>
      </w:r>
      <w:r w:rsidRPr="006A08EE">
        <w:rPr>
          <w:rFonts w:ascii="Minion Pro" w:eastAsia="Times New Roman" w:hAnsi="Minion Pro" w:cs="Times New Roman" w:hint="eastAsia"/>
          <w:color w:val="000000"/>
          <w:sz w:val="24"/>
          <w:szCs w:val="24"/>
          <w:lang w:eastAsia="hr-HR"/>
        </w:rPr>
        <w:t>š</w:t>
      </w:r>
      <w:r w:rsidRPr="006A08E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tenog novoro</w:t>
      </w:r>
      <w:r w:rsidRPr="006A08EE">
        <w:rPr>
          <w:rFonts w:ascii="Minion Pro" w:eastAsia="Times New Roman" w:hAnsi="Minion Pro" w:cs="Times New Roman" w:hint="eastAsia"/>
          <w:color w:val="000000"/>
          <w:sz w:val="24"/>
          <w:szCs w:val="24"/>
          <w:lang w:eastAsia="hr-HR"/>
        </w:rPr>
        <w:t>đ</w:t>
      </w:r>
      <w:r w:rsidRPr="006A08E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enog djeteta, i postupku s imovinom umrlih osoba na brodu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</w:t>
      </w:r>
      <w:r w:rsidRPr="006A08E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(»Narodne novine«, br</w:t>
      </w:r>
      <w:r w:rsid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43/2007) iza </w:t>
      </w:r>
      <w:r w:rsid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stavka 1. dodaje se stavak 2. koji glasi:</w:t>
      </w:r>
    </w:p>
    <w:p w14:paraId="7F17ADF9" w14:textId="77777777" w:rsidR="00F47FD6" w:rsidRDefault="00F47FD6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71CD0B9" w14:textId="3C739251" w:rsidR="006A08EE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»</w:t>
      </w:r>
      <w:r w:rsid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(2) </w:t>
      </w:r>
      <w:r w:rsidR="00F47FD6" w:rsidRP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Odredbe ovoga </w:t>
      </w:r>
      <w:r w:rsid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Pravilnika</w:t>
      </w:r>
      <w:r w:rsidR="00F47FD6" w:rsidRP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primjenjuju se na </w:t>
      </w:r>
      <w:r w:rsidR="00F47FD6" w:rsidRPr="006A08EE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pomorc</w:t>
      </w:r>
      <w:r w:rsidR="00F47FD6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a</w:t>
      </w:r>
      <w:r w:rsidR="00F47FD6" w:rsidRPr="006A08EE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 ukrcan</w:t>
      </w:r>
      <w:r w:rsidR="00F47FD6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og</w:t>
      </w:r>
      <w:r w:rsidR="00F47FD6" w:rsidRPr="006A08EE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 na brod strane državne pripadnosti</w:t>
      </w:r>
      <w:r w:rsidR="00F47FD6" w:rsidRP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ako je to ovim </w:t>
      </w:r>
      <w:r w:rsid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Pravilnikom</w:t>
      </w:r>
      <w:r w:rsidR="00F47FD6" w:rsidRPr="00F47FD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izričito predviđeno</w:t>
      </w:r>
      <w:r w:rsidR="00F47FD6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.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«</w:t>
      </w:r>
    </w:p>
    <w:p w14:paraId="5F6D2732" w14:textId="77777777" w:rsidR="000E1D6B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017A7A5" w14:textId="31FF2981" w:rsidR="00B07A48" w:rsidRPr="00B07A48" w:rsidRDefault="00B07A48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Članak </w:t>
      </w:r>
      <w:r w:rsidR="007D319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2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12B1C705" w14:textId="77777777" w:rsidR="000E1D6B" w:rsidRDefault="000E1D6B" w:rsidP="00374575">
      <w:pPr>
        <w:spacing w:after="0" w:line="240" w:lineRule="auto"/>
        <w:jc w:val="both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AA49E7D" w14:textId="798587A5" w:rsidR="005E3324" w:rsidRDefault="005E3324" w:rsidP="00374575">
      <w:pPr>
        <w:spacing w:after="0" w:line="240" w:lineRule="auto"/>
        <w:jc w:val="both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3. mijenja se i glasi:</w:t>
      </w:r>
    </w:p>
    <w:p w14:paraId="2F861915" w14:textId="77777777" w:rsidR="000E1D6B" w:rsidRDefault="000E1D6B" w:rsidP="00374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687157F" w14:textId="7437C9DB" w:rsidR="00EA141F" w:rsidRPr="00374575" w:rsidRDefault="000E1D6B" w:rsidP="0037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»</w:t>
      </w:r>
      <w:r w:rsidR="005E3324"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B57170" w:rsidRPr="00374575">
        <w:rPr>
          <w:rFonts w:ascii="Times New Roman" w:hAnsi="Times New Roman" w:cs="Times New Roman"/>
          <w:sz w:val="24"/>
          <w:szCs w:val="24"/>
        </w:rPr>
        <w:t>Pojedini izrazi upotrijebljeni u ovom Pravilniku imaju sljedeća značenja:</w:t>
      </w:r>
    </w:p>
    <w:p w14:paraId="50C00721" w14:textId="7EE3C453" w:rsidR="00374575" w:rsidRDefault="00374575" w:rsidP="003745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brodar označava vlasnika broda ili drugu organizaciju ili osobu, kao što su poslovođa, agent, zakupoprimac broda bez posade, koji je preuzeo odgovornost za upravljanje brodom od vlasnika i koju je, preuzimajući takvu odgovornost, suglasan preuzeti obveze i odgovornosti brodara u skladu sa Konvenciju o radu pomoraca iz 2006. godine, kako je izmijenjena i dopunjena, bez obzira ispunjava li neka druga organizacija ili osoba određene dužnosti ili odgovornosti u ime brodara</w:t>
      </w:r>
    </w:p>
    <w:p w14:paraId="60EF4E9B" w14:textId="51DE1B09" w:rsidR="006A08EE" w:rsidRPr="00374575" w:rsidRDefault="001F497F" w:rsidP="003745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6A08EE"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inistarstvo </w:t>
      </w:r>
      <w:r w:rsidR="006A08EE" w:rsidRPr="00374575">
        <w:rPr>
          <w:rFonts w:ascii="Times New Roman" w:hAnsi="Times New Roman" w:cs="Times New Roman"/>
          <w:sz w:val="24"/>
          <w:szCs w:val="24"/>
        </w:rPr>
        <w:t>označava ministarstvo nadležno za poslove pomorstva</w:t>
      </w:r>
      <w:r w:rsidR="006A08EE"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64AAD94" w14:textId="2E1947F1" w:rsidR="00504064" w:rsidRPr="00374575" w:rsidRDefault="00504064" w:rsidP="003745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pomorac označava svaku osobu koja je </w:t>
      </w:r>
      <w:r w:rsidRPr="00374575">
        <w:rPr>
          <w:rFonts w:ascii="Times New Roman" w:hAnsi="Times New Roman" w:cs="Times New Roman"/>
          <w:color w:val="000000"/>
          <w:sz w:val="24"/>
          <w:szCs w:val="24"/>
        </w:rPr>
        <w:t>koja je zaposlena, ukrcana ili radi u bilo kojem svojstvu na brodu</w:t>
      </w:r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5089626" w14:textId="484D68DF" w:rsidR="00B07A48" w:rsidRPr="00374575" w:rsidRDefault="00B07A48" w:rsidP="003745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zakonski nasljednici </w:t>
      </w:r>
      <w:r w:rsidR="00504064"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označava potomke </w:t>
      </w:r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umrlog, </w:t>
      </w:r>
      <w:r w:rsidR="00504064"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njegovu </w:t>
      </w:r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posvojčad i </w:t>
      </w:r>
      <w:r w:rsidR="00504064"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njihove potomke</w:t>
      </w:r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njegov bračni drug, njegov izvanbračni drug, njegovi roditelji, njegovi </w:t>
      </w:r>
      <w:proofErr w:type="spellStart"/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posvojitelji</w:t>
      </w:r>
      <w:proofErr w:type="spellEnd"/>
      <w:r w:rsidRPr="0037457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njegova braća i sestre i njihovi potomci, njegovi djedovi i bake i njihovi potomci, i njegovi ostali predci.</w:t>
      </w:r>
    </w:p>
    <w:p w14:paraId="05E60FCD" w14:textId="59CD5912" w:rsidR="005E3324" w:rsidRPr="00374575" w:rsidRDefault="005E3324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(2) Izrazi </w:t>
      </w:r>
      <w:r w:rsidR="00290B7D" w:rsidRPr="00290B7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koji se koriste u ovome Pravilniku, a imaju rodno značenje, odnose se jednako na muški i ženski rod.</w:t>
      </w:r>
      <w:r w:rsidR="000E1D6B"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«</w:t>
      </w:r>
    </w:p>
    <w:p w14:paraId="3E9D2D21" w14:textId="77777777" w:rsidR="000E1D6B" w:rsidRDefault="000E1D6B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</w:pPr>
    </w:p>
    <w:p w14:paraId="0E97C5C6" w14:textId="50030DE1" w:rsidR="00B07A48" w:rsidRPr="00B07A48" w:rsidRDefault="00B07A48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Članak </w:t>
      </w:r>
      <w:r w:rsidR="005E3324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3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5C9D1CB8" w14:textId="77777777" w:rsidR="000E1D6B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84B52FE" w14:textId="2ED92CEC" w:rsidR="005E3324" w:rsidRDefault="005E3324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U članku 5. stavak 7. mijenja se i glasi: </w:t>
      </w:r>
    </w:p>
    <w:p w14:paraId="1AAAF72B" w14:textId="77777777" w:rsidR="000E1D6B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B54C89E" w14:textId="2038567E" w:rsidR="00B07A48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»</w:t>
      </w:r>
      <w:r w:rsidR="00B5717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(7) </w:t>
      </w:r>
      <w:r w:rsidR="00B07A48" w:rsidRPr="00EA141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Obrasci zapisnika i dodatka zapisnika iz ovoga </w:t>
      </w:r>
      <w:r w:rsidR="00B07A48" w:rsidRPr="00EA141F">
        <w:rPr>
          <w:rFonts w:ascii="Minion Pro" w:eastAsia="Times New Roman" w:hAnsi="Minion Pro" w:cs="Times New Roman" w:hint="eastAsia"/>
          <w:color w:val="000000"/>
          <w:sz w:val="24"/>
          <w:szCs w:val="24"/>
          <w:lang w:eastAsia="hr-HR"/>
        </w:rPr>
        <w:t>č</w:t>
      </w:r>
      <w:r w:rsidR="00B07A48" w:rsidRPr="00EA141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lanka </w:t>
      </w:r>
      <w:r w:rsidR="00504064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objavljuju se na Internetskim stranicama Ministarstva</w:t>
      </w:r>
      <w:r w:rsidR="00B07A48" w:rsidRPr="00EA141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«</w:t>
      </w:r>
    </w:p>
    <w:p w14:paraId="141E69A4" w14:textId="77777777" w:rsidR="000E1D6B" w:rsidRDefault="000E1D6B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</w:p>
    <w:p w14:paraId="3186DF3C" w14:textId="1263A786" w:rsidR="005E3324" w:rsidRPr="00374575" w:rsidRDefault="005E3324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  <w:r w:rsidRPr="00374575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Članak 4. </w:t>
      </w:r>
    </w:p>
    <w:p w14:paraId="3CC0523C" w14:textId="77777777" w:rsidR="000E1D6B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6B9FD777" w14:textId="59BF9EFC" w:rsidR="005E3324" w:rsidRDefault="005E3324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Iz članka </w:t>
      </w:r>
      <w:r w:rsidR="001018D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10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 dodaj</w:t>
      </w:r>
      <w:r w:rsidR="001018D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se naslov</w:t>
      </w:r>
      <w:r w:rsidR="001018D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i</w:t>
      </w:r>
      <w:r w:rsidR="00366D7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i novi članci </w:t>
      </w:r>
      <w:r w:rsidR="001018D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10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.a </w:t>
      </w:r>
      <w:r w:rsidR="001018D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i 10.b.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koji glas</w:t>
      </w:r>
      <w:r w:rsidR="001018D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e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: </w:t>
      </w:r>
    </w:p>
    <w:p w14:paraId="0B7213F2" w14:textId="77777777" w:rsidR="000E1D6B" w:rsidRDefault="000E1D6B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</w:pPr>
    </w:p>
    <w:p w14:paraId="732AF42C" w14:textId="27761037" w:rsidR="00504EF0" w:rsidRDefault="00366D7D" w:rsidP="00504EF0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»</w:t>
      </w:r>
      <w:r w:rsidR="00504EF0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  <w:t>Postupci u slučaju smrti pomorca na brodu</w:t>
      </w:r>
    </w:p>
    <w:p w14:paraId="51E64015" w14:textId="77777777" w:rsidR="00504EF0" w:rsidRDefault="00504EF0" w:rsidP="00504EF0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</w:p>
    <w:p w14:paraId="09354877" w14:textId="381F08AC" w:rsidR="00504EF0" w:rsidRPr="008B79B8" w:rsidRDefault="00504EF0" w:rsidP="00504EF0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  <w:r w:rsidRPr="008B79B8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Članak </w:t>
      </w:r>
      <w:r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10</w:t>
      </w:r>
      <w:r w:rsidRPr="008B79B8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.</w:t>
      </w:r>
      <w:r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a</w:t>
      </w:r>
    </w:p>
    <w:p w14:paraId="5C29A0BF" w14:textId="77777777" w:rsidR="00504EF0" w:rsidRDefault="00504EF0" w:rsidP="00504EF0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</w:p>
    <w:p w14:paraId="44089CF9" w14:textId="483EF1D6" w:rsidR="00504EF0" w:rsidRPr="00366D7D" w:rsidRDefault="00504EF0" w:rsidP="00504EF0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iCs/>
          <w:sz w:val="24"/>
          <w:szCs w:val="24"/>
          <w:lang w:eastAsia="hr-HR"/>
        </w:rPr>
      </w:pPr>
      <w:r w:rsidRPr="00366D7D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 xml:space="preserve">U slučaju smrti pomorca na brodu hrvatske državne pripadnosti odnosno na brodu strane državne pripadnosti kada je smrt nastupila u unutarnjim morskim vodama i teritorijalnom moru Republike Hrvatske ili na otvorenom moru, ali brod uplovljava u teritorijalno more Republike Hrvatske, po ispunjavanju uvjeta propisanih posebnim </w:t>
      </w:r>
      <w:r w:rsidRPr="006D5DE6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 xml:space="preserve">propisom kojim se </w:t>
      </w:r>
      <w:r w:rsidRPr="006D5DE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uređuje </w:t>
      </w:r>
      <w:r w:rsidR="00366D7D" w:rsidRPr="006D5DE6">
        <w:rPr>
          <w:rFonts w:ascii="Times New Roman" w:hAnsi="Times New Roman" w:cs="Times New Roman"/>
          <w:sz w:val="24"/>
          <w:szCs w:val="24"/>
          <w:shd w:val="clear" w:color="auto" w:fill="FFFFFF"/>
        </w:rPr>
        <w:t>zaštita pučanstva od zaraznih bolesti</w:t>
      </w:r>
      <w:r w:rsidRPr="006D5DE6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 xml:space="preserve">, Ministarstvo će poduzeti odgovarajuće mjere kako bi </w:t>
      </w:r>
      <w:r w:rsidR="00C739BC" w:rsidRPr="006D5DE6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 xml:space="preserve">se </w:t>
      </w:r>
      <w:r w:rsidRPr="006D5DE6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>brodaru olakš</w:t>
      </w:r>
      <w:r w:rsidR="00C739BC" w:rsidRPr="006D5DE6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>ao</w:t>
      </w:r>
      <w:r w:rsidRPr="006D5DE6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 xml:space="preserve"> postupak povratnog putovanja tijela ili pepela pomorca, u skladu sa posljednjom voljom pomorca odnosno</w:t>
      </w:r>
      <w:r w:rsidRPr="00366D7D">
        <w:rPr>
          <w:rFonts w:ascii="Minion Pro" w:eastAsia="Times New Roman" w:hAnsi="Minion Pro" w:cs="Times New Roman"/>
          <w:iCs/>
          <w:sz w:val="24"/>
          <w:szCs w:val="24"/>
          <w:lang w:eastAsia="hr-HR"/>
        </w:rPr>
        <w:t xml:space="preserve"> prema želji njegovih zakonskih nasljednika.</w:t>
      </w:r>
    </w:p>
    <w:p w14:paraId="5A0D6F0D" w14:textId="2B807C76" w:rsidR="00366D7D" w:rsidRDefault="00366D7D" w:rsidP="00366D7D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highlight w:val="yellow"/>
          <w:lang w:eastAsia="hr-HR"/>
        </w:rPr>
      </w:pPr>
    </w:p>
    <w:p w14:paraId="17BB5BF3" w14:textId="53B17E6F" w:rsidR="00504EF0" w:rsidRPr="00A15AAE" w:rsidRDefault="00504EF0" w:rsidP="00504EF0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</w:pPr>
      <w:r w:rsidRPr="00A15AAE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  <w:t>Dostava podataka Međunarodno</w:t>
      </w:r>
      <w:r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  <w:t>m</w:t>
      </w:r>
      <w:r w:rsidRPr="00A15AAE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  <w:t xml:space="preserve"> ured</w:t>
      </w:r>
      <w:r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  <w:t>u</w:t>
      </w:r>
      <w:r w:rsidR="00366D7D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lang w:eastAsia="hr-HR"/>
        </w:rPr>
        <w:t xml:space="preserve"> rada</w:t>
      </w:r>
    </w:p>
    <w:p w14:paraId="09C333E0" w14:textId="77777777" w:rsidR="00504EF0" w:rsidRDefault="00504EF0" w:rsidP="00504EF0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highlight w:val="yellow"/>
          <w:lang w:eastAsia="hr-HR"/>
        </w:rPr>
      </w:pPr>
    </w:p>
    <w:p w14:paraId="20A9CD80" w14:textId="50A82C35" w:rsidR="00504EF0" w:rsidRDefault="00504EF0" w:rsidP="00504EF0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>Članak 10.b</w:t>
      </w:r>
    </w:p>
    <w:p w14:paraId="2D3D7906" w14:textId="77777777" w:rsidR="00504EF0" w:rsidRDefault="00504EF0" w:rsidP="00504EF0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</w:p>
    <w:p w14:paraId="4C6E47D3" w14:textId="7763C1A6" w:rsidR="00366D7D" w:rsidRDefault="00504EF0" w:rsidP="00366D7D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74575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Podaci o smrti pomorca na brodu hrvatske državne pripadnosti dostavljaju se Glavnom direktoru Međunarodnog ureda rada (ILO) najkasnije do 31. ožujka </w:t>
      </w:r>
      <w:r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tekuće </w:t>
      </w:r>
      <w:r w:rsidRPr="00374575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godine </w:t>
      </w:r>
      <w:r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za </w:t>
      </w:r>
      <w:r w:rsidRPr="00374575"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  <w:t xml:space="preserve"> prethodnu kalendarsku godinu.</w:t>
      </w:r>
      <w:r w:rsidR="00366D7D"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«</w:t>
      </w:r>
    </w:p>
    <w:p w14:paraId="499782ED" w14:textId="383E6325" w:rsidR="00720C86" w:rsidRDefault="00720C86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lang w:eastAsia="hr-HR"/>
        </w:rPr>
      </w:pPr>
    </w:p>
    <w:p w14:paraId="650D9AAB" w14:textId="77777777" w:rsidR="000E1D6B" w:rsidRDefault="000E1D6B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Cs/>
          <w:color w:val="000000"/>
          <w:sz w:val="24"/>
          <w:szCs w:val="24"/>
          <w:highlight w:val="yellow"/>
          <w:lang w:eastAsia="hr-HR"/>
        </w:rPr>
      </w:pPr>
    </w:p>
    <w:p w14:paraId="03DBCDE3" w14:textId="35FB521F" w:rsidR="00B07A48" w:rsidRPr="00B07A48" w:rsidRDefault="00B07A48" w:rsidP="003745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Članak </w:t>
      </w:r>
      <w:r w:rsidR="000E1D6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5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7A670129" w14:textId="77777777" w:rsidR="000E1D6B" w:rsidRDefault="000E1D6B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2763271" w14:textId="3691353C" w:rsidR="00B07A48" w:rsidRDefault="00B07A48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Ovaj </w:t>
      </w:r>
      <w:r w:rsidR="000E1D6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</w:t>
      </w:r>
      <w:r w:rsidR="000E1D6B"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ravilnik 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stupa na snagu osmoga dana od dana objave u </w:t>
      </w:r>
      <w:r w:rsidR="00366D7D"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»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Narodnim novinama</w:t>
      </w:r>
      <w:r w:rsidR="00366D7D"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«</w:t>
      </w: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63F0825C" w14:textId="77777777" w:rsidR="00D92051" w:rsidRDefault="00D92051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B79DCA3" w14:textId="22D036E4" w:rsidR="00B07A48" w:rsidRDefault="00B07A48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Klasa: </w:t>
      </w:r>
    </w:p>
    <w:p w14:paraId="7D122CE8" w14:textId="28D684EC" w:rsidR="00B07A48" w:rsidRDefault="00B07A48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proofErr w:type="spellStart"/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: </w:t>
      </w:r>
    </w:p>
    <w:p w14:paraId="3D51BC5D" w14:textId="48B61F23" w:rsidR="00B07A48" w:rsidRPr="00B07A48" w:rsidRDefault="00B07A48" w:rsidP="00374575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Zagreb, </w:t>
      </w:r>
    </w:p>
    <w:p w14:paraId="1CE62FE3" w14:textId="77777777" w:rsidR="000E1D6B" w:rsidRDefault="000E1D6B" w:rsidP="00374575">
      <w:pPr>
        <w:shd w:val="clear" w:color="auto" w:fill="FFFFFF"/>
        <w:spacing w:after="0" w:line="240" w:lineRule="auto"/>
        <w:ind w:left="4956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3B40DD6" w14:textId="0ECB00B1" w:rsidR="00B07A48" w:rsidRPr="00374575" w:rsidRDefault="00B07A48" w:rsidP="00374575">
      <w:pPr>
        <w:shd w:val="clear" w:color="auto" w:fill="FFFFFF"/>
        <w:spacing w:after="0" w:line="240" w:lineRule="auto"/>
        <w:ind w:left="4956"/>
        <w:jc w:val="center"/>
        <w:textAlignment w:val="baseline"/>
        <w:rPr>
          <w:rFonts w:ascii="Minion Pro" w:eastAsia="Times New Roman" w:hAnsi="Minion Pro" w:cs="Times New Roman"/>
          <w:b/>
          <w:color w:val="000000"/>
          <w:sz w:val="24"/>
          <w:szCs w:val="24"/>
          <w:lang w:eastAsia="hr-HR"/>
        </w:rPr>
      </w:pPr>
      <w:r w:rsidRPr="00374575">
        <w:rPr>
          <w:rFonts w:ascii="Minion Pro" w:eastAsia="Times New Roman" w:hAnsi="Minion Pro" w:cs="Times New Roman"/>
          <w:b/>
          <w:color w:val="000000"/>
          <w:sz w:val="24"/>
          <w:szCs w:val="24"/>
          <w:lang w:eastAsia="hr-HR"/>
        </w:rPr>
        <w:t>Ministar</w:t>
      </w:r>
    </w:p>
    <w:p w14:paraId="2D837A40" w14:textId="0DD54D8C" w:rsidR="00B07A48" w:rsidRDefault="00D92051" w:rsidP="00374575">
      <w:pPr>
        <w:shd w:val="clear" w:color="auto" w:fill="FFFFFF"/>
        <w:spacing w:after="0" w:line="240" w:lineRule="auto"/>
        <w:ind w:left="4956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Oleg Butković</w:t>
      </w:r>
      <w:r w:rsidR="00B07A48" w:rsidRPr="00B07A4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, v. r.</w:t>
      </w:r>
    </w:p>
    <w:p w14:paraId="742A4BDB" w14:textId="77777777" w:rsidR="007C5CC2" w:rsidRDefault="006D5DE6" w:rsidP="00374575">
      <w:pPr>
        <w:shd w:val="clear" w:color="auto" w:fill="FFFFFF"/>
        <w:spacing w:after="225" w:line="240" w:lineRule="auto"/>
        <w:jc w:val="both"/>
        <w:textAlignment w:val="baseline"/>
      </w:pPr>
    </w:p>
    <w:sectPr w:rsidR="007C5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60B0"/>
    <w:multiLevelType w:val="hybridMultilevel"/>
    <w:tmpl w:val="990E36C8"/>
    <w:lvl w:ilvl="0" w:tplc="211C970E">
      <w:start w:val="6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4F90"/>
    <w:multiLevelType w:val="hybridMultilevel"/>
    <w:tmpl w:val="2302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8"/>
    <w:rsid w:val="0007134B"/>
    <w:rsid w:val="0008432A"/>
    <w:rsid w:val="000E1D6B"/>
    <w:rsid w:val="001018DC"/>
    <w:rsid w:val="001C4FB7"/>
    <w:rsid w:val="001F497F"/>
    <w:rsid w:val="00290B7D"/>
    <w:rsid w:val="002E7B21"/>
    <w:rsid w:val="00305CB0"/>
    <w:rsid w:val="00366D7D"/>
    <w:rsid w:val="00374575"/>
    <w:rsid w:val="003C648A"/>
    <w:rsid w:val="003E76A3"/>
    <w:rsid w:val="004C0911"/>
    <w:rsid w:val="004F2622"/>
    <w:rsid w:val="00504064"/>
    <w:rsid w:val="00504EF0"/>
    <w:rsid w:val="005C3C15"/>
    <w:rsid w:val="005D7981"/>
    <w:rsid w:val="005E3324"/>
    <w:rsid w:val="00642BFB"/>
    <w:rsid w:val="0064689F"/>
    <w:rsid w:val="006919F7"/>
    <w:rsid w:val="0069528A"/>
    <w:rsid w:val="006A08EE"/>
    <w:rsid w:val="006B4A11"/>
    <w:rsid w:val="006D5DE6"/>
    <w:rsid w:val="00720C86"/>
    <w:rsid w:val="007C0B06"/>
    <w:rsid w:val="007D319D"/>
    <w:rsid w:val="008A5A94"/>
    <w:rsid w:val="008B79B8"/>
    <w:rsid w:val="009D32EE"/>
    <w:rsid w:val="00A02C0F"/>
    <w:rsid w:val="00AF21F2"/>
    <w:rsid w:val="00B07A48"/>
    <w:rsid w:val="00B57170"/>
    <w:rsid w:val="00B66B37"/>
    <w:rsid w:val="00BD31C6"/>
    <w:rsid w:val="00C739BC"/>
    <w:rsid w:val="00CB12C6"/>
    <w:rsid w:val="00CC7D1C"/>
    <w:rsid w:val="00CE462C"/>
    <w:rsid w:val="00D75CD6"/>
    <w:rsid w:val="00D92051"/>
    <w:rsid w:val="00DA6197"/>
    <w:rsid w:val="00DD193B"/>
    <w:rsid w:val="00E918A6"/>
    <w:rsid w:val="00EA141F"/>
    <w:rsid w:val="00F26B05"/>
    <w:rsid w:val="00F47FD6"/>
    <w:rsid w:val="00F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AA07"/>
  <w15:chartTrackingRefBased/>
  <w15:docId w15:val="{40956317-1FA4-4A05-8BD0-EE03F74A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7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B07A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A4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07A4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0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9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1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4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141F"/>
    <w:pPr>
      <w:ind w:left="720"/>
      <w:contextualSpacing/>
    </w:pPr>
  </w:style>
  <w:style w:type="paragraph" w:styleId="PlainText">
    <w:name w:val="Plain Text"/>
    <w:basedOn w:val="Normal"/>
    <w:link w:val="PlainTextChar"/>
    <w:rsid w:val="00EA14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EA141F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Spacing">
    <w:name w:val="No Spacing"/>
    <w:basedOn w:val="Normal"/>
    <w:link w:val="NoSpacingChar"/>
    <w:uiPriority w:val="1"/>
    <w:qFormat/>
    <w:rsid w:val="00B57170"/>
    <w:pPr>
      <w:spacing w:after="0" w:line="240" w:lineRule="auto"/>
    </w:pPr>
    <w:rPr>
      <w:rFonts w:ascii="Calibri" w:eastAsia="Calibri" w:hAnsi="Calibri" w:cs="Times New Roman"/>
      <w:sz w:val="24"/>
      <w:szCs w:val="32"/>
    </w:rPr>
  </w:style>
  <w:style w:type="character" w:customStyle="1" w:styleId="NoSpacingChar">
    <w:name w:val="No Spacing Char"/>
    <w:link w:val="NoSpacing"/>
    <w:uiPriority w:val="1"/>
    <w:rsid w:val="00B57170"/>
    <w:rPr>
      <w:rFonts w:ascii="Calibri" w:eastAsia="Calibri" w:hAnsi="Calibri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366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1520-CD64-4211-999B-2EB0EF4F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 Batinović</dc:creator>
  <cp:keywords/>
  <dc:description/>
  <cp:lastModifiedBy>Ana-Marija Batinović</cp:lastModifiedBy>
  <cp:revision>4</cp:revision>
  <dcterms:created xsi:type="dcterms:W3CDTF">2025-01-07T09:20:00Z</dcterms:created>
  <dcterms:modified xsi:type="dcterms:W3CDTF">2025-01-07T10:13:00Z</dcterms:modified>
</cp:coreProperties>
</file>