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E4D9" w14:textId="77777777" w:rsidR="00C571D6" w:rsidRDefault="00C571D6" w:rsidP="00C571D6">
      <w:r>
        <w:t>Donošenje ovoga Zakona predlaže se po hitnom postupku sukladno članku 204. Poslovnika Hrvatskoga Sabora („Narodne novine“, br. 81/13., 113/16., 69/17., 29/18., 53/20., 119/20. - Odluka Ustavnog suda Republike Hrvatske, 123/20. i 86/23. - Odluka Ustavnog suda Republike Hrvatske) iz osobito opravdanih razloga.</w:t>
      </w:r>
    </w:p>
    <w:p w14:paraId="371B4B9F" w14:textId="77777777" w:rsidR="00C571D6" w:rsidRDefault="00C571D6" w:rsidP="00C571D6">
      <w:r>
        <w:t xml:space="preserve">Naime, uzimajući u obzir trenutnu rastuću inflaciju u Republici Hrvatskoj koja znatno narušava kupovnu moć građana, posebice onih najugroženijih, kao što su osobe starije životne dobi, nužno je propisati jasnije i transparentnije obveze koje će predstavljati valjanu pravnu osnovu za žurno donošenje novih ili izmjene i dopune postojećih mjera od strane Vlade Republike Hrvatske u svrhu zaštite najugroženijih građana. </w:t>
      </w:r>
    </w:p>
    <w:p w14:paraId="2D30F718" w14:textId="77777777" w:rsidR="00C571D6" w:rsidRDefault="00C571D6" w:rsidP="00C571D6">
      <w:r>
        <w:t xml:space="preserve">Slijedom navedenog, potrebno je što prije stvoriti adekvatan zakonodavni okvir za donošenje podzakonskih propisa koji će učinkovito i pravovremeno spriječiti negativne učinke promjena cijena pojedinih proizvoda i usluga koje znatno utječu na životni standard građana, radi čega je bilo potrebno ograničiti trajanje </w:t>
      </w:r>
      <w:proofErr w:type="spellStart"/>
      <w:r>
        <w:t>eSavjetovanja</w:t>
      </w:r>
      <w:proofErr w:type="spellEnd"/>
      <w:r>
        <w:t xml:space="preserve"> na 8 (osam) dana.</w:t>
      </w:r>
    </w:p>
    <w:p w14:paraId="4E531557" w14:textId="4A840F83" w:rsidR="002C171A" w:rsidRDefault="00C571D6" w:rsidP="00C571D6">
      <w:proofErr w:type="spellStart"/>
      <w:r>
        <w:t>eSavjetovanje</w:t>
      </w:r>
      <w:proofErr w:type="spellEnd"/>
      <w:r>
        <w:t xml:space="preserve"> je dodatno skraćeno za 1(jedan) radni dan, radi poštivanja rokova zakonodavne procedure (održavanje sjednice Vlade RH).</w:t>
      </w:r>
    </w:p>
    <w:sectPr w:rsidR="002C1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D6"/>
    <w:rsid w:val="002C171A"/>
    <w:rsid w:val="008445A6"/>
    <w:rsid w:val="00C40BC2"/>
    <w:rsid w:val="00C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7B56"/>
  <w15:chartTrackingRefBased/>
  <w15:docId w15:val="{F0F33572-51F4-4E06-93C8-357EAA9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A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1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1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1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1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1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1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5A6"/>
    <w:rPr>
      <w:rFonts w:ascii="Times New Roman" w:hAnsi="Times New Roman"/>
      <w:color w:val="0000FF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1D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1D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1D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1D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1D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1D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1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1D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5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1D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57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Harmina Kranjec</dc:creator>
  <cp:keywords/>
  <dc:description/>
  <cp:lastModifiedBy>Irena Harmina Kranjec</cp:lastModifiedBy>
  <cp:revision>1</cp:revision>
  <dcterms:created xsi:type="dcterms:W3CDTF">2025-02-10T16:56:00Z</dcterms:created>
  <dcterms:modified xsi:type="dcterms:W3CDTF">2025-02-10T16:57:00Z</dcterms:modified>
</cp:coreProperties>
</file>