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68" w:rsidRPr="007E7F68" w:rsidRDefault="00E343B3" w:rsidP="007E7F68">
      <w:pPr>
        <w:jc w:val="center"/>
        <w:rPr>
          <w:rFonts w:ascii="Trebuchet MS" w:hAnsi="Trebuchet MS"/>
          <w:sz w:val="40"/>
          <w:szCs w:val="40"/>
        </w:rPr>
      </w:pPr>
      <w:bookmarkStart w:id="0" w:name="_GoBack"/>
      <w:bookmarkEnd w:id="0"/>
      <w:r>
        <w:rPr>
          <w:rFonts w:ascii="Trebuchet MS" w:hAnsi="Trebuchet MS"/>
          <w:noProof/>
          <w:sz w:val="40"/>
          <w:szCs w:val="40"/>
        </w:rPr>
        <w:drawing>
          <wp:inline distT="0" distB="0" distL="0" distR="0">
            <wp:extent cx="3518706" cy="2790688"/>
            <wp:effectExtent l="76200" t="95250" r="100965" b="9436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7901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E7F68" w:rsidRPr="007E7F68" w:rsidRDefault="007E7F68" w:rsidP="007E7F68">
      <w:pPr>
        <w:jc w:val="center"/>
        <w:rPr>
          <w:rFonts w:ascii="Trebuchet MS" w:hAnsi="Trebuchet MS"/>
          <w:sz w:val="40"/>
          <w:szCs w:val="40"/>
        </w:rPr>
      </w:pPr>
    </w:p>
    <w:p w:rsidR="007E7F68" w:rsidRPr="007E7F68" w:rsidRDefault="007E7F68" w:rsidP="007E7F68">
      <w:pPr>
        <w:jc w:val="center"/>
        <w:rPr>
          <w:rFonts w:ascii="Trebuchet MS" w:hAnsi="Trebuchet MS"/>
          <w:sz w:val="40"/>
          <w:szCs w:val="40"/>
        </w:rPr>
      </w:pPr>
    </w:p>
    <w:p w:rsidR="007E7F68" w:rsidRPr="007E7F68" w:rsidRDefault="007E7F68" w:rsidP="007E7F68">
      <w:pPr>
        <w:jc w:val="center"/>
        <w:rPr>
          <w:rFonts w:ascii="Trebuchet MS" w:hAnsi="Trebuchet MS"/>
          <w:sz w:val="40"/>
          <w:szCs w:val="40"/>
        </w:rPr>
      </w:pPr>
    </w:p>
    <w:p w:rsidR="007E7F68" w:rsidRPr="007E7F68" w:rsidRDefault="007E7F68" w:rsidP="007E7F68">
      <w:pPr>
        <w:jc w:val="center"/>
        <w:rPr>
          <w:b/>
          <w:bCs/>
          <w:sz w:val="40"/>
          <w:szCs w:val="40"/>
          <w:lang w:eastAsia="en-US"/>
        </w:rPr>
      </w:pPr>
      <w:r w:rsidRPr="007E7F68">
        <w:rPr>
          <w:b/>
          <w:sz w:val="40"/>
          <w:szCs w:val="40"/>
        </w:rPr>
        <w:t>NACIONALNA STRATEGIJA ZA PROVEDBU SHEME ŠKOLSKOG VOĆA I POVRĆA</w:t>
      </w:r>
    </w:p>
    <w:p w:rsidR="007E7F68" w:rsidRPr="007E7F68" w:rsidRDefault="007E7F68" w:rsidP="007E7F68">
      <w:pPr>
        <w:jc w:val="center"/>
        <w:rPr>
          <w:b/>
          <w:bCs/>
          <w:sz w:val="28"/>
          <w:szCs w:val="28"/>
          <w:lang w:eastAsia="en-US"/>
        </w:rPr>
      </w:pPr>
      <w:r w:rsidRPr="007E7F68">
        <w:rPr>
          <w:b/>
          <w:sz w:val="28"/>
          <w:szCs w:val="28"/>
        </w:rPr>
        <w:t>za razdoblje od 01. kolovoza 2016. do 31. srpnja 2017.</w:t>
      </w: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spacing w:after="200" w:line="276" w:lineRule="auto"/>
        <w:rPr>
          <w:sz w:val="40"/>
          <w:szCs w:val="40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7E7F68">
      <w:pPr>
        <w:jc w:val="both"/>
        <w:rPr>
          <w:b/>
          <w:bCs/>
          <w:lang w:eastAsia="en-US"/>
        </w:rPr>
      </w:pPr>
    </w:p>
    <w:p w:rsidR="007E7F68" w:rsidRP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7E7F68" w:rsidRDefault="007E7F68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0"/>
          <w:lang w:eastAsia="en-GB" w:bidi="en-GB"/>
        </w:rPr>
      </w:pPr>
    </w:p>
    <w:p w:rsidR="005530A5" w:rsidRPr="007E7F68" w:rsidRDefault="005530A5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left="864" w:hanging="864"/>
        <w:jc w:val="both"/>
        <w:outlineLvl w:val="3"/>
        <w:rPr>
          <w:b/>
          <w:sz w:val="22"/>
          <w:szCs w:val="22"/>
          <w:lang w:eastAsia="en-GB" w:bidi="en-GB"/>
        </w:rPr>
      </w:pPr>
      <w:r w:rsidRPr="007E7F68">
        <w:rPr>
          <w:b/>
          <w:sz w:val="22"/>
          <w:szCs w:val="20"/>
          <w:lang w:eastAsia="en-GB" w:bidi="en-GB"/>
        </w:rPr>
        <w:t>A. POLAZNA OSNOVA, CILJEVI I SVRHA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U cilju poboljšanja prehrambenih navika djece i podizanja svijesti u široj javnosti o značaju zdrave prehrane u njihovom razvoju u osnovnim i srednjim školama u Republici Hrvatskoj provodi se Shema školskog voća i povrća. 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>Na području Republike Hrvatske u istom cilju provodili su se i drugi programi i projekti čija je svrha usvajanje pravilnih prehrambenih navika. Tijekom provedbe projekata uočena je visoka svijest i motiviranost školskog osoblja, roditelja, liječnika te lokalne zajednice o potrebi usvajanja zdravih životnih navika.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eastAsia="en-US"/>
        </w:rPr>
      </w:pPr>
    </w:p>
    <w:p w:rsidR="005530A5" w:rsidRPr="007E7F68" w:rsidRDefault="005530A5" w:rsidP="007E7F68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>Ispitivanje prehrambenih navika djece u osnovnim školama u Republici Hrvatskoj u sklopu projekta Ponašanje u vezi sa zdravljem u djece školske dobi</w:t>
      </w:r>
      <w:r w:rsidRPr="007E7F68">
        <w:rPr>
          <w:i/>
          <w:sz w:val="22"/>
          <w:szCs w:val="22"/>
          <w:vertAlign w:val="superscript"/>
          <w:lang w:eastAsia="en-US"/>
        </w:rPr>
        <w:footnoteReference w:id="1"/>
      </w:r>
      <w:r w:rsidRPr="007E7F68">
        <w:rPr>
          <w:i/>
          <w:sz w:val="22"/>
          <w:szCs w:val="22"/>
          <w:lang w:eastAsia="en-US"/>
        </w:rPr>
        <w:t>, pokazalo je da:</w:t>
      </w:r>
    </w:p>
    <w:p w:rsidR="007E7F68" w:rsidRPr="007E7F68" w:rsidRDefault="005530A5" w:rsidP="007E7F68">
      <w:pPr>
        <w:numPr>
          <w:ilvl w:val="0"/>
          <w:numId w:val="1"/>
        </w:numPr>
        <w:ind w:left="567" w:hanging="283"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66 % učenika i učenica ne jede voće svaki dan, </w:t>
      </w:r>
    </w:p>
    <w:p w:rsidR="005530A5" w:rsidRPr="007E7F68" w:rsidRDefault="005530A5" w:rsidP="007E7F68">
      <w:pPr>
        <w:numPr>
          <w:ilvl w:val="0"/>
          <w:numId w:val="1"/>
        </w:numPr>
        <w:ind w:left="567" w:hanging="283"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76 % učenika i učenica ne jede povrće svaki dan. </w:t>
      </w:r>
    </w:p>
    <w:p w:rsidR="005530A5" w:rsidRPr="007E7F68" w:rsidRDefault="005530A5" w:rsidP="005530A5">
      <w:pPr>
        <w:ind w:left="567"/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rFonts w:eastAsia="Calibri"/>
          <w:i/>
          <w:sz w:val="22"/>
          <w:szCs w:val="22"/>
          <w:lang w:eastAsia="en-US"/>
        </w:rPr>
      </w:pPr>
      <w:r w:rsidRPr="007E7F68">
        <w:rPr>
          <w:rFonts w:eastAsia="Calibri"/>
          <w:i/>
          <w:sz w:val="22"/>
          <w:szCs w:val="22"/>
          <w:lang w:eastAsia="en-US"/>
        </w:rPr>
        <w:t>S porastom dobi učenika i učenica zabilježen je pad u potrošnji voća i povrća, kao i činjenica da djevojčice jedu više voća i povrća u svim dobnim skupinama.  Prema dobivenim rezultatima 44 % učenika i učenica u dobi od 11 godina svakodnevno jede voće, dok u dobi od 13 godina to čini njih 35 %. Istovremeno, svega 29 % učenika i učenica u dobi od 11 godina svakodnevno jede povrće, a ovaj postotak je još niži u dobi od 13 godina kada povrće svakodnevno jede svega 23 % učenika i učenica.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Obzirom na činjenicu da potrošnja voća i povrća pada s porastom dobi učenika </w:t>
      </w:r>
      <w:r w:rsidRPr="007E7F68">
        <w:rPr>
          <w:rFonts w:eastAsia="Calibri"/>
          <w:i/>
          <w:sz w:val="22"/>
          <w:szCs w:val="22"/>
          <w:lang w:eastAsia="en-US"/>
        </w:rPr>
        <w:t xml:space="preserve">te da je u ovoj razvojnoj fazi moguće oblikovati prehrambene navike djece s ciljem trajnog povećanja udjela voća i povrća u njihovoj prehrani, kako bi se spriječila rana debljina i druge bolesti uzrokovane neadekvatnom prehranom </w:t>
      </w:r>
      <w:r w:rsidRPr="007E7F68">
        <w:rPr>
          <w:i/>
          <w:sz w:val="22"/>
          <w:szCs w:val="22"/>
        </w:rPr>
        <w:t xml:space="preserve">te smanjio unos hrane s visokim sadržajem masti, šećera i soli Shema školskog voća i povrća provodit će se među djecom osnovne i srednje škole. 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5530A5" w:rsidRPr="007E7F68" w:rsidRDefault="005530A5" w:rsidP="005530A5">
      <w:pPr>
        <w:suppressAutoHyphens/>
        <w:snapToGrid w:val="0"/>
        <w:spacing w:after="200"/>
        <w:jc w:val="both"/>
        <w:rPr>
          <w:b/>
          <w:sz w:val="22"/>
          <w:szCs w:val="22"/>
          <w:lang w:eastAsia="en-GB" w:bidi="en-GB"/>
        </w:rPr>
      </w:pPr>
      <w:r w:rsidRPr="007E7F68">
        <w:rPr>
          <w:b/>
          <w:sz w:val="22"/>
          <w:szCs w:val="20"/>
          <w:lang w:eastAsia="en-GB" w:bidi="en-GB"/>
        </w:rPr>
        <w:t>B. PRORAČUN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Provedba Sheme školskog voća i povrća u školskoj godini 2016./2017. financirat će se sa </w:t>
      </w:r>
      <w:r w:rsidRPr="007E7F68">
        <w:rPr>
          <w:rFonts w:eastAsia="Calibri"/>
          <w:i/>
          <w:lang w:eastAsia="en-US"/>
        </w:rPr>
        <w:t>2.016.686 EUR</w:t>
      </w:r>
      <w:r w:rsidRPr="007E7F68">
        <w:rPr>
          <w:i/>
          <w:sz w:val="22"/>
          <w:szCs w:val="22"/>
          <w:lang w:eastAsia="en-US"/>
        </w:rPr>
        <w:t xml:space="preserve"> odnosno 90 % financijskih sredstava iz Europskog fonda za garancije u poljoprivredi (EAGF) i 224.076,2 EUR odnosno 10 % financijskih sredstava iz Državnog proračuna Republike Hrvatske.</w:t>
      </w:r>
    </w:p>
    <w:p w:rsidR="005530A5" w:rsidRPr="007E7F68" w:rsidRDefault="005530A5" w:rsidP="005530A5">
      <w:pPr>
        <w:autoSpaceDE w:val="0"/>
        <w:autoSpaceDN w:val="0"/>
        <w:adjustRightInd w:val="0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>Za sve prihvatljive troškove u okviru Sheme školskog voća i povrća porez na dodanu vrijednost (PDV) u iznosu od 560.190,55 EUR osigurat će se na poziciji A821058 - Mjere intervencije na tržištu poljoprivredno prehrambenih proizvoda u Državnom proračunu Republike Hrvatske.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US"/>
        </w:rPr>
        <w:t>Troškovi provedbe Sheme školskog voća i povrća u 2016./2017. sveukupno će iznositi 2.800.952,75 EUR (uključivo PDV).</w:t>
      </w:r>
      <w:r w:rsidRPr="007E7F68">
        <w:rPr>
          <w:i/>
          <w:sz w:val="22"/>
          <w:szCs w:val="22"/>
          <w:lang w:eastAsia="en-GB" w:bidi="en-GB"/>
        </w:rPr>
        <w:t xml:space="preserve">     </w:t>
      </w:r>
    </w:p>
    <w:p w:rsidR="005530A5" w:rsidRPr="007E7F68" w:rsidRDefault="005530A5" w:rsidP="005530A5">
      <w:pPr>
        <w:suppressAutoHyphens/>
        <w:snapToGrid w:val="0"/>
        <w:jc w:val="both"/>
        <w:rPr>
          <w:b/>
          <w:sz w:val="22"/>
          <w:szCs w:val="20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b/>
          <w:sz w:val="22"/>
          <w:szCs w:val="20"/>
          <w:lang w:eastAsia="en-GB" w:bidi="en-GB"/>
        </w:rPr>
      </w:pPr>
      <w:r w:rsidRPr="007E7F68">
        <w:rPr>
          <w:b/>
          <w:sz w:val="22"/>
          <w:szCs w:val="20"/>
          <w:lang w:eastAsia="en-GB" w:bidi="en-GB"/>
        </w:rPr>
        <w:t>C. CILJNA SKUPINA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b/>
          <w:sz w:val="22"/>
          <w:szCs w:val="20"/>
          <w:lang w:eastAsia="en-GB" w:bidi="en-GB"/>
        </w:rPr>
        <w:t xml:space="preserve"> </w:t>
      </w:r>
    </w:p>
    <w:p w:rsidR="005530A5" w:rsidRPr="007E7F68" w:rsidRDefault="005530A5" w:rsidP="005530A5">
      <w:pPr>
        <w:jc w:val="both"/>
        <w:rPr>
          <w:i/>
          <w:color w:val="000000"/>
          <w:sz w:val="22"/>
          <w:szCs w:val="22"/>
        </w:rPr>
      </w:pPr>
      <w:r w:rsidRPr="007E7F68">
        <w:rPr>
          <w:i/>
          <w:color w:val="000000"/>
          <w:sz w:val="22"/>
          <w:szCs w:val="22"/>
        </w:rPr>
        <w:t xml:space="preserve">U prvoj godini provedbe školskoj godini 2013./2014., Shemom školskog voća bili su obuhvaćeni učenici od 1. do 4. razreda osnovne škole. Obzirom da je ispitivanje prehrambenih navika djece u osnovnim školama u Republici Hrvatskoj pokazalo da potrošnja voća i povrća pada s porastom dobi učenika, od školske godine 2014./2015. započeli smo provoditi Shemu školskog voća i povrća i među </w:t>
      </w:r>
      <w:r w:rsidRPr="007E7F68">
        <w:rPr>
          <w:i/>
          <w:color w:val="000000"/>
          <w:sz w:val="22"/>
          <w:szCs w:val="22"/>
        </w:rPr>
        <w:lastRenderedPageBreak/>
        <w:t xml:space="preserve">djecom od 5. do 8. razreda osnovne škole kako bi na ovaj način utjecali na povećanje potrošnje voća i povrća u ovoj dobnoj skupini.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Iz podataka o provedbi Sheme školskog voća i povrća u proteklih nekoliko godina broj škola, a time i broja učenika koji u njoj sudjeluju, pokazuju vrlo visok stupanj interesa za sudjelovanjem u Shemi. U školskoj godini 2013./2014. u Shemu je bilo uključeno 85,01 % učenika od ukupno 162.773 učenika od 1. do 4. razreda osnovne škole i 81,44 % škola od ukupno 884 škole, u školskoj godini 2014./2015. u Shemu je bilo uključeno 88,44 % učenika od ukupno 330.889 učenika od 1. do 8. razreda osnovne škole i 87,9 % škola od ukupno 884 škole dok je u školskoj godini 2015./2016. uključeno 91,28 % učenika od ukupno 320.059 učenika od 1. do 8. razreda osnovne škole i 86,51 % škola od ukupno 890 škola.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>Istovremeno sa porastom interesa u školama za provedbu Sheme školskog voća i povrća raste i iskorištenost financijskih sredstava pa je tako iskorištenost sredstava alociranih Hrvatskoj od Europske unije u školskoj godini 2013./2014. iznosila 82,7 %, a u školskoj godini 2014./2015. iskorištenost je iznosila 96,3 % alokacije.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Procjenjujemo da će u školskoj godini 2016./2017. u Shemi školskog voća i povrća sudjelovati blizu 450.000 učenika, oko 290.000 učenika </w:t>
      </w:r>
      <w:r w:rsidRPr="007E7F68">
        <w:rPr>
          <w:i/>
          <w:sz w:val="22"/>
          <w:szCs w:val="22"/>
        </w:rPr>
        <w:t xml:space="preserve">osnovne škole i oko 160.000 učenika srednje škole, </w:t>
      </w:r>
      <w:r w:rsidRPr="007E7F68">
        <w:rPr>
          <w:i/>
          <w:sz w:val="22"/>
          <w:szCs w:val="22"/>
          <w:lang w:eastAsia="en-GB" w:bidi="en-GB"/>
        </w:rPr>
        <w:t>u oko 1200 škola u Republici Hrvatskoj.</w:t>
      </w:r>
    </w:p>
    <w:p w:rsidR="005530A5" w:rsidRPr="007E7F68" w:rsidRDefault="005530A5" w:rsidP="005530A5">
      <w:pPr>
        <w:suppressAutoHyphens/>
        <w:snapToGrid w:val="0"/>
        <w:jc w:val="both"/>
        <w:rPr>
          <w:b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b/>
          <w:sz w:val="22"/>
          <w:szCs w:val="22"/>
          <w:lang w:eastAsia="en-GB" w:bidi="en-GB"/>
        </w:rPr>
      </w:pPr>
      <w:r w:rsidRPr="007E7F68">
        <w:rPr>
          <w:b/>
          <w:sz w:val="22"/>
          <w:szCs w:val="22"/>
          <w:lang w:eastAsia="en-GB" w:bidi="en-GB"/>
        </w:rPr>
        <w:t>D. PRIHVATLJIVI PROIZVODI</w:t>
      </w:r>
    </w:p>
    <w:p w:rsidR="005530A5" w:rsidRPr="007E7F68" w:rsidRDefault="005530A5" w:rsidP="005530A5">
      <w:pPr>
        <w:suppressAutoHyphens/>
        <w:snapToGrid w:val="0"/>
        <w:jc w:val="both"/>
        <w:rPr>
          <w:sz w:val="22"/>
          <w:szCs w:val="22"/>
          <w:lang w:eastAsia="en-GB" w:bidi="en-GB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>Lista prihvatljivog voća i povrća sastavljena je u skladu s Dodatkom I Dio IX Uredbe (EU) br. 1308/2013 Europskog Parlamenta i Vijeća.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Preporučena dnevna količina </w:t>
      </w:r>
      <w:r w:rsidRPr="007E7F68">
        <w:rPr>
          <w:i/>
          <w:sz w:val="22"/>
          <w:szCs w:val="22"/>
        </w:rPr>
        <w:t xml:space="preserve">voća i povrća koja će se raspodijeliti djeci </w:t>
      </w:r>
      <w:r w:rsidRPr="007E7F68">
        <w:rPr>
          <w:i/>
          <w:sz w:val="22"/>
          <w:szCs w:val="22"/>
          <w:lang w:eastAsia="en-US"/>
        </w:rPr>
        <w:t>iznosi od 100 do 150 g po djetetu.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Listu prihvatljivog </w:t>
      </w:r>
      <w:r w:rsidRPr="007E7F68">
        <w:rPr>
          <w:i/>
          <w:sz w:val="22"/>
          <w:szCs w:val="22"/>
        </w:rPr>
        <w:t xml:space="preserve">voća i povrća </w:t>
      </w:r>
      <w:r w:rsidRPr="007E7F68">
        <w:rPr>
          <w:i/>
          <w:sz w:val="22"/>
          <w:szCs w:val="22"/>
          <w:lang w:eastAsia="en-US"/>
        </w:rPr>
        <w:t xml:space="preserve">potvrdilo je Ministarstvo zdravlja i preporučilo dnevnu količinu </w:t>
      </w:r>
      <w:r w:rsidRPr="007E7F68">
        <w:rPr>
          <w:i/>
          <w:sz w:val="22"/>
          <w:szCs w:val="22"/>
        </w:rPr>
        <w:t xml:space="preserve">voća i povrća </w:t>
      </w:r>
      <w:r w:rsidRPr="007E7F68">
        <w:rPr>
          <w:i/>
          <w:sz w:val="22"/>
          <w:szCs w:val="22"/>
          <w:lang w:eastAsia="en-US"/>
        </w:rPr>
        <w:t xml:space="preserve">po djetetu. 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>Glavni kriteriji pri odabiru voća i povrća su:</w:t>
      </w:r>
    </w:p>
    <w:p w:rsidR="005530A5" w:rsidRPr="007E7F68" w:rsidRDefault="005530A5" w:rsidP="005530A5">
      <w:pPr>
        <w:numPr>
          <w:ilvl w:val="0"/>
          <w:numId w:val="2"/>
        </w:numPr>
        <w:spacing w:after="200" w:line="276" w:lineRule="auto"/>
        <w:contextualSpacing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svježina voća i povrća kako bi se iskoristile nutritivne vrijednosti </w:t>
      </w:r>
    </w:p>
    <w:p w:rsidR="005530A5" w:rsidRPr="007E7F68" w:rsidRDefault="005530A5" w:rsidP="005530A5">
      <w:pPr>
        <w:numPr>
          <w:ilvl w:val="0"/>
          <w:numId w:val="3"/>
        </w:numPr>
        <w:spacing w:after="200" w:line="276" w:lineRule="auto"/>
        <w:contextualSpacing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>potrošnja voća i povrća sa obližnjih poljoprivrednih gospodarstava, kako bi se smanjio broj tretiranja sredstvima za zaštitu bilja i uslijed toga negativni učinak na zdravlje, skratio lanac opskrbe i uslijed toga smanjili troškovi transporta i distribucije te negativni učinak na okoliš</w:t>
      </w:r>
    </w:p>
    <w:p w:rsidR="005530A5" w:rsidRPr="007E7F68" w:rsidRDefault="005530A5" w:rsidP="005530A5">
      <w:pPr>
        <w:numPr>
          <w:ilvl w:val="0"/>
          <w:numId w:val="3"/>
        </w:numPr>
        <w:spacing w:after="200" w:line="276" w:lineRule="auto"/>
        <w:contextualSpacing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raspoloživost pojedinih vrsta voća i povrća tijekom školske godine </w:t>
      </w:r>
    </w:p>
    <w:p w:rsidR="005530A5" w:rsidRPr="007E7F68" w:rsidRDefault="005530A5" w:rsidP="005530A5">
      <w:pPr>
        <w:keepNext/>
        <w:suppressAutoHyphens/>
        <w:snapToGrid w:val="0"/>
        <w:jc w:val="both"/>
        <w:outlineLvl w:val="3"/>
        <w:rPr>
          <w:b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keepNext/>
        <w:suppressAutoHyphens/>
        <w:snapToGrid w:val="0"/>
        <w:jc w:val="both"/>
        <w:outlineLvl w:val="3"/>
        <w:rPr>
          <w:b/>
          <w:sz w:val="22"/>
          <w:szCs w:val="22"/>
          <w:lang w:eastAsia="en-GB" w:bidi="en-GB"/>
        </w:rPr>
      </w:pPr>
      <w:r w:rsidRPr="007E7F68">
        <w:rPr>
          <w:b/>
          <w:sz w:val="22"/>
          <w:szCs w:val="22"/>
          <w:lang w:eastAsia="en-GB" w:bidi="en-GB"/>
        </w:rPr>
        <w:t>E.</w:t>
      </w:r>
      <w:r w:rsidRPr="007E7F68">
        <w:rPr>
          <w:sz w:val="22"/>
          <w:szCs w:val="22"/>
          <w:lang w:eastAsia="en-GB" w:bidi="en-GB"/>
        </w:rPr>
        <w:t xml:space="preserve"> </w:t>
      </w:r>
      <w:r w:rsidRPr="007E7F68">
        <w:rPr>
          <w:b/>
          <w:sz w:val="22"/>
          <w:szCs w:val="22"/>
          <w:lang w:eastAsia="en-GB" w:bidi="en-GB"/>
        </w:rPr>
        <w:t>PRATEĆE MJERE</w:t>
      </w:r>
    </w:p>
    <w:p w:rsidR="005530A5" w:rsidRPr="007E7F68" w:rsidRDefault="005530A5" w:rsidP="005530A5">
      <w:pPr>
        <w:suppressAutoHyphens/>
        <w:snapToGrid w:val="0"/>
        <w:rPr>
          <w:sz w:val="22"/>
          <w:szCs w:val="22"/>
          <w:lang w:eastAsia="en-GB" w:bidi="en-GB"/>
        </w:rPr>
      </w:pPr>
    </w:p>
    <w:p w:rsidR="005530A5" w:rsidRPr="007E7F68" w:rsidRDefault="005530A5" w:rsidP="005530A5">
      <w:pPr>
        <w:jc w:val="both"/>
        <w:rPr>
          <w:rFonts w:eastAsia="Calibri"/>
          <w:sz w:val="22"/>
          <w:szCs w:val="22"/>
          <w:lang w:eastAsia="en-US"/>
        </w:rPr>
      </w:pPr>
      <w:r w:rsidRPr="007E7F68">
        <w:rPr>
          <w:i/>
          <w:sz w:val="22"/>
          <w:szCs w:val="22"/>
        </w:rPr>
        <w:t xml:space="preserve">Pratećim mjerama podupire se distribucija voća i povrća u školama i one su izravno povezane s ciljevima </w:t>
      </w:r>
      <w:r w:rsidRPr="007E7F68">
        <w:rPr>
          <w:rFonts w:eastAsia="Calibri"/>
          <w:i/>
          <w:sz w:val="22"/>
          <w:szCs w:val="22"/>
          <w:lang w:eastAsia="en-US"/>
        </w:rPr>
        <w:t>Sheme školskog voća i povrća</w:t>
      </w:r>
      <w:r w:rsidRPr="007E7F68">
        <w:rPr>
          <w:rFonts w:eastAsia="Calibri"/>
          <w:sz w:val="22"/>
          <w:szCs w:val="22"/>
          <w:lang w:eastAsia="en-US"/>
        </w:rPr>
        <w:t xml:space="preserve">.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Kako bi se osigurala učinkovitost Sheme školskog voća i povrća među djecom u osnovnoj </w:t>
      </w:r>
      <w:r w:rsidR="00D50A27">
        <w:rPr>
          <w:i/>
          <w:sz w:val="22"/>
          <w:szCs w:val="22"/>
        </w:rPr>
        <w:t xml:space="preserve">i srednjoj </w:t>
      </w:r>
      <w:r w:rsidR="00D50A27" w:rsidRPr="007E7F68">
        <w:rPr>
          <w:i/>
          <w:sz w:val="22"/>
          <w:szCs w:val="22"/>
        </w:rPr>
        <w:t xml:space="preserve">školi </w:t>
      </w:r>
      <w:r w:rsidRPr="007E7F68">
        <w:rPr>
          <w:i/>
          <w:sz w:val="22"/>
          <w:szCs w:val="22"/>
        </w:rPr>
        <w:t xml:space="preserve">provodit će se neke od sljedećih pratećih mjera: </w:t>
      </w:r>
    </w:p>
    <w:p w:rsidR="005530A5" w:rsidRPr="007E7F68" w:rsidRDefault="005530A5" w:rsidP="005530A5">
      <w:pPr>
        <w:numPr>
          <w:ilvl w:val="0"/>
          <w:numId w:val="5"/>
        </w:numPr>
        <w:spacing w:after="240" w:line="276" w:lineRule="auto"/>
        <w:contextualSpacing/>
        <w:jc w:val="both"/>
        <w:rPr>
          <w:i/>
          <w:sz w:val="22"/>
          <w:szCs w:val="22"/>
          <w:lang w:eastAsia="en-GB"/>
        </w:rPr>
      </w:pPr>
      <w:r w:rsidRPr="007E7F68">
        <w:rPr>
          <w:i/>
          <w:sz w:val="22"/>
          <w:szCs w:val="22"/>
          <w:lang w:eastAsia="en-GB"/>
        </w:rPr>
        <w:t xml:space="preserve">posjet poljoprivrednom gospodarstvu koje se bavi proizvodnjom voća i povrća, proizvođačkim organizacijama, kapacitetima za skladištenje, sortiranje i pakiranje te seljačkim tržnicama </w:t>
      </w:r>
    </w:p>
    <w:p w:rsidR="005530A5" w:rsidRPr="007E7F68" w:rsidRDefault="005530A5" w:rsidP="005530A5">
      <w:pPr>
        <w:numPr>
          <w:ilvl w:val="0"/>
          <w:numId w:val="5"/>
        </w:numPr>
        <w:spacing w:after="240" w:line="276" w:lineRule="auto"/>
        <w:contextualSpacing/>
        <w:jc w:val="both"/>
        <w:rPr>
          <w:i/>
          <w:sz w:val="22"/>
          <w:szCs w:val="22"/>
          <w:lang w:eastAsia="en-GB"/>
        </w:rPr>
      </w:pPr>
      <w:r w:rsidRPr="007E7F68">
        <w:rPr>
          <w:i/>
          <w:sz w:val="22"/>
          <w:szCs w:val="22"/>
          <w:lang w:eastAsia="en-GB"/>
        </w:rPr>
        <w:t xml:space="preserve">održavanje nastave u vrtu </w:t>
      </w:r>
    </w:p>
    <w:p w:rsidR="005530A5" w:rsidRPr="007E7F68" w:rsidRDefault="005530A5" w:rsidP="005530A5">
      <w:pPr>
        <w:numPr>
          <w:ilvl w:val="0"/>
          <w:numId w:val="5"/>
        </w:numPr>
        <w:spacing w:after="240" w:line="276" w:lineRule="auto"/>
        <w:contextualSpacing/>
        <w:jc w:val="both"/>
        <w:rPr>
          <w:i/>
          <w:sz w:val="22"/>
          <w:szCs w:val="22"/>
          <w:lang w:eastAsia="en-GB"/>
        </w:rPr>
      </w:pPr>
      <w:r w:rsidRPr="007E7F68">
        <w:rPr>
          <w:i/>
          <w:sz w:val="22"/>
          <w:szCs w:val="22"/>
          <w:lang w:eastAsia="en-GB"/>
        </w:rPr>
        <w:t xml:space="preserve">kušaonice, satovi degustacije </w:t>
      </w:r>
    </w:p>
    <w:p w:rsidR="005530A5" w:rsidRPr="007E7F68" w:rsidRDefault="005530A5" w:rsidP="005530A5">
      <w:pPr>
        <w:numPr>
          <w:ilvl w:val="0"/>
          <w:numId w:val="5"/>
        </w:numPr>
        <w:spacing w:after="240" w:line="276" w:lineRule="auto"/>
        <w:contextualSpacing/>
        <w:jc w:val="both"/>
        <w:rPr>
          <w:i/>
          <w:sz w:val="22"/>
          <w:szCs w:val="22"/>
          <w:lang w:eastAsia="en-GB"/>
        </w:rPr>
      </w:pPr>
      <w:r w:rsidRPr="007E7F68">
        <w:rPr>
          <w:i/>
          <w:sz w:val="22"/>
          <w:szCs w:val="22"/>
          <w:lang w:eastAsia="en-GB"/>
        </w:rPr>
        <w:t>edukacija djece o poljoprivredi, zdravim prehrambenim navikama i zaštiti okoliša</w:t>
      </w:r>
    </w:p>
    <w:p w:rsidR="005530A5" w:rsidRPr="007E7F68" w:rsidRDefault="005530A5" w:rsidP="005530A5">
      <w:pPr>
        <w:numPr>
          <w:ilvl w:val="0"/>
          <w:numId w:val="5"/>
        </w:numPr>
        <w:spacing w:after="240" w:line="276" w:lineRule="auto"/>
        <w:contextualSpacing/>
        <w:jc w:val="both"/>
        <w:rPr>
          <w:i/>
          <w:sz w:val="22"/>
          <w:szCs w:val="22"/>
          <w:lang w:eastAsia="en-GB"/>
        </w:rPr>
      </w:pPr>
      <w:r w:rsidRPr="007E7F68">
        <w:rPr>
          <w:i/>
          <w:sz w:val="22"/>
          <w:szCs w:val="22"/>
          <w:lang w:eastAsia="en-GB"/>
        </w:rPr>
        <w:t>aktivnosti u kombinaciji s drugim pratećim mjerama i/ili popraćene kušanjem voća i povrća.</w:t>
      </w:r>
    </w:p>
    <w:p w:rsidR="005530A5" w:rsidRPr="007E7F68" w:rsidRDefault="005530A5" w:rsidP="005530A5">
      <w:pPr>
        <w:jc w:val="both"/>
        <w:rPr>
          <w:i/>
          <w:sz w:val="22"/>
          <w:szCs w:val="22"/>
          <w:highlight w:val="yellow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7E7F68">
        <w:rPr>
          <w:bCs/>
          <w:i/>
          <w:sz w:val="22"/>
          <w:szCs w:val="22"/>
        </w:rPr>
        <w:lastRenderedPageBreak/>
        <w:t>Prema Izvješću o Nacionalnom programu Shema školskog voća 2014./2015.</w:t>
      </w:r>
      <w:r w:rsidRPr="007E7F68">
        <w:rPr>
          <w:bCs/>
          <w:i/>
          <w:sz w:val="22"/>
          <w:szCs w:val="22"/>
          <w:vertAlign w:val="superscript"/>
        </w:rPr>
        <w:footnoteReference w:id="2"/>
      </w:r>
      <w:r w:rsidRPr="007E7F68">
        <w:rPr>
          <w:bCs/>
          <w:i/>
          <w:sz w:val="22"/>
          <w:szCs w:val="22"/>
        </w:rPr>
        <w:t xml:space="preserve"> tijekom 35 tjedana školske godine u školama koje su bile uključene u provedbu Sheme školskog voća </w:t>
      </w:r>
      <w:r w:rsidR="006937DA">
        <w:rPr>
          <w:bCs/>
          <w:i/>
          <w:sz w:val="22"/>
          <w:szCs w:val="22"/>
        </w:rPr>
        <w:t xml:space="preserve">i povrća </w:t>
      </w:r>
      <w:r w:rsidRPr="007E7F68">
        <w:rPr>
          <w:bCs/>
          <w:i/>
          <w:sz w:val="22"/>
          <w:szCs w:val="22"/>
        </w:rPr>
        <w:t>Savjetodavna služba održala je 578 radionica s ciljem edukacije djece, roditelja, nastavnika i šire javnosti o značaju Sheme školskog voća u oblikovanju zdravih prehrambenih navika i sprječavanju debljine u razdoblju odrastanja.</w:t>
      </w: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7E7F68">
        <w:rPr>
          <w:bCs/>
          <w:i/>
          <w:sz w:val="22"/>
          <w:szCs w:val="22"/>
        </w:rPr>
        <w:t xml:space="preserve">Nakon dvije godine provedbe vidljiv je utjecaj Sheme školskog voća među učenicima osnovne škole na unaprjeđenje znanja o vrstama i sortama voća i povrća, o načinu sjetve ili sadnje voća i povrća, kao i o vrijednosti pojedinih vitamina i minerala u voću i povrću i njihovom utjecaju na zdravlje.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>Sustavnom edukacijom djece kroz prateće mjere pridonijet će se:</w:t>
      </w:r>
    </w:p>
    <w:p w:rsidR="005530A5" w:rsidRPr="007E7F68" w:rsidRDefault="005530A5" w:rsidP="005530A5">
      <w:pPr>
        <w:numPr>
          <w:ilvl w:val="0"/>
          <w:numId w:val="4"/>
        </w:numPr>
        <w:spacing w:after="200" w:line="276" w:lineRule="auto"/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podizanju razine svijesti o važnosti potrošnje voća i povrća kao nutritivno izuzetno vrijednih namirnica </w:t>
      </w:r>
    </w:p>
    <w:p w:rsidR="005530A5" w:rsidRPr="007E7F68" w:rsidRDefault="005530A5" w:rsidP="005530A5">
      <w:pPr>
        <w:numPr>
          <w:ilvl w:val="0"/>
          <w:numId w:val="4"/>
        </w:numPr>
        <w:spacing w:after="200" w:line="276" w:lineRule="auto"/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  <w:lang w:eastAsia="en-US"/>
        </w:rPr>
        <w:t>sprječavanju rasipanja hrane</w:t>
      </w:r>
    </w:p>
    <w:p w:rsidR="005530A5" w:rsidRPr="007E7F68" w:rsidRDefault="005530A5" w:rsidP="005530A5">
      <w:pPr>
        <w:numPr>
          <w:ilvl w:val="0"/>
          <w:numId w:val="4"/>
        </w:numPr>
        <w:spacing w:after="200" w:line="276" w:lineRule="auto"/>
        <w:contextualSpacing/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</w:rPr>
        <w:t>promjeni prehrambenih navika s aspekta očuvanja zdravlja i kontrole unosa šećera, soli i masti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keepNext/>
        <w:numPr>
          <w:ilvl w:val="3"/>
          <w:numId w:val="0"/>
        </w:numPr>
        <w:tabs>
          <w:tab w:val="num" w:pos="864"/>
        </w:tabs>
        <w:suppressAutoHyphens/>
        <w:snapToGrid w:val="0"/>
        <w:ind w:hanging="864"/>
        <w:jc w:val="both"/>
        <w:outlineLvl w:val="3"/>
        <w:rPr>
          <w:b/>
          <w:sz w:val="22"/>
          <w:szCs w:val="22"/>
          <w:lang w:eastAsia="en-GB" w:bidi="en-GB"/>
        </w:rPr>
      </w:pPr>
      <w:r w:rsidRPr="007E7F68">
        <w:rPr>
          <w:b/>
          <w:sz w:val="22"/>
          <w:szCs w:val="20"/>
          <w:lang w:eastAsia="en-GB" w:bidi="en-GB"/>
        </w:rPr>
        <w:tab/>
        <w:t>F. SUDIONICI U PROVEDBI</w:t>
      </w:r>
    </w:p>
    <w:p w:rsidR="005530A5" w:rsidRPr="007E7F68" w:rsidRDefault="005530A5" w:rsidP="005530A5">
      <w:pPr>
        <w:suppressAutoHyphens/>
        <w:snapToGrid w:val="0"/>
        <w:rPr>
          <w:szCs w:val="20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U provedbu Sheme školskog voća i povrća uključena su sljedeća tijela: 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Ministarstvo poljoprivrede nadležno je za:</w:t>
      </w:r>
    </w:p>
    <w:p w:rsidR="005530A5" w:rsidRPr="007E7F68" w:rsidRDefault="005530A5" w:rsidP="005530A5">
      <w:pPr>
        <w:numPr>
          <w:ilvl w:val="0"/>
          <w:numId w:val="7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odobravanje podnositelja Zahtjeva za potporu za prateće mjere </w:t>
      </w:r>
    </w:p>
    <w:p w:rsidR="005530A5" w:rsidRPr="007E7F68" w:rsidRDefault="005530A5" w:rsidP="005530A5">
      <w:pPr>
        <w:numPr>
          <w:ilvl w:val="0"/>
          <w:numId w:val="7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odobravanje podnositelja Zahtjeva za potporu za informiranje javnosti</w:t>
      </w:r>
    </w:p>
    <w:p w:rsidR="005530A5" w:rsidRPr="007E7F68" w:rsidRDefault="005530A5" w:rsidP="005530A5">
      <w:pPr>
        <w:suppressAutoHyphens/>
        <w:snapToGrid w:val="0"/>
        <w:ind w:left="720"/>
        <w:contextualSpacing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Ministarstvo zdravlja nadležno je za:</w:t>
      </w:r>
    </w:p>
    <w:p w:rsidR="005530A5" w:rsidRPr="007E7F68" w:rsidRDefault="005530A5" w:rsidP="005530A5">
      <w:pPr>
        <w:numPr>
          <w:ilvl w:val="0"/>
          <w:numId w:val="6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odobravanje podnositelja Zahtjeva za potporu za monitoring i evaluaciju </w:t>
      </w:r>
    </w:p>
    <w:p w:rsidR="005530A5" w:rsidRPr="007E7F68" w:rsidRDefault="005530A5" w:rsidP="005530A5">
      <w:pPr>
        <w:numPr>
          <w:ilvl w:val="0"/>
          <w:numId w:val="6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potvrđivanje Liste prihvatljivih proizvoda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Ministarstvo znanosti, obrazovanja i sporta nadležno je za: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potvrđivanje </w:t>
      </w:r>
      <w:r w:rsidR="00D50A27">
        <w:rPr>
          <w:i/>
          <w:sz w:val="22"/>
          <w:szCs w:val="22"/>
          <w:lang w:eastAsia="en-GB" w:bidi="en-GB"/>
        </w:rPr>
        <w:t>popisa</w:t>
      </w:r>
      <w:r w:rsidRPr="007E7F68">
        <w:rPr>
          <w:i/>
          <w:sz w:val="22"/>
          <w:szCs w:val="22"/>
          <w:lang w:eastAsia="en-GB" w:bidi="en-GB"/>
        </w:rPr>
        <w:t xml:space="preserve"> škola i broja učenika koji sudjeluju u Shemi školskog voća i povrća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Sva tri ministarstva nadležna su i za: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informiranje javnosti o važnosti voća i povrća u pravilnoj prehrani 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promoviranje konzumiranja voća i povrća na jednostavan i zanimljiv način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Agencija za plaćanja u poljoprivredi, ribarstvu i ruralnom razvoju: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odobrava podnositelja Zahtjeva za potporu za isporuku voća i povrća 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isplaćuje potporu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obavlja administrativnu kontrolu i kontrolu na terenu </w:t>
      </w:r>
    </w:p>
    <w:p w:rsidR="005530A5" w:rsidRPr="007E7F68" w:rsidRDefault="005530A5" w:rsidP="005530A5">
      <w:pPr>
        <w:suppressAutoHyphens/>
        <w:snapToGrid w:val="0"/>
        <w:ind w:left="720"/>
        <w:contextualSpacing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Škole su nadležne za: 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organiziranje raspodijele voća i povrća 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Hrvatski zavod za javno zdravstvo nadležan je za: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za monitoring i evaluaciju utjecaja Sheme školskog voća i povrća na prehrambene navike i zdravlje školske djece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Savjetodavna služba nadležna je za: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komunikaciju u okviru Sheme školskog voća i povrća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lastRenderedPageBreak/>
        <w:t>organiziranje pratećih mjera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Dobavljači voća i povrća nadležni su za:</w:t>
      </w:r>
    </w:p>
    <w:p w:rsidR="005530A5" w:rsidRPr="007E7F68" w:rsidRDefault="005530A5" w:rsidP="005530A5">
      <w:pPr>
        <w:numPr>
          <w:ilvl w:val="0"/>
          <w:numId w:val="8"/>
        </w:numPr>
        <w:suppressAutoHyphens/>
        <w:snapToGrid w:val="0"/>
        <w:spacing w:after="200" w:line="276" w:lineRule="auto"/>
        <w:contextualSpacing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za isporuku voća i povrća školama koje sudjeluju u Shemi školskog voća i povrća </w:t>
      </w:r>
    </w:p>
    <w:p w:rsidR="005530A5" w:rsidRPr="007E7F68" w:rsidRDefault="005530A5" w:rsidP="005530A5">
      <w:pPr>
        <w:suppressAutoHyphens/>
        <w:snapToGrid w:val="0"/>
        <w:jc w:val="both"/>
        <w:rPr>
          <w:bCs/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          </w:t>
      </w:r>
    </w:p>
    <w:p w:rsidR="005530A5" w:rsidRPr="007E7F68" w:rsidRDefault="005530A5" w:rsidP="005530A5">
      <w:pPr>
        <w:suppressAutoHyphens/>
        <w:snapToGrid w:val="0"/>
        <w:spacing w:after="120"/>
        <w:jc w:val="both"/>
        <w:rPr>
          <w:b/>
          <w:sz w:val="22"/>
          <w:szCs w:val="20"/>
          <w:lang w:eastAsia="en-GB" w:bidi="en-GB"/>
        </w:rPr>
      </w:pPr>
      <w:r w:rsidRPr="007E7F68">
        <w:rPr>
          <w:b/>
          <w:sz w:val="22"/>
          <w:szCs w:val="20"/>
          <w:lang w:eastAsia="en-GB" w:bidi="en-GB"/>
        </w:rPr>
        <w:t xml:space="preserve">G. MODALITETI DISTRIBUCIJE I POSTUPAK SELEKCIJE 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>Isporuka prihvatljivog voća i povrća će se obavljati najmanje jednom tjedno tijekom 35 tjedana nastavne godine</w:t>
      </w:r>
      <w:r w:rsidRPr="007E7F68">
        <w:rPr>
          <w:i/>
          <w:sz w:val="22"/>
          <w:szCs w:val="22"/>
        </w:rPr>
        <w:t>.</w:t>
      </w:r>
      <w:r w:rsidRPr="007E7F68">
        <w:rPr>
          <w:i/>
          <w:sz w:val="22"/>
          <w:szCs w:val="22"/>
          <w:lang w:eastAsia="en-US"/>
        </w:rPr>
        <w:t xml:space="preserve"> </w:t>
      </w:r>
      <w:r w:rsidRPr="007E7F68">
        <w:rPr>
          <w:i/>
          <w:sz w:val="22"/>
          <w:szCs w:val="22"/>
          <w:lang w:eastAsia="en-GB" w:bidi="en-GB"/>
        </w:rPr>
        <w:t xml:space="preserve">Dobavljači će isporučivati </w:t>
      </w:r>
      <w:r w:rsidRPr="007E7F68">
        <w:rPr>
          <w:i/>
          <w:sz w:val="22"/>
          <w:szCs w:val="22"/>
          <w:lang w:eastAsia="en-US"/>
        </w:rPr>
        <w:t xml:space="preserve">prihvatljivo voće i povrće </w:t>
      </w:r>
      <w:r w:rsidRPr="007E7F68">
        <w:rPr>
          <w:i/>
          <w:sz w:val="22"/>
          <w:szCs w:val="22"/>
        </w:rPr>
        <w:t>u dane održavanja nastave u skladu sa školskim kalendarom</w:t>
      </w:r>
      <w:r w:rsidRPr="007E7F68">
        <w:rPr>
          <w:i/>
          <w:sz w:val="22"/>
          <w:szCs w:val="22"/>
          <w:lang w:eastAsia="en-US"/>
        </w:rPr>
        <w:t>.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>Voće i povrće isporučeno u okviru Sheme školskog voća i povrća škole će raspodijeliti učenicima osnovnih i srednjih škola najmanje jednom tjedno,</w:t>
      </w:r>
      <w:r w:rsidRPr="007E7F68">
        <w:rPr>
          <w:i/>
          <w:sz w:val="22"/>
          <w:szCs w:val="22"/>
        </w:rPr>
        <w:t xml:space="preserve"> kao </w:t>
      </w:r>
      <w:r w:rsidRPr="007E7F68">
        <w:rPr>
          <w:i/>
          <w:sz w:val="22"/>
          <w:szCs w:val="22"/>
          <w:lang w:eastAsia="en-US"/>
        </w:rPr>
        <w:t xml:space="preserve">zaseban obrok neovisan od obroka školske prehrane. 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Dobavljači voća i povrća u okviru Sheme školskog voća i povrća odabiru se putem javnog poziva na temelju propisanih uvjeta. </w:t>
      </w: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Škole koje je potvrdilo Ministarstvo znanosti, obrazovanja i sporta za koje je </w:t>
      </w:r>
      <w:r w:rsidRPr="007E7F68">
        <w:rPr>
          <w:i/>
          <w:sz w:val="22"/>
          <w:szCs w:val="22"/>
        </w:rPr>
        <w:t>poznat broj učenika po školi</w:t>
      </w:r>
      <w:r w:rsidRPr="007E7F68">
        <w:rPr>
          <w:i/>
          <w:sz w:val="22"/>
          <w:szCs w:val="22"/>
          <w:lang w:eastAsia="en-GB" w:bidi="en-GB"/>
        </w:rPr>
        <w:t xml:space="preserve"> </w:t>
      </w:r>
      <w:r w:rsidRPr="007E7F68">
        <w:rPr>
          <w:i/>
          <w:sz w:val="22"/>
          <w:szCs w:val="22"/>
        </w:rPr>
        <w:t xml:space="preserve">mogu sudjelovati u </w:t>
      </w:r>
      <w:r w:rsidRPr="007E7F68">
        <w:rPr>
          <w:i/>
          <w:iCs/>
          <w:sz w:val="22"/>
          <w:szCs w:val="22"/>
        </w:rPr>
        <w:t>Shemi školskog voća i povrća</w:t>
      </w:r>
      <w:r w:rsidRPr="007E7F68">
        <w:rPr>
          <w:i/>
          <w:sz w:val="22"/>
          <w:szCs w:val="22"/>
        </w:rPr>
        <w:t xml:space="preserve"> i </w:t>
      </w:r>
      <w:r w:rsidRPr="007E7F68">
        <w:rPr>
          <w:i/>
          <w:sz w:val="22"/>
          <w:szCs w:val="22"/>
          <w:lang w:eastAsia="en-GB" w:bidi="en-GB"/>
        </w:rPr>
        <w:t xml:space="preserve">odabiru dobavljača sa popisa dobavljača koji su udovoljili uvjetima javnog poziva. </w:t>
      </w:r>
    </w:p>
    <w:p w:rsidR="005530A5" w:rsidRPr="007E7F68" w:rsidRDefault="005530A5" w:rsidP="005530A5">
      <w:pPr>
        <w:spacing w:before="100" w:beforeAutospacing="1" w:after="100" w:afterAutospacing="1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Odobreni dobavljači i škole sklapaju ugovor u kojemu je među ostalim navedena:</w:t>
      </w:r>
    </w:p>
    <w:p w:rsidR="005530A5" w:rsidRPr="007E7F68" w:rsidRDefault="005530A5" w:rsidP="005530A5">
      <w:pPr>
        <w:suppressAutoHyphens/>
        <w:snapToGrid w:val="0"/>
        <w:ind w:left="708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– učestalost raspodjele </w:t>
      </w:r>
    </w:p>
    <w:p w:rsidR="005530A5" w:rsidRPr="007E7F68" w:rsidRDefault="005530A5" w:rsidP="005530A5">
      <w:pPr>
        <w:suppressAutoHyphens/>
        <w:snapToGrid w:val="0"/>
        <w:ind w:left="708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– broj isporuka</w:t>
      </w:r>
    </w:p>
    <w:p w:rsidR="005530A5" w:rsidRPr="007E7F68" w:rsidRDefault="005530A5" w:rsidP="005530A5">
      <w:pPr>
        <w:suppressAutoHyphens/>
        <w:snapToGrid w:val="0"/>
        <w:ind w:left="708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– vrsta voća i povrća koje će se isporučivati</w:t>
      </w:r>
    </w:p>
    <w:p w:rsidR="005530A5" w:rsidRPr="007E7F68" w:rsidRDefault="005530A5" w:rsidP="005530A5">
      <w:pPr>
        <w:suppressAutoHyphens/>
        <w:snapToGrid w:val="0"/>
        <w:ind w:left="708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>– broj učenika po školi koji sudjeluju u Shemi školskog voća i povrća</w:t>
      </w:r>
    </w:p>
    <w:p w:rsidR="005530A5" w:rsidRPr="007E7F68" w:rsidRDefault="005530A5" w:rsidP="005530A5">
      <w:pPr>
        <w:suppressAutoHyphens/>
        <w:snapToGrid w:val="0"/>
        <w:ind w:left="708"/>
        <w:jc w:val="both"/>
        <w:rPr>
          <w:i/>
          <w:sz w:val="22"/>
          <w:szCs w:val="22"/>
          <w:lang w:eastAsia="en-GB" w:bidi="en-GB"/>
        </w:rPr>
      </w:pPr>
      <w:r w:rsidRPr="007E7F68">
        <w:rPr>
          <w:i/>
          <w:sz w:val="22"/>
          <w:szCs w:val="22"/>
          <w:lang w:eastAsia="en-GB" w:bidi="en-GB"/>
        </w:rPr>
        <w:t xml:space="preserve">– raspored isporuke voća i povrća koje tijekom 35 tjedana nastavne godine dobavljač isporučuje školi određenog dana u tjednu i u određenom vremenu isporuke </w:t>
      </w:r>
    </w:p>
    <w:p w:rsidR="007E7F68" w:rsidRDefault="007E7F68" w:rsidP="005530A5">
      <w:pPr>
        <w:keepNext/>
        <w:numPr>
          <w:ilvl w:val="2"/>
          <w:numId w:val="0"/>
        </w:numPr>
        <w:tabs>
          <w:tab w:val="num" w:pos="720"/>
        </w:tabs>
        <w:suppressAutoHyphens/>
        <w:snapToGrid w:val="0"/>
        <w:spacing w:before="120" w:after="120"/>
        <w:ind w:left="720" w:hanging="720"/>
        <w:jc w:val="both"/>
        <w:outlineLvl w:val="2"/>
        <w:rPr>
          <w:b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keepNext/>
        <w:numPr>
          <w:ilvl w:val="2"/>
          <w:numId w:val="0"/>
        </w:numPr>
        <w:tabs>
          <w:tab w:val="num" w:pos="720"/>
        </w:tabs>
        <w:suppressAutoHyphens/>
        <w:snapToGrid w:val="0"/>
        <w:spacing w:before="120" w:after="120"/>
        <w:ind w:left="720" w:hanging="720"/>
        <w:jc w:val="both"/>
        <w:outlineLvl w:val="2"/>
        <w:rPr>
          <w:b/>
          <w:sz w:val="22"/>
          <w:szCs w:val="22"/>
          <w:lang w:eastAsia="en-GB" w:bidi="en-GB"/>
        </w:rPr>
      </w:pPr>
      <w:r w:rsidRPr="007E7F68">
        <w:rPr>
          <w:b/>
          <w:sz w:val="22"/>
          <w:szCs w:val="22"/>
          <w:lang w:eastAsia="en-GB" w:bidi="en-GB"/>
        </w:rPr>
        <w:t xml:space="preserve">H. MONITORING, EVALUACIJA I KONTROLA    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Hrvatski zavod za javno zdravstvo provodi monitoring </w:t>
      </w:r>
      <w:r w:rsidRPr="007E7F68">
        <w:rPr>
          <w:i/>
          <w:sz w:val="22"/>
          <w:szCs w:val="22"/>
        </w:rPr>
        <w:t xml:space="preserve">utjecaja </w:t>
      </w:r>
      <w:r w:rsidRPr="007E7F68">
        <w:rPr>
          <w:i/>
          <w:iCs/>
          <w:sz w:val="22"/>
          <w:szCs w:val="22"/>
        </w:rPr>
        <w:t>Sheme školskog voća i povrća</w:t>
      </w:r>
      <w:r w:rsidRPr="007E7F68">
        <w:rPr>
          <w:i/>
          <w:sz w:val="22"/>
          <w:szCs w:val="22"/>
        </w:rPr>
        <w:t xml:space="preserve"> </w:t>
      </w:r>
      <w:r w:rsidRPr="007E7F68">
        <w:rPr>
          <w:i/>
          <w:sz w:val="22"/>
          <w:szCs w:val="22"/>
          <w:lang w:eastAsia="en-US"/>
        </w:rPr>
        <w:t xml:space="preserve">istraživanjem među učenicima </w:t>
      </w:r>
      <w:r w:rsidRPr="007E7F68">
        <w:rPr>
          <w:i/>
          <w:sz w:val="22"/>
          <w:szCs w:val="22"/>
        </w:rPr>
        <w:t xml:space="preserve">na godišnjoj razini, te evaluira njenu učinkovitost na prehrambene navike i zdravlje školske djece u skladu s člankom 12. Uredbe Komisije (EZ) br. 288/2009. </w:t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Ministarstvo poljoprivrede obavlja monitoring provedbe </w:t>
      </w:r>
      <w:r w:rsidRPr="007E7F68">
        <w:rPr>
          <w:i/>
          <w:iCs/>
          <w:sz w:val="22"/>
          <w:szCs w:val="22"/>
        </w:rPr>
        <w:t>Sheme školskog voća i povrća</w:t>
      </w:r>
      <w:r w:rsidRPr="007E7F68">
        <w:rPr>
          <w:i/>
          <w:sz w:val="22"/>
          <w:szCs w:val="22"/>
        </w:rPr>
        <w:t xml:space="preserve"> i dostavlja Europskoj komisiji izvješće o evaluaciji. </w:t>
      </w:r>
    </w:p>
    <w:p w:rsidR="005530A5" w:rsidRPr="007E7F68" w:rsidRDefault="005530A5" w:rsidP="005530A5">
      <w:pPr>
        <w:suppressAutoHyphens/>
        <w:snapToGrid w:val="0"/>
        <w:rPr>
          <w:i/>
          <w:sz w:val="22"/>
          <w:szCs w:val="22"/>
          <w:lang w:eastAsia="en-GB" w:bidi="en-GB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  <w:r w:rsidRPr="007E7F68">
        <w:rPr>
          <w:i/>
          <w:sz w:val="22"/>
          <w:szCs w:val="22"/>
          <w:lang w:eastAsia="en-US"/>
        </w:rPr>
        <w:t xml:space="preserve">Monitoring utjecaja </w:t>
      </w:r>
      <w:r w:rsidRPr="007E7F68">
        <w:rPr>
          <w:i/>
          <w:iCs/>
          <w:sz w:val="22"/>
          <w:szCs w:val="22"/>
        </w:rPr>
        <w:t>Sheme školskog voća i povrća</w:t>
      </w:r>
      <w:r w:rsidRPr="007E7F68">
        <w:rPr>
          <w:i/>
          <w:sz w:val="22"/>
          <w:szCs w:val="22"/>
          <w:lang w:eastAsia="en-US"/>
        </w:rPr>
        <w:t xml:space="preserve"> u školskoj godini 2014./2015. proveden je istraživanjem među učenicima o znanju, stavovima i navikama vezanim uz važnost voća i povrća u svakodnevnoj prehrani.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</w:rPr>
        <w:t xml:space="preserve">Tijekom provedbe pratio se utjecaj Sheme školskog voća i povrća na prehrambene navike i zdravlje školske djece. Prehrambene navike školske djece ispitivane su Upitnikom o učestalosti potrošnje voća i povrća, koji su učenici popunjavali prije početka </w:t>
      </w:r>
      <w:r w:rsidR="00D50A27">
        <w:rPr>
          <w:i/>
          <w:sz w:val="22"/>
          <w:szCs w:val="22"/>
        </w:rPr>
        <w:t xml:space="preserve">i </w:t>
      </w:r>
      <w:r w:rsidR="00D50A27" w:rsidRPr="007E7F68">
        <w:rPr>
          <w:i/>
          <w:sz w:val="22"/>
          <w:szCs w:val="22"/>
        </w:rPr>
        <w:t xml:space="preserve">po završetku </w:t>
      </w:r>
      <w:r w:rsidRPr="007E7F68">
        <w:rPr>
          <w:i/>
          <w:sz w:val="22"/>
          <w:szCs w:val="22"/>
        </w:rPr>
        <w:t xml:space="preserve">razdoblja provedbe Sheme školskog voća i povrća.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p w:rsidR="005530A5" w:rsidRPr="007E7F68" w:rsidRDefault="005530A5" w:rsidP="005530A5">
      <w:pPr>
        <w:autoSpaceDE w:val="0"/>
        <w:autoSpaceDN w:val="0"/>
        <w:adjustRightInd w:val="0"/>
        <w:jc w:val="both"/>
        <w:rPr>
          <w:rFonts w:eastAsia="Century Gothic"/>
          <w:i/>
          <w:sz w:val="22"/>
          <w:szCs w:val="22"/>
          <w:lang w:eastAsia="en-US"/>
        </w:rPr>
      </w:pPr>
      <w:r w:rsidRPr="007E7F68">
        <w:rPr>
          <w:rFonts w:eastAsia="Century Gothic"/>
          <w:i/>
          <w:sz w:val="22"/>
          <w:szCs w:val="22"/>
          <w:lang w:eastAsia="en-US"/>
        </w:rPr>
        <w:t>Prema Evaluaciji provedbe Sheme školskog voća 2014./2015.</w:t>
      </w:r>
      <w:r w:rsidRPr="007E7F68">
        <w:rPr>
          <w:rFonts w:eastAsia="Century Gothic"/>
          <w:i/>
          <w:sz w:val="22"/>
          <w:szCs w:val="22"/>
          <w:vertAlign w:val="superscript"/>
          <w:lang w:eastAsia="en-US"/>
        </w:rPr>
        <w:footnoteReference w:id="3"/>
      </w:r>
      <w:r w:rsidRPr="007E7F68">
        <w:rPr>
          <w:rFonts w:eastAsia="Century Gothic"/>
          <w:i/>
          <w:sz w:val="22"/>
          <w:szCs w:val="22"/>
          <w:lang w:eastAsia="en-US"/>
        </w:rPr>
        <w:t xml:space="preserve"> u </w:t>
      </w:r>
      <w:r w:rsidRPr="007E7F68">
        <w:rPr>
          <w:i/>
          <w:sz w:val="22"/>
          <w:szCs w:val="22"/>
          <w:lang w:eastAsia="en-US"/>
        </w:rPr>
        <w:t>Shemu školskog voća i povrća</w:t>
      </w:r>
      <w:r w:rsidRPr="007E7F68">
        <w:rPr>
          <w:rFonts w:eastAsia="Century Gothic"/>
          <w:i/>
          <w:sz w:val="22"/>
          <w:szCs w:val="22"/>
          <w:lang w:eastAsia="en-US"/>
        </w:rPr>
        <w:t xml:space="preserve"> bili su uključeni svi učenici neovisno o uzimaju školskog obroka. Iz dobivenih rezultata, evidentno je da učenici radije jedu voće nego povrće. Kao najdraže povrće učenici izdvajaju zelenu salatu, rajčicu i krastavce</w:t>
      </w:r>
      <w:r w:rsidRPr="007E7F68">
        <w:rPr>
          <w:rFonts w:eastAsia="Calibri"/>
          <w:sz w:val="22"/>
          <w:szCs w:val="22"/>
          <w:lang w:eastAsia="en-US"/>
        </w:rPr>
        <w:t xml:space="preserve"> </w:t>
      </w:r>
      <w:r w:rsidRPr="007E7F68">
        <w:rPr>
          <w:rFonts w:eastAsia="Calibri"/>
          <w:i/>
          <w:sz w:val="22"/>
          <w:szCs w:val="22"/>
          <w:lang w:eastAsia="en-US"/>
        </w:rPr>
        <w:t>dok</w:t>
      </w:r>
      <w:r w:rsidRPr="007E7F68">
        <w:rPr>
          <w:rFonts w:eastAsia="Calibri"/>
          <w:sz w:val="22"/>
          <w:szCs w:val="22"/>
          <w:lang w:eastAsia="en-US"/>
        </w:rPr>
        <w:t xml:space="preserve"> </w:t>
      </w:r>
      <w:r w:rsidRPr="007E7F68">
        <w:rPr>
          <w:rFonts w:eastAsia="Century Gothic"/>
          <w:i/>
          <w:sz w:val="22"/>
          <w:szCs w:val="22"/>
          <w:lang w:eastAsia="en-US"/>
        </w:rPr>
        <w:t>najmanje vole jesti kelj, brokulu i cvjetaču. Što se tiče preferencije voća, većina učenika kao najdraže voće izdvaja lubenicu, jagode i banane, a većina učenika najčešće jede jabuke i banane, dok su grejp, dinja i kivi vrste voća koje većina učenika ne voli jesti.</w:t>
      </w:r>
    </w:p>
    <w:p w:rsidR="005530A5" w:rsidRPr="007E7F68" w:rsidRDefault="005530A5" w:rsidP="005530A5">
      <w:pPr>
        <w:jc w:val="both"/>
        <w:rPr>
          <w:rFonts w:eastAsia="SimSun"/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rFonts w:eastAsia="SimSun"/>
          <w:i/>
          <w:sz w:val="22"/>
          <w:szCs w:val="22"/>
        </w:rPr>
      </w:pPr>
      <w:r w:rsidRPr="007E7F68">
        <w:rPr>
          <w:rFonts w:eastAsia="SimSun"/>
          <w:i/>
          <w:sz w:val="22"/>
          <w:szCs w:val="22"/>
        </w:rPr>
        <w:t xml:space="preserve">Rezultati učestalosti potrošnje voća i povrća tijekom radnog tjedna pokazuju da veći postotak učenika svakodnevno konzumira svježe voće 49 % nego svježe povrće 35 %. </w:t>
      </w:r>
    </w:p>
    <w:p w:rsidR="005530A5" w:rsidRPr="007E7F68" w:rsidRDefault="005530A5" w:rsidP="005530A5">
      <w:pPr>
        <w:jc w:val="both"/>
        <w:rPr>
          <w:rFonts w:eastAsia="SimSun"/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rFonts w:eastAsia="SimSun"/>
          <w:i/>
          <w:sz w:val="22"/>
          <w:szCs w:val="22"/>
        </w:rPr>
      </w:pPr>
      <w:r w:rsidRPr="007E7F68">
        <w:rPr>
          <w:rFonts w:eastAsia="SimSun"/>
          <w:i/>
          <w:sz w:val="22"/>
          <w:szCs w:val="22"/>
        </w:rPr>
        <w:t xml:space="preserve">Većina škola je dijelila učenicima voće i/ili povrće najčešće jedanput tjedno. Učenici su najčešće dobivali jabuke, mandarine i kruške, a rjeđe ostalo voće i povrće. </w:t>
      </w:r>
    </w:p>
    <w:p w:rsidR="005530A5" w:rsidRPr="007E7F68" w:rsidRDefault="005530A5" w:rsidP="005530A5">
      <w:pPr>
        <w:jc w:val="both"/>
        <w:rPr>
          <w:rFonts w:eastAsia="SimSun"/>
          <w:i/>
          <w:sz w:val="22"/>
          <w:szCs w:val="22"/>
        </w:rPr>
      </w:pPr>
    </w:p>
    <w:p w:rsidR="005530A5" w:rsidRPr="007E7F68" w:rsidRDefault="005530A5" w:rsidP="005530A5">
      <w:pPr>
        <w:jc w:val="both"/>
        <w:rPr>
          <w:b/>
          <w:i/>
          <w:sz w:val="22"/>
          <w:szCs w:val="22"/>
          <w:lang w:eastAsia="en-US"/>
        </w:rPr>
      </w:pPr>
      <w:r w:rsidRPr="007E7F68">
        <w:rPr>
          <w:rFonts w:eastAsia="SimSun"/>
          <w:i/>
          <w:sz w:val="22"/>
          <w:szCs w:val="22"/>
        </w:rPr>
        <w:t>U odnosu na prošlu školsku godinu došlo je do povećanja konzumiranja voća i povrća u školi od 2 % što se može pripisati provedbi Sheme školskog voća i povrća u školama.</w:t>
      </w:r>
    </w:p>
    <w:p w:rsidR="005530A5" w:rsidRPr="007E7F68" w:rsidRDefault="005530A5" w:rsidP="005530A5">
      <w:pPr>
        <w:suppressAutoHyphens/>
        <w:snapToGrid w:val="0"/>
        <w:rPr>
          <w:i/>
          <w:sz w:val="22"/>
          <w:szCs w:val="20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rPr>
          <w:i/>
          <w:sz w:val="22"/>
          <w:szCs w:val="20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rPr>
          <w:b/>
          <w:szCs w:val="20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rPr>
          <w:b/>
          <w:szCs w:val="20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P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7E7F68" w:rsidRDefault="007E7F68" w:rsidP="005530A5">
      <w:pPr>
        <w:suppressAutoHyphens/>
        <w:snapToGrid w:val="0"/>
        <w:jc w:val="center"/>
        <w:rPr>
          <w:b/>
          <w:szCs w:val="20"/>
          <w:u w:val="single"/>
          <w:lang w:eastAsia="en-GB" w:bidi="en-GB"/>
        </w:rPr>
      </w:pPr>
    </w:p>
    <w:p w:rsidR="005530A5" w:rsidRPr="007E7F68" w:rsidRDefault="005530A5" w:rsidP="005530A5">
      <w:pPr>
        <w:suppressAutoHyphens/>
        <w:snapToGrid w:val="0"/>
        <w:jc w:val="center"/>
        <w:rPr>
          <w:b/>
          <w:szCs w:val="20"/>
          <w:lang w:eastAsia="en-GB" w:bidi="en-GB"/>
        </w:rPr>
      </w:pPr>
      <w:r w:rsidRPr="007E7F68">
        <w:rPr>
          <w:b/>
          <w:szCs w:val="20"/>
          <w:u w:val="single"/>
          <w:lang w:eastAsia="en-GB" w:bidi="en-GB"/>
        </w:rPr>
        <w:t>Prilog:</w:t>
      </w:r>
      <w:r w:rsidRPr="007E7F68">
        <w:rPr>
          <w:b/>
          <w:szCs w:val="20"/>
          <w:u w:val="single"/>
          <w:lang w:eastAsia="en-GB" w:bidi="en-GB"/>
        </w:rPr>
        <w:br/>
      </w:r>
    </w:p>
    <w:p w:rsidR="005530A5" w:rsidRPr="007E7F68" w:rsidRDefault="005530A5" w:rsidP="005530A5">
      <w:pPr>
        <w:jc w:val="both"/>
        <w:rPr>
          <w:i/>
          <w:sz w:val="22"/>
          <w:szCs w:val="22"/>
          <w:lang w:eastAsia="en-US"/>
        </w:rPr>
      </w:pP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  <w:r w:rsidRPr="007E7F68">
        <w:rPr>
          <w:i/>
          <w:sz w:val="22"/>
          <w:szCs w:val="22"/>
          <w:lang w:eastAsia="en-US"/>
        </w:rPr>
        <w:t xml:space="preserve">Lista prihvatljivog voća i povrća </w:t>
      </w:r>
    </w:p>
    <w:p w:rsidR="005530A5" w:rsidRPr="007E7F68" w:rsidRDefault="005530A5" w:rsidP="005530A5">
      <w:pPr>
        <w:jc w:val="both"/>
        <w:rPr>
          <w:i/>
          <w:sz w:val="22"/>
          <w:szCs w:val="22"/>
        </w:rPr>
      </w:pP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984"/>
      </w:tblGrid>
      <w:tr w:rsidR="005530A5" w:rsidRPr="007E7F68" w:rsidTr="00695046">
        <w:tc>
          <w:tcPr>
            <w:tcW w:w="2219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TARIFNA OZNAKA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  <w:lang w:eastAsia="en-US"/>
              </w:rPr>
              <w:t>PROIZVOD</w:t>
            </w:r>
          </w:p>
        </w:tc>
      </w:tr>
      <w:tr w:rsidR="005530A5" w:rsidRPr="007E7F68" w:rsidTr="00695046">
        <w:tc>
          <w:tcPr>
            <w:tcW w:w="2219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  <w:lang w:eastAsia="en-US"/>
              </w:rPr>
              <w:t>0805 20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</w:rPr>
            </w:pPr>
          </w:p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mandarina</w:t>
            </w:r>
          </w:p>
        </w:tc>
      </w:tr>
      <w:tr w:rsidR="005530A5" w:rsidRPr="007E7F68" w:rsidTr="00695046">
        <w:tc>
          <w:tcPr>
            <w:tcW w:w="2219" w:type="dxa"/>
            <w:vMerge w:val="restart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  <w:lang w:eastAsia="en-US"/>
              </w:rPr>
              <w:t>0808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jabuka</w:t>
            </w:r>
          </w:p>
        </w:tc>
      </w:tr>
      <w:tr w:rsidR="005530A5" w:rsidRPr="007E7F68" w:rsidTr="00695046">
        <w:tc>
          <w:tcPr>
            <w:tcW w:w="2219" w:type="dxa"/>
            <w:vMerge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kruška</w:t>
            </w:r>
          </w:p>
        </w:tc>
      </w:tr>
      <w:tr w:rsidR="005530A5" w:rsidRPr="007E7F68" w:rsidTr="00695046">
        <w:tc>
          <w:tcPr>
            <w:tcW w:w="2219" w:type="dxa"/>
            <w:vMerge w:val="restart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  <w:lang w:eastAsia="en-US"/>
              </w:rPr>
              <w:lastRenderedPageBreak/>
              <w:t>0809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lastRenderedPageBreak/>
              <w:t>šljiva</w:t>
            </w:r>
          </w:p>
        </w:tc>
      </w:tr>
      <w:tr w:rsidR="005530A5" w:rsidRPr="007E7F68" w:rsidTr="00695046">
        <w:tc>
          <w:tcPr>
            <w:tcW w:w="2219" w:type="dxa"/>
            <w:vMerge/>
          </w:tcPr>
          <w:p w:rsidR="005530A5" w:rsidRPr="007E7F68" w:rsidRDefault="005530A5" w:rsidP="005530A5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breskva</w:t>
            </w:r>
          </w:p>
        </w:tc>
      </w:tr>
      <w:tr w:rsidR="005530A5" w:rsidRPr="007E7F68" w:rsidTr="00695046">
        <w:tc>
          <w:tcPr>
            <w:tcW w:w="2219" w:type="dxa"/>
            <w:vMerge/>
          </w:tcPr>
          <w:p w:rsidR="005530A5" w:rsidRPr="007E7F68" w:rsidRDefault="005530A5" w:rsidP="005530A5">
            <w:pPr>
              <w:spacing w:after="20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nektarina</w:t>
            </w:r>
          </w:p>
        </w:tc>
      </w:tr>
      <w:tr w:rsidR="005530A5" w:rsidRPr="007E7F68" w:rsidTr="00695046">
        <w:trPr>
          <w:trHeight w:val="288"/>
        </w:trPr>
        <w:tc>
          <w:tcPr>
            <w:tcW w:w="2219" w:type="dxa"/>
            <w:vMerge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trešnja</w:t>
            </w:r>
          </w:p>
        </w:tc>
      </w:tr>
      <w:tr w:rsidR="005530A5" w:rsidRPr="007E7F68" w:rsidTr="00695046">
        <w:tc>
          <w:tcPr>
            <w:tcW w:w="2219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  <w:lang w:eastAsia="en-US"/>
              </w:rPr>
              <w:t>0810 10 00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jagoda</w:t>
            </w:r>
          </w:p>
        </w:tc>
      </w:tr>
      <w:tr w:rsidR="005530A5" w:rsidRPr="007E7F68" w:rsidTr="00695046">
        <w:tc>
          <w:tcPr>
            <w:tcW w:w="2219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  <w:lang w:eastAsia="en-US"/>
              </w:rPr>
              <w:t>0702 00 00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</w:rPr>
            </w:pPr>
            <w:r w:rsidRPr="007E7F68">
              <w:rPr>
                <w:i/>
                <w:sz w:val="22"/>
                <w:szCs w:val="22"/>
              </w:rPr>
              <w:t>rajčica</w:t>
            </w:r>
          </w:p>
        </w:tc>
      </w:tr>
      <w:tr w:rsidR="005530A5" w:rsidRPr="007E7F68" w:rsidTr="00695046">
        <w:tc>
          <w:tcPr>
            <w:tcW w:w="2219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E7F68">
              <w:rPr>
                <w:i/>
                <w:sz w:val="22"/>
                <w:szCs w:val="22"/>
              </w:rPr>
              <w:t>0706</w:t>
            </w:r>
          </w:p>
        </w:tc>
        <w:tc>
          <w:tcPr>
            <w:tcW w:w="1984" w:type="dxa"/>
          </w:tcPr>
          <w:p w:rsidR="005530A5" w:rsidRPr="007E7F68" w:rsidRDefault="005530A5" w:rsidP="005530A5">
            <w:pPr>
              <w:jc w:val="center"/>
              <w:rPr>
                <w:i/>
                <w:sz w:val="22"/>
                <w:szCs w:val="22"/>
              </w:rPr>
            </w:pPr>
            <w:r w:rsidRPr="007E7F68">
              <w:rPr>
                <w:i/>
                <w:sz w:val="22"/>
                <w:szCs w:val="22"/>
              </w:rPr>
              <w:t>mrkva</w:t>
            </w:r>
          </w:p>
        </w:tc>
      </w:tr>
    </w:tbl>
    <w:p w:rsidR="005530A5" w:rsidRPr="007E7F68" w:rsidRDefault="005530A5" w:rsidP="005530A5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5530A5" w:rsidRPr="005530A5" w:rsidRDefault="005530A5" w:rsidP="005530A5">
      <w:pPr>
        <w:spacing w:after="200" w:line="276" w:lineRule="auto"/>
        <w:rPr>
          <w:rFonts w:ascii="Trebuchet MS" w:eastAsia="Calibri" w:hAnsi="Trebuchet MS"/>
          <w:sz w:val="22"/>
          <w:szCs w:val="22"/>
          <w:lang w:eastAsia="en-US"/>
        </w:rPr>
      </w:pPr>
    </w:p>
    <w:p w:rsidR="00695046" w:rsidRDefault="00695046">
      <w:pPr>
        <w:jc w:val="right"/>
        <w:rPr>
          <w:rFonts w:ascii="CarolinaBar-B39-25F2" w:hAnsi="CarolinaBar-B39-25F2"/>
          <w:color w:val="000000"/>
          <w:sz w:val="32"/>
          <w:szCs w:val="32"/>
        </w:rPr>
      </w:pPr>
      <w:r>
        <w:rPr>
          <w:rFonts w:ascii="CarolinaBar-B39-25F2" w:hAnsi="CarolinaBar-B39-25F2"/>
          <w:color w:val="000000"/>
          <w:sz w:val="32"/>
          <w:szCs w:val="32"/>
        </w:rPr>
        <w:t>*P/</w:t>
      </w:r>
      <w:bookmarkStart w:id="1" w:name="jop"/>
      <w:r>
        <w:rPr>
          <w:rFonts w:ascii="CarolinaBar-B39-25F2" w:hAnsi="CarolinaBar-B39-25F2"/>
          <w:color w:val="000000"/>
          <w:sz w:val="32"/>
          <w:szCs w:val="32"/>
        </w:rPr>
        <w:t>6642359</w:t>
      </w:r>
      <w:bookmarkEnd w:id="1"/>
      <w:r>
        <w:rPr>
          <w:rFonts w:ascii="CarolinaBar-B39-25F2" w:hAnsi="CarolinaBar-B39-25F2"/>
          <w:color w:val="000000"/>
          <w:sz w:val="32"/>
          <w:szCs w:val="32"/>
        </w:rPr>
        <w:t>*</w:t>
      </w:r>
    </w:p>
    <w:p w:rsidR="00695046" w:rsidRDefault="00695046">
      <w:pPr>
        <w:jc w:val="right"/>
        <w:rPr>
          <w:color w:val="000000"/>
        </w:rPr>
      </w:pPr>
      <w:r>
        <w:rPr>
          <w:color w:val="000000"/>
        </w:rPr>
        <w:br/>
      </w:r>
    </w:p>
    <w:p w:rsidR="00695046" w:rsidRDefault="00695046">
      <w:pPr>
        <w:rPr>
          <w:color w:val="000000"/>
        </w:rPr>
      </w:pPr>
    </w:p>
    <w:p w:rsidR="00695046" w:rsidRDefault="00695046">
      <w:pPr>
        <w:rPr>
          <w:color w:val="000000"/>
        </w:rPr>
      </w:pPr>
    </w:p>
    <w:p w:rsidR="00695046" w:rsidRDefault="00695046">
      <w:pPr>
        <w:rPr>
          <w:color w:val="000000"/>
        </w:rPr>
      </w:pPr>
    </w:p>
    <w:p w:rsidR="00695046" w:rsidRDefault="00695046">
      <w:pPr>
        <w:rPr>
          <w:color w:val="000000"/>
        </w:rPr>
      </w:pPr>
    </w:p>
    <w:p w:rsidR="00695046" w:rsidRDefault="00695046">
      <w:pPr>
        <w:rPr>
          <w:color w:val="000000"/>
        </w:rPr>
      </w:pPr>
    </w:p>
    <w:p w:rsidR="00695046" w:rsidRDefault="00695046">
      <w:pPr>
        <w:rPr>
          <w:color w:val="000000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7E7F68" w:rsidRDefault="007E7F68">
      <w:pPr>
        <w:rPr>
          <w:color w:val="000000"/>
          <w:sz w:val="22"/>
        </w:rPr>
      </w:pPr>
    </w:p>
    <w:p w:rsidR="00695046" w:rsidRDefault="00695046">
      <w:pPr>
        <w:rPr>
          <w:color w:val="000000"/>
          <w:sz w:val="22"/>
        </w:rPr>
      </w:pPr>
      <w:r>
        <w:rPr>
          <w:color w:val="000000"/>
          <w:sz w:val="22"/>
        </w:rPr>
        <w:t xml:space="preserve">KLASA: </w:t>
      </w:r>
      <w:bookmarkStart w:id="2" w:name="Klasa"/>
      <w:r>
        <w:rPr>
          <w:color w:val="000000"/>
          <w:sz w:val="22"/>
        </w:rPr>
        <w:t>080-01/16-01/01</w:t>
      </w:r>
      <w:bookmarkEnd w:id="2"/>
    </w:p>
    <w:p w:rsidR="00695046" w:rsidRDefault="00695046">
      <w:pPr>
        <w:rPr>
          <w:color w:val="000000"/>
          <w:sz w:val="22"/>
        </w:rPr>
      </w:pPr>
      <w:r>
        <w:rPr>
          <w:color w:val="000000"/>
          <w:sz w:val="22"/>
        </w:rPr>
        <w:t xml:space="preserve">URBROJ: </w:t>
      </w:r>
      <w:bookmarkStart w:id="3" w:name="Ur_broj"/>
      <w:r>
        <w:rPr>
          <w:color w:val="000000"/>
          <w:sz w:val="22"/>
        </w:rPr>
        <w:t>525-07/0004-16-3</w:t>
      </w:r>
      <w:bookmarkEnd w:id="3"/>
    </w:p>
    <w:p w:rsidR="00695046" w:rsidRDefault="00695046">
      <w:pPr>
        <w:rPr>
          <w:color w:val="000000"/>
          <w:sz w:val="22"/>
        </w:rPr>
      </w:pPr>
      <w:r>
        <w:rPr>
          <w:color w:val="000000"/>
          <w:sz w:val="22"/>
        </w:rPr>
        <w:t xml:space="preserve">Zagreb, </w:t>
      </w:r>
      <w:bookmarkStart w:id="4" w:name="DatumPismena"/>
      <w:r>
        <w:rPr>
          <w:color w:val="000000"/>
          <w:sz w:val="22"/>
        </w:rPr>
        <w:fldChar w:fldCharType="begin">
          <w:ffData>
            <w:name w:val="DatumPismena"/>
            <w:enabled/>
            <w:calcOnExit w:val="0"/>
            <w:textInput>
              <w:type w:val="date"/>
              <w:format w:val="dd. MMMM yyyy."/>
            </w:textInput>
          </w:ffData>
        </w:fldChar>
      </w:r>
      <w:r>
        <w:rPr>
          <w:color w:val="000000"/>
          <w:sz w:val="22"/>
        </w:rPr>
        <w:instrText xml:space="preserve"> FORMTEXT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color w:val="000000"/>
          <w:sz w:val="22"/>
        </w:rPr>
        <w:t>30. ožujka 2016.</w:t>
      </w:r>
      <w:r>
        <w:rPr>
          <w:color w:val="000000"/>
          <w:sz w:val="22"/>
        </w:rPr>
        <w:fldChar w:fldCharType="end"/>
      </w:r>
      <w:bookmarkEnd w:id="4"/>
      <w:r>
        <w:rPr>
          <w:color w:val="000000"/>
          <w:sz w:val="22"/>
        </w:rPr>
        <w:t xml:space="preserve"> godine</w:t>
      </w:r>
    </w:p>
    <w:p w:rsidR="00695046" w:rsidRDefault="00695046">
      <w:pPr>
        <w:rPr>
          <w:color w:val="000000"/>
        </w:rPr>
      </w:pPr>
    </w:p>
    <w:p w:rsidR="00695046" w:rsidRDefault="00695046">
      <w:pPr>
        <w:rPr>
          <w:color w:val="000000"/>
        </w:rPr>
      </w:pPr>
    </w:p>
    <w:bookmarkStart w:id="5" w:name="Naziv_primatelja"/>
    <w:p w:rsidR="00695046" w:rsidRDefault="00695046">
      <w:pPr>
        <w:ind w:left="3540"/>
        <w:jc w:val="center"/>
        <w:rPr>
          <w:color w:val="000000"/>
        </w:rPr>
      </w:pPr>
      <w:r>
        <w:rPr>
          <w:color w:val="000000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>
        <w:rPr>
          <w:color w:val="000000"/>
        </w:rPr>
        <w:br/>
      </w:r>
      <w:bookmarkStart w:id="6" w:name="Adresa_primatelja"/>
      <w:r>
        <w:rPr>
          <w:color w:val="00000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  <w:r>
        <w:rPr>
          <w:color w:val="000000"/>
        </w:rPr>
        <w:br/>
      </w:r>
      <w:bookmarkStart w:id="7" w:name="PTT_Primatelja"/>
      <w:r>
        <w:rPr>
          <w:color w:val="000000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7"/>
    </w:p>
    <w:sectPr w:rsidR="00695046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8F" w:rsidRDefault="00AE138F" w:rsidP="005530A5">
      <w:r>
        <w:separator/>
      </w:r>
    </w:p>
  </w:endnote>
  <w:endnote w:type="continuationSeparator" w:id="0">
    <w:p w:rsidR="00AE138F" w:rsidRDefault="00AE138F" w:rsidP="0055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8F" w:rsidRDefault="00AE138F" w:rsidP="005530A5">
      <w:r>
        <w:separator/>
      </w:r>
    </w:p>
  </w:footnote>
  <w:footnote w:type="continuationSeparator" w:id="0">
    <w:p w:rsidR="00AE138F" w:rsidRDefault="00AE138F" w:rsidP="005530A5">
      <w:r>
        <w:continuationSeparator/>
      </w:r>
    </w:p>
  </w:footnote>
  <w:footnote w:id="1">
    <w:p w:rsidR="005530A5" w:rsidRPr="0071115A" w:rsidRDefault="005530A5" w:rsidP="005530A5">
      <w:pPr>
        <w:pStyle w:val="Tekstfusnote"/>
        <w:rPr>
          <w:rFonts w:ascii="Times New Roman" w:hAnsi="Times New Roman"/>
        </w:rPr>
      </w:pPr>
      <w:r w:rsidRPr="0071115A">
        <w:rPr>
          <w:rStyle w:val="Referencafusnote"/>
          <w:rFonts w:ascii="Times New Roman" w:hAnsi="Times New Roman"/>
          <w:sz w:val="14"/>
          <w:szCs w:val="14"/>
        </w:rPr>
        <w:footnoteRef/>
      </w:r>
      <w:r w:rsidRPr="0071115A">
        <w:rPr>
          <w:rFonts w:ascii="Times New Roman" w:hAnsi="Times New Roman"/>
          <w:sz w:val="14"/>
          <w:szCs w:val="14"/>
        </w:rPr>
        <w:t xml:space="preserve">Izvor: HBSC projekt, 2010 - The </w:t>
      </w:r>
      <w:r w:rsidRPr="0071115A">
        <w:rPr>
          <w:rStyle w:val="st1"/>
          <w:rFonts w:ascii="Times New Roman" w:hAnsi="Times New Roman"/>
          <w:color w:val="222222"/>
          <w:sz w:val="14"/>
          <w:szCs w:val="14"/>
        </w:rPr>
        <w:t>Health Behaviour in School-aged Children Project</w:t>
      </w:r>
    </w:p>
  </w:footnote>
  <w:footnote w:id="2">
    <w:p w:rsidR="005530A5" w:rsidRPr="0071115A" w:rsidRDefault="005530A5" w:rsidP="005530A5">
      <w:pPr>
        <w:pStyle w:val="Tekstfusnote"/>
        <w:rPr>
          <w:rFonts w:ascii="Times New Roman" w:hAnsi="Times New Roman"/>
          <w:sz w:val="14"/>
          <w:szCs w:val="14"/>
        </w:rPr>
      </w:pPr>
      <w:r w:rsidRPr="0071115A">
        <w:rPr>
          <w:rStyle w:val="Referencafusnote"/>
          <w:rFonts w:ascii="Times New Roman" w:hAnsi="Times New Roman"/>
          <w:sz w:val="14"/>
          <w:szCs w:val="14"/>
        </w:rPr>
        <w:footnoteRef/>
      </w:r>
      <w:r w:rsidRPr="0071115A">
        <w:rPr>
          <w:rFonts w:ascii="Times New Roman" w:hAnsi="Times New Roman"/>
          <w:sz w:val="14"/>
          <w:szCs w:val="14"/>
        </w:rPr>
        <w:t xml:space="preserve"> Izvor: Savjetodavna služba:</w:t>
      </w:r>
      <w:r w:rsidRPr="0071115A">
        <w:rPr>
          <w:rFonts w:ascii="Times New Roman" w:hAnsi="Times New Roman"/>
        </w:rPr>
        <w:t xml:space="preserve"> </w:t>
      </w:r>
      <w:r w:rsidRPr="0071115A">
        <w:rPr>
          <w:rFonts w:ascii="Times New Roman" w:hAnsi="Times New Roman"/>
          <w:sz w:val="14"/>
          <w:szCs w:val="14"/>
        </w:rPr>
        <w:t xml:space="preserve">Izvješće o provedbi Nacionalne strategije Shema školskog voća i povrća 2014./2015. </w:t>
      </w:r>
    </w:p>
  </w:footnote>
  <w:footnote w:id="3">
    <w:p w:rsidR="005530A5" w:rsidRPr="009A3427" w:rsidRDefault="005530A5" w:rsidP="005530A5">
      <w:pPr>
        <w:pStyle w:val="Tekstfusnote"/>
        <w:rPr>
          <w:rFonts w:ascii="Trebuchet MS" w:hAnsi="Trebuchet MS"/>
          <w:sz w:val="14"/>
          <w:szCs w:val="14"/>
        </w:rPr>
      </w:pPr>
      <w:r w:rsidRPr="009A3427">
        <w:rPr>
          <w:rStyle w:val="Referencafusnote"/>
          <w:rFonts w:ascii="Trebuchet MS" w:hAnsi="Trebuchet MS"/>
          <w:sz w:val="14"/>
          <w:szCs w:val="14"/>
        </w:rPr>
        <w:footnoteRef/>
      </w:r>
      <w:r w:rsidRPr="009A3427">
        <w:rPr>
          <w:rFonts w:ascii="Trebuchet MS" w:hAnsi="Trebuchet MS"/>
          <w:sz w:val="14"/>
          <w:szCs w:val="14"/>
        </w:rPr>
        <w:t xml:space="preserve"> Izvor: Hrvatski zavod za javno zdravstvo, 2014 - Evaluacija provedbe Sheme školskog voća 2013./2014.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1A8"/>
    <w:multiLevelType w:val="hybridMultilevel"/>
    <w:tmpl w:val="750499DC"/>
    <w:lvl w:ilvl="0" w:tplc="BB148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B7A27"/>
    <w:multiLevelType w:val="hybridMultilevel"/>
    <w:tmpl w:val="0FB61188"/>
    <w:lvl w:ilvl="0" w:tplc="99EC87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D7E617E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D1D"/>
    <w:multiLevelType w:val="hybridMultilevel"/>
    <w:tmpl w:val="6568C6E4"/>
    <w:lvl w:ilvl="0" w:tplc="9BAC87A4">
      <w:start w:val="2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BB7"/>
    <w:multiLevelType w:val="hybridMultilevel"/>
    <w:tmpl w:val="84706262"/>
    <w:lvl w:ilvl="0" w:tplc="BB148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D68C2"/>
    <w:multiLevelType w:val="hybridMultilevel"/>
    <w:tmpl w:val="47E20B38"/>
    <w:lvl w:ilvl="0" w:tplc="BB148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17EA2"/>
    <w:multiLevelType w:val="hybridMultilevel"/>
    <w:tmpl w:val="A3907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B2049"/>
    <w:multiLevelType w:val="hybridMultilevel"/>
    <w:tmpl w:val="380CAA86"/>
    <w:lvl w:ilvl="0" w:tplc="BB148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46B8883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839F6"/>
    <w:multiLevelType w:val="hybridMultilevel"/>
    <w:tmpl w:val="9A6CC3C2"/>
    <w:lvl w:ilvl="0" w:tplc="BB148E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9AF3ECF"/>
    <w:multiLevelType w:val="hybridMultilevel"/>
    <w:tmpl w:val="80FE2C52"/>
    <w:lvl w:ilvl="0" w:tplc="BB148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A5"/>
    <w:rsid w:val="005530A5"/>
    <w:rsid w:val="00622996"/>
    <w:rsid w:val="006937DA"/>
    <w:rsid w:val="00695046"/>
    <w:rsid w:val="0071115A"/>
    <w:rsid w:val="007E7F68"/>
    <w:rsid w:val="00801E1D"/>
    <w:rsid w:val="00831074"/>
    <w:rsid w:val="00AE138F"/>
    <w:rsid w:val="00B1482A"/>
    <w:rsid w:val="00D50A27"/>
    <w:rsid w:val="00E343B3"/>
    <w:rsid w:val="00F761E3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5530A5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5530A5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unhideWhenUsed/>
    <w:rsid w:val="005530A5"/>
    <w:rPr>
      <w:vertAlign w:val="superscript"/>
    </w:rPr>
  </w:style>
  <w:style w:type="character" w:customStyle="1" w:styleId="st1">
    <w:name w:val="st1"/>
    <w:rsid w:val="00553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5530A5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5530A5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unhideWhenUsed/>
    <w:rsid w:val="005530A5"/>
    <w:rPr>
      <w:vertAlign w:val="superscript"/>
    </w:rPr>
  </w:style>
  <w:style w:type="character" w:customStyle="1" w:styleId="st1">
    <w:name w:val="st1"/>
    <w:rsid w:val="0055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C65AE388E334B800BD9967867FC11" ma:contentTypeVersion="0" ma:contentTypeDescription="Create a new document." ma:contentTypeScope="" ma:versionID="854ea6146b24ecded130021612707b5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91471-4629-4E07-8AA3-34EDD6239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9ED855-9AB7-4397-8A32-EE241810B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45C83-9AF3-443D-B10A-841D3F5B58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Predlozak</vt:lpstr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Martonja-Hitrec</dc:creator>
  <cp:lastModifiedBy>Andreja Martonja-Hitrec</cp:lastModifiedBy>
  <cp:revision>2</cp:revision>
  <cp:lastPrinted>2016-03-31T09:36:00Z</cp:lastPrinted>
  <dcterms:created xsi:type="dcterms:W3CDTF">2016-04-13T12:05:00Z</dcterms:created>
  <dcterms:modified xsi:type="dcterms:W3CDTF">2016-04-13T12:05:00Z</dcterms:modified>
</cp:coreProperties>
</file>