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6AB18" w14:textId="77777777" w:rsidR="001B49CD" w:rsidRDefault="001B49CD" w:rsidP="006E613F">
      <w:pPr>
        <w:widowControl w:val="0"/>
        <w:spacing w:line="240" w:lineRule="auto"/>
        <w:jc w:val="both"/>
        <w:rPr>
          <w:lang w:eastAsia="hr-HR"/>
        </w:rPr>
      </w:pPr>
    </w:p>
    <w:p w14:paraId="05646362" w14:textId="77777777" w:rsidR="000320B5" w:rsidRPr="00687576" w:rsidRDefault="000320B5" w:rsidP="006E613F">
      <w:pPr>
        <w:widowControl w:val="0"/>
        <w:spacing w:line="240" w:lineRule="auto"/>
        <w:jc w:val="both"/>
        <w:rPr>
          <w:lang w:eastAsia="hr-HR"/>
        </w:rPr>
      </w:pPr>
    </w:p>
    <w:p w14:paraId="3A5E6E91" w14:textId="77777777" w:rsidR="001B49CD" w:rsidRDefault="001B49CD" w:rsidP="006E613F">
      <w:pPr>
        <w:widowControl w:val="0"/>
        <w:spacing w:line="240" w:lineRule="auto"/>
        <w:rPr>
          <w:rFonts w:eastAsia="SimHei"/>
          <w:b/>
          <w:bCs/>
          <w:kern w:val="28"/>
          <w:lang w:eastAsia="hr-HR"/>
        </w:rPr>
      </w:pPr>
    </w:p>
    <w:p w14:paraId="53C49484" w14:textId="77777777" w:rsidR="001B49CD" w:rsidRPr="003513D4" w:rsidRDefault="001B49CD" w:rsidP="006E613F">
      <w:pPr>
        <w:widowControl w:val="0"/>
        <w:spacing w:line="240" w:lineRule="auto"/>
        <w:jc w:val="right"/>
        <w:rPr>
          <w:rFonts w:eastAsia="SimHei"/>
          <w:b/>
          <w:bCs/>
          <w:kern w:val="28"/>
          <w:lang w:eastAsia="hr-HR"/>
        </w:rPr>
      </w:pPr>
    </w:p>
    <w:p w14:paraId="37827A66" w14:textId="77777777" w:rsidR="001B49CD" w:rsidRDefault="001B49CD" w:rsidP="006E613F">
      <w:pPr>
        <w:widowControl w:val="0"/>
        <w:spacing w:line="240" w:lineRule="auto"/>
        <w:jc w:val="center"/>
        <w:rPr>
          <w:rFonts w:eastAsia="SimHei"/>
          <w:b/>
          <w:bCs/>
          <w:kern w:val="28"/>
          <w:sz w:val="52"/>
          <w:szCs w:val="52"/>
          <w:lang w:eastAsia="hr-HR"/>
        </w:rPr>
      </w:pPr>
    </w:p>
    <w:p w14:paraId="7A3FDF63" w14:textId="77777777" w:rsidR="006E613F" w:rsidRDefault="006E613F" w:rsidP="006E613F">
      <w:pPr>
        <w:widowControl w:val="0"/>
        <w:spacing w:line="240" w:lineRule="auto"/>
        <w:jc w:val="center"/>
        <w:rPr>
          <w:rFonts w:eastAsia="SimHei"/>
          <w:b/>
          <w:bCs/>
          <w:kern w:val="28"/>
          <w:sz w:val="52"/>
          <w:szCs w:val="52"/>
          <w:lang w:eastAsia="hr-HR"/>
        </w:rPr>
      </w:pPr>
    </w:p>
    <w:p w14:paraId="7F69BFB0" w14:textId="77777777" w:rsidR="006E613F" w:rsidRDefault="006E613F" w:rsidP="006E613F">
      <w:pPr>
        <w:widowControl w:val="0"/>
        <w:spacing w:line="240" w:lineRule="auto"/>
        <w:jc w:val="center"/>
        <w:rPr>
          <w:rFonts w:eastAsia="SimHei"/>
          <w:b/>
          <w:bCs/>
          <w:kern w:val="28"/>
          <w:sz w:val="52"/>
          <w:szCs w:val="52"/>
          <w:lang w:eastAsia="hr-HR"/>
        </w:rPr>
      </w:pPr>
    </w:p>
    <w:p w14:paraId="239E6ADB" w14:textId="77777777" w:rsidR="001B49CD" w:rsidRDefault="001B49CD" w:rsidP="006E613F">
      <w:pPr>
        <w:widowControl w:val="0"/>
        <w:spacing w:after="0" w:line="240" w:lineRule="auto"/>
        <w:jc w:val="center"/>
        <w:rPr>
          <w:rFonts w:eastAsia="SimHei"/>
          <w:b/>
          <w:bCs/>
          <w:kern w:val="28"/>
          <w:sz w:val="52"/>
          <w:szCs w:val="52"/>
          <w:lang w:eastAsia="hr-HR"/>
        </w:rPr>
      </w:pPr>
    </w:p>
    <w:p w14:paraId="0F761832" w14:textId="77777777" w:rsidR="001B49CD" w:rsidRPr="006E613F" w:rsidRDefault="001B49CD" w:rsidP="006E613F">
      <w:pPr>
        <w:widowControl w:val="0"/>
        <w:spacing w:after="0" w:line="240" w:lineRule="auto"/>
        <w:rPr>
          <w:rFonts w:cs="Times New Roman"/>
        </w:rPr>
      </w:pPr>
    </w:p>
    <w:p w14:paraId="2E6570E7" w14:textId="0D5F7A1B" w:rsidR="001B49CD" w:rsidRPr="006E613F" w:rsidRDefault="001B49CD" w:rsidP="006E613F">
      <w:pPr>
        <w:widowControl w:val="0"/>
        <w:spacing w:after="0" w:line="240" w:lineRule="auto"/>
        <w:jc w:val="center"/>
        <w:rPr>
          <w:rFonts w:cs="Times New Roman"/>
          <w:b/>
        </w:rPr>
      </w:pPr>
      <w:r w:rsidRPr="006E613F">
        <w:rPr>
          <w:rFonts w:cs="Times New Roman"/>
          <w:b/>
        </w:rPr>
        <w:t>NACRT PRIJEDLOGA STRATEGIJE OBRANE REPUBLIKE HRVATSKE</w:t>
      </w:r>
    </w:p>
    <w:p w14:paraId="04A92537" w14:textId="77777777" w:rsidR="001B49CD" w:rsidRPr="00601A03" w:rsidRDefault="001B49CD" w:rsidP="006E613F">
      <w:pPr>
        <w:widowControl w:val="0"/>
        <w:spacing w:line="240" w:lineRule="auto"/>
        <w:jc w:val="center"/>
        <w:rPr>
          <w:rFonts w:eastAsia="SimHei"/>
          <w:b/>
          <w:bCs/>
          <w:kern w:val="28"/>
          <w:sz w:val="28"/>
          <w:szCs w:val="28"/>
          <w:lang w:eastAsia="hr-HR"/>
        </w:rPr>
      </w:pPr>
    </w:p>
    <w:p w14:paraId="6805538B" w14:textId="77777777" w:rsidR="001B49CD" w:rsidRPr="00601A03" w:rsidRDefault="001B49CD" w:rsidP="006E613F">
      <w:pPr>
        <w:widowControl w:val="0"/>
        <w:spacing w:line="240" w:lineRule="auto"/>
        <w:jc w:val="center"/>
        <w:rPr>
          <w:rFonts w:eastAsia="SimHei"/>
          <w:b/>
          <w:bCs/>
          <w:kern w:val="28"/>
          <w:sz w:val="28"/>
          <w:szCs w:val="28"/>
          <w:lang w:eastAsia="hr-HR"/>
        </w:rPr>
      </w:pPr>
    </w:p>
    <w:p w14:paraId="2F62EDEA" w14:textId="77777777" w:rsidR="001B49CD" w:rsidRPr="00601A03" w:rsidRDefault="001B49CD" w:rsidP="006E613F">
      <w:pPr>
        <w:widowControl w:val="0"/>
        <w:spacing w:line="240" w:lineRule="auto"/>
        <w:jc w:val="center"/>
        <w:rPr>
          <w:rFonts w:eastAsia="SimHei"/>
          <w:b/>
          <w:bCs/>
          <w:kern w:val="28"/>
          <w:sz w:val="52"/>
          <w:szCs w:val="52"/>
          <w:lang w:eastAsia="hr-HR"/>
        </w:rPr>
      </w:pPr>
    </w:p>
    <w:p w14:paraId="014DEB80" w14:textId="77777777" w:rsidR="001B49CD" w:rsidRPr="00601A03" w:rsidRDefault="001B49CD" w:rsidP="006E613F">
      <w:pPr>
        <w:pStyle w:val="box455029"/>
        <w:widowControl w:val="0"/>
        <w:spacing w:before="0" w:beforeAutospacing="0" w:after="120"/>
        <w:rPr>
          <w:b/>
        </w:rPr>
      </w:pPr>
    </w:p>
    <w:p w14:paraId="25503789" w14:textId="77777777" w:rsidR="001B49CD" w:rsidRPr="00601A03" w:rsidRDefault="001B49CD" w:rsidP="006E613F">
      <w:pPr>
        <w:widowControl w:val="0"/>
        <w:spacing w:line="240" w:lineRule="auto"/>
        <w:jc w:val="center"/>
        <w:rPr>
          <w:rFonts w:eastAsia="SimHei"/>
          <w:b/>
          <w:bCs/>
          <w:kern w:val="28"/>
          <w:sz w:val="32"/>
          <w:szCs w:val="32"/>
          <w:lang w:eastAsia="hr-HR"/>
        </w:rPr>
      </w:pPr>
    </w:p>
    <w:p w14:paraId="116F58CB" w14:textId="77777777" w:rsidR="001B49CD" w:rsidRPr="00601A03" w:rsidRDefault="001B49CD" w:rsidP="006E613F">
      <w:pPr>
        <w:widowControl w:val="0"/>
        <w:spacing w:line="240" w:lineRule="auto"/>
        <w:jc w:val="center"/>
        <w:rPr>
          <w:rFonts w:eastAsia="SimHei"/>
          <w:b/>
          <w:bCs/>
          <w:i/>
          <w:kern w:val="28"/>
          <w:sz w:val="52"/>
          <w:szCs w:val="52"/>
          <w:lang w:eastAsia="hr-HR"/>
        </w:rPr>
      </w:pPr>
    </w:p>
    <w:p w14:paraId="77AE1070" w14:textId="77777777" w:rsidR="001B49CD" w:rsidRPr="00601A03" w:rsidRDefault="001B49CD" w:rsidP="006E613F">
      <w:pPr>
        <w:widowControl w:val="0"/>
        <w:spacing w:line="240" w:lineRule="auto"/>
        <w:jc w:val="center"/>
        <w:rPr>
          <w:rFonts w:eastAsia="SimHei"/>
          <w:b/>
          <w:bCs/>
          <w:kern w:val="28"/>
          <w:sz w:val="28"/>
          <w:szCs w:val="28"/>
          <w:lang w:eastAsia="hr-HR"/>
        </w:rPr>
      </w:pPr>
    </w:p>
    <w:p w14:paraId="6BB99315" w14:textId="77777777" w:rsidR="001B49CD" w:rsidRPr="00601A03" w:rsidRDefault="001B49CD" w:rsidP="006E613F">
      <w:pPr>
        <w:widowControl w:val="0"/>
        <w:tabs>
          <w:tab w:val="left" w:pos="7380"/>
        </w:tabs>
        <w:spacing w:line="240" w:lineRule="auto"/>
        <w:rPr>
          <w:rFonts w:eastAsia="SimHei"/>
          <w:b/>
          <w:bCs/>
          <w:kern w:val="28"/>
          <w:sz w:val="28"/>
          <w:szCs w:val="28"/>
          <w:lang w:eastAsia="hr-HR"/>
        </w:rPr>
      </w:pPr>
    </w:p>
    <w:p w14:paraId="494C6E8F" w14:textId="77777777" w:rsidR="001B49CD" w:rsidRPr="00601A03" w:rsidRDefault="001B49CD" w:rsidP="006E613F">
      <w:pPr>
        <w:widowControl w:val="0"/>
        <w:tabs>
          <w:tab w:val="left" w:pos="7380"/>
        </w:tabs>
        <w:spacing w:line="240" w:lineRule="auto"/>
        <w:rPr>
          <w:rFonts w:eastAsia="SimHei"/>
          <w:b/>
          <w:bCs/>
          <w:kern w:val="28"/>
          <w:sz w:val="28"/>
          <w:szCs w:val="28"/>
          <w:lang w:eastAsia="hr-HR"/>
        </w:rPr>
      </w:pPr>
    </w:p>
    <w:p w14:paraId="143A4D60" w14:textId="77777777" w:rsidR="001B49CD" w:rsidRPr="00601A03" w:rsidRDefault="001B49CD" w:rsidP="006E613F">
      <w:pPr>
        <w:widowControl w:val="0"/>
        <w:tabs>
          <w:tab w:val="left" w:pos="7380"/>
        </w:tabs>
        <w:spacing w:line="240" w:lineRule="auto"/>
        <w:rPr>
          <w:rFonts w:eastAsia="SimHei"/>
          <w:b/>
          <w:bCs/>
          <w:kern w:val="28"/>
          <w:sz w:val="28"/>
          <w:szCs w:val="28"/>
          <w:lang w:eastAsia="hr-HR"/>
        </w:rPr>
      </w:pPr>
    </w:p>
    <w:p w14:paraId="1BB72528" w14:textId="77777777" w:rsidR="001B49CD" w:rsidRDefault="001B49CD" w:rsidP="006E613F">
      <w:pPr>
        <w:widowControl w:val="0"/>
        <w:tabs>
          <w:tab w:val="left" w:pos="7380"/>
        </w:tabs>
        <w:spacing w:line="240" w:lineRule="auto"/>
        <w:rPr>
          <w:rFonts w:eastAsia="SimHei"/>
          <w:b/>
          <w:bCs/>
          <w:kern w:val="28"/>
          <w:sz w:val="28"/>
          <w:szCs w:val="28"/>
          <w:lang w:eastAsia="hr-HR"/>
        </w:rPr>
      </w:pPr>
    </w:p>
    <w:p w14:paraId="34525CA6" w14:textId="77777777" w:rsidR="006E613F" w:rsidRDefault="006E613F" w:rsidP="006E613F">
      <w:pPr>
        <w:widowControl w:val="0"/>
        <w:tabs>
          <w:tab w:val="left" w:pos="7380"/>
        </w:tabs>
        <w:spacing w:line="240" w:lineRule="auto"/>
        <w:rPr>
          <w:rFonts w:eastAsia="SimHei"/>
          <w:b/>
          <w:bCs/>
          <w:kern w:val="28"/>
          <w:sz w:val="28"/>
          <w:szCs w:val="28"/>
          <w:lang w:eastAsia="hr-HR"/>
        </w:rPr>
      </w:pPr>
    </w:p>
    <w:p w14:paraId="56B912F6" w14:textId="77777777" w:rsidR="006E613F" w:rsidRDefault="006E613F" w:rsidP="006E613F">
      <w:pPr>
        <w:widowControl w:val="0"/>
        <w:tabs>
          <w:tab w:val="left" w:pos="7380"/>
        </w:tabs>
        <w:spacing w:line="240" w:lineRule="auto"/>
        <w:rPr>
          <w:rFonts w:eastAsia="SimHei"/>
          <w:b/>
          <w:bCs/>
          <w:kern w:val="28"/>
          <w:sz w:val="28"/>
          <w:szCs w:val="28"/>
          <w:lang w:eastAsia="hr-HR"/>
        </w:rPr>
      </w:pPr>
    </w:p>
    <w:p w14:paraId="16EBC457" w14:textId="77777777" w:rsidR="006E613F" w:rsidRDefault="006E613F" w:rsidP="006E613F">
      <w:pPr>
        <w:widowControl w:val="0"/>
        <w:tabs>
          <w:tab w:val="left" w:pos="7380"/>
        </w:tabs>
        <w:spacing w:line="240" w:lineRule="auto"/>
        <w:rPr>
          <w:rFonts w:eastAsia="SimHei"/>
          <w:b/>
          <w:bCs/>
          <w:kern w:val="28"/>
          <w:sz w:val="28"/>
          <w:szCs w:val="28"/>
          <w:lang w:eastAsia="hr-HR"/>
        </w:rPr>
      </w:pPr>
    </w:p>
    <w:p w14:paraId="6DD80BC1" w14:textId="77777777" w:rsidR="006E613F" w:rsidRDefault="006E613F" w:rsidP="006E613F">
      <w:pPr>
        <w:widowControl w:val="0"/>
        <w:tabs>
          <w:tab w:val="left" w:pos="7380"/>
        </w:tabs>
        <w:spacing w:line="240" w:lineRule="auto"/>
        <w:rPr>
          <w:rFonts w:eastAsia="SimHei"/>
          <w:b/>
          <w:bCs/>
          <w:kern w:val="28"/>
          <w:sz w:val="28"/>
          <w:szCs w:val="28"/>
          <w:lang w:eastAsia="hr-HR"/>
        </w:rPr>
      </w:pPr>
    </w:p>
    <w:p w14:paraId="1447D644" w14:textId="77777777" w:rsidR="006E613F" w:rsidRDefault="006E613F" w:rsidP="006E613F">
      <w:pPr>
        <w:widowControl w:val="0"/>
        <w:tabs>
          <w:tab w:val="left" w:pos="7380"/>
        </w:tabs>
        <w:spacing w:line="240" w:lineRule="auto"/>
        <w:rPr>
          <w:rFonts w:eastAsia="SimHei"/>
          <w:b/>
          <w:bCs/>
          <w:kern w:val="28"/>
          <w:sz w:val="28"/>
          <w:szCs w:val="28"/>
          <w:lang w:eastAsia="hr-HR"/>
        </w:rPr>
      </w:pPr>
    </w:p>
    <w:p w14:paraId="15194C39" w14:textId="77777777" w:rsidR="006E613F" w:rsidRDefault="006E613F" w:rsidP="006E613F">
      <w:pPr>
        <w:widowControl w:val="0"/>
        <w:tabs>
          <w:tab w:val="left" w:pos="7380"/>
        </w:tabs>
        <w:spacing w:line="240" w:lineRule="auto"/>
        <w:rPr>
          <w:rFonts w:eastAsia="SimHei"/>
          <w:b/>
          <w:bCs/>
          <w:kern w:val="28"/>
          <w:sz w:val="28"/>
          <w:szCs w:val="28"/>
          <w:lang w:eastAsia="hr-HR"/>
        </w:rPr>
      </w:pPr>
    </w:p>
    <w:p w14:paraId="4AB6A851" w14:textId="77777777" w:rsidR="00485899" w:rsidRDefault="00485899" w:rsidP="006E613F">
      <w:pPr>
        <w:widowControl w:val="0"/>
        <w:tabs>
          <w:tab w:val="left" w:pos="7380"/>
        </w:tabs>
        <w:spacing w:line="240" w:lineRule="auto"/>
        <w:rPr>
          <w:rFonts w:eastAsia="SimHei"/>
          <w:b/>
          <w:bCs/>
          <w:kern w:val="28"/>
          <w:sz w:val="28"/>
          <w:szCs w:val="28"/>
          <w:lang w:eastAsia="hr-HR"/>
        </w:rPr>
      </w:pPr>
    </w:p>
    <w:p w14:paraId="5C6400FE" w14:textId="77777777" w:rsidR="00485899" w:rsidRPr="00601A03" w:rsidRDefault="00485899" w:rsidP="006E613F">
      <w:pPr>
        <w:widowControl w:val="0"/>
        <w:tabs>
          <w:tab w:val="left" w:pos="7380"/>
        </w:tabs>
        <w:spacing w:line="240" w:lineRule="auto"/>
        <w:rPr>
          <w:rFonts w:eastAsia="SimHei"/>
          <w:b/>
          <w:bCs/>
          <w:kern w:val="28"/>
          <w:sz w:val="28"/>
          <w:szCs w:val="28"/>
          <w:lang w:eastAsia="hr-HR"/>
        </w:rPr>
      </w:pPr>
    </w:p>
    <w:p w14:paraId="5C193BBB" w14:textId="5F92C2D8" w:rsidR="001B49CD" w:rsidRPr="00601A03" w:rsidRDefault="001B49CD" w:rsidP="006E613F">
      <w:pPr>
        <w:widowControl w:val="0"/>
        <w:spacing w:line="240" w:lineRule="auto"/>
        <w:jc w:val="center"/>
        <w:rPr>
          <w:b/>
        </w:rPr>
      </w:pPr>
      <w:r w:rsidRPr="00601A03">
        <w:rPr>
          <w:b/>
          <w:lang w:eastAsia="hr-HR"/>
        </w:rPr>
        <w:t xml:space="preserve">Zagreb, </w:t>
      </w:r>
      <w:r w:rsidR="00BD7C75">
        <w:rPr>
          <w:b/>
          <w:lang w:eastAsia="hr-HR"/>
        </w:rPr>
        <w:t>lipanj</w:t>
      </w:r>
      <w:r w:rsidR="006E613F">
        <w:rPr>
          <w:b/>
          <w:lang w:eastAsia="hr-HR"/>
        </w:rPr>
        <w:t xml:space="preserve"> </w:t>
      </w:r>
      <w:r w:rsidRPr="00601A03">
        <w:rPr>
          <w:b/>
          <w:lang w:eastAsia="hr-HR"/>
        </w:rPr>
        <w:t>202</w:t>
      </w:r>
      <w:r w:rsidR="00374C13" w:rsidRPr="00601A03">
        <w:rPr>
          <w:b/>
          <w:lang w:eastAsia="hr-HR"/>
        </w:rPr>
        <w:t>5</w:t>
      </w:r>
      <w:r w:rsidRPr="00601A03">
        <w:rPr>
          <w:b/>
          <w:lang w:eastAsia="hr-HR"/>
        </w:rPr>
        <w:t>.</w:t>
      </w:r>
      <w:r w:rsidRPr="00601A03">
        <w:rPr>
          <w:rFonts w:cs="Times New Roman"/>
        </w:rPr>
        <w:br w:type="page"/>
      </w:r>
    </w:p>
    <w:p w14:paraId="03AC035E" w14:textId="0DC6AE6B" w:rsidR="001B49CD" w:rsidRPr="006E613F" w:rsidRDefault="001B49CD" w:rsidP="0036448F">
      <w:pPr>
        <w:widowControl w:val="0"/>
        <w:spacing w:line="240" w:lineRule="auto"/>
        <w:jc w:val="center"/>
        <w:rPr>
          <w:b/>
        </w:rPr>
      </w:pPr>
      <w:bookmarkStart w:id="0" w:name="_Toc111729233"/>
      <w:r w:rsidRPr="006E613F">
        <w:rPr>
          <w:b/>
        </w:rPr>
        <w:lastRenderedPageBreak/>
        <w:t>HRVATSKI SABOR</w:t>
      </w:r>
    </w:p>
    <w:p w14:paraId="1A1DF772" w14:textId="77777777" w:rsidR="006E613F" w:rsidRPr="006E613F" w:rsidRDefault="006E613F" w:rsidP="006E613F">
      <w:pPr>
        <w:widowControl w:val="0"/>
        <w:spacing w:line="240" w:lineRule="auto"/>
        <w:jc w:val="center"/>
        <w:rPr>
          <w:b/>
          <w:sz w:val="28"/>
          <w:szCs w:val="28"/>
        </w:rPr>
      </w:pPr>
    </w:p>
    <w:p w14:paraId="7909DD8D" w14:textId="359FC85B" w:rsidR="001B49CD" w:rsidRPr="00601A03" w:rsidRDefault="006E613F" w:rsidP="006E613F">
      <w:pPr>
        <w:widowControl w:val="0"/>
        <w:spacing w:line="240" w:lineRule="auto"/>
        <w:ind w:firstLine="709"/>
        <w:jc w:val="both"/>
      </w:pPr>
      <w:r>
        <w:tab/>
      </w:r>
      <w:r w:rsidR="001B49CD" w:rsidRPr="00601A03">
        <w:t>Na temelju članka 5. stavka 2. točke 1. Zakona o obrani (</w:t>
      </w:r>
      <w:r w:rsidR="00F02551" w:rsidRPr="00601A03">
        <w:t>„</w:t>
      </w:r>
      <w:r w:rsidR="001B49CD" w:rsidRPr="00601A03">
        <w:t>Narodne novine</w:t>
      </w:r>
      <w:r w:rsidR="00F02551" w:rsidRPr="00601A03">
        <w:t>“</w:t>
      </w:r>
      <w:r w:rsidR="001B49CD" w:rsidRPr="00601A03">
        <w:t>, br</w:t>
      </w:r>
      <w:r w:rsidR="00F02551" w:rsidRPr="00601A03">
        <w:t>oj</w:t>
      </w:r>
      <w:r w:rsidR="001B49CD" w:rsidRPr="00601A03">
        <w:t xml:space="preserve"> 73/13, 75/15, 27/16, 110/17 – </w:t>
      </w:r>
      <w:r w:rsidR="001B49CD" w:rsidRPr="00893986">
        <w:t>Odluka Ustavnog suda Republike Hrvatske, 30/18</w:t>
      </w:r>
      <w:r w:rsidR="005C3B76" w:rsidRPr="00893986">
        <w:t>,</w:t>
      </w:r>
      <w:r w:rsidR="001B49CD" w:rsidRPr="00893986">
        <w:t xml:space="preserve"> 70/19</w:t>
      </w:r>
      <w:r w:rsidR="005C3B76" w:rsidRPr="00893986">
        <w:t xml:space="preserve"> i 155/23</w:t>
      </w:r>
      <w:r w:rsidR="001B49CD" w:rsidRPr="00893986">
        <w:t xml:space="preserve">), Hrvatski sabor na </w:t>
      </w:r>
      <w:r w:rsidR="000779DF" w:rsidRPr="00893986">
        <w:t>prijedlog Vlade Republike Hr</w:t>
      </w:r>
      <w:r w:rsidR="0091509F" w:rsidRPr="00893986">
        <w:t>vatske i uz suglasnost P</w:t>
      </w:r>
      <w:r w:rsidR="000779DF" w:rsidRPr="00893986">
        <w:t xml:space="preserve">redsjednika Republike Hrvatske na </w:t>
      </w:r>
      <w:r w:rsidR="001B49CD" w:rsidRPr="00893986">
        <w:t>sjednici održanoj_____________donio je</w:t>
      </w:r>
      <w:r w:rsidR="001B49CD" w:rsidRPr="00601A03">
        <w:t xml:space="preserve"> </w:t>
      </w:r>
    </w:p>
    <w:p w14:paraId="0A85511A" w14:textId="77777777" w:rsidR="001B49CD" w:rsidRPr="00601A03" w:rsidRDefault="001B49CD" w:rsidP="006E613F">
      <w:pPr>
        <w:widowControl w:val="0"/>
        <w:spacing w:line="240" w:lineRule="auto"/>
        <w:rPr>
          <w:rFonts w:cs="Times New Roman"/>
        </w:rPr>
      </w:pPr>
    </w:p>
    <w:p w14:paraId="3785150F" w14:textId="77777777" w:rsidR="001B49CD" w:rsidRPr="00601A03" w:rsidRDefault="001B49CD" w:rsidP="006E613F">
      <w:pPr>
        <w:widowControl w:val="0"/>
        <w:spacing w:line="240" w:lineRule="auto"/>
        <w:jc w:val="center"/>
        <w:rPr>
          <w:rFonts w:cs="Times New Roman"/>
          <w:b/>
          <w:sz w:val="28"/>
          <w:szCs w:val="28"/>
        </w:rPr>
      </w:pPr>
      <w:r w:rsidRPr="00601A03">
        <w:rPr>
          <w:rFonts w:cs="Times New Roman"/>
          <w:b/>
          <w:sz w:val="28"/>
          <w:szCs w:val="28"/>
        </w:rPr>
        <w:t>STRATEGIJU OBRANE REPUBLIKE HRVATSKE</w:t>
      </w:r>
    </w:p>
    <w:p w14:paraId="0785A649" w14:textId="77777777" w:rsidR="001B49CD" w:rsidRPr="006E613F" w:rsidRDefault="001B49CD" w:rsidP="006E613F">
      <w:pPr>
        <w:widowControl w:val="0"/>
        <w:spacing w:line="240" w:lineRule="auto"/>
        <w:ind w:firstLine="709"/>
        <w:jc w:val="both"/>
      </w:pPr>
    </w:p>
    <w:p w14:paraId="4DD62CEA" w14:textId="6CC6FCEC" w:rsidR="0091509F" w:rsidRPr="0036448F" w:rsidRDefault="001B49CD" w:rsidP="006E613F">
      <w:pPr>
        <w:widowControl w:val="0"/>
        <w:spacing w:line="240" w:lineRule="auto"/>
        <w:rPr>
          <w:rFonts w:eastAsiaTheme="majorEastAsia" w:cs="Times New Roman"/>
          <w:b/>
          <w:sz w:val="28"/>
          <w:szCs w:val="28"/>
        </w:rPr>
      </w:pPr>
      <w:r w:rsidRPr="006E613F">
        <w:rPr>
          <w:rFonts w:eastAsiaTheme="majorEastAsia" w:cs="Times New Roman"/>
          <w:b/>
          <w:sz w:val="28"/>
          <w:szCs w:val="28"/>
        </w:rPr>
        <w:t>1.</w:t>
      </w:r>
      <w:r w:rsidRPr="006E613F">
        <w:rPr>
          <w:rFonts w:eastAsiaTheme="majorEastAsia" w:cs="Times New Roman"/>
          <w:b/>
          <w:sz w:val="28"/>
          <w:szCs w:val="28"/>
        </w:rPr>
        <w:tab/>
        <w:t>UVOD</w:t>
      </w:r>
      <w:bookmarkEnd w:id="0"/>
    </w:p>
    <w:p w14:paraId="6422022B" w14:textId="06E2D8BC" w:rsidR="00C65BC8"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Strategija obrane Republike Hrvatske (u daljnjem tekstu Strategija obrane) temeljni je dokument na području obrane koji donosi Hrvatski sabor. Na temelju Zakona o obrani</w:t>
      </w:r>
      <w:r w:rsidR="00C65BC8" w:rsidRPr="00601A03">
        <w:rPr>
          <w:rFonts w:cs="Times New Roman"/>
        </w:rPr>
        <w:t xml:space="preserve">, </w:t>
      </w:r>
      <w:r w:rsidR="001B49CD" w:rsidRPr="00601A03">
        <w:rPr>
          <w:rFonts w:cs="Times New Roman"/>
        </w:rPr>
        <w:t>Strategijom obrane</w:t>
      </w:r>
      <w:r w:rsidR="006C0CD1" w:rsidRPr="00601A03">
        <w:rPr>
          <w:rFonts w:cs="Times New Roman"/>
        </w:rPr>
        <w:t xml:space="preserve"> </w:t>
      </w:r>
      <w:r w:rsidR="001B49CD" w:rsidRPr="00601A03">
        <w:rPr>
          <w:rFonts w:cs="Times New Roman"/>
        </w:rPr>
        <w:t xml:space="preserve">dugoročno se uređuje angažiranje raspoloživih obrambenih resursa u odgovoru na sigurnosne izazove te </w:t>
      </w:r>
      <w:r w:rsidR="00E5175F" w:rsidRPr="00601A03">
        <w:rPr>
          <w:rFonts w:cs="Times New Roman"/>
        </w:rPr>
        <w:t xml:space="preserve">se </w:t>
      </w:r>
      <w:r w:rsidR="001B49CD" w:rsidRPr="00601A03">
        <w:rPr>
          <w:rFonts w:cs="Times New Roman"/>
        </w:rPr>
        <w:t xml:space="preserve">projiciraju osnove njihova budućeg razvoja. </w:t>
      </w:r>
    </w:p>
    <w:p w14:paraId="07BA08E9" w14:textId="47A149C3" w:rsidR="001B49CD"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Strategija obrane je okvir za izradu drugih akata strateškog planiranja na području obrane te za djelovanje nositelja obrambene funkcije.</w:t>
      </w:r>
    </w:p>
    <w:p w14:paraId="06F48B98" w14:textId="038B05ED" w:rsidR="001B49CD"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 xml:space="preserve">Prva Strategija obrane donesena je 2002. godine, u vrijeme kada je Hrvatska tek deklarirala ambiciju za pristupanje euroatlantskim integracijama i stjecala iskustva suradnjom u okviru Partnerstva za mir </w:t>
      </w:r>
      <w:r w:rsidR="00893986" w:rsidRPr="00893986">
        <w:rPr>
          <w:rFonts w:cs="Times New Roman"/>
        </w:rPr>
        <w:t>Organiza</w:t>
      </w:r>
      <w:r w:rsidR="00893986">
        <w:rPr>
          <w:rFonts w:cs="Times New Roman"/>
        </w:rPr>
        <w:t>cije Sjevernoatlantskog ugovora</w:t>
      </w:r>
      <w:r w:rsidR="001B49CD" w:rsidRPr="00601A03">
        <w:rPr>
          <w:rFonts w:cs="Times New Roman"/>
        </w:rPr>
        <w:t xml:space="preserve">. </w:t>
      </w:r>
      <w:r w:rsidR="006C0CD1" w:rsidRPr="00601A03">
        <w:rPr>
          <w:rFonts w:cs="Times New Roman"/>
        </w:rPr>
        <w:t>Međutim, u</w:t>
      </w:r>
      <w:r w:rsidR="001B49CD" w:rsidRPr="00601A03">
        <w:rPr>
          <w:rFonts w:cs="Times New Roman"/>
        </w:rPr>
        <w:t xml:space="preserve"> </w:t>
      </w:r>
      <w:r w:rsidR="006C0CD1" w:rsidRPr="00601A03">
        <w:rPr>
          <w:rFonts w:cs="Times New Roman"/>
        </w:rPr>
        <w:t xml:space="preserve">protekla dva desetljeća </w:t>
      </w:r>
      <w:r w:rsidR="001B49CD" w:rsidRPr="00601A03">
        <w:rPr>
          <w:rFonts w:cs="Times New Roman"/>
        </w:rPr>
        <w:t>došlo je do temeljitih promjena geopolitičkog i strateškog položaja</w:t>
      </w:r>
      <w:r w:rsidR="006C0CD1" w:rsidRPr="00601A03">
        <w:rPr>
          <w:rFonts w:cs="Times New Roman"/>
        </w:rPr>
        <w:t xml:space="preserve"> Hrvatske</w:t>
      </w:r>
      <w:r w:rsidR="001B49CD" w:rsidRPr="00601A03">
        <w:rPr>
          <w:rFonts w:cs="Times New Roman"/>
        </w:rPr>
        <w:t xml:space="preserve">, kao i do promjena niza sigurnosnih okolnosti koje uvjetuju rješenja </w:t>
      </w:r>
      <w:r w:rsidR="006C2C2F" w:rsidRPr="00601A03">
        <w:rPr>
          <w:rFonts w:cs="Times New Roman"/>
        </w:rPr>
        <w:t xml:space="preserve">na </w:t>
      </w:r>
      <w:r w:rsidR="001B49CD" w:rsidRPr="00601A03">
        <w:rPr>
          <w:rFonts w:cs="Times New Roman"/>
        </w:rPr>
        <w:t xml:space="preserve">području obrane. </w:t>
      </w:r>
    </w:p>
    <w:p w14:paraId="6E9BFB7E" w14:textId="7E9A4BC7" w:rsidR="00CD3D36"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Nakon donošenja Strategije nacionalne sigurnosti Republike</w:t>
      </w:r>
      <w:r w:rsidR="006C0CD1" w:rsidRPr="00601A03">
        <w:rPr>
          <w:rFonts w:cs="Times New Roman"/>
        </w:rPr>
        <w:t xml:space="preserve"> Hrvatske</w:t>
      </w:r>
      <w:r w:rsidR="006C0CD1" w:rsidRPr="00601A03">
        <w:rPr>
          <w:rStyle w:val="FootnoteReference"/>
        </w:rPr>
        <w:footnoteReference w:id="1"/>
      </w:r>
      <w:r w:rsidR="00C65BC8" w:rsidRPr="00601A03">
        <w:t>,</w:t>
      </w:r>
      <w:r w:rsidR="001B49CD" w:rsidRPr="00601A03">
        <w:t xml:space="preserve"> </w:t>
      </w:r>
      <w:r w:rsidR="001B49CD" w:rsidRPr="00601A03">
        <w:rPr>
          <w:rFonts w:cs="Times New Roman"/>
        </w:rPr>
        <w:t xml:space="preserve">oblikovana je konceptualna osnova za izradu i donošenje nove strategije obrane kao jedne od ključnih strategija na nacionalnoj razini. </w:t>
      </w:r>
      <w:r w:rsidR="00E5175F" w:rsidRPr="00601A03">
        <w:rPr>
          <w:rFonts w:cs="Times New Roman"/>
        </w:rPr>
        <w:t>Ujedno</w:t>
      </w:r>
      <w:r w:rsidR="006179EC" w:rsidRPr="00601A03">
        <w:rPr>
          <w:rFonts w:cs="Times New Roman"/>
        </w:rPr>
        <w:t xml:space="preserve"> aktualni geopolitički kontekst zahtijeva redefiniranje dugoročnih obrambenih prioriteta, uključujući povećanje ulaganja u obranu, razvoj strateških sposobnosti, jačanje domaće obrambene industrije i otpornosti države.</w:t>
      </w:r>
    </w:p>
    <w:p w14:paraId="710BF03B" w14:textId="005A0C8E" w:rsidR="001B49CD"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Konceptualizacija strateškog okvira za planiranje i razvoj obrambenih sposobnosti po svojoj je prirodi usmjerena na dugoročnu perspektivu kako u pogledu zahtjeva za funkcionalnošću sposobnosti</w:t>
      </w:r>
      <w:r w:rsidR="00C65BC8" w:rsidRPr="00601A03">
        <w:rPr>
          <w:rFonts w:cs="Times New Roman"/>
        </w:rPr>
        <w:t>,</w:t>
      </w:r>
      <w:r w:rsidR="001B49CD" w:rsidRPr="00601A03">
        <w:rPr>
          <w:rFonts w:cs="Times New Roman"/>
        </w:rPr>
        <w:t xml:space="preserve"> tako i u pogledu opsega financijskih resursa za njihov razvoj. Izgradnja obrambenih sposobnosti zahtjevan je i složen proces, a sposobnosti koje razvijamo trebaju potvrditi funkcionalnost u nadolazećem dugoročnom razdoblju. </w:t>
      </w:r>
    </w:p>
    <w:p w14:paraId="720BF128" w14:textId="19A04F6C" w:rsidR="001B49CD"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 xml:space="preserve">Odluke koje se donose </w:t>
      </w:r>
      <w:r w:rsidR="00E5175F" w:rsidRPr="00601A03">
        <w:rPr>
          <w:rFonts w:cs="Times New Roman"/>
        </w:rPr>
        <w:t>ovim</w:t>
      </w:r>
      <w:r w:rsidR="001B49CD" w:rsidRPr="00601A03">
        <w:rPr>
          <w:rFonts w:cs="Times New Roman"/>
        </w:rPr>
        <w:t xml:space="preserve"> proces</w:t>
      </w:r>
      <w:r w:rsidR="00E5175F" w:rsidRPr="00601A03">
        <w:rPr>
          <w:rFonts w:cs="Times New Roman"/>
        </w:rPr>
        <w:t>om</w:t>
      </w:r>
      <w:r w:rsidR="001B49CD" w:rsidRPr="00601A03">
        <w:rPr>
          <w:rFonts w:cs="Times New Roman"/>
        </w:rPr>
        <w:t xml:space="preserve"> imaju dugoročan učinak na kvalitetu sposobnosti Oružanih snaga Republike Hrvatske (u daljnjem tekstu Oružane snage), a time i na sigurnost i učinkovitost Oružanih snaga u provedbi njihovih zadaća. </w:t>
      </w:r>
    </w:p>
    <w:p w14:paraId="4F2F70C2" w14:textId="36139FAE" w:rsidR="001B49CD"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 xml:space="preserve">Strategija obrane, kao temeljni dokument na području obrane i dugoročni akt strateškog planiranja, u potpori je strateškog cilja „Sigurnost za stabilan razvoj“, odnosno prioritetnog područja „Jačanje obrambene sposobnosti Hrvatske vojske“ utvrđenih </w:t>
      </w:r>
      <w:r w:rsidR="00672FAB" w:rsidRPr="00601A03">
        <w:rPr>
          <w:rFonts w:cs="Times New Roman"/>
        </w:rPr>
        <w:t>Nacionalnom razvojnom strategijom Republike Hrvatske do 2030. godine</w:t>
      </w:r>
      <w:r w:rsidR="006C0CD1" w:rsidRPr="00601A03">
        <w:rPr>
          <w:rStyle w:val="FootnoteReference"/>
          <w:rFonts w:cs="Times New Roman"/>
        </w:rPr>
        <w:footnoteReference w:id="2"/>
      </w:r>
      <w:r w:rsidR="006C0CD1" w:rsidRPr="00601A03">
        <w:rPr>
          <w:rFonts w:cs="Times New Roman"/>
        </w:rPr>
        <w:t>.</w:t>
      </w:r>
      <w:r w:rsidR="001B49CD" w:rsidRPr="00601A03">
        <w:rPr>
          <w:rFonts w:cs="Times New Roman"/>
        </w:rPr>
        <w:t xml:space="preserve"> Navedeni strateški cilj i prioritetno područje razrađuju se </w:t>
      </w:r>
      <w:r w:rsidR="00E5175F" w:rsidRPr="00601A03">
        <w:rPr>
          <w:rFonts w:cs="Times New Roman"/>
        </w:rPr>
        <w:t>u</w:t>
      </w:r>
      <w:r w:rsidR="001B49CD" w:rsidRPr="00601A03">
        <w:rPr>
          <w:rFonts w:cs="Times New Roman"/>
        </w:rPr>
        <w:t xml:space="preserve"> devet strateških obrambenih ciljeva, dok se njihovi pokazatelji, rezultati, ishodi i učinci definiraju drugim strateškim dokumentima na području obrane u skladu sa Zakonom o obrani.</w:t>
      </w:r>
    </w:p>
    <w:p w14:paraId="2ED853B7" w14:textId="28E1D33C" w:rsidR="006E613F" w:rsidRDefault="006E613F" w:rsidP="006E613F">
      <w:pPr>
        <w:widowControl w:val="0"/>
        <w:spacing w:line="240" w:lineRule="auto"/>
        <w:ind w:firstLine="708"/>
        <w:jc w:val="both"/>
        <w:rPr>
          <w:rFonts w:cs="Times New Roman"/>
          <w:lang w:eastAsia="hr-HR" w:bidi="hi-IN"/>
        </w:rPr>
      </w:pPr>
      <w:r>
        <w:rPr>
          <w:rFonts w:cs="Times New Roman"/>
          <w:lang w:eastAsia="hr-HR" w:bidi="hi-IN"/>
        </w:rPr>
        <w:lastRenderedPageBreak/>
        <w:tab/>
      </w:r>
    </w:p>
    <w:p w14:paraId="6A05AB99" w14:textId="2162C5C1" w:rsidR="00E121E6" w:rsidRPr="00601A03" w:rsidRDefault="006E613F" w:rsidP="006E613F">
      <w:pPr>
        <w:widowControl w:val="0"/>
        <w:spacing w:line="240" w:lineRule="auto"/>
        <w:ind w:firstLine="708"/>
        <w:jc w:val="both"/>
        <w:rPr>
          <w:rFonts w:cs="Times New Roman"/>
        </w:rPr>
      </w:pPr>
      <w:r>
        <w:rPr>
          <w:rFonts w:cs="Times New Roman"/>
          <w:lang w:eastAsia="hr-HR" w:bidi="hi-IN"/>
        </w:rPr>
        <w:tab/>
      </w:r>
      <w:r w:rsidR="00E121E6" w:rsidRPr="00601A03">
        <w:rPr>
          <w:rFonts w:cs="Times New Roman"/>
          <w:lang w:eastAsia="hr-HR" w:bidi="hi-IN"/>
        </w:rPr>
        <w:t xml:space="preserve">S obzirom na pripadnost Republike Hrvatske sustavu kolektivne obrane </w:t>
      </w:r>
      <w:r w:rsidR="00E121E6" w:rsidRPr="00893986">
        <w:rPr>
          <w:rFonts w:cs="Times New Roman"/>
          <w:lang w:eastAsia="hr-HR" w:bidi="hi-IN"/>
        </w:rPr>
        <w:t xml:space="preserve">Organizacije Sjevernoatlantskog </w:t>
      </w:r>
      <w:r w:rsidR="00893986">
        <w:rPr>
          <w:rFonts w:cs="Times New Roman"/>
          <w:lang w:eastAsia="hr-HR" w:bidi="hi-IN"/>
        </w:rPr>
        <w:t>ugovora</w:t>
      </w:r>
      <w:r w:rsidR="00E121E6" w:rsidRPr="00601A03">
        <w:rPr>
          <w:rFonts w:cs="Times New Roman"/>
          <w:lang w:eastAsia="hr-HR" w:bidi="hi-IN"/>
        </w:rPr>
        <w:t xml:space="preserve"> (u daljnjem tekstu NATO) i </w:t>
      </w:r>
      <w:r w:rsidR="00BF481D" w:rsidRPr="00601A03">
        <w:rPr>
          <w:rFonts w:cs="Times New Roman"/>
          <w:lang w:eastAsia="hr-HR" w:bidi="hi-IN"/>
        </w:rPr>
        <w:t xml:space="preserve">sudjelovanje u </w:t>
      </w:r>
      <w:r w:rsidR="00E121E6" w:rsidRPr="00601A03">
        <w:rPr>
          <w:rFonts w:cs="Times New Roman"/>
          <w:lang w:eastAsia="hr-HR" w:bidi="hi-IN"/>
        </w:rPr>
        <w:t>Zajedničkoj sigurnosnoj i obrambenoj politici Europske unije</w:t>
      </w:r>
      <w:r w:rsidR="00BF481D" w:rsidRPr="00601A03">
        <w:rPr>
          <w:rFonts w:cs="Times New Roman"/>
          <w:lang w:eastAsia="hr-HR" w:bidi="hi-IN"/>
        </w:rPr>
        <w:t>,</w:t>
      </w:r>
      <w:r w:rsidR="00E121E6" w:rsidRPr="00601A03">
        <w:rPr>
          <w:rFonts w:cs="Times New Roman"/>
          <w:lang w:eastAsia="hr-HR" w:bidi="hi-IN"/>
        </w:rPr>
        <w:t xml:space="preserve"> </w:t>
      </w:r>
      <w:r w:rsidR="00A1385D" w:rsidRPr="00601A03">
        <w:rPr>
          <w:rFonts w:cs="Times New Roman"/>
          <w:lang w:eastAsia="hr-HR" w:bidi="hi-IN"/>
        </w:rPr>
        <w:t>Strategij</w:t>
      </w:r>
      <w:r w:rsidR="00BF481D" w:rsidRPr="00601A03">
        <w:rPr>
          <w:rFonts w:cs="Times New Roman"/>
          <w:lang w:eastAsia="hr-HR" w:bidi="hi-IN"/>
        </w:rPr>
        <w:t>a</w:t>
      </w:r>
      <w:r w:rsidR="00A1385D" w:rsidRPr="00601A03">
        <w:rPr>
          <w:rFonts w:cs="Times New Roman"/>
          <w:lang w:eastAsia="hr-HR" w:bidi="hi-IN"/>
        </w:rPr>
        <w:t xml:space="preserve"> obrane </w:t>
      </w:r>
      <w:r w:rsidR="00BF481D" w:rsidRPr="00601A03">
        <w:rPr>
          <w:rFonts w:cs="Times New Roman"/>
          <w:lang w:eastAsia="hr-HR" w:bidi="hi-IN"/>
        </w:rPr>
        <w:t xml:space="preserve">usklađena je </w:t>
      </w:r>
      <w:r w:rsidR="00A1385D" w:rsidRPr="00601A03">
        <w:rPr>
          <w:rFonts w:cs="Times New Roman"/>
          <w:lang w:eastAsia="hr-HR" w:bidi="hi-IN"/>
        </w:rPr>
        <w:t xml:space="preserve">sa </w:t>
      </w:r>
      <w:r w:rsidR="00E121E6" w:rsidRPr="00601A03">
        <w:rPr>
          <w:rFonts w:cs="Times New Roman"/>
          <w:lang w:eastAsia="hr-HR" w:bidi="hi-IN"/>
        </w:rPr>
        <w:t xml:space="preserve">strateškim dokumentima </w:t>
      </w:r>
      <w:r w:rsidR="00BF481D" w:rsidRPr="00601A03">
        <w:rPr>
          <w:rFonts w:cs="Times New Roman"/>
          <w:lang w:eastAsia="hr-HR" w:bidi="hi-IN"/>
        </w:rPr>
        <w:t xml:space="preserve">i sigurnosnim smjernicama </w:t>
      </w:r>
      <w:r w:rsidR="00A1385D" w:rsidRPr="00601A03">
        <w:rPr>
          <w:rFonts w:cs="Times New Roman"/>
          <w:lang w:eastAsia="hr-HR" w:bidi="hi-IN"/>
        </w:rPr>
        <w:t>obje organizacije</w:t>
      </w:r>
      <w:r w:rsidR="00E121E6" w:rsidRPr="00601A03">
        <w:rPr>
          <w:rStyle w:val="FootnoteReference"/>
          <w:rFonts w:cs="Times New Roman"/>
          <w:lang w:eastAsia="hr-HR" w:bidi="hi-IN"/>
        </w:rPr>
        <w:footnoteReference w:id="3"/>
      </w:r>
      <w:r w:rsidR="00BF481D" w:rsidRPr="00601A03">
        <w:rPr>
          <w:rFonts w:cs="Times New Roman"/>
          <w:lang w:eastAsia="hr-HR" w:bidi="hi-IN"/>
        </w:rPr>
        <w:t xml:space="preserve">. Ta usklađenost posebno dolazi do izražaja </w:t>
      </w:r>
      <w:r w:rsidR="00A94EFA" w:rsidRPr="00601A03">
        <w:rPr>
          <w:rFonts w:cs="Times New Roman"/>
          <w:lang w:eastAsia="hr-HR" w:bidi="hi-IN"/>
        </w:rPr>
        <w:t xml:space="preserve">kao odgovor na </w:t>
      </w:r>
      <w:r w:rsidR="00BF481D" w:rsidRPr="00601A03">
        <w:rPr>
          <w:rFonts w:cs="Times New Roman"/>
          <w:lang w:eastAsia="hr-HR" w:bidi="hi-IN"/>
        </w:rPr>
        <w:t xml:space="preserve">rusku </w:t>
      </w:r>
      <w:r w:rsidR="00A94EFA" w:rsidRPr="00601A03">
        <w:rPr>
          <w:rFonts w:cs="Times New Roman"/>
          <w:lang w:eastAsia="hr-HR" w:bidi="hi-IN"/>
        </w:rPr>
        <w:t>agresiju na Ukrajinu iz 2022. godine</w:t>
      </w:r>
      <w:r w:rsidR="00073053" w:rsidRPr="00601A03">
        <w:rPr>
          <w:rFonts w:cs="Times New Roman"/>
          <w:lang w:eastAsia="hr-HR" w:bidi="hi-IN"/>
        </w:rPr>
        <w:t xml:space="preserve">, koja predstavlja najveću </w:t>
      </w:r>
      <w:r w:rsidR="00BF481D" w:rsidRPr="00601A03">
        <w:rPr>
          <w:rFonts w:cs="Times New Roman"/>
          <w:lang w:eastAsia="hr-HR" w:bidi="hi-IN"/>
        </w:rPr>
        <w:t>prijetnju</w:t>
      </w:r>
      <w:r w:rsidR="00073053" w:rsidRPr="00601A03">
        <w:rPr>
          <w:rFonts w:cs="Times New Roman"/>
          <w:lang w:eastAsia="hr-HR" w:bidi="hi-IN"/>
        </w:rPr>
        <w:t xml:space="preserve"> sigurnosti europskog</w:t>
      </w:r>
      <w:r w:rsidR="00E5175F" w:rsidRPr="00601A03">
        <w:rPr>
          <w:rFonts w:cs="Times New Roman"/>
          <w:lang w:eastAsia="hr-HR" w:bidi="hi-IN"/>
        </w:rPr>
        <w:t>a</w:t>
      </w:r>
      <w:r w:rsidR="00073053" w:rsidRPr="00601A03">
        <w:rPr>
          <w:rFonts w:cs="Times New Roman"/>
          <w:lang w:eastAsia="hr-HR" w:bidi="hi-IN"/>
        </w:rPr>
        <w:t xml:space="preserve"> kontinenta i </w:t>
      </w:r>
      <w:r w:rsidR="00BF481D" w:rsidRPr="00601A03">
        <w:rPr>
          <w:rFonts w:cs="Times New Roman"/>
          <w:lang w:eastAsia="hr-HR" w:bidi="hi-IN"/>
        </w:rPr>
        <w:t>izravnu ugrozu za</w:t>
      </w:r>
      <w:r w:rsidR="00073053" w:rsidRPr="00601A03">
        <w:rPr>
          <w:rFonts w:cs="Times New Roman"/>
          <w:lang w:eastAsia="hr-HR" w:bidi="hi-IN"/>
        </w:rPr>
        <w:t xml:space="preserve"> NATO</w:t>
      </w:r>
      <w:r w:rsidR="00A94EFA" w:rsidRPr="00601A03">
        <w:rPr>
          <w:rFonts w:cs="Times New Roman"/>
          <w:lang w:eastAsia="hr-HR" w:bidi="hi-IN"/>
        </w:rPr>
        <w:t xml:space="preserve">. </w:t>
      </w:r>
      <w:r w:rsidR="00BF481D" w:rsidRPr="00601A03">
        <w:rPr>
          <w:rFonts w:cs="Times New Roman"/>
          <w:lang w:eastAsia="hr-HR" w:bidi="hi-IN"/>
        </w:rPr>
        <w:t>U tom kontekstu, Strategija odražava prilagodbu NATO-a novim sigurnosnim okolnostima, kao i napore Europske unije da preuzme veću odgovornost za sigurnost Europe</w:t>
      </w:r>
      <w:r w:rsidR="00932BA6" w:rsidRPr="00601A03">
        <w:rPr>
          <w:rFonts w:cs="Times New Roman"/>
          <w:lang w:eastAsia="hr-HR" w:bidi="hi-IN"/>
        </w:rPr>
        <w:t xml:space="preserve">, što je </w:t>
      </w:r>
      <w:r w:rsidR="00BF481D" w:rsidRPr="00601A03">
        <w:rPr>
          <w:rFonts w:cs="Times New Roman"/>
          <w:lang w:eastAsia="hr-HR" w:bidi="hi-IN"/>
        </w:rPr>
        <w:t>istaknuto</w:t>
      </w:r>
      <w:r w:rsidR="00932BA6" w:rsidRPr="00601A03">
        <w:rPr>
          <w:rFonts w:cs="Times New Roman"/>
          <w:lang w:eastAsia="hr-HR" w:bidi="hi-IN"/>
        </w:rPr>
        <w:t xml:space="preserve"> u </w:t>
      </w:r>
      <w:r w:rsidR="00932BA6" w:rsidRPr="00601A03">
        <w:rPr>
          <w:rFonts w:cs="Times New Roman"/>
          <w:i/>
          <w:lang w:eastAsia="hr-HR" w:bidi="hi-IN"/>
        </w:rPr>
        <w:t>Bijeloj knjizi o europsk</w:t>
      </w:r>
      <w:r w:rsidR="00754802" w:rsidRPr="00601A03">
        <w:rPr>
          <w:rFonts w:cs="Times New Roman"/>
          <w:i/>
          <w:lang w:eastAsia="hr-HR" w:bidi="hi-IN"/>
        </w:rPr>
        <w:t>oj</w:t>
      </w:r>
      <w:r w:rsidR="00932BA6" w:rsidRPr="00601A03">
        <w:rPr>
          <w:rFonts w:cs="Times New Roman"/>
          <w:i/>
          <w:lang w:eastAsia="hr-HR" w:bidi="hi-IN"/>
        </w:rPr>
        <w:t xml:space="preserve"> </w:t>
      </w:r>
      <w:r w:rsidR="00BF481D" w:rsidRPr="00601A03">
        <w:rPr>
          <w:rFonts w:cs="Times New Roman"/>
          <w:i/>
          <w:lang w:eastAsia="hr-HR" w:bidi="hi-IN"/>
        </w:rPr>
        <w:t>obrani</w:t>
      </w:r>
      <w:r w:rsidR="00BF481D" w:rsidRPr="00601A03">
        <w:rPr>
          <w:rFonts w:cs="Times New Roman"/>
          <w:lang w:eastAsia="hr-HR" w:bidi="hi-IN"/>
        </w:rPr>
        <w:t xml:space="preserve"> </w:t>
      </w:r>
      <w:r w:rsidR="00932BA6" w:rsidRPr="00601A03">
        <w:rPr>
          <w:rFonts w:cs="Times New Roman"/>
          <w:lang w:eastAsia="hr-HR" w:bidi="hi-IN"/>
        </w:rPr>
        <w:t>iz ožujka 2025</w:t>
      </w:r>
      <w:r w:rsidR="002F443D">
        <w:rPr>
          <w:rFonts w:cs="Times New Roman"/>
          <w:lang w:eastAsia="hr-HR" w:bidi="hi-IN"/>
        </w:rPr>
        <w:t>.</w:t>
      </w:r>
      <w:r w:rsidR="00754802" w:rsidRPr="00601A03">
        <w:rPr>
          <w:rStyle w:val="FootnoteReference"/>
          <w:rFonts w:cs="Times New Roman"/>
          <w:lang w:eastAsia="hr-HR" w:bidi="hi-IN"/>
        </w:rPr>
        <w:footnoteReference w:id="4"/>
      </w:r>
      <w:r w:rsidR="00932BA6" w:rsidRPr="00601A03">
        <w:rPr>
          <w:rFonts w:cs="Times New Roman"/>
          <w:lang w:eastAsia="hr-HR" w:bidi="hi-IN"/>
        </w:rPr>
        <w:t>.</w:t>
      </w:r>
    </w:p>
    <w:p w14:paraId="3046253F" w14:textId="2ACBD2AD" w:rsidR="006E613F" w:rsidRDefault="006E613F" w:rsidP="006E613F">
      <w:pPr>
        <w:widowControl w:val="0"/>
        <w:spacing w:line="240" w:lineRule="auto"/>
        <w:ind w:firstLine="708"/>
        <w:jc w:val="both"/>
        <w:rPr>
          <w:rFonts w:eastAsia="SimSun"/>
          <w:lang w:eastAsia="zh-CN"/>
        </w:rPr>
      </w:pPr>
      <w:r>
        <w:rPr>
          <w:rFonts w:eastAsia="SimSun"/>
          <w:lang w:eastAsia="zh-CN"/>
        </w:rPr>
        <w:tab/>
      </w:r>
      <w:r w:rsidR="006179EC" w:rsidRPr="00601A03">
        <w:rPr>
          <w:rFonts w:eastAsia="SimSun"/>
          <w:lang w:eastAsia="zh-CN"/>
        </w:rPr>
        <w:t>Strategija obrane odr</w:t>
      </w:r>
      <w:r w:rsidR="00E5175F" w:rsidRPr="00601A03">
        <w:rPr>
          <w:rFonts w:eastAsia="SimSun"/>
          <w:lang w:eastAsia="zh-CN"/>
        </w:rPr>
        <w:t>ažava i novu europsku stvarnost</w:t>
      </w:r>
      <w:r w:rsidR="006179EC" w:rsidRPr="00601A03">
        <w:rPr>
          <w:rFonts w:eastAsia="SimSun"/>
          <w:lang w:eastAsia="zh-CN"/>
        </w:rPr>
        <w:t xml:space="preserve"> u kojoj Europska unija, uz NATO, jača </w:t>
      </w:r>
      <w:r w:rsidR="003542B9" w:rsidRPr="00601A03">
        <w:rPr>
          <w:rFonts w:eastAsia="SimSun"/>
          <w:lang w:eastAsia="zh-CN"/>
        </w:rPr>
        <w:t xml:space="preserve">i </w:t>
      </w:r>
      <w:r w:rsidR="006179EC" w:rsidRPr="00601A03">
        <w:rPr>
          <w:rFonts w:eastAsia="SimSun"/>
          <w:lang w:eastAsia="zh-CN"/>
        </w:rPr>
        <w:t>svoj</w:t>
      </w:r>
      <w:r w:rsidR="00075B88" w:rsidRPr="00601A03">
        <w:rPr>
          <w:rFonts w:eastAsia="SimSun"/>
          <w:lang w:eastAsia="zh-CN"/>
        </w:rPr>
        <w:t>e</w:t>
      </w:r>
      <w:r w:rsidR="006179EC" w:rsidRPr="00601A03">
        <w:rPr>
          <w:rFonts w:eastAsia="SimSun"/>
          <w:lang w:eastAsia="zh-CN"/>
        </w:rPr>
        <w:t xml:space="preserve"> kapacitet</w:t>
      </w:r>
      <w:r w:rsidR="00075B88" w:rsidRPr="00601A03">
        <w:rPr>
          <w:rFonts w:eastAsia="SimSun"/>
          <w:lang w:eastAsia="zh-CN"/>
        </w:rPr>
        <w:t>e</w:t>
      </w:r>
      <w:r w:rsidR="006179EC" w:rsidRPr="00601A03">
        <w:rPr>
          <w:rFonts w:eastAsia="SimSun"/>
          <w:lang w:eastAsia="zh-CN"/>
        </w:rPr>
        <w:t xml:space="preserve"> za samostalno djelovanje </w:t>
      </w:r>
      <w:r w:rsidR="00075B88" w:rsidRPr="00601A03">
        <w:rPr>
          <w:rFonts w:eastAsia="SimSun"/>
          <w:lang w:eastAsia="zh-CN"/>
        </w:rPr>
        <w:t>te</w:t>
      </w:r>
      <w:r w:rsidR="006179EC" w:rsidRPr="00601A03">
        <w:rPr>
          <w:rFonts w:eastAsia="SimSun"/>
          <w:lang w:eastAsia="zh-CN"/>
        </w:rPr>
        <w:t xml:space="preserve"> promiče stratešku autonomiju kao doprinos europskoj sigurnosti. </w:t>
      </w:r>
    </w:p>
    <w:p w14:paraId="1FE1B51B" w14:textId="77777777" w:rsidR="002F443D" w:rsidRPr="00601A03" w:rsidRDefault="002F443D" w:rsidP="006E613F">
      <w:pPr>
        <w:widowControl w:val="0"/>
        <w:spacing w:line="240" w:lineRule="auto"/>
        <w:ind w:firstLine="708"/>
        <w:jc w:val="both"/>
        <w:rPr>
          <w:rFonts w:eastAsia="SimSun"/>
          <w:lang w:eastAsia="zh-CN"/>
        </w:rPr>
      </w:pPr>
    </w:p>
    <w:p w14:paraId="769506B6" w14:textId="460E5E58" w:rsidR="001B49CD" w:rsidRPr="00601A03" w:rsidRDefault="006E613F" w:rsidP="006E613F">
      <w:pPr>
        <w:widowControl w:val="0"/>
        <w:spacing w:line="240" w:lineRule="auto"/>
        <w:ind w:firstLine="708"/>
        <w:jc w:val="both"/>
        <w:rPr>
          <w:rFonts w:eastAsia="SimSun"/>
          <w:lang w:eastAsia="zh-CN"/>
        </w:rPr>
      </w:pPr>
      <w:r>
        <w:rPr>
          <w:rFonts w:eastAsia="SimSun"/>
          <w:lang w:eastAsia="zh-CN"/>
        </w:rPr>
        <w:tab/>
      </w:r>
      <w:r w:rsidR="001B49CD" w:rsidRPr="00601A03">
        <w:rPr>
          <w:rFonts w:eastAsia="SimSun"/>
          <w:lang w:eastAsia="zh-CN"/>
        </w:rPr>
        <w:t>Izrazi koji se koriste u Strategiji obrane, a koji imaju rodno značenje, bez obzira na to jesu li korišteni u muškom ili ženskom rodu, obuhvaćaju na jednak način muški i ženski rod.</w:t>
      </w:r>
    </w:p>
    <w:p w14:paraId="4E2F772B" w14:textId="77777777" w:rsidR="001B49CD" w:rsidRPr="00601A03" w:rsidRDefault="001B49CD" w:rsidP="006E613F">
      <w:pPr>
        <w:widowControl w:val="0"/>
        <w:spacing w:line="240" w:lineRule="auto"/>
        <w:ind w:firstLine="708"/>
        <w:jc w:val="both"/>
        <w:rPr>
          <w:rFonts w:cs="Times New Roman"/>
        </w:rPr>
      </w:pPr>
    </w:p>
    <w:p w14:paraId="0DFB7AA0" w14:textId="77777777" w:rsidR="001B49CD" w:rsidRPr="00601A03" w:rsidRDefault="001B49CD" w:rsidP="006E613F">
      <w:pPr>
        <w:pStyle w:val="Heading1"/>
        <w:widowControl w:val="0"/>
        <w:spacing w:line="240" w:lineRule="auto"/>
      </w:pPr>
      <w:bookmarkStart w:id="2" w:name="_Toc111729234"/>
      <w:r w:rsidRPr="00601A03">
        <w:t>2.</w:t>
      </w:r>
      <w:r w:rsidRPr="00601A03">
        <w:tab/>
        <w:t>STRATEŠKI KONTEKST</w:t>
      </w:r>
      <w:bookmarkEnd w:id="2"/>
    </w:p>
    <w:p w14:paraId="039C02FA" w14:textId="30ED9351" w:rsidR="001B49CD" w:rsidRPr="00601A03" w:rsidRDefault="002F443D" w:rsidP="006E613F">
      <w:pPr>
        <w:pStyle w:val="Heading2"/>
        <w:spacing w:line="240" w:lineRule="auto"/>
      </w:pPr>
      <w:bookmarkStart w:id="3" w:name="_Toc111729235"/>
      <w:r>
        <w:tab/>
      </w:r>
      <w:r w:rsidR="001B49CD" w:rsidRPr="00601A03">
        <w:t>2.1.</w:t>
      </w:r>
      <w:r w:rsidR="001B49CD" w:rsidRPr="00601A03">
        <w:tab/>
        <w:t>Globalno sigurnosno okružje</w:t>
      </w:r>
      <w:bookmarkEnd w:id="3"/>
    </w:p>
    <w:p w14:paraId="132AE2CD" w14:textId="677AB60D" w:rsidR="001B49CD" w:rsidRPr="00601A03" w:rsidRDefault="006E613F" w:rsidP="006E613F">
      <w:pPr>
        <w:widowControl w:val="0"/>
        <w:spacing w:line="240" w:lineRule="auto"/>
        <w:ind w:firstLine="708"/>
        <w:jc w:val="both"/>
        <w:rPr>
          <w:rFonts w:cs="Times New Roman"/>
        </w:rPr>
      </w:pPr>
      <w:r>
        <w:rPr>
          <w:rFonts w:cs="Times New Roman"/>
        </w:rPr>
        <w:tab/>
      </w:r>
      <w:r w:rsidR="00C408B1" w:rsidRPr="00601A03">
        <w:rPr>
          <w:rFonts w:cs="Times New Roman"/>
        </w:rPr>
        <w:t xml:space="preserve">Globalizacija, kao sveobuhvatan proces koji zahvaća gotovo sve društvene sfere, </w:t>
      </w:r>
      <w:r w:rsidR="001B49CD" w:rsidRPr="00601A03">
        <w:rPr>
          <w:rFonts w:cs="Times New Roman"/>
        </w:rPr>
        <w:t xml:space="preserve">i dalje je </w:t>
      </w:r>
      <w:r w:rsidR="00C408B1" w:rsidRPr="00601A03">
        <w:rPr>
          <w:rFonts w:cs="Times New Roman"/>
        </w:rPr>
        <w:t xml:space="preserve">jedan od </w:t>
      </w:r>
      <w:r w:rsidR="001B49CD" w:rsidRPr="00601A03">
        <w:rPr>
          <w:rFonts w:cs="Times New Roman"/>
        </w:rPr>
        <w:t>ključni</w:t>
      </w:r>
      <w:r w:rsidR="00C408B1" w:rsidRPr="00601A03">
        <w:rPr>
          <w:rFonts w:cs="Times New Roman"/>
        </w:rPr>
        <w:t>h pokretača</w:t>
      </w:r>
      <w:r w:rsidR="001B49CD" w:rsidRPr="00601A03">
        <w:rPr>
          <w:rFonts w:cs="Times New Roman"/>
        </w:rPr>
        <w:t xml:space="preserve"> promjena </w:t>
      </w:r>
      <w:r w:rsidR="00C408B1" w:rsidRPr="00601A03">
        <w:rPr>
          <w:rFonts w:cs="Times New Roman"/>
        </w:rPr>
        <w:t>u međunarodnim odnosima</w:t>
      </w:r>
      <w:r w:rsidR="001B49CD" w:rsidRPr="00601A03">
        <w:rPr>
          <w:rFonts w:cs="Times New Roman"/>
        </w:rPr>
        <w:t>, uključujući i sigurnos</w:t>
      </w:r>
      <w:r w:rsidR="00C408B1" w:rsidRPr="00601A03">
        <w:rPr>
          <w:rFonts w:cs="Times New Roman"/>
        </w:rPr>
        <w:t>nu dimenziju</w:t>
      </w:r>
      <w:r w:rsidR="001B49CD" w:rsidRPr="00601A03">
        <w:rPr>
          <w:rFonts w:cs="Times New Roman"/>
        </w:rPr>
        <w:t xml:space="preserve">. </w:t>
      </w:r>
      <w:r w:rsidR="00C408B1" w:rsidRPr="00601A03">
        <w:rPr>
          <w:rFonts w:cs="Times New Roman"/>
        </w:rPr>
        <w:t xml:space="preserve">Iako donosi </w:t>
      </w:r>
      <w:r w:rsidR="00E5175F" w:rsidRPr="00601A03">
        <w:rPr>
          <w:rFonts w:cs="Times New Roman"/>
        </w:rPr>
        <w:t>mnogobrojne</w:t>
      </w:r>
      <w:r w:rsidR="00C408B1" w:rsidRPr="00601A03">
        <w:rPr>
          <w:rFonts w:cs="Times New Roman"/>
        </w:rPr>
        <w:t xml:space="preserve"> razvojne </w:t>
      </w:r>
      <w:r w:rsidR="001B49CD" w:rsidRPr="00601A03">
        <w:rPr>
          <w:rFonts w:cs="Times New Roman"/>
        </w:rPr>
        <w:t>prilike</w:t>
      </w:r>
      <w:r w:rsidR="00C408B1" w:rsidRPr="00601A03">
        <w:rPr>
          <w:rFonts w:cs="Times New Roman"/>
        </w:rPr>
        <w:t xml:space="preserve">, istodobno otvara prostor </w:t>
      </w:r>
      <w:r w:rsidR="001B49CD" w:rsidRPr="00601A03">
        <w:rPr>
          <w:rFonts w:cs="Times New Roman"/>
        </w:rPr>
        <w:t>djelovanj</w:t>
      </w:r>
      <w:r w:rsidR="00C408B1" w:rsidRPr="00601A03">
        <w:rPr>
          <w:rFonts w:cs="Times New Roman"/>
        </w:rPr>
        <w:t>ima</w:t>
      </w:r>
      <w:r w:rsidR="001B49CD" w:rsidRPr="00601A03">
        <w:rPr>
          <w:rFonts w:cs="Times New Roman"/>
        </w:rPr>
        <w:t xml:space="preserve"> koja negativno utječu na sigurnost</w:t>
      </w:r>
      <w:r w:rsidR="00C408B1" w:rsidRPr="00601A03">
        <w:rPr>
          <w:rFonts w:cs="Times New Roman"/>
        </w:rPr>
        <w:t xml:space="preserve"> – poput </w:t>
      </w:r>
      <w:r w:rsidR="001B49CD" w:rsidRPr="00601A03">
        <w:rPr>
          <w:rFonts w:cs="Times New Roman"/>
        </w:rPr>
        <w:t>terori</w:t>
      </w:r>
      <w:r w:rsidR="00C408B1" w:rsidRPr="00601A03">
        <w:rPr>
          <w:rFonts w:cs="Times New Roman"/>
        </w:rPr>
        <w:t>zma</w:t>
      </w:r>
      <w:r w:rsidR="001B49CD" w:rsidRPr="00601A03">
        <w:rPr>
          <w:rFonts w:cs="Times New Roman"/>
        </w:rPr>
        <w:t xml:space="preserve">, </w:t>
      </w:r>
      <w:proofErr w:type="spellStart"/>
      <w:r w:rsidR="00C408B1" w:rsidRPr="00601A03">
        <w:rPr>
          <w:rFonts w:cs="Times New Roman"/>
        </w:rPr>
        <w:t>kibernetičkih</w:t>
      </w:r>
      <w:proofErr w:type="spellEnd"/>
      <w:r w:rsidR="00C408B1" w:rsidRPr="00601A03">
        <w:rPr>
          <w:rFonts w:cs="Times New Roman"/>
        </w:rPr>
        <w:t xml:space="preserve"> </w:t>
      </w:r>
      <w:r w:rsidR="001B49CD" w:rsidRPr="00601A03">
        <w:rPr>
          <w:rFonts w:cs="Times New Roman"/>
        </w:rPr>
        <w:t xml:space="preserve">i </w:t>
      </w:r>
      <w:r w:rsidR="00C408B1" w:rsidRPr="00601A03">
        <w:rPr>
          <w:rFonts w:cs="Times New Roman"/>
        </w:rPr>
        <w:t>hibridnih prijetnji</w:t>
      </w:r>
      <w:r w:rsidR="001B49CD" w:rsidRPr="00601A03">
        <w:rPr>
          <w:rFonts w:cs="Times New Roman"/>
        </w:rPr>
        <w:t xml:space="preserve">, </w:t>
      </w:r>
      <w:r w:rsidR="00C408B1" w:rsidRPr="00601A03">
        <w:rPr>
          <w:rFonts w:cs="Times New Roman"/>
        </w:rPr>
        <w:t xml:space="preserve">transnacionalnog organiziranog </w:t>
      </w:r>
      <w:r w:rsidR="001B49CD" w:rsidRPr="00601A03">
        <w:rPr>
          <w:rFonts w:cs="Times New Roman"/>
        </w:rPr>
        <w:t>kriminal</w:t>
      </w:r>
      <w:r w:rsidR="00C408B1" w:rsidRPr="00601A03">
        <w:rPr>
          <w:rFonts w:cs="Times New Roman"/>
        </w:rPr>
        <w:t>a</w:t>
      </w:r>
      <w:r w:rsidR="001B49CD" w:rsidRPr="00601A03">
        <w:rPr>
          <w:rFonts w:cs="Times New Roman"/>
        </w:rPr>
        <w:t xml:space="preserve">, </w:t>
      </w:r>
      <w:r w:rsidR="00C408B1" w:rsidRPr="00601A03">
        <w:rPr>
          <w:rFonts w:cs="Times New Roman"/>
        </w:rPr>
        <w:t>ali i ugroza za</w:t>
      </w:r>
      <w:r w:rsidR="001B49CD" w:rsidRPr="00601A03">
        <w:rPr>
          <w:rFonts w:cs="Times New Roman"/>
        </w:rPr>
        <w:t xml:space="preserve"> okoliš </w:t>
      </w:r>
      <w:r w:rsidR="00C408B1" w:rsidRPr="00601A03">
        <w:rPr>
          <w:rFonts w:cs="Times New Roman"/>
        </w:rPr>
        <w:t xml:space="preserve">i javno </w:t>
      </w:r>
      <w:r w:rsidR="001B49CD" w:rsidRPr="00601A03">
        <w:rPr>
          <w:rFonts w:cs="Times New Roman"/>
        </w:rPr>
        <w:t>zdravlje</w:t>
      </w:r>
      <w:r w:rsidR="00C408B1" w:rsidRPr="00601A03">
        <w:rPr>
          <w:rFonts w:cs="Times New Roman"/>
        </w:rPr>
        <w:t xml:space="preserve">, osobito </w:t>
      </w:r>
      <w:r w:rsidR="001B49CD" w:rsidRPr="00601A03">
        <w:rPr>
          <w:rFonts w:cs="Times New Roman"/>
        </w:rPr>
        <w:t>pojav</w:t>
      </w:r>
      <w:r w:rsidR="00E5175F" w:rsidRPr="00601A03">
        <w:rPr>
          <w:rFonts w:cs="Times New Roman"/>
        </w:rPr>
        <w:t>om</w:t>
      </w:r>
      <w:r w:rsidR="001B49CD" w:rsidRPr="00601A03">
        <w:rPr>
          <w:rFonts w:cs="Times New Roman"/>
        </w:rPr>
        <w:t xml:space="preserve"> i </w:t>
      </w:r>
      <w:r w:rsidR="00C408B1" w:rsidRPr="00601A03">
        <w:rPr>
          <w:rFonts w:cs="Times New Roman"/>
        </w:rPr>
        <w:t>širenje</w:t>
      </w:r>
      <w:r w:rsidR="00E5175F" w:rsidRPr="00601A03">
        <w:rPr>
          <w:rFonts w:cs="Times New Roman"/>
        </w:rPr>
        <w:t>m</w:t>
      </w:r>
      <w:r w:rsidR="00C408B1" w:rsidRPr="00601A03">
        <w:rPr>
          <w:rFonts w:cs="Times New Roman"/>
        </w:rPr>
        <w:t xml:space="preserve"> </w:t>
      </w:r>
      <w:r w:rsidR="001B49CD" w:rsidRPr="00601A03">
        <w:rPr>
          <w:rFonts w:cs="Times New Roman"/>
        </w:rPr>
        <w:t>zaraznih bolesti.</w:t>
      </w:r>
    </w:p>
    <w:p w14:paraId="310CCD1B" w14:textId="69A700AA" w:rsidR="001B49CD" w:rsidRPr="00601A03" w:rsidRDefault="006E613F" w:rsidP="006E613F">
      <w:pPr>
        <w:widowControl w:val="0"/>
        <w:spacing w:line="240" w:lineRule="auto"/>
        <w:ind w:firstLine="708"/>
        <w:jc w:val="both"/>
        <w:rPr>
          <w:rFonts w:cs="Times New Roman"/>
        </w:rPr>
      </w:pPr>
      <w:r>
        <w:rPr>
          <w:rFonts w:cs="Times New Roman"/>
        </w:rPr>
        <w:tab/>
      </w:r>
      <w:r w:rsidR="000F7E74" w:rsidRPr="00601A03">
        <w:rPr>
          <w:rFonts w:cs="Times New Roman"/>
        </w:rPr>
        <w:t>Geopolitička situacija</w:t>
      </w:r>
      <w:r w:rsidR="00B41155" w:rsidRPr="00601A03">
        <w:rPr>
          <w:rFonts w:cs="Times New Roman"/>
        </w:rPr>
        <w:t>, kako</w:t>
      </w:r>
      <w:r w:rsidR="000F7E74" w:rsidRPr="00601A03">
        <w:rPr>
          <w:rFonts w:cs="Times New Roman"/>
        </w:rPr>
        <w:t xml:space="preserve"> u Europi</w:t>
      </w:r>
      <w:r w:rsidR="00B41155" w:rsidRPr="00601A03">
        <w:rPr>
          <w:rFonts w:cs="Times New Roman"/>
        </w:rPr>
        <w:t xml:space="preserve"> tako</w:t>
      </w:r>
      <w:r w:rsidR="000F7E74" w:rsidRPr="00601A03">
        <w:rPr>
          <w:rFonts w:cs="Times New Roman"/>
        </w:rPr>
        <w:t xml:space="preserve"> i globalno, </w:t>
      </w:r>
      <w:r w:rsidR="00E5175F" w:rsidRPr="00601A03">
        <w:rPr>
          <w:rFonts w:cs="Times New Roman"/>
        </w:rPr>
        <w:t>iznimno</w:t>
      </w:r>
      <w:r w:rsidR="00B41155" w:rsidRPr="00601A03">
        <w:rPr>
          <w:rFonts w:cs="Times New Roman"/>
        </w:rPr>
        <w:t xml:space="preserve"> </w:t>
      </w:r>
      <w:r w:rsidR="000F7E74" w:rsidRPr="00601A03">
        <w:rPr>
          <w:rFonts w:cs="Times New Roman"/>
        </w:rPr>
        <w:t xml:space="preserve">je </w:t>
      </w:r>
      <w:r w:rsidR="00B41155" w:rsidRPr="00601A03">
        <w:rPr>
          <w:rFonts w:cs="Times New Roman"/>
        </w:rPr>
        <w:t xml:space="preserve">složena i </w:t>
      </w:r>
      <w:r w:rsidR="000F7E74" w:rsidRPr="00601A03">
        <w:rPr>
          <w:rFonts w:cs="Times New Roman"/>
        </w:rPr>
        <w:t>podložna brzim promjenama</w:t>
      </w:r>
      <w:r w:rsidR="00B41155" w:rsidRPr="00601A03">
        <w:rPr>
          <w:rFonts w:cs="Times New Roman"/>
        </w:rPr>
        <w:t>. Na nju</w:t>
      </w:r>
      <w:r w:rsidR="000F7E74" w:rsidRPr="00601A03">
        <w:rPr>
          <w:rFonts w:cs="Times New Roman"/>
        </w:rPr>
        <w:t xml:space="preserve"> </w:t>
      </w:r>
      <w:r w:rsidR="00B41155" w:rsidRPr="00601A03">
        <w:rPr>
          <w:rFonts w:cs="Times New Roman"/>
        </w:rPr>
        <w:t>utječu</w:t>
      </w:r>
      <w:r w:rsidR="000F7E74" w:rsidRPr="00601A03">
        <w:rPr>
          <w:rFonts w:cs="Times New Roman"/>
        </w:rPr>
        <w:t xml:space="preserve"> </w:t>
      </w:r>
      <w:r w:rsidR="00E5175F" w:rsidRPr="00601A03">
        <w:rPr>
          <w:rFonts w:cs="Times New Roman"/>
        </w:rPr>
        <w:t>mnogi</w:t>
      </w:r>
      <w:r w:rsidR="000F7E74" w:rsidRPr="00601A03">
        <w:rPr>
          <w:rFonts w:cs="Times New Roman"/>
        </w:rPr>
        <w:t xml:space="preserve"> čimbenici, </w:t>
      </w:r>
      <w:r w:rsidR="00B41155" w:rsidRPr="00601A03">
        <w:rPr>
          <w:rFonts w:cs="Times New Roman"/>
        </w:rPr>
        <w:t>gospodarski</w:t>
      </w:r>
      <w:r w:rsidR="000F7E74" w:rsidRPr="00601A03">
        <w:rPr>
          <w:rFonts w:cs="Times New Roman"/>
        </w:rPr>
        <w:t xml:space="preserve"> </w:t>
      </w:r>
      <w:r w:rsidR="00B41155" w:rsidRPr="00601A03">
        <w:rPr>
          <w:rFonts w:cs="Times New Roman"/>
        </w:rPr>
        <w:t>pritisci</w:t>
      </w:r>
      <w:r w:rsidR="000F7E74" w:rsidRPr="00601A03">
        <w:rPr>
          <w:rFonts w:cs="Times New Roman"/>
        </w:rPr>
        <w:t xml:space="preserve">, političke </w:t>
      </w:r>
      <w:r w:rsidR="00B41155" w:rsidRPr="00601A03">
        <w:rPr>
          <w:rFonts w:cs="Times New Roman"/>
        </w:rPr>
        <w:t>nestabilnosti</w:t>
      </w:r>
      <w:r w:rsidR="000F7E74" w:rsidRPr="00601A03">
        <w:rPr>
          <w:rFonts w:cs="Times New Roman"/>
        </w:rPr>
        <w:t xml:space="preserve">, sigurnosne prijetnje i </w:t>
      </w:r>
      <w:r w:rsidR="00B41155" w:rsidRPr="00601A03">
        <w:rPr>
          <w:rFonts w:cs="Times New Roman"/>
        </w:rPr>
        <w:t xml:space="preserve">narušeni </w:t>
      </w:r>
      <w:r w:rsidR="000F7E74" w:rsidRPr="00601A03">
        <w:rPr>
          <w:rFonts w:cs="Times New Roman"/>
        </w:rPr>
        <w:t xml:space="preserve">međunarodni </w:t>
      </w:r>
      <w:r w:rsidR="00B41155" w:rsidRPr="00601A03">
        <w:rPr>
          <w:rFonts w:cs="Times New Roman"/>
        </w:rPr>
        <w:t>odnosi</w:t>
      </w:r>
      <w:r w:rsidR="000F7E74" w:rsidRPr="00601A03">
        <w:rPr>
          <w:rFonts w:cs="Times New Roman"/>
        </w:rPr>
        <w:t xml:space="preserve">. </w:t>
      </w:r>
      <w:r w:rsidR="001B49CD" w:rsidRPr="00601A03">
        <w:rPr>
          <w:rFonts w:cs="Times New Roman"/>
        </w:rPr>
        <w:t xml:space="preserve">Promjene u </w:t>
      </w:r>
      <w:r w:rsidR="00B41155" w:rsidRPr="00601A03">
        <w:rPr>
          <w:rFonts w:cs="Times New Roman"/>
        </w:rPr>
        <w:t xml:space="preserve">globalnoj </w:t>
      </w:r>
      <w:r w:rsidR="001B49CD" w:rsidRPr="00601A03">
        <w:rPr>
          <w:rFonts w:cs="Times New Roman"/>
        </w:rPr>
        <w:t xml:space="preserve">ravnoteži moći </w:t>
      </w:r>
      <w:r w:rsidR="00B41155" w:rsidRPr="00601A03">
        <w:rPr>
          <w:rFonts w:cs="Times New Roman"/>
        </w:rPr>
        <w:t xml:space="preserve">potiču </w:t>
      </w:r>
      <w:r w:rsidR="001B49CD" w:rsidRPr="00601A03">
        <w:rPr>
          <w:rFonts w:cs="Times New Roman"/>
        </w:rPr>
        <w:t>redefiniranj</w:t>
      </w:r>
      <w:r w:rsidR="00B41155" w:rsidRPr="00601A03">
        <w:rPr>
          <w:rFonts w:cs="Times New Roman"/>
        </w:rPr>
        <w:t>e</w:t>
      </w:r>
      <w:r w:rsidR="001B49CD" w:rsidRPr="00601A03">
        <w:rPr>
          <w:rFonts w:cs="Times New Roman"/>
        </w:rPr>
        <w:t xml:space="preserve"> strateških prioriteta, vanjskopolitičkih ciljeva i ambicija niza država</w:t>
      </w:r>
      <w:r w:rsidR="00C65BC8" w:rsidRPr="00601A03">
        <w:rPr>
          <w:rFonts w:cs="Times New Roman"/>
        </w:rPr>
        <w:t xml:space="preserve"> </w:t>
      </w:r>
      <w:r w:rsidR="00B41155" w:rsidRPr="00601A03">
        <w:rPr>
          <w:rFonts w:cs="Times New Roman"/>
        </w:rPr>
        <w:t>i sve češće geopolitičk</w:t>
      </w:r>
      <w:r w:rsidR="00E5175F" w:rsidRPr="00601A03">
        <w:rPr>
          <w:rFonts w:cs="Times New Roman"/>
        </w:rPr>
        <w:t>a</w:t>
      </w:r>
      <w:r w:rsidR="00B41155" w:rsidRPr="00601A03">
        <w:rPr>
          <w:rFonts w:cs="Times New Roman"/>
        </w:rPr>
        <w:t xml:space="preserve"> </w:t>
      </w:r>
      <w:r w:rsidR="001B49CD" w:rsidRPr="00601A03">
        <w:rPr>
          <w:rFonts w:cs="Times New Roman"/>
        </w:rPr>
        <w:t xml:space="preserve">nadmetanja, </w:t>
      </w:r>
      <w:r w:rsidR="00C65BC8" w:rsidRPr="00601A03">
        <w:rPr>
          <w:rFonts w:cs="Times New Roman"/>
        </w:rPr>
        <w:t xml:space="preserve">što </w:t>
      </w:r>
      <w:r w:rsidR="00B41155" w:rsidRPr="00601A03">
        <w:rPr>
          <w:rFonts w:cs="Times New Roman"/>
        </w:rPr>
        <w:t>dodatno narušava</w:t>
      </w:r>
      <w:r w:rsidR="001B49CD" w:rsidRPr="00601A03">
        <w:rPr>
          <w:rFonts w:cs="Times New Roman"/>
        </w:rPr>
        <w:t xml:space="preserve"> </w:t>
      </w:r>
      <w:proofErr w:type="spellStart"/>
      <w:r w:rsidR="00B41155" w:rsidRPr="00601A03">
        <w:rPr>
          <w:rFonts w:cs="Times New Roman"/>
        </w:rPr>
        <w:t>multilateralizam</w:t>
      </w:r>
      <w:proofErr w:type="spellEnd"/>
      <w:r w:rsidR="00B41155" w:rsidRPr="00601A03">
        <w:rPr>
          <w:rFonts w:cs="Times New Roman"/>
        </w:rPr>
        <w:t xml:space="preserve"> </w:t>
      </w:r>
      <w:r w:rsidR="001B49CD" w:rsidRPr="00601A03">
        <w:rPr>
          <w:rFonts w:cs="Times New Roman"/>
        </w:rPr>
        <w:t xml:space="preserve">i </w:t>
      </w:r>
      <w:r w:rsidR="00B41155" w:rsidRPr="00601A03">
        <w:rPr>
          <w:rFonts w:cs="Times New Roman"/>
        </w:rPr>
        <w:t>povećava rizik od sukoba</w:t>
      </w:r>
      <w:r w:rsidR="001B49CD" w:rsidRPr="00601A03">
        <w:rPr>
          <w:rFonts w:cs="Times New Roman"/>
        </w:rPr>
        <w:t xml:space="preserve">. </w:t>
      </w:r>
    </w:p>
    <w:p w14:paraId="685DF5A3" w14:textId="25583B6C" w:rsidR="0036448F" w:rsidRDefault="006E613F" w:rsidP="006E613F">
      <w:pPr>
        <w:widowControl w:val="0"/>
        <w:spacing w:line="240" w:lineRule="auto"/>
        <w:ind w:firstLine="708"/>
        <w:jc w:val="both"/>
        <w:rPr>
          <w:rFonts w:cs="Times New Roman"/>
        </w:rPr>
      </w:pPr>
      <w:r>
        <w:rPr>
          <w:rFonts w:cs="Times New Roman"/>
        </w:rPr>
        <w:tab/>
      </w:r>
      <w:r w:rsidR="00B41155" w:rsidRPr="00601A03">
        <w:rPr>
          <w:rFonts w:cs="Times New Roman"/>
        </w:rPr>
        <w:t xml:space="preserve">Posebno je zabrinjavajuće agresivno djelovanje </w:t>
      </w:r>
      <w:r w:rsidR="000D69F5" w:rsidRPr="00601A03">
        <w:rPr>
          <w:rFonts w:cs="Times New Roman"/>
        </w:rPr>
        <w:t>Ruske Federacije</w:t>
      </w:r>
      <w:r w:rsidR="00B41155" w:rsidRPr="00601A03">
        <w:rPr>
          <w:rFonts w:cs="Times New Roman"/>
        </w:rPr>
        <w:t>, koj</w:t>
      </w:r>
      <w:r w:rsidR="0026681F" w:rsidRPr="00601A03">
        <w:rPr>
          <w:rFonts w:cs="Times New Roman"/>
        </w:rPr>
        <w:t>oj</w:t>
      </w:r>
      <w:r w:rsidR="00B41155" w:rsidRPr="00601A03">
        <w:rPr>
          <w:rFonts w:cs="Times New Roman"/>
        </w:rPr>
        <w:t xml:space="preserve"> je cilj</w:t>
      </w:r>
      <w:r w:rsidR="000D69F5" w:rsidRPr="00601A03">
        <w:rPr>
          <w:rFonts w:cs="Times New Roman"/>
        </w:rPr>
        <w:t xml:space="preserve"> da redefinira </w:t>
      </w:r>
      <w:r w:rsidR="00B41155" w:rsidRPr="00601A03">
        <w:rPr>
          <w:rFonts w:cs="Times New Roman"/>
        </w:rPr>
        <w:t>međunarodni</w:t>
      </w:r>
      <w:r w:rsidR="000D69F5" w:rsidRPr="00601A03">
        <w:rPr>
          <w:rFonts w:cs="Times New Roman"/>
        </w:rPr>
        <w:t xml:space="preserve"> poredak utemeljen na međunarodnim normama i </w:t>
      </w:r>
      <w:r w:rsidR="00B41155" w:rsidRPr="00601A03">
        <w:rPr>
          <w:rFonts w:cs="Times New Roman"/>
        </w:rPr>
        <w:t>vrati</w:t>
      </w:r>
      <w:r w:rsidR="000D69F5" w:rsidRPr="00601A03">
        <w:rPr>
          <w:rFonts w:cs="Times New Roman"/>
        </w:rPr>
        <w:t xml:space="preserve"> </w:t>
      </w:r>
      <w:r w:rsidR="00B41155" w:rsidRPr="00601A03">
        <w:rPr>
          <w:rFonts w:cs="Times New Roman"/>
        </w:rPr>
        <w:t xml:space="preserve">hladnoratovski </w:t>
      </w:r>
      <w:r w:rsidR="0026681F" w:rsidRPr="00601A03">
        <w:rPr>
          <w:rFonts w:cs="Times New Roman"/>
        </w:rPr>
        <w:t xml:space="preserve">koncept </w:t>
      </w:r>
      <w:r w:rsidR="000D69F5" w:rsidRPr="00601A03">
        <w:rPr>
          <w:rFonts w:cs="Times New Roman"/>
        </w:rPr>
        <w:t>sfera utjecaja</w:t>
      </w:r>
      <w:r w:rsidR="0026681F" w:rsidRPr="00601A03">
        <w:rPr>
          <w:rFonts w:cs="Times New Roman"/>
        </w:rPr>
        <w:t xml:space="preserve"> u kojemu je imala prvorazrednu ulogu</w:t>
      </w:r>
      <w:r w:rsidR="000D69F5" w:rsidRPr="00601A03">
        <w:rPr>
          <w:rFonts w:cs="Times New Roman"/>
        </w:rPr>
        <w:t xml:space="preserve">. </w:t>
      </w:r>
      <w:r w:rsidR="00E5175F" w:rsidRPr="00601A03">
        <w:rPr>
          <w:rFonts w:cs="Times New Roman"/>
        </w:rPr>
        <w:t>Uz to</w:t>
      </w:r>
      <w:r w:rsidR="000D69F5" w:rsidRPr="00601A03">
        <w:rPr>
          <w:rFonts w:cs="Times New Roman"/>
        </w:rPr>
        <w:t xml:space="preserve">, </w:t>
      </w:r>
      <w:r w:rsidR="0026681F" w:rsidRPr="00601A03">
        <w:rPr>
          <w:rFonts w:cs="Times New Roman"/>
        </w:rPr>
        <w:t xml:space="preserve">intenzivno </w:t>
      </w:r>
      <w:r w:rsidR="000D69F5" w:rsidRPr="00601A03">
        <w:rPr>
          <w:rFonts w:cs="Times New Roman"/>
        </w:rPr>
        <w:t xml:space="preserve">globalno nadmetanje </w:t>
      </w:r>
      <w:r w:rsidR="0026681F" w:rsidRPr="00601A03">
        <w:rPr>
          <w:rFonts w:cs="Times New Roman"/>
        </w:rPr>
        <w:t>mijenja</w:t>
      </w:r>
      <w:r w:rsidR="000D69F5" w:rsidRPr="00601A03">
        <w:rPr>
          <w:rFonts w:cs="Times New Roman"/>
        </w:rPr>
        <w:t xml:space="preserve"> temelje europskih i transatlantskih sigurnosno</w:t>
      </w:r>
      <w:r w:rsidR="0026681F" w:rsidRPr="00601A03">
        <w:rPr>
          <w:rFonts w:cs="Times New Roman"/>
        </w:rPr>
        <w:t>-</w:t>
      </w:r>
      <w:r w:rsidR="000D69F5" w:rsidRPr="00601A03">
        <w:rPr>
          <w:rFonts w:cs="Times New Roman"/>
        </w:rPr>
        <w:t>obrambenih aranžmana</w:t>
      </w:r>
      <w:r w:rsidR="0026681F" w:rsidRPr="00601A03">
        <w:rPr>
          <w:rFonts w:cs="Times New Roman"/>
        </w:rPr>
        <w:t xml:space="preserve"> i struktura</w:t>
      </w:r>
      <w:r w:rsidR="000D69F5" w:rsidRPr="00601A03">
        <w:rPr>
          <w:rFonts w:cs="Times New Roman"/>
        </w:rPr>
        <w:t xml:space="preserve">. </w:t>
      </w:r>
      <w:r w:rsidR="0026681F" w:rsidRPr="00601A03">
        <w:rPr>
          <w:rFonts w:cs="Times New Roman"/>
        </w:rPr>
        <w:t>Sve veći fokus</w:t>
      </w:r>
      <w:r w:rsidR="000D69F5" w:rsidRPr="00601A03">
        <w:rPr>
          <w:rFonts w:cs="Times New Roman"/>
        </w:rPr>
        <w:t xml:space="preserve"> Sjedinjenih Američkih Država na </w:t>
      </w:r>
      <w:proofErr w:type="spellStart"/>
      <w:r w:rsidR="0026681F" w:rsidRPr="00601A03">
        <w:rPr>
          <w:rFonts w:cs="Times New Roman"/>
        </w:rPr>
        <w:t>indopacifičk</w:t>
      </w:r>
      <w:r w:rsidR="00E5175F" w:rsidRPr="00601A03">
        <w:rPr>
          <w:rFonts w:cs="Times New Roman"/>
        </w:rPr>
        <w:t>u</w:t>
      </w:r>
      <w:proofErr w:type="spellEnd"/>
      <w:r w:rsidR="0026681F" w:rsidRPr="00601A03">
        <w:rPr>
          <w:rFonts w:cs="Times New Roman"/>
        </w:rPr>
        <w:t xml:space="preserve"> </w:t>
      </w:r>
      <w:r w:rsidR="00E5175F" w:rsidRPr="00601A03">
        <w:rPr>
          <w:rFonts w:cs="Times New Roman"/>
        </w:rPr>
        <w:t>regiju</w:t>
      </w:r>
      <w:r w:rsidR="000D69F5" w:rsidRPr="00601A03">
        <w:rPr>
          <w:rFonts w:cs="Times New Roman"/>
        </w:rPr>
        <w:t xml:space="preserve"> </w:t>
      </w:r>
      <w:r w:rsidR="0026681F" w:rsidRPr="00601A03">
        <w:rPr>
          <w:rFonts w:cs="Times New Roman"/>
        </w:rPr>
        <w:t>dovodi do jačanja očekivanja prema</w:t>
      </w:r>
      <w:r w:rsidR="000D69F5" w:rsidRPr="00601A03">
        <w:rPr>
          <w:rFonts w:cs="Times New Roman"/>
        </w:rPr>
        <w:t xml:space="preserve"> </w:t>
      </w:r>
      <w:r w:rsidR="0026681F" w:rsidRPr="00601A03">
        <w:rPr>
          <w:rFonts w:cs="Times New Roman"/>
        </w:rPr>
        <w:t xml:space="preserve">europskim </w:t>
      </w:r>
      <w:r w:rsidR="000D69F5" w:rsidRPr="00601A03">
        <w:rPr>
          <w:rFonts w:cs="Times New Roman"/>
        </w:rPr>
        <w:t>članica</w:t>
      </w:r>
      <w:r w:rsidR="0026681F" w:rsidRPr="00601A03">
        <w:rPr>
          <w:rFonts w:cs="Times New Roman"/>
        </w:rPr>
        <w:t>ma</w:t>
      </w:r>
      <w:r w:rsidR="000D69F5" w:rsidRPr="00601A03">
        <w:rPr>
          <w:rFonts w:cs="Times New Roman"/>
        </w:rPr>
        <w:t xml:space="preserve"> NATO-a </w:t>
      </w:r>
      <w:r w:rsidR="0026681F" w:rsidRPr="00601A03">
        <w:rPr>
          <w:rFonts w:cs="Times New Roman"/>
        </w:rPr>
        <w:t xml:space="preserve">da preuzmu veću odgovornost </w:t>
      </w:r>
      <w:r w:rsidR="000D69F5" w:rsidRPr="00601A03">
        <w:rPr>
          <w:rFonts w:cs="Times New Roman"/>
        </w:rPr>
        <w:t xml:space="preserve">za </w:t>
      </w:r>
      <w:r w:rsidR="0026681F" w:rsidRPr="00601A03">
        <w:rPr>
          <w:rFonts w:cs="Times New Roman"/>
        </w:rPr>
        <w:t xml:space="preserve">zajedničku </w:t>
      </w:r>
      <w:r w:rsidR="000D69F5" w:rsidRPr="00601A03">
        <w:rPr>
          <w:rFonts w:cs="Times New Roman"/>
        </w:rPr>
        <w:t xml:space="preserve">obranu. Za europske saveznice </w:t>
      </w:r>
      <w:r w:rsidR="0026681F" w:rsidRPr="00601A03">
        <w:rPr>
          <w:rFonts w:cs="Times New Roman"/>
        </w:rPr>
        <w:t xml:space="preserve">to </w:t>
      </w:r>
      <w:r w:rsidR="000D69F5" w:rsidRPr="00601A03">
        <w:rPr>
          <w:rFonts w:cs="Times New Roman"/>
        </w:rPr>
        <w:t xml:space="preserve">znači </w:t>
      </w:r>
      <w:r w:rsidR="0012023F" w:rsidRPr="00601A03">
        <w:rPr>
          <w:rFonts w:cs="Times New Roman"/>
        </w:rPr>
        <w:t xml:space="preserve">značajnija </w:t>
      </w:r>
      <w:r w:rsidR="000D69F5" w:rsidRPr="00601A03">
        <w:rPr>
          <w:rFonts w:cs="Times New Roman"/>
        </w:rPr>
        <w:t xml:space="preserve">ulaganja u obranu, </w:t>
      </w:r>
      <w:r w:rsidR="0012023F" w:rsidRPr="00601A03">
        <w:rPr>
          <w:rFonts w:cs="Times New Roman"/>
        </w:rPr>
        <w:t>jačanje europske</w:t>
      </w:r>
      <w:r w:rsidR="000D69F5" w:rsidRPr="00601A03">
        <w:rPr>
          <w:rFonts w:cs="Times New Roman"/>
        </w:rPr>
        <w:t xml:space="preserve"> obrambene industrije</w:t>
      </w:r>
      <w:r w:rsidR="0012023F" w:rsidRPr="00601A03">
        <w:rPr>
          <w:rFonts w:cs="Times New Roman"/>
        </w:rPr>
        <w:t xml:space="preserve"> i dublju</w:t>
      </w:r>
      <w:r w:rsidR="000D69F5" w:rsidRPr="00601A03">
        <w:rPr>
          <w:rFonts w:cs="Times New Roman"/>
        </w:rPr>
        <w:t xml:space="preserve"> integraciju </w:t>
      </w:r>
      <w:r w:rsidR="0012023F" w:rsidRPr="00601A03">
        <w:rPr>
          <w:rFonts w:cs="Times New Roman"/>
        </w:rPr>
        <w:t>unutar obrambenog</w:t>
      </w:r>
      <w:r w:rsidR="000D69F5" w:rsidRPr="00601A03">
        <w:rPr>
          <w:rFonts w:cs="Times New Roman"/>
        </w:rPr>
        <w:t xml:space="preserve"> </w:t>
      </w:r>
      <w:r w:rsidR="0012023F" w:rsidRPr="00601A03">
        <w:rPr>
          <w:rFonts w:cs="Times New Roman"/>
        </w:rPr>
        <w:t xml:space="preserve">planiranja </w:t>
      </w:r>
      <w:r w:rsidR="000D69F5" w:rsidRPr="00601A03">
        <w:rPr>
          <w:rFonts w:cs="Times New Roman"/>
        </w:rPr>
        <w:t xml:space="preserve">Europske unije. </w:t>
      </w:r>
      <w:r w:rsidR="0012023F" w:rsidRPr="00601A03">
        <w:rPr>
          <w:rFonts w:cs="Times New Roman"/>
        </w:rPr>
        <w:t>Time se istodobno jačaju i sposobnosti NATO-a i kapacitet</w:t>
      </w:r>
      <w:r w:rsidR="00075B88" w:rsidRPr="00601A03">
        <w:rPr>
          <w:rFonts w:cs="Times New Roman"/>
        </w:rPr>
        <w:t>i</w:t>
      </w:r>
      <w:r w:rsidR="0012023F" w:rsidRPr="00601A03">
        <w:rPr>
          <w:rFonts w:cs="Times New Roman"/>
        </w:rPr>
        <w:t xml:space="preserve"> Europske unije </w:t>
      </w:r>
      <w:r w:rsidR="00075B88" w:rsidRPr="00601A03">
        <w:rPr>
          <w:rFonts w:cs="Times New Roman"/>
        </w:rPr>
        <w:t>za</w:t>
      </w:r>
      <w:r w:rsidR="0012023F" w:rsidRPr="00601A03">
        <w:rPr>
          <w:rFonts w:cs="Times New Roman"/>
        </w:rPr>
        <w:t xml:space="preserve"> samostalno </w:t>
      </w:r>
      <w:r w:rsidR="00075B88" w:rsidRPr="00601A03">
        <w:rPr>
          <w:rFonts w:cs="Times New Roman"/>
        </w:rPr>
        <w:t>djelovanje</w:t>
      </w:r>
      <w:r w:rsidR="0012023F" w:rsidRPr="00601A03">
        <w:rPr>
          <w:rFonts w:cs="Times New Roman"/>
        </w:rPr>
        <w:t xml:space="preserve"> u zaštiti svojih strateških interesa, čime se ujedno konkretizira i operacionalizira koncept strateške autonomije. </w:t>
      </w:r>
      <w:r w:rsidR="006179EC" w:rsidRPr="00601A03">
        <w:rPr>
          <w:rFonts w:cs="Times New Roman"/>
        </w:rPr>
        <w:t xml:space="preserve">Taj proces podrazumijeva i razvoj vlastitih obrambenih industrijskih kapaciteta, </w:t>
      </w:r>
      <w:r w:rsidR="006E6995" w:rsidRPr="00601A03">
        <w:rPr>
          <w:rFonts w:cs="Times New Roman"/>
        </w:rPr>
        <w:t>jačanje</w:t>
      </w:r>
      <w:r w:rsidR="006179EC" w:rsidRPr="00601A03">
        <w:rPr>
          <w:rFonts w:cs="Times New Roman"/>
        </w:rPr>
        <w:t xml:space="preserve"> otpornosti </w:t>
      </w:r>
      <w:r w:rsidR="006179EC" w:rsidRPr="00601A03">
        <w:rPr>
          <w:rFonts w:cs="Times New Roman"/>
        </w:rPr>
        <w:lastRenderedPageBreak/>
        <w:t>kritičnih infrastruktura i smanjenje tehnološke ovisnosti o vanjskim akterima</w:t>
      </w:r>
      <w:r w:rsidR="00B86765" w:rsidRPr="00601A03">
        <w:rPr>
          <w:rFonts w:cs="Times New Roman"/>
        </w:rPr>
        <w:t xml:space="preserve">. </w:t>
      </w:r>
    </w:p>
    <w:p w14:paraId="15FED620" w14:textId="0D6E5DE0" w:rsidR="000D69F5" w:rsidRPr="00601A03" w:rsidRDefault="006E613F" w:rsidP="006E613F">
      <w:pPr>
        <w:widowControl w:val="0"/>
        <w:spacing w:line="240" w:lineRule="auto"/>
        <w:ind w:firstLine="708"/>
        <w:jc w:val="both"/>
        <w:rPr>
          <w:rFonts w:cs="Times New Roman"/>
        </w:rPr>
      </w:pPr>
      <w:r>
        <w:rPr>
          <w:rFonts w:cs="Times New Roman"/>
        </w:rPr>
        <w:tab/>
      </w:r>
      <w:r w:rsidR="00B86765" w:rsidRPr="00601A03">
        <w:rPr>
          <w:rFonts w:cs="Times New Roman"/>
        </w:rPr>
        <w:t>Snažnij</w:t>
      </w:r>
      <w:r w:rsidR="001F1441" w:rsidRPr="00601A03">
        <w:rPr>
          <w:rFonts w:cs="Times New Roman"/>
        </w:rPr>
        <w:t>u</w:t>
      </w:r>
      <w:r w:rsidR="00B86765" w:rsidRPr="00601A03">
        <w:rPr>
          <w:rFonts w:cs="Times New Roman"/>
        </w:rPr>
        <w:t xml:space="preserve"> svijest o potrebi ulaganja u obranu kod većine europskih zemalja potaknu</w:t>
      </w:r>
      <w:r w:rsidR="001F1441" w:rsidRPr="00601A03">
        <w:rPr>
          <w:rFonts w:cs="Times New Roman"/>
        </w:rPr>
        <w:t>l</w:t>
      </w:r>
      <w:r w:rsidR="00B86765" w:rsidRPr="00601A03">
        <w:rPr>
          <w:rFonts w:cs="Times New Roman"/>
        </w:rPr>
        <w:t xml:space="preserve">a je </w:t>
      </w:r>
      <w:r w:rsidR="001F1441" w:rsidRPr="00601A03">
        <w:rPr>
          <w:rFonts w:cs="Times New Roman"/>
        </w:rPr>
        <w:t>prijetnja</w:t>
      </w:r>
      <w:r w:rsidR="00B86765" w:rsidRPr="00601A03">
        <w:rPr>
          <w:rFonts w:cs="Times New Roman"/>
        </w:rPr>
        <w:t xml:space="preserve"> širenja trenutačnog konvencionalnog ratnog sukoba iz Ukrajine na okolne </w:t>
      </w:r>
      <w:r w:rsidR="001F1441" w:rsidRPr="00601A03">
        <w:rPr>
          <w:rFonts w:cs="Times New Roman"/>
        </w:rPr>
        <w:t>države</w:t>
      </w:r>
      <w:r w:rsidR="00B86765" w:rsidRPr="00601A03">
        <w:rPr>
          <w:rFonts w:cs="Times New Roman"/>
        </w:rPr>
        <w:t xml:space="preserve"> ili </w:t>
      </w:r>
      <w:r w:rsidR="001F1441" w:rsidRPr="00601A03">
        <w:rPr>
          <w:rFonts w:cs="Times New Roman"/>
        </w:rPr>
        <w:t xml:space="preserve">mogućnost </w:t>
      </w:r>
      <w:r w:rsidR="00B86765" w:rsidRPr="00601A03">
        <w:rPr>
          <w:rFonts w:cs="Times New Roman"/>
        </w:rPr>
        <w:t xml:space="preserve">izbijanja novih ratnih sukoba s Rusijom u tom dijelu Europe. Spoznaja o važnosti očuvanja ukrajinskog suvereniteta za europsku sigurnost i stabilnost međunarodnog poretka </w:t>
      </w:r>
      <w:r w:rsidR="001F1441" w:rsidRPr="00601A03">
        <w:rPr>
          <w:rFonts w:cs="Times New Roman"/>
        </w:rPr>
        <w:t>razlog je</w:t>
      </w:r>
      <w:r w:rsidR="00B86765" w:rsidRPr="00601A03">
        <w:rPr>
          <w:rFonts w:cs="Times New Roman"/>
        </w:rPr>
        <w:t xml:space="preserve"> nastavka pružanja civilne i vojne pomoći Ukrajini, u skladu s interesima i mogućnostima pojedinih zemalja. </w:t>
      </w:r>
      <w:r w:rsidR="00EF3CEF" w:rsidRPr="00601A03">
        <w:rPr>
          <w:rFonts w:cs="Times New Roman"/>
        </w:rPr>
        <w:t>M</w:t>
      </w:r>
      <w:r w:rsidR="000D69F5" w:rsidRPr="00601A03">
        <w:rPr>
          <w:rFonts w:cs="Times New Roman"/>
        </w:rPr>
        <w:t xml:space="preserve">noge europske države </w:t>
      </w:r>
      <w:r w:rsidR="00EF3CEF" w:rsidRPr="00601A03">
        <w:rPr>
          <w:rFonts w:cs="Times New Roman"/>
        </w:rPr>
        <w:t xml:space="preserve">stoga </w:t>
      </w:r>
      <w:r w:rsidR="009058FF" w:rsidRPr="00601A03">
        <w:rPr>
          <w:rFonts w:cs="Times New Roman"/>
        </w:rPr>
        <w:t>razmatraju ponovno uvođenje ob</w:t>
      </w:r>
      <w:r w:rsidR="000D69F5" w:rsidRPr="00601A03">
        <w:rPr>
          <w:rFonts w:cs="Times New Roman"/>
        </w:rPr>
        <w:t xml:space="preserve">veznog vojnog roka ili </w:t>
      </w:r>
      <w:r w:rsidR="00EF3CEF" w:rsidRPr="00601A03">
        <w:rPr>
          <w:rFonts w:cs="Times New Roman"/>
        </w:rPr>
        <w:t xml:space="preserve">sličnih </w:t>
      </w:r>
      <w:r w:rsidR="000D69F5" w:rsidRPr="00601A03">
        <w:rPr>
          <w:rFonts w:cs="Times New Roman"/>
        </w:rPr>
        <w:t>oblika vojnog osposobljavanja.</w:t>
      </w:r>
    </w:p>
    <w:p w14:paraId="5325513C" w14:textId="5E141F88" w:rsidR="000F7E74" w:rsidRPr="00601A03" w:rsidRDefault="006E613F" w:rsidP="006E613F">
      <w:pPr>
        <w:spacing w:after="0" w:line="240" w:lineRule="auto"/>
        <w:ind w:firstLine="709"/>
        <w:jc w:val="both"/>
        <w:rPr>
          <w:rFonts w:cs="Times New Roman"/>
        </w:rPr>
      </w:pPr>
      <w:r>
        <w:rPr>
          <w:rFonts w:cs="Times New Roman"/>
        </w:rPr>
        <w:tab/>
      </w:r>
      <w:r w:rsidR="00EF3CEF" w:rsidRPr="00601A03">
        <w:rPr>
          <w:rFonts w:cs="Times New Roman"/>
        </w:rPr>
        <w:t xml:space="preserve">Jedan od najočitijih pokazatelja dubokih geopolitičkih promjena jest </w:t>
      </w:r>
      <w:r w:rsidR="000F7E74" w:rsidRPr="00601A03">
        <w:rPr>
          <w:rFonts w:cs="Times New Roman"/>
        </w:rPr>
        <w:t xml:space="preserve">odluka Republike Finske i Kraljevine Švedske </w:t>
      </w:r>
      <w:r w:rsidR="00EF3CEF" w:rsidRPr="00601A03">
        <w:rPr>
          <w:rFonts w:cs="Times New Roman"/>
        </w:rPr>
        <w:t xml:space="preserve">o pristupanju </w:t>
      </w:r>
      <w:r w:rsidR="000F7E74" w:rsidRPr="00601A03">
        <w:rPr>
          <w:rFonts w:cs="Times New Roman"/>
        </w:rPr>
        <w:t>NATO-u.</w:t>
      </w:r>
      <w:r w:rsidR="00A360CC" w:rsidRPr="00601A03">
        <w:rPr>
          <w:rFonts w:cs="Times New Roman"/>
        </w:rPr>
        <w:t xml:space="preserve"> </w:t>
      </w:r>
      <w:r w:rsidR="00EF3CEF" w:rsidRPr="00601A03">
        <w:rPr>
          <w:rFonts w:cs="Times New Roman"/>
        </w:rPr>
        <w:t>Istodobno</w:t>
      </w:r>
      <w:r w:rsidR="00A360CC" w:rsidRPr="00601A03">
        <w:rPr>
          <w:rFonts w:cs="Times New Roman"/>
        </w:rPr>
        <w:t xml:space="preserve">, </w:t>
      </w:r>
      <w:r w:rsidR="00B64C0E" w:rsidRPr="00601A03">
        <w:rPr>
          <w:rFonts w:cs="Times New Roman"/>
        </w:rPr>
        <w:t>r</w:t>
      </w:r>
      <w:r w:rsidR="00A360CC" w:rsidRPr="00601A03">
        <w:rPr>
          <w:rFonts w:cs="Times New Roman"/>
        </w:rPr>
        <w:t xml:space="preserve">uska agresija na Ukrajinu </w:t>
      </w:r>
      <w:r w:rsidR="00D62EE6" w:rsidRPr="00601A03">
        <w:rPr>
          <w:rFonts w:cs="Times New Roman"/>
        </w:rPr>
        <w:t>snažno je uzdrmala i druge aspekte</w:t>
      </w:r>
      <w:r w:rsidR="00A360CC" w:rsidRPr="00601A03">
        <w:rPr>
          <w:rFonts w:cs="Times New Roman"/>
        </w:rPr>
        <w:t xml:space="preserve"> europske sigurnosti</w:t>
      </w:r>
      <w:r w:rsidR="00D62EE6" w:rsidRPr="00601A03">
        <w:rPr>
          <w:rFonts w:cs="Times New Roman"/>
        </w:rPr>
        <w:t xml:space="preserve"> – osobito u pogledu</w:t>
      </w:r>
      <w:r w:rsidR="00A360CC" w:rsidRPr="00601A03">
        <w:rPr>
          <w:rFonts w:cs="Times New Roman"/>
        </w:rPr>
        <w:t xml:space="preserve"> energetske ovisnosti o Rusiji, </w:t>
      </w:r>
      <w:r w:rsidR="00D62EE6" w:rsidRPr="00601A03">
        <w:rPr>
          <w:rFonts w:cs="Times New Roman"/>
        </w:rPr>
        <w:t xml:space="preserve">stabilnosti opskrbnih </w:t>
      </w:r>
      <w:r w:rsidR="00A360CC" w:rsidRPr="00601A03">
        <w:rPr>
          <w:rFonts w:cs="Times New Roman"/>
        </w:rPr>
        <w:t>lanaca</w:t>
      </w:r>
      <w:r w:rsidR="00D62EE6" w:rsidRPr="00601A03">
        <w:rPr>
          <w:rFonts w:cs="Times New Roman"/>
        </w:rPr>
        <w:t xml:space="preserve"> te </w:t>
      </w:r>
      <w:proofErr w:type="spellStart"/>
      <w:r w:rsidR="00D62EE6" w:rsidRPr="00601A03">
        <w:rPr>
          <w:rFonts w:cs="Times New Roman"/>
        </w:rPr>
        <w:t>instrumentalizacije</w:t>
      </w:r>
      <w:proofErr w:type="spellEnd"/>
      <w:r w:rsidR="00A360CC" w:rsidRPr="00601A03">
        <w:rPr>
          <w:rFonts w:cs="Times New Roman"/>
        </w:rPr>
        <w:t xml:space="preserve"> migrantskih tokova</w:t>
      </w:r>
      <w:r w:rsidR="005A2DA1" w:rsidRPr="00601A03">
        <w:rPr>
          <w:rFonts w:cs="Times New Roman"/>
        </w:rPr>
        <w:t xml:space="preserve"> u svijetu</w:t>
      </w:r>
      <w:r w:rsidR="00D62EE6" w:rsidRPr="00601A03">
        <w:rPr>
          <w:rFonts w:cs="Times New Roman"/>
        </w:rPr>
        <w:t xml:space="preserve"> u sigurnosne svrhe</w:t>
      </w:r>
      <w:r w:rsidR="00A360CC" w:rsidRPr="00601A03">
        <w:rPr>
          <w:rFonts w:cs="Times New Roman"/>
        </w:rPr>
        <w:t>.</w:t>
      </w:r>
      <w:r w:rsidR="000F7E74" w:rsidRPr="00601A03">
        <w:rPr>
          <w:rFonts w:cs="Times New Roman"/>
        </w:rPr>
        <w:t xml:space="preserve"> </w:t>
      </w:r>
    </w:p>
    <w:p w14:paraId="64F0CC49" w14:textId="450A9759" w:rsidR="00D62EE6" w:rsidRPr="00601A03" w:rsidRDefault="006E613F" w:rsidP="006E613F">
      <w:pPr>
        <w:widowControl w:val="0"/>
        <w:spacing w:line="240" w:lineRule="auto"/>
        <w:ind w:firstLine="708"/>
        <w:jc w:val="both"/>
        <w:rPr>
          <w:rFonts w:cs="Times New Roman"/>
        </w:rPr>
      </w:pPr>
      <w:r>
        <w:rPr>
          <w:rFonts w:cs="Times New Roman"/>
        </w:rPr>
        <w:tab/>
      </w:r>
      <w:r w:rsidR="00D62EE6" w:rsidRPr="00601A03">
        <w:rPr>
          <w:rFonts w:cs="Times New Roman"/>
        </w:rPr>
        <w:t>U tom kontekstu, treba posebno istaknuti ubrzani vojni razvoj Ruske Federacije, koja ulaže u opsežno i brzo naoružavanje kapacitetima koji u srednjoročnom i dugoročnom razdoblju predstavljaju ozbiljnu prijetnju sigurnosti Europske unije i cijelog kontinenta. Iako ekonomski znatno slabija od Europske unije i Sjedinjenih Američkih Država, Rusija raspolaže golemim energetskim i rudnim resursima, što joj daje stratešku prednost – omogućuje pokretanje ratnog gospodarstva i ublažava učinke međunarodnih sankcija.</w:t>
      </w:r>
    </w:p>
    <w:p w14:paraId="75AA60C7" w14:textId="425CFD3C" w:rsidR="001B49CD" w:rsidRPr="00601A03" w:rsidRDefault="006E613F" w:rsidP="006E613F">
      <w:pPr>
        <w:widowControl w:val="0"/>
        <w:spacing w:line="240" w:lineRule="auto"/>
        <w:ind w:firstLine="708"/>
        <w:jc w:val="both"/>
        <w:rPr>
          <w:rFonts w:cs="Times New Roman"/>
        </w:rPr>
      </w:pPr>
      <w:r>
        <w:rPr>
          <w:rFonts w:cs="Times New Roman"/>
        </w:rPr>
        <w:tab/>
      </w:r>
      <w:r w:rsidR="000F7E74" w:rsidRPr="00601A03">
        <w:rPr>
          <w:rFonts w:cs="Times New Roman"/>
        </w:rPr>
        <w:t xml:space="preserve">Narušena stabilnost međunarodnog poretka </w:t>
      </w:r>
      <w:r w:rsidR="00C408B1" w:rsidRPr="00601A03">
        <w:rPr>
          <w:rFonts w:cs="Times New Roman"/>
        </w:rPr>
        <w:t>u</w:t>
      </w:r>
      <w:r w:rsidR="000F7E74" w:rsidRPr="00601A03">
        <w:rPr>
          <w:rFonts w:cs="Times New Roman"/>
        </w:rPr>
        <w:t xml:space="preserve">temeljenog na pravilima </w:t>
      </w:r>
      <w:r w:rsidR="00A360CC" w:rsidRPr="00601A03">
        <w:rPr>
          <w:rFonts w:cs="Times New Roman"/>
        </w:rPr>
        <w:t xml:space="preserve">sve više </w:t>
      </w:r>
      <w:r w:rsidR="00C408B1" w:rsidRPr="00601A03">
        <w:rPr>
          <w:rFonts w:cs="Times New Roman"/>
        </w:rPr>
        <w:t xml:space="preserve">otvara </w:t>
      </w:r>
      <w:r w:rsidR="000F7E74" w:rsidRPr="00601A03">
        <w:rPr>
          <w:rFonts w:cs="Times New Roman"/>
        </w:rPr>
        <w:t xml:space="preserve">prostor </w:t>
      </w:r>
      <w:r w:rsidR="00B64C0E" w:rsidRPr="00601A03">
        <w:rPr>
          <w:rFonts w:cs="Times New Roman"/>
        </w:rPr>
        <w:t>nasilnom</w:t>
      </w:r>
      <w:r w:rsidR="000F7E74" w:rsidRPr="00601A03">
        <w:rPr>
          <w:rFonts w:cs="Times New Roman"/>
        </w:rPr>
        <w:t xml:space="preserve"> </w:t>
      </w:r>
      <w:r w:rsidR="00C408B1" w:rsidRPr="00601A03">
        <w:rPr>
          <w:rFonts w:cs="Times New Roman"/>
        </w:rPr>
        <w:t>raz</w:t>
      </w:r>
      <w:r w:rsidR="000F7E74" w:rsidRPr="00601A03">
        <w:rPr>
          <w:rFonts w:cs="Times New Roman"/>
        </w:rPr>
        <w:t>rješavanj</w:t>
      </w:r>
      <w:r w:rsidR="00B64C0E" w:rsidRPr="00601A03">
        <w:rPr>
          <w:rFonts w:cs="Times New Roman"/>
        </w:rPr>
        <w:t>u</w:t>
      </w:r>
      <w:r w:rsidR="000F7E74" w:rsidRPr="00601A03">
        <w:rPr>
          <w:rFonts w:cs="Times New Roman"/>
        </w:rPr>
        <w:t xml:space="preserve"> zamrznutih sukoba te </w:t>
      </w:r>
      <w:r w:rsidR="00C408B1" w:rsidRPr="00601A03">
        <w:rPr>
          <w:rFonts w:cs="Times New Roman"/>
        </w:rPr>
        <w:t xml:space="preserve">potiče radikalne političke tranzicije </w:t>
      </w:r>
      <w:r w:rsidR="001B49CD" w:rsidRPr="00601A03">
        <w:rPr>
          <w:rFonts w:cs="Times New Roman"/>
        </w:rPr>
        <w:t>u pojedinim državama</w:t>
      </w:r>
      <w:r w:rsidR="00C408B1" w:rsidRPr="00601A03">
        <w:rPr>
          <w:rFonts w:cs="Times New Roman"/>
        </w:rPr>
        <w:t>, s visokim</w:t>
      </w:r>
      <w:r w:rsidR="001B49CD" w:rsidRPr="00601A03">
        <w:rPr>
          <w:rFonts w:cs="Times New Roman"/>
        </w:rPr>
        <w:t xml:space="preserve"> potencijal</w:t>
      </w:r>
      <w:r w:rsidR="00C408B1" w:rsidRPr="00601A03">
        <w:rPr>
          <w:rFonts w:cs="Times New Roman"/>
        </w:rPr>
        <w:t>om</w:t>
      </w:r>
      <w:r w:rsidR="001B49CD" w:rsidRPr="00601A03">
        <w:rPr>
          <w:rFonts w:cs="Times New Roman"/>
        </w:rPr>
        <w:t xml:space="preserve"> destabilizacije </w:t>
      </w:r>
      <w:r w:rsidR="00C408B1" w:rsidRPr="00601A03">
        <w:rPr>
          <w:rFonts w:cs="Times New Roman"/>
        </w:rPr>
        <w:t xml:space="preserve">– </w:t>
      </w:r>
      <w:r w:rsidR="001B49CD" w:rsidRPr="00601A03">
        <w:rPr>
          <w:rFonts w:cs="Times New Roman"/>
        </w:rPr>
        <w:t>od slabljenja demokracije i vladavine prava, do</w:t>
      </w:r>
      <w:r w:rsidR="00C408B1" w:rsidRPr="00601A03">
        <w:rPr>
          <w:rFonts w:cs="Times New Roman"/>
        </w:rPr>
        <w:t xml:space="preserve"> izbijanja</w:t>
      </w:r>
      <w:r w:rsidR="001B49CD" w:rsidRPr="00601A03">
        <w:rPr>
          <w:rFonts w:cs="Times New Roman"/>
        </w:rPr>
        <w:t xml:space="preserve"> etničkih i vjerskih </w:t>
      </w:r>
      <w:r w:rsidR="00C408B1" w:rsidRPr="00601A03">
        <w:rPr>
          <w:rFonts w:cs="Times New Roman"/>
        </w:rPr>
        <w:t xml:space="preserve">napetosti, pa čak </w:t>
      </w:r>
      <w:r w:rsidR="001B49CD" w:rsidRPr="00601A03">
        <w:rPr>
          <w:rFonts w:cs="Times New Roman"/>
        </w:rPr>
        <w:t>i građanskih ratova.</w:t>
      </w:r>
    </w:p>
    <w:p w14:paraId="75D9885F" w14:textId="046BC0B7" w:rsidR="00D62EE6" w:rsidRPr="00601A03" w:rsidRDefault="006E613F" w:rsidP="006E613F">
      <w:pPr>
        <w:widowControl w:val="0"/>
        <w:spacing w:line="240" w:lineRule="auto"/>
        <w:ind w:firstLine="708"/>
        <w:jc w:val="both"/>
        <w:rPr>
          <w:rFonts w:cs="Times New Roman"/>
        </w:rPr>
      </w:pPr>
      <w:r>
        <w:rPr>
          <w:rFonts w:cs="Times New Roman"/>
        </w:rPr>
        <w:tab/>
      </w:r>
      <w:r w:rsidR="00D62EE6" w:rsidRPr="00601A03">
        <w:rPr>
          <w:rFonts w:cs="Times New Roman"/>
        </w:rPr>
        <w:t xml:space="preserve">S obzirom na visoku energetsku ovisnost Europske unije, sigurna i stabilna opskrba energijom ključan </w:t>
      </w:r>
      <w:r w:rsidR="00E5175F" w:rsidRPr="00601A03">
        <w:rPr>
          <w:rFonts w:cs="Times New Roman"/>
        </w:rPr>
        <w:t xml:space="preserve">je </w:t>
      </w:r>
      <w:r w:rsidR="00D62EE6" w:rsidRPr="00601A03">
        <w:rPr>
          <w:rFonts w:cs="Times New Roman"/>
        </w:rPr>
        <w:t xml:space="preserve">preduvjet za djelotvorno funkcioniranje obrambenih sustava, uključujući sposobnost </w:t>
      </w:r>
      <w:r w:rsidR="00D62EE6" w:rsidRPr="00893986">
        <w:rPr>
          <w:rFonts w:cs="Times New Roman"/>
        </w:rPr>
        <w:t>provođenja vojnih operacija i kontinuirano</w:t>
      </w:r>
      <w:r w:rsidR="00D62EE6" w:rsidRPr="00601A03">
        <w:rPr>
          <w:rFonts w:cs="Times New Roman"/>
        </w:rPr>
        <w:t xml:space="preserve"> djelovanje Oružanih snaga Republike Hrvatske. U tom kontekstu, energetska sigurnost </w:t>
      </w:r>
      <w:r w:rsidR="00E5175F" w:rsidRPr="00601A03">
        <w:rPr>
          <w:rFonts w:cs="Times New Roman"/>
        </w:rPr>
        <w:t>je</w:t>
      </w:r>
      <w:r w:rsidR="00D62EE6" w:rsidRPr="00601A03">
        <w:rPr>
          <w:rFonts w:cs="Times New Roman"/>
        </w:rPr>
        <w:t xml:space="preserve"> strateški prioritet i dio nacionalne i kolektivne obrambene spremnosti. </w:t>
      </w:r>
      <w:r w:rsidR="00E5175F" w:rsidRPr="00601A03">
        <w:rPr>
          <w:rFonts w:cs="Times New Roman"/>
        </w:rPr>
        <w:t>Energetska sigurnost obuhvaća i</w:t>
      </w:r>
      <w:r w:rsidR="0096024D" w:rsidRPr="00601A03">
        <w:rPr>
          <w:rFonts w:cs="Times New Roman"/>
        </w:rPr>
        <w:t xml:space="preserve"> osiguranje energetskih izvora za funkcioniranje vojnog i civilnog sektora u kriznim uvjetima uz korištenje obnovljivih izvora energije i održivih rješenja. </w:t>
      </w:r>
      <w:r w:rsidR="00D62EE6" w:rsidRPr="00601A03">
        <w:rPr>
          <w:rFonts w:cs="Times New Roman"/>
        </w:rPr>
        <w:t xml:space="preserve">Povećanje ulaganja u vlastite energetske kapacitete, posebice u </w:t>
      </w:r>
      <w:r w:rsidR="00D62EE6" w:rsidRPr="00601A03">
        <w:rPr>
          <w:rFonts w:cs="Times New Roman"/>
          <w:bCs/>
        </w:rPr>
        <w:t>obnovljive izvore energije</w:t>
      </w:r>
      <w:r w:rsidR="00E5175F" w:rsidRPr="00601A03">
        <w:rPr>
          <w:rFonts w:cs="Times New Roman"/>
        </w:rPr>
        <w:t>,</w:t>
      </w:r>
      <w:r w:rsidR="00D62EE6" w:rsidRPr="00601A03">
        <w:rPr>
          <w:rFonts w:cs="Times New Roman"/>
        </w:rPr>
        <w:t xml:space="preserve"> dugoročno </w:t>
      </w:r>
      <w:r w:rsidR="00E5175F" w:rsidRPr="00601A03">
        <w:rPr>
          <w:rFonts w:cs="Times New Roman"/>
        </w:rPr>
        <w:t xml:space="preserve">je </w:t>
      </w:r>
      <w:r w:rsidR="00D62EE6" w:rsidRPr="00601A03">
        <w:rPr>
          <w:rFonts w:cs="Times New Roman"/>
        </w:rPr>
        <w:t>važan smjer jačanja otpornosti obrambenog sektora.</w:t>
      </w:r>
    </w:p>
    <w:p w14:paraId="23745621" w14:textId="34CCDEC2" w:rsidR="00D62EE6"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 xml:space="preserve">Klimatske promjene, </w:t>
      </w:r>
      <w:r w:rsidR="00D62EE6" w:rsidRPr="00601A03">
        <w:rPr>
          <w:rFonts w:cs="Times New Roman"/>
        </w:rPr>
        <w:t>demografski trendovi</w:t>
      </w:r>
      <w:r w:rsidR="001B49CD" w:rsidRPr="00601A03">
        <w:rPr>
          <w:rFonts w:cs="Times New Roman"/>
        </w:rPr>
        <w:t xml:space="preserve">, migracije stanovništva </w:t>
      </w:r>
      <w:r w:rsidR="00D62EE6" w:rsidRPr="00601A03">
        <w:rPr>
          <w:rFonts w:cs="Times New Roman"/>
        </w:rPr>
        <w:t xml:space="preserve">i </w:t>
      </w:r>
      <w:r w:rsidR="001B49CD" w:rsidRPr="00601A03">
        <w:rPr>
          <w:rFonts w:cs="Times New Roman"/>
        </w:rPr>
        <w:t>ubrzani razvoj znanosti i tehnologije</w:t>
      </w:r>
      <w:r w:rsidR="00C65BC8" w:rsidRPr="00601A03">
        <w:rPr>
          <w:rFonts w:cs="Times New Roman"/>
        </w:rPr>
        <w:t xml:space="preserve"> </w:t>
      </w:r>
      <w:r w:rsidR="001B49CD" w:rsidRPr="00601A03">
        <w:rPr>
          <w:rFonts w:cs="Times New Roman"/>
        </w:rPr>
        <w:t xml:space="preserve">sve </w:t>
      </w:r>
      <w:r w:rsidR="00D62EE6" w:rsidRPr="00601A03">
        <w:rPr>
          <w:rFonts w:cs="Times New Roman"/>
        </w:rPr>
        <w:t>snažnije oblikuju</w:t>
      </w:r>
      <w:r w:rsidR="001B49CD" w:rsidRPr="00601A03">
        <w:rPr>
          <w:rFonts w:cs="Times New Roman"/>
        </w:rPr>
        <w:t xml:space="preserve"> globalnu dinamiku društvenih i sigurnosnih procesa, </w:t>
      </w:r>
      <w:r w:rsidR="00D62EE6" w:rsidRPr="00601A03">
        <w:rPr>
          <w:rFonts w:cs="Times New Roman"/>
        </w:rPr>
        <w:t>povećavajući rizik od</w:t>
      </w:r>
      <w:r w:rsidR="001B49CD" w:rsidRPr="00601A03">
        <w:rPr>
          <w:rFonts w:cs="Times New Roman"/>
        </w:rPr>
        <w:t xml:space="preserve"> novih sukoba i nestabilnosti. </w:t>
      </w:r>
      <w:r w:rsidR="00D62EE6" w:rsidRPr="00601A03">
        <w:rPr>
          <w:rFonts w:cs="Times New Roman"/>
        </w:rPr>
        <w:t xml:space="preserve">Globalni energetski trendovi, uključujući </w:t>
      </w:r>
      <w:r w:rsidR="00D62EE6" w:rsidRPr="00601A03">
        <w:rPr>
          <w:rFonts w:cs="Times New Roman"/>
          <w:bCs/>
        </w:rPr>
        <w:t>očekivani vrhunac proizvodnje nafte i plina</w:t>
      </w:r>
      <w:r w:rsidR="00D62EE6" w:rsidRPr="00601A03">
        <w:rPr>
          <w:rFonts w:cs="Times New Roman"/>
        </w:rPr>
        <w:t>, mogli bi u nadolazećem razdoblju potaknuti duboke geopolitičke promjene, narušiti postojeće međunarodne odnose te izazvati ekonomske i društvene nestabilnosti koje mogu imati posredne sigurnosne posljedice za Republiku Hrvatsku i njezino okruženje.</w:t>
      </w:r>
    </w:p>
    <w:p w14:paraId="4118E8C9" w14:textId="5E639080" w:rsidR="00D62EE6" w:rsidRPr="00601A03" w:rsidRDefault="006E613F" w:rsidP="006E613F">
      <w:pPr>
        <w:widowControl w:val="0"/>
        <w:spacing w:line="240" w:lineRule="auto"/>
        <w:ind w:firstLine="708"/>
        <w:jc w:val="both"/>
        <w:rPr>
          <w:rFonts w:cs="Times New Roman"/>
        </w:rPr>
      </w:pPr>
      <w:r>
        <w:rPr>
          <w:rFonts w:cs="Times New Roman"/>
        </w:rPr>
        <w:tab/>
      </w:r>
      <w:r w:rsidR="008B5A21" w:rsidRPr="00601A03">
        <w:rPr>
          <w:rFonts w:cs="Times New Roman"/>
        </w:rPr>
        <w:t>K</w:t>
      </w:r>
      <w:r w:rsidR="00D62EE6" w:rsidRPr="00601A03">
        <w:rPr>
          <w:rFonts w:cs="Times New Roman"/>
          <w:bCs/>
        </w:rPr>
        <w:t>limatske promjene</w:t>
      </w:r>
      <w:r w:rsidR="00D62EE6" w:rsidRPr="00601A03">
        <w:rPr>
          <w:rFonts w:cs="Times New Roman"/>
        </w:rPr>
        <w:t xml:space="preserve"> imat će </w:t>
      </w:r>
      <w:r w:rsidR="008B5A21" w:rsidRPr="00601A03">
        <w:rPr>
          <w:rFonts w:cs="Times New Roman"/>
        </w:rPr>
        <w:t xml:space="preserve">osobit </w:t>
      </w:r>
      <w:r w:rsidR="00D62EE6" w:rsidRPr="00601A03">
        <w:rPr>
          <w:rFonts w:cs="Times New Roman"/>
        </w:rPr>
        <w:t>utjecaj na globalna sigurnosna kretanja, među ostalim</w:t>
      </w:r>
      <w:r w:rsidR="00F51208">
        <w:rPr>
          <w:rFonts w:cs="Times New Roman"/>
        </w:rPr>
        <w:t>,</w:t>
      </w:r>
      <w:r w:rsidR="00D62EE6" w:rsidRPr="00601A03">
        <w:rPr>
          <w:rFonts w:cs="Times New Roman"/>
        </w:rPr>
        <w:t xml:space="preserve"> </w:t>
      </w:r>
      <w:r w:rsidR="00E5175F" w:rsidRPr="00601A03">
        <w:rPr>
          <w:rFonts w:cs="Times New Roman"/>
        </w:rPr>
        <w:t>zbog</w:t>
      </w:r>
      <w:r w:rsidR="00D62EE6" w:rsidRPr="00601A03">
        <w:rPr>
          <w:rFonts w:cs="Times New Roman"/>
        </w:rPr>
        <w:t xml:space="preserve"> povećan</w:t>
      </w:r>
      <w:r w:rsidR="00E5175F" w:rsidRPr="00601A03">
        <w:rPr>
          <w:rFonts w:cs="Times New Roman"/>
        </w:rPr>
        <w:t>ih</w:t>
      </w:r>
      <w:r w:rsidR="00D62EE6" w:rsidRPr="00601A03">
        <w:rPr>
          <w:rFonts w:cs="Times New Roman"/>
        </w:rPr>
        <w:t xml:space="preserve"> </w:t>
      </w:r>
      <w:r w:rsidR="00D62EE6" w:rsidRPr="00601A03">
        <w:rPr>
          <w:rFonts w:cs="Times New Roman"/>
          <w:bCs/>
        </w:rPr>
        <w:t>migracijsk</w:t>
      </w:r>
      <w:r w:rsidR="00E5175F" w:rsidRPr="00601A03">
        <w:rPr>
          <w:rFonts w:cs="Times New Roman"/>
          <w:bCs/>
        </w:rPr>
        <w:t>ih</w:t>
      </w:r>
      <w:r w:rsidR="00D62EE6" w:rsidRPr="00601A03">
        <w:rPr>
          <w:rFonts w:cs="Times New Roman"/>
          <w:bCs/>
        </w:rPr>
        <w:t xml:space="preserve"> pritis</w:t>
      </w:r>
      <w:r w:rsidR="00E5175F" w:rsidRPr="00601A03">
        <w:rPr>
          <w:rFonts w:cs="Times New Roman"/>
          <w:bCs/>
        </w:rPr>
        <w:t>a</w:t>
      </w:r>
      <w:r w:rsidR="00D62EE6" w:rsidRPr="00601A03">
        <w:rPr>
          <w:rFonts w:cs="Times New Roman"/>
          <w:bCs/>
        </w:rPr>
        <w:t>k</w:t>
      </w:r>
      <w:r w:rsidR="00E5175F" w:rsidRPr="00601A03">
        <w:rPr>
          <w:rFonts w:cs="Times New Roman"/>
          <w:bCs/>
        </w:rPr>
        <w:t>a</w:t>
      </w:r>
      <w:r w:rsidR="00D62EE6" w:rsidRPr="00601A03">
        <w:rPr>
          <w:rFonts w:cs="Times New Roman"/>
          <w:bCs/>
        </w:rPr>
        <w:t xml:space="preserve"> prema Europi</w:t>
      </w:r>
      <w:r w:rsidR="00D62EE6" w:rsidRPr="00601A03">
        <w:rPr>
          <w:rFonts w:cs="Times New Roman"/>
        </w:rPr>
        <w:t xml:space="preserve">, osobito iz regija pogođenih sukobima, nestašicom vode i ekstremnim vremenskim uvjetima. U tom kontekstu, </w:t>
      </w:r>
      <w:r w:rsidR="00D62EE6" w:rsidRPr="00601A03">
        <w:rPr>
          <w:rFonts w:cs="Times New Roman"/>
          <w:bCs/>
        </w:rPr>
        <w:t>vodni resursi Republike Hrvatske</w:t>
      </w:r>
      <w:r w:rsidR="00D62EE6" w:rsidRPr="00601A03">
        <w:rPr>
          <w:rFonts w:cs="Times New Roman"/>
        </w:rPr>
        <w:t xml:space="preserve">, koji su u europskim okvirima iznadprosječni, stječu sve veću stratešku važnost. </w:t>
      </w:r>
    </w:p>
    <w:p w14:paraId="0386FAC0" w14:textId="77777777" w:rsidR="00485899" w:rsidRDefault="006E613F" w:rsidP="006E613F">
      <w:pPr>
        <w:widowControl w:val="0"/>
        <w:spacing w:line="240" w:lineRule="auto"/>
        <w:ind w:firstLine="708"/>
        <w:jc w:val="both"/>
        <w:rPr>
          <w:rFonts w:cs="Times New Roman"/>
        </w:rPr>
      </w:pPr>
      <w:r>
        <w:rPr>
          <w:rFonts w:cs="Times New Roman"/>
        </w:rPr>
        <w:tab/>
      </w:r>
    </w:p>
    <w:p w14:paraId="134C9A60" w14:textId="77777777" w:rsidR="00485899" w:rsidRDefault="00485899" w:rsidP="006E613F">
      <w:pPr>
        <w:widowControl w:val="0"/>
        <w:spacing w:line="240" w:lineRule="auto"/>
        <w:ind w:firstLine="708"/>
        <w:jc w:val="both"/>
        <w:rPr>
          <w:rFonts w:cs="Times New Roman"/>
        </w:rPr>
      </w:pPr>
    </w:p>
    <w:p w14:paraId="7CCB0341" w14:textId="77777777" w:rsidR="00485899" w:rsidRDefault="00485899" w:rsidP="006E613F">
      <w:pPr>
        <w:widowControl w:val="0"/>
        <w:spacing w:line="240" w:lineRule="auto"/>
        <w:ind w:firstLine="708"/>
        <w:jc w:val="both"/>
        <w:rPr>
          <w:rFonts w:cs="Times New Roman"/>
        </w:rPr>
      </w:pPr>
    </w:p>
    <w:p w14:paraId="2034C740" w14:textId="6C4E4F7F" w:rsidR="001B49CD" w:rsidRPr="00601A03" w:rsidRDefault="001B49CD" w:rsidP="006E613F">
      <w:pPr>
        <w:widowControl w:val="0"/>
        <w:spacing w:line="240" w:lineRule="auto"/>
        <w:ind w:firstLine="708"/>
        <w:jc w:val="both"/>
        <w:rPr>
          <w:rFonts w:cs="Times New Roman"/>
        </w:rPr>
      </w:pPr>
      <w:r w:rsidRPr="00601A03">
        <w:rPr>
          <w:rFonts w:cs="Times New Roman"/>
        </w:rPr>
        <w:t xml:space="preserve">Glavni opći sigurnosni rizici </w:t>
      </w:r>
      <w:r w:rsidR="008B5A21" w:rsidRPr="00601A03">
        <w:rPr>
          <w:rFonts w:cs="Times New Roman"/>
        </w:rPr>
        <w:t>obuhvaćaju</w:t>
      </w:r>
      <w:r w:rsidRPr="00601A03">
        <w:rPr>
          <w:rFonts w:cs="Times New Roman"/>
        </w:rPr>
        <w:t>: nadmetanje država za resurse, moć i utjecaj</w:t>
      </w:r>
      <w:r w:rsidR="008B5A21" w:rsidRPr="00601A03">
        <w:rPr>
          <w:rFonts w:cs="Times New Roman"/>
        </w:rPr>
        <w:t>; međudržavne</w:t>
      </w:r>
      <w:r w:rsidRPr="00601A03">
        <w:rPr>
          <w:rFonts w:cs="Times New Roman"/>
        </w:rPr>
        <w:t xml:space="preserve">, </w:t>
      </w:r>
      <w:r w:rsidR="008B5A21" w:rsidRPr="00601A03">
        <w:rPr>
          <w:rFonts w:cs="Times New Roman"/>
        </w:rPr>
        <w:t xml:space="preserve">posredničke </w:t>
      </w:r>
      <w:r w:rsidRPr="00601A03">
        <w:rPr>
          <w:rFonts w:cs="Times New Roman"/>
        </w:rPr>
        <w:t xml:space="preserve">i </w:t>
      </w:r>
      <w:r w:rsidR="008B5A21" w:rsidRPr="00601A03">
        <w:rPr>
          <w:rFonts w:cs="Times New Roman"/>
        </w:rPr>
        <w:t xml:space="preserve">građanske ratove </w:t>
      </w:r>
      <w:r w:rsidRPr="00601A03">
        <w:rPr>
          <w:rFonts w:cs="Times New Roman"/>
        </w:rPr>
        <w:t xml:space="preserve">koji </w:t>
      </w:r>
      <w:r w:rsidR="008B5A21" w:rsidRPr="00601A03">
        <w:rPr>
          <w:rFonts w:cs="Times New Roman"/>
        </w:rPr>
        <w:t xml:space="preserve">mogu destabilizirati regije izvan neposrednog bojišta; </w:t>
      </w:r>
      <w:r w:rsidRPr="00601A03">
        <w:rPr>
          <w:rFonts w:cs="Times New Roman"/>
        </w:rPr>
        <w:t>propale države</w:t>
      </w:r>
      <w:r w:rsidR="008B5A21" w:rsidRPr="00601A03">
        <w:rPr>
          <w:rFonts w:cs="Times New Roman"/>
        </w:rPr>
        <w:t xml:space="preserve"> i </w:t>
      </w:r>
      <w:r w:rsidRPr="00601A03">
        <w:rPr>
          <w:rFonts w:cs="Times New Roman"/>
        </w:rPr>
        <w:t>neupravljana područja</w:t>
      </w:r>
      <w:r w:rsidR="008B5A21" w:rsidRPr="00601A03">
        <w:rPr>
          <w:rFonts w:cs="Times New Roman"/>
        </w:rPr>
        <w:t xml:space="preserve">; </w:t>
      </w:r>
      <w:r w:rsidRPr="00601A03">
        <w:rPr>
          <w:rFonts w:cs="Times New Roman"/>
        </w:rPr>
        <w:t>širenje nuklearnog, kemijskog i biološkog oružja</w:t>
      </w:r>
      <w:r w:rsidR="008B5A21" w:rsidRPr="00601A03">
        <w:rPr>
          <w:rFonts w:cs="Times New Roman"/>
        </w:rPr>
        <w:t xml:space="preserve">; </w:t>
      </w:r>
      <w:r w:rsidRPr="00601A03">
        <w:rPr>
          <w:rFonts w:cs="Times New Roman"/>
        </w:rPr>
        <w:t xml:space="preserve">djelovanje ekstremističkih </w:t>
      </w:r>
      <w:r w:rsidR="008B5A21" w:rsidRPr="00601A03">
        <w:rPr>
          <w:rFonts w:cs="Times New Roman"/>
        </w:rPr>
        <w:t>i</w:t>
      </w:r>
      <w:r w:rsidRPr="00601A03">
        <w:rPr>
          <w:rFonts w:cs="Times New Roman"/>
        </w:rPr>
        <w:t xml:space="preserve"> terorističkih skupina, paravojnih formacija </w:t>
      </w:r>
      <w:r w:rsidR="008B5A21" w:rsidRPr="00601A03">
        <w:rPr>
          <w:rFonts w:cs="Times New Roman"/>
        </w:rPr>
        <w:t xml:space="preserve">te </w:t>
      </w:r>
      <w:r w:rsidRPr="00601A03">
        <w:rPr>
          <w:rFonts w:cs="Times New Roman"/>
        </w:rPr>
        <w:t xml:space="preserve">transnacionalnih kriminalnih </w:t>
      </w:r>
      <w:r w:rsidR="008B5A21" w:rsidRPr="00601A03">
        <w:rPr>
          <w:rFonts w:cs="Times New Roman"/>
        </w:rPr>
        <w:t>mreža</w:t>
      </w:r>
      <w:r w:rsidR="00E5175F" w:rsidRPr="00601A03">
        <w:rPr>
          <w:rFonts w:cs="Times New Roman"/>
        </w:rPr>
        <w:t>;</w:t>
      </w:r>
      <w:r w:rsidR="008B5A21" w:rsidRPr="00601A03">
        <w:rPr>
          <w:rFonts w:cs="Times New Roman"/>
        </w:rPr>
        <w:t xml:space="preserve"> </w:t>
      </w:r>
      <w:r w:rsidRPr="00601A03">
        <w:rPr>
          <w:rFonts w:cs="Times New Roman"/>
        </w:rPr>
        <w:t xml:space="preserve">klimatske promjene, </w:t>
      </w:r>
      <w:proofErr w:type="spellStart"/>
      <w:r w:rsidR="008B5A21" w:rsidRPr="00601A03">
        <w:rPr>
          <w:rFonts w:cs="Times New Roman"/>
        </w:rPr>
        <w:t>pandemije</w:t>
      </w:r>
      <w:proofErr w:type="spellEnd"/>
      <w:r w:rsidRPr="00601A03">
        <w:rPr>
          <w:rFonts w:cs="Times New Roman"/>
        </w:rPr>
        <w:t xml:space="preserve">, narušavanje </w:t>
      </w:r>
      <w:proofErr w:type="spellStart"/>
      <w:r w:rsidR="008B5A21" w:rsidRPr="00601A03">
        <w:rPr>
          <w:rFonts w:cs="Times New Roman"/>
        </w:rPr>
        <w:t>bioraznolikosti</w:t>
      </w:r>
      <w:proofErr w:type="spellEnd"/>
      <w:r w:rsidR="008B5A21" w:rsidRPr="00601A03">
        <w:rPr>
          <w:rFonts w:cs="Times New Roman"/>
        </w:rPr>
        <w:t xml:space="preserve"> i ekološke ravnoteže,</w:t>
      </w:r>
      <w:r w:rsidRPr="00601A03">
        <w:rPr>
          <w:rFonts w:cs="Times New Roman"/>
        </w:rPr>
        <w:t xml:space="preserve"> </w:t>
      </w:r>
      <w:r w:rsidR="008B5A21" w:rsidRPr="00601A03">
        <w:rPr>
          <w:rFonts w:cs="Times New Roman"/>
        </w:rPr>
        <w:t xml:space="preserve">nestašica resursa </w:t>
      </w:r>
      <w:r w:rsidRPr="00601A03">
        <w:rPr>
          <w:rFonts w:cs="Times New Roman"/>
        </w:rPr>
        <w:t xml:space="preserve">ključnih za preživljavanje, </w:t>
      </w:r>
      <w:r w:rsidR="008B5A21" w:rsidRPr="00601A03">
        <w:rPr>
          <w:rFonts w:cs="Times New Roman"/>
        </w:rPr>
        <w:t>neravnoteže u demografskom razvoju</w:t>
      </w:r>
      <w:r w:rsidRPr="00601A03">
        <w:rPr>
          <w:rFonts w:cs="Times New Roman"/>
        </w:rPr>
        <w:t xml:space="preserve"> te masovne i ilegalne migracije.</w:t>
      </w:r>
    </w:p>
    <w:p w14:paraId="23CC944E" w14:textId="4B4F0024" w:rsidR="001B49CD"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 xml:space="preserve">Sigurnosne prijetnje su procesi </w:t>
      </w:r>
      <w:r w:rsidR="008B5A21" w:rsidRPr="00601A03">
        <w:rPr>
          <w:rFonts w:cs="Times New Roman"/>
        </w:rPr>
        <w:t xml:space="preserve">i događaji </w:t>
      </w:r>
      <w:r w:rsidR="001B49CD" w:rsidRPr="00601A03">
        <w:rPr>
          <w:rFonts w:cs="Times New Roman"/>
        </w:rPr>
        <w:t xml:space="preserve">koji </w:t>
      </w:r>
      <w:r w:rsidR="008B5A21" w:rsidRPr="00601A03">
        <w:rPr>
          <w:rFonts w:cs="Times New Roman"/>
        </w:rPr>
        <w:t>izazivaju</w:t>
      </w:r>
      <w:r w:rsidR="001B49CD" w:rsidRPr="00601A03">
        <w:rPr>
          <w:rFonts w:cs="Times New Roman"/>
        </w:rPr>
        <w:t xml:space="preserve"> </w:t>
      </w:r>
      <w:r w:rsidR="008B5A21" w:rsidRPr="00601A03">
        <w:rPr>
          <w:rFonts w:cs="Times New Roman"/>
        </w:rPr>
        <w:t xml:space="preserve">izravne </w:t>
      </w:r>
      <w:r w:rsidR="001B49CD" w:rsidRPr="00601A03">
        <w:rPr>
          <w:rFonts w:cs="Times New Roman"/>
        </w:rPr>
        <w:t xml:space="preserve">ili </w:t>
      </w:r>
      <w:r w:rsidR="008B5A21" w:rsidRPr="00601A03">
        <w:rPr>
          <w:rFonts w:cs="Times New Roman"/>
        </w:rPr>
        <w:t xml:space="preserve">posredne štetne posljedice </w:t>
      </w:r>
      <w:r w:rsidR="001B49CD" w:rsidRPr="00601A03">
        <w:rPr>
          <w:rFonts w:cs="Times New Roman"/>
        </w:rPr>
        <w:t xml:space="preserve">za državu i njezine </w:t>
      </w:r>
      <w:r w:rsidR="008B5A21" w:rsidRPr="00601A03">
        <w:rPr>
          <w:rFonts w:cs="Times New Roman"/>
        </w:rPr>
        <w:t xml:space="preserve">temeljne </w:t>
      </w:r>
      <w:r w:rsidR="001B49CD" w:rsidRPr="00601A03">
        <w:rPr>
          <w:rFonts w:cs="Times New Roman"/>
        </w:rPr>
        <w:t xml:space="preserve">vrijednosti. U suvremenom međunarodnom </w:t>
      </w:r>
      <w:r w:rsidR="008B5A21" w:rsidRPr="00601A03">
        <w:rPr>
          <w:rFonts w:cs="Times New Roman"/>
        </w:rPr>
        <w:t xml:space="preserve">kontekstu, </w:t>
      </w:r>
      <w:r w:rsidR="001B49CD" w:rsidRPr="00601A03">
        <w:rPr>
          <w:rFonts w:cs="Times New Roman"/>
        </w:rPr>
        <w:t xml:space="preserve">tipični oblici </w:t>
      </w:r>
      <w:r w:rsidR="008B5A21" w:rsidRPr="00601A03">
        <w:rPr>
          <w:rFonts w:cs="Times New Roman"/>
        </w:rPr>
        <w:t>tih</w:t>
      </w:r>
      <w:r w:rsidR="001B49CD" w:rsidRPr="00601A03">
        <w:rPr>
          <w:rFonts w:cs="Times New Roman"/>
        </w:rPr>
        <w:t xml:space="preserve"> prijetnji </w:t>
      </w:r>
      <w:r w:rsidR="008B5A21" w:rsidRPr="00601A03">
        <w:rPr>
          <w:rFonts w:cs="Times New Roman"/>
        </w:rPr>
        <w:t>uključuju oružanu agresiju</w:t>
      </w:r>
      <w:r w:rsidR="001B49CD" w:rsidRPr="00601A03">
        <w:rPr>
          <w:rFonts w:cs="Times New Roman"/>
        </w:rPr>
        <w:t>, terorizam, obavještajno djelovanje</w:t>
      </w:r>
      <w:r w:rsidR="00974F8D" w:rsidRPr="00601A03">
        <w:rPr>
          <w:rFonts w:cs="Times New Roman"/>
        </w:rPr>
        <w:t xml:space="preserve"> te </w:t>
      </w:r>
      <w:proofErr w:type="spellStart"/>
      <w:r w:rsidR="00974F8D" w:rsidRPr="00601A03">
        <w:rPr>
          <w:rFonts w:cs="Times New Roman"/>
        </w:rPr>
        <w:t>kibernetičke</w:t>
      </w:r>
      <w:proofErr w:type="spellEnd"/>
      <w:r w:rsidR="00974F8D" w:rsidRPr="00601A03">
        <w:rPr>
          <w:rFonts w:cs="Times New Roman"/>
        </w:rPr>
        <w:t xml:space="preserve"> </w:t>
      </w:r>
      <w:r w:rsidR="001B49CD" w:rsidRPr="00601A03">
        <w:rPr>
          <w:rFonts w:cs="Times New Roman"/>
        </w:rPr>
        <w:t>i drug</w:t>
      </w:r>
      <w:r w:rsidR="00974F8D" w:rsidRPr="00601A03">
        <w:rPr>
          <w:rFonts w:cs="Times New Roman"/>
        </w:rPr>
        <w:t>e</w:t>
      </w:r>
      <w:r w:rsidR="001B49CD" w:rsidRPr="00601A03">
        <w:rPr>
          <w:rFonts w:cs="Times New Roman"/>
        </w:rPr>
        <w:t xml:space="preserve"> oblik</w:t>
      </w:r>
      <w:r w:rsidR="00974F8D" w:rsidRPr="00601A03">
        <w:rPr>
          <w:rFonts w:cs="Times New Roman"/>
        </w:rPr>
        <w:t>e</w:t>
      </w:r>
      <w:r w:rsidR="001B49CD" w:rsidRPr="00601A03">
        <w:rPr>
          <w:rFonts w:cs="Times New Roman"/>
        </w:rPr>
        <w:t xml:space="preserve"> </w:t>
      </w:r>
      <w:r w:rsidR="00974F8D" w:rsidRPr="00601A03">
        <w:rPr>
          <w:rFonts w:cs="Times New Roman"/>
        </w:rPr>
        <w:t xml:space="preserve">hibridnih </w:t>
      </w:r>
      <w:r w:rsidR="001B49CD" w:rsidRPr="00601A03">
        <w:rPr>
          <w:rFonts w:cs="Times New Roman"/>
        </w:rPr>
        <w:t>napada.</w:t>
      </w:r>
    </w:p>
    <w:p w14:paraId="248C91FE" w14:textId="30C542D1" w:rsidR="001B49CD" w:rsidRDefault="006E613F" w:rsidP="006E613F">
      <w:pPr>
        <w:widowControl w:val="0"/>
        <w:spacing w:line="240" w:lineRule="auto"/>
        <w:ind w:firstLine="708"/>
        <w:jc w:val="both"/>
        <w:rPr>
          <w:rFonts w:cs="Times New Roman"/>
        </w:rPr>
      </w:pPr>
      <w:r>
        <w:rPr>
          <w:rFonts w:cs="Times New Roman"/>
        </w:rPr>
        <w:tab/>
      </w:r>
      <w:r w:rsidR="00974F8D" w:rsidRPr="00601A03">
        <w:rPr>
          <w:rFonts w:cs="Times New Roman"/>
        </w:rPr>
        <w:t xml:space="preserve">S obzirom na identificirane aktere, čimbenike i procese koji oblikuju globalno sigurnosno okružje, realno je </w:t>
      </w:r>
      <w:r w:rsidR="001B49CD" w:rsidRPr="00601A03">
        <w:rPr>
          <w:rFonts w:cs="Times New Roman"/>
        </w:rPr>
        <w:t xml:space="preserve">očekivati nastavak </w:t>
      </w:r>
      <w:r w:rsidR="00975E76" w:rsidRPr="00601A03">
        <w:rPr>
          <w:rFonts w:cs="Times New Roman"/>
        </w:rPr>
        <w:t>složenih</w:t>
      </w:r>
      <w:r w:rsidR="001B49CD" w:rsidRPr="00601A03">
        <w:rPr>
          <w:rFonts w:cs="Times New Roman"/>
        </w:rPr>
        <w:t xml:space="preserve"> </w:t>
      </w:r>
      <w:r w:rsidR="00974F8D" w:rsidRPr="00601A03">
        <w:rPr>
          <w:rFonts w:cs="Times New Roman"/>
        </w:rPr>
        <w:t xml:space="preserve">i višedimenzionalnih </w:t>
      </w:r>
      <w:r w:rsidR="001B49CD" w:rsidRPr="00601A03">
        <w:rPr>
          <w:rFonts w:cs="Times New Roman"/>
        </w:rPr>
        <w:t xml:space="preserve">prijetnji </w:t>
      </w:r>
      <w:r w:rsidR="00974F8D" w:rsidRPr="00601A03">
        <w:rPr>
          <w:rFonts w:cs="Times New Roman"/>
        </w:rPr>
        <w:t>koje</w:t>
      </w:r>
      <w:r w:rsidR="001B49CD" w:rsidRPr="00601A03">
        <w:rPr>
          <w:rFonts w:cs="Times New Roman"/>
        </w:rPr>
        <w:t xml:space="preserve"> će </w:t>
      </w:r>
      <w:r w:rsidR="00974F8D" w:rsidRPr="00601A03">
        <w:rPr>
          <w:rFonts w:cs="Times New Roman"/>
        </w:rPr>
        <w:t xml:space="preserve">otežavati rješavanje </w:t>
      </w:r>
      <w:r w:rsidR="001B49CD" w:rsidRPr="00601A03">
        <w:rPr>
          <w:rFonts w:cs="Times New Roman"/>
        </w:rPr>
        <w:t>postojećih sukoba</w:t>
      </w:r>
      <w:r w:rsidR="00974F8D" w:rsidRPr="00601A03">
        <w:rPr>
          <w:rFonts w:cs="Times New Roman"/>
        </w:rPr>
        <w:t xml:space="preserve"> i stvarati nova krizna </w:t>
      </w:r>
      <w:r w:rsidR="001B49CD" w:rsidRPr="00601A03">
        <w:rPr>
          <w:rFonts w:cs="Times New Roman"/>
        </w:rPr>
        <w:t xml:space="preserve">žarišta. </w:t>
      </w:r>
    </w:p>
    <w:p w14:paraId="1AA10852" w14:textId="77777777" w:rsidR="006E613F" w:rsidRPr="00601A03" w:rsidRDefault="006E613F" w:rsidP="006E613F">
      <w:pPr>
        <w:widowControl w:val="0"/>
        <w:spacing w:line="240" w:lineRule="auto"/>
        <w:ind w:firstLine="708"/>
        <w:jc w:val="both"/>
        <w:rPr>
          <w:rFonts w:cs="Times New Roman"/>
        </w:rPr>
      </w:pPr>
    </w:p>
    <w:p w14:paraId="30EE2548" w14:textId="2CAB6681" w:rsidR="001B49CD" w:rsidRPr="00601A03" w:rsidRDefault="00F51208" w:rsidP="006E613F">
      <w:pPr>
        <w:pStyle w:val="Heading2"/>
        <w:spacing w:line="240" w:lineRule="auto"/>
      </w:pPr>
      <w:bookmarkStart w:id="4" w:name="_Toc111729236"/>
      <w:r>
        <w:tab/>
      </w:r>
      <w:r w:rsidR="001B49CD" w:rsidRPr="00601A03">
        <w:t>2.2.</w:t>
      </w:r>
      <w:r w:rsidR="001B49CD" w:rsidRPr="00601A03">
        <w:tab/>
        <w:t>Regionalno i neposredno okružje</w:t>
      </w:r>
      <w:bookmarkEnd w:id="4"/>
      <w:r w:rsidR="001B49CD" w:rsidRPr="00601A03">
        <w:t xml:space="preserve"> </w:t>
      </w:r>
    </w:p>
    <w:p w14:paraId="3B1906C2" w14:textId="2686051A" w:rsidR="001B49CD" w:rsidRPr="00601A03" w:rsidRDefault="006E613F" w:rsidP="006E613F">
      <w:pPr>
        <w:widowControl w:val="0"/>
        <w:spacing w:line="240" w:lineRule="auto"/>
        <w:ind w:firstLine="708"/>
        <w:jc w:val="both"/>
        <w:rPr>
          <w:rFonts w:cs="Times New Roman"/>
        </w:rPr>
      </w:pPr>
      <w:r>
        <w:rPr>
          <w:rFonts w:cs="Times New Roman"/>
        </w:rPr>
        <w:tab/>
        <w:t xml:space="preserve">Hrvatska </w:t>
      </w:r>
      <w:r w:rsidR="001B49CD" w:rsidRPr="00601A03">
        <w:rPr>
          <w:rFonts w:cs="Times New Roman"/>
        </w:rPr>
        <w:t xml:space="preserve">je u geopolitičkom smislu </w:t>
      </w:r>
      <w:r w:rsidR="00556271" w:rsidRPr="00601A03">
        <w:rPr>
          <w:rFonts w:cs="Times New Roman"/>
        </w:rPr>
        <w:t>dio</w:t>
      </w:r>
      <w:r w:rsidR="001B49CD" w:rsidRPr="00601A03">
        <w:rPr>
          <w:rFonts w:cs="Times New Roman"/>
        </w:rPr>
        <w:t xml:space="preserve"> </w:t>
      </w:r>
      <w:r w:rsidR="00556271" w:rsidRPr="00601A03">
        <w:rPr>
          <w:rFonts w:cs="Times New Roman"/>
        </w:rPr>
        <w:t>srednjoeuropskog</w:t>
      </w:r>
      <w:r w:rsidR="001B49CD" w:rsidRPr="00601A03">
        <w:rPr>
          <w:rFonts w:cs="Times New Roman"/>
        </w:rPr>
        <w:t xml:space="preserve">, </w:t>
      </w:r>
      <w:proofErr w:type="spellStart"/>
      <w:r w:rsidR="001B49CD" w:rsidRPr="00601A03">
        <w:rPr>
          <w:rFonts w:cs="Times New Roman"/>
        </w:rPr>
        <w:t>jugoistočnoeuropsk</w:t>
      </w:r>
      <w:r w:rsidR="00556271" w:rsidRPr="00601A03">
        <w:rPr>
          <w:rFonts w:cs="Times New Roman"/>
        </w:rPr>
        <w:t>og</w:t>
      </w:r>
      <w:proofErr w:type="spellEnd"/>
      <w:r w:rsidR="001B49CD" w:rsidRPr="00601A03">
        <w:rPr>
          <w:rFonts w:cs="Times New Roman"/>
        </w:rPr>
        <w:t xml:space="preserve"> i </w:t>
      </w:r>
      <w:r w:rsidR="00556271" w:rsidRPr="00601A03">
        <w:rPr>
          <w:rFonts w:cs="Times New Roman"/>
        </w:rPr>
        <w:t>mediteranskog prostora</w:t>
      </w:r>
      <w:r w:rsidR="001B49CD" w:rsidRPr="00601A03">
        <w:rPr>
          <w:rFonts w:cs="Times New Roman"/>
        </w:rPr>
        <w:t xml:space="preserve">, što ujedno određuje </w:t>
      </w:r>
      <w:r w:rsidR="00556271" w:rsidRPr="00601A03">
        <w:rPr>
          <w:rFonts w:cs="Times New Roman"/>
        </w:rPr>
        <w:t>ključne značajke</w:t>
      </w:r>
      <w:r w:rsidR="001B49CD" w:rsidRPr="00601A03">
        <w:rPr>
          <w:rFonts w:cs="Times New Roman"/>
        </w:rPr>
        <w:t xml:space="preserve"> njezina sigurnosnog okružja.</w:t>
      </w:r>
    </w:p>
    <w:p w14:paraId="4A2524E1" w14:textId="6E6058BB" w:rsidR="001B49CD"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 xml:space="preserve">Europski prostor suočen je s </w:t>
      </w:r>
      <w:r w:rsidR="00E5175F" w:rsidRPr="00601A03">
        <w:rPr>
          <w:rFonts w:cs="Times New Roman"/>
        </w:rPr>
        <w:t>mnogo</w:t>
      </w:r>
      <w:r w:rsidR="001B49CD" w:rsidRPr="00601A03">
        <w:rPr>
          <w:rFonts w:cs="Times New Roman"/>
        </w:rPr>
        <w:t xml:space="preserve">brojnim i raznolikim sigurnosnim izazovima, a od veljače 2022. i s konvencionalnim ratom najvećih razmjera od </w:t>
      </w:r>
      <w:r w:rsidR="00556271" w:rsidRPr="00601A03">
        <w:rPr>
          <w:rFonts w:cs="Times New Roman"/>
        </w:rPr>
        <w:t xml:space="preserve">završetka </w:t>
      </w:r>
      <w:r w:rsidR="001B49CD" w:rsidRPr="00601A03">
        <w:rPr>
          <w:rFonts w:cs="Times New Roman"/>
        </w:rPr>
        <w:t xml:space="preserve">Drugoga svjetskog rata. </w:t>
      </w:r>
      <w:r w:rsidR="00556271" w:rsidRPr="00601A03">
        <w:rPr>
          <w:rFonts w:cs="Times New Roman"/>
        </w:rPr>
        <w:t xml:space="preserve">Ključni </w:t>
      </w:r>
      <w:r w:rsidR="001B49CD" w:rsidRPr="00601A03">
        <w:rPr>
          <w:rFonts w:cs="Times New Roman"/>
        </w:rPr>
        <w:t>izazov</w:t>
      </w:r>
      <w:r w:rsidR="00556271" w:rsidRPr="00601A03">
        <w:rPr>
          <w:rFonts w:cs="Times New Roman"/>
        </w:rPr>
        <w:t>i u tom kontekstu uključuju</w:t>
      </w:r>
      <w:r w:rsidR="001B49CD" w:rsidRPr="00601A03">
        <w:rPr>
          <w:rFonts w:cs="Times New Roman"/>
        </w:rPr>
        <w:t xml:space="preserve"> </w:t>
      </w:r>
      <w:r w:rsidR="00556271" w:rsidRPr="00601A03">
        <w:rPr>
          <w:rFonts w:cs="Times New Roman"/>
        </w:rPr>
        <w:t>sprječavanje</w:t>
      </w:r>
      <w:r w:rsidR="001B49CD" w:rsidRPr="00601A03">
        <w:rPr>
          <w:rFonts w:cs="Times New Roman"/>
        </w:rPr>
        <w:t xml:space="preserve"> </w:t>
      </w:r>
      <w:r w:rsidR="00556271" w:rsidRPr="00601A03">
        <w:rPr>
          <w:rFonts w:cs="Times New Roman"/>
        </w:rPr>
        <w:t>širenja sukoba</w:t>
      </w:r>
      <w:r w:rsidR="001C5228" w:rsidRPr="00601A03">
        <w:rPr>
          <w:rFonts w:cs="Times New Roman"/>
        </w:rPr>
        <w:t xml:space="preserve"> prema</w:t>
      </w:r>
      <w:r w:rsidR="001B49CD" w:rsidRPr="00601A03">
        <w:rPr>
          <w:rFonts w:cs="Times New Roman"/>
        </w:rPr>
        <w:t xml:space="preserve"> granicama </w:t>
      </w:r>
      <w:r w:rsidR="00E121E6" w:rsidRPr="00601A03">
        <w:rPr>
          <w:rFonts w:cs="Times New Roman"/>
        </w:rPr>
        <w:t>NATO-a</w:t>
      </w:r>
      <w:r w:rsidR="001B49CD" w:rsidRPr="00601A03">
        <w:rPr>
          <w:rFonts w:cs="Times New Roman"/>
        </w:rPr>
        <w:t xml:space="preserve">  te </w:t>
      </w:r>
      <w:r w:rsidR="001C5228" w:rsidRPr="00601A03">
        <w:rPr>
          <w:rFonts w:cs="Times New Roman"/>
        </w:rPr>
        <w:t xml:space="preserve">očuvanje </w:t>
      </w:r>
      <w:r w:rsidR="001B49CD" w:rsidRPr="00601A03">
        <w:rPr>
          <w:rFonts w:cs="Times New Roman"/>
        </w:rPr>
        <w:t xml:space="preserve">energetske i gospodarske stabilnosti europskih </w:t>
      </w:r>
      <w:r w:rsidR="001C5228" w:rsidRPr="00601A03">
        <w:rPr>
          <w:rFonts w:cs="Times New Roman"/>
        </w:rPr>
        <w:t>država</w:t>
      </w:r>
      <w:r w:rsidR="001B49CD" w:rsidRPr="00601A03">
        <w:rPr>
          <w:rFonts w:cs="Times New Roman"/>
        </w:rPr>
        <w:t xml:space="preserve">. </w:t>
      </w:r>
    </w:p>
    <w:p w14:paraId="0E04B4DE" w14:textId="7E7E7112" w:rsidR="001B49CD" w:rsidRPr="00601A03" w:rsidRDefault="006E613F" w:rsidP="006E613F">
      <w:pPr>
        <w:widowControl w:val="0"/>
        <w:spacing w:line="240" w:lineRule="auto"/>
        <w:ind w:firstLine="708"/>
        <w:jc w:val="both"/>
        <w:rPr>
          <w:rFonts w:cs="Times New Roman"/>
        </w:rPr>
      </w:pPr>
      <w:r>
        <w:rPr>
          <w:rFonts w:cs="Times New Roman"/>
        </w:rPr>
        <w:tab/>
      </w:r>
      <w:r w:rsidR="001C5228" w:rsidRPr="00601A03">
        <w:rPr>
          <w:rFonts w:cs="Times New Roman"/>
        </w:rPr>
        <w:t>N</w:t>
      </w:r>
      <w:r w:rsidR="001B49CD" w:rsidRPr="00601A03">
        <w:rPr>
          <w:rFonts w:cs="Times New Roman"/>
        </w:rPr>
        <w:t xml:space="preserve">eposredno europsko okružje </w:t>
      </w:r>
      <w:r w:rsidR="001C5228" w:rsidRPr="00601A03">
        <w:rPr>
          <w:rFonts w:cs="Times New Roman"/>
        </w:rPr>
        <w:t xml:space="preserve">dodatno </w:t>
      </w:r>
      <w:r w:rsidR="001B49CD" w:rsidRPr="00601A03">
        <w:rPr>
          <w:rFonts w:cs="Times New Roman"/>
        </w:rPr>
        <w:t xml:space="preserve">je </w:t>
      </w:r>
      <w:r w:rsidR="001C5228" w:rsidRPr="00601A03">
        <w:rPr>
          <w:rFonts w:cs="Times New Roman"/>
        </w:rPr>
        <w:t>opterećeno političkom nestabilnošću</w:t>
      </w:r>
      <w:r w:rsidR="001B49CD" w:rsidRPr="00601A03">
        <w:rPr>
          <w:rFonts w:cs="Times New Roman"/>
        </w:rPr>
        <w:t xml:space="preserve">, građanskim i posredničkim ratovima, </w:t>
      </w:r>
      <w:r w:rsidR="001C5228" w:rsidRPr="00601A03">
        <w:rPr>
          <w:rFonts w:cs="Times New Roman"/>
        </w:rPr>
        <w:t xml:space="preserve">jednostranim </w:t>
      </w:r>
      <w:r w:rsidR="001B49CD" w:rsidRPr="00601A03">
        <w:rPr>
          <w:rFonts w:cs="Times New Roman"/>
        </w:rPr>
        <w:t>vojnim intervencijama i terorizmom</w:t>
      </w:r>
      <w:r w:rsidR="001C5228" w:rsidRPr="00601A03">
        <w:rPr>
          <w:rFonts w:cs="Times New Roman"/>
        </w:rPr>
        <w:t>,</w:t>
      </w:r>
      <w:r w:rsidR="001B49CD" w:rsidRPr="00601A03">
        <w:rPr>
          <w:rFonts w:cs="Times New Roman"/>
        </w:rPr>
        <w:t xml:space="preserve"> koji</w:t>
      </w:r>
      <w:r w:rsidR="001C5228" w:rsidRPr="00601A03">
        <w:rPr>
          <w:rFonts w:cs="Times New Roman"/>
        </w:rPr>
        <w:t xml:space="preserve">  zajedno s gospodarskim </w:t>
      </w:r>
      <w:r w:rsidR="001B49CD" w:rsidRPr="00601A03">
        <w:rPr>
          <w:rFonts w:cs="Times New Roman"/>
        </w:rPr>
        <w:t xml:space="preserve">i </w:t>
      </w:r>
      <w:r w:rsidR="001C5228" w:rsidRPr="00601A03">
        <w:rPr>
          <w:rFonts w:cs="Times New Roman"/>
        </w:rPr>
        <w:t>klimatskim čimbenicima</w:t>
      </w:r>
      <w:r w:rsidR="001B49CD" w:rsidRPr="00601A03">
        <w:rPr>
          <w:rFonts w:cs="Times New Roman"/>
        </w:rPr>
        <w:t xml:space="preserve"> predstavljaju glavne pokretače ilegalnih migracija</w:t>
      </w:r>
      <w:r w:rsidR="001C5228" w:rsidRPr="00601A03">
        <w:rPr>
          <w:rFonts w:cs="Times New Roman"/>
        </w:rPr>
        <w:t>. Ti procesi bitno utječu</w:t>
      </w:r>
      <w:r w:rsidR="001B49CD" w:rsidRPr="00601A03">
        <w:rPr>
          <w:rFonts w:cs="Times New Roman"/>
        </w:rPr>
        <w:t xml:space="preserve"> na </w:t>
      </w:r>
      <w:r w:rsidR="001C5228" w:rsidRPr="00601A03">
        <w:rPr>
          <w:rFonts w:cs="Times New Roman"/>
        </w:rPr>
        <w:t>preoblikovanje</w:t>
      </w:r>
      <w:r w:rsidR="001B49CD" w:rsidRPr="00601A03">
        <w:rPr>
          <w:rFonts w:cs="Times New Roman"/>
        </w:rPr>
        <w:t xml:space="preserve"> </w:t>
      </w:r>
      <w:r w:rsidR="001C5228" w:rsidRPr="00601A03">
        <w:rPr>
          <w:rFonts w:cs="Times New Roman"/>
        </w:rPr>
        <w:t xml:space="preserve">političke </w:t>
      </w:r>
      <w:r w:rsidR="001B49CD" w:rsidRPr="00601A03">
        <w:rPr>
          <w:rFonts w:cs="Times New Roman"/>
        </w:rPr>
        <w:t xml:space="preserve">i </w:t>
      </w:r>
      <w:r w:rsidR="001C5228" w:rsidRPr="00601A03">
        <w:rPr>
          <w:rFonts w:cs="Times New Roman"/>
        </w:rPr>
        <w:t xml:space="preserve">sigurnosne arhitekture </w:t>
      </w:r>
      <w:r w:rsidR="001B49CD" w:rsidRPr="00601A03">
        <w:rPr>
          <w:rFonts w:cs="Times New Roman"/>
        </w:rPr>
        <w:t>Europe.</w:t>
      </w:r>
    </w:p>
    <w:p w14:paraId="659B560E" w14:textId="53C4C10D" w:rsidR="001B49CD"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 xml:space="preserve">Zbog ubrzanog </w:t>
      </w:r>
      <w:r w:rsidR="001C5228" w:rsidRPr="00601A03">
        <w:rPr>
          <w:rFonts w:cs="Times New Roman"/>
        </w:rPr>
        <w:t xml:space="preserve">tehnološkog </w:t>
      </w:r>
      <w:r w:rsidR="001B49CD" w:rsidRPr="00601A03">
        <w:rPr>
          <w:rFonts w:cs="Times New Roman"/>
        </w:rPr>
        <w:t xml:space="preserve">razvoja, </w:t>
      </w:r>
      <w:r w:rsidR="001C5228" w:rsidRPr="00601A03">
        <w:rPr>
          <w:rFonts w:cs="Times New Roman"/>
        </w:rPr>
        <w:t xml:space="preserve">sigurnosne </w:t>
      </w:r>
      <w:r w:rsidR="001B49CD" w:rsidRPr="00601A03">
        <w:rPr>
          <w:rFonts w:cs="Times New Roman"/>
        </w:rPr>
        <w:t xml:space="preserve">prijetnje sve se više premještaju u hibridnu sferu, </w:t>
      </w:r>
      <w:r w:rsidR="001C5228" w:rsidRPr="00601A03">
        <w:rPr>
          <w:rFonts w:cs="Times New Roman"/>
        </w:rPr>
        <w:t>čime se brišu</w:t>
      </w:r>
      <w:r w:rsidR="001B49CD" w:rsidRPr="00601A03">
        <w:rPr>
          <w:rFonts w:cs="Times New Roman"/>
        </w:rPr>
        <w:t xml:space="preserve"> </w:t>
      </w:r>
      <w:r w:rsidR="001C5228" w:rsidRPr="00601A03">
        <w:rPr>
          <w:rFonts w:cs="Times New Roman"/>
        </w:rPr>
        <w:t xml:space="preserve">granice </w:t>
      </w:r>
      <w:r w:rsidR="001B49CD" w:rsidRPr="00601A03">
        <w:rPr>
          <w:rFonts w:cs="Times New Roman"/>
        </w:rPr>
        <w:t>između rata i mira</w:t>
      </w:r>
      <w:r w:rsidR="001C5228" w:rsidRPr="00601A03">
        <w:rPr>
          <w:rFonts w:cs="Times New Roman"/>
        </w:rPr>
        <w:t>,</w:t>
      </w:r>
      <w:r w:rsidR="001B49CD" w:rsidRPr="00601A03">
        <w:rPr>
          <w:rFonts w:cs="Times New Roman"/>
        </w:rPr>
        <w:t xml:space="preserve"> otežava </w:t>
      </w:r>
      <w:r w:rsidR="001C5228" w:rsidRPr="00601A03">
        <w:rPr>
          <w:rFonts w:cs="Times New Roman"/>
        </w:rPr>
        <w:t>identifikacija izvora prijetnji te se umanjuje sposobnost pravodobnog i učinkovitog odgovora</w:t>
      </w:r>
      <w:r w:rsidR="001B49CD" w:rsidRPr="00601A03">
        <w:rPr>
          <w:rFonts w:cs="Times New Roman"/>
        </w:rPr>
        <w:t>.</w:t>
      </w:r>
    </w:p>
    <w:p w14:paraId="134133C6" w14:textId="3E2EFB8B" w:rsidR="00681AB7"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Neposredno okružje Hrvatske čine dvije skupine država</w:t>
      </w:r>
      <w:r w:rsidR="001C5228" w:rsidRPr="00601A03">
        <w:rPr>
          <w:rFonts w:cs="Times New Roman"/>
        </w:rPr>
        <w:t xml:space="preserve"> koje se bitno razlikuju</w:t>
      </w:r>
      <w:r w:rsidR="001B49CD" w:rsidRPr="00601A03">
        <w:rPr>
          <w:rFonts w:cs="Times New Roman"/>
        </w:rPr>
        <w:t xml:space="preserve">. </w:t>
      </w:r>
    </w:p>
    <w:p w14:paraId="476C00DB" w14:textId="2B74EBF3" w:rsidR="00681AB7" w:rsidRPr="00601A03" w:rsidRDefault="006E613F" w:rsidP="006E613F">
      <w:pPr>
        <w:widowControl w:val="0"/>
        <w:spacing w:line="240" w:lineRule="auto"/>
        <w:ind w:firstLine="708"/>
        <w:jc w:val="both"/>
        <w:rPr>
          <w:rFonts w:cs="Times New Roman"/>
        </w:rPr>
      </w:pPr>
      <w:r>
        <w:rPr>
          <w:rFonts w:cs="Times New Roman"/>
        </w:rPr>
        <w:tab/>
      </w:r>
      <w:r w:rsidR="001C5228" w:rsidRPr="00601A03">
        <w:rPr>
          <w:rFonts w:cs="Times New Roman"/>
        </w:rPr>
        <w:t>S jedne strane, to su politički i gospodarski stabilne države članice Europske unije i N</w:t>
      </w:r>
      <w:r w:rsidR="000236ED" w:rsidRPr="00601A03">
        <w:rPr>
          <w:rFonts w:cs="Times New Roman"/>
        </w:rPr>
        <w:t>ATO-a</w:t>
      </w:r>
      <w:r w:rsidR="001C5228" w:rsidRPr="00601A03">
        <w:rPr>
          <w:rFonts w:cs="Times New Roman"/>
        </w:rPr>
        <w:t xml:space="preserve"> s kojima Hrvatska razvija snažne savezničke i partnerske odnose</w:t>
      </w:r>
      <w:r w:rsidR="001B49CD" w:rsidRPr="00601A03">
        <w:rPr>
          <w:rFonts w:cs="Times New Roman"/>
        </w:rPr>
        <w:t xml:space="preserve">. </w:t>
      </w:r>
    </w:p>
    <w:p w14:paraId="4D9D8597" w14:textId="3F8C84B2" w:rsidR="001C5228"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 xml:space="preserve">S druge strane, </w:t>
      </w:r>
      <w:r w:rsidR="001C5228" w:rsidRPr="00601A03">
        <w:rPr>
          <w:rFonts w:cs="Times New Roman"/>
        </w:rPr>
        <w:t>prostor jugoistočne Europe obilježen je složenom</w:t>
      </w:r>
      <w:r w:rsidR="001B49CD" w:rsidRPr="00601A03">
        <w:rPr>
          <w:rFonts w:cs="Times New Roman"/>
        </w:rPr>
        <w:t xml:space="preserve"> političko-</w:t>
      </w:r>
      <w:r w:rsidR="001C5228" w:rsidRPr="00601A03">
        <w:rPr>
          <w:rFonts w:cs="Times New Roman"/>
        </w:rPr>
        <w:t>sigurnosnom dinamikom</w:t>
      </w:r>
      <w:r w:rsidR="000236ED" w:rsidRPr="00601A03">
        <w:rPr>
          <w:rFonts w:cs="Times New Roman"/>
        </w:rPr>
        <w:t xml:space="preserve"> u kojem se</w:t>
      </w:r>
      <w:r w:rsidR="001B49CD" w:rsidRPr="00601A03">
        <w:rPr>
          <w:rFonts w:cs="Times New Roman"/>
        </w:rPr>
        <w:t xml:space="preserve"> </w:t>
      </w:r>
      <w:r w:rsidR="001C5228" w:rsidRPr="00601A03">
        <w:rPr>
          <w:rFonts w:cs="Times New Roman"/>
        </w:rPr>
        <w:t>pozitivni procesi</w:t>
      </w:r>
      <w:r w:rsidR="001B49CD" w:rsidRPr="00601A03">
        <w:rPr>
          <w:rFonts w:cs="Times New Roman"/>
        </w:rPr>
        <w:t xml:space="preserve"> </w:t>
      </w:r>
      <w:r w:rsidR="001C5228" w:rsidRPr="00601A03">
        <w:rPr>
          <w:rFonts w:cs="Times New Roman"/>
        </w:rPr>
        <w:t xml:space="preserve">euroatlantskih integracija </w:t>
      </w:r>
      <w:r w:rsidR="001B49CD" w:rsidRPr="00601A03">
        <w:rPr>
          <w:rFonts w:cs="Times New Roman"/>
        </w:rPr>
        <w:t>isprepl</w:t>
      </w:r>
      <w:r w:rsidR="001C5228" w:rsidRPr="00601A03">
        <w:rPr>
          <w:rFonts w:cs="Times New Roman"/>
        </w:rPr>
        <w:t>i</w:t>
      </w:r>
      <w:r w:rsidR="001B49CD" w:rsidRPr="00601A03">
        <w:rPr>
          <w:rFonts w:cs="Times New Roman"/>
        </w:rPr>
        <w:t xml:space="preserve">ću s </w:t>
      </w:r>
      <w:r w:rsidR="001C5228" w:rsidRPr="00601A03">
        <w:rPr>
          <w:rFonts w:cs="Times New Roman"/>
        </w:rPr>
        <w:t>trajnim izvorima</w:t>
      </w:r>
      <w:r w:rsidR="001B49CD" w:rsidRPr="00601A03">
        <w:rPr>
          <w:rFonts w:cs="Times New Roman"/>
        </w:rPr>
        <w:t xml:space="preserve"> nestabilnosti. </w:t>
      </w:r>
    </w:p>
    <w:p w14:paraId="1569A7CE" w14:textId="0CCB7C14" w:rsidR="001B49CD" w:rsidRPr="00601A03" w:rsidRDefault="006E613F" w:rsidP="006E613F">
      <w:pPr>
        <w:widowControl w:val="0"/>
        <w:spacing w:line="240" w:lineRule="auto"/>
        <w:ind w:firstLine="708"/>
        <w:jc w:val="both"/>
        <w:rPr>
          <w:rFonts w:cs="Times New Roman"/>
        </w:rPr>
      </w:pPr>
      <w:r>
        <w:rPr>
          <w:rFonts w:cs="Times New Roman"/>
        </w:rPr>
        <w:tab/>
      </w:r>
      <w:r w:rsidR="007263B9" w:rsidRPr="00601A03">
        <w:rPr>
          <w:rFonts w:cs="Times New Roman"/>
        </w:rPr>
        <w:t>N</w:t>
      </w:r>
      <w:r w:rsidR="001B49CD" w:rsidRPr="00601A03">
        <w:rPr>
          <w:rFonts w:cs="Times New Roman"/>
        </w:rPr>
        <w:t>eriješena međudržavna i međunacionalna pitanja</w:t>
      </w:r>
      <w:r w:rsidR="00681AB7" w:rsidRPr="00601A03">
        <w:rPr>
          <w:rFonts w:cs="Times New Roman"/>
        </w:rPr>
        <w:t>,</w:t>
      </w:r>
      <w:r w:rsidR="001B49CD" w:rsidRPr="00601A03">
        <w:rPr>
          <w:rFonts w:cs="Times New Roman"/>
        </w:rPr>
        <w:t xml:space="preserve"> </w:t>
      </w:r>
      <w:r w:rsidR="007263B9" w:rsidRPr="00601A03">
        <w:rPr>
          <w:rFonts w:cs="Times New Roman"/>
        </w:rPr>
        <w:t>u kombinaciji s gospodarskom nestabilnošću</w:t>
      </w:r>
      <w:r w:rsidR="00681AB7" w:rsidRPr="00601A03">
        <w:rPr>
          <w:rFonts w:cs="Times New Roman"/>
        </w:rPr>
        <w:t>,</w:t>
      </w:r>
      <w:r w:rsidR="001B49CD" w:rsidRPr="00601A03">
        <w:rPr>
          <w:rFonts w:cs="Times New Roman"/>
        </w:rPr>
        <w:t xml:space="preserve"> </w:t>
      </w:r>
      <w:r w:rsidR="007263B9" w:rsidRPr="00601A03">
        <w:rPr>
          <w:rFonts w:cs="Times New Roman"/>
        </w:rPr>
        <w:t>i dalje predstavljaju plodno tlo za društvene podjele, jačanje radikalizma, širenje transnacionalnog kriminala i porast ilegalnih migracija</w:t>
      </w:r>
      <w:r w:rsidR="001B49CD" w:rsidRPr="00601A03">
        <w:rPr>
          <w:rFonts w:cs="Times New Roman"/>
        </w:rPr>
        <w:t xml:space="preserve">. </w:t>
      </w:r>
      <w:r w:rsidR="007263B9" w:rsidRPr="00601A03">
        <w:rPr>
          <w:rFonts w:cs="Times New Roman"/>
        </w:rPr>
        <w:t xml:space="preserve">Hibridne aktivnosti </w:t>
      </w:r>
      <w:r w:rsidR="001B49CD" w:rsidRPr="00601A03">
        <w:rPr>
          <w:rFonts w:cs="Times New Roman"/>
        </w:rPr>
        <w:t xml:space="preserve">pojedinih državnih i nedržavnih aktera, nedosljednost u prihvaćanju i provođenju europskih i euroatlantskih vrijednosti, </w:t>
      </w:r>
      <w:r w:rsidR="007263B9" w:rsidRPr="00601A03">
        <w:rPr>
          <w:rFonts w:cs="Times New Roman"/>
        </w:rPr>
        <w:t>kao i značajna ulaganja u vojne kapacitete pojedinih država dodatno povećavaju rizike za sigurnost regije</w:t>
      </w:r>
      <w:r w:rsidR="001B49CD" w:rsidRPr="00601A03">
        <w:rPr>
          <w:rFonts w:cs="Times New Roman"/>
        </w:rPr>
        <w:t>.</w:t>
      </w:r>
    </w:p>
    <w:p w14:paraId="11573FF0" w14:textId="64F964F0" w:rsidR="001B49CD" w:rsidRPr="00601A03" w:rsidRDefault="006E613F" w:rsidP="006E613F">
      <w:pPr>
        <w:widowControl w:val="0"/>
        <w:spacing w:line="240" w:lineRule="auto"/>
        <w:ind w:firstLine="708"/>
        <w:jc w:val="both"/>
        <w:rPr>
          <w:rFonts w:cs="Times New Roman"/>
        </w:rPr>
      </w:pPr>
      <w:r>
        <w:rPr>
          <w:rFonts w:cs="Times New Roman"/>
        </w:rPr>
        <w:tab/>
      </w:r>
      <w:r w:rsidR="007263B9" w:rsidRPr="00601A03">
        <w:rPr>
          <w:rFonts w:cs="Times New Roman"/>
        </w:rPr>
        <w:t>J</w:t>
      </w:r>
      <w:r w:rsidR="001B49CD" w:rsidRPr="00601A03">
        <w:rPr>
          <w:rFonts w:cs="Times New Roman"/>
        </w:rPr>
        <w:t xml:space="preserve">ugoistočno susjedstvo </w:t>
      </w:r>
      <w:r w:rsidR="007263B9" w:rsidRPr="00601A03">
        <w:rPr>
          <w:rFonts w:cs="Times New Roman"/>
        </w:rPr>
        <w:t xml:space="preserve">Hrvatske izloženo </w:t>
      </w:r>
      <w:r w:rsidR="00893986">
        <w:rPr>
          <w:rFonts w:cs="Times New Roman"/>
        </w:rPr>
        <w:t xml:space="preserve">je </w:t>
      </w:r>
      <w:r w:rsidR="001B49CD" w:rsidRPr="00601A03">
        <w:rPr>
          <w:rFonts w:cs="Times New Roman"/>
        </w:rPr>
        <w:t xml:space="preserve">sve </w:t>
      </w:r>
      <w:r w:rsidR="007263B9" w:rsidRPr="00601A03">
        <w:rPr>
          <w:rFonts w:cs="Times New Roman"/>
        </w:rPr>
        <w:t>intenzivnijem djelovanju</w:t>
      </w:r>
      <w:r w:rsidR="001B49CD" w:rsidRPr="00601A03">
        <w:rPr>
          <w:rFonts w:cs="Times New Roman"/>
        </w:rPr>
        <w:t xml:space="preserve"> </w:t>
      </w:r>
      <w:r w:rsidR="001B49CD" w:rsidRPr="00601A03">
        <w:rPr>
          <w:rFonts w:cs="Times New Roman"/>
        </w:rPr>
        <w:lastRenderedPageBreak/>
        <w:t xml:space="preserve">globalnih i regionalnih </w:t>
      </w:r>
      <w:r w:rsidR="007263B9" w:rsidRPr="00601A03">
        <w:rPr>
          <w:rFonts w:cs="Times New Roman"/>
        </w:rPr>
        <w:t xml:space="preserve">sila koje, posredovanjem </w:t>
      </w:r>
      <w:r w:rsidR="001B49CD" w:rsidRPr="00601A03">
        <w:rPr>
          <w:rFonts w:cs="Times New Roman"/>
        </w:rPr>
        <w:t xml:space="preserve">lokalnih </w:t>
      </w:r>
      <w:r w:rsidR="007263B9" w:rsidRPr="00601A03">
        <w:rPr>
          <w:rFonts w:cs="Times New Roman"/>
        </w:rPr>
        <w:t xml:space="preserve">aktera, nastoje proširiti </w:t>
      </w:r>
      <w:r w:rsidR="001B49CD" w:rsidRPr="00601A03">
        <w:rPr>
          <w:rFonts w:cs="Times New Roman"/>
        </w:rPr>
        <w:t>svoj utjecaj</w:t>
      </w:r>
      <w:r w:rsidR="007263B9" w:rsidRPr="00601A03">
        <w:rPr>
          <w:rFonts w:cs="Times New Roman"/>
        </w:rPr>
        <w:t xml:space="preserve">, često na štetu </w:t>
      </w:r>
      <w:r w:rsidR="001B49CD" w:rsidRPr="00601A03">
        <w:rPr>
          <w:rFonts w:cs="Times New Roman"/>
        </w:rPr>
        <w:t>pozitivn</w:t>
      </w:r>
      <w:r w:rsidR="007263B9" w:rsidRPr="00601A03">
        <w:rPr>
          <w:rFonts w:cs="Times New Roman"/>
        </w:rPr>
        <w:t>ih rezultata procesa</w:t>
      </w:r>
      <w:r w:rsidR="001B49CD" w:rsidRPr="00601A03">
        <w:rPr>
          <w:rFonts w:cs="Times New Roman"/>
        </w:rPr>
        <w:t xml:space="preserve"> euroatlantskih integracija. </w:t>
      </w:r>
    </w:p>
    <w:p w14:paraId="5770FC87" w14:textId="1348BF2A" w:rsidR="006E613F"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 xml:space="preserve">U tom kontekstu, Hrvatska nastavlja snažno podržavati euroatlantsku perspektivu država </w:t>
      </w:r>
      <w:r w:rsidR="000236ED" w:rsidRPr="00601A03">
        <w:rPr>
          <w:rFonts w:cs="Times New Roman"/>
        </w:rPr>
        <w:t>j</w:t>
      </w:r>
      <w:r w:rsidR="001B49CD" w:rsidRPr="00601A03">
        <w:rPr>
          <w:rFonts w:cs="Times New Roman"/>
        </w:rPr>
        <w:t xml:space="preserve">ugoistočne Europe, </w:t>
      </w:r>
      <w:r w:rsidR="007263B9" w:rsidRPr="00601A03">
        <w:rPr>
          <w:rFonts w:cs="Times New Roman"/>
        </w:rPr>
        <w:t xml:space="preserve">prepoznajući je kao ključni instrument </w:t>
      </w:r>
      <w:r w:rsidR="001B49CD" w:rsidRPr="00601A03">
        <w:rPr>
          <w:rFonts w:cs="Times New Roman"/>
        </w:rPr>
        <w:t xml:space="preserve">za </w:t>
      </w:r>
      <w:r w:rsidR="007263B9" w:rsidRPr="00601A03">
        <w:rPr>
          <w:rFonts w:cs="Times New Roman"/>
        </w:rPr>
        <w:t xml:space="preserve">dugoročnu stabilizaciju, </w:t>
      </w:r>
      <w:r w:rsidR="001B49CD" w:rsidRPr="00601A03">
        <w:rPr>
          <w:rFonts w:cs="Times New Roman"/>
        </w:rPr>
        <w:t xml:space="preserve">izgradnju otpornosti </w:t>
      </w:r>
      <w:r w:rsidR="007263B9" w:rsidRPr="00601A03">
        <w:rPr>
          <w:rFonts w:cs="Times New Roman"/>
        </w:rPr>
        <w:t>i sigurnosti u regiji</w:t>
      </w:r>
      <w:r w:rsidR="001B49CD" w:rsidRPr="00601A03">
        <w:rPr>
          <w:rFonts w:cs="Times New Roman"/>
        </w:rPr>
        <w:t xml:space="preserve">. </w:t>
      </w:r>
    </w:p>
    <w:p w14:paraId="3DE83ADC" w14:textId="75516B3E" w:rsidR="001B49CD" w:rsidRDefault="006E613F" w:rsidP="006E613F">
      <w:pPr>
        <w:widowControl w:val="0"/>
        <w:spacing w:line="240" w:lineRule="auto"/>
        <w:ind w:firstLine="576"/>
        <w:jc w:val="both"/>
        <w:rPr>
          <w:rFonts w:cs="Times New Roman"/>
        </w:rPr>
      </w:pPr>
      <w:r>
        <w:rPr>
          <w:rFonts w:cs="Times New Roman"/>
        </w:rPr>
        <w:tab/>
      </w:r>
      <w:r>
        <w:rPr>
          <w:rFonts w:cs="Times New Roman"/>
        </w:rPr>
        <w:tab/>
      </w:r>
      <w:r w:rsidR="001B49CD" w:rsidRPr="00601A03">
        <w:rPr>
          <w:rFonts w:cs="Times New Roman"/>
        </w:rPr>
        <w:t xml:space="preserve">Iako takvo sigurnosno okružje zahtijeva </w:t>
      </w:r>
      <w:r w:rsidR="007263B9" w:rsidRPr="00601A03">
        <w:rPr>
          <w:rFonts w:cs="Times New Roman"/>
        </w:rPr>
        <w:t>trajnu i koordiniranu pripravnost</w:t>
      </w:r>
      <w:r w:rsidR="001B49CD" w:rsidRPr="00601A03">
        <w:rPr>
          <w:rFonts w:cs="Times New Roman"/>
        </w:rPr>
        <w:t xml:space="preserve"> političkih i sigurnosnih struktura, u kratkoročnom i srednjoročnom razdoblju ne </w:t>
      </w:r>
      <w:r w:rsidR="007263B9" w:rsidRPr="00601A03">
        <w:rPr>
          <w:rFonts w:cs="Times New Roman"/>
        </w:rPr>
        <w:t>postoje izravne</w:t>
      </w:r>
      <w:r w:rsidR="001B49CD" w:rsidRPr="00601A03">
        <w:rPr>
          <w:rFonts w:cs="Times New Roman"/>
        </w:rPr>
        <w:t xml:space="preserve"> vojne prijetnje </w:t>
      </w:r>
      <w:r w:rsidR="007263B9" w:rsidRPr="00601A03">
        <w:rPr>
          <w:rFonts w:cs="Times New Roman"/>
        </w:rPr>
        <w:t>Republici Hrvatskoj zahvaljujući njezin</w:t>
      </w:r>
      <w:r w:rsidR="000236ED" w:rsidRPr="00601A03">
        <w:rPr>
          <w:rFonts w:cs="Times New Roman"/>
        </w:rPr>
        <w:t>u</w:t>
      </w:r>
      <w:r w:rsidR="007263B9" w:rsidRPr="00601A03">
        <w:rPr>
          <w:rFonts w:cs="Times New Roman"/>
        </w:rPr>
        <w:t xml:space="preserve"> članstvu u</w:t>
      </w:r>
      <w:r w:rsidR="001B49CD" w:rsidRPr="00601A03">
        <w:rPr>
          <w:rFonts w:cs="Times New Roman"/>
        </w:rPr>
        <w:t xml:space="preserve"> NATO</w:t>
      </w:r>
      <w:r w:rsidR="00601569" w:rsidRPr="00601A03">
        <w:rPr>
          <w:rFonts w:cs="Times New Roman"/>
        </w:rPr>
        <w:t>-</w:t>
      </w:r>
      <w:r w:rsidR="007263B9" w:rsidRPr="00601A03">
        <w:rPr>
          <w:rFonts w:cs="Times New Roman"/>
        </w:rPr>
        <w:t xml:space="preserve">u </w:t>
      </w:r>
      <w:r w:rsidR="001B49CD" w:rsidRPr="00601A03">
        <w:rPr>
          <w:rFonts w:cs="Times New Roman"/>
        </w:rPr>
        <w:t xml:space="preserve">i </w:t>
      </w:r>
      <w:r w:rsidR="007263B9" w:rsidRPr="00601A03">
        <w:rPr>
          <w:rFonts w:cs="Times New Roman"/>
        </w:rPr>
        <w:t xml:space="preserve">Europskoj uniji </w:t>
      </w:r>
      <w:r w:rsidR="00256C09" w:rsidRPr="00601A03">
        <w:rPr>
          <w:rFonts w:cs="Times New Roman"/>
        </w:rPr>
        <w:t xml:space="preserve">odnosno </w:t>
      </w:r>
      <w:r w:rsidR="007263B9" w:rsidRPr="00601A03">
        <w:rPr>
          <w:rFonts w:cs="Times New Roman"/>
        </w:rPr>
        <w:t>strateškom položaju unutar sustava kolektivne sigurnosti</w:t>
      </w:r>
      <w:r w:rsidR="001B49CD" w:rsidRPr="00601A03">
        <w:rPr>
          <w:rFonts w:cs="Times New Roman"/>
        </w:rPr>
        <w:t>.</w:t>
      </w:r>
      <w:bookmarkStart w:id="5" w:name="_Toc111729237"/>
    </w:p>
    <w:p w14:paraId="4F8C327E" w14:textId="77777777" w:rsidR="006E613F" w:rsidRPr="00601A03" w:rsidRDefault="006E613F" w:rsidP="006E613F">
      <w:pPr>
        <w:widowControl w:val="0"/>
        <w:spacing w:line="240" w:lineRule="auto"/>
        <w:ind w:firstLine="576"/>
        <w:jc w:val="both"/>
        <w:rPr>
          <w:rFonts w:cs="Times New Roman"/>
        </w:rPr>
      </w:pPr>
    </w:p>
    <w:p w14:paraId="1126E543" w14:textId="2280E6BD" w:rsidR="001B49CD" w:rsidRPr="00601A03" w:rsidRDefault="00F51208" w:rsidP="006E613F">
      <w:pPr>
        <w:pStyle w:val="Heading2"/>
        <w:spacing w:line="240" w:lineRule="auto"/>
      </w:pPr>
      <w:r>
        <w:rPr>
          <w:rFonts w:eastAsiaTheme="minorHAnsi"/>
          <w:szCs w:val="24"/>
        </w:rPr>
        <w:tab/>
      </w:r>
      <w:r w:rsidR="001B49CD" w:rsidRPr="00601A03">
        <w:rPr>
          <w:rFonts w:eastAsiaTheme="minorHAnsi"/>
          <w:szCs w:val="24"/>
        </w:rPr>
        <w:t xml:space="preserve">2.3. </w:t>
      </w:r>
      <w:r w:rsidR="001B49CD" w:rsidRPr="00601A03">
        <w:rPr>
          <w:rFonts w:eastAsiaTheme="minorHAnsi"/>
          <w:szCs w:val="24"/>
        </w:rPr>
        <w:tab/>
      </w:r>
      <w:r w:rsidR="001B49CD" w:rsidRPr="00601A03">
        <w:t>Vojni čimbenik i perspektiva oružanih sukoba</w:t>
      </w:r>
      <w:bookmarkEnd w:id="5"/>
    </w:p>
    <w:p w14:paraId="1C35FEED" w14:textId="024EA3CD" w:rsidR="001B49CD"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 xml:space="preserve">Promjenjivo globalno i regionalno sigurnosno okružje zahtijeva </w:t>
      </w:r>
      <w:r w:rsidR="00CB2574" w:rsidRPr="00601A03">
        <w:rPr>
          <w:rFonts w:cs="Times New Roman"/>
        </w:rPr>
        <w:t xml:space="preserve">kontinuirano </w:t>
      </w:r>
      <w:r w:rsidR="001B49CD" w:rsidRPr="00601A03">
        <w:rPr>
          <w:rFonts w:cs="Times New Roman"/>
        </w:rPr>
        <w:t xml:space="preserve">povećanje </w:t>
      </w:r>
      <w:r w:rsidR="00CB2574" w:rsidRPr="00601A03">
        <w:rPr>
          <w:rFonts w:cs="Times New Roman"/>
        </w:rPr>
        <w:t>ulaganja u</w:t>
      </w:r>
      <w:r w:rsidR="001B49CD" w:rsidRPr="00601A03">
        <w:rPr>
          <w:rFonts w:cs="Times New Roman"/>
        </w:rPr>
        <w:t xml:space="preserve"> obranu. </w:t>
      </w:r>
      <w:r w:rsidR="00CB2574" w:rsidRPr="00601A03">
        <w:rPr>
          <w:rFonts w:cs="Times New Roman"/>
        </w:rPr>
        <w:t xml:space="preserve">Suvremeni vojni izazovi sve su </w:t>
      </w:r>
      <w:r w:rsidR="000236ED" w:rsidRPr="00601A03">
        <w:rPr>
          <w:rFonts w:cs="Times New Roman"/>
        </w:rPr>
        <w:t xml:space="preserve">složeniji i </w:t>
      </w:r>
      <w:proofErr w:type="spellStart"/>
      <w:r w:rsidR="000236ED" w:rsidRPr="00601A03">
        <w:rPr>
          <w:rFonts w:cs="Times New Roman"/>
        </w:rPr>
        <w:t>višedimenzionalniji</w:t>
      </w:r>
      <w:proofErr w:type="spellEnd"/>
      <w:r w:rsidR="000236ED" w:rsidRPr="00601A03">
        <w:rPr>
          <w:rFonts w:cs="Times New Roman"/>
        </w:rPr>
        <w:t xml:space="preserve"> </w:t>
      </w:r>
      <w:r w:rsidR="00CB2574" w:rsidRPr="00601A03">
        <w:rPr>
          <w:rFonts w:cs="Times New Roman"/>
        </w:rPr>
        <w:t xml:space="preserve">s obzirom na ubrzan razvoj tehnologija u vojne svrhe, jačanje utjecaja nedržavnih aktera te širenje hibridnog djelovanja koje uključuje konvencionalne, obavještajne, subverzivne, informacijske i </w:t>
      </w:r>
      <w:proofErr w:type="spellStart"/>
      <w:r w:rsidR="00CB2574" w:rsidRPr="00601A03">
        <w:rPr>
          <w:rFonts w:cs="Times New Roman"/>
        </w:rPr>
        <w:t>kibernetičke</w:t>
      </w:r>
      <w:proofErr w:type="spellEnd"/>
      <w:r w:rsidR="00CB2574" w:rsidRPr="00601A03">
        <w:rPr>
          <w:rFonts w:cs="Times New Roman"/>
        </w:rPr>
        <w:t xml:space="preserve"> metode</w:t>
      </w:r>
      <w:r w:rsidR="005C449E" w:rsidRPr="00601A03">
        <w:rPr>
          <w:rFonts w:cs="Times New Roman"/>
        </w:rPr>
        <w:t>.</w:t>
      </w:r>
    </w:p>
    <w:p w14:paraId="5E819DCB" w14:textId="1DEEA221" w:rsidR="001B49CD" w:rsidRPr="00601A03" w:rsidRDefault="006E613F" w:rsidP="006E613F">
      <w:pPr>
        <w:widowControl w:val="0"/>
        <w:spacing w:line="240" w:lineRule="auto"/>
        <w:ind w:firstLine="708"/>
        <w:jc w:val="both"/>
        <w:rPr>
          <w:rFonts w:cs="Times New Roman"/>
        </w:rPr>
      </w:pPr>
      <w:r>
        <w:rPr>
          <w:rFonts w:cs="Times New Roman"/>
        </w:rPr>
        <w:tab/>
      </w:r>
      <w:r w:rsidR="00CB2574" w:rsidRPr="00601A03">
        <w:rPr>
          <w:rFonts w:cs="Times New Roman"/>
        </w:rPr>
        <w:t>U</w:t>
      </w:r>
      <w:r w:rsidR="001B49CD" w:rsidRPr="00601A03">
        <w:rPr>
          <w:rFonts w:cs="Times New Roman"/>
        </w:rPr>
        <w:t xml:space="preserve">laganja u istraživanje i razvoj izravno </w:t>
      </w:r>
      <w:r w:rsidR="00601569" w:rsidRPr="00601A03">
        <w:rPr>
          <w:rFonts w:cs="Times New Roman"/>
        </w:rPr>
        <w:t xml:space="preserve">su </w:t>
      </w:r>
      <w:r w:rsidR="00CB2574" w:rsidRPr="00601A03">
        <w:rPr>
          <w:rFonts w:cs="Times New Roman"/>
        </w:rPr>
        <w:t xml:space="preserve">povezana </w:t>
      </w:r>
      <w:r w:rsidR="001B49CD" w:rsidRPr="00601A03">
        <w:rPr>
          <w:rFonts w:cs="Times New Roman"/>
        </w:rPr>
        <w:t>s unaprjeđivanjem naoružanja</w:t>
      </w:r>
      <w:r w:rsidR="00CB2574" w:rsidRPr="00601A03">
        <w:rPr>
          <w:rFonts w:cs="Times New Roman"/>
        </w:rPr>
        <w:t>,</w:t>
      </w:r>
      <w:r w:rsidR="00681AB7" w:rsidRPr="00601A03">
        <w:rPr>
          <w:rFonts w:cs="Times New Roman"/>
        </w:rPr>
        <w:t xml:space="preserve"> </w:t>
      </w:r>
      <w:r w:rsidR="001B49CD" w:rsidRPr="00601A03">
        <w:rPr>
          <w:rFonts w:cs="Times New Roman"/>
        </w:rPr>
        <w:t>vojne opreme</w:t>
      </w:r>
      <w:r w:rsidR="00681AB7" w:rsidRPr="00601A03">
        <w:rPr>
          <w:rFonts w:cs="Times New Roman"/>
        </w:rPr>
        <w:t xml:space="preserve"> </w:t>
      </w:r>
      <w:r w:rsidR="00CB2574" w:rsidRPr="00601A03">
        <w:rPr>
          <w:rFonts w:cs="Times New Roman"/>
        </w:rPr>
        <w:t>i ukupnih</w:t>
      </w:r>
      <w:r w:rsidR="001B49CD" w:rsidRPr="00601A03">
        <w:rPr>
          <w:rFonts w:cs="Times New Roman"/>
        </w:rPr>
        <w:t xml:space="preserve"> </w:t>
      </w:r>
      <w:r w:rsidR="00CB2574" w:rsidRPr="00601A03">
        <w:rPr>
          <w:rFonts w:cs="Times New Roman"/>
        </w:rPr>
        <w:t xml:space="preserve">obrambenih </w:t>
      </w:r>
      <w:r w:rsidR="001B49CD" w:rsidRPr="00601A03">
        <w:rPr>
          <w:rFonts w:cs="Times New Roman"/>
        </w:rPr>
        <w:t xml:space="preserve">sposobnosti. </w:t>
      </w:r>
    </w:p>
    <w:p w14:paraId="2D8F4A77" w14:textId="66CE8E5E" w:rsidR="001B49CD" w:rsidRPr="00601A03" w:rsidRDefault="006E613F" w:rsidP="006E613F">
      <w:pPr>
        <w:widowControl w:val="0"/>
        <w:spacing w:line="240" w:lineRule="auto"/>
        <w:ind w:firstLine="708"/>
        <w:jc w:val="both"/>
        <w:rPr>
          <w:rFonts w:cs="Times New Roman"/>
        </w:rPr>
      </w:pPr>
      <w:r>
        <w:rPr>
          <w:rFonts w:cs="Times New Roman"/>
        </w:rPr>
        <w:tab/>
      </w:r>
      <w:r w:rsidR="00BC55A2" w:rsidRPr="00601A03">
        <w:rPr>
          <w:rFonts w:cs="Times New Roman"/>
        </w:rPr>
        <w:t>I</w:t>
      </w:r>
      <w:r w:rsidR="001B49CD" w:rsidRPr="00601A03">
        <w:rPr>
          <w:rFonts w:cs="Times New Roman"/>
        </w:rPr>
        <w:t xml:space="preserve">novativne i </w:t>
      </w:r>
      <w:proofErr w:type="spellStart"/>
      <w:r w:rsidR="001B49CD" w:rsidRPr="00601A03">
        <w:rPr>
          <w:rFonts w:cs="Times New Roman"/>
        </w:rPr>
        <w:t>disruptivne</w:t>
      </w:r>
      <w:proofErr w:type="spellEnd"/>
      <w:r w:rsidR="001B49CD" w:rsidRPr="00601A03">
        <w:rPr>
          <w:rFonts w:cs="Times New Roman"/>
        </w:rPr>
        <w:t xml:space="preserve"> tehnologije</w:t>
      </w:r>
      <w:r w:rsidR="00681AB7" w:rsidRPr="00601A03">
        <w:rPr>
          <w:rFonts w:cs="Times New Roman"/>
        </w:rPr>
        <w:t xml:space="preserve"> </w:t>
      </w:r>
      <w:r w:rsidR="00CB2574" w:rsidRPr="00601A03">
        <w:rPr>
          <w:rFonts w:cs="Times New Roman"/>
        </w:rPr>
        <w:t xml:space="preserve">sve snažnije oblikuju način vođenja operacija i redefiniraju vojne doktrine. Međutim, takve tehnologije </w:t>
      </w:r>
      <w:r w:rsidR="001B49CD" w:rsidRPr="00601A03">
        <w:rPr>
          <w:rFonts w:cs="Times New Roman"/>
        </w:rPr>
        <w:t xml:space="preserve">zahtijevaju </w:t>
      </w:r>
      <w:r w:rsidR="00CB2574" w:rsidRPr="00601A03">
        <w:rPr>
          <w:rFonts w:cs="Times New Roman"/>
        </w:rPr>
        <w:t>značajna  financijska sredstva</w:t>
      </w:r>
      <w:r w:rsidR="001B49CD" w:rsidRPr="00601A03">
        <w:rPr>
          <w:rFonts w:cs="Times New Roman"/>
        </w:rPr>
        <w:t>, što ograničava razvoj sposobnosti</w:t>
      </w:r>
      <w:r w:rsidR="00CB2574" w:rsidRPr="00601A03">
        <w:rPr>
          <w:rFonts w:cs="Times New Roman"/>
        </w:rPr>
        <w:t xml:space="preserve"> u državama s manjim gospodarskim kapacitetima</w:t>
      </w:r>
      <w:r w:rsidR="001B49CD" w:rsidRPr="00601A03">
        <w:rPr>
          <w:rFonts w:cs="Times New Roman"/>
        </w:rPr>
        <w:t xml:space="preserve">. </w:t>
      </w:r>
      <w:r w:rsidR="000236ED" w:rsidRPr="00601A03">
        <w:rPr>
          <w:rFonts w:cs="Times New Roman"/>
        </w:rPr>
        <w:t>Istodobno</w:t>
      </w:r>
      <w:r w:rsidR="001B49CD" w:rsidRPr="00601A03">
        <w:rPr>
          <w:rFonts w:cs="Times New Roman"/>
        </w:rPr>
        <w:t>, tehnologij</w:t>
      </w:r>
      <w:r w:rsidR="00CB2574" w:rsidRPr="00601A03">
        <w:rPr>
          <w:rFonts w:cs="Times New Roman"/>
        </w:rPr>
        <w:t>a</w:t>
      </w:r>
      <w:r w:rsidR="001B49CD" w:rsidRPr="00601A03">
        <w:rPr>
          <w:rFonts w:cs="Times New Roman"/>
        </w:rPr>
        <w:t xml:space="preserve"> </w:t>
      </w:r>
      <w:r w:rsidR="00CB2574" w:rsidRPr="00601A03">
        <w:rPr>
          <w:rFonts w:cs="Times New Roman"/>
        </w:rPr>
        <w:t xml:space="preserve">postaje sredstvo globalnog </w:t>
      </w:r>
      <w:r w:rsidR="001B49CD" w:rsidRPr="00601A03">
        <w:rPr>
          <w:rFonts w:cs="Times New Roman"/>
        </w:rPr>
        <w:t xml:space="preserve">nadmetanja za </w:t>
      </w:r>
      <w:r w:rsidR="00CB2574" w:rsidRPr="00601A03">
        <w:rPr>
          <w:rFonts w:cs="Times New Roman"/>
        </w:rPr>
        <w:t xml:space="preserve">političku i vojnu </w:t>
      </w:r>
      <w:r w:rsidR="001B49CD" w:rsidRPr="00601A03">
        <w:rPr>
          <w:rFonts w:cs="Times New Roman"/>
        </w:rPr>
        <w:t xml:space="preserve">moć. </w:t>
      </w:r>
    </w:p>
    <w:p w14:paraId="6D288946" w14:textId="1D38A22A" w:rsidR="00CD3D36" w:rsidRPr="00601A03" w:rsidRDefault="006E613F" w:rsidP="006E613F">
      <w:pPr>
        <w:widowControl w:val="0"/>
        <w:spacing w:line="240" w:lineRule="auto"/>
        <w:ind w:firstLine="708"/>
        <w:jc w:val="both"/>
        <w:rPr>
          <w:rFonts w:cs="Times New Roman"/>
        </w:rPr>
      </w:pPr>
      <w:r>
        <w:rPr>
          <w:rFonts w:cs="Times New Roman"/>
        </w:rPr>
        <w:tab/>
      </w:r>
      <w:r w:rsidR="00CB2574" w:rsidRPr="00601A03">
        <w:rPr>
          <w:rFonts w:cs="Times New Roman"/>
        </w:rPr>
        <w:t>P</w:t>
      </w:r>
      <w:r w:rsidR="00014716" w:rsidRPr="00601A03">
        <w:rPr>
          <w:rFonts w:cs="Times New Roman"/>
        </w:rPr>
        <w:t>osebn</w:t>
      </w:r>
      <w:r w:rsidR="00CB2574" w:rsidRPr="00601A03">
        <w:rPr>
          <w:rFonts w:cs="Times New Roman"/>
        </w:rPr>
        <w:t>u važnost ima razvoj</w:t>
      </w:r>
      <w:r w:rsidR="00014716" w:rsidRPr="00601A03">
        <w:rPr>
          <w:rFonts w:cs="Times New Roman"/>
        </w:rPr>
        <w:t xml:space="preserve"> umjetne inteligencije</w:t>
      </w:r>
      <w:r w:rsidR="00CB2574" w:rsidRPr="00601A03">
        <w:rPr>
          <w:rFonts w:cs="Times New Roman"/>
        </w:rPr>
        <w:t>,</w:t>
      </w:r>
      <w:r w:rsidR="00014716" w:rsidRPr="00601A03">
        <w:rPr>
          <w:rFonts w:cs="Times New Roman"/>
        </w:rPr>
        <w:t xml:space="preserve"> </w:t>
      </w:r>
      <w:r w:rsidR="00CB2574" w:rsidRPr="00601A03">
        <w:rPr>
          <w:rFonts w:cs="Times New Roman"/>
        </w:rPr>
        <w:t>koja donosi nove operativne mogućnosti, ali i izazove vezane uz njezinu pouzdanu i sigurnu primjenu</w:t>
      </w:r>
      <w:r w:rsidR="00014716" w:rsidRPr="00601A03">
        <w:rPr>
          <w:rFonts w:cs="Times New Roman"/>
        </w:rPr>
        <w:t>.</w:t>
      </w:r>
      <w:r w:rsidR="00CB2574" w:rsidRPr="00601A03">
        <w:rPr>
          <w:rFonts w:cs="Times New Roman"/>
        </w:rPr>
        <w:t xml:space="preserve"> </w:t>
      </w:r>
      <w:r w:rsidR="0096024D" w:rsidRPr="00601A03">
        <w:rPr>
          <w:rFonts w:cs="Times New Roman"/>
        </w:rPr>
        <w:t>Dodatno, jačanje nacionalnih kapaciteta za istraživanje i razvoj na području obrane, uključujući suradnju obrambene industrije, akademsk</w:t>
      </w:r>
      <w:r w:rsidR="000236ED" w:rsidRPr="00601A03">
        <w:rPr>
          <w:rFonts w:cs="Times New Roman"/>
        </w:rPr>
        <w:t>e</w:t>
      </w:r>
      <w:r w:rsidR="0096024D" w:rsidRPr="00601A03">
        <w:rPr>
          <w:rFonts w:cs="Times New Roman"/>
        </w:rPr>
        <w:t xml:space="preserve"> </w:t>
      </w:r>
      <w:r w:rsidR="000236ED" w:rsidRPr="00601A03">
        <w:rPr>
          <w:rFonts w:cs="Times New Roman"/>
        </w:rPr>
        <w:t>zajednice</w:t>
      </w:r>
      <w:r w:rsidR="0096024D" w:rsidRPr="00601A03">
        <w:rPr>
          <w:rFonts w:cs="Times New Roman"/>
        </w:rPr>
        <w:t xml:space="preserve"> i start-</w:t>
      </w:r>
      <w:proofErr w:type="spellStart"/>
      <w:r w:rsidR="0096024D" w:rsidRPr="00601A03">
        <w:rPr>
          <w:rFonts w:cs="Times New Roman"/>
        </w:rPr>
        <w:t>up</w:t>
      </w:r>
      <w:proofErr w:type="spellEnd"/>
      <w:r w:rsidR="0096024D" w:rsidRPr="00601A03">
        <w:rPr>
          <w:rFonts w:cs="Times New Roman"/>
        </w:rPr>
        <w:t xml:space="preserve"> ekosustava, ključno je za očuvanje konkurentnosti i tehnološke neovisnosti.</w:t>
      </w:r>
    </w:p>
    <w:p w14:paraId="47273EA9" w14:textId="20B1DBF5" w:rsidR="00CD3D36"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 xml:space="preserve">Iskustva iz vojnih sukoba vođenih </w:t>
      </w:r>
      <w:r w:rsidR="004B2C7C" w:rsidRPr="00601A03">
        <w:rPr>
          <w:rFonts w:cs="Times New Roman"/>
        </w:rPr>
        <w:t>u posljednjem desetljeću</w:t>
      </w:r>
      <w:r w:rsidR="005C449E" w:rsidRPr="00601A03">
        <w:rPr>
          <w:rFonts w:cs="Times New Roman"/>
        </w:rPr>
        <w:t xml:space="preserve"> </w:t>
      </w:r>
      <w:r w:rsidR="001B49CD" w:rsidRPr="00601A03">
        <w:rPr>
          <w:rFonts w:cs="Times New Roman"/>
        </w:rPr>
        <w:t>upućuju na nastav</w:t>
      </w:r>
      <w:r w:rsidR="000236ED" w:rsidRPr="00601A03">
        <w:rPr>
          <w:rFonts w:cs="Times New Roman"/>
        </w:rPr>
        <w:t>ak</w:t>
      </w:r>
      <w:r w:rsidR="001B49CD" w:rsidRPr="00601A03">
        <w:rPr>
          <w:rFonts w:cs="Times New Roman"/>
        </w:rPr>
        <w:t xml:space="preserve"> trenda inovacija na području vojne tehnologije i tehnike te provođenja operacija. Među opsežnim promjenama</w:t>
      </w:r>
      <w:r w:rsidR="005C449E" w:rsidRPr="00601A03">
        <w:rPr>
          <w:rFonts w:cs="Times New Roman"/>
        </w:rPr>
        <w:t xml:space="preserve"> </w:t>
      </w:r>
      <w:r w:rsidR="001B49CD" w:rsidRPr="00601A03">
        <w:rPr>
          <w:rFonts w:cs="Times New Roman"/>
        </w:rPr>
        <w:t xml:space="preserve"> posebno se ističe napredak u uporabi i povećanje </w:t>
      </w:r>
      <w:r w:rsidR="000236ED" w:rsidRPr="00601A03">
        <w:rPr>
          <w:rFonts w:cs="Times New Roman"/>
        </w:rPr>
        <w:t>djelotvornosti</w:t>
      </w:r>
      <w:r w:rsidR="001B49CD" w:rsidRPr="00601A03">
        <w:rPr>
          <w:rFonts w:cs="Times New Roman"/>
        </w:rPr>
        <w:t xml:space="preserve"> precizno navođenih i </w:t>
      </w:r>
      <w:proofErr w:type="spellStart"/>
      <w:r w:rsidR="001B49CD" w:rsidRPr="00601A03">
        <w:rPr>
          <w:rFonts w:cs="Times New Roman"/>
        </w:rPr>
        <w:t>hipersoničnih</w:t>
      </w:r>
      <w:proofErr w:type="spellEnd"/>
      <w:r w:rsidR="001B49CD" w:rsidRPr="00601A03">
        <w:rPr>
          <w:rFonts w:cs="Times New Roman"/>
        </w:rPr>
        <w:t xml:space="preserve"> projektila</w:t>
      </w:r>
      <w:r w:rsidR="001A2F04" w:rsidRPr="00601A03">
        <w:rPr>
          <w:rFonts w:cs="Times New Roman"/>
        </w:rPr>
        <w:t xml:space="preserve">, </w:t>
      </w:r>
      <w:r w:rsidR="001B49CD" w:rsidRPr="00601A03">
        <w:rPr>
          <w:rFonts w:cs="Times New Roman"/>
        </w:rPr>
        <w:t xml:space="preserve">veća uporaba različitih tipova daljinski upravljanih </w:t>
      </w:r>
      <w:proofErr w:type="spellStart"/>
      <w:r w:rsidR="001B49CD" w:rsidRPr="00601A03">
        <w:rPr>
          <w:rFonts w:cs="Times New Roman"/>
        </w:rPr>
        <w:t>besposadnih</w:t>
      </w:r>
      <w:proofErr w:type="spellEnd"/>
      <w:r w:rsidR="001B49CD" w:rsidRPr="00601A03">
        <w:rPr>
          <w:rFonts w:cs="Times New Roman"/>
        </w:rPr>
        <w:t xml:space="preserve"> sustava u zraku, na kopnu i u moru širokog spektra namjene, od obavještajnog djelovanja, nadgledanja i izviđanja do borbene uporabe. </w:t>
      </w:r>
    </w:p>
    <w:p w14:paraId="479BB987" w14:textId="62501068" w:rsidR="008574B6" w:rsidRPr="00601A03" w:rsidRDefault="006E613F" w:rsidP="006E613F">
      <w:pPr>
        <w:widowControl w:val="0"/>
        <w:spacing w:line="240" w:lineRule="auto"/>
        <w:ind w:firstLine="708"/>
        <w:jc w:val="both"/>
        <w:rPr>
          <w:rFonts w:cs="Times New Roman"/>
        </w:rPr>
      </w:pPr>
      <w:r>
        <w:rPr>
          <w:rFonts w:cs="Times New Roman"/>
        </w:rPr>
        <w:tab/>
      </w:r>
      <w:r w:rsidR="00014716" w:rsidRPr="00601A03">
        <w:rPr>
          <w:rFonts w:cs="Times New Roman"/>
        </w:rPr>
        <w:t>R</w:t>
      </w:r>
      <w:r w:rsidR="001B49CD" w:rsidRPr="00601A03">
        <w:rPr>
          <w:rFonts w:cs="Times New Roman"/>
        </w:rPr>
        <w:t xml:space="preserve">azvoj umjetne inteligencije i kvantnog računalstva na području kriptiranih komunikacija </w:t>
      </w:r>
      <w:r w:rsidR="00681AB7" w:rsidRPr="00601A03">
        <w:rPr>
          <w:rFonts w:cs="Times New Roman"/>
        </w:rPr>
        <w:t xml:space="preserve">te </w:t>
      </w:r>
      <w:r w:rsidR="001B49CD" w:rsidRPr="00601A03">
        <w:rPr>
          <w:rFonts w:cs="Times New Roman"/>
        </w:rPr>
        <w:t>sposobnost procesuiranja velikih količina relevantnih podataka radi unaprjeđivanja brzine i kvalitete donošenja odluka</w:t>
      </w:r>
      <w:r w:rsidR="00014716" w:rsidRPr="00601A03">
        <w:rPr>
          <w:rFonts w:cs="Times New Roman"/>
        </w:rPr>
        <w:t xml:space="preserve"> poprima sve veću važnost</w:t>
      </w:r>
      <w:r w:rsidR="001B49CD" w:rsidRPr="00601A03">
        <w:rPr>
          <w:rFonts w:cs="Times New Roman"/>
        </w:rPr>
        <w:t xml:space="preserve">. Posebna pažnja </w:t>
      </w:r>
      <w:r w:rsidR="008574B6" w:rsidRPr="00601A03">
        <w:rPr>
          <w:rFonts w:cs="Times New Roman"/>
        </w:rPr>
        <w:t xml:space="preserve">stoga </w:t>
      </w:r>
      <w:r w:rsidR="000236ED" w:rsidRPr="00601A03">
        <w:rPr>
          <w:rFonts w:cs="Times New Roman"/>
        </w:rPr>
        <w:t xml:space="preserve">se </w:t>
      </w:r>
      <w:r w:rsidR="001B49CD" w:rsidRPr="00601A03">
        <w:rPr>
          <w:rFonts w:cs="Times New Roman"/>
        </w:rPr>
        <w:t xml:space="preserve">usmjerava na hibridno ratovanje te konvencionalno i nekonvencionalno djelovanje, </w:t>
      </w:r>
      <w:r w:rsidR="00681AB7" w:rsidRPr="00601A03">
        <w:rPr>
          <w:rFonts w:cs="Times New Roman"/>
        </w:rPr>
        <w:t xml:space="preserve">osobito </w:t>
      </w:r>
      <w:r w:rsidR="001B49CD" w:rsidRPr="00601A03">
        <w:rPr>
          <w:rFonts w:cs="Times New Roman"/>
        </w:rPr>
        <w:t xml:space="preserve">u </w:t>
      </w:r>
      <w:proofErr w:type="spellStart"/>
      <w:r w:rsidR="001B49CD" w:rsidRPr="00601A03">
        <w:rPr>
          <w:rFonts w:cs="Times New Roman"/>
        </w:rPr>
        <w:t>kibernetičkoj</w:t>
      </w:r>
      <w:proofErr w:type="spellEnd"/>
      <w:r w:rsidR="001B49CD" w:rsidRPr="00601A03">
        <w:rPr>
          <w:rFonts w:cs="Times New Roman"/>
        </w:rPr>
        <w:t xml:space="preserve"> domeni</w:t>
      </w:r>
      <w:r w:rsidR="008574B6" w:rsidRPr="00601A03">
        <w:rPr>
          <w:rFonts w:cs="Times New Roman"/>
        </w:rPr>
        <w:t>.</w:t>
      </w:r>
    </w:p>
    <w:p w14:paraId="3C294B9B" w14:textId="34924DC8" w:rsidR="004B2C7C" w:rsidRPr="00601A03" w:rsidRDefault="006E613F" w:rsidP="006E613F">
      <w:pPr>
        <w:widowControl w:val="0"/>
        <w:spacing w:line="240" w:lineRule="auto"/>
        <w:ind w:firstLine="708"/>
        <w:jc w:val="both"/>
        <w:rPr>
          <w:rFonts w:cs="Times New Roman"/>
        </w:rPr>
      </w:pPr>
      <w:r>
        <w:rPr>
          <w:rFonts w:cs="Times New Roman"/>
        </w:rPr>
        <w:tab/>
      </w:r>
      <w:r w:rsidR="004B2C7C" w:rsidRPr="00601A03">
        <w:rPr>
          <w:rFonts w:cs="Times New Roman"/>
        </w:rPr>
        <w:t xml:space="preserve">Oslonjenost gotovo svih modernih tehnologija, uključujući i onih korištenih za vojne sposobnosti, na </w:t>
      </w:r>
      <w:proofErr w:type="spellStart"/>
      <w:r w:rsidR="004B2C7C" w:rsidRPr="00601A03">
        <w:rPr>
          <w:rFonts w:cs="Times New Roman"/>
        </w:rPr>
        <w:t>kibernetičku</w:t>
      </w:r>
      <w:proofErr w:type="spellEnd"/>
      <w:r w:rsidR="004B2C7C" w:rsidRPr="00601A03">
        <w:rPr>
          <w:rFonts w:cs="Times New Roman"/>
        </w:rPr>
        <w:t xml:space="preserve"> domenu otvorio je novi prostor nadmetanja koji zamagljuje fizičke granice suverenosti, kao i granice mira i konflikta. </w:t>
      </w:r>
      <w:r w:rsidR="00AA7787" w:rsidRPr="00601A03">
        <w:rPr>
          <w:rFonts w:cs="Times New Roman"/>
        </w:rPr>
        <w:t>To</w:t>
      </w:r>
      <w:r w:rsidR="004B2C7C" w:rsidRPr="00601A03">
        <w:rPr>
          <w:rFonts w:cs="Times New Roman"/>
        </w:rPr>
        <w:t xml:space="preserve"> zahtijeva iznimne napore u praćenju </w:t>
      </w:r>
      <w:r w:rsidR="00AA7787" w:rsidRPr="00601A03">
        <w:rPr>
          <w:rFonts w:cs="Times New Roman"/>
        </w:rPr>
        <w:t>ub</w:t>
      </w:r>
      <w:r w:rsidR="00144E04" w:rsidRPr="00601A03">
        <w:rPr>
          <w:rFonts w:cs="Times New Roman"/>
        </w:rPr>
        <w:t>r</w:t>
      </w:r>
      <w:r w:rsidR="00AA7787" w:rsidRPr="00601A03">
        <w:rPr>
          <w:rFonts w:cs="Times New Roman"/>
        </w:rPr>
        <w:t>zanog</w:t>
      </w:r>
      <w:r w:rsidR="004B2C7C" w:rsidRPr="00601A03">
        <w:rPr>
          <w:rFonts w:cs="Times New Roman"/>
        </w:rPr>
        <w:t xml:space="preserve"> napretka, korištenju prilika i </w:t>
      </w:r>
      <w:r w:rsidR="00AA7787" w:rsidRPr="00601A03">
        <w:rPr>
          <w:rFonts w:cs="Times New Roman"/>
        </w:rPr>
        <w:t xml:space="preserve">u </w:t>
      </w:r>
      <w:r w:rsidR="004B2C7C" w:rsidRPr="00601A03">
        <w:rPr>
          <w:rFonts w:cs="Times New Roman"/>
        </w:rPr>
        <w:t>kontinu</w:t>
      </w:r>
      <w:r w:rsidR="00AA7787" w:rsidRPr="00601A03">
        <w:rPr>
          <w:rFonts w:cs="Times New Roman"/>
        </w:rPr>
        <w:t>iranoj zaštititi</w:t>
      </w:r>
      <w:r w:rsidR="004B2C7C" w:rsidRPr="00601A03">
        <w:rPr>
          <w:rFonts w:cs="Times New Roman"/>
        </w:rPr>
        <w:t xml:space="preserve"> od ranjivosti novih tehnologija u </w:t>
      </w:r>
      <w:proofErr w:type="spellStart"/>
      <w:r w:rsidR="004B2C7C" w:rsidRPr="00601A03">
        <w:rPr>
          <w:rFonts w:cs="Times New Roman"/>
        </w:rPr>
        <w:t>kibernetičkom</w:t>
      </w:r>
      <w:proofErr w:type="spellEnd"/>
      <w:r w:rsidR="004B2C7C" w:rsidRPr="00601A03">
        <w:rPr>
          <w:rFonts w:cs="Times New Roman"/>
        </w:rPr>
        <w:t xml:space="preserve"> prostoru. Tehnološki razvoj u ovoj domeni omogućio je i razvoj tehnologije u svemiru što postavlja nove izazove u nadmetanju i razvoju obrambenih sposobnosti. </w:t>
      </w:r>
      <w:r w:rsidR="00C3749A" w:rsidRPr="00601A03">
        <w:rPr>
          <w:rFonts w:cs="Times New Roman"/>
        </w:rPr>
        <w:t>Nedavno u</w:t>
      </w:r>
      <w:r w:rsidR="004B2C7C" w:rsidRPr="00601A03">
        <w:rPr>
          <w:rFonts w:cs="Times New Roman"/>
        </w:rPr>
        <w:t xml:space="preserve">spostavljanje </w:t>
      </w:r>
      <w:proofErr w:type="spellStart"/>
      <w:r w:rsidR="004B2C7C" w:rsidRPr="00601A03">
        <w:rPr>
          <w:rFonts w:cs="Times New Roman"/>
        </w:rPr>
        <w:t>kibernetičke</w:t>
      </w:r>
      <w:proofErr w:type="spellEnd"/>
      <w:r w:rsidR="004B2C7C" w:rsidRPr="00601A03">
        <w:rPr>
          <w:rFonts w:cs="Times New Roman"/>
        </w:rPr>
        <w:t xml:space="preserve"> i svemirske domene kao vojnih operativnih </w:t>
      </w:r>
      <w:r w:rsidR="004B2C7C" w:rsidRPr="00601A03">
        <w:rPr>
          <w:rFonts w:cs="Times New Roman"/>
        </w:rPr>
        <w:lastRenderedPageBreak/>
        <w:t xml:space="preserve">domena u NATO-u, uz kopno, zrak i more, najbolji je pokazatelj </w:t>
      </w:r>
      <w:r w:rsidR="00C3749A" w:rsidRPr="00601A03">
        <w:rPr>
          <w:rFonts w:cs="Times New Roman"/>
        </w:rPr>
        <w:t>opsega</w:t>
      </w:r>
      <w:r w:rsidR="004B2C7C" w:rsidRPr="00601A03">
        <w:rPr>
          <w:rFonts w:cs="Times New Roman"/>
        </w:rPr>
        <w:t xml:space="preserve"> ovih izazova.</w:t>
      </w:r>
    </w:p>
    <w:p w14:paraId="68DA6D1F" w14:textId="77777777" w:rsidR="00485899" w:rsidRDefault="006E613F" w:rsidP="006E613F">
      <w:pPr>
        <w:widowControl w:val="0"/>
        <w:spacing w:line="240" w:lineRule="auto"/>
        <w:ind w:firstLine="576"/>
        <w:jc w:val="both"/>
        <w:rPr>
          <w:rFonts w:cs="Times New Roman"/>
        </w:rPr>
      </w:pPr>
      <w:r>
        <w:rPr>
          <w:rFonts w:cs="Times New Roman"/>
        </w:rPr>
        <w:tab/>
      </w:r>
      <w:r>
        <w:rPr>
          <w:rFonts w:cs="Times New Roman"/>
        </w:rPr>
        <w:tab/>
      </w:r>
    </w:p>
    <w:p w14:paraId="174651CD" w14:textId="520FA317" w:rsidR="008574B6" w:rsidRPr="00601A03" w:rsidRDefault="00485899" w:rsidP="006E613F">
      <w:pPr>
        <w:widowControl w:val="0"/>
        <w:spacing w:line="240" w:lineRule="auto"/>
        <w:ind w:firstLine="576"/>
        <w:jc w:val="both"/>
        <w:rPr>
          <w:rFonts w:cs="Times New Roman"/>
        </w:rPr>
      </w:pPr>
      <w:r>
        <w:rPr>
          <w:rFonts w:cs="Times New Roman"/>
        </w:rPr>
        <w:tab/>
      </w:r>
      <w:r>
        <w:rPr>
          <w:rFonts w:cs="Times New Roman"/>
        </w:rPr>
        <w:tab/>
      </w:r>
      <w:r w:rsidR="000236ED" w:rsidRPr="00601A03">
        <w:rPr>
          <w:rFonts w:cs="Times New Roman"/>
        </w:rPr>
        <w:t>N</w:t>
      </w:r>
      <w:r w:rsidR="008574B6" w:rsidRPr="00601A03">
        <w:rPr>
          <w:rFonts w:cs="Times New Roman"/>
        </w:rPr>
        <w:t xml:space="preserve">avedeno postavlja zahtjeve za integriranim odvraćanjem i obranom u kontekstu svih operativnih domena, cjelokupnog teritorija, kako u </w:t>
      </w:r>
      <w:r w:rsidR="000236ED" w:rsidRPr="00601A03">
        <w:rPr>
          <w:rFonts w:cs="Times New Roman"/>
        </w:rPr>
        <w:t>miru</w:t>
      </w:r>
      <w:r w:rsidR="008574B6" w:rsidRPr="00601A03">
        <w:rPr>
          <w:rFonts w:cs="Times New Roman"/>
        </w:rPr>
        <w:t xml:space="preserve"> tako i u kriznim i konfliktnim okolnostima, uz koherentno korištenje vojnih i nevojnih instrumenata moći.</w:t>
      </w:r>
      <w:r w:rsidR="0096024D" w:rsidRPr="00601A03">
        <w:rPr>
          <w:rFonts w:cs="Times New Roman"/>
        </w:rPr>
        <w:t xml:space="preserve"> U tom kontekstu, razvoj sposobnosti dvojne namjene</w:t>
      </w:r>
      <w:r w:rsidR="008428FD" w:rsidRPr="00601A03">
        <w:rPr>
          <w:rFonts w:cs="Times New Roman"/>
        </w:rPr>
        <w:t xml:space="preserve"> </w:t>
      </w:r>
      <w:r w:rsidR="000236ED" w:rsidRPr="00601A03">
        <w:rPr>
          <w:rFonts w:cs="Times New Roman"/>
        </w:rPr>
        <w:t>pridonosi</w:t>
      </w:r>
      <w:r w:rsidR="008428FD" w:rsidRPr="00601A03">
        <w:rPr>
          <w:rFonts w:cs="Times New Roman"/>
        </w:rPr>
        <w:t xml:space="preserve"> daljnjoj integraciji obrambenog i civilnog planiranja.</w:t>
      </w:r>
    </w:p>
    <w:p w14:paraId="7FBCECCD" w14:textId="7377F8FC" w:rsidR="001B49CD" w:rsidRDefault="006E613F" w:rsidP="006E613F">
      <w:pPr>
        <w:widowControl w:val="0"/>
        <w:spacing w:line="240" w:lineRule="auto"/>
        <w:ind w:firstLine="576"/>
        <w:jc w:val="both"/>
        <w:rPr>
          <w:rFonts w:cs="Times New Roman"/>
        </w:rPr>
      </w:pPr>
      <w:r>
        <w:rPr>
          <w:rFonts w:cs="Times New Roman"/>
        </w:rPr>
        <w:tab/>
      </w:r>
      <w:r>
        <w:rPr>
          <w:rFonts w:cs="Times New Roman"/>
        </w:rPr>
        <w:tab/>
      </w:r>
      <w:r w:rsidR="001B49CD" w:rsidRPr="00601A03">
        <w:rPr>
          <w:rFonts w:cs="Times New Roman"/>
        </w:rPr>
        <w:t>Svaki značajniji rast globalnih vojnih troškova i posljedično rast vojne moći pojedinih država dovodi do promjena vojne ravnoteže na regionalnoj i globalnoj razini te može potaknuti utrku u naoružanju i zaoštravanje odnosa među suprotstavljeni</w:t>
      </w:r>
      <w:r w:rsidR="00681AB7" w:rsidRPr="00601A03">
        <w:rPr>
          <w:rFonts w:cs="Times New Roman"/>
        </w:rPr>
        <w:t xml:space="preserve">m </w:t>
      </w:r>
      <w:r w:rsidR="001B49CD" w:rsidRPr="00601A03">
        <w:rPr>
          <w:rFonts w:cs="Times New Roman"/>
        </w:rPr>
        <w:t>strana</w:t>
      </w:r>
      <w:r w:rsidR="00681AB7" w:rsidRPr="00601A03">
        <w:rPr>
          <w:rFonts w:cs="Times New Roman"/>
        </w:rPr>
        <w:t>ma</w:t>
      </w:r>
      <w:r w:rsidR="001B49CD" w:rsidRPr="00601A03">
        <w:rPr>
          <w:rFonts w:cs="Times New Roman"/>
        </w:rPr>
        <w:t>. Stoga povijesno iskustvo i aktualno stanje međunarodnoga okružja potvrđuju rizik od nastanka oružanih sukoba.</w:t>
      </w:r>
      <w:bookmarkStart w:id="6" w:name="_Toc111729238"/>
    </w:p>
    <w:p w14:paraId="5C97D873" w14:textId="77777777" w:rsidR="006E613F" w:rsidRPr="00601A03" w:rsidRDefault="006E613F" w:rsidP="006E613F">
      <w:pPr>
        <w:widowControl w:val="0"/>
        <w:spacing w:line="240" w:lineRule="auto"/>
        <w:ind w:firstLine="576"/>
        <w:jc w:val="both"/>
        <w:rPr>
          <w:rFonts w:cs="Times New Roman"/>
        </w:rPr>
      </w:pPr>
    </w:p>
    <w:p w14:paraId="0DD571AE" w14:textId="20898572" w:rsidR="001B49CD" w:rsidRPr="00601A03" w:rsidRDefault="0075197A" w:rsidP="006E613F">
      <w:pPr>
        <w:pStyle w:val="Heading2"/>
        <w:spacing w:line="240" w:lineRule="auto"/>
      </w:pPr>
      <w:r>
        <w:rPr>
          <w:rFonts w:eastAsiaTheme="minorHAnsi"/>
          <w:szCs w:val="24"/>
        </w:rPr>
        <w:tab/>
      </w:r>
      <w:r w:rsidR="001B49CD" w:rsidRPr="00601A03">
        <w:rPr>
          <w:rFonts w:eastAsiaTheme="minorHAnsi"/>
          <w:szCs w:val="24"/>
        </w:rPr>
        <w:t>2.4.</w:t>
      </w:r>
      <w:r w:rsidR="001B49CD" w:rsidRPr="00601A03">
        <w:rPr>
          <w:rFonts w:eastAsiaTheme="minorHAnsi"/>
          <w:szCs w:val="24"/>
        </w:rPr>
        <w:tab/>
      </w:r>
      <w:r w:rsidR="001B49CD" w:rsidRPr="00601A03">
        <w:t>Međunarodni sigurnosni i obrambeni aranžmani i mehanizmi</w:t>
      </w:r>
      <w:bookmarkEnd w:id="6"/>
    </w:p>
    <w:p w14:paraId="5076E7C4" w14:textId="4CE0BD3D" w:rsidR="001B49CD"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Ključni čimbenici mira i stabilnosti na globalnoj i europskoj razini u predstojećem dugoročnom razdoblju i dalje će biti Ujedinjeni narodi, NATO, Europska unija i Organizacija za europsku sigurnost i suradnju (</w:t>
      </w:r>
      <w:r w:rsidR="00601569" w:rsidRPr="00601A03">
        <w:rPr>
          <w:rFonts w:cs="Times New Roman"/>
        </w:rPr>
        <w:t>u dalj</w:t>
      </w:r>
      <w:r w:rsidR="009D7390" w:rsidRPr="00601A03">
        <w:rPr>
          <w:rFonts w:cs="Times New Roman"/>
        </w:rPr>
        <w:t>nj</w:t>
      </w:r>
      <w:r w:rsidR="00601569" w:rsidRPr="00601A03">
        <w:rPr>
          <w:rFonts w:cs="Times New Roman"/>
        </w:rPr>
        <w:t xml:space="preserve">em tekstu </w:t>
      </w:r>
      <w:r w:rsidR="000236ED" w:rsidRPr="00601A03">
        <w:rPr>
          <w:rFonts w:cs="Times New Roman"/>
        </w:rPr>
        <w:t>OESS). Uz njih</w:t>
      </w:r>
      <w:r w:rsidR="001B49CD" w:rsidRPr="00601A03">
        <w:rPr>
          <w:rFonts w:cs="Times New Roman"/>
        </w:rPr>
        <w:t xml:space="preserve"> važnu ulogu imaju regionalne organizacije, forumi i inicijative.</w:t>
      </w:r>
    </w:p>
    <w:p w14:paraId="7CA635F2" w14:textId="597CF45B" w:rsidR="001B49CD"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 xml:space="preserve">Ujedinjeni narodi su međunarodni globalni čimbenik koji značajno pridonosi očuvanju i promicanju globalnog mira i sigurnosti putem </w:t>
      </w:r>
      <w:r w:rsidR="001B49CD" w:rsidRPr="00893986">
        <w:rPr>
          <w:rFonts w:cs="Times New Roman"/>
        </w:rPr>
        <w:t>Vijeć</w:t>
      </w:r>
      <w:r w:rsidR="00893986" w:rsidRPr="00893986">
        <w:rPr>
          <w:rFonts w:cs="Times New Roman"/>
        </w:rPr>
        <w:t>a</w:t>
      </w:r>
      <w:r w:rsidR="001B49CD" w:rsidRPr="00893986">
        <w:rPr>
          <w:rFonts w:cs="Times New Roman"/>
        </w:rPr>
        <w:t xml:space="preserve"> sigurnosti, mirovn</w:t>
      </w:r>
      <w:r w:rsidR="00893986" w:rsidRPr="00893986">
        <w:rPr>
          <w:rFonts w:cs="Times New Roman"/>
        </w:rPr>
        <w:t>ih</w:t>
      </w:r>
      <w:r w:rsidR="001B49CD" w:rsidRPr="00893986">
        <w:rPr>
          <w:rFonts w:cs="Times New Roman"/>
        </w:rPr>
        <w:t xml:space="preserve"> misij</w:t>
      </w:r>
      <w:r w:rsidR="00893986" w:rsidRPr="00893986">
        <w:rPr>
          <w:rFonts w:cs="Times New Roman"/>
        </w:rPr>
        <w:t>a</w:t>
      </w:r>
      <w:r w:rsidR="005C449E" w:rsidRPr="00893986">
        <w:rPr>
          <w:rFonts w:cs="Times New Roman"/>
        </w:rPr>
        <w:t xml:space="preserve"> </w:t>
      </w:r>
      <w:r w:rsidR="001B49CD" w:rsidRPr="00893986">
        <w:rPr>
          <w:rFonts w:cs="Times New Roman"/>
        </w:rPr>
        <w:t>i međunarodn</w:t>
      </w:r>
      <w:r w:rsidR="00893986" w:rsidRPr="00893986">
        <w:rPr>
          <w:rFonts w:cs="Times New Roman"/>
        </w:rPr>
        <w:t>ih</w:t>
      </w:r>
      <w:r w:rsidR="001B49CD" w:rsidRPr="00893986">
        <w:rPr>
          <w:rFonts w:cs="Times New Roman"/>
        </w:rPr>
        <w:t xml:space="preserve"> konvencij</w:t>
      </w:r>
      <w:r w:rsidR="00893986" w:rsidRPr="00893986">
        <w:rPr>
          <w:rFonts w:cs="Times New Roman"/>
        </w:rPr>
        <w:t>a</w:t>
      </w:r>
      <w:r w:rsidR="001B49CD" w:rsidRPr="00893986">
        <w:rPr>
          <w:rFonts w:cs="Times New Roman"/>
        </w:rPr>
        <w:t>.</w:t>
      </w:r>
      <w:r w:rsidR="001B49CD" w:rsidRPr="00601A03">
        <w:rPr>
          <w:rFonts w:cs="Times New Roman"/>
        </w:rPr>
        <w:t xml:space="preserve"> </w:t>
      </w:r>
    </w:p>
    <w:p w14:paraId="0F708CC3" w14:textId="674E4AFE" w:rsidR="001B49CD"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Vijeće sigurnosti Ujedinjenih naroda, kao jedini globalni forum za pitanja mira i sigurnosti, ima na raspolaganju različite mjere nevojne i vojne prirode, uključujući ovlasti za nametanje mira i kažnjavanje agresora. Konvencije Ujedinjenih naroda za područje sigurnosti, obrane, oružanih snaga i naoružanja te uspostavljeni mehanizmi izvješćivanja</w:t>
      </w:r>
      <w:r w:rsidR="005C449E" w:rsidRPr="00601A03">
        <w:rPr>
          <w:rFonts w:cs="Times New Roman"/>
        </w:rPr>
        <w:t xml:space="preserve"> </w:t>
      </w:r>
      <w:r w:rsidR="001B49CD" w:rsidRPr="00601A03">
        <w:rPr>
          <w:rFonts w:cs="Times New Roman"/>
        </w:rPr>
        <w:t>pridonose transparentnosti i izgradnji međusobnog povjerenja, ograničavanju razvijanja i uporabe oružja kojim se nanose ljudske patnje te promo</w:t>
      </w:r>
      <w:r w:rsidR="000236ED" w:rsidRPr="00601A03">
        <w:rPr>
          <w:rFonts w:cs="Times New Roman"/>
        </w:rPr>
        <w:t>ciji</w:t>
      </w:r>
      <w:r w:rsidR="001B49CD" w:rsidRPr="00601A03">
        <w:rPr>
          <w:rFonts w:cs="Times New Roman"/>
        </w:rPr>
        <w:t xml:space="preserve"> humanog postupanja za vrijeme vojnih sukoba.</w:t>
      </w:r>
      <w:r w:rsidR="005C449E" w:rsidRPr="00601A03">
        <w:rPr>
          <w:rFonts w:cs="Times New Roman"/>
        </w:rPr>
        <w:t xml:space="preserve"> U</w:t>
      </w:r>
      <w:r w:rsidR="001B49CD" w:rsidRPr="00601A03">
        <w:rPr>
          <w:rFonts w:cs="Times New Roman"/>
        </w:rPr>
        <w:t xml:space="preserve">natoč važnoj ulozi u očuvanju i izgradnji mira, rezultati djelovanja Ujedinjenih naroda često ovise o stupnju ujednačenosti razumijevanja njegovih članica o kriznim situacijama, što je vidljivo i u kontekstu </w:t>
      </w:r>
      <w:r w:rsidR="00911CEF" w:rsidRPr="00601A03">
        <w:rPr>
          <w:rFonts w:cs="Times New Roman"/>
        </w:rPr>
        <w:t xml:space="preserve">aktualnog rata </w:t>
      </w:r>
      <w:r w:rsidR="001B49CD" w:rsidRPr="00601A03">
        <w:rPr>
          <w:rFonts w:cs="Times New Roman"/>
        </w:rPr>
        <w:t xml:space="preserve">u Ukrajini. Naime, model odlučivanja u Vijeću sigurnosti </w:t>
      </w:r>
      <w:r w:rsidR="0075197A" w:rsidRPr="00601A03">
        <w:rPr>
          <w:rFonts w:cs="Times New Roman"/>
        </w:rPr>
        <w:t xml:space="preserve">Ujedinjenih naroda </w:t>
      </w:r>
      <w:r w:rsidR="001B49CD" w:rsidRPr="00601A03">
        <w:rPr>
          <w:rFonts w:cs="Times New Roman"/>
        </w:rPr>
        <w:t xml:space="preserve">ne jamči državama koje mogu biti izložene oružanoj agresiji pouzdanu i učinkovitu zaštitu u svim situacijama. </w:t>
      </w:r>
    </w:p>
    <w:p w14:paraId="6BD4D474" w14:textId="0BCE25FF" w:rsidR="001B49CD" w:rsidRPr="00601A03" w:rsidRDefault="006E613F" w:rsidP="006E613F">
      <w:pPr>
        <w:widowControl w:val="0"/>
        <w:spacing w:line="240" w:lineRule="auto"/>
        <w:ind w:firstLine="709"/>
        <w:jc w:val="both"/>
        <w:rPr>
          <w:rFonts w:cs="Times New Roman"/>
        </w:rPr>
      </w:pPr>
      <w:r>
        <w:rPr>
          <w:rFonts w:cs="Times New Roman"/>
        </w:rPr>
        <w:tab/>
      </w:r>
      <w:r w:rsidR="001B49CD" w:rsidRPr="00601A03">
        <w:rPr>
          <w:rFonts w:cs="Times New Roman"/>
        </w:rPr>
        <w:t xml:space="preserve">NATO </w:t>
      </w:r>
      <w:r w:rsidR="001D637F" w:rsidRPr="00601A03">
        <w:rPr>
          <w:rFonts w:cs="Times New Roman"/>
        </w:rPr>
        <w:t xml:space="preserve">ostaje </w:t>
      </w:r>
      <w:r w:rsidR="001B49CD" w:rsidRPr="00601A03">
        <w:rPr>
          <w:rFonts w:cs="Times New Roman"/>
        </w:rPr>
        <w:t xml:space="preserve">jamac </w:t>
      </w:r>
      <w:r w:rsidR="00C61ACA" w:rsidRPr="00601A03">
        <w:rPr>
          <w:rFonts w:cs="Times New Roman"/>
        </w:rPr>
        <w:t xml:space="preserve">transatlantske </w:t>
      </w:r>
      <w:r w:rsidR="001B49CD" w:rsidRPr="00601A03">
        <w:rPr>
          <w:rFonts w:cs="Times New Roman"/>
        </w:rPr>
        <w:t>sigurnosti i snažan oslonac saveznicama u suočavanju s neizvjesnostima i nadolazećim izazovima. Tri temeljne zadaće u sklopu Strateškog koncepta NATO</w:t>
      </w:r>
      <w:r w:rsidR="001A2F04" w:rsidRPr="00601A03">
        <w:rPr>
          <w:rFonts w:cs="Times New Roman"/>
        </w:rPr>
        <w:t>-a</w:t>
      </w:r>
      <w:r w:rsidR="001B49CD" w:rsidRPr="00601A03">
        <w:rPr>
          <w:rFonts w:cs="Times New Roman"/>
        </w:rPr>
        <w:t xml:space="preserve"> su</w:t>
      </w:r>
      <w:r w:rsidR="005C449E" w:rsidRPr="00601A03">
        <w:rPr>
          <w:rFonts w:cs="Times New Roman"/>
        </w:rPr>
        <w:t xml:space="preserve"> </w:t>
      </w:r>
      <w:r w:rsidR="001B49CD" w:rsidRPr="00601A03">
        <w:rPr>
          <w:rFonts w:cs="Times New Roman"/>
        </w:rPr>
        <w:t xml:space="preserve">kolektivna obrana, prevencija i upravljanje krizama te kooperativna sigurnost. </w:t>
      </w:r>
    </w:p>
    <w:p w14:paraId="699DD53E" w14:textId="7A57A4D2" w:rsidR="00B86765" w:rsidRPr="00601A03" w:rsidRDefault="006E613F" w:rsidP="006E613F">
      <w:pPr>
        <w:widowControl w:val="0"/>
        <w:spacing w:line="240" w:lineRule="auto"/>
        <w:ind w:firstLine="709"/>
        <w:jc w:val="both"/>
        <w:rPr>
          <w:rFonts w:cs="Times New Roman"/>
        </w:rPr>
      </w:pPr>
      <w:r>
        <w:rPr>
          <w:rFonts w:cs="Times New Roman"/>
        </w:rPr>
        <w:tab/>
      </w:r>
      <w:r w:rsidR="00B86765" w:rsidRPr="00601A03">
        <w:rPr>
          <w:rFonts w:cs="Times New Roman"/>
        </w:rPr>
        <w:t xml:space="preserve">Sustav kolektivne obrane omogućuje saveznicama učinkovito odvraćanje i puni spektar sposobnosti za nuklearnu, konvencionalnu i raketnu obranu na cjelokupnom euroatlantskom prostoru. U svjetlu promjenjivih geostrateških okolnosti, osobito na istočnim granicama Saveza, izrađena je nova Vojna strategija, prva nakon završetka </w:t>
      </w:r>
      <w:r w:rsidR="006E6995" w:rsidRPr="00601A03">
        <w:rPr>
          <w:rFonts w:cs="Times New Roman"/>
        </w:rPr>
        <w:t>H</w:t>
      </w:r>
      <w:r w:rsidR="00B86765" w:rsidRPr="00601A03">
        <w:rPr>
          <w:rFonts w:cs="Times New Roman"/>
        </w:rPr>
        <w:t xml:space="preserve">ladnog rata. </w:t>
      </w:r>
      <w:r w:rsidR="006E6995" w:rsidRPr="00601A03">
        <w:rPr>
          <w:rFonts w:cs="Times New Roman"/>
        </w:rPr>
        <w:t xml:space="preserve">Slijedom toga, </w:t>
      </w:r>
      <w:r w:rsidR="00B86765" w:rsidRPr="00601A03">
        <w:rPr>
          <w:rFonts w:cs="Times New Roman"/>
        </w:rPr>
        <w:t>Konceptom za odvraćanje i obranu euroatlantskog prostora redefiniran je Saveznički p</w:t>
      </w:r>
      <w:r w:rsidR="00F329E1" w:rsidRPr="00601A03">
        <w:rPr>
          <w:rFonts w:cs="Times New Roman"/>
        </w:rPr>
        <w:t>ostav</w:t>
      </w:r>
      <w:r w:rsidR="00B86765" w:rsidRPr="00601A03">
        <w:rPr>
          <w:rFonts w:cs="Times New Roman"/>
        </w:rPr>
        <w:t xml:space="preserve"> odvraćanj</w:t>
      </w:r>
      <w:r w:rsidR="00F329E1" w:rsidRPr="00601A03">
        <w:rPr>
          <w:rFonts w:cs="Times New Roman"/>
        </w:rPr>
        <w:t>a</w:t>
      </w:r>
      <w:r w:rsidR="00B86765" w:rsidRPr="00601A03">
        <w:rPr>
          <w:rFonts w:cs="Times New Roman"/>
        </w:rPr>
        <w:t xml:space="preserve"> i obran</w:t>
      </w:r>
      <w:r w:rsidR="00F329E1" w:rsidRPr="00601A03">
        <w:rPr>
          <w:rFonts w:cs="Times New Roman"/>
        </w:rPr>
        <w:t>e</w:t>
      </w:r>
      <w:r w:rsidR="006E6995" w:rsidRPr="00601A03">
        <w:rPr>
          <w:rFonts w:cs="Times New Roman"/>
        </w:rPr>
        <w:t>, kroz</w:t>
      </w:r>
      <w:r w:rsidR="00B86765" w:rsidRPr="00601A03">
        <w:rPr>
          <w:rFonts w:cs="Times New Roman"/>
        </w:rPr>
        <w:t xml:space="preserve"> uspostav</w:t>
      </w:r>
      <w:r w:rsidR="006E6995" w:rsidRPr="00601A03">
        <w:rPr>
          <w:rFonts w:cs="Times New Roman"/>
        </w:rPr>
        <w:t>u</w:t>
      </w:r>
      <w:r w:rsidR="00B86765" w:rsidRPr="00601A03">
        <w:rPr>
          <w:rFonts w:cs="Times New Roman"/>
        </w:rPr>
        <w:t xml:space="preserve"> novog Modela NATO</w:t>
      </w:r>
      <w:r w:rsidR="007D7C9A" w:rsidRPr="00601A03">
        <w:rPr>
          <w:rFonts w:cs="Times New Roman"/>
        </w:rPr>
        <w:t>-ovih</w:t>
      </w:r>
      <w:r w:rsidR="00B86765" w:rsidRPr="00601A03">
        <w:rPr>
          <w:rFonts w:cs="Times New Roman"/>
        </w:rPr>
        <w:t xml:space="preserve"> snaga, izrad</w:t>
      </w:r>
      <w:r w:rsidR="006E6995" w:rsidRPr="00601A03">
        <w:rPr>
          <w:rFonts w:cs="Times New Roman"/>
        </w:rPr>
        <w:t>u</w:t>
      </w:r>
      <w:r w:rsidR="00B86765" w:rsidRPr="00601A03">
        <w:rPr>
          <w:rFonts w:cs="Times New Roman"/>
        </w:rPr>
        <w:t xml:space="preserve"> novih vojnih planova te </w:t>
      </w:r>
      <w:r w:rsidR="006E6995" w:rsidRPr="00601A03">
        <w:rPr>
          <w:rFonts w:cs="Times New Roman"/>
        </w:rPr>
        <w:t>uvođenj</w:t>
      </w:r>
      <w:r w:rsidR="00F329E1" w:rsidRPr="00601A03">
        <w:rPr>
          <w:rFonts w:cs="Times New Roman"/>
        </w:rPr>
        <w:t>e</w:t>
      </w:r>
      <w:r w:rsidR="006E6995" w:rsidRPr="00601A03">
        <w:rPr>
          <w:rFonts w:cs="Times New Roman"/>
        </w:rPr>
        <w:t xml:space="preserve"> </w:t>
      </w:r>
      <w:r w:rsidR="00B86765" w:rsidRPr="00601A03">
        <w:rPr>
          <w:rFonts w:cs="Times New Roman"/>
        </w:rPr>
        <w:t>novi</w:t>
      </w:r>
      <w:r w:rsidR="006E6995" w:rsidRPr="00601A03">
        <w:rPr>
          <w:rFonts w:cs="Times New Roman"/>
        </w:rPr>
        <w:t>h</w:t>
      </w:r>
      <w:r w:rsidR="00B86765" w:rsidRPr="00601A03">
        <w:rPr>
          <w:rFonts w:cs="Times New Roman"/>
        </w:rPr>
        <w:t xml:space="preserve"> procesa upravljanja. </w:t>
      </w:r>
      <w:r w:rsidR="00893986">
        <w:rPr>
          <w:rFonts w:cs="Times New Roman"/>
        </w:rPr>
        <w:t>N</w:t>
      </w:r>
      <w:r w:rsidR="00B86765" w:rsidRPr="00601A03">
        <w:rPr>
          <w:rFonts w:cs="Times New Roman"/>
        </w:rPr>
        <w:t>a temelju nove Vojne strategije izrađen je i Koncept razvoja sposobnosti ratovanja koji dugoročno promatra utjecaj razvoja tehnoloških trendova na sposobnost ratovanja.</w:t>
      </w:r>
    </w:p>
    <w:p w14:paraId="3CF09D45" w14:textId="77777777" w:rsidR="00485899" w:rsidRDefault="006E613F" w:rsidP="006E613F">
      <w:pPr>
        <w:widowControl w:val="0"/>
        <w:spacing w:line="240" w:lineRule="auto"/>
        <w:ind w:firstLine="709"/>
        <w:jc w:val="both"/>
        <w:rPr>
          <w:rFonts w:cs="Times New Roman"/>
        </w:rPr>
      </w:pPr>
      <w:r>
        <w:rPr>
          <w:rFonts w:cs="Times New Roman"/>
        </w:rPr>
        <w:tab/>
      </w:r>
      <w:r w:rsidR="001B49CD" w:rsidRPr="00601A03">
        <w:rPr>
          <w:rFonts w:cs="Times New Roman"/>
        </w:rPr>
        <w:t>Na razini strateške konceptualizacije</w:t>
      </w:r>
      <w:r w:rsidR="005C449E" w:rsidRPr="00601A03">
        <w:rPr>
          <w:rFonts w:cs="Times New Roman"/>
        </w:rPr>
        <w:t xml:space="preserve"> </w:t>
      </w:r>
      <w:r w:rsidR="001B49CD" w:rsidRPr="00601A03">
        <w:rPr>
          <w:rFonts w:cs="Times New Roman"/>
        </w:rPr>
        <w:t xml:space="preserve">završen je opsežan proces preispitivanja </w:t>
      </w:r>
      <w:r w:rsidR="001B49CD" w:rsidRPr="00601A03">
        <w:rPr>
          <w:rFonts w:cs="Times New Roman"/>
        </w:rPr>
        <w:lastRenderedPageBreak/>
        <w:t xml:space="preserve">uloge </w:t>
      </w:r>
      <w:r w:rsidR="005C449E" w:rsidRPr="00601A03">
        <w:rPr>
          <w:rFonts w:cs="Times New Roman"/>
        </w:rPr>
        <w:t>NATO</w:t>
      </w:r>
      <w:r w:rsidR="001A2F04" w:rsidRPr="00601A03">
        <w:rPr>
          <w:rFonts w:cs="Times New Roman"/>
        </w:rPr>
        <w:t>-a</w:t>
      </w:r>
      <w:r w:rsidR="005C449E" w:rsidRPr="00601A03">
        <w:rPr>
          <w:rFonts w:cs="Times New Roman"/>
        </w:rPr>
        <w:t xml:space="preserve"> </w:t>
      </w:r>
      <w:r w:rsidR="001B49CD" w:rsidRPr="00601A03">
        <w:rPr>
          <w:rFonts w:cs="Times New Roman"/>
        </w:rPr>
        <w:t>do 2030. godine</w:t>
      </w:r>
      <w:r w:rsidR="001A2F04" w:rsidRPr="00601A03">
        <w:rPr>
          <w:rFonts w:cs="Times New Roman"/>
        </w:rPr>
        <w:t xml:space="preserve">, </w:t>
      </w:r>
      <w:r w:rsidR="00601569" w:rsidRPr="00601A03">
        <w:rPr>
          <w:rFonts w:cs="Times New Roman"/>
        </w:rPr>
        <w:t xml:space="preserve">nakon kojeg je usvojen novi </w:t>
      </w:r>
      <w:r w:rsidR="001B49CD" w:rsidRPr="00601A03">
        <w:rPr>
          <w:rFonts w:cs="Times New Roman"/>
        </w:rPr>
        <w:t>Stratešk</w:t>
      </w:r>
      <w:r w:rsidR="00601569" w:rsidRPr="00601A03">
        <w:rPr>
          <w:rFonts w:cs="Times New Roman"/>
        </w:rPr>
        <w:t xml:space="preserve">i </w:t>
      </w:r>
      <w:r w:rsidR="001B49CD" w:rsidRPr="00601A03">
        <w:rPr>
          <w:rFonts w:cs="Times New Roman"/>
        </w:rPr>
        <w:t xml:space="preserve">koncept. </w:t>
      </w:r>
    </w:p>
    <w:p w14:paraId="038D6B16" w14:textId="77777777" w:rsidR="00485899" w:rsidRDefault="00485899" w:rsidP="006E613F">
      <w:pPr>
        <w:widowControl w:val="0"/>
        <w:spacing w:line="240" w:lineRule="auto"/>
        <w:ind w:firstLine="709"/>
        <w:jc w:val="both"/>
        <w:rPr>
          <w:rFonts w:cs="Times New Roman"/>
        </w:rPr>
      </w:pPr>
    </w:p>
    <w:p w14:paraId="259F354C" w14:textId="57602CCC" w:rsidR="006E613F" w:rsidRDefault="00485899" w:rsidP="00485899">
      <w:pPr>
        <w:widowControl w:val="0"/>
        <w:spacing w:line="240" w:lineRule="auto"/>
        <w:ind w:firstLine="709"/>
        <w:jc w:val="both"/>
        <w:rPr>
          <w:rFonts w:cs="Times New Roman"/>
        </w:rPr>
      </w:pPr>
      <w:r>
        <w:rPr>
          <w:rFonts w:cs="Times New Roman"/>
        </w:rPr>
        <w:tab/>
      </w:r>
      <w:r w:rsidR="001B49CD" w:rsidRPr="00601A03">
        <w:rPr>
          <w:rFonts w:cs="Times New Roman"/>
        </w:rPr>
        <w:t xml:space="preserve">Analize upućuju </w:t>
      </w:r>
      <w:r w:rsidR="000236ED" w:rsidRPr="00601A03">
        <w:rPr>
          <w:rFonts w:cs="Times New Roman"/>
        </w:rPr>
        <w:t>na to da s</w:t>
      </w:r>
      <w:r w:rsidR="005C449E" w:rsidRPr="00601A03">
        <w:rPr>
          <w:rFonts w:cs="Times New Roman"/>
        </w:rPr>
        <w:t xml:space="preserve">e </w:t>
      </w:r>
      <w:r w:rsidR="001B49CD" w:rsidRPr="00601A03">
        <w:rPr>
          <w:rFonts w:cs="Times New Roman"/>
        </w:rPr>
        <w:t>NATO treba prilagoditi kako bi bio sposoban suočiti se sa sve zahtjevnijim strateškim okružjem</w:t>
      </w:r>
      <w:r w:rsidR="005C449E" w:rsidRPr="00601A03">
        <w:rPr>
          <w:rFonts w:cs="Times New Roman"/>
        </w:rPr>
        <w:t xml:space="preserve"> </w:t>
      </w:r>
      <w:r w:rsidR="001B49CD" w:rsidRPr="00601A03">
        <w:rPr>
          <w:rFonts w:cs="Times New Roman"/>
        </w:rPr>
        <w:t>obilježen</w:t>
      </w:r>
      <w:r w:rsidR="005C449E" w:rsidRPr="00601A03">
        <w:rPr>
          <w:rFonts w:cs="Times New Roman"/>
        </w:rPr>
        <w:t xml:space="preserve">im </w:t>
      </w:r>
      <w:r w:rsidR="001B49CD" w:rsidRPr="00601A03">
        <w:rPr>
          <w:rFonts w:cs="Times New Roman"/>
        </w:rPr>
        <w:t xml:space="preserve">novom geopolitičkom realnošću strateškog nadmetanja, neprijateljskim djelovanjem Ruske Federacije, usponom Kine </w:t>
      </w:r>
      <w:r w:rsidR="005C449E" w:rsidRPr="00601A03">
        <w:rPr>
          <w:rFonts w:cs="Times New Roman"/>
        </w:rPr>
        <w:t xml:space="preserve">i </w:t>
      </w:r>
      <w:r w:rsidR="001B49CD" w:rsidRPr="00601A03">
        <w:rPr>
          <w:rFonts w:cs="Times New Roman"/>
        </w:rPr>
        <w:t xml:space="preserve">rastućom ulogom inovativnih i </w:t>
      </w:r>
      <w:proofErr w:type="spellStart"/>
      <w:r w:rsidR="001B49CD" w:rsidRPr="00601A03">
        <w:rPr>
          <w:rFonts w:cs="Times New Roman"/>
        </w:rPr>
        <w:t>disruptivnih</w:t>
      </w:r>
      <w:proofErr w:type="spellEnd"/>
      <w:r w:rsidR="001B49CD" w:rsidRPr="00601A03">
        <w:rPr>
          <w:rFonts w:cs="Times New Roman"/>
        </w:rPr>
        <w:t xml:space="preserve"> tehnologija</w:t>
      </w:r>
      <w:r w:rsidR="001A2F04" w:rsidRPr="00601A03">
        <w:rPr>
          <w:rFonts w:cs="Times New Roman"/>
        </w:rPr>
        <w:t xml:space="preserve"> </w:t>
      </w:r>
      <w:r w:rsidR="001B49CD" w:rsidRPr="00601A03">
        <w:rPr>
          <w:rFonts w:cs="Times New Roman"/>
        </w:rPr>
        <w:t xml:space="preserve">te se istodobno nositi s ostalim prijetnjama i izazovima. </w:t>
      </w:r>
      <w:r w:rsidR="001D637F" w:rsidRPr="00601A03">
        <w:rPr>
          <w:rFonts w:cs="Times New Roman"/>
        </w:rPr>
        <w:t>Savez treba očuvati koheziju i kredibilitet, osobito u kontekstu promjena u globalnom poretku koje stavljaju na kušnju međusobno povjerenje i solidarnost</w:t>
      </w:r>
      <w:r w:rsidR="00076CC1" w:rsidRPr="00601A03">
        <w:rPr>
          <w:rFonts w:cs="Times New Roman"/>
        </w:rPr>
        <w:t>.</w:t>
      </w:r>
    </w:p>
    <w:p w14:paraId="2AE22E08" w14:textId="67CC7E5F" w:rsidR="001B49CD"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Saveznički mehanizam upravljanja u krizama obuhvaća razvijanje i učinkovito angažiranje sposobnosti upravljanja svim tipovima kriza, na teritoriju država članica NATO-a ili u neposrednom i širem okružju, uključujući aktiviranje kolektivne obrane.</w:t>
      </w:r>
      <w:r w:rsidR="00911CEF" w:rsidRPr="00601A03">
        <w:rPr>
          <w:rFonts w:cs="Times New Roman"/>
        </w:rPr>
        <w:t xml:space="preserve"> Posebna pažnja usmjerena je na jačanje otpornosti države i društva primjenom sveobuhvatnog nacionalnog pristupa, uključujući </w:t>
      </w:r>
      <w:r w:rsidR="000236ED" w:rsidRPr="00601A03">
        <w:rPr>
          <w:rFonts w:cs="Times New Roman"/>
        </w:rPr>
        <w:t>većom</w:t>
      </w:r>
      <w:r w:rsidR="00C3749A" w:rsidRPr="00601A03">
        <w:rPr>
          <w:rFonts w:cs="Times New Roman"/>
        </w:rPr>
        <w:t xml:space="preserve"> </w:t>
      </w:r>
      <w:r w:rsidR="00911CEF" w:rsidRPr="00601A03">
        <w:rPr>
          <w:rFonts w:cs="Times New Roman"/>
        </w:rPr>
        <w:t>integr</w:t>
      </w:r>
      <w:r w:rsidR="000236ED" w:rsidRPr="00601A03">
        <w:rPr>
          <w:rFonts w:cs="Times New Roman"/>
        </w:rPr>
        <w:t>acijom</w:t>
      </w:r>
      <w:r w:rsidR="00911CEF" w:rsidRPr="00601A03">
        <w:rPr>
          <w:rFonts w:cs="Times New Roman"/>
        </w:rPr>
        <w:t xml:space="preserve"> civilnog planiranja u </w:t>
      </w:r>
      <w:r w:rsidR="00005BAA" w:rsidRPr="00601A03">
        <w:rPr>
          <w:rFonts w:cs="Times New Roman"/>
        </w:rPr>
        <w:t>obrambeno planiranje za stanje mira, krize i konflikta.</w:t>
      </w:r>
      <w:r w:rsidR="00911CEF" w:rsidRPr="00601A03">
        <w:rPr>
          <w:rFonts w:cs="Times New Roman"/>
        </w:rPr>
        <w:t xml:space="preserve"> </w:t>
      </w:r>
    </w:p>
    <w:p w14:paraId="420CB99B" w14:textId="2B18F395" w:rsidR="001B49CD" w:rsidRPr="00601A03" w:rsidRDefault="006E613F" w:rsidP="006E613F">
      <w:pPr>
        <w:widowControl w:val="0"/>
        <w:spacing w:line="240" w:lineRule="auto"/>
        <w:ind w:firstLine="708"/>
        <w:jc w:val="both"/>
        <w:rPr>
          <w:rFonts w:cs="Times New Roman"/>
        </w:rPr>
      </w:pPr>
      <w:r>
        <w:rPr>
          <w:rFonts w:cs="Times New Roman"/>
        </w:rPr>
        <w:tab/>
      </w:r>
      <w:r w:rsidR="001A2F04" w:rsidRPr="00601A03">
        <w:rPr>
          <w:rFonts w:cs="Times New Roman"/>
        </w:rPr>
        <w:t>Na</w:t>
      </w:r>
      <w:r w:rsidR="001B49CD" w:rsidRPr="00601A03">
        <w:rPr>
          <w:rFonts w:cs="Times New Roman"/>
        </w:rPr>
        <w:t xml:space="preserve">jvažniji mehanizmi kooperativne sigurnosti </w:t>
      </w:r>
      <w:r w:rsidR="001A2F04" w:rsidRPr="00601A03">
        <w:rPr>
          <w:rFonts w:cs="Times New Roman"/>
        </w:rPr>
        <w:t xml:space="preserve">su </w:t>
      </w:r>
      <w:r w:rsidR="001B49CD" w:rsidRPr="00601A03">
        <w:rPr>
          <w:rFonts w:cs="Times New Roman"/>
        </w:rPr>
        <w:t>dijalog i suradnja s partnerskim zemljama i organizacijama</w:t>
      </w:r>
      <w:r w:rsidR="001A2F04" w:rsidRPr="00601A03">
        <w:rPr>
          <w:rFonts w:cs="Times New Roman"/>
        </w:rPr>
        <w:t xml:space="preserve"> </w:t>
      </w:r>
      <w:r w:rsidR="001B49CD" w:rsidRPr="00601A03">
        <w:rPr>
          <w:rFonts w:cs="Times New Roman"/>
        </w:rPr>
        <w:t>te koordinirano uključivanje saveznica u nadzor naoružanja na temelju međunarodnih ugovora.</w:t>
      </w:r>
      <w:r w:rsidR="001D637F" w:rsidRPr="00601A03">
        <w:rPr>
          <w:rFonts w:cs="Times New Roman"/>
        </w:rPr>
        <w:t xml:space="preserve"> </w:t>
      </w:r>
      <w:r w:rsidR="001D637F" w:rsidRPr="00601A03">
        <w:t>Održavanje čvrstih transatlantskih odnosa uz veću odgovornost europskih saveznica za vlastitu sigurnost ostaje važan preduvjet stabilnosti i vjerodostojnosti Saveza.</w:t>
      </w:r>
    </w:p>
    <w:p w14:paraId="7D393AD5" w14:textId="77455246" w:rsidR="001B49CD" w:rsidRPr="00601A03" w:rsidRDefault="006E613F" w:rsidP="006E613F">
      <w:pPr>
        <w:widowControl w:val="0"/>
        <w:spacing w:line="240" w:lineRule="auto"/>
        <w:ind w:firstLine="708"/>
        <w:jc w:val="both"/>
        <w:rPr>
          <w:rFonts w:cs="Times New Roman"/>
        </w:rPr>
      </w:pPr>
      <w:r>
        <w:rPr>
          <w:rFonts w:cs="Times New Roman"/>
        </w:rPr>
        <w:tab/>
      </w:r>
      <w:r w:rsidR="001A2F04" w:rsidRPr="00601A03">
        <w:rPr>
          <w:rFonts w:cs="Times New Roman"/>
        </w:rPr>
        <w:t>Europska unija, z</w:t>
      </w:r>
      <w:r w:rsidR="001B49CD" w:rsidRPr="00601A03">
        <w:rPr>
          <w:rFonts w:cs="Times New Roman"/>
        </w:rPr>
        <w:t>ahvaljujući širokom rasponu civilnih i vojnih alata i instrumenata kojima raspolaže</w:t>
      </w:r>
      <w:r w:rsidR="001A2F04" w:rsidRPr="00601A03">
        <w:rPr>
          <w:rFonts w:cs="Times New Roman"/>
        </w:rPr>
        <w:t xml:space="preserve"> </w:t>
      </w:r>
      <w:r w:rsidR="001B49CD" w:rsidRPr="00601A03">
        <w:rPr>
          <w:rFonts w:cs="Times New Roman"/>
        </w:rPr>
        <w:t>te njihov</w:t>
      </w:r>
      <w:r w:rsidR="000236ED" w:rsidRPr="00601A03">
        <w:rPr>
          <w:rFonts w:cs="Times New Roman"/>
        </w:rPr>
        <w:t>u</w:t>
      </w:r>
      <w:r w:rsidR="001A2F04" w:rsidRPr="00601A03">
        <w:rPr>
          <w:rFonts w:cs="Times New Roman"/>
        </w:rPr>
        <w:t xml:space="preserve"> </w:t>
      </w:r>
      <w:r w:rsidR="001B49CD" w:rsidRPr="00601A03">
        <w:rPr>
          <w:rFonts w:cs="Times New Roman"/>
        </w:rPr>
        <w:t xml:space="preserve">sinergijskom učinku za odgovor na krize, prijetnje i izazove, ima važnu ulogu u očuvanju stabilnosti i sigurnosti europskog prostora. U skladu s odredbama </w:t>
      </w:r>
      <w:proofErr w:type="spellStart"/>
      <w:r w:rsidR="001B49CD" w:rsidRPr="00601A03">
        <w:rPr>
          <w:rFonts w:cs="Times New Roman"/>
        </w:rPr>
        <w:t>Lisabonskog</w:t>
      </w:r>
      <w:proofErr w:type="spellEnd"/>
      <w:r w:rsidR="001B49CD" w:rsidRPr="00601A03">
        <w:rPr>
          <w:rFonts w:cs="Times New Roman"/>
        </w:rPr>
        <w:t xml:space="preserve"> ugovora o sigurnosti i obrani</w:t>
      </w:r>
      <w:r w:rsidR="001A2F04" w:rsidRPr="00601A03">
        <w:rPr>
          <w:rFonts w:cs="Times New Roman"/>
        </w:rPr>
        <w:t xml:space="preserve">, </w:t>
      </w:r>
      <w:r w:rsidR="001B49CD" w:rsidRPr="00601A03">
        <w:rPr>
          <w:rFonts w:cs="Times New Roman"/>
        </w:rPr>
        <w:t xml:space="preserve">državama članicama omogućuje </w:t>
      </w:r>
      <w:r w:rsidR="000236ED" w:rsidRPr="00601A03">
        <w:rPr>
          <w:rFonts w:cs="Times New Roman"/>
        </w:rPr>
        <w:t xml:space="preserve">se </w:t>
      </w:r>
      <w:r w:rsidR="001B49CD" w:rsidRPr="00601A03">
        <w:rPr>
          <w:rFonts w:cs="Times New Roman"/>
        </w:rPr>
        <w:t>oslanjanje na uzajamnu pomoć u slučaju oružane agresije</w:t>
      </w:r>
      <w:r w:rsidR="001A2F04" w:rsidRPr="00601A03">
        <w:rPr>
          <w:rStyle w:val="FootnoteReference"/>
          <w:rFonts w:cs="Times New Roman"/>
        </w:rPr>
        <w:footnoteReference w:id="5"/>
      </w:r>
      <w:r w:rsidR="001B49CD" w:rsidRPr="00601A03">
        <w:rPr>
          <w:rFonts w:cs="Times New Roman"/>
        </w:rPr>
        <w:t xml:space="preserve"> te na solidarnost u slučaju terorističkih napada ili katastrofa</w:t>
      </w:r>
      <w:r w:rsidR="001A2F04" w:rsidRPr="00601A03">
        <w:rPr>
          <w:rStyle w:val="FootnoteReference"/>
          <w:rFonts w:cs="Times New Roman"/>
        </w:rPr>
        <w:footnoteReference w:id="6"/>
      </w:r>
      <w:r w:rsidR="00BD3EFB" w:rsidRPr="00601A03">
        <w:rPr>
          <w:rFonts w:cs="Times New Roman"/>
        </w:rPr>
        <w:t>.</w:t>
      </w:r>
      <w:r w:rsidR="001B49CD" w:rsidRPr="00601A03">
        <w:rPr>
          <w:rFonts w:cs="Times New Roman"/>
        </w:rPr>
        <w:t xml:space="preserve"> </w:t>
      </w:r>
    </w:p>
    <w:p w14:paraId="1793012E" w14:textId="39723BA5" w:rsidR="001B49CD"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Radi daljnjeg jačanja Zajedničke vanjske i sigurnosne politike Europske unije</w:t>
      </w:r>
      <w:r w:rsidR="00BD3EFB" w:rsidRPr="00601A03">
        <w:rPr>
          <w:rFonts w:cs="Times New Roman"/>
        </w:rPr>
        <w:t xml:space="preserve"> </w:t>
      </w:r>
      <w:r w:rsidR="006C2C2F" w:rsidRPr="00601A03">
        <w:rPr>
          <w:rFonts w:cs="Times New Roman"/>
        </w:rPr>
        <w:t xml:space="preserve">na </w:t>
      </w:r>
      <w:r w:rsidR="001B49CD" w:rsidRPr="00601A03">
        <w:rPr>
          <w:rFonts w:cs="Times New Roman"/>
        </w:rPr>
        <w:t xml:space="preserve">području sigurnosti i obrane započete su aktivnosti </w:t>
      </w:r>
      <w:r w:rsidR="00971036" w:rsidRPr="00601A03">
        <w:rPr>
          <w:rFonts w:cs="Times New Roman"/>
        </w:rPr>
        <w:t>ponovne razrade</w:t>
      </w:r>
      <w:r w:rsidR="001B49CD" w:rsidRPr="00601A03">
        <w:rPr>
          <w:rFonts w:cs="Times New Roman"/>
        </w:rPr>
        <w:t xml:space="preserve"> razine ambicija i unaprjeđivanja mehanizama razvoja sposobnosti</w:t>
      </w:r>
      <w:r w:rsidR="00C51917" w:rsidRPr="00601A03">
        <w:rPr>
          <w:rFonts w:cs="Times New Roman"/>
        </w:rPr>
        <w:t xml:space="preserve">. </w:t>
      </w:r>
      <w:r w:rsidR="00A84072" w:rsidRPr="00601A03">
        <w:rPr>
          <w:rFonts w:cs="Times New Roman"/>
        </w:rPr>
        <w:t xml:space="preserve"> </w:t>
      </w:r>
      <w:bookmarkStart w:id="7" w:name="_Hlk72667550"/>
    </w:p>
    <w:p w14:paraId="7DA108AA" w14:textId="6E66F84A" w:rsidR="001B49CD"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U Strateškom</w:t>
      </w:r>
      <w:r w:rsidR="000236ED" w:rsidRPr="00601A03">
        <w:rPr>
          <w:rFonts w:cs="Times New Roman"/>
        </w:rPr>
        <w:t xml:space="preserve"> kompasu usvojenom 2022. godine</w:t>
      </w:r>
      <w:r w:rsidR="001B49CD" w:rsidRPr="00601A03">
        <w:rPr>
          <w:rFonts w:cs="Times New Roman"/>
        </w:rPr>
        <w:t xml:space="preserve"> dane su strateške i političke smjernice za djelovanje i razvoj Europske unije na području obrane u idućih pet do deset godina. Pri</w:t>
      </w:r>
      <w:r w:rsidR="00BC55A2" w:rsidRPr="00601A03">
        <w:rPr>
          <w:rFonts w:cs="Times New Roman"/>
        </w:rPr>
        <w:t xml:space="preserve"> </w:t>
      </w:r>
      <w:r w:rsidR="001B49CD" w:rsidRPr="00601A03">
        <w:rPr>
          <w:rFonts w:cs="Times New Roman"/>
        </w:rPr>
        <w:t>tom</w:t>
      </w:r>
      <w:r w:rsidR="00BC55A2" w:rsidRPr="00601A03">
        <w:rPr>
          <w:rFonts w:cs="Times New Roman"/>
        </w:rPr>
        <w:t>e</w:t>
      </w:r>
      <w:r w:rsidR="001B49CD" w:rsidRPr="00601A03">
        <w:rPr>
          <w:rFonts w:cs="Times New Roman"/>
        </w:rPr>
        <w:t xml:space="preserve"> su uzete u obzir aktualne geostrateške okolnosti i izazovi</w:t>
      </w:r>
      <w:r w:rsidR="00D8418C" w:rsidRPr="00601A03">
        <w:rPr>
          <w:rFonts w:cs="Times New Roman"/>
        </w:rPr>
        <w:t xml:space="preserve">. </w:t>
      </w:r>
      <w:r w:rsidR="001B49CD" w:rsidRPr="00601A03">
        <w:rPr>
          <w:rFonts w:cs="Times New Roman"/>
        </w:rPr>
        <w:t xml:space="preserve">Najznačajnije smjernice Strateškog kompasa odnose se na uspostavu snaga za brzi razmještaj, jačanje otpornosti država članica, povećanje obrambenih izdvajanja, izgradnju strateških obrambenih sposobnosti u svim domenama i smanjivanje tehnoloških ovisnosti te na jačanje suradnje sa strateškim partnerima, posebno s NATO-om i Sjedinjenim Američkim Državama. </w:t>
      </w:r>
      <w:bookmarkEnd w:id="7"/>
    </w:p>
    <w:p w14:paraId="3625AA22" w14:textId="7F50166E" w:rsidR="006839AE" w:rsidRPr="00601A03" w:rsidRDefault="006E613F" w:rsidP="006E613F">
      <w:pPr>
        <w:widowControl w:val="0"/>
        <w:spacing w:line="240" w:lineRule="auto"/>
        <w:ind w:firstLine="708"/>
        <w:jc w:val="both"/>
        <w:rPr>
          <w:rFonts w:cs="Times New Roman"/>
        </w:rPr>
      </w:pPr>
      <w:r>
        <w:rPr>
          <w:rFonts w:cs="Times New Roman"/>
        </w:rPr>
        <w:tab/>
      </w:r>
      <w:r w:rsidR="006839AE" w:rsidRPr="00601A03">
        <w:rPr>
          <w:rFonts w:cs="Times New Roman"/>
        </w:rPr>
        <w:t xml:space="preserve">U tom kontekstu, jačanje strateške autonomije Europske unije postaje nužno kako bi Unija bila u stanju samostalno i vjerodostojno reagirati na sigurnosne prijetnje koje izravno utječu na europski kontinent, uključujući i situacije kada transatlantski konsenzus </w:t>
      </w:r>
      <w:r w:rsidR="00622CBF" w:rsidRPr="00601A03">
        <w:rPr>
          <w:rFonts w:cs="Times New Roman"/>
        </w:rPr>
        <w:t xml:space="preserve">izostane ili je </w:t>
      </w:r>
      <w:r w:rsidR="006839AE" w:rsidRPr="00601A03">
        <w:rPr>
          <w:rFonts w:cs="Times New Roman"/>
        </w:rPr>
        <w:t>otežan. Strateška autonomija ne podrazumijeva udaljavanje od NATO-a, već osnaživanje europskog stupa unutar Saveza, povećanje otpornosti država članica i sposobnosti da se europska sigurnost zaštiti i bez isključive ovisnosti o vanjskim akterima. Riječ je o političkoj i operativnoj zrelosti Unije, kojom se podupire dugoročna stabilnost europskog kontinen</w:t>
      </w:r>
      <w:r w:rsidR="000236ED" w:rsidRPr="00601A03">
        <w:rPr>
          <w:rFonts w:cs="Times New Roman"/>
        </w:rPr>
        <w:t xml:space="preserve">ta, jača unutarnja kohezija i </w:t>
      </w:r>
      <w:r w:rsidR="006839AE" w:rsidRPr="00601A03">
        <w:rPr>
          <w:rFonts w:cs="Times New Roman"/>
        </w:rPr>
        <w:t>pri</w:t>
      </w:r>
      <w:r w:rsidR="000236ED" w:rsidRPr="00601A03">
        <w:rPr>
          <w:rFonts w:cs="Times New Roman"/>
        </w:rPr>
        <w:t>do</w:t>
      </w:r>
      <w:r w:rsidR="006839AE" w:rsidRPr="00601A03">
        <w:rPr>
          <w:rFonts w:cs="Times New Roman"/>
        </w:rPr>
        <w:t>nosi globalnoj sigurnosti, pri čemu se obrambena politika i dalje temelji na načelu suverenosti država članica.</w:t>
      </w:r>
    </w:p>
    <w:p w14:paraId="1FA37FA1" w14:textId="77777777" w:rsidR="00485899" w:rsidRDefault="006E613F" w:rsidP="006E613F">
      <w:pPr>
        <w:widowControl w:val="0"/>
        <w:spacing w:line="240" w:lineRule="auto"/>
        <w:ind w:firstLine="708"/>
        <w:jc w:val="both"/>
        <w:rPr>
          <w:rFonts w:cs="Times New Roman"/>
        </w:rPr>
      </w:pPr>
      <w:r>
        <w:rPr>
          <w:rFonts w:cs="Times New Roman"/>
        </w:rPr>
        <w:tab/>
      </w:r>
      <w:r w:rsidR="00C51917" w:rsidRPr="00601A03">
        <w:rPr>
          <w:rFonts w:cs="Times New Roman"/>
        </w:rPr>
        <w:t>K</w:t>
      </w:r>
      <w:r w:rsidR="00A27C06" w:rsidRPr="00601A03">
        <w:rPr>
          <w:rFonts w:cs="Times New Roman"/>
        </w:rPr>
        <w:t>ljučni trenutak</w:t>
      </w:r>
      <w:r w:rsidR="00C51917" w:rsidRPr="00601A03">
        <w:rPr>
          <w:rFonts w:cs="Times New Roman"/>
        </w:rPr>
        <w:t xml:space="preserve"> </w:t>
      </w:r>
      <w:r w:rsidR="00A27C06" w:rsidRPr="00601A03">
        <w:rPr>
          <w:rFonts w:cs="Times New Roman"/>
        </w:rPr>
        <w:t xml:space="preserve">za </w:t>
      </w:r>
      <w:r w:rsidR="00C51917" w:rsidRPr="00601A03">
        <w:rPr>
          <w:rFonts w:cs="Times New Roman"/>
        </w:rPr>
        <w:t>snaženj</w:t>
      </w:r>
      <w:r w:rsidR="00A27C06" w:rsidRPr="00601A03">
        <w:rPr>
          <w:rFonts w:cs="Times New Roman"/>
        </w:rPr>
        <w:t>e</w:t>
      </w:r>
      <w:r w:rsidR="00C51917" w:rsidRPr="00601A03">
        <w:rPr>
          <w:rFonts w:cs="Times New Roman"/>
        </w:rPr>
        <w:t xml:space="preserve"> europske obrane </w:t>
      </w:r>
      <w:r w:rsidR="00AB0221" w:rsidRPr="00601A03">
        <w:rPr>
          <w:rFonts w:cs="Times New Roman"/>
        </w:rPr>
        <w:t xml:space="preserve">prepoznat je u </w:t>
      </w:r>
      <w:r w:rsidR="00C51917" w:rsidRPr="00601A03">
        <w:rPr>
          <w:rFonts w:cs="Times New Roman"/>
        </w:rPr>
        <w:t>novo</w:t>
      </w:r>
      <w:r w:rsidR="00AB0221" w:rsidRPr="00601A03">
        <w:rPr>
          <w:rFonts w:cs="Times New Roman"/>
        </w:rPr>
        <w:t>m</w:t>
      </w:r>
      <w:r w:rsidR="00C51917" w:rsidRPr="00601A03">
        <w:rPr>
          <w:rFonts w:cs="Times New Roman"/>
        </w:rPr>
        <w:t xml:space="preserve"> </w:t>
      </w:r>
      <w:r w:rsidR="00C51917" w:rsidRPr="00601A03">
        <w:rPr>
          <w:rFonts w:cs="Times New Roman"/>
        </w:rPr>
        <w:lastRenderedPageBreak/>
        <w:t>obrambeno</w:t>
      </w:r>
      <w:r w:rsidR="00AB0221" w:rsidRPr="00601A03">
        <w:rPr>
          <w:rFonts w:cs="Times New Roman"/>
        </w:rPr>
        <w:t>m</w:t>
      </w:r>
      <w:r w:rsidR="00C51917" w:rsidRPr="00601A03">
        <w:rPr>
          <w:rFonts w:cs="Times New Roman"/>
        </w:rPr>
        <w:t xml:space="preserve"> paket</w:t>
      </w:r>
      <w:r w:rsidR="00AB0221" w:rsidRPr="00601A03">
        <w:rPr>
          <w:rFonts w:cs="Times New Roman"/>
        </w:rPr>
        <w:t>u</w:t>
      </w:r>
      <w:r w:rsidR="003C0B90" w:rsidRPr="00601A03">
        <w:rPr>
          <w:rFonts w:cs="Times New Roman"/>
        </w:rPr>
        <w:t xml:space="preserve"> Europske komisije</w:t>
      </w:r>
      <w:r w:rsidR="00EF058A" w:rsidRPr="00601A03">
        <w:rPr>
          <w:rFonts w:cs="Times New Roman"/>
        </w:rPr>
        <w:t xml:space="preserve"> </w:t>
      </w:r>
      <w:r w:rsidR="00AB0221" w:rsidRPr="00601A03">
        <w:rPr>
          <w:rFonts w:cs="Times New Roman"/>
        </w:rPr>
        <w:t xml:space="preserve">iz ožujka 2025. </w:t>
      </w:r>
      <w:r w:rsidR="00EF058A" w:rsidRPr="00601A03">
        <w:rPr>
          <w:rFonts w:eastAsia="Times New Roman" w:cs="Times New Roman"/>
          <w:lang w:eastAsia="hr-HR"/>
        </w:rPr>
        <w:t>kojim se izlažu opcije premošćivanja identificiranih nedostajućih obrambenih sposobnosti te dodatni financijski instrumenti za poticanje snažnog rasta ulaganja u obrambene sposobnosti</w:t>
      </w:r>
      <w:r w:rsidR="009A387B" w:rsidRPr="00601A03">
        <w:rPr>
          <w:rFonts w:cs="Times New Roman"/>
        </w:rPr>
        <w:t xml:space="preserve">. </w:t>
      </w:r>
    </w:p>
    <w:p w14:paraId="2170EDEB" w14:textId="3D17471E" w:rsidR="00AC538B" w:rsidRPr="00601A03" w:rsidRDefault="00485899" w:rsidP="006E613F">
      <w:pPr>
        <w:widowControl w:val="0"/>
        <w:spacing w:line="240" w:lineRule="auto"/>
        <w:ind w:firstLine="708"/>
        <w:jc w:val="both"/>
        <w:rPr>
          <w:rFonts w:cs="Times New Roman"/>
        </w:rPr>
      </w:pPr>
      <w:r>
        <w:rPr>
          <w:rFonts w:cs="Times New Roman"/>
        </w:rPr>
        <w:tab/>
      </w:r>
      <w:r w:rsidR="009A387B" w:rsidRPr="00601A03">
        <w:rPr>
          <w:rFonts w:cs="Times New Roman"/>
        </w:rPr>
        <w:t xml:space="preserve">Vizija </w:t>
      </w:r>
      <w:r w:rsidR="000236ED" w:rsidRPr="00601A03">
        <w:rPr>
          <w:rFonts w:cs="Times New Roman"/>
        </w:rPr>
        <w:t>tih</w:t>
      </w:r>
      <w:r w:rsidR="009A387B" w:rsidRPr="00601A03">
        <w:rPr>
          <w:rFonts w:cs="Times New Roman"/>
        </w:rPr>
        <w:t xml:space="preserve"> nastojanja sadržana je u </w:t>
      </w:r>
      <w:r w:rsidR="00A27C06" w:rsidRPr="00601A03">
        <w:rPr>
          <w:rFonts w:cs="Times New Roman"/>
        </w:rPr>
        <w:t>B</w:t>
      </w:r>
      <w:r w:rsidR="009A387B" w:rsidRPr="00601A03">
        <w:rPr>
          <w:rFonts w:cs="Times New Roman"/>
        </w:rPr>
        <w:t>ijeloj knjizi</w:t>
      </w:r>
      <w:r w:rsidR="00A27C06" w:rsidRPr="00601A03">
        <w:rPr>
          <w:rFonts w:cs="Times New Roman"/>
        </w:rPr>
        <w:t xml:space="preserve"> o europskoj obrani kojom se </w:t>
      </w:r>
      <w:r w:rsidR="00EF058A" w:rsidRPr="00601A03">
        <w:rPr>
          <w:rFonts w:cs="Times New Roman"/>
        </w:rPr>
        <w:t>predlaže</w:t>
      </w:r>
      <w:r w:rsidR="00A27C06" w:rsidRPr="00601A03">
        <w:rPr>
          <w:rFonts w:cs="Times New Roman"/>
        </w:rPr>
        <w:t xml:space="preserve"> nov</w:t>
      </w:r>
      <w:r w:rsidR="00ED53CE" w:rsidRPr="00601A03">
        <w:rPr>
          <w:rFonts w:cs="Times New Roman"/>
        </w:rPr>
        <w:t>i</w:t>
      </w:r>
      <w:r w:rsidR="00A27C06" w:rsidRPr="00601A03">
        <w:rPr>
          <w:rFonts w:cs="Times New Roman"/>
        </w:rPr>
        <w:t xml:space="preserve"> pristup obrani i potrebi za ulaganjima. Njome su predstavljena rješenja </w:t>
      </w:r>
      <w:r w:rsidR="006C2C2F" w:rsidRPr="00601A03">
        <w:rPr>
          <w:rFonts w:cs="Times New Roman"/>
        </w:rPr>
        <w:t xml:space="preserve">na </w:t>
      </w:r>
      <w:r w:rsidR="00110707" w:rsidRPr="00601A03">
        <w:rPr>
          <w:rFonts w:cs="Times New Roman"/>
        </w:rPr>
        <w:t>tri glavna područja djelovanja</w:t>
      </w:r>
      <w:r w:rsidR="000236ED" w:rsidRPr="00601A03">
        <w:rPr>
          <w:rFonts w:cs="Times New Roman"/>
        </w:rPr>
        <w:t>:</w:t>
      </w:r>
      <w:r w:rsidR="00A27C06" w:rsidRPr="00601A03">
        <w:rPr>
          <w:rFonts w:cs="Times New Roman"/>
        </w:rPr>
        <w:t xml:space="preserve"> uklanjanje kritičnih nedostataka u </w:t>
      </w:r>
      <w:r w:rsidR="00110707" w:rsidRPr="00601A03">
        <w:rPr>
          <w:rFonts w:cs="Times New Roman"/>
        </w:rPr>
        <w:t>sposobnostima</w:t>
      </w:r>
      <w:r w:rsidR="00A27C06" w:rsidRPr="00601A03">
        <w:rPr>
          <w:rFonts w:cs="Times New Roman"/>
        </w:rPr>
        <w:t xml:space="preserve"> i izgradnj</w:t>
      </w:r>
      <w:r w:rsidR="000236ED" w:rsidRPr="00601A03">
        <w:rPr>
          <w:rFonts w:cs="Times New Roman"/>
        </w:rPr>
        <w:t>a</w:t>
      </w:r>
      <w:r w:rsidR="00A27C06" w:rsidRPr="00601A03">
        <w:rPr>
          <w:rFonts w:cs="Times New Roman"/>
        </w:rPr>
        <w:t xml:space="preserve"> snažne obrambene industrijske baze</w:t>
      </w:r>
      <w:r w:rsidR="00110707" w:rsidRPr="00601A03">
        <w:rPr>
          <w:rFonts w:cs="Times New Roman"/>
        </w:rPr>
        <w:t>, produbljivanje zajedničkog obrambenog tržišta te unapr</w:t>
      </w:r>
      <w:r w:rsidR="00C5021C" w:rsidRPr="00601A03">
        <w:rPr>
          <w:rFonts w:cs="Times New Roman"/>
        </w:rPr>
        <w:t>j</w:t>
      </w:r>
      <w:r w:rsidR="00110707" w:rsidRPr="00601A03">
        <w:rPr>
          <w:rFonts w:cs="Times New Roman"/>
        </w:rPr>
        <w:t xml:space="preserve">eđenje europske spremnosti za najgore scenarije. </w:t>
      </w:r>
      <w:r w:rsidR="009A387B" w:rsidRPr="00601A03">
        <w:rPr>
          <w:rFonts w:cs="Times New Roman"/>
        </w:rPr>
        <w:t>Odluke temeljene n</w:t>
      </w:r>
      <w:r w:rsidR="00ED53CE" w:rsidRPr="00601A03">
        <w:rPr>
          <w:rFonts w:cs="Times New Roman"/>
        </w:rPr>
        <w:t xml:space="preserve">a </w:t>
      </w:r>
      <w:r w:rsidR="000236ED" w:rsidRPr="00601A03">
        <w:rPr>
          <w:rFonts w:cs="Times New Roman"/>
        </w:rPr>
        <w:t>tim</w:t>
      </w:r>
      <w:r w:rsidR="00ED53CE" w:rsidRPr="00601A03">
        <w:rPr>
          <w:rFonts w:cs="Times New Roman"/>
        </w:rPr>
        <w:t xml:space="preserve"> prijedlozima bit </w:t>
      </w:r>
      <w:r w:rsidR="009A387B" w:rsidRPr="00601A03">
        <w:rPr>
          <w:rFonts w:cs="Times New Roman"/>
        </w:rPr>
        <w:t xml:space="preserve">će usmjerene na dodanu vrijednost zajedničkih obrambenih napora uz zadržavanje </w:t>
      </w:r>
      <w:r w:rsidR="00AC538B" w:rsidRPr="00601A03">
        <w:rPr>
          <w:rFonts w:cs="Times New Roman"/>
        </w:rPr>
        <w:t>obrambene politike kao nacionalne nadležnosti.</w:t>
      </w:r>
    </w:p>
    <w:p w14:paraId="25D6627D" w14:textId="6E25F7F8" w:rsidR="00C3749A" w:rsidRPr="00601A03" w:rsidRDefault="006E613F" w:rsidP="006E613F">
      <w:pPr>
        <w:widowControl w:val="0"/>
        <w:spacing w:line="240" w:lineRule="auto"/>
        <w:ind w:firstLine="708"/>
        <w:jc w:val="both"/>
        <w:rPr>
          <w:rFonts w:cs="Times New Roman"/>
        </w:rPr>
      </w:pPr>
      <w:r>
        <w:rPr>
          <w:rFonts w:cs="Times New Roman"/>
        </w:rPr>
        <w:tab/>
      </w:r>
      <w:r w:rsidR="00C3749A" w:rsidRPr="00601A03">
        <w:rPr>
          <w:rFonts w:cs="Times New Roman"/>
        </w:rPr>
        <w:t>Europska komisija identificirala je deset kritičnih tehnoloških područja</w:t>
      </w:r>
      <w:r w:rsidR="00A4653A" w:rsidRPr="00601A03">
        <w:rPr>
          <w:rStyle w:val="FootnoteReference"/>
          <w:rFonts w:cs="Times New Roman"/>
        </w:rPr>
        <w:footnoteReference w:id="7"/>
      </w:r>
      <w:r w:rsidR="00C3749A" w:rsidRPr="00601A03">
        <w:rPr>
          <w:rFonts w:cs="Times New Roman"/>
        </w:rPr>
        <w:t xml:space="preserve"> </w:t>
      </w:r>
      <w:r w:rsidR="00A4653A" w:rsidRPr="00601A03">
        <w:rPr>
          <w:rFonts w:cs="Times New Roman"/>
        </w:rPr>
        <w:t>ključnih</w:t>
      </w:r>
      <w:r w:rsidR="00C3749A" w:rsidRPr="00601A03">
        <w:rPr>
          <w:rFonts w:cs="Times New Roman"/>
        </w:rPr>
        <w:t xml:space="preserve"> za održavanje konkurentnosti, otpornosti i strateške autonomije. U sigurnosnom i obrambenom kontekstu </w:t>
      </w:r>
      <w:r w:rsidR="00A4653A" w:rsidRPr="00601A03">
        <w:rPr>
          <w:rFonts w:cs="Times New Roman"/>
        </w:rPr>
        <w:t>prepoznata su četiri</w:t>
      </w:r>
      <w:r w:rsidR="00C3749A" w:rsidRPr="00601A03">
        <w:rPr>
          <w:rFonts w:cs="Times New Roman"/>
        </w:rPr>
        <w:t xml:space="preserve"> tehnološka područja u vidu naprednih poluvodiča, </w:t>
      </w:r>
      <w:r w:rsidR="00C3749A" w:rsidRPr="00893986">
        <w:rPr>
          <w:rFonts w:cs="Times New Roman"/>
        </w:rPr>
        <w:t>umjetne inteligencije, kvantnog r</w:t>
      </w:r>
      <w:r w:rsidR="00FB712B" w:rsidRPr="00893986">
        <w:rPr>
          <w:rFonts w:cs="Times New Roman"/>
        </w:rPr>
        <w:t>ačunalstva i biotehnologije koja</w:t>
      </w:r>
      <w:r w:rsidR="00C3749A" w:rsidRPr="00893986">
        <w:rPr>
          <w:rFonts w:cs="Times New Roman"/>
        </w:rPr>
        <w:t xml:space="preserve"> će imati </w:t>
      </w:r>
      <w:r w:rsidR="000236ED" w:rsidRPr="00893986">
        <w:rPr>
          <w:rFonts w:cs="Times New Roman"/>
        </w:rPr>
        <w:t>veliki</w:t>
      </w:r>
      <w:r w:rsidR="00C3749A" w:rsidRPr="00893986">
        <w:rPr>
          <w:rFonts w:cs="Times New Roman"/>
        </w:rPr>
        <w:t xml:space="preserve"> utjecaj na vođenje vojnih operacija</w:t>
      </w:r>
      <w:r w:rsidR="00C3749A" w:rsidRPr="00601A03">
        <w:rPr>
          <w:rFonts w:cs="Times New Roman"/>
        </w:rPr>
        <w:t xml:space="preserve"> te izgradnju obrambenih sposobnosti, posebno u vidu jačanja situacijske svjesnosti, donošenja odluka, jačanj</w:t>
      </w:r>
      <w:r w:rsidR="000236ED" w:rsidRPr="00601A03">
        <w:rPr>
          <w:rFonts w:cs="Times New Roman"/>
        </w:rPr>
        <w:t>a</w:t>
      </w:r>
      <w:r w:rsidR="00C3749A" w:rsidRPr="00601A03">
        <w:rPr>
          <w:rFonts w:cs="Times New Roman"/>
        </w:rPr>
        <w:t xml:space="preserve"> otpornosti </w:t>
      </w:r>
      <w:r w:rsidR="00A510F4" w:rsidRPr="00601A03">
        <w:rPr>
          <w:rFonts w:cs="Times New Roman"/>
        </w:rPr>
        <w:t>i</w:t>
      </w:r>
      <w:r w:rsidR="00C3749A" w:rsidRPr="00601A03">
        <w:rPr>
          <w:rFonts w:cs="Times New Roman"/>
        </w:rPr>
        <w:t xml:space="preserve"> izgradnj</w:t>
      </w:r>
      <w:r w:rsidR="00A510F4" w:rsidRPr="00601A03">
        <w:rPr>
          <w:rFonts w:cs="Times New Roman"/>
        </w:rPr>
        <w:t>e</w:t>
      </w:r>
      <w:r w:rsidR="00C3749A" w:rsidRPr="00601A03">
        <w:rPr>
          <w:rFonts w:cs="Times New Roman"/>
        </w:rPr>
        <w:t xml:space="preserve"> inovativnih </w:t>
      </w:r>
      <w:r w:rsidR="00FB712B" w:rsidRPr="00601A03">
        <w:rPr>
          <w:rFonts w:cs="Times New Roman"/>
        </w:rPr>
        <w:t>oružnih</w:t>
      </w:r>
      <w:r w:rsidR="00C3749A" w:rsidRPr="00601A03">
        <w:rPr>
          <w:rFonts w:cs="Times New Roman"/>
        </w:rPr>
        <w:t xml:space="preserve"> sustava. </w:t>
      </w:r>
    </w:p>
    <w:p w14:paraId="39F6BA00" w14:textId="41A6DB8E" w:rsidR="001B49CD"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Bez obzira na trenutačno narušenu europsku sigurnosnu arhitekturu, OESS zbog geografskog obuhvata zemalja članica i širokog koncepta sigurnosti</w:t>
      </w:r>
      <w:r w:rsidR="00BD3EFB" w:rsidRPr="00601A03">
        <w:rPr>
          <w:rFonts w:cs="Times New Roman"/>
        </w:rPr>
        <w:t xml:space="preserve">, </w:t>
      </w:r>
      <w:r w:rsidR="001B49CD" w:rsidRPr="00601A03">
        <w:rPr>
          <w:rFonts w:cs="Times New Roman"/>
        </w:rPr>
        <w:t>dug</w:t>
      </w:r>
      <w:r w:rsidR="00A510F4" w:rsidRPr="00601A03">
        <w:rPr>
          <w:rFonts w:cs="Times New Roman"/>
        </w:rPr>
        <w:t>oročno ostaje nezamjenjiv</w:t>
      </w:r>
      <w:r w:rsidR="001B49CD" w:rsidRPr="00601A03">
        <w:rPr>
          <w:rFonts w:cs="Times New Roman"/>
        </w:rPr>
        <w:t xml:space="preserve"> sigurnosni čimbenik na europskom i širem euroatlantskom prostoru. </w:t>
      </w:r>
      <w:r w:rsidR="00A510F4" w:rsidRPr="00601A03">
        <w:rPr>
          <w:rFonts w:cs="Times New Roman"/>
        </w:rPr>
        <w:t xml:space="preserve">Sigurnosni </w:t>
      </w:r>
      <w:r w:rsidR="001B49CD" w:rsidRPr="00601A03">
        <w:rPr>
          <w:rFonts w:cs="Times New Roman"/>
        </w:rPr>
        <w:t>mehaniz</w:t>
      </w:r>
      <w:r w:rsidR="00A510F4" w:rsidRPr="00601A03">
        <w:rPr>
          <w:rFonts w:cs="Times New Roman"/>
        </w:rPr>
        <w:t>mi</w:t>
      </w:r>
      <w:r w:rsidR="001B49CD" w:rsidRPr="00601A03">
        <w:rPr>
          <w:rFonts w:cs="Times New Roman"/>
        </w:rPr>
        <w:t xml:space="preserve"> </w:t>
      </w:r>
      <w:r w:rsidR="00BD3EFB" w:rsidRPr="00601A03">
        <w:rPr>
          <w:rFonts w:cs="Times New Roman"/>
        </w:rPr>
        <w:t xml:space="preserve">OESS-a </w:t>
      </w:r>
      <w:r w:rsidR="00A510F4" w:rsidRPr="00601A03">
        <w:rPr>
          <w:rFonts w:cs="Times New Roman"/>
        </w:rPr>
        <w:t xml:space="preserve">su važan </w:t>
      </w:r>
      <w:r w:rsidR="001B49CD" w:rsidRPr="00601A03">
        <w:rPr>
          <w:rFonts w:cs="Times New Roman"/>
        </w:rPr>
        <w:t>doprinos izgradnji povjerenja i sigurnosti te upravljanju krizama općenito.</w:t>
      </w:r>
    </w:p>
    <w:p w14:paraId="494A5A9B" w14:textId="3941B72B" w:rsidR="001B49CD"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 xml:space="preserve">Suradnja u okviru regionalnih organizacija, inicijativa i foruma dodatno </w:t>
      </w:r>
      <w:r w:rsidR="001B49CD" w:rsidRPr="00893986">
        <w:rPr>
          <w:rFonts w:cs="Times New Roman"/>
        </w:rPr>
        <w:t>pridonosi izgradnji povjerenja i poboljšanju sigurnosne situacije na području Mediterana</w:t>
      </w:r>
      <w:r w:rsidR="00BD3EFB" w:rsidRPr="00893986">
        <w:rPr>
          <w:rFonts w:cs="Times New Roman"/>
        </w:rPr>
        <w:t xml:space="preserve"> te </w:t>
      </w:r>
      <w:r w:rsidR="00A510F4" w:rsidRPr="00893986">
        <w:rPr>
          <w:rFonts w:cs="Times New Roman"/>
        </w:rPr>
        <w:t>s</w:t>
      </w:r>
      <w:r w:rsidR="001B49CD" w:rsidRPr="00893986">
        <w:rPr>
          <w:rFonts w:cs="Times New Roman"/>
        </w:rPr>
        <w:t xml:space="preserve">rednje i </w:t>
      </w:r>
      <w:r w:rsidR="00A510F4" w:rsidRPr="00893986">
        <w:rPr>
          <w:rFonts w:cs="Times New Roman"/>
        </w:rPr>
        <w:t>j</w:t>
      </w:r>
      <w:r w:rsidR="001B49CD" w:rsidRPr="00893986">
        <w:rPr>
          <w:rFonts w:cs="Times New Roman"/>
        </w:rPr>
        <w:t>ugoistočne Europe. Pri</w:t>
      </w:r>
      <w:r w:rsidR="00BC55A2" w:rsidRPr="00893986">
        <w:rPr>
          <w:rFonts w:cs="Times New Roman"/>
        </w:rPr>
        <w:t xml:space="preserve"> </w:t>
      </w:r>
      <w:r w:rsidR="001B49CD" w:rsidRPr="00893986">
        <w:rPr>
          <w:rFonts w:cs="Times New Roman"/>
        </w:rPr>
        <w:t>tom</w:t>
      </w:r>
      <w:r w:rsidR="00BC55A2" w:rsidRPr="00893986">
        <w:rPr>
          <w:rFonts w:cs="Times New Roman"/>
        </w:rPr>
        <w:t>e</w:t>
      </w:r>
      <w:r w:rsidR="001B49CD" w:rsidRPr="00601A03">
        <w:rPr>
          <w:rFonts w:cs="Times New Roman"/>
        </w:rPr>
        <w:t xml:space="preserve"> je postignut zamjetan napredak, ponajprije </w:t>
      </w:r>
      <w:r w:rsidR="00A510F4" w:rsidRPr="00601A03">
        <w:rPr>
          <w:rFonts w:cs="Times New Roman"/>
        </w:rPr>
        <w:t>putem</w:t>
      </w:r>
      <w:r w:rsidR="00BD3EFB" w:rsidRPr="00601A03">
        <w:rPr>
          <w:rFonts w:cs="Times New Roman"/>
        </w:rPr>
        <w:t xml:space="preserve"> </w:t>
      </w:r>
      <w:r w:rsidR="001B49CD" w:rsidRPr="00601A03">
        <w:rPr>
          <w:rFonts w:cs="Times New Roman"/>
        </w:rPr>
        <w:t>Američko-jadransk</w:t>
      </w:r>
      <w:r w:rsidR="00A510F4" w:rsidRPr="00601A03">
        <w:rPr>
          <w:rFonts w:cs="Times New Roman"/>
        </w:rPr>
        <w:t>e</w:t>
      </w:r>
      <w:r w:rsidR="001B49CD" w:rsidRPr="00601A03">
        <w:rPr>
          <w:rFonts w:cs="Times New Roman"/>
        </w:rPr>
        <w:t xml:space="preserve"> povelj</w:t>
      </w:r>
      <w:r w:rsidR="00A510F4" w:rsidRPr="00601A03">
        <w:rPr>
          <w:rFonts w:cs="Times New Roman"/>
        </w:rPr>
        <w:t>e</w:t>
      </w:r>
      <w:r w:rsidR="001B49CD" w:rsidRPr="00601A03">
        <w:rPr>
          <w:rFonts w:cs="Times New Roman"/>
        </w:rPr>
        <w:t>, Srednjoeuropsk</w:t>
      </w:r>
      <w:r w:rsidR="00A510F4" w:rsidRPr="00601A03">
        <w:rPr>
          <w:rFonts w:cs="Times New Roman"/>
        </w:rPr>
        <w:t>e</w:t>
      </w:r>
      <w:r w:rsidR="001B49CD" w:rsidRPr="00601A03">
        <w:rPr>
          <w:rFonts w:cs="Times New Roman"/>
        </w:rPr>
        <w:t xml:space="preserve"> obramben</w:t>
      </w:r>
      <w:r w:rsidR="00A510F4" w:rsidRPr="00601A03">
        <w:rPr>
          <w:rFonts w:cs="Times New Roman"/>
        </w:rPr>
        <w:t>e</w:t>
      </w:r>
      <w:r w:rsidR="001B49CD" w:rsidRPr="00601A03">
        <w:rPr>
          <w:rFonts w:cs="Times New Roman"/>
        </w:rPr>
        <w:t xml:space="preserve"> suradnj</w:t>
      </w:r>
      <w:r w:rsidR="00A510F4" w:rsidRPr="00601A03">
        <w:rPr>
          <w:rFonts w:cs="Times New Roman"/>
        </w:rPr>
        <w:t>e</w:t>
      </w:r>
      <w:r w:rsidR="001B49CD" w:rsidRPr="00601A03">
        <w:rPr>
          <w:rFonts w:cs="Times New Roman"/>
        </w:rPr>
        <w:t xml:space="preserve"> </w:t>
      </w:r>
      <w:r w:rsidR="00A510F4" w:rsidRPr="00601A03">
        <w:rPr>
          <w:rFonts w:cs="Times New Roman"/>
        </w:rPr>
        <w:t>i</w:t>
      </w:r>
      <w:r w:rsidR="001B49CD" w:rsidRPr="00601A03">
        <w:rPr>
          <w:rFonts w:cs="Times New Roman"/>
        </w:rPr>
        <w:t xml:space="preserve"> Cent</w:t>
      </w:r>
      <w:r w:rsidR="00A510F4" w:rsidRPr="00601A03">
        <w:rPr>
          <w:rFonts w:cs="Times New Roman"/>
        </w:rPr>
        <w:t>ra</w:t>
      </w:r>
      <w:r w:rsidR="001B49CD" w:rsidRPr="00601A03">
        <w:rPr>
          <w:rFonts w:cs="Times New Roman"/>
        </w:rPr>
        <w:t xml:space="preserve"> za sigurnosnu suradnju RACVIAC.</w:t>
      </w:r>
    </w:p>
    <w:p w14:paraId="10E22F44" w14:textId="77777777" w:rsidR="00975E76" w:rsidRPr="00601A03" w:rsidRDefault="00975E76" w:rsidP="006E613F">
      <w:pPr>
        <w:widowControl w:val="0"/>
        <w:spacing w:line="240" w:lineRule="auto"/>
        <w:ind w:firstLine="708"/>
        <w:jc w:val="both"/>
        <w:rPr>
          <w:rFonts w:cs="Times New Roman"/>
        </w:rPr>
      </w:pPr>
    </w:p>
    <w:p w14:paraId="4482C686" w14:textId="77777777" w:rsidR="001B49CD" w:rsidRPr="00601A03" w:rsidRDefault="001B49CD" w:rsidP="006E613F">
      <w:pPr>
        <w:pStyle w:val="Heading1"/>
        <w:widowControl w:val="0"/>
        <w:spacing w:line="240" w:lineRule="auto"/>
      </w:pPr>
      <w:bookmarkStart w:id="8" w:name="_Toc111729239"/>
      <w:r w:rsidRPr="00601A03">
        <w:t>3.</w:t>
      </w:r>
      <w:r w:rsidRPr="00601A03">
        <w:tab/>
        <w:t>STRATEŠKI OBRAMBENI KONCEPT</w:t>
      </w:r>
      <w:bookmarkEnd w:id="8"/>
    </w:p>
    <w:p w14:paraId="6D53EC70" w14:textId="50BCC59D" w:rsidR="004F140D" w:rsidRPr="00601A03" w:rsidRDefault="006E613F" w:rsidP="006E613F">
      <w:pPr>
        <w:widowControl w:val="0"/>
        <w:spacing w:line="240" w:lineRule="auto"/>
        <w:ind w:firstLine="576"/>
        <w:jc w:val="both"/>
        <w:rPr>
          <w:rFonts w:cs="Times New Roman"/>
        </w:rPr>
      </w:pPr>
      <w:r>
        <w:rPr>
          <w:rFonts w:cs="Times New Roman"/>
        </w:rPr>
        <w:tab/>
      </w:r>
      <w:r>
        <w:rPr>
          <w:rFonts w:cs="Times New Roman"/>
        </w:rPr>
        <w:tab/>
      </w:r>
      <w:r w:rsidR="004F140D" w:rsidRPr="00601A03">
        <w:rPr>
          <w:rFonts w:cs="Times New Roman"/>
        </w:rPr>
        <w:t xml:space="preserve">U Strategiji obrane, </w:t>
      </w:r>
      <w:r w:rsidR="00FD774E" w:rsidRPr="00601A03">
        <w:rPr>
          <w:rFonts w:cs="Times New Roman"/>
        </w:rPr>
        <w:t>u okviru analize</w:t>
      </w:r>
      <w:r w:rsidR="004F140D" w:rsidRPr="00601A03">
        <w:rPr>
          <w:rFonts w:cs="Times New Roman"/>
        </w:rPr>
        <w:t xml:space="preserve"> sigurnosnih izazova, rizika i prijetnji, </w:t>
      </w:r>
      <w:r w:rsidR="00FD774E" w:rsidRPr="00601A03">
        <w:rPr>
          <w:rFonts w:cs="Times New Roman"/>
        </w:rPr>
        <w:t>razmatraju</w:t>
      </w:r>
      <w:r w:rsidR="004F140D" w:rsidRPr="00601A03">
        <w:rPr>
          <w:rFonts w:cs="Times New Roman"/>
        </w:rPr>
        <w:t xml:space="preserve"> se mogućnosti i posljedice izbijanja oružanog sukoba na globalnoj i regionalnoj razini te u neposrednom okružju Hrvatske. Ostali sigurnosni rizici i prijetnje </w:t>
      </w:r>
      <w:r w:rsidR="00FD774E" w:rsidRPr="00601A03">
        <w:rPr>
          <w:rFonts w:cs="Times New Roman"/>
        </w:rPr>
        <w:t>obuhvaćeni su</w:t>
      </w:r>
      <w:r w:rsidR="004F140D" w:rsidRPr="00601A03">
        <w:rPr>
          <w:rFonts w:cs="Times New Roman"/>
        </w:rPr>
        <w:t xml:space="preserve"> Strategij</w:t>
      </w:r>
      <w:r w:rsidR="00FD774E" w:rsidRPr="00601A03">
        <w:rPr>
          <w:rFonts w:cs="Times New Roman"/>
        </w:rPr>
        <w:t>om</w:t>
      </w:r>
      <w:r w:rsidR="004F140D" w:rsidRPr="00601A03">
        <w:rPr>
          <w:rFonts w:cs="Times New Roman"/>
        </w:rPr>
        <w:t xml:space="preserve"> obrane u </w:t>
      </w:r>
      <w:r w:rsidR="00FD774E" w:rsidRPr="00601A03">
        <w:rPr>
          <w:rFonts w:cs="Times New Roman"/>
        </w:rPr>
        <w:t xml:space="preserve">onoj </w:t>
      </w:r>
      <w:r w:rsidR="004F140D" w:rsidRPr="00601A03">
        <w:rPr>
          <w:rFonts w:cs="Times New Roman"/>
        </w:rPr>
        <w:t xml:space="preserve">mjeri u kojoj </w:t>
      </w:r>
      <w:r w:rsidR="00FD774E" w:rsidRPr="00601A03">
        <w:rPr>
          <w:rFonts w:cs="Times New Roman"/>
        </w:rPr>
        <w:t xml:space="preserve">podrazumijevaju </w:t>
      </w:r>
      <w:r w:rsidR="004F140D" w:rsidRPr="00601A03">
        <w:rPr>
          <w:rFonts w:cs="Times New Roman"/>
        </w:rPr>
        <w:t xml:space="preserve">potrebu angažiranja obrambenih resursa kao sastavnice sustava domovinske sigurnosti. To se </w:t>
      </w:r>
      <w:r w:rsidR="00FD774E" w:rsidRPr="00601A03">
        <w:rPr>
          <w:rFonts w:cs="Times New Roman"/>
        </w:rPr>
        <w:t>osobito</w:t>
      </w:r>
      <w:r w:rsidR="004F140D" w:rsidRPr="00601A03">
        <w:rPr>
          <w:rFonts w:cs="Times New Roman"/>
        </w:rPr>
        <w:t xml:space="preserve"> odnosi na događaje </w:t>
      </w:r>
      <w:r w:rsidR="00FD774E" w:rsidRPr="00601A03">
        <w:rPr>
          <w:rFonts w:cs="Times New Roman"/>
        </w:rPr>
        <w:t xml:space="preserve">i okolnosti </w:t>
      </w:r>
      <w:r w:rsidR="004F140D" w:rsidRPr="00601A03">
        <w:rPr>
          <w:rFonts w:cs="Times New Roman"/>
        </w:rPr>
        <w:t>koje ugrožava</w:t>
      </w:r>
      <w:r w:rsidR="00FD774E" w:rsidRPr="00601A03">
        <w:rPr>
          <w:rFonts w:cs="Times New Roman"/>
        </w:rPr>
        <w:t>ju</w:t>
      </w:r>
      <w:r w:rsidR="004F140D" w:rsidRPr="00601A03">
        <w:rPr>
          <w:rFonts w:cs="Times New Roman"/>
        </w:rPr>
        <w:t xml:space="preserve"> nacionalnu sigurnost, zdravlje i život građana, </w:t>
      </w:r>
      <w:r w:rsidR="001F1915" w:rsidRPr="00601A03">
        <w:rPr>
          <w:rFonts w:cs="Times New Roman"/>
        </w:rPr>
        <w:t>ozbiljno</w:t>
      </w:r>
      <w:r w:rsidR="004F140D" w:rsidRPr="00601A03">
        <w:rPr>
          <w:rFonts w:cs="Times New Roman"/>
        </w:rPr>
        <w:t xml:space="preserve"> narušava</w:t>
      </w:r>
      <w:r w:rsidR="001F1915" w:rsidRPr="00601A03">
        <w:rPr>
          <w:rFonts w:cs="Times New Roman"/>
        </w:rPr>
        <w:t>ju</w:t>
      </w:r>
      <w:r w:rsidR="004F140D" w:rsidRPr="00601A03">
        <w:rPr>
          <w:rFonts w:cs="Times New Roman"/>
        </w:rPr>
        <w:t xml:space="preserve"> okoliš ili uzrokuj</w:t>
      </w:r>
      <w:r w:rsidR="001F1915" w:rsidRPr="00601A03">
        <w:rPr>
          <w:rFonts w:cs="Times New Roman"/>
        </w:rPr>
        <w:t>u</w:t>
      </w:r>
      <w:r w:rsidR="004F140D" w:rsidRPr="00601A03">
        <w:rPr>
          <w:rFonts w:cs="Times New Roman"/>
        </w:rPr>
        <w:t xml:space="preserve"> </w:t>
      </w:r>
      <w:r w:rsidR="001F1915" w:rsidRPr="00601A03">
        <w:rPr>
          <w:rFonts w:cs="Times New Roman"/>
        </w:rPr>
        <w:t xml:space="preserve">znatnu </w:t>
      </w:r>
      <w:r w:rsidR="004F140D" w:rsidRPr="00601A03">
        <w:rPr>
          <w:rFonts w:cs="Times New Roman"/>
        </w:rPr>
        <w:t xml:space="preserve">gospodarsku štetu. U tom </w:t>
      </w:r>
      <w:r w:rsidR="004F140D" w:rsidRPr="00893986">
        <w:rPr>
          <w:rFonts w:cs="Times New Roman"/>
        </w:rPr>
        <w:t xml:space="preserve">kontekstu nastavit će se jačati civilno-vojna suradnja usmjerena na </w:t>
      </w:r>
      <w:r w:rsidR="001F1915" w:rsidRPr="00893986">
        <w:rPr>
          <w:rFonts w:cs="Times New Roman"/>
        </w:rPr>
        <w:t>povećanje</w:t>
      </w:r>
      <w:r w:rsidR="004F140D" w:rsidRPr="00893986">
        <w:rPr>
          <w:rFonts w:cs="Times New Roman"/>
        </w:rPr>
        <w:t xml:space="preserve"> otpornosti države i društva</w:t>
      </w:r>
      <w:r w:rsidR="001F1915" w:rsidRPr="00893986">
        <w:rPr>
          <w:rFonts w:cs="Times New Roman"/>
        </w:rPr>
        <w:t xml:space="preserve"> – kroz</w:t>
      </w:r>
      <w:r w:rsidR="004F140D" w:rsidRPr="00893986">
        <w:rPr>
          <w:rFonts w:cs="Times New Roman"/>
        </w:rPr>
        <w:t xml:space="preserve"> osiguravanje</w:t>
      </w:r>
      <w:r w:rsidR="001F1915" w:rsidRPr="00893986">
        <w:rPr>
          <w:rFonts w:cs="Times New Roman"/>
        </w:rPr>
        <w:t xml:space="preserve"> </w:t>
      </w:r>
      <w:r w:rsidR="004F140D" w:rsidRPr="00893986">
        <w:rPr>
          <w:rFonts w:cs="Times New Roman"/>
        </w:rPr>
        <w:t>kontinuiteta državne vlasti i ključnih javnih usluga, zaštit</w:t>
      </w:r>
      <w:r w:rsidR="001F1915" w:rsidRPr="00893986">
        <w:rPr>
          <w:rFonts w:cs="Times New Roman"/>
        </w:rPr>
        <w:t>u</w:t>
      </w:r>
      <w:r w:rsidR="004F140D" w:rsidRPr="00893986">
        <w:rPr>
          <w:rFonts w:cs="Times New Roman"/>
        </w:rPr>
        <w:t xml:space="preserve"> kritičn</w:t>
      </w:r>
      <w:r w:rsidR="001F1915" w:rsidRPr="00893986">
        <w:rPr>
          <w:rFonts w:cs="Times New Roman"/>
        </w:rPr>
        <w:t>e</w:t>
      </w:r>
      <w:r w:rsidR="004F140D" w:rsidRPr="00893986">
        <w:rPr>
          <w:rFonts w:cs="Times New Roman"/>
        </w:rPr>
        <w:t xml:space="preserve"> infrastruktur</w:t>
      </w:r>
      <w:r w:rsidR="001F1915" w:rsidRPr="00893986">
        <w:rPr>
          <w:rFonts w:cs="Times New Roman"/>
        </w:rPr>
        <w:t>e</w:t>
      </w:r>
      <w:r w:rsidR="004F140D" w:rsidRPr="00893986">
        <w:rPr>
          <w:rFonts w:cs="Times New Roman"/>
        </w:rPr>
        <w:t xml:space="preserve">, </w:t>
      </w:r>
      <w:r w:rsidR="001F1915" w:rsidRPr="00893986">
        <w:rPr>
          <w:rFonts w:cs="Times New Roman"/>
        </w:rPr>
        <w:t xml:space="preserve">sigurnost opskrbe </w:t>
      </w:r>
      <w:r w:rsidR="004F140D" w:rsidRPr="00893986">
        <w:rPr>
          <w:rFonts w:cs="Times New Roman"/>
        </w:rPr>
        <w:t>energ</w:t>
      </w:r>
      <w:r w:rsidR="001F1915" w:rsidRPr="00893986">
        <w:rPr>
          <w:rFonts w:cs="Times New Roman"/>
        </w:rPr>
        <w:t>ij</w:t>
      </w:r>
      <w:r w:rsidR="004F140D" w:rsidRPr="00893986">
        <w:rPr>
          <w:rFonts w:cs="Times New Roman"/>
        </w:rPr>
        <w:t>om</w:t>
      </w:r>
      <w:r w:rsidR="001F1915" w:rsidRPr="00893986">
        <w:rPr>
          <w:rFonts w:cs="Times New Roman"/>
        </w:rPr>
        <w:t xml:space="preserve"> te</w:t>
      </w:r>
      <w:r w:rsidR="004F140D" w:rsidRPr="00893986">
        <w:rPr>
          <w:rFonts w:cs="Times New Roman"/>
        </w:rPr>
        <w:t xml:space="preserve"> razvoj novih modela uključivanja građana, ročnika i civilnog sektora u jačanje ukupne otpornosti.</w:t>
      </w:r>
    </w:p>
    <w:p w14:paraId="6806D0D4" w14:textId="1D9CE9E6" w:rsidR="001B49CD" w:rsidRDefault="006E613F" w:rsidP="006E613F">
      <w:pPr>
        <w:widowControl w:val="0"/>
        <w:spacing w:line="240" w:lineRule="auto"/>
        <w:ind w:firstLine="576"/>
        <w:jc w:val="both"/>
        <w:rPr>
          <w:rFonts w:cs="Times New Roman"/>
        </w:rPr>
      </w:pPr>
      <w:r>
        <w:rPr>
          <w:rFonts w:cs="Times New Roman"/>
        </w:rPr>
        <w:tab/>
      </w:r>
      <w:r>
        <w:rPr>
          <w:rFonts w:cs="Times New Roman"/>
        </w:rPr>
        <w:tab/>
      </w:r>
      <w:r w:rsidR="001B49CD" w:rsidRPr="00601A03">
        <w:rPr>
          <w:rFonts w:cs="Times New Roman"/>
        </w:rPr>
        <w:t xml:space="preserve">Pristup konceptualizaciji djelovanja na području obrane temelji se na postavljanju i deklariranju strateških ciljeva te artikuliranju i analizi implikacija planskih scenarija. </w:t>
      </w:r>
      <w:r w:rsidR="00A510F4" w:rsidRPr="00601A03">
        <w:rPr>
          <w:rFonts w:cs="Times New Roman"/>
        </w:rPr>
        <w:t>Takav</w:t>
      </w:r>
      <w:r w:rsidR="001B49CD" w:rsidRPr="00601A03">
        <w:rPr>
          <w:rFonts w:cs="Times New Roman"/>
        </w:rPr>
        <w:t xml:space="preserve"> pristup omogućuje konceptualno oblikovanje angažiranja obrambenih resursa u funkciji obrane i njezina budućeg razvoja.</w:t>
      </w:r>
    </w:p>
    <w:p w14:paraId="016E62BC" w14:textId="77777777" w:rsidR="0082248B" w:rsidRDefault="0082248B" w:rsidP="006E613F">
      <w:pPr>
        <w:widowControl w:val="0"/>
        <w:spacing w:line="240" w:lineRule="auto"/>
        <w:ind w:firstLine="576"/>
        <w:jc w:val="both"/>
        <w:rPr>
          <w:rFonts w:cs="Times New Roman"/>
        </w:rPr>
      </w:pPr>
    </w:p>
    <w:p w14:paraId="41101B6C" w14:textId="77777777" w:rsidR="00485899" w:rsidRDefault="00485899" w:rsidP="006E613F">
      <w:pPr>
        <w:widowControl w:val="0"/>
        <w:spacing w:line="240" w:lineRule="auto"/>
        <w:ind w:firstLine="576"/>
        <w:jc w:val="both"/>
        <w:rPr>
          <w:rFonts w:cs="Times New Roman"/>
        </w:rPr>
      </w:pPr>
    </w:p>
    <w:p w14:paraId="21F8C9B0" w14:textId="77777777" w:rsidR="00485899" w:rsidRPr="00601A03" w:rsidRDefault="00485899" w:rsidP="006E613F">
      <w:pPr>
        <w:widowControl w:val="0"/>
        <w:spacing w:line="240" w:lineRule="auto"/>
        <w:ind w:firstLine="576"/>
        <w:jc w:val="both"/>
        <w:rPr>
          <w:rFonts w:cs="Times New Roman"/>
        </w:rPr>
      </w:pPr>
    </w:p>
    <w:p w14:paraId="68864029" w14:textId="28EC0451" w:rsidR="001B49CD" w:rsidRPr="00601A03" w:rsidRDefault="0082248B" w:rsidP="006E613F">
      <w:pPr>
        <w:pStyle w:val="Heading2"/>
        <w:spacing w:line="240" w:lineRule="auto"/>
      </w:pPr>
      <w:bookmarkStart w:id="9" w:name="_Toc111729240"/>
      <w:r>
        <w:tab/>
      </w:r>
      <w:r w:rsidR="001B49CD" w:rsidRPr="00601A03">
        <w:t>3.1.</w:t>
      </w:r>
      <w:r w:rsidR="001B49CD" w:rsidRPr="00601A03">
        <w:tab/>
        <w:t>Strateški obrambeni ciljevi</w:t>
      </w:r>
      <w:bookmarkEnd w:id="9"/>
    </w:p>
    <w:p w14:paraId="3109D618" w14:textId="605E3B67" w:rsidR="0082248B" w:rsidRPr="00601A03" w:rsidRDefault="006E613F" w:rsidP="006E613F">
      <w:pPr>
        <w:widowControl w:val="0"/>
        <w:spacing w:line="240" w:lineRule="auto"/>
        <w:ind w:firstLine="576"/>
        <w:jc w:val="both"/>
        <w:rPr>
          <w:rFonts w:cs="Times New Roman"/>
        </w:rPr>
      </w:pPr>
      <w:r>
        <w:rPr>
          <w:rFonts w:cs="Times New Roman"/>
        </w:rPr>
        <w:tab/>
      </w:r>
      <w:r>
        <w:rPr>
          <w:rFonts w:cs="Times New Roman"/>
        </w:rPr>
        <w:tab/>
      </w:r>
      <w:r w:rsidR="00A510F4" w:rsidRPr="00601A03">
        <w:rPr>
          <w:rFonts w:cs="Times New Roman"/>
        </w:rPr>
        <w:t xml:space="preserve">Republika </w:t>
      </w:r>
      <w:r w:rsidR="001B49CD" w:rsidRPr="00601A03">
        <w:rPr>
          <w:rFonts w:cs="Times New Roman"/>
        </w:rPr>
        <w:t>Hrvatska razvijat</w:t>
      </w:r>
      <w:r w:rsidR="00BD3EFB" w:rsidRPr="00601A03">
        <w:rPr>
          <w:rFonts w:cs="Times New Roman"/>
        </w:rPr>
        <w:t xml:space="preserve"> </w:t>
      </w:r>
      <w:r w:rsidR="00A510F4" w:rsidRPr="00601A03">
        <w:rPr>
          <w:rFonts w:cs="Times New Roman"/>
        </w:rPr>
        <w:t xml:space="preserve">će </w:t>
      </w:r>
      <w:r w:rsidR="001B49CD" w:rsidRPr="00601A03">
        <w:rPr>
          <w:rFonts w:cs="Times New Roman"/>
        </w:rPr>
        <w:t>institucije u skladu sa sociokulturnim identitetom modernoga hrvatskog društva, a profesionalna etika pripadnika Oružanih snaga temeljit će se na Ustavu Republike Hrvatske i zakonu, domoljublju te na iskustvima iz Domovinskoga rata.</w:t>
      </w:r>
    </w:p>
    <w:p w14:paraId="714ACBEC" w14:textId="2F5D792A" w:rsidR="006E613F" w:rsidRDefault="006E613F" w:rsidP="006E613F">
      <w:pPr>
        <w:widowControl w:val="0"/>
        <w:spacing w:line="240" w:lineRule="auto"/>
        <w:ind w:firstLine="576"/>
        <w:jc w:val="both"/>
        <w:rPr>
          <w:rFonts w:cs="Times New Roman"/>
        </w:rPr>
      </w:pPr>
      <w:r>
        <w:rPr>
          <w:rFonts w:cs="Times New Roman"/>
        </w:rPr>
        <w:tab/>
      </w:r>
      <w:r>
        <w:rPr>
          <w:rFonts w:cs="Times New Roman"/>
        </w:rPr>
        <w:tab/>
      </w:r>
      <w:r w:rsidR="001B49CD" w:rsidRPr="00601A03">
        <w:rPr>
          <w:rFonts w:cs="Times New Roman"/>
        </w:rPr>
        <w:t>Strateški obrambeni ciljevi Hrvatske izražavaju razinu ambicije i ciljano stanje prema kojem su usmjerena nastojanja nositelja obrambene funkcije</w:t>
      </w:r>
      <w:r w:rsidR="00893986">
        <w:rPr>
          <w:rFonts w:cs="Times New Roman"/>
        </w:rPr>
        <w:t>.</w:t>
      </w:r>
    </w:p>
    <w:p w14:paraId="11C49CB9" w14:textId="492080D5" w:rsidR="001B49CD" w:rsidRPr="00601A03" w:rsidRDefault="006E613F" w:rsidP="006E613F">
      <w:pPr>
        <w:widowControl w:val="0"/>
        <w:spacing w:line="240" w:lineRule="auto"/>
        <w:ind w:firstLine="576"/>
        <w:jc w:val="both"/>
        <w:rPr>
          <w:rFonts w:cs="Times New Roman"/>
        </w:rPr>
      </w:pPr>
      <w:r>
        <w:rPr>
          <w:rFonts w:cs="Times New Roman"/>
        </w:rPr>
        <w:tab/>
      </w:r>
      <w:r>
        <w:rPr>
          <w:rFonts w:cs="Times New Roman"/>
        </w:rPr>
        <w:tab/>
      </w:r>
      <w:r w:rsidR="001B49CD" w:rsidRPr="00601A03">
        <w:rPr>
          <w:rFonts w:cs="Times New Roman"/>
        </w:rPr>
        <w:t>Strateški obrambeni ciljevi su:</w:t>
      </w:r>
    </w:p>
    <w:p w14:paraId="3EBD0E31" w14:textId="08E8E387" w:rsidR="001B49CD"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 xml:space="preserve">1. </w:t>
      </w:r>
      <w:r>
        <w:rPr>
          <w:rFonts w:cs="Times New Roman"/>
        </w:rPr>
        <w:tab/>
      </w:r>
      <w:r w:rsidR="001B49CD" w:rsidRPr="00601A03">
        <w:rPr>
          <w:rFonts w:cs="Times New Roman"/>
        </w:rPr>
        <w:t>Izgraditi snažnu i učinkovitu obranu</w:t>
      </w:r>
      <w:r w:rsidR="00933330" w:rsidRPr="00601A03">
        <w:rPr>
          <w:rFonts w:cs="Times New Roman"/>
        </w:rPr>
        <w:t xml:space="preserve"> Republike Hrvatske</w:t>
      </w:r>
      <w:r w:rsidR="00C4718D" w:rsidRPr="00601A03">
        <w:rPr>
          <w:rFonts w:cs="Times New Roman"/>
        </w:rPr>
        <w:t>.</w:t>
      </w:r>
    </w:p>
    <w:p w14:paraId="75D65559" w14:textId="2560AB0B" w:rsidR="001B49CD"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 xml:space="preserve">2. </w:t>
      </w:r>
      <w:r>
        <w:rPr>
          <w:rFonts w:cs="Times New Roman"/>
        </w:rPr>
        <w:tab/>
      </w:r>
      <w:r w:rsidR="001B49CD" w:rsidRPr="00601A03">
        <w:rPr>
          <w:rFonts w:cs="Times New Roman"/>
        </w:rPr>
        <w:t xml:space="preserve">Održavati i unaprjeđivati sposobnosti Oružanih snaga za učinkovito odvraćanje, zaštitu suvereniteta i neovisnosti </w:t>
      </w:r>
      <w:r w:rsidR="006C69AD" w:rsidRPr="00601A03">
        <w:rPr>
          <w:rFonts w:cs="Times New Roman"/>
        </w:rPr>
        <w:t>te</w:t>
      </w:r>
      <w:r w:rsidR="001B49CD" w:rsidRPr="00601A03">
        <w:rPr>
          <w:rFonts w:cs="Times New Roman"/>
        </w:rPr>
        <w:t xml:space="preserve"> obranu teritorijalne cjelovitosti </w:t>
      </w:r>
      <w:r w:rsidR="006C69AD" w:rsidRPr="00601A03">
        <w:rPr>
          <w:rFonts w:cs="Times New Roman"/>
        </w:rPr>
        <w:t xml:space="preserve">Republike </w:t>
      </w:r>
      <w:r w:rsidR="001B49CD" w:rsidRPr="00601A03">
        <w:rPr>
          <w:rFonts w:cs="Times New Roman"/>
        </w:rPr>
        <w:t>Hrvatske</w:t>
      </w:r>
      <w:r w:rsidR="00355EFC" w:rsidRPr="00601A03">
        <w:rPr>
          <w:rFonts w:cs="Times New Roman"/>
        </w:rPr>
        <w:t xml:space="preserve">, uključujući odgovor na hibridne, </w:t>
      </w:r>
      <w:proofErr w:type="spellStart"/>
      <w:r w:rsidR="00355EFC" w:rsidRPr="00601A03">
        <w:rPr>
          <w:rFonts w:cs="Times New Roman"/>
        </w:rPr>
        <w:t>kibernetičke</w:t>
      </w:r>
      <w:proofErr w:type="spellEnd"/>
      <w:r w:rsidR="00355EFC" w:rsidRPr="00601A03">
        <w:rPr>
          <w:rFonts w:cs="Times New Roman"/>
        </w:rPr>
        <w:t xml:space="preserve"> i informacijske prijetnje</w:t>
      </w:r>
      <w:r w:rsidR="006C69AD" w:rsidRPr="00601A03">
        <w:rPr>
          <w:rFonts w:cs="Times New Roman"/>
        </w:rPr>
        <w:t>, kao i pružanje</w:t>
      </w:r>
      <w:r w:rsidR="00E436AA" w:rsidRPr="00601A03">
        <w:rPr>
          <w:rFonts w:cs="Times New Roman"/>
        </w:rPr>
        <w:t xml:space="preserve"> potpor</w:t>
      </w:r>
      <w:r w:rsidR="006C69AD" w:rsidRPr="00601A03">
        <w:rPr>
          <w:rFonts w:cs="Times New Roman"/>
        </w:rPr>
        <w:t>e</w:t>
      </w:r>
      <w:r w:rsidR="00E436AA" w:rsidRPr="00601A03">
        <w:rPr>
          <w:rFonts w:cs="Times New Roman"/>
        </w:rPr>
        <w:t xml:space="preserve"> civilnim institucijama i stanovništvu u kriznim i </w:t>
      </w:r>
      <w:r w:rsidR="006C69AD" w:rsidRPr="00601A03">
        <w:rPr>
          <w:rFonts w:cs="Times New Roman"/>
        </w:rPr>
        <w:t>izvanrednim</w:t>
      </w:r>
      <w:r w:rsidR="00E436AA" w:rsidRPr="00601A03">
        <w:rPr>
          <w:rFonts w:cs="Times New Roman"/>
        </w:rPr>
        <w:t xml:space="preserve"> situacijama</w:t>
      </w:r>
      <w:r w:rsidR="001B49CD" w:rsidRPr="00601A03">
        <w:rPr>
          <w:rFonts w:cs="Times New Roman"/>
        </w:rPr>
        <w:t xml:space="preserve">. </w:t>
      </w:r>
    </w:p>
    <w:p w14:paraId="3A953896" w14:textId="5CF58886" w:rsidR="001B49CD"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 xml:space="preserve">3. </w:t>
      </w:r>
      <w:r>
        <w:rPr>
          <w:rFonts w:cs="Times New Roman"/>
        </w:rPr>
        <w:tab/>
      </w:r>
      <w:r w:rsidR="001B49CD" w:rsidRPr="00601A03">
        <w:rPr>
          <w:rFonts w:cs="Times New Roman"/>
        </w:rPr>
        <w:t>Odvratiti oružanu agresiju i druge oblike prijetnji nacionalnim vrijednostima i interesima</w:t>
      </w:r>
      <w:r w:rsidR="006C69AD" w:rsidRPr="00601A03">
        <w:rPr>
          <w:rFonts w:cs="Times New Roman"/>
        </w:rPr>
        <w:t xml:space="preserve"> –</w:t>
      </w:r>
      <w:r w:rsidR="001B49CD" w:rsidRPr="00601A03">
        <w:rPr>
          <w:rFonts w:cs="Times New Roman"/>
        </w:rPr>
        <w:t xml:space="preserve"> samostalno, koordiniranom aktivnošću u </w:t>
      </w:r>
      <w:r w:rsidR="006C69AD" w:rsidRPr="00601A03">
        <w:rPr>
          <w:rFonts w:cs="Times New Roman"/>
        </w:rPr>
        <w:t xml:space="preserve">okviru </w:t>
      </w:r>
      <w:r w:rsidR="00622CBF" w:rsidRPr="00601A03">
        <w:rPr>
          <w:rFonts w:cs="Times New Roman"/>
        </w:rPr>
        <w:t>sustava kolektivne obrane NATO</w:t>
      </w:r>
      <w:r w:rsidR="006C69AD" w:rsidRPr="00601A03">
        <w:rPr>
          <w:rFonts w:cs="Times New Roman"/>
        </w:rPr>
        <w:noBreakHyphen/>
      </w:r>
      <w:r w:rsidR="001B49CD" w:rsidRPr="00601A03">
        <w:rPr>
          <w:rFonts w:cs="Times New Roman"/>
        </w:rPr>
        <w:t xml:space="preserve">a </w:t>
      </w:r>
      <w:r w:rsidR="00BD3EFB" w:rsidRPr="00601A03">
        <w:rPr>
          <w:rFonts w:cs="Times New Roman"/>
        </w:rPr>
        <w:t>te s</w:t>
      </w:r>
      <w:r w:rsidR="001B49CD" w:rsidRPr="00601A03">
        <w:rPr>
          <w:rFonts w:cs="Times New Roman"/>
        </w:rPr>
        <w:t xml:space="preserve">uradnjom s </w:t>
      </w:r>
      <w:r w:rsidR="006C69AD" w:rsidRPr="00601A03">
        <w:rPr>
          <w:rFonts w:cs="Times New Roman"/>
        </w:rPr>
        <w:t xml:space="preserve">državama </w:t>
      </w:r>
      <w:r w:rsidR="001B49CD" w:rsidRPr="00601A03">
        <w:rPr>
          <w:rFonts w:cs="Times New Roman"/>
        </w:rPr>
        <w:t xml:space="preserve">članicama Europske unije u </w:t>
      </w:r>
      <w:r w:rsidR="006C69AD" w:rsidRPr="00601A03">
        <w:rPr>
          <w:rFonts w:cs="Times New Roman"/>
        </w:rPr>
        <w:t xml:space="preserve">sklopu </w:t>
      </w:r>
      <w:r w:rsidR="001B49CD" w:rsidRPr="00601A03">
        <w:rPr>
          <w:rFonts w:cs="Times New Roman"/>
        </w:rPr>
        <w:t>Zajedničke sigurnosne i obrambene politike</w:t>
      </w:r>
      <w:r w:rsidR="006C69AD" w:rsidRPr="00601A03">
        <w:rPr>
          <w:rFonts w:cs="Times New Roman"/>
        </w:rPr>
        <w:t>. Uz to, cilj je</w:t>
      </w:r>
      <w:r w:rsidR="00355EFC" w:rsidRPr="00601A03">
        <w:rPr>
          <w:rFonts w:cs="Times New Roman"/>
        </w:rPr>
        <w:t xml:space="preserve"> jača</w:t>
      </w:r>
      <w:r w:rsidR="006C69AD" w:rsidRPr="00601A03">
        <w:rPr>
          <w:rFonts w:cs="Times New Roman"/>
        </w:rPr>
        <w:t>ti</w:t>
      </w:r>
      <w:r w:rsidR="00355EFC" w:rsidRPr="00601A03">
        <w:rPr>
          <w:rFonts w:cs="Times New Roman"/>
        </w:rPr>
        <w:t xml:space="preserve"> </w:t>
      </w:r>
      <w:r w:rsidR="00AE1723" w:rsidRPr="00601A03">
        <w:rPr>
          <w:rFonts w:cs="Times New Roman"/>
        </w:rPr>
        <w:t xml:space="preserve">sposobnosti Oružanih snaga za nadzor i zaštitu suvereniteta </w:t>
      </w:r>
      <w:r w:rsidR="00B86765" w:rsidRPr="00601A03">
        <w:rPr>
          <w:rFonts w:cs="Times New Roman"/>
        </w:rPr>
        <w:t>Republike Hrvatske</w:t>
      </w:r>
      <w:r w:rsidR="00AE1723" w:rsidRPr="00601A03">
        <w:rPr>
          <w:rFonts w:cs="Times New Roman"/>
        </w:rPr>
        <w:t xml:space="preserve"> u suradnji s nadležnim državnim tijelima i saveznicima</w:t>
      </w:r>
      <w:r w:rsidR="006C69AD" w:rsidRPr="00601A03">
        <w:rPr>
          <w:rFonts w:cs="Times New Roman"/>
        </w:rPr>
        <w:t>,</w:t>
      </w:r>
      <w:r w:rsidR="00AE1723" w:rsidRPr="00601A03">
        <w:rPr>
          <w:rFonts w:cs="Times New Roman"/>
        </w:rPr>
        <w:t xml:space="preserve"> kao i </w:t>
      </w:r>
      <w:r w:rsidR="006C69AD" w:rsidRPr="00601A03">
        <w:rPr>
          <w:rFonts w:cs="Times New Roman"/>
        </w:rPr>
        <w:t>razvijati</w:t>
      </w:r>
      <w:r w:rsidR="00AE1723" w:rsidRPr="00601A03">
        <w:rPr>
          <w:rFonts w:cs="Times New Roman"/>
        </w:rPr>
        <w:t xml:space="preserve"> </w:t>
      </w:r>
      <w:r w:rsidR="00355EFC" w:rsidRPr="00601A03">
        <w:rPr>
          <w:rFonts w:cs="Times New Roman"/>
        </w:rPr>
        <w:t>nacionaln</w:t>
      </w:r>
      <w:r w:rsidR="006C69AD" w:rsidRPr="00601A03">
        <w:rPr>
          <w:rFonts w:cs="Times New Roman"/>
        </w:rPr>
        <w:t>e</w:t>
      </w:r>
      <w:r w:rsidR="00355EFC" w:rsidRPr="00601A03">
        <w:rPr>
          <w:rFonts w:cs="Times New Roman"/>
        </w:rPr>
        <w:t xml:space="preserve"> kapacitet</w:t>
      </w:r>
      <w:r w:rsidR="006C69AD" w:rsidRPr="00601A03">
        <w:rPr>
          <w:rFonts w:cs="Times New Roman"/>
        </w:rPr>
        <w:t>e</w:t>
      </w:r>
      <w:r w:rsidR="00355EFC" w:rsidRPr="00601A03">
        <w:rPr>
          <w:rFonts w:cs="Times New Roman"/>
        </w:rPr>
        <w:t xml:space="preserve"> za rano upozoravanje, strateško predviđanje i upravljanje krizama.</w:t>
      </w:r>
      <w:r w:rsidR="00954BEC" w:rsidRPr="00601A03">
        <w:rPr>
          <w:rFonts w:cs="Times New Roman"/>
        </w:rPr>
        <w:t xml:space="preserve"> </w:t>
      </w:r>
    </w:p>
    <w:p w14:paraId="09A892B6" w14:textId="40DA72A9" w:rsidR="001B49CD"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 xml:space="preserve">4. </w:t>
      </w:r>
      <w:r>
        <w:rPr>
          <w:rFonts w:cs="Times New Roman"/>
        </w:rPr>
        <w:tab/>
      </w:r>
      <w:r w:rsidR="001B49CD" w:rsidRPr="00601A03">
        <w:rPr>
          <w:rFonts w:cs="Times New Roman"/>
        </w:rPr>
        <w:t xml:space="preserve">Učinkovito i koherentno </w:t>
      </w:r>
      <w:r w:rsidR="00BD3EFB" w:rsidRPr="00601A03">
        <w:rPr>
          <w:rFonts w:cs="Times New Roman"/>
        </w:rPr>
        <w:t xml:space="preserve">se </w:t>
      </w:r>
      <w:r w:rsidR="001B49CD" w:rsidRPr="00601A03">
        <w:rPr>
          <w:rFonts w:cs="Times New Roman"/>
        </w:rPr>
        <w:t xml:space="preserve">suprotstaviti protivničkim snagama u slučaju oružane agresije na </w:t>
      </w:r>
      <w:r w:rsidR="001B49CD" w:rsidRPr="00893986">
        <w:rPr>
          <w:rFonts w:cs="Times New Roman"/>
        </w:rPr>
        <w:t xml:space="preserve">teritorij </w:t>
      </w:r>
      <w:r w:rsidR="00893986" w:rsidRPr="00893986">
        <w:rPr>
          <w:rFonts w:cs="Times New Roman"/>
        </w:rPr>
        <w:t xml:space="preserve">Republike </w:t>
      </w:r>
      <w:r w:rsidR="001B49CD" w:rsidRPr="00893986">
        <w:rPr>
          <w:rFonts w:cs="Times New Roman"/>
        </w:rPr>
        <w:t>Hrvatske</w:t>
      </w:r>
      <w:r w:rsidR="001B49CD" w:rsidRPr="00601A03">
        <w:rPr>
          <w:rFonts w:cs="Times New Roman"/>
        </w:rPr>
        <w:t>, uporabom vojnih i nevojnih nacionalnih instrumenata moći i u koordinaciji sa savezničkim snagama u okviru NATO-a i Europske unije.</w:t>
      </w:r>
    </w:p>
    <w:p w14:paraId="2310F6C8" w14:textId="4E8E9EC7" w:rsidR="001B49CD"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 xml:space="preserve">5. </w:t>
      </w:r>
      <w:r>
        <w:rPr>
          <w:rFonts w:cs="Times New Roman"/>
        </w:rPr>
        <w:tab/>
      </w:r>
      <w:proofErr w:type="spellStart"/>
      <w:r w:rsidR="001B49CD" w:rsidRPr="00601A03">
        <w:rPr>
          <w:rFonts w:cs="Times New Roman"/>
        </w:rPr>
        <w:t>Proaktivno</w:t>
      </w:r>
      <w:proofErr w:type="spellEnd"/>
      <w:r w:rsidR="001B49CD" w:rsidRPr="00601A03">
        <w:rPr>
          <w:rFonts w:cs="Times New Roman"/>
        </w:rPr>
        <w:t xml:space="preserve"> pridonositi jačanju sposobnosti, kohezije i relevantnosti NATO-a i Zajedničke sigurnosne i obrambene politike Europske unije</w:t>
      </w:r>
      <w:r w:rsidR="00C61ACA" w:rsidRPr="00601A03">
        <w:rPr>
          <w:rFonts w:cs="Times New Roman"/>
        </w:rPr>
        <w:t xml:space="preserve">, </w:t>
      </w:r>
      <w:r w:rsidR="006839AE" w:rsidRPr="00601A03">
        <w:rPr>
          <w:rFonts w:cs="Times New Roman"/>
        </w:rPr>
        <w:t>uključujući izgradnju snažnijeg europskog stupa unutar Saveza te promicanje strateške autonomije Europske unije, kao izraza veće europske odgovornosti za vlastitu sigurnost, u potpunoj komplementarnosti s NATO-om kao temeljem kolektivne obrane</w:t>
      </w:r>
      <w:r w:rsidR="001B49CD" w:rsidRPr="00601A03">
        <w:rPr>
          <w:rFonts w:cs="Times New Roman"/>
        </w:rPr>
        <w:t>.</w:t>
      </w:r>
      <w:r w:rsidR="006839AE" w:rsidRPr="00601A03">
        <w:rPr>
          <w:rFonts w:cs="Times New Roman"/>
        </w:rPr>
        <w:t xml:space="preserve"> Hrvatska će u tome sudjelovati kao pouzdana i konstruktivna saveznica kontinuiranim razvojem vlastitih obrambenih sposobnosti.</w:t>
      </w:r>
    </w:p>
    <w:p w14:paraId="5CD82601" w14:textId="2BC59C7D" w:rsidR="001B49CD"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 xml:space="preserve">6. </w:t>
      </w:r>
      <w:r>
        <w:rPr>
          <w:rFonts w:cs="Times New Roman"/>
        </w:rPr>
        <w:tab/>
      </w:r>
      <w:r w:rsidR="001B49CD" w:rsidRPr="00601A03">
        <w:rPr>
          <w:rFonts w:cs="Times New Roman"/>
        </w:rPr>
        <w:t>Sudjelovati u izgradnji međunarodnoga sigurnosnog poretka, mira, stabilnosti, sigurnosti i povjerenja u međunarodnoj zajednici.</w:t>
      </w:r>
    </w:p>
    <w:p w14:paraId="6B36DBE9" w14:textId="03A031BA" w:rsidR="001B49CD"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 xml:space="preserve">7. </w:t>
      </w:r>
      <w:r>
        <w:rPr>
          <w:rFonts w:cs="Times New Roman"/>
        </w:rPr>
        <w:tab/>
      </w:r>
      <w:r w:rsidR="001B49CD" w:rsidRPr="00601A03">
        <w:rPr>
          <w:rFonts w:cs="Times New Roman"/>
        </w:rPr>
        <w:t xml:space="preserve">Razvijati </w:t>
      </w:r>
      <w:r w:rsidR="001B49CD" w:rsidRPr="00893986">
        <w:rPr>
          <w:rFonts w:cs="Times New Roman"/>
        </w:rPr>
        <w:t>sposobnosti</w:t>
      </w:r>
      <w:r w:rsidR="001B49CD" w:rsidRPr="00601A03">
        <w:rPr>
          <w:rFonts w:cs="Times New Roman"/>
        </w:rPr>
        <w:t xml:space="preserve"> </w:t>
      </w:r>
      <w:r w:rsidR="00567FF7" w:rsidRPr="00601A03">
        <w:rPr>
          <w:rFonts w:cs="Times New Roman"/>
        </w:rPr>
        <w:t>policije, vatrogastva, civilne zaštite</w:t>
      </w:r>
      <w:r w:rsidR="00A23D7B" w:rsidRPr="00601A03">
        <w:rPr>
          <w:rFonts w:cs="Times New Roman"/>
        </w:rPr>
        <w:t>,</w:t>
      </w:r>
      <w:r w:rsidR="00567FF7" w:rsidRPr="00601A03">
        <w:rPr>
          <w:rFonts w:cs="Times New Roman"/>
        </w:rPr>
        <w:t xml:space="preserve"> </w:t>
      </w:r>
      <w:r w:rsidR="00970528" w:rsidRPr="00601A03">
        <w:rPr>
          <w:rFonts w:cs="Times New Roman"/>
        </w:rPr>
        <w:t xml:space="preserve">pravnih osoba </w:t>
      </w:r>
      <w:r w:rsidR="00A23D7B" w:rsidRPr="00601A03">
        <w:rPr>
          <w:rFonts w:cs="Times New Roman"/>
        </w:rPr>
        <w:t xml:space="preserve">od </w:t>
      </w:r>
      <w:r w:rsidR="00970528" w:rsidRPr="00601A03">
        <w:rPr>
          <w:rFonts w:cs="Times New Roman"/>
        </w:rPr>
        <w:t>posebno</w:t>
      </w:r>
      <w:r w:rsidR="00A23D7B" w:rsidRPr="00601A03">
        <w:rPr>
          <w:rFonts w:cs="Times New Roman"/>
        </w:rPr>
        <w:t>g značaja</w:t>
      </w:r>
      <w:r w:rsidR="00567FF7" w:rsidRPr="00601A03">
        <w:rPr>
          <w:rFonts w:cs="Times New Roman"/>
        </w:rPr>
        <w:t xml:space="preserve"> za obranu te ostalih</w:t>
      </w:r>
      <w:r w:rsidR="007E15CF" w:rsidRPr="00601A03">
        <w:rPr>
          <w:rFonts w:cs="Times New Roman"/>
        </w:rPr>
        <w:t xml:space="preserve"> </w:t>
      </w:r>
      <w:r w:rsidR="001B49CD" w:rsidRPr="00601A03">
        <w:rPr>
          <w:rFonts w:cs="Times New Roman"/>
        </w:rPr>
        <w:t>sastavnic</w:t>
      </w:r>
      <w:r w:rsidR="007E15CF" w:rsidRPr="00601A03">
        <w:rPr>
          <w:rFonts w:cs="Times New Roman"/>
        </w:rPr>
        <w:t>a</w:t>
      </w:r>
      <w:r w:rsidR="001B49CD" w:rsidRPr="00601A03">
        <w:rPr>
          <w:rFonts w:cs="Times New Roman"/>
        </w:rPr>
        <w:t xml:space="preserve"> sustava domovinske sigurnosti </w:t>
      </w:r>
      <w:r w:rsidR="00A85A94" w:rsidRPr="00601A03">
        <w:rPr>
          <w:rFonts w:cs="Times New Roman"/>
        </w:rPr>
        <w:t xml:space="preserve">za </w:t>
      </w:r>
      <w:r w:rsidR="00A23D7B" w:rsidRPr="00601A03">
        <w:rPr>
          <w:rFonts w:cs="Times New Roman"/>
        </w:rPr>
        <w:t>djelovanje</w:t>
      </w:r>
      <w:r w:rsidR="00A85A94" w:rsidRPr="00601A03">
        <w:rPr>
          <w:rFonts w:cs="Times New Roman"/>
        </w:rPr>
        <w:t xml:space="preserve"> u ratnim uvjetima</w:t>
      </w:r>
      <w:r w:rsidR="00A23D7B" w:rsidRPr="00601A03">
        <w:rPr>
          <w:rFonts w:cs="Times New Roman"/>
        </w:rPr>
        <w:t xml:space="preserve"> –</w:t>
      </w:r>
      <w:r w:rsidR="00A85A94" w:rsidRPr="00601A03">
        <w:rPr>
          <w:rFonts w:cs="Times New Roman"/>
        </w:rPr>
        <w:t xml:space="preserve"> </w:t>
      </w:r>
      <w:r w:rsidR="00FD448A" w:rsidRPr="00601A03">
        <w:rPr>
          <w:rFonts w:cs="Times New Roman"/>
        </w:rPr>
        <w:t xml:space="preserve">kao </w:t>
      </w:r>
      <w:r w:rsidR="001B49CD" w:rsidRPr="00601A03">
        <w:rPr>
          <w:rFonts w:cs="Times New Roman"/>
        </w:rPr>
        <w:t xml:space="preserve">doprinos </w:t>
      </w:r>
      <w:r w:rsidR="00F344FC" w:rsidRPr="00601A03">
        <w:rPr>
          <w:rFonts w:cs="Times New Roman"/>
        </w:rPr>
        <w:t xml:space="preserve">civilnog </w:t>
      </w:r>
      <w:r w:rsidR="001B49CD" w:rsidRPr="00601A03">
        <w:rPr>
          <w:rFonts w:cs="Times New Roman"/>
        </w:rPr>
        <w:t xml:space="preserve">resora jačanju sveukupne otpornosti društva radi </w:t>
      </w:r>
      <w:r w:rsidR="00A23D7B" w:rsidRPr="00601A03">
        <w:rPr>
          <w:rFonts w:cs="Times New Roman"/>
        </w:rPr>
        <w:t xml:space="preserve">osiguranja </w:t>
      </w:r>
      <w:r w:rsidR="001B49CD" w:rsidRPr="00601A03">
        <w:rPr>
          <w:rFonts w:cs="Times New Roman"/>
        </w:rPr>
        <w:t>koordiniranog, racionalnog i učinkovitog odgovora na različite sigurnosne rizike i prijetnje</w:t>
      </w:r>
      <w:r w:rsidR="00355EFC" w:rsidRPr="00601A03">
        <w:rPr>
          <w:rFonts w:cs="Times New Roman"/>
        </w:rPr>
        <w:t>, uz daljnje unapr</w:t>
      </w:r>
      <w:r w:rsidR="00A510F4" w:rsidRPr="00601A03">
        <w:rPr>
          <w:rFonts w:cs="Times New Roman"/>
        </w:rPr>
        <w:t>j</w:t>
      </w:r>
      <w:r w:rsidR="00355EFC" w:rsidRPr="00601A03">
        <w:rPr>
          <w:rFonts w:cs="Times New Roman"/>
        </w:rPr>
        <w:t>eđenje civilno-vojne suradnje i sustava upravljanja krizama na nacionalnoj i lokalnoj razini.</w:t>
      </w:r>
    </w:p>
    <w:p w14:paraId="329F7AE6" w14:textId="16634775" w:rsidR="001B49CD"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 xml:space="preserve">8. </w:t>
      </w:r>
      <w:r>
        <w:rPr>
          <w:rFonts w:cs="Times New Roman"/>
        </w:rPr>
        <w:tab/>
      </w:r>
      <w:r w:rsidR="001B49CD" w:rsidRPr="00601A03">
        <w:rPr>
          <w:rFonts w:cs="Times New Roman"/>
        </w:rPr>
        <w:t>Ulagati u istraživanje, tehnološki razvoj i inovacije na području obrane i sigurnosti</w:t>
      </w:r>
      <w:r w:rsidR="00A510F4" w:rsidRPr="00601A03">
        <w:rPr>
          <w:rFonts w:cs="Times New Roman"/>
        </w:rPr>
        <w:t xml:space="preserve"> radi </w:t>
      </w:r>
      <w:r w:rsidR="001B49CD" w:rsidRPr="00601A03">
        <w:rPr>
          <w:rFonts w:cs="Times New Roman"/>
        </w:rPr>
        <w:t>potpor</w:t>
      </w:r>
      <w:r w:rsidR="00A510F4" w:rsidRPr="00601A03">
        <w:rPr>
          <w:rFonts w:cs="Times New Roman"/>
        </w:rPr>
        <w:t>e</w:t>
      </w:r>
      <w:r w:rsidR="001B49CD" w:rsidRPr="00601A03">
        <w:rPr>
          <w:rFonts w:cs="Times New Roman"/>
        </w:rPr>
        <w:t xml:space="preserve"> razvoj</w:t>
      </w:r>
      <w:r w:rsidR="00A510F4" w:rsidRPr="00601A03">
        <w:rPr>
          <w:rFonts w:cs="Times New Roman"/>
        </w:rPr>
        <w:t>u</w:t>
      </w:r>
      <w:r w:rsidR="001B49CD" w:rsidRPr="00601A03">
        <w:rPr>
          <w:rFonts w:cs="Times New Roman"/>
        </w:rPr>
        <w:t xml:space="preserve"> i jačanj</w:t>
      </w:r>
      <w:r w:rsidR="00A510F4" w:rsidRPr="00601A03">
        <w:rPr>
          <w:rFonts w:cs="Times New Roman"/>
        </w:rPr>
        <w:t>u</w:t>
      </w:r>
      <w:r w:rsidR="001B49CD" w:rsidRPr="00601A03">
        <w:rPr>
          <w:rFonts w:cs="Times New Roman"/>
        </w:rPr>
        <w:t xml:space="preserve"> sposobnosti Oružanih snaga</w:t>
      </w:r>
      <w:r w:rsidR="00355EFC" w:rsidRPr="00601A03">
        <w:rPr>
          <w:rFonts w:cs="Times New Roman"/>
        </w:rPr>
        <w:t xml:space="preserve">, s naglaskom na nove i </w:t>
      </w:r>
      <w:proofErr w:type="spellStart"/>
      <w:r w:rsidR="00355EFC" w:rsidRPr="00601A03">
        <w:rPr>
          <w:rFonts w:cs="Times New Roman"/>
        </w:rPr>
        <w:t>disruptivne</w:t>
      </w:r>
      <w:proofErr w:type="spellEnd"/>
      <w:r w:rsidR="00355EFC" w:rsidRPr="00601A03">
        <w:rPr>
          <w:rFonts w:cs="Times New Roman"/>
        </w:rPr>
        <w:t xml:space="preserve"> tehnologije, uključujući umjetnu inteligenciju, autonomne sustave i </w:t>
      </w:r>
      <w:proofErr w:type="spellStart"/>
      <w:r w:rsidR="00355EFC" w:rsidRPr="00601A03">
        <w:rPr>
          <w:rFonts w:cs="Times New Roman"/>
        </w:rPr>
        <w:t>kibernetičku</w:t>
      </w:r>
      <w:proofErr w:type="spellEnd"/>
      <w:r w:rsidR="00355EFC" w:rsidRPr="00601A03">
        <w:rPr>
          <w:rFonts w:cs="Times New Roman"/>
        </w:rPr>
        <w:t xml:space="preserve"> obranu</w:t>
      </w:r>
      <w:r w:rsidR="001B49CD" w:rsidRPr="00601A03">
        <w:rPr>
          <w:rFonts w:cs="Times New Roman"/>
        </w:rPr>
        <w:t xml:space="preserve">. </w:t>
      </w:r>
    </w:p>
    <w:p w14:paraId="1A19CFCA" w14:textId="77777777" w:rsidR="00485899" w:rsidRDefault="00485899" w:rsidP="006E613F">
      <w:pPr>
        <w:widowControl w:val="0"/>
        <w:spacing w:line="240" w:lineRule="auto"/>
        <w:ind w:firstLine="708"/>
        <w:jc w:val="both"/>
        <w:rPr>
          <w:rFonts w:cs="Times New Roman"/>
        </w:rPr>
      </w:pPr>
    </w:p>
    <w:p w14:paraId="2B3A89C5" w14:textId="3FE07D8B" w:rsidR="001B49CD" w:rsidRDefault="006E613F" w:rsidP="006E613F">
      <w:pPr>
        <w:widowControl w:val="0"/>
        <w:spacing w:line="240" w:lineRule="auto"/>
        <w:ind w:firstLine="708"/>
        <w:jc w:val="both"/>
        <w:rPr>
          <w:rFonts w:cs="Times New Roman"/>
        </w:rPr>
      </w:pPr>
      <w:r>
        <w:rPr>
          <w:rFonts w:cs="Times New Roman"/>
        </w:rPr>
        <w:lastRenderedPageBreak/>
        <w:tab/>
      </w:r>
      <w:r w:rsidR="001B49CD" w:rsidRPr="00601A03">
        <w:rPr>
          <w:rFonts w:cs="Times New Roman"/>
        </w:rPr>
        <w:t xml:space="preserve">9. </w:t>
      </w:r>
      <w:r>
        <w:rPr>
          <w:rFonts w:cs="Times New Roman"/>
        </w:rPr>
        <w:tab/>
      </w:r>
      <w:r w:rsidR="001B49CD" w:rsidRPr="00601A03">
        <w:rPr>
          <w:rFonts w:cs="Times New Roman"/>
        </w:rPr>
        <w:t>Politikom opremanja i modernizacije Oružanih snaga poticati i podupirati razvoj nacionalne obrambene industrije kao čimbenika jačanja otpornosti društva i njegova gospodarskog razvoja te podupirati njihovo uključivanje u multinacionalne projekte NATO-a i Europske unije radi jačanja i razvoja potrebnih sposobnosti</w:t>
      </w:r>
      <w:r w:rsidR="00355EFC" w:rsidRPr="00601A03">
        <w:t xml:space="preserve"> </w:t>
      </w:r>
      <w:r w:rsidR="00355EFC" w:rsidRPr="00601A03">
        <w:rPr>
          <w:rFonts w:cs="Times New Roman"/>
        </w:rPr>
        <w:t>s posebnim naglaskom na jačanje strateških industrijskih kapaciteta i smanjivanje tehnološke ovisnosti o vanjskim izvorima.</w:t>
      </w:r>
    </w:p>
    <w:p w14:paraId="223D1BAF" w14:textId="77777777" w:rsidR="006E613F" w:rsidRPr="00601A03" w:rsidRDefault="006E613F" w:rsidP="006E613F">
      <w:pPr>
        <w:widowControl w:val="0"/>
        <w:spacing w:line="240" w:lineRule="auto"/>
        <w:ind w:firstLine="708"/>
        <w:jc w:val="both"/>
        <w:rPr>
          <w:rFonts w:cs="Times New Roman"/>
        </w:rPr>
      </w:pPr>
    </w:p>
    <w:p w14:paraId="7FC41797" w14:textId="4C6A13C3" w:rsidR="001B49CD" w:rsidRPr="00601A03" w:rsidRDefault="00D41B04" w:rsidP="006E613F">
      <w:pPr>
        <w:pStyle w:val="Heading2"/>
        <w:spacing w:line="240" w:lineRule="auto"/>
      </w:pPr>
      <w:bookmarkStart w:id="10" w:name="_Toc111729241"/>
      <w:r>
        <w:tab/>
      </w:r>
      <w:r w:rsidR="001B49CD" w:rsidRPr="00601A03">
        <w:t>3.2.</w:t>
      </w:r>
      <w:r w:rsidR="001B49CD" w:rsidRPr="00601A03">
        <w:tab/>
        <w:t>Strategijske opcije odgovora Republike Hrvatske na sigurnosne prijetnje</w:t>
      </w:r>
      <w:bookmarkEnd w:id="10"/>
    </w:p>
    <w:p w14:paraId="20C9F192" w14:textId="67ECDD03" w:rsidR="001B49CD" w:rsidRPr="00601A03" w:rsidRDefault="006E613F" w:rsidP="006E613F">
      <w:pPr>
        <w:keepNext/>
        <w:spacing w:line="240" w:lineRule="auto"/>
        <w:ind w:firstLine="576"/>
        <w:jc w:val="both"/>
        <w:rPr>
          <w:rFonts w:cs="Times New Roman"/>
        </w:rPr>
      </w:pPr>
      <w:r>
        <w:rPr>
          <w:rFonts w:cs="Times New Roman"/>
        </w:rPr>
        <w:tab/>
      </w:r>
      <w:r>
        <w:rPr>
          <w:rFonts w:cs="Times New Roman"/>
        </w:rPr>
        <w:tab/>
      </w:r>
      <w:r w:rsidR="001B49CD" w:rsidRPr="00601A03">
        <w:rPr>
          <w:rFonts w:cs="Times New Roman"/>
        </w:rPr>
        <w:t xml:space="preserve">U okolnostima širokog spektra </w:t>
      </w:r>
      <w:proofErr w:type="spellStart"/>
      <w:r w:rsidR="001B49CD" w:rsidRPr="00601A03">
        <w:rPr>
          <w:rFonts w:cs="Times New Roman"/>
        </w:rPr>
        <w:t>evoluirajućih</w:t>
      </w:r>
      <w:proofErr w:type="spellEnd"/>
      <w:r w:rsidR="001B49CD" w:rsidRPr="00601A03">
        <w:rPr>
          <w:rFonts w:cs="Times New Roman"/>
        </w:rPr>
        <w:t xml:space="preserve"> prijetnji, temeljni izazov strateškom planiranju obrane je identificiranje racionalnoga koncepta djelovanja i opsega sposobnosti potrebnih za odgovor na agresivne postupke protivnika. Važan metodološki postupak u takvom nastojanju je identificiranje scenarija potencijalno mogućih događanja s kojima se mogu suočiti država i društvo. Svrha planskih scenarija je </w:t>
      </w:r>
      <w:r w:rsidR="00FD448A" w:rsidRPr="00601A03">
        <w:rPr>
          <w:rFonts w:cs="Times New Roman"/>
        </w:rPr>
        <w:t xml:space="preserve">svim </w:t>
      </w:r>
      <w:r w:rsidR="001B49CD" w:rsidRPr="00601A03">
        <w:rPr>
          <w:rFonts w:cs="Times New Roman"/>
        </w:rPr>
        <w:t xml:space="preserve">nositeljima obrambene funkcije </w:t>
      </w:r>
      <w:r w:rsidR="00FD448A" w:rsidRPr="00601A03">
        <w:rPr>
          <w:rFonts w:cs="Times New Roman"/>
        </w:rPr>
        <w:t xml:space="preserve">predstaviti </w:t>
      </w:r>
      <w:r w:rsidR="001B49CD" w:rsidRPr="00601A03">
        <w:rPr>
          <w:rFonts w:cs="Times New Roman"/>
        </w:rPr>
        <w:t xml:space="preserve">zajedničke slike prijetnji suverenitetu, neovisnosti i teritorijalnom integritetu </w:t>
      </w:r>
      <w:r w:rsidR="00893986" w:rsidRPr="00893986">
        <w:rPr>
          <w:rFonts w:cs="Times New Roman"/>
        </w:rPr>
        <w:t xml:space="preserve">Republike </w:t>
      </w:r>
      <w:r w:rsidR="001B49CD" w:rsidRPr="00893986">
        <w:rPr>
          <w:rFonts w:cs="Times New Roman"/>
        </w:rPr>
        <w:t>Hrvatske</w:t>
      </w:r>
      <w:r w:rsidR="00FD448A" w:rsidRPr="00893986">
        <w:rPr>
          <w:rFonts w:cs="Times New Roman"/>
        </w:rPr>
        <w:t xml:space="preserve">, na temelju kojih se </w:t>
      </w:r>
      <w:r w:rsidR="001B49CD" w:rsidRPr="00893986">
        <w:rPr>
          <w:rFonts w:cs="Times New Roman"/>
        </w:rPr>
        <w:t>mogu sagledati zahtjevi za odgovorom u različitim situacijama te sposobnostima</w:t>
      </w:r>
      <w:r w:rsidR="001B49CD" w:rsidRPr="00601A03">
        <w:rPr>
          <w:rFonts w:cs="Times New Roman"/>
        </w:rPr>
        <w:t xml:space="preserve"> i razinom spremnosti koje to trebaju omogućiti.</w:t>
      </w:r>
    </w:p>
    <w:p w14:paraId="7E452F4C" w14:textId="120B2B21" w:rsidR="001B49CD" w:rsidRPr="00601A03" w:rsidRDefault="006E613F" w:rsidP="006E613F">
      <w:pPr>
        <w:widowControl w:val="0"/>
        <w:spacing w:line="240" w:lineRule="auto"/>
        <w:ind w:firstLine="576"/>
        <w:jc w:val="both"/>
        <w:rPr>
          <w:rFonts w:cs="Times New Roman"/>
          <w:lang w:eastAsia="hr-HR" w:bidi="hi-IN"/>
        </w:rPr>
      </w:pPr>
      <w:r>
        <w:rPr>
          <w:rFonts w:cs="Times New Roman"/>
        </w:rPr>
        <w:tab/>
      </w:r>
      <w:r>
        <w:rPr>
          <w:rFonts w:cs="Times New Roman"/>
        </w:rPr>
        <w:tab/>
      </w:r>
      <w:r w:rsidR="00D0060A">
        <w:rPr>
          <w:rFonts w:cs="Times New Roman"/>
        </w:rPr>
        <w:t>Za postavljanje strateškog</w:t>
      </w:r>
      <w:r w:rsidR="001B49CD" w:rsidRPr="00601A03">
        <w:rPr>
          <w:rFonts w:cs="Times New Roman"/>
        </w:rPr>
        <w:t xml:space="preserve"> koncepta obrane od oružane agresije</w:t>
      </w:r>
      <w:r w:rsidR="00FD448A" w:rsidRPr="00601A03">
        <w:rPr>
          <w:rFonts w:cs="Times New Roman"/>
        </w:rPr>
        <w:t xml:space="preserve"> </w:t>
      </w:r>
      <w:r w:rsidR="001B49CD" w:rsidRPr="00601A03">
        <w:rPr>
          <w:rFonts w:cs="Times New Roman"/>
        </w:rPr>
        <w:t xml:space="preserve">identificirana su </w:t>
      </w:r>
      <w:r w:rsidR="00FD448A" w:rsidRPr="00601A03">
        <w:rPr>
          <w:rFonts w:cs="Times New Roman"/>
        </w:rPr>
        <w:t xml:space="preserve">dva </w:t>
      </w:r>
      <w:r w:rsidR="001B49CD" w:rsidRPr="00601A03">
        <w:rPr>
          <w:rFonts w:cs="Times New Roman"/>
        </w:rPr>
        <w:t>relevantna i analizirana temeljna scenarija:</w:t>
      </w:r>
      <w:r w:rsidR="00FD448A" w:rsidRPr="00601A03">
        <w:rPr>
          <w:rFonts w:cs="Times New Roman"/>
        </w:rPr>
        <w:t xml:space="preserve"> </w:t>
      </w:r>
      <w:r w:rsidR="001B49CD" w:rsidRPr="00601A03">
        <w:rPr>
          <w:rFonts w:cs="Times New Roman"/>
        </w:rPr>
        <w:t>obrana teritorija i su</w:t>
      </w:r>
      <w:r w:rsidR="00197216">
        <w:rPr>
          <w:rFonts w:cs="Times New Roman"/>
        </w:rPr>
        <w:t>djelovanje u obrani savezničkog</w:t>
      </w:r>
      <w:r w:rsidR="001B49CD" w:rsidRPr="00601A03">
        <w:rPr>
          <w:rFonts w:cs="Times New Roman"/>
        </w:rPr>
        <w:t xml:space="preserve"> teritorija</w:t>
      </w:r>
      <w:r w:rsidR="00FD448A" w:rsidRPr="00601A03">
        <w:rPr>
          <w:rFonts w:cs="Times New Roman"/>
        </w:rPr>
        <w:t xml:space="preserve">, pri čemu je </w:t>
      </w:r>
      <w:r w:rsidR="00FD448A" w:rsidRPr="00601A03">
        <w:rPr>
          <w:rFonts w:cs="Times New Roman"/>
          <w:lang w:eastAsia="hr-HR" w:bidi="hi-IN"/>
        </w:rPr>
        <w:t>s</w:t>
      </w:r>
      <w:r w:rsidR="001B49CD" w:rsidRPr="00601A03">
        <w:rPr>
          <w:rFonts w:cs="Times New Roman"/>
          <w:lang w:eastAsia="hr-HR" w:bidi="hi-IN"/>
        </w:rPr>
        <w:t xml:space="preserve">cenarij obrane </w:t>
      </w:r>
      <w:r w:rsidR="00C4718D" w:rsidRPr="00601A03">
        <w:rPr>
          <w:rFonts w:cs="Times New Roman"/>
          <w:lang w:eastAsia="hr-HR" w:bidi="hi-IN"/>
        </w:rPr>
        <w:t xml:space="preserve">hrvatskog </w:t>
      </w:r>
      <w:r w:rsidR="001B49CD" w:rsidRPr="00601A03">
        <w:rPr>
          <w:rFonts w:cs="Times New Roman"/>
          <w:lang w:eastAsia="hr-HR" w:bidi="hi-IN"/>
        </w:rPr>
        <w:t>teritorija detaljno analiziran u varijantama</w:t>
      </w:r>
      <w:r w:rsidR="00FD448A" w:rsidRPr="00601A03">
        <w:rPr>
          <w:rFonts w:cs="Times New Roman"/>
          <w:lang w:eastAsia="hr-HR" w:bidi="hi-IN"/>
        </w:rPr>
        <w:t xml:space="preserve"> </w:t>
      </w:r>
      <w:r w:rsidR="001B49CD" w:rsidRPr="00601A03">
        <w:rPr>
          <w:rFonts w:cs="Times New Roman"/>
          <w:lang w:eastAsia="hr-HR" w:bidi="hi-IN"/>
        </w:rPr>
        <w:t>samostalne obrane i integrirane obrane sa savezničkim snagama.</w:t>
      </w:r>
    </w:p>
    <w:p w14:paraId="3F347ED4" w14:textId="06ACE033" w:rsidR="001B49CD"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 xml:space="preserve">Na temelju </w:t>
      </w:r>
      <w:r w:rsidR="00A510F4" w:rsidRPr="00601A03">
        <w:rPr>
          <w:rFonts w:cs="Times New Roman"/>
        </w:rPr>
        <w:t>tih</w:t>
      </w:r>
      <w:r w:rsidR="001B49CD" w:rsidRPr="00601A03">
        <w:rPr>
          <w:rFonts w:cs="Times New Roman"/>
        </w:rPr>
        <w:t xml:space="preserve"> scenarija te procjene trenutačnih i predvidljivih okolnosti iz neposrednoga i širega sigurnosnog okružja Hrvatske</w:t>
      </w:r>
      <w:r w:rsidR="00FD448A" w:rsidRPr="00601A03">
        <w:rPr>
          <w:rFonts w:cs="Times New Roman"/>
        </w:rPr>
        <w:t xml:space="preserve">, </w:t>
      </w:r>
      <w:r w:rsidR="001B49CD" w:rsidRPr="00601A03">
        <w:rPr>
          <w:rFonts w:cs="Times New Roman"/>
        </w:rPr>
        <w:t xml:space="preserve">dodatno su identificirani opći planski scenariji </w:t>
      </w:r>
      <w:r w:rsidR="00FD448A" w:rsidRPr="00601A03">
        <w:rPr>
          <w:rFonts w:cs="Times New Roman"/>
        </w:rPr>
        <w:t xml:space="preserve">za koje je </w:t>
      </w:r>
      <w:r w:rsidR="001B49CD" w:rsidRPr="00601A03">
        <w:rPr>
          <w:rFonts w:cs="Times New Roman"/>
        </w:rPr>
        <w:t>potrebno planirati poduzimanje obrambenih mjera i aktivnosti. Navedeni scenariji</w:t>
      </w:r>
      <w:r w:rsidR="00FD448A" w:rsidRPr="00601A03">
        <w:rPr>
          <w:rFonts w:cs="Times New Roman"/>
        </w:rPr>
        <w:t xml:space="preserve"> i </w:t>
      </w:r>
      <w:r w:rsidR="001B49CD" w:rsidRPr="00601A03">
        <w:rPr>
          <w:rFonts w:cs="Times New Roman"/>
        </w:rPr>
        <w:t>zahtjevi za postupanjem i sposobnostima</w:t>
      </w:r>
      <w:r w:rsidR="00FD448A" w:rsidRPr="00601A03">
        <w:rPr>
          <w:rFonts w:cs="Times New Roman"/>
        </w:rPr>
        <w:t xml:space="preserve"> </w:t>
      </w:r>
      <w:r w:rsidR="001B49CD" w:rsidRPr="00601A03">
        <w:rPr>
          <w:rFonts w:cs="Times New Roman"/>
        </w:rPr>
        <w:t>detaljno se razrađuju Planom obrane Republike Hrvatske.</w:t>
      </w:r>
    </w:p>
    <w:p w14:paraId="5BF26D8C" w14:textId="1E1621C9" w:rsidR="001B49CD" w:rsidRPr="00601A03" w:rsidRDefault="006E613F" w:rsidP="006E613F">
      <w:pPr>
        <w:widowControl w:val="0"/>
        <w:spacing w:line="240" w:lineRule="auto"/>
        <w:ind w:firstLine="576"/>
        <w:jc w:val="both"/>
        <w:rPr>
          <w:rFonts w:cs="Times New Roman"/>
          <w:lang w:eastAsia="hr-HR" w:bidi="hi-IN"/>
        </w:rPr>
      </w:pPr>
      <w:r>
        <w:rPr>
          <w:rFonts w:cs="Times New Roman"/>
          <w:lang w:eastAsia="hr-HR" w:bidi="hi-IN"/>
        </w:rPr>
        <w:tab/>
      </w:r>
      <w:r>
        <w:rPr>
          <w:rFonts w:cs="Times New Roman"/>
          <w:lang w:eastAsia="hr-HR" w:bidi="hi-IN"/>
        </w:rPr>
        <w:tab/>
      </w:r>
      <w:r w:rsidR="001B49CD" w:rsidRPr="00601A03">
        <w:rPr>
          <w:rFonts w:cs="Times New Roman"/>
          <w:lang w:eastAsia="hr-HR" w:bidi="hi-IN"/>
        </w:rPr>
        <w:t>Sagledavanjem elemenata i implikacija utvrđenih scenarija</w:t>
      </w:r>
      <w:r w:rsidR="00FD448A" w:rsidRPr="00601A03">
        <w:rPr>
          <w:rFonts w:cs="Times New Roman"/>
          <w:lang w:eastAsia="hr-HR" w:bidi="hi-IN"/>
        </w:rPr>
        <w:t xml:space="preserve">, </w:t>
      </w:r>
      <w:r w:rsidR="001B49CD" w:rsidRPr="00601A03">
        <w:rPr>
          <w:rFonts w:cs="Times New Roman"/>
          <w:lang w:eastAsia="hr-HR" w:bidi="hi-IN"/>
        </w:rPr>
        <w:t xml:space="preserve">planovima na području obrane potrebno je identificirati niz funkcija koje moraju biti ispunjene u obliku koordiniranih i brzih odgovora na događaje </w:t>
      </w:r>
      <w:r w:rsidR="006C2C2F" w:rsidRPr="00601A03">
        <w:rPr>
          <w:rFonts w:cs="Times New Roman"/>
          <w:lang w:eastAsia="hr-HR" w:bidi="hi-IN"/>
        </w:rPr>
        <w:t xml:space="preserve">na </w:t>
      </w:r>
      <w:r w:rsidR="001B49CD" w:rsidRPr="00601A03">
        <w:rPr>
          <w:rFonts w:cs="Times New Roman"/>
          <w:lang w:eastAsia="hr-HR" w:bidi="hi-IN"/>
        </w:rPr>
        <w:t>različitim područjima društvenog djelovanja</w:t>
      </w:r>
      <w:r w:rsidR="00FD448A" w:rsidRPr="00601A03">
        <w:rPr>
          <w:rFonts w:cs="Times New Roman"/>
          <w:lang w:eastAsia="hr-HR" w:bidi="hi-IN"/>
        </w:rPr>
        <w:t xml:space="preserve"> </w:t>
      </w:r>
      <w:r w:rsidR="001B49CD" w:rsidRPr="00601A03">
        <w:rPr>
          <w:rFonts w:cs="Times New Roman"/>
          <w:lang w:eastAsia="hr-HR" w:bidi="hi-IN"/>
        </w:rPr>
        <w:t xml:space="preserve">te utvrditi precizne zahtjeve za sposobnostima i odgovarajuća organizacijska </w:t>
      </w:r>
      <w:r w:rsidR="00A46F71" w:rsidRPr="00601A03">
        <w:rPr>
          <w:rFonts w:cs="Times New Roman"/>
          <w:lang w:eastAsia="hr-HR" w:bidi="hi-IN"/>
        </w:rPr>
        <w:t xml:space="preserve">te </w:t>
      </w:r>
      <w:r w:rsidR="001B49CD" w:rsidRPr="00601A03">
        <w:rPr>
          <w:rFonts w:cs="Times New Roman"/>
          <w:lang w:eastAsia="hr-HR" w:bidi="hi-IN"/>
        </w:rPr>
        <w:t>doktrinarna rješenja. Iako primarno definirani radi potpore konceptualnim i planskim rješenjima, scenariji su zajednička osnova za oblikovanje i provedbu obuke i vježbi iz programa obrambenih priprema.</w:t>
      </w:r>
    </w:p>
    <w:p w14:paraId="2197805A" w14:textId="6A26C657" w:rsidR="00B9413C" w:rsidRDefault="006E613F" w:rsidP="006E613F">
      <w:pPr>
        <w:widowControl w:val="0"/>
        <w:spacing w:line="240" w:lineRule="auto"/>
        <w:ind w:firstLine="576"/>
        <w:jc w:val="both"/>
        <w:rPr>
          <w:rFonts w:cs="Times New Roman"/>
          <w:lang w:eastAsia="hr-HR" w:bidi="hi-IN"/>
        </w:rPr>
      </w:pPr>
      <w:r>
        <w:rPr>
          <w:rFonts w:cs="Times New Roman"/>
          <w:lang w:eastAsia="hr-HR" w:bidi="hi-IN"/>
        </w:rPr>
        <w:tab/>
      </w:r>
      <w:r>
        <w:rPr>
          <w:rFonts w:cs="Times New Roman"/>
          <w:lang w:eastAsia="hr-HR" w:bidi="hi-IN"/>
        </w:rPr>
        <w:tab/>
      </w:r>
      <w:r w:rsidR="00B9413C" w:rsidRPr="00601A03">
        <w:rPr>
          <w:rFonts w:cs="Times New Roman"/>
          <w:lang w:eastAsia="hr-HR" w:bidi="hi-IN"/>
        </w:rPr>
        <w:t>U skladu s time, potrebno je kontinuirano razvijati nacionalne sposobnosti za situacijsku svijest, obrambeno planiranje i predviđanje kriza, uz integraciju civilne i vojne komponente te sposobnosti za brz odgovor na prijetnje višestrukog</w:t>
      </w:r>
      <w:r w:rsidR="00A510F4" w:rsidRPr="00601A03">
        <w:rPr>
          <w:rFonts w:cs="Times New Roman"/>
          <w:lang w:eastAsia="hr-HR" w:bidi="hi-IN"/>
        </w:rPr>
        <w:t>a</w:t>
      </w:r>
      <w:r w:rsidR="00B9413C" w:rsidRPr="00601A03">
        <w:rPr>
          <w:rFonts w:cs="Times New Roman"/>
          <w:lang w:eastAsia="hr-HR" w:bidi="hi-IN"/>
        </w:rPr>
        <w:t xml:space="preserve"> karaktera.</w:t>
      </w:r>
    </w:p>
    <w:p w14:paraId="6C93E91F" w14:textId="77777777" w:rsidR="006E613F" w:rsidRPr="00601A03" w:rsidRDefault="006E613F" w:rsidP="006E613F">
      <w:pPr>
        <w:widowControl w:val="0"/>
        <w:spacing w:line="240" w:lineRule="auto"/>
        <w:ind w:firstLine="576"/>
        <w:jc w:val="both"/>
        <w:rPr>
          <w:rFonts w:cs="Times New Roman"/>
          <w:lang w:eastAsia="hr-HR" w:bidi="hi-IN"/>
        </w:rPr>
      </w:pPr>
    </w:p>
    <w:p w14:paraId="7E61683A" w14:textId="1AC1D56C" w:rsidR="001B49CD" w:rsidRPr="00601A03" w:rsidRDefault="00DD1DA6" w:rsidP="006E613F">
      <w:pPr>
        <w:pStyle w:val="Heading2"/>
        <w:spacing w:line="240" w:lineRule="auto"/>
      </w:pPr>
      <w:bookmarkStart w:id="11" w:name="_Toc111729242"/>
      <w:r>
        <w:rPr>
          <w:rFonts w:eastAsiaTheme="minorHAnsi"/>
          <w:szCs w:val="24"/>
          <w:lang w:eastAsia="hr-HR" w:bidi="hi-IN"/>
        </w:rPr>
        <w:tab/>
      </w:r>
      <w:r w:rsidR="001B49CD" w:rsidRPr="00601A03">
        <w:rPr>
          <w:rFonts w:eastAsiaTheme="minorHAnsi"/>
          <w:szCs w:val="24"/>
          <w:lang w:eastAsia="hr-HR" w:bidi="hi-IN"/>
        </w:rPr>
        <w:t>3.3.</w:t>
      </w:r>
      <w:r w:rsidR="001B49CD" w:rsidRPr="00601A03">
        <w:rPr>
          <w:rFonts w:eastAsiaTheme="minorHAnsi"/>
          <w:szCs w:val="24"/>
          <w:lang w:eastAsia="hr-HR" w:bidi="hi-IN"/>
        </w:rPr>
        <w:tab/>
      </w:r>
      <w:r w:rsidR="001B49CD" w:rsidRPr="00601A03">
        <w:t>Koncept obrane Republike Hrvatske od oružane agresije</w:t>
      </w:r>
      <w:bookmarkEnd w:id="11"/>
    </w:p>
    <w:p w14:paraId="79E86723" w14:textId="01632B39" w:rsidR="001B49CD" w:rsidRPr="00601A03" w:rsidRDefault="006E613F" w:rsidP="006E613F">
      <w:pPr>
        <w:widowControl w:val="0"/>
        <w:spacing w:line="240" w:lineRule="auto"/>
        <w:ind w:firstLine="708"/>
        <w:jc w:val="both"/>
        <w:rPr>
          <w:rFonts w:cs="Times New Roman"/>
          <w:lang w:eastAsia="hr-HR" w:bidi="hi-IN"/>
        </w:rPr>
      </w:pPr>
      <w:r>
        <w:rPr>
          <w:rFonts w:cs="Times New Roman"/>
          <w:lang w:eastAsia="hr-HR" w:bidi="hi-IN"/>
        </w:rPr>
        <w:tab/>
      </w:r>
      <w:r w:rsidR="001B49CD" w:rsidRPr="00601A03">
        <w:rPr>
          <w:rFonts w:cs="Times New Roman"/>
          <w:lang w:eastAsia="hr-HR" w:bidi="hi-IN"/>
        </w:rPr>
        <w:t>Kao članica NATO-a, Hrvatska je dio savezničkog sustava kolektivne obrane s pravima i obvezama koje iz toga proizlaze.</w:t>
      </w:r>
    </w:p>
    <w:p w14:paraId="63C9A379" w14:textId="547DDEFB" w:rsidR="001B49CD" w:rsidRDefault="006E613F" w:rsidP="006E613F">
      <w:pPr>
        <w:widowControl w:val="0"/>
        <w:spacing w:line="240" w:lineRule="auto"/>
        <w:ind w:firstLine="708"/>
        <w:jc w:val="both"/>
        <w:rPr>
          <w:rFonts w:cs="Times New Roman"/>
          <w:lang w:eastAsia="hr-HR" w:bidi="hi-IN"/>
        </w:rPr>
      </w:pPr>
      <w:r>
        <w:rPr>
          <w:rFonts w:cs="Times New Roman"/>
          <w:lang w:eastAsia="hr-HR" w:bidi="hi-IN"/>
        </w:rPr>
        <w:tab/>
      </w:r>
      <w:r w:rsidR="001B49CD" w:rsidRPr="00601A03">
        <w:rPr>
          <w:rFonts w:cs="Times New Roman"/>
          <w:lang w:eastAsia="hr-HR" w:bidi="hi-IN"/>
        </w:rPr>
        <w:t xml:space="preserve">Sustav kolektivne obrane temelji se na obvezi svih članica NATO-a da u slučaju oružane agresije na bilo koju od njih brane teritorij napadnute saveznice zajedničkim, združenim borbenim djelovanjem oružanih snaga. </w:t>
      </w:r>
    </w:p>
    <w:p w14:paraId="43015451" w14:textId="77777777" w:rsidR="00485899" w:rsidRDefault="00485899" w:rsidP="006E613F">
      <w:pPr>
        <w:widowControl w:val="0"/>
        <w:spacing w:line="240" w:lineRule="auto"/>
        <w:ind w:firstLine="708"/>
        <w:jc w:val="both"/>
        <w:rPr>
          <w:rFonts w:cs="Times New Roman"/>
          <w:lang w:eastAsia="hr-HR" w:bidi="hi-IN"/>
        </w:rPr>
      </w:pPr>
    </w:p>
    <w:p w14:paraId="250C7CC5" w14:textId="77777777" w:rsidR="00485899" w:rsidRDefault="00485899" w:rsidP="006E613F">
      <w:pPr>
        <w:widowControl w:val="0"/>
        <w:spacing w:line="240" w:lineRule="auto"/>
        <w:ind w:firstLine="708"/>
        <w:jc w:val="both"/>
        <w:rPr>
          <w:rFonts w:cs="Times New Roman"/>
          <w:lang w:eastAsia="hr-HR" w:bidi="hi-IN"/>
        </w:rPr>
      </w:pPr>
    </w:p>
    <w:p w14:paraId="15506DD4" w14:textId="77777777" w:rsidR="00485899" w:rsidRPr="00601A03" w:rsidRDefault="00485899" w:rsidP="006E613F">
      <w:pPr>
        <w:widowControl w:val="0"/>
        <w:spacing w:line="240" w:lineRule="auto"/>
        <w:ind w:firstLine="708"/>
        <w:jc w:val="both"/>
        <w:rPr>
          <w:rFonts w:cs="Times New Roman"/>
          <w:lang w:eastAsia="hr-HR" w:bidi="hi-IN"/>
        </w:rPr>
      </w:pPr>
    </w:p>
    <w:p w14:paraId="4991393D" w14:textId="7BE022A4" w:rsidR="001B49CD" w:rsidRPr="00601A03" w:rsidRDefault="006E613F" w:rsidP="006E613F">
      <w:pPr>
        <w:widowControl w:val="0"/>
        <w:spacing w:line="240" w:lineRule="auto"/>
        <w:ind w:firstLine="708"/>
        <w:jc w:val="both"/>
        <w:rPr>
          <w:rFonts w:cs="Times New Roman"/>
          <w:lang w:eastAsia="hr-HR" w:bidi="hi-IN"/>
        </w:rPr>
      </w:pPr>
      <w:r>
        <w:rPr>
          <w:rFonts w:cs="Times New Roman"/>
          <w:lang w:eastAsia="hr-HR" w:bidi="hi-IN"/>
        </w:rPr>
        <w:tab/>
      </w:r>
      <w:r w:rsidR="001B49CD" w:rsidRPr="00601A03">
        <w:rPr>
          <w:rFonts w:cs="Times New Roman"/>
          <w:lang w:eastAsia="hr-HR" w:bidi="hi-IN"/>
        </w:rPr>
        <w:t xml:space="preserve">Uz to, članstvo u NATO-u podrazumijeva druge solidarne oblike potpore državama članicama </w:t>
      </w:r>
      <w:r w:rsidR="00A510F4" w:rsidRPr="00601A03">
        <w:rPr>
          <w:rFonts w:cs="Times New Roman"/>
          <w:lang w:eastAsia="hr-HR" w:bidi="hi-IN"/>
        </w:rPr>
        <w:t>putem</w:t>
      </w:r>
      <w:r w:rsidR="001B49CD" w:rsidRPr="00601A03">
        <w:rPr>
          <w:rFonts w:cs="Times New Roman"/>
          <w:lang w:eastAsia="hr-HR" w:bidi="hi-IN"/>
        </w:rPr>
        <w:t xml:space="preserve"> sigurnosn</w:t>
      </w:r>
      <w:r w:rsidR="00A510F4" w:rsidRPr="00601A03">
        <w:rPr>
          <w:rFonts w:cs="Times New Roman"/>
          <w:lang w:eastAsia="hr-HR" w:bidi="hi-IN"/>
        </w:rPr>
        <w:t>ih konzultacija</w:t>
      </w:r>
      <w:r w:rsidR="001B49CD" w:rsidRPr="00601A03">
        <w:rPr>
          <w:rFonts w:cs="Times New Roman"/>
          <w:lang w:eastAsia="hr-HR" w:bidi="hi-IN"/>
        </w:rPr>
        <w:t xml:space="preserve"> u slučaju bilo kojeg oblika prijetnji, mogućnos</w:t>
      </w:r>
      <w:r w:rsidR="00A510F4" w:rsidRPr="00601A03">
        <w:rPr>
          <w:rFonts w:cs="Times New Roman"/>
          <w:lang w:eastAsia="hr-HR" w:bidi="hi-IN"/>
        </w:rPr>
        <w:t>ti</w:t>
      </w:r>
      <w:r w:rsidR="001B49CD" w:rsidRPr="00601A03">
        <w:rPr>
          <w:rFonts w:cs="Times New Roman"/>
          <w:lang w:eastAsia="hr-HR" w:bidi="hi-IN"/>
        </w:rPr>
        <w:t xml:space="preserve"> aktiviranja savezničkog sustava odgovora te pomoć</w:t>
      </w:r>
      <w:r w:rsidR="00A510F4" w:rsidRPr="00601A03">
        <w:rPr>
          <w:rFonts w:cs="Times New Roman"/>
          <w:lang w:eastAsia="hr-HR" w:bidi="hi-IN"/>
        </w:rPr>
        <w:t>i</w:t>
      </w:r>
      <w:r w:rsidR="001B49CD" w:rsidRPr="00601A03">
        <w:rPr>
          <w:rFonts w:cs="Times New Roman"/>
          <w:lang w:eastAsia="hr-HR" w:bidi="hi-IN"/>
        </w:rPr>
        <w:t xml:space="preserve"> u slučaju terorističkog, </w:t>
      </w:r>
      <w:proofErr w:type="spellStart"/>
      <w:r w:rsidR="001B49CD" w:rsidRPr="00601A03">
        <w:rPr>
          <w:rFonts w:cs="Times New Roman"/>
          <w:lang w:eastAsia="hr-HR" w:bidi="hi-IN"/>
        </w:rPr>
        <w:t>kibernetičkog</w:t>
      </w:r>
      <w:proofErr w:type="spellEnd"/>
      <w:r w:rsidR="001B49CD" w:rsidRPr="00601A03">
        <w:rPr>
          <w:rFonts w:cs="Times New Roman"/>
          <w:lang w:eastAsia="hr-HR" w:bidi="hi-IN"/>
        </w:rPr>
        <w:t xml:space="preserve"> i hibridnog napada</w:t>
      </w:r>
      <w:r w:rsidR="00FD448A" w:rsidRPr="00601A03">
        <w:rPr>
          <w:rFonts w:cs="Times New Roman"/>
          <w:lang w:eastAsia="hr-HR" w:bidi="hi-IN"/>
        </w:rPr>
        <w:t xml:space="preserve">, </w:t>
      </w:r>
      <w:r w:rsidR="001B49CD" w:rsidRPr="00601A03">
        <w:rPr>
          <w:rFonts w:cs="Times New Roman"/>
          <w:lang w:eastAsia="hr-HR" w:bidi="hi-IN"/>
        </w:rPr>
        <w:t xml:space="preserve">odnosno u slučaju prirodnih ili ljudskom djelatnošću uzrokovanih velikih nesreća i katastrofa. </w:t>
      </w:r>
    </w:p>
    <w:p w14:paraId="47A5F7A4" w14:textId="499215D6" w:rsidR="00DD1DA6" w:rsidRPr="00601A03" w:rsidRDefault="006E613F" w:rsidP="006E613F">
      <w:pPr>
        <w:widowControl w:val="0"/>
        <w:spacing w:line="240" w:lineRule="auto"/>
        <w:ind w:firstLine="708"/>
        <w:jc w:val="both"/>
        <w:rPr>
          <w:rFonts w:cs="Times New Roman"/>
          <w:lang w:eastAsia="hr-HR" w:bidi="hi-IN"/>
        </w:rPr>
      </w:pPr>
      <w:r>
        <w:rPr>
          <w:rFonts w:cs="Times New Roman"/>
          <w:lang w:eastAsia="hr-HR" w:bidi="hi-IN"/>
        </w:rPr>
        <w:tab/>
      </w:r>
      <w:r w:rsidR="001B49CD" w:rsidRPr="00601A03">
        <w:rPr>
          <w:rFonts w:cs="Times New Roman"/>
          <w:lang w:eastAsia="hr-HR" w:bidi="hi-IN"/>
        </w:rPr>
        <w:t>NATO</w:t>
      </w:r>
      <w:r w:rsidR="007D7C9A" w:rsidRPr="00601A03">
        <w:rPr>
          <w:rFonts w:cs="Times New Roman"/>
          <w:lang w:eastAsia="hr-HR" w:bidi="hi-IN"/>
        </w:rPr>
        <w:t>-</w:t>
      </w:r>
      <w:proofErr w:type="spellStart"/>
      <w:r w:rsidR="007D7C9A" w:rsidRPr="00601A03">
        <w:rPr>
          <w:rFonts w:cs="Times New Roman"/>
          <w:lang w:eastAsia="hr-HR" w:bidi="hi-IN"/>
        </w:rPr>
        <w:t>ov</w:t>
      </w:r>
      <w:proofErr w:type="spellEnd"/>
      <w:r w:rsidR="001B49CD" w:rsidRPr="00601A03">
        <w:rPr>
          <w:rFonts w:cs="Times New Roman"/>
          <w:lang w:eastAsia="hr-HR" w:bidi="hi-IN"/>
        </w:rPr>
        <w:t xml:space="preserve"> sustav kolektivne obrane i jačanje savezničkih obrambenih sposobnosti </w:t>
      </w:r>
      <w:r w:rsidR="00FD448A" w:rsidRPr="00601A03">
        <w:rPr>
          <w:rFonts w:cs="Times New Roman"/>
          <w:lang w:eastAsia="hr-HR" w:bidi="hi-IN"/>
        </w:rPr>
        <w:t xml:space="preserve">je </w:t>
      </w:r>
      <w:r w:rsidR="001B49CD" w:rsidRPr="00601A03">
        <w:rPr>
          <w:rFonts w:cs="Times New Roman"/>
          <w:lang w:eastAsia="hr-HR" w:bidi="hi-IN"/>
        </w:rPr>
        <w:t xml:space="preserve">pouzdana investicija u našu vlastitu sigurnost. Snaga </w:t>
      </w:r>
      <w:r w:rsidR="00FD448A" w:rsidRPr="00601A03">
        <w:rPr>
          <w:rFonts w:cs="Times New Roman"/>
          <w:lang w:eastAsia="hr-HR" w:bidi="hi-IN"/>
        </w:rPr>
        <w:t>NATO-a</w:t>
      </w:r>
      <w:r w:rsidR="001B49CD" w:rsidRPr="00601A03">
        <w:rPr>
          <w:rFonts w:cs="Times New Roman"/>
          <w:lang w:eastAsia="hr-HR" w:bidi="hi-IN"/>
        </w:rPr>
        <w:t xml:space="preserve">, koju na jednoj strani čine saveznička solidarnost i kohezija </w:t>
      </w:r>
      <w:r w:rsidR="00FD448A" w:rsidRPr="00601A03">
        <w:rPr>
          <w:rFonts w:cs="Times New Roman"/>
          <w:lang w:eastAsia="hr-HR" w:bidi="hi-IN"/>
        </w:rPr>
        <w:t xml:space="preserve">a na drugoj </w:t>
      </w:r>
      <w:r w:rsidR="001B49CD" w:rsidRPr="00601A03">
        <w:rPr>
          <w:rFonts w:cs="Times New Roman"/>
          <w:lang w:eastAsia="hr-HR" w:bidi="hi-IN"/>
        </w:rPr>
        <w:t>relevantne obrambene sposobnosti, najbolje su jamstvo mira i sigurnosti za sve njegove članice.</w:t>
      </w:r>
    </w:p>
    <w:p w14:paraId="68014613" w14:textId="451A1F33" w:rsidR="006E613F" w:rsidRPr="00601A03" w:rsidRDefault="006E613F" w:rsidP="006E613F">
      <w:pPr>
        <w:widowControl w:val="0"/>
        <w:spacing w:line="240" w:lineRule="auto"/>
        <w:ind w:firstLine="708"/>
        <w:jc w:val="both"/>
        <w:rPr>
          <w:rFonts w:cs="Times New Roman"/>
          <w:lang w:eastAsia="hr-HR" w:bidi="hi-IN"/>
        </w:rPr>
      </w:pPr>
      <w:r>
        <w:rPr>
          <w:rFonts w:cs="Times New Roman"/>
          <w:lang w:eastAsia="hr-HR" w:bidi="hi-IN"/>
        </w:rPr>
        <w:tab/>
      </w:r>
      <w:r w:rsidR="00B9413C" w:rsidRPr="00601A03">
        <w:rPr>
          <w:rFonts w:cs="Times New Roman"/>
          <w:lang w:eastAsia="hr-HR" w:bidi="hi-IN"/>
        </w:rPr>
        <w:t xml:space="preserve">Istodobno, uloga Europske unije u obrambenoj suradnji sve je izraženija, pa je Hrvatska obvezna kontinuirano jačati i vlastite strateške kapacitete kako bi pridonijela kolektivnoj sigurnosti, ali i bila sposobna za samostalno djelovanje u </w:t>
      </w:r>
      <w:r w:rsidR="00AC3478" w:rsidRPr="00601A03">
        <w:rPr>
          <w:rFonts w:cs="Times New Roman"/>
          <w:lang w:eastAsia="hr-HR" w:bidi="hi-IN"/>
        </w:rPr>
        <w:t>situacijama</w:t>
      </w:r>
      <w:r w:rsidR="00B9413C" w:rsidRPr="00601A03">
        <w:rPr>
          <w:rFonts w:cs="Times New Roman"/>
          <w:lang w:eastAsia="hr-HR" w:bidi="hi-IN"/>
        </w:rPr>
        <w:t xml:space="preserve"> koje ne uključuju NATO-</w:t>
      </w:r>
      <w:proofErr w:type="spellStart"/>
      <w:r w:rsidR="00B9413C" w:rsidRPr="00601A03">
        <w:rPr>
          <w:rFonts w:cs="Times New Roman"/>
          <w:lang w:eastAsia="hr-HR" w:bidi="hi-IN"/>
        </w:rPr>
        <w:t>ov</w:t>
      </w:r>
      <w:proofErr w:type="spellEnd"/>
      <w:r w:rsidR="00B9413C" w:rsidRPr="00601A03">
        <w:rPr>
          <w:rFonts w:cs="Times New Roman"/>
          <w:lang w:eastAsia="hr-HR" w:bidi="hi-IN"/>
        </w:rPr>
        <w:t xml:space="preserve"> angažman.</w:t>
      </w:r>
    </w:p>
    <w:p w14:paraId="6C350197" w14:textId="77777777" w:rsidR="006E613F" w:rsidRDefault="006E613F" w:rsidP="006E613F">
      <w:pPr>
        <w:widowControl w:val="0"/>
        <w:spacing w:line="240" w:lineRule="auto"/>
        <w:ind w:firstLine="708"/>
        <w:jc w:val="both"/>
        <w:rPr>
          <w:rFonts w:cs="Times New Roman"/>
        </w:rPr>
      </w:pPr>
      <w:r>
        <w:rPr>
          <w:rFonts w:cs="Times New Roman"/>
        </w:rPr>
        <w:tab/>
      </w:r>
      <w:r w:rsidR="00C4718D" w:rsidRPr="00601A03">
        <w:rPr>
          <w:rFonts w:cs="Times New Roman"/>
        </w:rPr>
        <w:t>Nacionalni s</w:t>
      </w:r>
      <w:r w:rsidR="001B49CD" w:rsidRPr="00601A03">
        <w:rPr>
          <w:rFonts w:cs="Times New Roman"/>
        </w:rPr>
        <w:t>ustav obrane čine sljedeći mehanizmi i postupci:</w:t>
      </w:r>
    </w:p>
    <w:p w14:paraId="4BF1937F" w14:textId="0043FBEC" w:rsidR="00C01CD7" w:rsidRDefault="001B49CD" w:rsidP="006E613F">
      <w:pPr>
        <w:pStyle w:val="ListParagraph"/>
        <w:widowControl w:val="0"/>
        <w:numPr>
          <w:ilvl w:val="0"/>
          <w:numId w:val="1"/>
        </w:numPr>
        <w:spacing w:line="240" w:lineRule="auto"/>
        <w:jc w:val="both"/>
        <w:rPr>
          <w:rFonts w:cs="Times New Roman"/>
        </w:rPr>
      </w:pPr>
      <w:r w:rsidRPr="006E613F">
        <w:rPr>
          <w:rFonts w:cs="Times New Roman"/>
        </w:rPr>
        <w:t xml:space="preserve">izgradnja respektabilnih nacionalnih </w:t>
      </w:r>
      <w:r w:rsidR="00FD448A" w:rsidRPr="006E613F">
        <w:rPr>
          <w:rFonts w:cs="Times New Roman"/>
        </w:rPr>
        <w:t>obrambenih sposobnosti</w:t>
      </w:r>
      <w:r w:rsidR="00C01CD7" w:rsidRPr="006E613F">
        <w:rPr>
          <w:rFonts w:cs="Times New Roman"/>
        </w:rPr>
        <w:t xml:space="preserve"> za samostalno djelovanje i u suradnji sa saveznicima</w:t>
      </w:r>
    </w:p>
    <w:p w14:paraId="3F798B06" w14:textId="2E66B6D5" w:rsidR="001B49CD" w:rsidRDefault="001B49CD" w:rsidP="006E613F">
      <w:pPr>
        <w:pStyle w:val="ListParagraph"/>
        <w:widowControl w:val="0"/>
        <w:numPr>
          <w:ilvl w:val="0"/>
          <w:numId w:val="1"/>
        </w:numPr>
        <w:spacing w:line="240" w:lineRule="auto"/>
        <w:jc w:val="both"/>
        <w:rPr>
          <w:rFonts w:cs="Times New Roman"/>
        </w:rPr>
      </w:pPr>
      <w:r w:rsidRPr="006E613F">
        <w:rPr>
          <w:rFonts w:cs="Times New Roman"/>
        </w:rPr>
        <w:t>doprinos razvoju savezničkih obrambenih sposobnosti te provedba</w:t>
      </w:r>
      <w:r w:rsidR="00FD448A" w:rsidRPr="006E613F">
        <w:rPr>
          <w:rFonts w:cs="Times New Roman"/>
        </w:rPr>
        <w:t xml:space="preserve"> </w:t>
      </w:r>
      <w:r w:rsidRPr="006E613F">
        <w:rPr>
          <w:rFonts w:cs="Times New Roman"/>
        </w:rPr>
        <w:t>na savezničkoj i nacionalnoj razini, mjera i postupaka odvraćanja od oružane agresije i drugih prijetnji vojne prirode</w:t>
      </w:r>
    </w:p>
    <w:p w14:paraId="34D734FB" w14:textId="0ECE8A6A" w:rsidR="001B49CD" w:rsidRDefault="001B49CD" w:rsidP="006E613F">
      <w:pPr>
        <w:pStyle w:val="ListParagraph"/>
        <w:widowControl w:val="0"/>
        <w:numPr>
          <w:ilvl w:val="0"/>
          <w:numId w:val="1"/>
        </w:numPr>
        <w:spacing w:line="240" w:lineRule="auto"/>
        <w:jc w:val="both"/>
        <w:rPr>
          <w:rFonts w:cs="Times New Roman"/>
        </w:rPr>
      </w:pPr>
      <w:r w:rsidRPr="006E613F">
        <w:rPr>
          <w:rFonts w:cs="Times New Roman"/>
        </w:rPr>
        <w:t>pravovremeno iniciranje aktiviranja NATO</w:t>
      </w:r>
      <w:r w:rsidR="00C01CD7" w:rsidRPr="006E613F">
        <w:rPr>
          <w:rFonts w:cs="Times New Roman"/>
        </w:rPr>
        <w:t>-ovog</w:t>
      </w:r>
      <w:r w:rsidRPr="006E613F">
        <w:rPr>
          <w:rFonts w:cs="Times New Roman"/>
        </w:rPr>
        <w:t xml:space="preserve"> sustava odgovora </w:t>
      </w:r>
    </w:p>
    <w:p w14:paraId="7ACA6386" w14:textId="77777777" w:rsidR="001B49CD" w:rsidRPr="006E613F" w:rsidRDefault="001B49CD" w:rsidP="006E613F">
      <w:pPr>
        <w:pStyle w:val="ListParagraph"/>
        <w:widowControl w:val="0"/>
        <w:numPr>
          <w:ilvl w:val="0"/>
          <w:numId w:val="1"/>
        </w:numPr>
        <w:spacing w:line="240" w:lineRule="auto"/>
        <w:jc w:val="both"/>
        <w:rPr>
          <w:rFonts w:cs="Times New Roman"/>
        </w:rPr>
      </w:pPr>
      <w:r w:rsidRPr="006E613F">
        <w:rPr>
          <w:rFonts w:cs="Times New Roman"/>
        </w:rPr>
        <w:t>otpornost civilnih nositelja i drugih sudionika obrambenih priprema</w:t>
      </w:r>
      <w:r w:rsidR="00840B53" w:rsidRPr="006E613F">
        <w:rPr>
          <w:rFonts w:cs="Times New Roman"/>
        </w:rPr>
        <w:t xml:space="preserve">, </w:t>
      </w:r>
      <w:r w:rsidRPr="006E613F">
        <w:rPr>
          <w:rFonts w:cs="Times New Roman"/>
        </w:rPr>
        <w:t xml:space="preserve">koja pridonosi uspješnom i učinkovitom izvršavanju obrambenih zadaća Oružanih snaga. </w:t>
      </w:r>
    </w:p>
    <w:p w14:paraId="41590956" w14:textId="7E6FC09E" w:rsidR="001B49CD"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 xml:space="preserve">Hrvatska </w:t>
      </w:r>
      <w:r w:rsidR="00840B53" w:rsidRPr="00601A03">
        <w:rPr>
          <w:rFonts w:cs="Times New Roman"/>
        </w:rPr>
        <w:t xml:space="preserve">je </w:t>
      </w:r>
      <w:r w:rsidR="001B49CD" w:rsidRPr="00601A03">
        <w:rPr>
          <w:rFonts w:cs="Times New Roman"/>
        </w:rPr>
        <w:t>normativno prepoznala mehanizme, mjere i procese NATO</w:t>
      </w:r>
      <w:r w:rsidR="003870C6" w:rsidRPr="00601A03">
        <w:rPr>
          <w:rFonts w:cs="Times New Roman"/>
        </w:rPr>
        <w:t>-ovog</w:t>
      </w:r>
      <w:r w:rsidR="001B49CD" w:rsidRPr="00601A03">
        <w:rPr>
          <w:rFonts w:cs="Times New Roman"/>
        </w:rPr>
        <w:t xml:space="preserve"> sustava odgovora, čije pravodobno aktiviranje i provedba </w:t>
      </w:r>
      <w:r w:rsidR="00840B53" w:rsidRPr="00601A03">
        <w:rPr>
          <w:rFonts w:cs="Times New Roman"/>
        </w:rPr>
        <w:t xml:space="preserve">sadrži </w:t>
      </w:r>
      <w:r w:rsidR="001B49CD" w:rsidRPr="00601A03">
        <w:rPr>
          <w:rFonts w:cs="Times New Roman"/>
        </w:rPr>
        <w:t xml:space="preserve">značajan obrambeni potencijal i može poslužiti kao katalizator za preusmjeravanje tijeka krize prema </w:t>
      </w:r>
      <w:r w:rsidR="001A22FB" w:rsidRPr="00601A03">
        <w:rPr>
          <w:rFonts w:cs="Times New Roman"/>
        </w:rPr>
        <w:t>smanjivanju napetosti.</w:t>
      </w:r>
      <w:r w:rsidR="001B49CD" w:rsidRPr="00601A03">
        <w:rPr>
          <w:rFonts w:cs="Times New Roman"/>
        </w:rPr>
        <w:t xml:space="preserve"> </w:t>
      </w:r>
    </w:p>
    <w:p w14:paraId="0FC7F340" w14:textId="203D6E21" w:rsidR="001B49CD"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NATO</w:t>
      </w:r>
      <w:r w:rsidR="003870C6" w:rsidRPr="00601A03">
        <w:rPr>
          <w:rFonts w:cs="Times New Roman"/>
        </w:rPr>
        <w:t>-</w:t>
      </w:r>
      <w:proofErr w:type="spellStart"/>
      <w:r w:rsidR="003870C6" w:rsidRPr="00601A03">
        <w:rPr>
          <w:rFonts w:cs="Times New Roman"/>
        </w:rPr>
        <w:t>ov</w:t>
      </w:r>
      <w:proofErr w:type="spellEnd"/>
      <w:r w:rsidR="001B49CD" w:rsidRPr="00601A03">
        <w:rPr>
          <w:rFonts w:cs="Times New Roman"/>
        </w:rPr>
        <w:t xml:space="preserve"> sustav odgovora omogućuje pravovremeno i postupno angažiranje svih raspoloživih snaga i resursa u odgovoru na najrazličitije krize, uključujući potencijalne oružane sukobe koji mogu nanijeti štetu sigurnosti </w:t>
      </w:r>
      <w:r w:rsidR="00840B53" w:rsidRPr="00601A03">
        <w:rPr>
          <w:rFonts w:cs="Times New Roman"/>
        </w:rPr>
        <w:t xml:space="preserve">NATO-a </w:t>
      </w:r>
      <w:r w:rsidR="001B49CD" w:rsidRPr="00601A03">
        <w:rPr>
          <w:rFonts w:cs="Times New Roman"/>
        </w:rPr>
        <w:t xml:space="preserve">ili pojedinih zemalja članica. Hrvatska </w:t>
      </w:r>
      <w:r w:rsidR="00C4718D" w:rsidRPr="00601A03">
        <w:rPr>
          <w:rFonts w:cs="Times New Roman"/>
        </w:rPr>
        <w:t xml:space="preserve">se </w:t>
      </w:r>
      <w:r w:rsidR="001B49CD" w:rsidRPr="00601A03">
        <w:rPr>
          <w:rFonts w:cs="Times New Roman"/>
        </w:rPr>
        <w:t>kontinuirano priprema za mogućnost provedbe mehanizama i mjera NATO</w:t>
      </w:r>
      <w:r w:rsidR="003870C6" w:rsidRPr="00601A03">
        <w:rPr>
          <w:rFonts w:cs="Times New Roman"/>
        </w:rPr>
        <w:t>-ovog</w:t>
      </w:r>
      <w:r w:rsidR="001B49CD" w:rsidRPr="00601A03">
        <w:rPr>
          <w:rFonts w:cs="Times New Roman"/>
        </w:rPr>
        <w:t xml:space="preserve"> sustava odgovora</w:t>
      </w:r>
      <w:r w:rsidR="0074599A" w:rsidRPr="00601A03">
        <w:rPr>
          <w:rFonts w:cs="Times New Roman"/>
        </w:rPr>
        <w:t xml:space="preserve"> </w:t>
      </w:r>
      <w:r w:rsidR="001B49CD" w:rsidRPr="00601A03">
        <w:rPr>
          <w:rFonts w:cs="Times New Roman"/>
        </w:rPr>
        <w:t>te ih usklađuje s nacionalnim zakonodav</w:t>
      </w:r>
      <w:r w:rsidR="0074599A" w:rsidRPr="00601A03">
        <w:rPr>
          <w:rFonts w:cs="Times New Roman"/>
        </w:rPr>
        <w:t xml:space="preserve">stvom i </w:t>
      </w:r>
      <w:r w:rsidR="001B49CD" w:rsidRPr="00601A03">
        <w:rPr>
          <w:rFonts w:cs="Times New Roman"/>
        </w:rPr>
        <w:t>procedurama.</w:t>
      </w:r>
    </w:p>
    <w:p w14:paraId="04CB8AE9" w14:textId="04E7AC69" w:rsidR="001B49CD"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Iskustva iz suvremenih sukoba upućuju na pretpostavku da bi moguće agresivno djelovanje protiv Hrvatske bilo složeno</w:t>
      </w:r>
      <w:r w:rsidR="00840B53" w:rsidRPr="00601A03">
        <w:rPr>
          <w:rFonts w:cs="Times New Roman"/>
        </w:rPr>
        <w:t xml:space="preserve">, </w:t>
      </w:r>
      <w:r w:rsidR="001B49CD" w:rsidRPr="00601A03">
        <w:rPr>
          <w:rFonts w:cs="Times New Roman"/>
        </w:rPr>
        <w:t xml:space="preserve">odnosno da bi oružana agresija kao </w:t>
      </w:r>
      <w:r w:rsidR="00A510F4" w:rsidRPr="00601A03">
        <w:rPr>
          <w:rFonts w:cs="Times New Roman"/>
        </w:rPr>
        <w:t>temeljni oblik primjene nasilja</w:t>
      </w:r>
      <w:r w:rsidR="001B49CD" w:rsidRPr="00601A03">
        <w:rPr>
          <w:rFonts w:cs="Times New Roman"/>
        </w:rPr>
        <w:t xml:space="preserve"> vjerojatno bila popraćena hibridnim djelovanjima, posebice agresivnom propagandom i</w:t>
      </w:r>
      <w:r w:rsidR="00A510F4" w:rsidRPr="00601A03">
        <w:rPr>
          <w:rFonts w:cs="Times New Roman"/>
        </w:rPr>
        <w:t xml:space="preserve"> </w:t>
      </w:r>
      <w:proofErr w:type="spellStart"/>
      <w:r w:rsidR="00A510F4" w:rsidRPr="00601A03">
        <w:rPr>
          <w:rFonts w:cs="Times New Roman"/>
        </w:rPr>
        <w:t>kibernetičkim</w:t>
      </w:r>
      <w:proofErr w:type="spellEnd"/>
      <w:r w:rsidR="00A510F4" w:rsidRPr="00601A03">
        <w:rPr>
          <w:rFonts w:cs="Times New Roman"/>
        </w:rPr>
        <w:t xml:space="preserve"> napadima. Pri</w:t>
      </w:r>
      <w:r w:rsidR="00BC55A2" w:rsidRPr="00601A03">
        <w:rPr>
          <w:rFonts w:cs="Times New Roman"/>
        </w:rPr>
        <w:t xml:space="preserve"> </w:t>
      </w:r>
      <w:r w:rsidR="00A510F4" w:rsidRPr="00601A03">
        <w:rPr>
          <w:rFonts w:cs="Times New Roman"/>
        </w:rPr>
        <w:t>tom</w:t>
      </w:r>
      <w:r w:rsidR="00BC55A2" w:rsidRPr="00601A03">
        <w:rPr>
          <w:rFonts w:cs="Times New Roman"/>
        </w:rPr>
        <w:t>e</w:t>
      </w:r>
      <w:r w:rsidR="001B49CD" w:rsidRPr="00601A03">
        <w:rPr>
          <w:rFonts w:cs="Times New Roman"/>
        </w:rPr>
        <w:t xml:space="preserve"> različiti oblici hibridnih napada mogu prethoditi</w:t>
      </w:r>
      <w:r w:rsidR="00840B53" w:rsidRPr="00601A03">
        <w:rPr>
          <w:rFonts w:cs="Times New Roman"/>
        </w:rPr>
        <w:t xml:space="preserve"> i </w:t>
      </w:r>
      <w:r w:rsidR="001B49CD" w:rsidRPr="00601A03">
        <w:rPr>
          <w:rFonts w:cs="Times New Roman"/>
        </w:rPr>
        <w:t xml:space="preserve">biti komponenta ukupnih agresivnih djelovanja. U tom </w:t>
      </w:r>
      <w:r w:rsidR="001B49CD" w:rsidRPr="00893986">
        <w:rPr>
          <w:rFonts w:cs="Times New Roman"/>
        </w:rPr>
        <w:t>kontekstu</w:t>
      </w:r>
      <w:r w:rsidR="00A510F4" w:rsidRPr="00893986">
        <w:rPr>
          <w:rFonts w:cs="Times New Roman"/>
        </w:rPr>
        <w:t xml:space="preserve"> i</w:t>
      </w:r>
      <w:r w:rsidR="001B49CD" w:rsidRPr="00893986">
        <w:rPr>
          <w:rFonts w:cs="Times New Roman"/>
        </w:rPr>
        <w:t xml:space="preserve"> radi učinkovite obrane potrebno je </w:t>
      </w:r>
      <w:r w:rsidR="00840B53" w:rsidRPr="00893986">
        <w:rPr>
          <w:rFonts w:cs="Times New Roman"/>
        </w:rPr>
        <w:t xml:space="preserve">dalje jačati </w:t>
      </w:r>
      <w:r w:rsidR="001B49CD" w:rsidRPr="00893986">
        <w:rPr>
          <w:rFonts w:cs="Times New Roman"/>
        </w:rPr>
        <w:t>sinergij</w:t>
      </w:r>
      <w:r w:rsidR="00840B53" w:rsidRPr="00893986">
        <w:rPr>
          <w:rFonts w:cs="Times New Roman"/>
        </w:rPr>
        <w:t>u</w:t>
      </w:r>
      <w:r w:rsidR="001B49CD" w:rsidRPr="00893986">
        <w:rPr>
          <w:rFonts w:cs="Times New Roman"/>
        </w:rPr>
        <w:t xml:space="preserve"> </w:t>
      </w:r>
      <w:r w:rsidR="00C62602" w:rsidRPr="00893986">
        <w:rPr>
          <w:rFonts w:cs="Times New Roman"/>
        </w:rPr>
        <w:t xml:space="preserve">i otpornost </w:t>
      </w:r>
      <w:r w:rsidR="001B49CD" w:rsidRPr="00893986">
        <w:rPr>
          <w:rFonts w:cs="Times New Roman"/>
        </w:rPr>
        <w:t xml:space="preserve">svih sastavnica </w:t>
      </w:r>
      <w:r w:rsidR="00893986" w:rsidRPr="00893986">
        <w:rPr>
          <w:rFonts w:cs="Times New Roman"/>
        </w:rPr>
        <w:t xml:space="preserve">sustava domovinske sigurnosti </w:t>
      </w:r>
      <w:r w:rsidR="001B49CD" w:rsidRPr="00893986">
        <w:rPr>
          <w:rFonts w:cs="Times New Roman"/>
        </w:rPr>
        <w:t>i društva.</w:t>
      </w:r>
      <w:r w:rsidR="001B49CD" w:rsidRPr="00601A03">
        <w:rPr>
          <w:rFonts w:cs="Times New Roman"/>
        </w:rPr>
        <w:t xml:space="preserve"> </w:t>
      </w:r>
    </w:p>
    <w:p w14:paraId="0F9CCA04" w14:textId="4BD2F1C3" w:rsidR="00CD3D36"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 xml:space="preserve">Kompleksnost prirode prijetnje zahtijeva složeni odgovor. </w:t>
      </w:r>
    </w:p>
    <w:p w14:paraId="0CFEA5DE" w14:textId="7691B4F5" w:rsidR="001B49CD"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Država koja je vojno napadnuta mora moći angažirati sve raspoložive potencijale u funkciji obrane. Stoga se nacionalna razina obrane temelji na konceptu integrirane obrane, koji u primarnoj podjeli obuhvaća vojnu i civilnu komponentu.</w:t>
      </w:r>
    </w:p>
    <w:p w14:paraId="202DE1C9" w14:textId="4ED80327" w:rsidR="001B49CD"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Vojna komponenta nacionalne obrane obuhvaća izgradnju, pripremu, obrambene postupke i djelovanje Oružanih snaga i strateško zapovijedanje.</w:t>
      </w:r>
    </w:p>
    <w:p w14:paraId="1B3B8EF9" w14:textId="4FFDDB97" w:rsidR="001B49CD" w:rsidRPr="00601A03" w:rsidRDefault="006E613F" w:rsidP="006E613F">
      <w:pPr>
        <w:widowControl w:val="0"/>
        <w:spacing w:line="240" w:lineRule="auto"/>
        <w:ind w:firstLine="708"/>
        <w:jc w:val="both"/>
        <w:rPr>
          <w:rFonts w:cs="Times New Roman"/>
        </w:rPr>
      </w:pPr>
      <w:r>
        <w:rPr>
          <w:rFonts w:cs="Times New Roman"/>
        </w:rPr>
        <w:lastRenderedPageBreak/>
        <w:tab/>
      </w:r>
      <w:r w:rsidR="001B49CD" w:rsidRPr="00601A03">
        <w:rPr>
          <w:rFonts w:cs="Times New Roman"/>
        </w:rPr>
        <w:t>Najvažnije sastavnice civilne komponente obrane su:</w:t>
      </w:r>
    </w:p>
    <w:p w14:paraId="56E8ADB6" w14:textId="77777777" w:rsidR="001B49CD" w:rsidRPr="00601A03" w:rsidRDefault="001B49CD" w:rsidP="006E613F">
      <w:pPr>
        <w:pStyle w:val="ListParagraph"/>
        <w:widowControl w:val="0"/>
        <w:numPr>
          <w:ilvl w:val="0"/>
          <w:numId w:val="1"/>
        </w:numPr>
        <w:spacing w:line="240" w:lineRule="auto"/>
        <w:jc w:val="both"/>
        <w:rPr>
          <w:rFonts w:cs="Times New Roman"/>
        </w:rPr>
      </w:pPr>
      <w:r w:rsidRPr="00601A03">
        <w:rPr>
          <w:rFonts w:cs="Times New Roman"/>
        </w:rPr>
        <w:t>političko-upravljačka funkcija usmjerena na osiguranje kontinuiteta državne vlasti</w:t>
      </w:r>
    </w:p>
    <w:p w14:paraId="375D155B" w14:textId="77777777" w:rsidR="001B49CD" w:rsidRPr="00601A03" w:rsidRDefault="001B49CD" w:rsidP="006E613F">
      <w:pPr>
        <w:pStyle w:val="ListParagraph"/>
        <w:widowControl w:val="0"/>
        <w:numPr>
          <w:ilvl w:val="0"/>
          <w:numId w:val="1"/>
        </w:numPr>
        <w:spacing w:line="240" w:lineRule="auto"/>
        <w:jc w:val="both"/>
        <w:rPr>
          <w:rFonts w:cs="Times New Roman"/>
        </w:rPr>
      </w:pPr>
      <w:r w:rsidRPr="00601A03">
        <w:rPr>
          <w:rFonts w:cs="Times New Roman"/>
        </w:rPr>
        <w:t>diplomatske aktivnosti</w:t>
      </w:r>
    </w:p>
    <w:p w14:paraId="09090FAA" w14:textId="77777777" w:rsidR="001B49CD" w:rsidRPr="00601A03" w:rsidRDefault="001B49CD" w:rsidP="006E613F">
      <w:pPr>
        <w:pStyle w:val="ListParagraph"/>
        <w:widowControl w:val="0"/>
        <w:numPr>
          <w:ilvl w:val="0"/>
          <w:numId w:val="1"/>
        </w:numPr>
        <w:spacing w:line="240" w:lineRule="auto"/>
        <w:jc w:val="both"/>
        <w:rPr>
          <w:rFonts w:cs="Times New Roman"/>
        </w:rPr>
      </w:pPr>
      <w:r w:rsidRPr="00601A03">
        <w:rPr>
          <w:rFonts w:cs="Times New Roman"/>
        </w:rPr>
        <w:t xml:space="preserve">sigurnosno-obavještajna potpora strateškom odlučivanju, upravljanju i zapovijedanju Oružanim snagama </w:t>
      </w:r>
    </w:p>
    <w:p w14:paraId="3BAAAACD" w14:textId="77777777" w:rsidR="001B49CD" w:rsidRPr="00601A03" w:rsidRDefault="001B49CD" w:rsidP="006E613F">
      <w:pPr>
        <w:pStyle w:val="ListParagraph"/>
        <w:widowControl w:val="0"/>
        <w:numPr>
          <w:ilvl w:val="0"/>
          <w:numId w:val="1"/>
        </w:numPr>
        <w:spacing w:line="240" w:lineRule="auto"/>
        <w:jc w:val="both"/>
        <w:rPr>
          <w:rFonts w:cs="Times New Roman"/>
        </w:rPr>
      </w:pPr>
      <w:r w:rsidRPr="00601A03">
        <w:rPr>
          <w:rFonts w:cs="Times New Roman"/>
        </w:rPr>
        <w:t xml:space="preserve">strateško komuniciranje </w:t>
      </w:r>
      <w:r w:rsidR="00840B53" w:rsidRPr="00601A03">
        <w:rPr>
          <w:rFonts w:cs="Times New Roman"/>
        </w:rPr>
        <w:t>te i</w:t>
      </w:r>
      <w:r w:rsidRPr="00601A03">
        <w:rPr>
          <w:rFonts w:cs="Times New Roman"/>
        </w:rPr>
        <w:t>nformativno</w:t>
      </w:r>
      <w:r w:rsidR="00840B53" w:rsidRPr="00601A03">
        <w:rPr>
          <w:rFonts w:cs="Times New Roman"/>
        </w:rPr>
        <w:t xml:space="preserve">, </w:t>
      </w:r>
      <w:r w:rsidRPr="00601A03">
        <w:rPr>
          <w:rFonts w:cs="Times New Roman"/>
        </w:rPr>
        <w:t>psihološko</w:t>
      </w:r>
      <w:r w:rsidR="00840B53" w:rsidRPr="00601A03">
        <w:rPr>
          <w:rFonts w:cs="Times New Roman"/>
        </w:rPr>
        <w:t xml:space="preserve"> i </w:t>
      </w:r>
      <w:r w:rsidRPr="00601A03">
        <w:rPr>
          <w:rFonts w:cs="Times New Roman"/>
        </w:rPr>
        <w:t>propagandno djelovanje usmjereno na izgradnju otpornosti</w:t>
      </w:r>
    </w:p>
    <w:p w14:paraId="1D673D3C" w14:textId="3E8817D0" w:rsidR="001B49CD" w:rsidRPr="00601A03" w:rsidRDefault="001B49CD" w:rsidP="006E613F">
      <w:pPr>
        <w:pStyle w:val="ListParagraph"/>
        <w:widowControl w:val="0"/>
        <w:numPr>
          <w:ilvl w:val="0"/>
          <w:numId w:val="1"/>
        </w:numPr>
        <w:spacing w:line="240" w:lineRule="auto"/>
        <w:jc w:val="both"/>
        <w:rPr>
          <w:rFonts w:cs="Times New Roman"/>
        </w:rPr>
      </w:pPr>
      <w:r w:rsidRPr="00601A03">
        <w:rPr>
          <w:rFonts w:cs="Times New Roman"/>
        </w:rPr>
        <w:t xml:space="preserve">izgradnja otpornosti društva </w:t>
      </w:r>
      <w:r w:rsidR="006C2C2F" w:rsidRPr="00601A03">
        <w:rPr>
          <w:rFonts w:cs="Times New Roman"/>
        </w:rPr>
        <w:t xml:space="preserve">na </w:t>
      </w:r>
      <w:r w:rsidR="00840B53" w:rsidRPr="00601A03">
        <w:rPr>
          <w:rFonts w:cs="Times New Roman"/>
        </w:rPr>
        <w:t xml:space="preserve">području </w:t>
      </w:r>
      <w:r w:rsidRPr="00601A03">
        <w:rPr>
          <w:rFonts w:cs="Times New Roman"/>
        </w:rPr>
        <w:t>osiguranja ključnih javnih usluga i opskrbnih lanaca, zaštite kritične infrastrukture te zaštite i spašavanja stanovništva i materijalnih dobara</w:t>
      </w:r>
    </w:p>
    <w:p w14:paraId="1CA4FA92" w14:textId="77777777" w:rsidR="001B49CD" w:rsidRPr="00601A03" w:rsidRDefault="001B49CD" w:rsidP="006E613F">
      <w:pPr>
        <w:pStyle w:val="ListParagraph"/>
        <w:widowControl w:val="0"/>
        <w:numPr>
          <w:ilvl w:val="0"/>
          <w:numId w:val="1"/>
        </w:numPr>
        <w:spacing w:line="240" w:lineRule="auto"/>
        <w:jc w:val="both"/>
        <w:rPr>
          <w:rFonts w:cs="Times New Roman"/>
        </w:rPr>
      </w:pPr>
      <w:r w:rsidRPr="00601A03">
        <w:rPr>
          <w:rFonts w:cs="Times New Roman"/>
        </w:rPr>
        <w:t>gospodarska djelatnost kojom se osiguravaju temeljni uvjeti za funkcioniranje obrambenih snaga i države u cjelini</w:t>
      </w:r>
    </w:p>
    <w:p w14:paraId="58DE0353" w14:textId="5E1223E1" w:rsidR="006E613F" w:rsidRPr="00485899" w:rsidRDefault="001B49CD" w:rsidP="006E613F">
      <w:pPr>
        <w:pStyle w:val="ListParagraph"/>
        <w:widowControl w:val="0"/>
        <w:numPr>
          <w:ilvl w:val="0"/>
          <w:numId w:val="1"/>
        </w:numPr>
        <w:spacing w:line="240" w:lineRule="auto"/>
        <w:jc w:val="both"/>
        <w:rPr>
          <w:rFonts w:cs="Times New Roman"/>
        </w:rPr>
      </w:pPr>
      <w:proofErr w:type="spellStart"/>
      <w:r w:rsidRPr="00601A03">
        <w:rPr>
          <w:rFonts w:cs="Times New Roman"/>
        </w:rPr>
        <w:t>kibernetička</w:t>
      </w:r>
      <w:proofErr w:type="spellEnd"/>
      <w:r w:rsidRPr="00601A03">
        <w:rPr>
          <w:rFonts w:cs="Times New Roman"/>
        </w:rPr>
        <w:t xml:space="preserve"> obrana usmjerena na održavanje i jačanje otpornosti informacijsko-komunikacijskih sustava te na odbijanje i saniranje posljedica </w:t>
      </w:r>
      <w:proofErr w:type="spellStart"/>
      <w:r w:rsidRPr="00601A03">
        <w:rPr>
          <w:rFonts w:cs="Times New Roman"/>
        </w:rPr>
        <w:t>kibernetičkih</w:t>
      </w:r>
      <w:proofErr w:type="spellEnd"/>
      <w:r w:rsidRPr="00601A03">
        <w:rPr>
          <w:rFonts w:cs="Times New Roman"/>
        </w:rPr>
        <w:t xml:space="preserve"> napada. </w:t>
      </w:r>
    </w:p>
    <w:p w14:paraId="692FE2B5" w14:textId="4C0DE1B5" w:rsidR="001B49CD" w:rsidRPr="00601A03" w:rsidRDefault="006E613F" w:rsidP="006E613F">
      <w:pPr>
        <w:widowControl w:val="0"/>
        <w:spacing w:line="240" w:lineRule="auto"/>
        <w:ind w:firstLine="708"/>
        <w:jc w:val="both"/>
        <w:rPr>
          <w:rFonts w:cs="Times New Roman"/>
        </w:rPr>
      </w:pPr>
      <w:r>
        <w:rPr>
          <w:rFonts w:cs="Times New Roman"/>
        </w:rPr>
        <w:tab/>
      </w:r>
      <w:r w:rsidR="00840B53" w:rsidRPr="00601A03">
        <w:rPr>
          <w:rFonts w:cs="Times New Roman"/>
        </w:rPr>
        <w:t>Rad</w:t>
      </w:r>
      <w:r w:rsidR="00401D9F" w:rsidRPr="00601A03">
        <w:rPr>
          <w:rFonts w:cs="Times New Roman"/>
        </w:rPr>
        <w:t>i</w:t>
      </w:r>
      <w:r w:rsidR="00840B53" w:rsidRPr="00601A03">
        <w:rPr>
          <w:rFonts w:cs="Times New Roman"/>
        </w:rPr>
        <w:t xml:space="preserve"> stavljanja navedenih i drugih potencijala u </w:t>
      </w:r>
      <w:r w:rsidR="001B49CD" w:rsidRPr="00601A03">
        <w:rPr>
          <w:rFonts w:cs="Times New Roman"/>
        </w:rPr>
        <w:t>funkciju obrane, potrebno je kontinuirano provoditi obrambene pripreme civilnih nositelja i sudionika. Pripreme Oružanih snaga za vođenje borbenih operacija osiguravaju se sveukupn</w:t>
      </w:r>
      <w:r w:rsidR="00A510F4" w:rsidRPr="00601A03">
        <w:rPr>
          <w:rFonts w:cs="Times New Roman"/>
        </w:rPr>
        <w:t>im</w:t>
      </w:r>
      <w:r w:rsidR="001B49CD" w:rsidRPr="00601A03">
        <w:rPr>
          <w:rFonts w:cs="Times New Roman"/>
        </w:rPr>
        <w:t xml:space="preserve"> mirnodopsk</w:t>
      </w:r>
      <w:r w:rsidR="00A510F4" w:rsidRPr="00601A03">
        <w:rPr>
          <w:rFonts w:cs="Times New Roman"/>
        </w:rPr>
        <w:t xml:space="preserve">im aktivnostima </w:t>
      </w:r>
      <w:r w:rsidR="001B49CD" w:rsidRPr="00601A03">
        <w:rPr>
          <w:rFonts w:cs="Times New Roman"/>
        </w:rPr>
        <w:t>djelatnog i pričuvnog sastava, priprem</w:t>
      </w:r>
      <w:r w:rsidR="00A510F4" w:rsidRPr="00601A03">
        <w:rPr>
          <w:rFonts w:cs="Times New Roman"/>
        </w:rPr>
        <w:t>ama</w:t>
      </w:r>
      <w:r w:rsidR="00840B53" w:rsidRPr="00601A03">
        <w:rPr>
          <w:rFonts w:cs="Times New Roman"/>
        </w:rPr>
        <w:t xml:space="preserve"> </w:t>
      </w:r>
      <w:r w:rsidR="001B49CD" w:rsidRPr="00601A03">
        <w:rPr>
          <w:rFonts w:cs="Times New Roman"/>
        </w:rPr>
        <w:t>za provedbu mobilizacije i mobilizacijskog razvoja, izrad</w:t>
      </w:r>
      <w:r w:rsidR="00A510F4" w:rsidRPr="00601A03">
        <w:rPr>
          <w:rFonts w:cs="Times New Roman"/>
        </w:rPr>
        <w:t>om</w:t>
      </w:r>
      <w:r w:rsidR="001B49CD" w:rsidRPr="00601A03">
        <w:rPr>
          <w:rFonts w:cs="Times New Roman"/>
        </w:rPr>
        <w:t xml:space="preserve"> i </w:t>
      </w:r>
      <w:r w:rsidR="00A23D7B" w:rsidRPr="00601A03">
        <w:rPr>
          <w:rFonts w:cs="Times New Roman"/>
        </w:rPr>
        <w:t>provedbom</w:t>
      </w:r>
      <w:r w:rsidR="001B49CD" w:rsidRPr="00601A03">
        <w:rPr>
          <w:rFonts w:cs="Times New Roman"/>
        </w:rPr>
        <w:t xml:space="preserve"> </w:t>
      </w:r>
      <w:r w:rsidR="00156638" w:rsidRPr="00601A03">
        <w:rPr>
          <w:rFonts w:cs="Times New Roman"/>
        </w:rPr>
        <w:t>Plana uporabe Oružanih snaga</w:t>
      </w:r>
      <w:r w:rsidR="006556F2">
        <w:rPr>
          <w:rFonts w:cs="Times New Roman"/>
        </w:rPr>
        <w:t xml:space="preserve"> Republike Hrvatske </w:t>
      </w:r>
      <w:r w:rsidR="00A23D7B" w:rsidRPr="00601A03">
        <w:rPr>
          <w:rFonts w:cs="Times New Roman"/>
        </w:rPr>
        <w:t xml:space="preserve"> i</w:t>
      </w:r>
      <w:r w:rsidR="00156638" w:rsidRPr="00601A03">
        <w:rPr>
          <w:rFonts w:cs="Times New Roman"/>
        </w:rPr>
        <w:t xml:space="preserve"> </w:t>
      </w:r>
      <w:r w:rsidR="001B49CD" w:rsidRPr="00601A03">
        <w:rPr>
          <w:rFonts w:cs="Times New Roman"/>
        </w:rPr>
        <w:t xml:space="preserve">planova pripravnosti te planiranjem i provedbom obrambenih postupaka koji prethode njihovoj uporabi. </w:t>
      </w:r>
    </w:p>
    <w:p w14:paraId="6D19365C" w14:textId="21BF6AED" w:rsidR="001B49CD"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Civilni nositelji obrambene funkcije i obrambenih priprema</w:t>
      </w:r>
      <w:r w:rsidR="00840B53" w:rsidRPr="00601A03">
        <w:rPr>
          <w:rFonts w:cs="Times New Roman"/>
        </w:rPr>
        <w:t xml:space="preserve"> </w:t>
      </w:r>
      <w:r w:rsidR="001B49CD" w:rsidRPr="00601A03">
        <w:rPr>
          <w:rFonts w:cs="Times New Roman"/>
        </w:rPr>
        <w:t>osiguravaju materijalno zbrinjavanje i potporu Oružanim snagama za uspješnu provedbu obrambenih operacija te, uz jednake uvjete, potporu Hrvatske kao zemlje domaćina savezničkim snagama. Civilni nositelji obrambenih priprema u miru provode odgovarajuće aktivnosti za djelovanje u stanju neposredne ugroženosti</w:t>
      </w:r>
      <w:r w:rsidR="001B49CD" w:rsidRPr="00601A03">
        <w:rPr>
          <w:rStyle w:val="Heading2Char"/>
          <w:rFonts w:eastAsiaTheme="minorHAnsi"/>
          <w:iCs/>
          <w:color w:val="000000"/>
        </w:rPr>
        <w:t xml:space="preserve"> </w:t>
      </w:r>
      <w:r w:rsidR="001B49CD" w:rsidRPr="00601A03">
        <w:rPr>
          <w:rStyle w:val="kurziv"/>
          <w:iCs/>
          <w:color w:val="000000"/>
        </w:rPr>
        <w:t>neovisnosti</w:t>
      </w:r>
      <w:r w:rsidR="001B49CD" w:rsidRPr="00601A03">
        <w:rPr>
          <w:color w:val="000000"/>
        </w:rPr>
        <w:t>,</w:t>
      </w:r>
      <w:r w:rsidR="00C4718D" w:rsidRPr="00601A03">
        <w:rPr>
          <w:rStyle w:val="apple-converted-space"/>
          <w:color w:val="000000"/>
        </w:rPr>
        <w:t xml:space="preserve"> </w:t>
      </w:r>
      <w:r w:rsidR="001B49CD" w:rsidRPr="00601A03">
        <w:rPr>
          <w:rStyle w:val="kurziv"/>
          <w:iCs/>
          <w:color w:val="000000"/>
        </w:rPr>
        <w:t>jedinstvenosti i opstojnosti Republike Hrvatske</w:t>
      </w:r>
      <w:r w:rsidR="001B49CD" w:rsidRPr="00601A03">
        <w:rPr>
          <w:rFonts w:cs="Times New Roman"/>
        </w:rPr>
        <w:t xml:space="preserve"> i ratnom stanju. </w:t>
      </w:r>
    </w:p>
    <w:p w14:paraId="7B475244" w14:textId="6CA91884" w:rsidR="001B49CD"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Planom obrane Republike Hrvatske</w:t>
      </w:r>
      <w:r w:rsidR="00401D9F" w:rsidRPr="00601A03">
        <w:rPr>
          <w:rFonts w:cs="Times New Roman"/>
        </w:rPr>
        <w:t xml:space="preserve"> Vlada </w:t>
      </w:r>
      <w:r w:rsidR="000D492B" w:rsidRPr="00601A03">
        <w:rPr>
          <w:rFonts w:cs="Times New Roman"/>
        </w:rPr>
        <w:t>Republike Hrvatske (u dalj</w:t>
      </w:r>
      <w:r w:rsidR="007B2069" w:rsidRPr="00601A03">
        <w:rPr>
          <w:rFonts w:cs="Times New Roman"/>
        </w:rPr>
        <w:t>nj</w:t>
      </w:r>
      <w:r w:rsidR="000D492B" w:rsidRPr="00601A03">
        <w:rPr>
          <w:rFonts w:cs="Times New Roman"/>
        </w:rPr>
        <w:t xml:space="preserve">em tekstu Vlada) </w:t>
      </w:r>
      <w:r w:rsidR="001B49CD" w:rsidRPr="00601A03">
        <w:rPr>
          <w:rFonts w:cs="Times New Roman"/>
        </w:rPr>
        <w:t>utvrđuje obveze i koordinira pripremu i provedbu obrambenih mjera.</w:t>
      </w:r>
      <w:r w:rsidR="00A510F4" w:rsidRPr="00601A03">
        <w:rPr>
          <w:rFonts w:cs="Times New Roman"/>
        </w:rPr>
        <w:t xml:space="preserve"> Uz to, </w:t>
      </w:r>
      <w:r w:rsidR="009B5EC8" w:rsidRPr="00601A03">
        <w:rPr>
          <w:rFonts w:cs="Times New Roman"/>
        </w:rPr>
        <w:t>Vlada</w:t>
      </w:r>
      <w:r w:rsidR="005C4F80" w:rsidRPr="00601A03">
        <w:rPr>
          <w:rFonts w:cs="Times New Roman"/>
        </w:rPr>
        <w:t xml:space="preserve"> i Predsjednik Republike Hrvatske imaju</w:t>
      </w:r>
      <w:r w:rsidR="009B5EC8" w:rsidRPr="00601A03">
        <w:rPr>
          <w:rFonts w:cs="Times New Roman"/>
        </w:rPr>
        <w:t xml:space="preserve"> ključnu odgovornost za pravodobno donošenje strateških odluka, organizaciju i usmjeravanje svih sastavnica obrambenog sustava, kao i za </w:t>
      </w:r>
      <w:r w:rsidR="009B5EC8" w:rsidRPr="00893986">
        <w:rPr>
          <w:rFonts w:cs="Times New Roman"/>
        </w:rPr>
        <w:t>aktivaciju nacionalnih i savezničkih sigurnosnih mehanizama u slučaju prijetnji</w:t>
      </w:r>
      <w:r w:rsidR="005C4F80" w:rsidRPr="00893986">
        <w:rPr>
          <w:rFonts w:cs="Times New Roman"/>
        </w:rPr>
        <w:t xml:space="preserve"> u skladu s Ustavom </w:t>
      </w:r>
      <w:r w:rsidR="00893986" w:rsidRPr="00893986">
        <w:rPr>
          <w:rFonts w:cs="Times New Roman"/>
        </w:rPr>
        <w:t xml:space="preserve">Republike Hrvatske </w:t>
      </w:r>
      <w:r w:rsidR="005C4F80" w:rsidRPr="00893986">
        <w:rPr>
          <w:rFonts w:cs="Times New Roman"/>
        </w:rPr>
        <w:t>i zakonom</w:t>
      </w:r>
      <w:r w:rsidR="009B5EC8" w:rsidRPr="00893986">
        <w:rPr>
          <w:rFonts w:cs="Times New Roman"/>
        </w:rPr>
        <w:t>.</w:t>
      </w:r>
      <w:r w:rsidR="00477849" w:rsidRPr="00893986">
        <w:rPr>
          <w:rFonts w:cs="Times New Roman"/>
        </w:rPr>
        <w:t xml:space="preserve"> </w:t>
      </w:r>
      <w:r w:rsidR="001B49CD" w:rsidRPr="00893986">
        <w:rPr>
          <w:rFonts w:cs="Times New Roman"/>
        </w:rPr>
        <w:t>Nositelji i sudionici obrambenih priprema svojim planovima</w:t>
      </w:r>
      <w:r w:rsidR="001B49CD" w:rsidRPr="00601A03">
        <w:rPr>
          <w:rFonts w:cs="Times New Roman"/>
        </w:rPr>
        <w:t xml:space="preserve"> djelovanja razrađuju postupke i aktivnosti u funkciji učinkovitog funkcioniranja u uvjetima stanja neposredne ugroženosti </w:t>
      </w:r>
      <w:r w:rsidR="001B49CD" w:rsidRPr="00601A03">
        <w:rPr>
          <w:rStyle w:val="kurziv"/>
          <w:iCs/>
          <w:color w:val="000000"/>
        </w:rPr>
        <w:t>neovisnosti</w:t>
      </w:r>
      <w:r w:rsidR="001B49CD" w:rsidRPr="00601A03">
        <w:rPr>
          <w:color w:val="000000"/>
        </w:rPr>
        <w:t>,</w:t>
      </w:r>
      <w:r w:rsidR="00C4718D" w:rsidRPr="00601A03">
        <w:rPr>
          <w:rStyle w:val="apple-converted-space"/>
          <w:color w:val="000000"/>
        </w:rPr>
        <w:t xml:space="preserve"> </w:t>
      </w:r>
      <w:r w:rsidR="001B49CD" w:rsidRPr="00601A03">
        <w:rPr>
          <w:rStyle w:val="kurziv"/>
          <w:iCs/>
          <w:color w:val="000000"/>
        </w:rPr>
        <w:t>jedinstvenosti i opstojnosti Republike Hrvatske</w:t>
      </w:r>
      <w:r w:rsidR="001B49CD" w:rsidRPr="00601A03">
        <w:rPr>
          <w:rFonts w:cs="Times New Roman"/>
        </w:rPr>
        <w:t xml:space="preserve"> ili ratnog stanja te, vezano uz to, provode organizacijske i materijalne pripreme. </w:t>
      </w:r>
      <w:r w:rsidR="00893986">
        <w:rPr>
          <w:rFonts w:cs="Times New Roman"/>
        </w:rPr>
        <w:t>S obzirom da</w:t>
      </w:r>
      <w:r w:rsidR="00C74765" w:rsidRPr="00601A03">
        <w:rPr>
          <w:rFonts w:cs="Times New Roman"/>
        </w:rPr>
        <w:t xml:space="preserve"> bi se m</w:t>
      </w:r>
      <w:r w:rsidR="001B49CD" w:rsidRPr="00601A03">
        <w:rPr>
          <w:rFonts w:cs="Times New Roman"/>
        </w:rPr>
        <w:t xml:space="preserve">oguće djelovanje </w:t>
      </w:r>
      <w:r w:rsidR="001B49CD" w:rsidRPr="00893986">
        <w:rPr>
          <w:rFonts w:cs="Times New Roman"/>
        </w:rPr>
        <w:t xml:space="preserve">protiv </w:t>
      </w:r>
      <w:r w:rsidR="00893986" w:rsidRPr="00893986">
        <w:rPr>
          <w:rFonts w:cs="Times New Roman"/>
        </w:rPr>
        <w:t xml:space="preserve">Republike </w:t>
      </w:r>
      <w:r w:rsidR="001B49CD" w:rsidRPr="00893986">
        <w:rPr>
          <w:rFonts w:cs="Times New Roman"/>
        </w:rPr>
        <w:t>Hrvatske</w:t>
      </w:r>
      <w:r w:rsidR="001B49CD" w:rsidRPr="00601A03">
        <w:rPr>
          <w:rFonts w:cs="Times New Roman"/>
        </w:rPr>
        <w:t xml:space="preserve"> najvjerojatnije odvijalo po određenoj skali eskalacije</w:t>
      </w:r>
      <w:r w:rsidR="00C74765" w:rsidRPr="00601A03">
        <w:rPr>
          <w:rFonts w:cs="Times New Roman"/>
        </w:rPr>
        <w:t xml:space="preserve">, potrebno je </w:t>
      </w:r>
      <w:r w:rsidR="001B49CD" w:rsidRPr="00601A03">
        <w:rPr>
          <w:rFonts w:cs="Times New Roman"/>
        </w:rPr>
        <w:t xml:space="preserve">razvijati sposobnosti koje u fazi izražene prijetnje agresijom </w:t>
      </w:r>
      <w:r w:rsidR="00C74765" w:rsidRPr="00601A03">
        <w:rPr>
          <w:rFonts w:cs="Times New Roman"/>
        </w:rPr>
        <w:t xml:space="preserve">već </w:t>
      </w:r>
      <w:r w:rsidR="001B49CD" w:rsidRPr="00601A03">
        <w:rPr>
          <w:rFonts w:cs="Times New Roman"/>
        </w:rPr>
        <w:t xml:space="preserve">omogućuju provođenje mjera </w:t>
      </w:r>
      <w:r w:rsidR="00C74765" w:rsidRPr="00601A03">
        <w:rPr>
          <w:rFonts w:cs="Times New Roman"/>
        </w:rPr>
        <w:t xml:space="preserve">kojima se </w:t>
      </w:r>
      <w:r w:rsidR="001B49CD" w:rsidRPr="00601A03">
        <w:rPr>
          <w:rFonts w:cs="Times New Roman"/>
        </w:rPr>
        <w:t>država i društvo transformiraju u postav za obranu</w:t>
      </w:r>
      <w:r w:rsidR="00C74765" w:rsidRPr="00601A03">
        <w:rPr>
          <w:rFonts w:cs="Times New Roman"/>
        </w:rPr>
        <w:t xml:space="preserve">, </w:t>
      </w:r>
      <w:r w:rsidR="001B49CD" w:rsidRPr="00601A03">
        <w:rPr>
          <w:rFonts w:cs="Times New Roman"/>
        </w:rPr>
        <w:t xml:space="preserve">odnosno povećavaju spremnost za organizirano i učinkovito suprotstavljanje eventualnom napadaču. </w:t>
      </w:r>
    </w:p>
    <w:p w14:paraId="7A2BFBCD" w14:textId="0513BCD0" w:rsidR="001B49CD" w:rsidRDefault="006E613F" w:rsidP="006E613F">
      <w:pPr>
        <w:widowControl w:val="0"/>
        <w:spacing w:line="240" w:lineRule="auto"/>
        <w:ind w:firstLine="708"/>
        <w:jc w:val="both"/>
        <w:rPr>
          <w:rFonts w:cs="Times New Roman"/>
        </w:rPr>
      </w:pPr>
      <w:r>
        <w:rPr>
          <w:rFonts w:cs="Times New Roman"/>
        </w:rPr>
        <w:tab/>
      </w:r>
      <w:r w:rsidR="00E67C56">
        <w:rPr>
          <w:rFonts w:cs="Times New Roman"/>
        </w:rPr>
        <w:t xml:space="preserve">Pritom je naglasak na </w:t>
      </w:r>
      <w:r w:rsidR="001B49CD" w:rsidRPr="00601A03">
        <w:rPr>
          <w:rFonts w:cs="Times New Roman"/>
        </w:rPr>
        <w:t>osiguranj</w:t>
      </w:r>
      <w:r w:rsidR="00E67C56">
        <w:rPr>
          <w:rFonts w:cs="Times New Roman"/>
        </w:rPr>
        <w:t>u</w:t>
      </w:r>
      <w:r w:rsidR="001B49CD" w:rsidRPr="00601A03">
        <w:rPr>
          <w:rFonts w:cs="Times New Roman"/>
        </w:rPr>
        <w:t xml:space="preserve"> uvjeta za kontinuirano funkcioniranje</w:t>
      </w:r>
      <w:r w:rsidR="00E67C56">
        <w:rPr>
          <w:rFonts w:cs="Times New Roman"/>
        </w:rPr>
        <w:t xml:space="preserve"> svih</w:t>
      </w:r>
      <w:r w:rsidR="001B49CD" w:rsidRPr="00601A03">
        <w:rPr>
          <w:rFonts w:cs="Times New Roman"/>
        </w:rPr>
        <w:t xml:space="preserve"> tijela državne vlasti</w:t>
      </w:r>
      <w:r w:rsidR="00EB0EC4" w:rsidRPr="00601A03">
        <w:rPr>
          <w:rFonts w:cs="Times New Roman"/>
        </w:rPr>
        <w:t xml:space="preserve"> sveobuhvatnim jačanjem otpornosti</w:t>
      </w:r>
      <w:r w:rsidR="00E67C56">
        <w:rPr>
          <w:rFonts w:cs="Times New Roman"/>
        </w:rPr>
        <w:t xml:space="preserve">, pripravnosti i spremnosti </w:t>
      </w:r>
      <w:r w:rsidR="001B49CD" w:rsidRPr="00601A03">
        <w:rPr>
          <w:rFonts w:cs="Times New Roman"/>
        </w:rPr>
        <w:t>Oružanih snaga, sigurnosno-obavještajnog sustava, policije, civilne zaštite, vatrogastva</w:t>
      </w:r>
      <w:r w:rsidR="00C74765" w:rsidRPr="00601A03">
        <w:rPr>
          <w:rFonts w:cs="Times New Roman"/>
        </w:rPr>
        <w:t xml:space="preserve"> i </w:t>
      </w:r>
      <w:r w:rsidR="001B49CD" w:rsidRPr="00601A03">
        <w:rPr>
          <w:rFonts w:cs="Times New Roman"/>
        </w:rPr>
        <w:t xml:space="preserve">tijela nadležnih za </w:t>
      </w:r>
      <w:proofErr w:type="spellStart"/>
      <w:r w:rsidR="001B49CD" w:rsidRPr="00601A03">
        <w:rPr>
          <w:rFonts w:cs="Times New Roman"/>
        </w:rPr>
        <w:t>kibernetičku</w:t>
      </w:r>
      <w:proofErr w:type="spellEnd"/>
      <w:r w:rsidR="001B49CD" w:rsidRPr="00601A03">
        <w:rPr>
          <w:rFonts w:cs="Times New Roman"/>
        </w:rPr>
        <w:t xml:space="preserve"> obranu, aktiviranj</w:t>
      </w:r>
      <w:r w:rsidR="00E67C56">
        <w:rPr>
          <w:rFonts w:cs="Times New Roman"/>
        </w:rPr>
        <w:t>u</w:t>
      </w:r>
      <w:r w:rsidR="001B49CD" w:rsidRPr="00601A03">
        <w:rPr>
          <w:rFonts w:cs="Times New Roman"/>
        </w:rPr>
        <w:t xml:space="preserve"> kapaciteta i mehanizama potpore zemlje domaćina savezničkim snagama, aktiviranj</w:t>
      </w:r>
      <w:r w:rsidR="00E67C56">
        <w:rPr>
          <w:rFonts w:cs="Times New Roman"/>
        </w:rPr>
        <w:t>u</w:t>
      </w:r>
      <w:r w:rsidR="001B49CD" w:rsidRPr="00601A03">
        <w:rPr>
          <w:rFonts w:cs="Times New Roman"/>
        </w:rPr>
        <w:t xml:space="preserve"> odgovarajućih mehanizama u Europskoj uniji te poduzimanj</w:t>
      </w:r>
      <w:r w:rsidR="00E67C56">
        <w:rPr>
          <w:rFonts w:cs="Times New Roman"/>
        </w:rPr>
        <w:t>u obrambenih postupaka kojim</w:t>
      </w:r>
      <w:r w:rsidR="001B49CD" w:rsidRPr="00601A03">
        <w:rPr>
          <w:rFonts w:cs="Times New Roman"/>
        </w:rPr>
        <w:t xml:space="preserve"> se Oružanim snagama </w:t>
      </w:r>
      <w:r w:rsidR="000A70E8">
        <w:rPr>
          <w:rFonts w:cs="Times New Roman"/>
        </w:rPr>
        <w:t>omogućuju</w:t>
      </w:r>
      <w:r w:rsidR="001B49CD" w:rsidRPr="00601A03">
        <w:rPr>
          <w:rFonts w:cs="Times New Roman"/>
        </w:rPr>
        <w:t xml:space="preserve"> uvjeti za </w:t>
      </w:r>
      <w:r w:rsidR="000A70E8">
        <w:rPr>
          <w:rFonts w:cs="Times New Roman"/>
        </w:rPr>
        <w:t>obrambeno djelovanje</w:t>
      </w:r>
      <w:r w:rsidR="001B49CD" w:rsidRPr="00601A03">
        <w:rPr>
          <w:rFonts w:cs="Times New Roman"/>
        </w:rPr>
        <w:t xml:space="preserve">. </w:t>
      </w:r>
    </w:p>
    <w:p w14:paraId="0467E67B" w14:textId="71116FBE" w:rsidR="001B49CD" w:rsidRPr="00601A03" w:rsidRDefault="006E613F" w:rsidP="006E613F">
      <w:pPr>
        <w:widowControl w:val="0"/>
        <w:spacing w:line="240" w:lineRule="auto"/>
        <w:ind w:firstLine="708"/>
        <w:jc w:val="both"/>
        <w:rPr>
          <w:rFonts w:cs="Times New Roman"/>
        </w:rPr>
      </w:pPr>
      <w:r>
        <w:rPr>
          <w:rFonts w:cs="Times New Roman"/>
        </w:rPr>
        <w:lastRenderedPageBreak/>
        <w:tab/>
      </w:r>
      <w:r w:rsidR="001B49CD" w:rsidRPr="00601A03">
        <w:rPr>
          <w:rFonts w:cs="Times New Roman"/>
        </w:rPr>
        <w:t xml:space="preserve">Različitost scenarija mogućih oružanih sukoba nameće Hrvatskoj imperativ održavanja i razvijanja obrambenih sposobnosti za provedbu intenzivnih modernih operacija obrane vlastitog teritorija. </w:t>
      </w:r>
    </w:p>
    <w:p w14:paraId="2101ABAA" w14:textId="44F8CD80" w:rsidR="001B49CD" w:rsidRPr="00601A03" w:rsidRDefault="006E613F" w:rsidP="006E613F">
      <w:pPr>
        <w:widowControl w:val="0"/>
        <w:spacing w:line="240" w:lineRule="auto"/>
        <w:ind w:firstLine="708"/>
        <w:jc w:val="both"/>
        <w:rPr>
          <w:rFonts w:cs="Times New Roman"/>
        </w:rPr>
      </w:pPr>
      <w:r>
        <w:rPr>
          <w:rFonts w:cs="Times New Roman"/>
        </w:rPr>
        <w:tab/>
      </w:r>
      <w:r w:rsidR="00C74765" w:rsidRPr="00601A03">
        <w:rPr>
          <w:rFonts w:cs="Times New Roman"/>
        </w:rPr>
        <w:t>Budući da p</w:t>
      </w:r>
      <w:r w:rsidR="001B49CD" w:rsidRPr="00601A03">
        <w:rPr>
          <w:rFonts w:cs="Times New Roman"/>
        </w:rPr>
        <w:t xml:space="preserve">rijetnja oružanom agresijom može nastupiti u bitno različitim strateškim okolnostima, Oružane snage trebaju biti sposobne provesti brzi borbeni razvoj i mobilizaciju te onemogućiti prodor agresorskih snaga na nacionalni teritorij. </w:t>
      </w:r>
    </w:p>
    <w:p w14:paraId="739FCE3E" w14:textId="4528FF16" w:rsidR="00FA7F1B"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Dolazak u pomoć savezničkih snaga podrazumijeva njihovo raspoređivanje na nacionaln</w:t>
      </w:r>
      <w:r w:rsidR="00C74765" w:rsidRPr="00601A03">
        <w:rPr>
          <w:rFonts w:cs="Times New Roman"/>
        </w:rPr>
        <w:t xml:space="preserve">om </w:t>
      </w:r>
      <w:r w:rsidR="001B49CD" w:rsidRPr="00601A03">
        <w:rPr>
          <w:rFonts w:cs="Times New Roman"/>
        </w:rPr>
        <w:t>teritorij</w:t>
      </w:r>
      <w:r w:rsidR="00C74765" w:rsidRPr="00601A03">
        <w:rPr>
          <w:rFonts w:cs="Times New Roman"/>
        </w:rPr>
        <w:t>u</w:t>
      </w:r>
      <w:r w:rsidR="001B49CD" w:rsidRPr="00601A03">
        <w:rPr>
          <w:rFonts w:cs="Times New Roman"/>
        </w:rPr>
        <w:t xml:space="preserve">, provedbu borbenih operacija u suradnji s nacionalnim snagama te </w:t>
      </w:r>
      <w:r w:rsidR="00C74765" w:rsidRPr="00601A03">
        <w:rPr>
          <w:rFonts w:cs="Times New Roman"/>
        </w:rPr>
        <w:t xml:space="preserve">drugu odgovarajuću potporu </w:t>
      </w:r>
      <w:r w:rsidR="001B49CD" w:rsidRPr="00601A03">
        <w:rPr>
          <w:rFonts w:cs="Times New Roman"/>
        </w:rPr>
        <w:t>u skladu s međunarodnim ugovorima</w:t>
      </w:r>
      <w:r w:rsidR="00C74765" w:rsidRPr="00601A03">
        <w:rPr>
          <w:rFonts w:cs="Times New Roman"/>
        </w:rPr>
        <w:t>.</w:t>
      </w:r>
      <w:r w:rsidR="001B49CD" w:rsidRPr="00601A03">
        <w:rPr>
          <w:rFonts w:cs="Times New Roman"/>
        </w:rPr>
        <w:t xml:space="preserve"> </w:t>
      </w:r>
    </w:p>
    <w:p w14:paraId="624C50A0" w14:textId="7FE6C08D" w:rsidR="00CD3D36"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Odluku o pokretanju zahtjeva za aktiviranje i primjenu članka 5. Sjevernoatlantskog ugovora te pozivanju u pomoć u obrani savezničkih snaga</w:t>
      </w:r>
      <w:r w:rsidR="00C74765" w:rsidRPr="00601A03">
        <w:rPr>
          <w:rFonts w:cs="Times New Roman"/>
        </w:rPr>
        <w:t xml:space="preserve"> </w:t>
      </w:r>
      <w:r w:rsidR="001B49CD" w:rsidRPr="00601A03">
        <w:rPr>
          <w:rFonts w:cs="Times New Roman"/>
        </w:rPr>
        <w:t xml:space="preserve">donosi Hrvatski sabor. </w:t>
      </w:r>
    </w:p>
    <w:p w14:paraId="24BDE83D" w14:textId="5275DC2E" w:rsidR="001B49CD"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Predsjednik Republike Hrvatske, u svojstvu vrhovnog zapovjednika Oružanih snaga</w:t>
      </w:r>
      <w:r w:rsidR="00227C9A" w:rsidRPr="00601A03">
        <w:rPr>
          <w:rFonts w:cs="Times New Roman"/>
        </w:rPr>
        <w:t>,</w:t>
      </w:r>
      <w:r w:rsidR="001B49CD" w:rsidRPr="00601A03">
        <w:rPr>
          <w:rFonts w:cs="Times New Roman"/>
        </w:rPr>
        <w:t xml:space="preserve"> upućuje zahtjev za pomoć te dodjeljuje ovlasti nadležnom NATO</w:t>
      </w:r>
      <w:r w:rsidR="003870C6" w:rsidRPr="00601A03">
        <w:rPr>
          <w:rFonts w:cs="Times New Roman"/>
        </w:rPr>
        <w:t>-ovom</w:t>
      </w:r>
      <w:r w:rsidR="001B49CD" w:rsidRPr="00601A03">
        <w:rPr>
          <w:rFonts w:cs="Times New Roman"/>
        </w:rPr>
        <w:t xml:space="preserve"> zapovjedništvu za vođenje operacija na teritoriju Hrvatske. Predsjednik Republike Hrvatske može, ovisno o vojno-strateškim okolnostima, na nadležno zapovjedništvo </w:t>
      </w:r>
      <w:r w:rsidR="003870C6" w:rsidRPr="00601A03">
        <w:rPr>
          <w:rFonts w:cs="Times New Roman"/>
        </w:rPr>
        <w:t xml:space="preserve">NATO-a </w:t>
      </w:r>
      <w:r w:rsidR="001B49CD" w:rsidRPr="00601A03">
        <w:rPr>
          <w:rFonts w:cs="Times New Roman"/>
        </w:rPr>
        <w:t xml:space="preserve">prenijeti ovlasti zapovijedanja nad dijelom Oružanih snaga angažiranim u združenim borbenim operacijama. Predsjednik Republike Hrvatske uređuje područja odgovornosti snaga pod NATO-ovim zapovjedništvom u odnosu na snage pod nacionalnim zapovijedanjem. </w:t>
      </w:r>
    </w:p>
    <w:p w14:paraId="24832508" w14:textId="4FA22D75" w:rsidR="001B49CD"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 xml:space="preserve">Različitost scenarija prijetnji upućuje na mogućnost da u okolnostima oružane agresije na </w:t>
      </w:r>
      <w:r w:rsidR="000A70E8" w:rsidRPr="000A70E8">
        <w:rPr>
          <w:rFonts w:cs="Times New Roman"/>
        </w:rPr>
        <w:t xml:space="preserve">Republiku </w:t>
      </w:r>
      <w:r w:rsidR="001B49CD" w:rsidRPr="000A70E8">
        <w:rPr>
          <w:rFonts w:cs="Times New Roman"/>
        </w:rPr>
        <w:t>Hrvatsku</w:t>
      </w:r>
      <w:r w:rsidR="00C74765" w:rsidRPr="000A70E8">
        <w:rPr>
          <w:rFonts w:cs="Times New Roman"/>
        </w:rPr>
        <w:t xml:space="preserve">, </w:t>
      </w:r>
      <w:r w:rsidR="001B49CD" w:rsidRPr="000A70E8">
        <w:rPr>
          <w:rFonts w:cs="Times New Roman"/>
        </w:rPr>
        <w:t>pojedini dijelovi</w:t>
      </w:r>
      <w:r w:rsidR="001B49CD" w:rsidRPr="00601A03">
        <w:rPr>
          <w:rFonts w:cs="Times New Roman"/>
        </w:rPr>
        <w:t xml:space="preserve"> Oružanih snaga mogu biti u nekoj od misija ili operacija NATO</w:t>
      </w:r>
      <w:r w:rsidR="00944C90" w:rsidRPr="00601A03">
        <w:rPr>
          <w:rFonts w:cs="Times New Roman"/>
        </w:rPr>
        <w:noBreakHyphen/>
      </w:r>
      <w:r w:rsidR="001B49CD" w:rsidRPr="00601A03">
        <w:rPr>
          <w:rFonts w:cs="Times New Roman"/>
        </w:rPr>
        <w:t xml:space="preserve">a, Europske unije ili Ujedinjenih naroda. U takvoj situaciji pripadnici Oružanih snaga uključuju se u obranu </w:t>
      </w:r>
      <w:r w:rsidR="000D3211" w:rsidRPr="00601A03">
        <w:rPr>
          <w:rFonts w:cs="Times New Roman"/>
        </w:rPr>
        <w:t xml:space="preserve">hrvatskog </w:t>
      </w:r>
      <w:r w:rsidR="001B49CD" w:rsidRPr="00601A03">
        <w:rPr>
          <w:rFonts w:cs="Times New Roman"/>
        </w:rPr>
        <w:t>teritorija</w:t>
      </w:r>
      <w:r w:rsidR="000D3211" w:rsidRPr="00601A03">
        <w:rPr>
          <w:rFonts w:cs="Times New Roman"/>
        </w:rPr>
        <w:t>.</w:t>
      </w:r>
      <w:r w:rsidR="001B49CD" w:rsidRPr="00601A03">
        <w:rPr>
          <w:rFonts w:cs="Times New Roman"/>
        </w:rPr>
        <w:t xml:space="preserve"> </w:t>
      </w:r>
    </w:p>
    <w:p w14:paraId="5265D2B0" w14:textId="45E4EFFB" w:rsidR="0010607A"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U sveukupnom sigurnosnom postavu</w:t>
      </w:r>
      <w:r w:rsidR="00C74765" w:rsidRPr="00601A03">
        <w:rPr>
          <w:rFonts w:cs="Times New Roman"/>
        </w:rPr>
        <w:t xml:space="preserve">, </w:t>
      </w:r>
      <w:r w:rsidR="001B49CD" w:rsidRPr="00601A03">
        <w:rPr>
          <w:rFonts w:cs="Times New Roman"/>
        </w:rPr>
        <w:t>Hrvatsk</w:t>
      </w:r>
      <w:r w:rsidR="00C5021C" w:rsidRPr="00601A03">
        <w:rPr>
          <w:rFonts w:cs="Times New Roman"/>
        </w:rPr>
        <w:t>a u punoj mjeri uzima u obzir i strateško usmjerenje Europske unije</w:t>
      </w:r>
      <w:r w:rsidR="00FA58FC" w:rsidRPr="00601A03">
        <w:rPr>
          <w:rFonts w:cs="Times New Roman"/>
        </w:rPr>
        <w:t xml:space="preserve">, komplementarno NATO-u, </w:t>
      </w:r>
      <w:r w:rsidR="00C5021C" w:rsidRPr="00601A03">
        <w:rPr>
          <w:rFonts w:cs="Times New Roman"/>
        </w:rPr>
        <w:t xml:space="preserve">o preuzimanju veće odgovornosti za sigurnost Europe, kao i </w:t>
      </w:r>
      <w:r w:rsidR="001B49CD" w:rsidRPr="00601A03">
        <w:rPr>
          <w:rFonts w:cs="Times New Roman"/>
        </w:rPr>
        <w:t>mogućnost oslanjanja na uzajamnu pomoć država članica Europske unije u slučaju oružane agresije odnosno na solidarnost u slučaju terorističkih napada, prirodne nepogode ili nesreće izazvane ljudskim djelovanjem.</w:t>
      </w:r>
      <w:r w:rsidR="00C5021C" w:rsidRPr="00601A03">
        <w:rPr>
          <w:rFonts w:cs="Times New Roman"/>
        </w:rPr>
        <w:t xml:space="preserve"> </w:t>
      </w:r>
    </w:p>
    <w:p w14:paraId="011CE36B" w14:textId="4FD5C741" w:rsidR="00E417DE" w:rsidRPr="00601A03" w:rsidRDefault="006E613F" w:rsidP="006E613F">
      <w:pPr>
        <w:widowControl w:val="0"/>
        <w:spacing w:line="240" w:lineRule="auto"/>
        <w:ind w:firstLine="708"/>
        <w:jc w:val="both"/>
        <w:rPr>
          <w:rFonts w:cs="Times New Roman"/>
        </w:rPr>
      </w:pPr>
      <w:r>
        <w:rPr>
          <w:rFonts w:cs="Times New Roman"/>
        </w:rPr>
        <w:tab/>
      </w:r>
      <w:r w:rsidR="00477849" w:rsidRPr="00601A03">
        <w:rPr>
          <w:rFonts w:cs="Times New Roman"/>
        </w:rPr>
        <w:t xml:space="preserve">U svim tim okolnostima, Vlada ima odlučujuću ulogu u pokretanju, usmjeravanju i provedbi nacionalnih i savezničkih mehanizama zaštite, osobito </w:t>
      </w:r>
      <w:r w:rsidR="00227C9A" w:rsidRPr="00601A03">
        <w:rPr>
          <w:rFonts w:cs="Times New Roman"/>
        </w:rPr>
        <w:t>putem</w:t>
      </w:r>
      <w:r w:rsidR="00477849" w:rsidRPr="00601A03">
        <w:rPr>
          <w:rFonts w:cs="Times New Roman"/>
        </w:rPr>
        <w:t xml:space="preserve"> strateško</w:t>
      </w:r>
      <w:r w:rsidR="00227C9A" w:rsidRPr="00601A03">
        <w:rPr>
          <w:rFonts w:cs="Times New Roman"/>
        </w:rPr>
        <w:t>g</w:t>
      </w:r>
      <w:r w:rsidR="00477849" w:rsidRPr="00601A03">
        <w:rPr>
          <w:rFonts w:cs="Times New Roman"/>
        </w:rPr>
        <w:t xml:space="preserve"> planiranj</w:t>
      </w:r>
      <w:r w:rsidR="00227C9A" w:rsidRPr="00601A03">
        <w:rPr>
          <w:rFonts w:cs="Times New Roman"/>
        </w:rPr>
        <w:t>a</w:t>
      </w:r>
      <w:r w:rsidR="00477849" w:rsidRPr="00601A03">
        <w:rPr>
          <w:rFonts w:cs="Times New Roman"/>
        </w:rPr>
        <w:t>, donošenj</w:t>
      </w:r>
      <w:r w:rsidR="00227C9A" w:rsidRPr="00601A03">
        <w:rPr>
          <w:rFonts w:cs="Times New Roman"/>
        </w:rPr>
        <w:t>a</w:t>
      </w:r>
      <w:r w:rsidR="00477849" w:rsidRPr="00601A03">
        <w:rPr>
          <w:rFonts w:cs="Times New Roman"/>
        </w:rPr>
        <w:t xml:space="preserve"> odluka i koordinacij</w:t>
      </w:r>
      <w:r w:rsidR="00227C9A" w:rsidRPr="00601A03">
        <w:rPr>
          <w:rFonts w:cs="Times New Roman"/>
        </w:rPr>
        <w:t>e</w:t>
      </w:r>
      <w:r w:rsidR="00477849" w:rsidRPr="00601A03">
        <w:rPr>
          <w:rFonts w:cs="Times New Roman"/>
        </w:rPr>
        <w:t xml:space="preserve"> svih </w:t>
      </w:r>
      <w:r w:rsidR="000A70E8">
        <w:rPr>
          <w:rFonts w:cs="Times New Roman"/>
        </w:rPr>
        <w:t>nadležnih</w:t>
      </w:r>
      <w:r w:rsidR="00477849" w:rsidRPr="00601A03">
        <w:rPr>
          <w:rFonts w:cs="Times New Roman"/>
        </w:rPr>
        <w:t xml:space="preserve"> državnih tijela.</w:t>
      </w:r>
      <w:r w:rsidR="0010607A" w:rsidRPr="00601A03">
        <w:rPr>
          <w:rFonts w:cs="Times New Roman"/>
        </w:rPr>
        <w:t xml:space="preserve"> </w:t>
      </w:r>
      <w:r w:rsidR="00227C9A" w:rsidRPr="00601A03">
        <w:rPr>
          <w:rFonts w:cs="Times New Roman"/>
        </w:rPr>
        <w:t>P</w:t>
      </w:r>
      <w:r w:rsidR="00E417DE" w:rsidRPr="00601A03">
        <w:rPr>
          <w:rFonts w:cs="Times New Roman"/>
        </w:rPr>
        <w:t xml:space="preserve">otrebno je razvijati i vlastite strateške industrijske kapacitete, posebice </w:t>
      </w:r>
      <w:r w:rsidR="006C2C2F" w:rsidRPr="00601A03">
        <w:rPr>
          <w:rFonts w:cs="Times New Roman"/>
        </w:rPr>
        <w:t>na</w:t>
      </w:r>
      <w:r w:rsidR="00E417DE" w:rsidRPr="00601A03">
        <w:rPr>
          <w:rFonts w:cs="Times New Roman"/>
        </w:rPr>
        <w:t xml:space="preserve"> području tehnologija ključnih za nacionalnu sigurnost, kako bi se osigurala veća otpornost na dugotrajne krize i smanjila ovisnost o vanjskim dobavljačima u kriznim uvjetima.</w:t>
      </w:r>
    </w:p>
    <w:p w14:paraId="1C8E82FC" w14:textId="77777777" w:rsidR="001B49CD" w:rsidRPr="00601A03" w:rsidRDefault="001B49CD" w:rsidP="006E613F">
      <w:pPr>
        <w:widowControl w:val="0"/>
        <w:spacing w:line="240" w:lineRule="auto"/>
        <w:ind w:firstLine="360"/>
        <w:jc w:val="both"/>
        <w:rPr>
          <w:rFonts w:cs="Times New Roman"/>
        </w:rPr>
      </w:pPr>
    </w:p>
    <w:p w14:paraId="2243C063" w14:textId="77777777" w:rsidR="001B49CD" w:rsidRPr="00601A03" w:rsidRDefault="001B49CD" w:rsidP="006E613F">
      <w:pPr>
        <w:pStyle w:val="Heading1"/>
        <w:widowControl w:val="0"/>
        <w:spacing w:line="240" w:lineRule="auto"/>
      </w:pPr>
      <w:bookmarkStart w:id="12" w:name="_Toc111729243"/>
      <w:r w:rsidRPr="00601A03">
        <w:t>4.</w:t>
      </w:r>
      <w:r w:rsidRPr="00601A03">
        <w:tab/>
        <w:t>OBRAMBENA POLITIKA</w:t>
      </w:r>
      <w:bookmarkEnd w:id="12"/>
    </w:p>
    <w:p w14:paraId="1C384A58" w14:textId="2FB5A00F" w:rsidR="001B49CD"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 xml:space="preserve">Kao odgovorna članica međunarodne zajednice, </w:t>
      </w:r>
      <w:r w:rsidR="001B49CD" w:rsidRPr="000A70E8">
        <w:rPr>
          <w:rFonts w:cs="Times New Roman"/>
        </w:rPr>
        <w:t>Hrvatska</w:t>
      </w:r>
      <w:r w:rsidR="00CD3D36" w:rsidRPr="00601A03">
        <w:rPr>
          <w:rFonts w:cs="Times New Roman"/>
        </w:rPr>
        <w:t xml:space="preserve"> će </w:t>
      </w:r>
      <w:r w:rsidR="001B49CD" w:rsidRPr="00601A03">
        <w:rPr>
          <w:rFonts w:cs="Times New Roman"/>
        </w:rPr>
        <w:t>nastavit</w:t>
      </w:r>
      <w:r w:rsidR="00CD3D36" w:rsidRPr="00601A03">
        <w:rPr>
          <w:rFonts w:cs="Times New Roman"/>
        </w:rPr>
        <w:t xml:space="preserve">i </w:t>
      </w:r>
      <w:r w:rsidR="001B49CD" w:rsidRPr="00601A03">
        <w:rPr>
          <w:rFonts w:cs="Times New Roman"/>
        </w:rPr>
        <w:t>pridonositi miru, stabilnosti i sigurnosti na regionalnom, europskom i širem međunarodnom prostoru. Pri</w:t>
      </w:r>
      <w:r w:rsidR="00BC55A2" w:rsidRPr="00601A03">
        <w:rPr>
          <w:rFonts w:cs="Times New Roman"/>
        </w:rPr>
        <w:t xml:space="preserve"> </w:t>
      </w:r>
      <w:r w:rsidR="001B49CD" w:rsidRPr="00601A03">
        <w:rPr>
          <w:rFonts w:cs="Times New Roman"/>
        </w:rPr>
        <w:t>tom</w:t>
      </w:r>
      <w:r w:rsidR="00BC55A2" w:rsidRPr="00601A03">
        <w:rPr>
          <w:rFonts w:cs="Times New Roman"/>
        </w:rPr>
        <w:t>e</w:t>
      </w:r>
      <w:r w:rsidR="001B49CD" w:rsidRPr="00601A03">
        <w:rPr>
          <w:rFonts w:cs="Times New Roman"/>
        </w:rPr>
        <w:t xml:space="preserve"> će se zalagati za rješavanje uzroka nestabilnosti i sukoba na mjestu njihova nastanka </w:t>
      </w:r>
      <w:r w:rsidR="00C74765" w:rsidRPr="00601A03">
        <w:rPr>
          <w:rFonts w:cs="Times New Roman"/>
        </w:rPr>
        <w:t xml:space="preserve">te za </w:t>
      </w:r>
      <w:r w:rsidR="001B49CD" w:rsidRPr="00601A03">
        <w:rPr>
          <w:rFonts w:cs="Times New Roman"/>
        </w:rPr>
        <w:t>dosljedno poštovanje međunarodnog prava i međunarodnog humanitarnog prava, a svoje će djelovanje provoditi u okvirima nacionalnog zakonodavstva i obveza preuzetih na međunarodnom planu.</w:t>
      </w:r>
    </w:p>
    <w:p w14:paraId="50CEDB1D" w14:textId="77777777" w:rsidR="00485899" w:rsidRDefault="00485899" w:rsidP="006E613F">
      <w:pPr>
        <w:widowControl w:val="0"/>
        <w:spacing w:line="240" w:lineRule="auto"/>
        <w:ind w:firstLine="708"/>
        <w:jc w:val="both"/>
        <w:rPr>
          <w:rFonts w:cs="Times New Roman"/>
        </w:rPr>
      </w:pPr>
    </w:p>
    <w:p w14:paraId="2AB8C57F" w14:textId="77777777" w:rsidR="00485899" w:rsidRDefault="00485899" w:rsidP="006E613F">
      <w:pPr>
        <w:widowControl w:val="0"/>
        <w:spacing w:line="240" w:lineRule="auto"/>
        <w:ind w:firstLine="708"/>
        <w:jc w:val="both"/>
        <w:rPr>
          <w:rFonts w:cs="Times New Roman"/>
        </w:rPr>
      </w:pPr>
    </w:p>
    <w:p w14:paraId="1F69013D" w14:textId="77777777" w:rsidR="00485899" w:rsidRPr="00601A03" w:rsidRDefault="00485899" w:rsidP="006E613F">
      <w:pPr>
        <w:widowControl w:val="0"/>
        <w:spacing w:line="240" w:lineRule="auto"/>
        <w:ind w:firstLine="708"/>
        <w:jc w:val="both"/>
        <w:rPr>
          <w:rFonts w:cs="Times New Roman"/>
        </w:rPr>
      </w:pPr>
    </w:p>
    <w:p w14:paraId="3688C42C" w14:textId="65CA3EFB" w:rsidR="00B84125" w:rsidRPr="00601A03" w:rsidRDefault="006E613F" w:rsidP="006E613F">
      <w:pPr>
        <w:widowControl w:val="0"/>
        <w:spacing w:line="240" w:lineRule="auto"/>
        <w:ind w:firstLine="708"/>
        <w:jc w:val="both"/>
        <w:rPr>
          <w:rFonts w:cs="Times New Roman"/>
        </w:rPr>
      </w:pPr>
      <w:r>
        <w:rPr>
          <w:rFonts w:cs="Times New Roman"/>
        </w:rPr>
        <w:lastRenderedPageBreak/>
        <w:tab/>
      </w:r>
      <w:r w:rsidR="001B49CD" w:rsidRPr="00601A03">
        <w:rPr>
          <w:rFonts w:cs="Times New Roman"/>
        </w:rPr>
        <w:t xml:space="preserve">Za Hrvatsku </w:t>
      </w:r>
      <w:r w:rsidR="00CD3D36" w:rsidRPr="00601A03">
        <w:rPr>
          <w:rFonts w:cs="Times New Roman"/>
        </w:rPr>
        <w:t xml:space="preserve">je </w:t>
      </w:r>
      <w:r w:rsidR="001B49CD" w:rsidRPr="00601A03">
        <w:rPr>
          <w:rFonts w:cs="Times New Roman"/>
        </w:rPr>
        <w:t xml:space="preserve">od ključne važnosti stabilnost i sigurnost jugoistočnog susjedstva, uz nužno zadržavanje aktivne prisutnosti međunarodne zajednice kao pokretača pozitivnih promjena. U tom kontekstu, kao najvažniji čimbenik pozitivnih i dugoročno održivih sigurnosnih rješenja na tom prostoru, Hrvatska prepoznaje procese euroatlantskih integracija. </w:t>
      </w:r>
    </w:p>
    <w:p w14:paraId="37DA9A49" w14:textId="1ADF13BA" w:rsidR="001B49CD"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Perspek</w:t>
      </w:r>
      <w:r w:rsidR="00227C9A" w:rsidRPr="00601A03">
        <w:rPr>
          <w:rFonts w:cs="Times New Roman"/>
        </w:rPr>
        <w:t>tiva i uključivanje zemalja iz j</w:t>
      </w:r>
      <w:r w:rsidR="001B49CD" w:rsidRPr="00601A03">
        <w:rPr>
          <w:rFonts w:cs="Times New Roman"/>
        </w:rPr>
        <w:t xml:space="preserve">ugoistočne Europe u NATO i Europsku uniju znatno su utjecali na širenje zone stabilnosti i sigurnosti Republike Hrvatske te će se </w:t>
      </w:r>
      <w:r w:rsidR="00C4718D" w:rsidRPr="00601A03">
        <w:rPr>
          <w:rFonts w:cs="Times New Roman"/>
        </w:rPr>
        <w:t>ona</w:t>
      </w:r>
      <w:r w:rsidR="00C74765" w:rsidRPr="00601A03">
        <w:rPr>
          <w:rFonts w:cs="Times New Roman"/>
        </w:rPr>
        <w:t xml:space="preserve"> </w:t>
      </w:r>
      <w:r w:rsidR="001B49CD" w:rsidRPr="00601A03">
        <w:rPr>
          <w:rFonts w:cs="Times New Roman"/>
        </w:rPr>
        <w:t xml:space="preserve">nastaviti zalagati za politiku proširenja, naglašavajući važnost provedbe reformi i uspostavljenih kriterija. </w:t>
      </w:r>
    </w:p>
    <w:p w14:paraId="585DB53D" w14:textId="4C07E534" w:rsidR="00B84125"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 xml:space="preserve">Nadležnosti za utvrđivanje i provedbu obrambene politike u Republici Hrvatskoj utvrđene su Ustavom Republike Hrvatske i Zakonom o obrani. Obrambena politika, kao sveukupni smjer i sadržaj djelovanja tijela državne vlasti </w:t>
      </w:r>
      <w:r w:rsidR="006C2C2F" w:rsidRPr="00601A03">
        <w:rPr>
          <w:rFonts w:cs="Times New Roman"/>
        </w:rPr>
        <w:t xml:space="preserve">na </w:t>
      </w:r>
      <w:r w:rsidR="001B49CD" w:rsidRPr="00601A03">
        <w:rPr>
          <w:rFonts w:cs="Times New Roman"/>
        </w:rPr>
        <w:t>području obrane, u nad</w:t>
      </w:r>
      <w:r w:rsidR="00FA7F1B">
        <w:rPr>
          <w:rFonts w:cs="Times New Roman"/>
        </w:rPr>
        <w:t>ležnosti je Hrvatskog</w:t>
      </w:r>
      <w:r w:rsidR="001B49CD" w:rsidRPr="00601A03">
        <w:rPr>
          <w:rFonts w:cs="Times New Roman"/>
        </w:rPr>
        <w:t xml:space="preserve"> sabora, </w:t>
      </w:r>
      <w:r w:rsidR="00FA7F1B">
        <w:rPr>
          <w:rFonts w:cs="Times New Roman"/>
        </w:rPr>
        <w:t>P</w:t>
      </w:r>
      <w:r w:rsidR="001B49CD" w:rsidRPr="00601A03">
        <w:rPr>
          <w:rFonts w:cs="Times New Roman"/>
        </w:rPr>
        <w:t>redsjednika Republike Hrvatske,</w:t>
      </w:r>
      <w:r w:rsidR="00147FE6" w:rsidRPr="00601A03">
        <w:rPr>
          <w:rFonts w:cs="Times New Roman"/>
        </w:rPr>
        <w:t xml:space="preserve"> </w:t>
      </w:r>
      <w:r w:rsidR="001B49CD" w:rsidRPr="00601A03">
        <w:rPr>
          <w:rFonts w:cs="Times New Roman"/>
        </w:rPr>
        <w:t>Vlade</w:t>
      </w:r>
      <w:r w:rsidR="000D78BE" w:rsidRPr="00601A03">
        <w:rPr>
          <w:rFonts w:cs="Times New Roman"/>
        </w:rPr>
        <w:t xml:space="preserve"> </w:t>
      </w:r>
      <w:r w:rsidR="000A70E8">
        <w:rPr>
          <w:rFonts w:cs="Times New Roman"/>
        </w:rPr>
        <w:t>i</w:t>
      </w:r>
      <w:r w:rsidR="001B49CD" w:rsidRPr="00601A03">
        <w:rPr>
          <w:rFonts w:cs="Times New Roman"/>
        </w:rPr>
        <w:t xml:space="preserve"> ministra obrane.</w:t>
      </w:r>
      <w:r w:rsidR="001B49CD" w:rsidRPr="00601A03">
        <w:rPr>
          <w:rFonts w:cs="Times New Roman"/>
          <w:shd w:val="clear" w:color="auto" w:fill="00FA71"/>
        </w:rPr>
        <w:t xml:space="preserve"> </w:t>
      </w:r>
    </w:p>
    <w:p w14:paraId="1DFED362" w14:textId="530E82C4" w:rsidR="001B49CD"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U</w:t>
      </w:r>
      <w:r w:rsidR="00FA7F1B">
        <w:rPr>
          <w:rFonts w:cs="Times New Roman"/>
        </w:rPr>
        <w:t xml:space="preserve"> okvirima nadležnosti Hrvatskog</w:t>
      </w:r>
      <w:r w:rsidR="001B49CD" w:rsidRPr="00601A03">
        <w:rPr>
          <w:rFonts w:cs="Times New Roman"/>
        </w:rPr>
        <w:t xml:space="preserve"> sabora, Strategijom obrane utvrđuju </w:t>
      </w:r>
      <w:r w:rsidR="00227C9A" w:rsidRPr="00601A03">
        <w:rPr>
          <w:rFonts w:cs="Times New Roman"/>
        </w:rPr>
        <w:t xml:space="preserve">se </w:t>
      </w:r>
      <w:r w:rsidR="001B49CD" w:rsidRPr="00601A03">
        <w:rPr>
          <w:rFonts w:cs="Times New Roman"/>
        </w:rPr>
        <w:t xml:space="preserve">smjernice za odlučivanje i postupanje </w:t>
      </w:r>
      <w:r w:rsidR="006C2C2F" w:rsidRPr="00601A03">
        <w:rPr>
          <w:rFonts w:cs="Times New Roman"/>
        </w:rPr>
        <w:t xml:space="preserve">na </w:t>
      </w:r>
      <w:r w:rsidR="001B49CD" w:rsidRPr="00601A03">
        <w:rPr>
          <w:rFonts w:cs="Times New Roman"/>
        </w:rPr>
        <w:t>četiri ključna tematska područja obrambene politike: razvoj i održavanje snažne i aktivne obrane, djelovanje u sklopu NATO-a, djelovanje u Zajedničkoj sigurnosnoj i obrambenoj politici Europske unije te djelovanje u okviru Ujedinjenih naroda i OESS-a.</w:t>
      </w:r>
    </w:p>
    <w:p w14:paraId="544D337A" w14:textId="77777777" w:rsidR="006E613F" w:rsidRPr="00601A03" w:rsidRDefault="006E613F" w:rsidP="006E613F">
      <w:pPr>
        <w:widowControl w:val="0"/>
        <w:spacing w:line="240" w:lineRule="auto"/>
        <w:ind w:firstLine="708"/>
        <w:jc w:val="both"/>
        <w:rPr>
          <w:rFonts w:cs="Times New Roman"/>
        </w:rPr>
      </w:pPr>
    </w:p>
    <w:p w14:paraId="5400117F" w14:textId="6EBB7211" w:rsidR="001B49CD" w:rsidRPr="00601A03" w:rsidRDefault="00FA7F1B" w:rsidP="006E613F">
      <w:pPr>
        <w:pStyle w:val="Heading2"/>
        <w:spacing w:line="240" w:lineRule="auto"/>
      </w:pPr>
      <w:bookmarkStart w:id="13" w:name="_Toc111729244"/>
      <w:r>
        <w:tab/>
      </w:r>
      <w:r w:rsidR="001B49CD" w:rsidRPr="00601A03">
        <w:t>4.1.</w:t>
      </w:r>
      <w:r w:rsidR="001B49CD" w:rsidRPr="00601A03">
        <w:tab/>
        <w:t xml:space="preserve">Razvoj i održavanje snažne i </w:t>
      </w:r>
      <w:r w:rsidR="00147FE6" w:rsidRPr="00601A03">
        <w:t>učinkovite</w:t>
      </w:r>
      <w:r w:rsidR="001B49CD" w:rsidRPr="00601A03">
        <w:t xml:space="preserve"> obrane</w:t>
      </w:r>
      <w:bookmarkEnd w:id="13"/>
    </w:p>
    <w:p w14:paraId="21AC0623" w14:textId="30BCAC15" w:rsidR="001B49CD" w:rsidRPr="00601A03" w:rsidRDefault="006E613F" w:rsidP="006E613F">
      <w:pPr>
        <w:widowControl w:val="0"/>
        <w:spacing w:line="240" w:lineRule="auto"/>
        <w:ind w:firstLine="709"/>
        <w:jc w:val="both"/>
        <w:rPr>
          <w:rFonts w:cs="Times New Roman"/>
        </w:rPr>
      </w:pPr>
      <w:r>
        <w:rPr>
          <w:rStyle w:val="fontstyle21"/>
          <w:rFonts w:ascii="Times New Roman" w:hAnsi="Times New Roman" w:cs="Times New Roman"/>
          <w:b w:val="0"/>
          <w:color w:val="auto"/>
        </w:rPr>
        <w:tab/>
      </w:r>
      <w:r w:rsidR="001B49CD" w:rsidRPr="00601A03">
        <w:rPr>
          <w:rStyle w:val="fontstyle21"/>
          <w:rFonts w:ascii="Times New Roman" w:hAnsi="Times New Roman" w:cs="Times New Roman"/>
          <w:b w:val="0"/>
          <w:color w:val="auto"/>
        </w:rPr>
        <w:t xml:space="preserve">U sve složenijim okolnostima vojnih i nevojnih izazova </w:t>
      </w:r>
      <w:r w:rsidR="006C2C2F" w:rsidRPr="00601A03">
        <w:rPr>
          <w:rStyle w:val="fontstyle21"/>
          <w:rFonts w:ascii="Times New Roman" w:hAnsi="Times New Roman" w:cs="Times New Roman"/>
          <w:b w:val="0"/>
          <w:color w:val="auto"/>
        </w:rPr>
        <w:t xml:space="preserve">na </w:t>
      </w:r>
      <w:r w:rsidR="001B49CD" w:rsidRPr="00601A03">
        <w:rPr>
          <w:rStyle w:val="fontstyle21"/>
          <w:rFonts w:ascii="Times New Roman" w:hAnsi="Times New Roman" w:cs="Times New Roman"/>
          <w:b w:val="0"/>
          <w:color w:val="auto"/>
        </w:rPr>
        <w:t>području sigurnosti</w:t>
      </w:r>
      <w:r w:rsidR="000D78BE" w:rsidRPr="00601A03">
        <w:rPr>
          <w:rStyle w:val="fontstyle21"/>
          <w:rFonts w:ascii="Times New Roman" w:hAnsi="Times New Roman" w:cs="Times New Roman"/>
          <w:b w:val="0"/>
          <w:color w:val="auto"/>
        </w:rPr>
        <w:t xml:space="preserve"> </w:t>
      </w:r>
      <w:r w:rsidR="001B49CD" w:rsidRPr="00601A03">
        <w:rPr>
          <w:rStyle w:val="fontstyle21"/>
          <w:rFonts w:ascii="Times New Roman" w:hAnsi="Times New Roman" w:cs="Times New Roman"/>
          <w:b w:val="0"/>
          <w:color w:val="auto"/>
        </w:rPr>
        <w:t>u kojima je svaki društveni, gospodarski ili vojni resurs ranjiv, naglašena je potreba za povećanjem otpornosti države i društva. Koncept otpornosti uključuje uspostavljanje i održavanje vojnih i civilnih sposobnosti usmjerenih na potporu obrambenim aktivnostima.</w:t>
      </w:r>
    </w:p>
    <w:p w14:paraId="5F742DC0" w14:textId="51227686" w:rsidR="001B49CD" w:rsidRPr="00601A03" w:rsidRDefault="006E613F" w:rsidP="006E613F">
      <w:pPr>
        <w:widowControl w:val="0"/>
        <w:spacing w:line="240" w:lineRule="auto"/>
        <w:ind w:firstLine="709"/>
        <w:jc w:val="both"/>
        <w:rPr>
          <w:rFonts w:cs="Times New Roman"/>
        </w:rPr>
      </w:pPr>
      <w:r>
        <w:rPr>
          <w:rFonts w:cs="Times New Roman"/>
        </w:rPr>
        <w:tab/>
      </w:r>
      <w:r w:rsidR="001B49CD" w:rsidRPr="00601A03">
        <w:rPr>
          <w:rFonts w:cs="Times New Roman"/>
        </w:rPr>
        <w:t xml:space="preserve">Nacionalne obrambene sposobnosti najpouzdaniji </w:t>
      </w:r>
      <w:r w:rsidR="00227C9A" w:rsidRPr="00601A03">
        <w:rPr>
          <w:rFonts w:cs="Times New Roman"/>
        </w:rPr>
        <w:t xml:space="preserve">su </w:t>
      </w:r>
      <w:r w:rsidR="001B49CD" w:rsidRPr="00601A03">
        <w:rPr>
          <w:rFonts w:cs="Times New Roman"/>
        </w:rPr>
        <w:t xml:space="preserve">alat za suprotstavljanje širokom spektru sigurnosnih rizika i prijetnji, posebno i ponajprije prijetnjama vojne prirode. </w:t>
      </w:r>
    </w:p>
    <w:p w14:paraId="070C1212" w14:textId="3229C4CD" w:rsidR="001B49CD" w:rsidRPr="00601A03" w:rsidRDefault="006E613F" w:rsidP="006E613F">
      <w:pPr>
        <w:widowControl w:val="0"/>
        <w:spacing w:line="240" w:lineRule="auto"/>
        <w:ind w:firstLine="709"/>
        <w:jc w:val="both"/>
        <w:rPr>
          <w:rFonts w:cs="Times New Roman"/>
        </w:rPr>
      </w:pPr>
      <w:r>
        <w:rPr>
          <w:rFonts w:cs="Times New Roman"/>
        </w:rPr>
        <w:tab/>
      </w:r>
      <w:r w:rsidR="001B49CD" w:rsidRPr="00601A03">
        <w:rPr>
          <w:rFonts w:cs="Times New Roman"/>
        </w:rPr>
        <w:t>Saveznički i partnerski obrambeni aranžmani s drugim državama</w:t>
      </w:r>
      <w:r w:rsidR="00840B53" w:rsidRPr="00601A03">
        <w:rPr>
          <w:rFonts w:cs="Times New Roman"/>
        </w:rPr>
        <w:t xml:space="preserve">, koji podrazumijevaju sposobnosti koje razvijaju države saveznice i izravno su ovisne o njima, </w:t>
      </w:r>
      <w:r w:rsidR="001B49CD" w:rsidRPr="00601A03">
        <w:rPr>
          <w:rFonts w:cs="Times New Roman"/>
        </w:rPr>
        <w:t xml:space="preserve">dobar su oslonac i obećavajući mehanizam za ostvarivanje i najambicioznijih sigurnosnih ciljeva.  </w:t>
      </w:r>
    </w:p>
    <w:p w14:paraId="751DDE8E" w14:textId="076FC950" w:rsidR="001B49CD" w:rsidRPr="00601A03" w:rsidRDefault="006E613F" w:rsidP="006E613F">
      <w:pPr>
        <w:widowControl w:val="0"/>
        <w:spacing w:line="240" w:lineRule="auto"/>
        <w:ind w:firstLine="709"/>
        <w:jc w:val="both"/>
        <w:rPr>
          <w:rFonts w:cs="Times New Roman"/>
        </w:rPr>
      </w:pPr>
      <w:r>
        <w:rPr>
          <w:rFonts w:cs="Times New Roman"/>
        </w:rPr>
        <w:tab/>
      </w:r>
      <w:r w:rsidR="001B49CD" w:rsidRPr="00601A03">
        <w:rPr>
          <w:rFonts w:cs="Times New Roman"/>
        </w:rPr>
        <w:t xml:space="preserve">Stalno unaprjeđivanje nacionalnih obrambenih sposobnosti </w:t>
      </w:r>
      <w:r w:rsidR="00840B53" w:rsidRPr="00601A03">
        <w:rPr>
          <w:rFonts w:cs="Times New Roman"/>
        </w:rPr>
        <w:t xml:space="preserve">je </w:t>
      </w:r>
      <w:r w:rsidR="001B49CD" w:rsidRPr="00601A03">
        <w:rPr>
          <w:rFonts w:cs="Times New Roman"/>
        </w:rPr>
        <w:t xml:space="preserve">imperativ koji nameću uvjeti sigurnosnog okružja, u prvom redu sveopće nadmetanje u naoružavanju i ubrzani razvoj na području vojne tehnike i inovativnih i </w:t>
      </w:r>
      <w:proofErr w:type="spellStart"/>
      <w:r w:rsidR="001B49CD" w:rsidRPr="00601A03">
        <w:rPr>
          <w:rFonts w:cs="Times New Roman"/>
        </w:rPr>
        <w:t>disruptivnih</w:t>
      </w:r>
      <w:proofErr w:type="spellEnd"/>
      <w:r w:rsidR="001B49CD" w:rsidRPr="00601A03">
        <w:rPr>
          <w:rFonts w:cs="Times New Roman"/>
        </w:rPr>
        <w:t xml:space="preserve"> tehnologija. </w:t>
      </w:r>
    </w:p>
    <w:p w14:paraId="15EFD943" w14:textId="668AB78F" w:rsidR="001B49CD" w:rsidRPr="00601A03" w:rsidRDefault="006E613F" w:rsidP="006E613F">
      <w:pPr>
        <w:widowControl w:val="0"/>
        <w:spacing w:line="240" w:lineRule="auto"/>
        <w:ind w:firstLine="709"/>
        <w:jc w:val="both"/>
        <w:rPr>
          <w:rFonts w:cs="Times New Roman"/>
        </w:rPr>
      </w:pPr>
      <w:r>
        <w:rPr>
          <w:rFonts w:cs="Times New Roman"/>
        </w:rPr>
        <w:tab/>
      </w:r>
      <w:r w:rsidR="001B49CD" w:rsidRPr="00601A03">
        <w:rPr>
          <w:rFonts w:cs="Times New Roman"/>
        </w:rPr>
        <w:t xml:space="preserve">Suočavanje s izazovom uključivanja inovativnih i </w:t>
      </w:r>
      <w:proofErr w:type="spellStart"/>
      <w:r w:rsidR="001B49CD" w:rsidRPr="00601A03">
        <w:rPr>
          <w:rFonts w:cs="Times New Roman"/>
        </w:rPr>
        <w:t>disruptivnih</w:t>
      </w:r>
      <w:proofErr w:type="spellEnd"/>
      <w:r w:rsidR="001B49CD" w:rsidRPr="00601A03">
        <w:rPr>
          <w:rFonts w:cs="Times New Roman"/>
        </w:rPr>
        <w:t xml:space="preserve"> tehnologija u razvoj nacionalnih obrambenih sposobnosti </w:t>
      </w:r>
      <w:r w:rsidR="00840B53" w:rsidRPr="00601A03">
        <w:rPr>
          <w:rFonts w:cs="Times New Roman"/>
        </w:rPr>
        <w:t xml:space="preserve">je </w:t>
      </w:r>
      <w:r w:rsidR="00C4718D" w:rsidRPr="00601A03">
        <w:rPr>
          <w:rFonts w:cs="Times New Roman"/>
        </w:rPr>
        <w:t>složen</w:t>
      </w:r>
      <w:r w:rsidR="001B49CD" w:rsidRPr="00601A03">
        <w:rPr>
          <w:rFonts w:cs="Times New Roman"/>
        </w:rPr>
        <w:t xml:space="preserve"> pothvat koji Hrvatska može uspješno provoditi zajedničkim nastojanjima u okviru NATO-a i Europske unije. Pri</w:t>
      </w:r>
      <w:r w:rsidR="00BC55A2" w:rsidRPr="00601A03">
        <w:rPr>
          <w:rFonts w:cs="Times New Roman"/>
        </w:rPr>
        <w:t xml:space="preserve"> tome </w:t>
      </w:r>
      <w:r w:rsidR="001B49CD" w:rsidRPr="00601A03">
        <w:rPr>
          <w:rFonts w:cs="Times New Roman"/>
        </w:rPr>
        <w:t xml:space="preserve">će se u najvećoj mjeri nastojati iskoristiti potencijal inovativnih inicijativa znanstvene i istraživačke zajednice te gospodarskoga sektora. </w:t>
      </w:r>
    </w:p>
    <w:p w14:paraId="1A613DA1" w14:textId="77777777" w:rsidR="00485899" w:rsidRDefault="006E613F" w:rsidP="006E613F">
      <w:pPr>
        <w:widowControl w:val="0"/>
        <w:spacing w:line="240" w:lineRule="auto"/>
        <w:ind w:firstLine="709"/>
        <w:jc w:val="both"/>
        <w:rPr>
          <w:rFonts w:cs="Times New Roman"/>
        </w:rPr>
      </w:pPr>
      <w:r>
        <w:rPr>
          <w:rFonts w:cs="Times New Roman"/>
        </w:rPr>
        <w:tab/>
      </w:r>
      <w:r w:rsidR="00E417DE" w:rsidRPr="00601A03">
        <w:rPr>
          <w:rFonts w:cs="Times New Roman"/>
        </w:rPr>
        <w:t xml:space="preserve">Vlada, putem </w:t>
      </w:r>
      <w:r w:rsidR="004620AF" w:rsidRPr="00601A03">
        <w:rPr>
          <w:rFonts w:cs="Times New Roman"/>
        </w:rPr>
        <w:t>ministarst</w:t>
      </w:r>
      <w:r w:rsidR="00227C9A" w:rsidRPr="00601A03">
        <w:rPr>
          <w:rFonts w:cs="Times New Roman"/>
        </w:rPr>
        <w:t>a</w:t>
      </w:r>
      <w:r w:rsidR="004620AF" w:rsidRPr="00601A03">
        <w:rPr>
          <w:rFonts w:cs="Times New Roman"/>
        </w:rPr>
        <w:t xml:space="preserve">va nadležnih za obranu, unutarnje poslove, gospodarstvo, znanost, pravosuđe i financije </w:t>
      </w:r>
      <w:r w:rsidR="00E417DE" w:rsidRPr="00601A03">
        <w:rPr>
          <w:rFonts w:cs="Times New Roman"/>
        </w:rPr>
        <w:t xml:space="preserve">ima ključnu ulogu u </w:t>
      </w:r>
      <w:r w:rsidR="0010607A" w:rsidRPr="00601A03">
        <w:rPr>
          <w:rFonts w:cs="Times New Roman"/>
        </w:rPr>
        <w:t xml:space="preserve">promicanju, pokretanju i uvođenju </w:t>
      </w:r>
      <w:r w:rsidR="001B49CD" w:rsidRPr="00601A03">
        <w:rPr>
          <w:rFonts w:cs="Times New Roman"/>
        </w:rPr>
        <w:t xml:space="preserve">inovativnih i </w:t>
      </w:r>
      <w:proofErr w:type="spellStart"/>
      <w:r w:rsidR="001B49CD" w:rsidRPr="00601A03">
        <w:rPr>
          <w:rFonts w:cs="Times New Roman"/>
        </w:rPr>
        <w:t>disruptivnih</w:t>
      </w:r>
      <w:proofErr w:type="spellEnd"/>
      <w:r w:rsidR="001B49CD" w:rsidRPr="00601A03">
        <w:rPr>
          <w:rFonts w:cs="Times New Roman"/>
        </w:rPr>
        <w:t xml:space="preserve"> tehnologija u društvene i </w:t>
      </w:r>
      <w:r w:rsidR="006C2C2F" w:rsidRPr="00601A03">
        <w:rPr>
          <w:rFonts w:cs="Times New Roman"/>
        </w:rPr>
        <w:t xml:space="preserve">gospodarske sustave, </w:t>
      </w:r>
      <w:r w:rsidR="001B49CD" w:rsidRPr="00601A03">
        <w:rPr>
          <w:rFonts w:cs="Times New Roman"/>
        </w:rPr>
        <w:t xml:space="preserve">uz </w:t>
      </w:r>
      <w:r w:rsidR="006C2C2F" w:rsidRPr="00601A03">
        <w:rPr>
          <w:rFonts w:cs="Times New Roman"/>
        </w:rPr>
        <w:t xml:space="preserve">osiguranje visoke razine </w:t>
      </w:r>
      <w:r w:rsidR="001B49CD" w:rsidRPr="00601A03">
        <w:rPr>
          <w:rFonts w:cs="Times New Roman"/>
        </w:rPr>
        <w:t xml:space="preserve">sigurnosnih i etičkih standarda, čime ujedno razvija sposobnosti za suradnju </w:t>
      </w:r>
      <w:r w:rsidR="006C2C2F" w:rsidRPr="00601A03">
        <w:rPr>
          <w:rFonts w:cs="Times New Roman"/>
        </w:rPr>
        <w:t xml:space="preserve">na </w:t>
      </w:r>
      <w:r w:rsidR="001B49CD" w:rsidRPr="00601A03">
        <w:rPr>
          <w:rFonts w:cs="Times New Roman"/>
        </w:rPr>
        <w:t>tom području u okviru NATO</w:t>
      </w:r>
      <w:r w:rsidR="0010607A" w:rsidRPr="00601A03">
        <w:rPr>
          <w:rFonts w:cs="Times New Roman"/>
        </w:rPr>
        <w:t>-</w:t>
      </w:r>
      <w:r w:rsidR="001B49CD" w:rsidRPr="00601A03">
        <w:rPr>
          <w:rFonts w:cs="Times New Roman"/>
        </w:rPr>
        <w:t>a i Europske unije</w:t>
      </w:r>
      <w:r w:rsidR="000D78BE" w:rsidRPr="00601A03">
        <w:rPr>
          <w:rFonts w:cs="Times New Roman"/>
        </w:rPr>
        <w:t>.</w:t>
      </w:r>
    </w:p>
    <w:p w14:paraId="75A1DABB" w14:textId="77777777" w:rsidR="00485899" w:rsidRDefault="00485899" w:rsidP="006E613F">
      <w:pPr>
        <w:widowControl w:val="0"/>
        <w:spacing w:line="240" w:lineRule="auto"/>
        <w:ind w:firstLine="709"/>
        <w:jc w:val="both"/>
        <w:rPr>
          <w:rFonts w:cs="Times New Roman"/>
        </w:rPr>
      </w:pPr>
    </w:p>
    <w:p w14:paraId="5D51331D" w14:textId="77777777" w:rsidR="00485899" w:rsidRDefault="00485899" w:rsidP="006E613F">
      <w:pPr>
        <w:widowControl w:val="0"/>
        <w:spacing w:line="240" w:lineRule="auto"/>
        <w:ind w:firstLine="709"/>
        <w:jc w:val="both"/>
        <w:rPr>
          <w:rFonts w:cs="Times New Roman"/>
        </w:rPr>
      </w:pPr>
    </w:p>
    <w:p w14:paraId="2D6E9391" w14:textId="0F22D10E" w:rsidR="001B49CD" w:rsidRPr="00601A03" w:rsidRDefault="00485899" w:rsidP="006E613F">
      <w:pPr>
        <w:widowControl w:val="0"/>
        <w:spacing w:line="240" w:lineRule="auto"/>
        <w:ind w:firstLine="709"/>
        <w:jc w:val="both"/>
        <w:rPr>
          <w:rFonts w:cs="Times New Roman"/>
        </w:rPr>
      </w:pPr>
      <w:r>
        <w:rPr>
          <w:rFonts w:cs="Times New Roman"/>
        </w:rPr>
        <w:lastRenderedPageBreak/>
        <w:tab/>
      </w:r>
      <w:r w:rsidR="000D78BE" w:rsidRPr="00601A03">
        <w:rPr>
          <w:rFonts w:cs="Times New Roman"/>
        </w:rPr>
        <w:t xml:space="preserve"> S tim u vezi, posebno je </w:t>
      </w:r>
      <w:r w:rsidR="001B49CD" w:rsidRPr="00601A03">
        <w:rPr>
          <w:rFonts w:cs="Times New Roman"/>
        </w:rPr>
        <w:t xml:space="preserve">važan nacionalni proces identificiranja, analize i razumijevanja utjecaja ključnih inovativnih i </w:t>
      </w:r>
      <w:proofErr w:type="spellStart"/>
      <w:r w:rsidR="001B49CD" w:rsidRPr="00601A03">
        <w:rPr>
          <w:rFonts w:cs="Times New Roman"/>
        </w:rPr>
        <w:t>disruptivnih</w:t>
      </w:r>
      <w:proofErr w:type="spellEnd"/>
      <w:r w:rsidR="001B49CD" w:rsidRPr="00601A03">
        <w:rPr>
          <w:rFonts w:cs="Times New Roman"/>
        </w:rPr>
        <w:t xml:space="preserve"> tehnologija na obrambeni i sigurnosni sektor</w:t>
      </w:r>
      <w:r w:rsidR="000D78BE" w:rsidRPr="00601A03">
        <w:rPr>
          <w:rFonts w:cs="Times New Roman"/>
        </w:rPr>
        <w:t xml:space="preserve">, kao i </w:t>
      </w:r>
      <w:r w:rsidR="001B49CD" w:rsidRPr="00601A03">
        <w:rPr>
          <w:rFonts w:cs="Times New Roman"/>
        </w:rPr>
        <w:t xml:space="preserve">za realno sagledavanje potreba i mogućnosti njihova stavljanja u funkciju unaprjeđivanja i razvoja obrambenih sposobnosti. </w:t>
      </w:r>
    </w:p>
    <w:p w14:paraId="061FEC4F" w14:textId="454ADEC3" w:rsidR="001B49CD" w:rsidRPr="00601A03" w:rsidRDefault="006E613F" w:rsidP="006E613F">
      <w:pPr>
        <w:widowControl w:val="0"/>
        <w:spacing w:line="240" w:lineRule="auto"/>
        <w:ind w:firstLine="709"/>
        <w:jc w:val="both"/>
        <w:rPr>
          <w:rFonts w:cs="Times New Roman"/>
        </w:rPr>
      </w:pPr>
      <w:r>
        <w:rPr>
          <w:rFonts w:cs="Times New Roman"/>
        </w:rPr>
        <w:tab/>
      </w:r>
      <w:r w:rsidR="001B49CD" w:rsidRPr="00601A03">
        <w:rPr>
          <w:rFonts w:cs="Times New Roman"/>
        </w:rPr>
        <w:t xml:space="preserve">Stoga će </w:t>
      </w:r>
      <w:r w:rsidR="00227C9A" w:rsidRPr="00601A03">
        <w:rPr>
          <w:rFonts w:cs="Times New Roman"/>
        </w:rPr>
        <w:t xml:space="preserve">Vlada </w:t>
      </w:r>
      <w:r w:rsidR="00E417DE" w:rsidRPr="00601A03">
        <w:rPr>
          <w:rFonts w:cs="Times New Roman"/>
        </w:rPr>
        <w:t xml:space="preserve">nastaviti </w:t>
      </w:r>
      <w:r w:rsidR="001A22FB" w:rsidRPr="00601A03">
        <w:rPr>
          <w:rFonts w:cs="Times New Roman"/>
        </w:rPr>
        <w:t>unaprjeđivati</w:t>
      </w:r>
      <w:r w:rsidR="001B49CD" w:rsidRPr="00601A03">
        <w:rPr>
          <w:rFonts w:cs="Times New Roman"/>
        </w:rPr>
        <w:t xml:space="preserve"> sposobnost </w:t>
      </w:r>
      <w:r w:rsidR="001A22FB" w:rsidRPr="00601A03">
        <w:rPr>
          <w:rFonts w:cs="Times New Roman"/>
        </w:rPr>
        <w:t>izrade</w:t>
      </w:r>
      <w:r w:rsidR="001B49CD" w:rsidRPr="00601A03">
        <w:rPr>
          <w:rFonts w:cs="Times New Roman"/>
        </w:rPr>
        <w:t xml:space="preserve"> konceptualnih okvira za planiranje i provedbu istraživanja i razvoja na tom području te </w:t>
      </w:r>
      <w:r w:rsidR="000A70E8">
        <w:rPr>
          <w:rFonts w:cs="Times New Roman"/>
        </w:rPr>
        <w:t>jačati</w:t>
      </w:r>
      <w:r w:rsidR="00227C9A" w:rsidRPr="00601A03">
        <w:rPr>
          <w:rFonts w:cs="Times New Roman"/>
        </w:rPr>
        <w:t xml:space="preserve"> </w:t>
      </w:r>
      <w:r w:rsidR="001B49CD" w:rsidRPr="00601A03">
        <w:rPr>
          <w:rFonts w:cs="Times New Roman"/>
        </w:rPr>
        <w:t>suradnj</w:t>
      </w:r>
      <w:r w:rsidR="000A70E8">
        <w:rPr>
          <w:rFonts w:cs="Times New Roman"/>
        </w:rPr>
        <w:t>u</w:t>
      </w:r>
      <w:r w:rsidR="001B49CD" w:rsidRPr="00601A03">
        <w:rPr>
          <w:rFonts w:cs="Times New Roman"/>
        </w:rPr>
        <w:t xml:space="preserve"> s akademskom zajednicom, javnim i privatnim sektorom</w:t>
      </w:r>
      <w:r w:rsidR="00227C9A" w:rsidRPr="00601A03">
        <w:rPr>
          <w:rFonts w:cs="Times New Roman"/>
        </w:rPr>
        <w:t xml:space="preserve">, državama članicama NATO-a i Europske unije i </w:t>
      </w:r>
      <w:r w:rsidR="001B49CD" w:rsidRPr="00601A03">
        <w:rPr>
          <w:rFonts w:cs="Times New Roman"/>
        </w:rPr>
        <w:t>partner</w:t>
      </w:r>
      <w:r w:rsidR="00227C9A" w:rsidRPr="00601A03">
        <w:rPr>
          <w:rFonts w:cs="Times New Roman"/>
        </w:rPr>
        <w:t>im</w:t>
      </w:r>
      <w:r w:rsidR="001B49CD" w:rsidRPr="00601A03">
        <w:rPr>
          <w:rFonts w:cs="Times New Roman"/>
        </w:rPr>
        <w:t>a.</w:t>
      </w:r>
    </w:p>
    <w:p w14:paraId="11B942E2" w14:textId="26810CC6" w:rsidR="001B49CD" w:rsidRPr="00601A03" w:rsidRDefault="006E613F" w:rsidP="006E613F">
      <w:pPr>
        <w:widowControl w:val="0"/>
        <w:spacing w:line="240" w:lineRule="auto"/>
        <w:ind w:firstLine="709"/>
        <w:jc w:val="both"/>
        <w:rPr>
          <w:rFonts w:cs="Times New Roman"/>
        </w:rPr>
      </w:pPr>
      <w:r>
        <w:rPr>
          <w:rFonts w:cs="Times New Roman"/>
        </w:rPr>
        <w:tab/>
      </w:r>
      <w:r w:rsidR="001B49CD" w:rsidRPr="00601A03">
        <w:rPr>
          <w:rFonts w:cs="Times New Roman"/>
        </w:rPr>
        <w:t xml:space="preserve">Nacionalne obrambene sposobnosti </w:t>
      </w:r>
      <w:r w:rsidR="0040545A" w:rsidRPr="00601A03">
        <w:rPr>
          <w:rFonts w:cs="Times New Roman"/>
        </w:rPr>
        <w:t xml:space="preserve">su </w:t>
      </w:r>
      <w:r w:rsidR="001B49CD" w:rsidRPr="00601A03">
        <w:rPr>
          <w:rFonts w:cs="Times New Roman"/>
        </w:rPr>
        <w:t>važn</w:t>
      </w:r>
      <w:r w:rsidR="0040545A" w:rsidRPr="00601A03">
        <w:rPr>
          <w:rFonts w:cs="Times New Roman"/>
        </w:rPr>
        <w:t>a</w:t>
      </w:r>
      <w:r w:rsidR="001B49CD" w:rsidRPr="00601A03">
        <w:rPr>
          <w:rFonts w:cs="Times New Roman"/>
        </w:rPr>
        <w:t xml:space="preserve"> komponent</w:t>
      </w:r>
      <w:r w:rsidR="0040545A" w:rsidRPr="00601A03">
        <w:rPr>
          <w:rFonts w:cs="Times New Roman"/>
        </w:rPr>
        <w:t>a</w:t>
      </w:r>
      <w:r w:rsidR="001B49CD" w:rsidRPr="00601A03">
        <w:rPr>
          <w:rFonts w:cs="Times New Roman"/>
        </w:rPr>
        <w:t xml:space="preserve"> moderne demokratske države, koja pridonosi njezinoj postojanosti, stabilnosti, snazi, međunarodnom ugledu i utjecaju. </w:t>
      </w:r>
    </w:p>
    <w:p w14:paraId="0B4783B7" w14:textId="3FD3C153" w:rsidR="001B49CD" w:rsidRPr="00601A03" w:rsidRDefault="006E613F" w:rsidP="006E613F">
      <w:pPr>
        <w:widowControl w:val="0"/>
        <w:spacing w:line="240" w:lineRule="auto"/>
        <w:ind w:firstLine="709"/>
        <w:jc w:val="both"/>
        <w:rPr>
          <w:rFonts w:cs="Times New Roman"/>
        </w:rPr>
      </w:pPr>
      <w:r>
        <w:rPr>
          <w:rFonts w:cs="Times New Roman"/>
        </w:rPr>
        <w:tab/>
      </w:r>
      <w:r w:rsidR="001B49CD" w:rsidRPr="00601A03">
        <w:rPr>
          <w:rFonts w:cs="Times New Roman"/>
        </w:rPr>
        <w:t>Održavanje i jačanje nacionalnih kapaciteta za obranu</w:t>
      </w:r>
      <w:r w:rsidR="00C01CD7" w:rsidRPr="00601A03">
        <w:rPr>
          <w:rFonts w:cs="Times New Roman"/>
        </w:rPr>
        <w:t xml:space="preserve"> </w:t>
      </w:r>
      <w:r w:rsidR="001B49CD" w:rsidRPr="00601A03">
        <w:rPr>
          <w:rFonts w:cs="Times New Roman"/>
        </w:rPr>
        <w:t xml:space="preserve">omogućuje širinu i fleksibilnost obrambenog postava i postupanja u odnosu na suočavanje s opasnošću </w:t>
      </w:r>
      <w:r w:rsidR="000D78BE" w:rsidRPr="00601A03">
        <w:rPr>
          <w:rFonts w:cs="Times New Roman"/>
        </w:rPr>
        <w:t xml:space="preserve">od </w:t>
      </w:r>
      <w:r w:rsidR="001B49CD" w:rsidRPr="00601A03">
        <w:rPr>
          <w:rFonts w:cs="Times New Roman"/>
        </w:rPr>
        <w:t>oružane agresije i drugi</w:t>
      </w:r>
      <w:r w:rsidR="000D78BE" w:rsidRPr="00601A03">
        <w:rPr>
          <w:rFonts w:cs="Times New Roman"/>
        </w:rPr>
        <w:t>h</w:t>
      </w:r>
      <w:r w:rsidR="001B49CD" w:rsidRPr="00601A03">
        <w:rPr>
          <w:rFonts w:cs="Times New Roman"/>
        </w:rPr>
        <w:t xml:space="preserve"> vojni</w:t>
      </w:r>
      <w:r w:rsidR="000D78BE" w:rsidRPr="00601A03">
        <w:rPr>
          <w:rFonts w:cs="Times New Roman"/>
        </w:rPr>
        <w:t>h</w:t>
      </w:r>
      <w:r w:rsidR="001B49CD" w:rsidRPr="00601A03">
        <w:rPr>
          <w:rFonts w:cs="Times New Roman"/>
        </w:rPr>
        <w:t xml:space="preserve"> prijetnj</w:t>
      </w:r>
      <w:r w:rsidR="000D78BE" w:rsidRPr="00601A03">
        <w:rPr>
          <w:rFonts w:cs="Times New Roman"/>
        </w:rPr>
        <w:t xml:space="preserve">i </w:t>
      </w:r>
      <w:r w:rsidR="00C01CD7" w:rsidRPr="00601A03">
        <w:rPr>
          <w:rFonts w:cs="Times New Roman"/>
        </w:rPr>
        <w:t>samostalno</w:t>
      </w:r>
      <w:r w:rsidR="001B49CD" w:rsidRPr="00601A03">
        <w:rPr>
          <w:rFonts w:cs="Times New Roman"/>
        </w:rPr>
        <w:t xml:space="preserve"> ili u sklopu NATO</w:t>
      </w:r>
      <w:r w:rsidR="00C01CD7" w:rsidRPr="00601A03">
        <w:rPr>
          <w:rFonts w:cs="Times New Roman"/>
        </w:rPr>
        <w:t>-ovog</w:t>
      </w:r>
      <w:r w:rsidR="001B49CD" w:rsidRPr="00601A03">
        <w:rPr>
          <w:rFonts w:cs="Times New Roman"/>
        </w:rPr>
        <w:t xml:space="preserve"> sustava kolektivne obrane</w:t>
      </w:r>
      <w:r w:rsidR="0040545A" w:rsidRPr="00601A03">
        <w:rPr>
          <w:rFonts w:cs="Times New Roman"/>
        </w:rPr>
        <w:t xml:space="preserve">, dok u </w:t>
      </w:r>
      <w:r w:rsidR="001B49CD" w:rsidRPr="00601A03">
        <w:rPr>
          <w:rFonts w:cs="Times New Roman"/>
        </w:rPr>
        <w:t>mirnodopskim okolnostima osigurava sposobnosti nadzora i zaštite suvereniteta morskog i zračnog prostora u suradnji s drugim nadležnim državnim tijelima i saveznicima.</w:t>
      </w:r>
    </w:p>
    <w:p w14:paraId="5194AC04" w14:textId="39AC6C3D" w:rsidR="001B49CD" w:rsidRPr="00601A03" w:rsidRDefault="006E613F" w:rsidP="006E613F">
      <w:pPr>
        <w:widowControl w:val="0"/>
        <w:spacing w:line="240" w:lineRule="auto"/>
        <w:ind w:firstLine="709"/>
        <w:jc w:val="both"/>
        <w:rPr>
          <w:rFonts w:cs="Times New Roman"/>
        </w:rPr>
      </w:pPr>
      <w:r>
        <w:rPr>
          <w:rFonts w:cs="Times New Roman"/>
        </w:rPr>
        <w:tab/>
      </w:r>
      <w:r w:rsidR="001B49CD" w:rsidRPr="00601A03">
        <w:rPr>
          <w:rFonts w:cs="Times New Roman"/>
        </w:rPr>
        <w:t>U odnosu na NATO</w:t>
      </w:r>
      <w:r w:rsidR="003870C6" w:rsidRPr="00601A03">
        <w:rPr>
          <w:rFonts w:cs="Times New Roman"/>
        </w:rPr>
        <w:t>-</w:t>
      </w:r>
      <w:proofErr w:type="spellStart"/>
      <w:r w:rsidR="003870C6" w:rsidRPr="00601A03">
        <w:rPr>
          <w:rFonts w:cs="Times New Roman"/>
        </w:rPr>
        <w:t>ov</w:t>
      </w:r>
      <w:proofErr w:type="spellEnd"/>
      <w:r w:rsidR="001B49CD" w:rsidRPr="00601A03">
        <w:rPr>
          <w:rFonts w:cs="Times New Roman"/>
        </w:rPr>
        <w:t xml:space="preserve"> sustav kolektivne obrane, nacionalne sposobnosti </w:t>
      </w:r>
      <w:r w:rsidR="0040545A" w:rsidRPr="00601A03">
        <w:rPr>
          <w:rFonts w:cs="Times New Roman"/>
        </w:rPr>
        <w:t xml:space="preserve">su </w:t>
      </w:r>
      <w:r w:rsidR="001B49CD" w:rsidRPr="00601A03">
        <w:rPr>
          <w:rFonts w:cs="Times New Roman"/>
        </w:rPr>
        <w:t xml:space="preserve">izravan doprinos sposobnostima, kredibilitetu i strateškoj relevantnosti </w:t>
      </w:r>
      <w:r w:rsidR="0040545A" w:rsidRPr="00601A03">
        <w:rPr>
          <w:rFonts w:cs="Times New Roman"/>
        </w:rPr>
        <w:t>NATO-a</w:t>
      </w:r>
      <w:r w:rsidR="001B49CD" w:rsidRPr="00601A03">
        <w:rPr>
          <w:rFonts w:cs="Times New Roman"/>
        </w:rPr>
        <w:t xml:space="preserve">. </w:t>
      </w:r>
    </w:p>
    <w:p w14:paraId="4F97F98F" w14:textId="26C126E5" w:rsidR="001B49CD" w:rsidRPr="00601A03" w:rsidRDefault="006E613F" w:rsidP="006E613F">
      <w:pPr>
        <w:widowControl w:val="0"/>
        <w:spacing w:line="240" w:lineRule="auto"/>
        <w:ind w:firstLine="709"/>
        <w:jc w:val="both"/>
        <w:rPr>
          <w:rFonts w:cs="Times New Roman"/>
        </w:rPr>
      </w:pPr>
      <w:r>
        <w:rPr>
          <w:rFonts w:cs="Times New Roman"/>
        </w:rPr>
        <w:tab/>
      </w:r>
      <w:r w:rsidR="0040545A" w:rsidRPr="00601A03">
        <w:rPr>
          <w:rFonts w:cs="Times New Roman"/>
        </w:rPr>
        <w:t>Budući da o</w:t>
      </w:r>
      <w:r w:rsidR="001B49CD" w:rsidRPr="00601A03">
        <w:rPr>
          <w:rFonts w:cs="Times New Roman"/>
        </w:rPr>
        <w:t>brambena sposobnost NATO-a dominantno ovisi o kapacitetima sposobnosti kojima raspolažu i stave mu na raspolaganje države članice</w:t>
      </w:r>
      <w:r w:rsidR="0040545A" w:rsidRPr="00601A03">
        <w:rPr>
          <w:rFonts w:cs="Times New Roman"/>
        </w:rPr>
        <w:t>, k</w:t>
      </w:r>
      <w:r w:rsidR="001B49CD" w:rsidRPr="00601A03">
        <w:rPr>
          <w:rFonts w:cs="Times New Roman"/>
        </w:rPr>
        <w:t xml:space="preserve">ontinuirani doprinos jačanju obrambenih sposobnosti NATO-a prema načelima poštene raspodjele tereta i razumnog izazova u odnosu na nacionalne mogućnosti, </w:t>
      </w:r>
      <w:r w:rsidR="0040545A" w:rsidRPr="00601A03">
        <w:rPr>
          <w:rFonts w:cs="Times New Roman"/>
        </w:rPr>
        <w:t xml:space="preserve">je </w:t>
      </w:r>
      <w:r w:rsidR="001B49CD" w:rsidRPr="00601A03">
        <w:rPr>
          <w:rFonts w:cs="Times New Roman"/>
        </w:rPr>
        <w:t xml:space="preserve">nedvojbena saveznička obveza koju treba provoditi usklađeno s ulaganjem u razvoj sposobnosti za nacionalne potrebe. </w:t>
      </w:r>
    </w:p>
    <w:p w14:paraId="144DB034" w14:textId="5AFDE4A6" w:rsidR="001B49CD" w:rsidRPr="00601A03" w:rsidRDefault="006E613F" w:rsidP="006E613F">
      <w:pPr>
        <w:widowControl w:val="0"/>
        <w:spacing w:line="240" w:lineRule="auto"/>
        <w:ind w:firstLine="709"/>
        <w:jc w:val="both"/>
        <w:rPr>
          <w:rFonts w:cs="Times New Roman"/>
        </w:rPr>
      </w:pPr>
      <w:r>
        <w:rPr>
          <w:rFonts w:cs="Times New Roman"/>
        </w:rPr>
        <w:tab/>
      </w:r>
      <w:r w:rsidR="001B49CD" w:rsidRPr="00601A03">
        <w:rPr>
          <w:rFonts w:cs="Times New Roman"/>
        </w:rPr>
        <w:t xml:space="preserve">Razvoj nacionalnih obrambenih sposobnosti s aspekta doprinosa NATO-u </w:t>
      </w:r>
      <w:r w:rsidR="0040545A" w:rsidRPr="00601A03">
        <w:rPr>
          <w:rFonts w:cs="Times New Roman"/>
        </w:rPr>
        <w:t xml:space="preserve">je </w:t>
      </w:r>
      <w:r w:rsidR="001B49CD" w:rsidRPr="00601A03">
        <w:rPr>
          <w:rFonts w:cs="Times New Roman"/>
        </w:rPr>
        <w:t xml:space="preserve">kompatibilan </w:t>
      </w:r>
      <w:r w:rsidR="0040545A" w:rsidRPr="00601A03">
        <w:rPr>
          <w:rFonts w:cs="Times New Roman"/>
        </w:rPr>
        <w:t xml:space="preserve">doprinosu </w:t>
      </w:r>
      <w:r w:rsidR="001B49CD" w:rsidRPr="00601A03">
        <w:rPr>
          <w:rFonts w:cs="Times New Roman"/>
        </w:rPr>
        <w:t>sposobnostima Europske unije, po načelu „jedinstvenog skupa snaga“.</w:t>
      </w:r>
    </w:p>
    <w:p w14:paraId="036D78C9" w14:textId="59399CC1" w:rsidR="001B49CD" w:rsidRDefault="006E613F" w:rsidP="006E613F">
      <w:pPr>
        <w:widowControl w:val="0"/>
        <w:spacing w:line="240" w:lineRule="auto"/>
        <w:ind w:firstLine="709"/>
        <w:jc w:val="both"/>
        <w:rPr>
          <w:rFonts w:cs="Times New Roman"/>
        </w:rPr>
      </w:pPr>
      <w:r>
        <w:rPr>
          <w:rFonts w:cs="Times New Roman"/>
        </w:rPr>
        <w:tab/>
      </w:r>
      <w:r w:rsidR="001B49CD" w:rsidRPr="00601A03">
        <w:rPr>
          <w:rFonts w:cs="Times New Roman"/>
        </w:rPr>
        <w:t xml:space="preserve">U kontekstu razvoja i održavanja obrambenih sposobnosti te jačanja otpornosti društva, koristit će se i alati </w:t>
      </w:r>
      <w:r w:rsidR="000D78BE" w:rsidRPr="00601A03">
        <w:rPr>
          <w:rFonts w:cs="Times New Roman"/>
        </w:rPr>
        <w:t xml:space="preserve">te </w:t>
      </w:r>
      <w:r w:rsidR="001B49CD" w:rsidRPr="00601A03">
        <w:rPr>
          <w:rFonts w:cs="Times New Roman"/>
        </w:rPr>
        <w:t>financ</w:t>
      </w:r>
      <w:r w:rsidR="00FA58FC" w:rsidRPr="00601A03">
        <w:rPr>
          <w:rFonts w:cs="Times New Roman"/>
        </w:rPr>
        <w:t>ijski instrumenti Europske unije usmjereni na fleksibilnije modele ulaganja u obranu, zajednički razvoj kritičnih obrambenih sposobnosti, zajedničku nabavu te snažniji doprinos jačanju europske sigurnosne arhitekture.</w:t>
      </w:r>
      <w:r w:rsidR="00E417DE" w:rsidRPr="00601A03">
        <w:rPr>
          <w:rFonts w:cs="Times New Roman"/>
        </w:rPr>
        <w:t xml:space="preserve"> Osobita pozornost posvetit će se i razvoju strateških industrijskih kapaciteta unutar Hrvatske, kako bi se ojačala tehnološka suverenost i otpornost obrambenog sustava te omogućilo dugoročno i pouzdano opremanje Oružanih snaga iz domaćih izvora.</w:t>
      </w:r>
    </w:p>
    <w:p w14:paraId="123F79E6" w14:textId="77777777" w:rsidR="006E613F" w:rsidRPr="00601A03" w:rsidRDefault="006E613F" w:rsidP="006E613F">
      <w:pPr>
        <w:widowControl w:val="0"/>
        <w:spacing w:line="240" w:lineRule="auto"/>
        <w:ind w:firstLine="709"/>
        <w:jc w:val="both"/>
        <w:rPr>
          <w:rFonts w:cs="Times New Roman"/>
        </w:rPr>
      </w:pPr>
    </w:p>
    <w:p w14:paraId="19BF6BD9" w14:textId="61FF318E" w:rsidR="001B49CD" w:rsidRPr="00601A03" w:rsidRDefault="00CD53F7" w:rsidP="006E613F">
      <w:pPr>
        <w:pStyle w:val="Heading2"/>
        <w:spacing w:line="240" w:lineRule="auto"/>
      </w:pPr>
      <w:bookmarkStart w:id="14" w:name="_Toc111729245"/>
      <w:r>
        <w:rPr>
          <w:rFonts w:eastAsiaTheme="minorHAnsi"/>
          <w:szCs w:val="24"/>
        </w:rPr>
        <w:tab/>
      </w:r>
      <w:r w:rsidR="001B49CD" w:rsidRPr="00601A03">
        <w:rPr>
          <w:rFonts w:eastAsiaTheme="minorHAnsi"/>
          <w:szCs w:val="24"/>
        </w:rPr>
        <w:t>4.2.</w:t>
      </w:r>
      <w:r w:rsidR="001B49CD" w:rsidRPr="00601A03">
        <w:rPr>
          <w:rFonts w:eastAsiaTheme="minorHAnsi"/>
          <w:szCs w:val="24"/>
        </w:rPr>
        <w:tab/>
      </w:r>
      <w:r w:rsidR="001B49CD" w:rsidRPr="00601A03">
        <w:t>Djelovanje u sklopu NATO</w:t>
      </w:r>
      <w:bookmarkEnd w:id="14"/>
      <w:r w:rsidR="0040545A" w:rsidRPr="00601A03">
        <w:t>-a</w:t>
      </w:r>
    </w:p>
    <w:p w14:paraId="5F99197B" w14:textId="2834219B" w:rsidR="001B49CD"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NATO je glavni jamac euroatlantske sigurnosti i obrane</w:t>
      </w:r>
      <w:r w:rsidR="0040545A" w:rsidRPr="00601A03">
        <w:rPr>
          <w:rFonts w:cs="Times New Roman"/>
        </w:rPr>
        <w:t xml:space="preserve">, a </w:t>
      </w:r>
      <w:r w:rsidR="001B49CD" w:rsidRPr="00601A03">
        <w:rPr>
          <w:rFonts w:cs="Times New Roman"/>
        </w:rPr>
        <w:t>Hrvatska predano i solidarno pridonosi jačanju kolektivne obrane i savezničkog postava odvraćanja i obrane. Dosljednim ispunjavanjem savezničkih obveza, s naglaskom na dodijeljene NATO</w:t>
      </w:r>
      <w:r w:rsidR="003870C6" w:rsidRPr="00601A03">
        <w:rPr>
          <w:rFonts w:cs="Times New Roman"/>
        </w:rPr>
        <w:t>-ove</w:t>
      </w:r>
      <w:r w:rsidR="001B49CD" w:rsidRPr="00601A03">
        <w:rPr>
          <w:rFonts w:cs="Times New Roman"/>
        </w:rPr>
        <w:t xml:space="preserve"> ciljeve sposobnosti, ujedno se razvijaju sposobnosti Oružanih snaga te pridonosi vjerodostojnosti i kredibilitetu Hrvatske u okviru NATO-a.</w:t>
      </w:r>
    </w:p>
    <w:p w14:paraId="07C7DC33" w14:textId="731B2D6B" w:rsidR="0033361E" w:rsidRDefault="006E613F" w:rsidP="006E613F">
      <w:pPr>
        <w:widowControl w:val="0"/>
        <w:spacing w:line="240" w:lineRule="auto"/>
        <w:ind w:firstLine="708"/>
        <w:jc w:val="both"/>
        <w:rPr>
          <w:rFonts w:cs="Times New Roman"/>
        </w:rPr>
      </w:pPr>
      <w:r>
        <w:rPr>
          <w:rFonts w:cs="Times New Roman"/>
        </w:rPr>
        <w:tab/>
      </w:r>
      <w:r w:rsidR="0033361E" w:rsidRPr="00601A03">
        <w:rPr>
          <w:rFonts w:cs="Times New Roman"/>
        </w:rPr>
        <w:t>Vlada kontinuirano povećava obrambena izdvajanja iznad savezničkog minimuma od 2</w:t>
      </w:r>
      <w:r w:rsidR="00CD53F7">
        <w:rPr>
          <w:rFonts w:cs="Times New Roman"/>
        </w:rPr>
        <w:t xml:space="preserve"> </w:t>
      </w:r>
      <w:r w:rsidR="0033361E" w:rsidRPr="00601A03">
        <w:rPr>
          <w:rFonts w:cs="Times New Roman"/>
        </w:rPr>
        <w:t>% BDP-a, pri čemu udio za opremanje i modernizaciju već sada znatno premašuje preporučenih 20</w:t>
      </w:r>
      <w:r w:rsidR="00CD53F7">
        <w:rPr>
          <w:rFonts w:cs="Times New Roman"/>
        </w:rPr>
        <w:t xml:space="preserve"> </w:t>
      </w:r>
      <w:r w:rsidR="0033361E" w:rsidRPr="00601A03">
        <w:rPr>
          <w:rFonts w:cs="Times New Roman"/>
        </w:rPr>
        <w:t>%, čime dodatno potvrđuje svoju predanost obrambenoj solidarnosti i jačanju zajedničkih sposobnosti Saveza.</w:t>
      </w:r>
    </w:p>
    <w:p w14:paraId="45BAC0AE" w14:textId="77777777" w:rsidR="00485899" w:rsidRPr="00601A03" w:rsidRDefault="00485899" w:rsidP="006E613F">
      <w:pPr>
        <w:widowControl w:val="0"/>
        <w:spacing w:line="240" w:lineRule="auto"/>
        <w:ind w:firstLine="708"/>
        <w:jc w:val="both"/>
        <w:rPr>
          <w:rFonts w:cs="Times New Roman"/>
        </w:rPr>
      </w:pPr>
    </w:p>
    <w:p w14:paraId="3BFD17CB" w14:textId="05D2B385" w:rsidR="006E613F" w:rsidRDefault="006E613F" w:rsidP="006E613F">
      <w:pPr>
        <w:widowControl w:val="0"/>
        <w:spacing w:line="240" w:lineRule="auto"/>
        <w:ind w:firstLine="708"/>
        <w:jc w:val="both"/>
        <w:rPr>
          <w:rFonts w:cs="Times New Roman"/>
        </w:rPr>
      </w:pPr>
      <w:r>
        <w:rPr>
          <w:rFonts w:cs="Times New Roman"/>
        </w:rPr>
        <w:lastRenderedPageBreak/>
        <w:tab/>
      </w:r>
      <w:r w:rsidR="001B49CD" w:rsidRPr="00601A03">
        <w:rPr>
          <w:rFonts w:cs="Times New Roman"/>
        </w:rPr>
        <w:t xml:space="preserve">Djelovanje </w:t>
      </w:r>
      <w:r w:rsidR="000A70E8">
        <w:rPr>
          <w:rFonts w:cs="Times New Roman"/>
        </w:rPr>
        <w:t xml:space="preserve">Republike </w:t>
      </w:r>
      <w:r w:rsidR="001B49CD" w:rsidRPr="000A70E8">
        <w:rPr>
          <w:rFonts w:cs="Times New Roman"/>
        </w:rPr>
        <w:t>Hrvatsk</w:t>
      </w:r>
      <w:r w:rsidR="00EB0EC4" w:rsidRPr="000A70E8">
        <w:rPr>
          <w:rFonts w:cs="Times New Roman"/>
        </w:rPr>
        <w:t>e</w:t>
      </w:r>
      <w:r w:rsidR="001B49CD" w:rsidRPr="00601A03">
        <w:rPr>
          <w:rFonts w:cs="Times New Roman"/>
        </w:rPr>
        <w:t xml:space="preserve"> u NATO-u usredotočit će se na sljedeća područja i aktivnosti:</w:t>
      </w:r>
    </w:p>
    <w:p w14:paraId="5E37038F" w14:textId="63995A23" w:rsidR="006E613F" w:rsidRDefault="006E613F" w:rsidP="006E613F">
      <w:pPr>
        <w:widowControl w:val="0"/>
        <w:spacing w:line="240" w:lineRule="auto"/>
        <w:ind w:firstLine="708"/>
        <w:jc w:val="both"/>
        <w:rPr>
          <w:rFonts w:cs="Times New Roman"/>
        </w:rPr>
      </w:pPr>
      <w:r>
        <w:rPr>
          <w:rFonts w:cs="Times New Roman"/>
        </w:rPr>
        <w:t>-</w:t>
      </w:r>
      <w:r>
        <w:rPr>
          <w:rFonts w:cs="Times New Roman"/>
        </w:rPr>
        <w:tab/>
      </w:r>
      <w:r w:rsidR="001B49CD" w:rsidRPr="00601A03">
        <w:rPr>
          <w:rFonts w:cs="Times New Roman"/>
        </w:rPr>
        <w:t>doprinos razvoju savezničkih politika te elementima savezni</w:t>
      </w:r>
      <w:r>
        <w:rPr>
          <w:rFonts w:cs="Times New Roman"/>
        </w:rPr>
        <w:t>čkog postava odvraćanja i obranu</w:t>
      </w:r>
    </w:p>
    <w:p w14:paraId="07381D3F" w14:textId="77777777" w:rsidR="006E613F" w:rsidRDefault="006E613F" w:rsidP="006E613F">
      <w:pPr>
        <w:widowControl w:val="0"/>
        <w:spacing w:line="240" w:lineRule="auto"/>
        <w:ind w:firstLine="708"/>
        <w:jc w:val="both"/>
        <w:rPr>
          <w:rFonts w:cs="Times New Roman"/>
        </w:rPr>
      </w:pPr>
      <w:r>
        <w:rPr>
          <w:rFonts w:cs="Times New Roman"/>
        </w:rPr>
        <w:t>-</w:t>
      </w:r>
      <w:r>
        <w:rPr>
          <w:rFonts w:cs="Times New Roman"/>
        </w:rPr>
        <w:tab/>
      </w:r>
      <w:r w:rsidR="001B49CD" w:rsidRPr="00601A03">
        <w:rPr>
          <w:rFonts w:cs="Times New Roman"/>
        </w:rPr>
        <w:t>usklađivanje nacionalnog obrambenog planiranja s NATO</w:t>
      </w:r>
      <w:r w:rsidR="0040545A" w:rsidRPr="00601A03">
        <w:rPr>
          <w:rFonts w:cs="Times New Roman"/>
        </w:rPr>
        <w:t xml:space="preserve">-ovim </w:t>
      </w:r>
      <w:r w:rsidR="001B49CD" w:rsidRPr="00601A03">
        <w:rPr>
          <w:rFonts w:cs="Times New Roman"/>
        </w:rPr>
        <w:t xml:space="preserve">procesom obrambenog planiranja </w:t>
      </w:r>
    </w:p>
    <w:p w14:paraId="14052F08" w14:textId="77777777" w:rsidR="006E613F" w:rsidRDefault="006E613F" w:rsidP="006E613F">
      <w:pPr>
        <w:widowControl w:val="0"/>
        <w:spacing w:line="240" w:lineRule="auto"/>
        <w:ind w:firstLine="708"/>
        <w:jc w:val="both"/>
        <w:rPr>
          <w:rFonts w:cs="Times New Roman"/>
        </w:rPr>
      </w:pPr>
      <w:r>
        <w:rPr>
          <w:rFonts w:cs="Times New Roman"/>
        </w:rPr>
        <w:t>-</w:t>
      </w:r>
      <w:r>
        <w:rPr>
          <w:rFonts w:cs="Times New Roman"/>
        </w:rPr>
        <w:tab/>
      </w:r>
      <w:r w:rsidR="001B49CD" w:rsidRPr="00601A03">
        <w:rPr>
          <w:rFonts w:cs="Times New Roman"/>
        </w:rPr>
        <w:t>ispunjavanje dodijeljenih NATO</w:t>
      </w:r>
      <w:r w:rsidR="003870C6" w:rsidRPr="00601A03">
        <w:rPr>
          <w:rFonts w:cs="Times New Roman"/>
        </w:rPr>
        <w:t>-ovih</w:t>
      </w:r>
      <w:r w:rsidR="001B49CD" w:rsidRPr="00601A03">
        <w:rPr>
          <w:rFonts w:cs="Times New Roman"/>
        </w:rPr>
        <w:t xml:space="preserve"> ciljeva sposobnosti </w:t>
      </w:r>
    </w:p>
    <w:p w14:paraId="2F8ED290" w14:textId="77777777" w:rsidR="006E613F" w:rsidRDefault="006E613F" w:rsidP="006E613F">
      <w:pPr>
        <w:widowControl w:val="0"/>
        <w:spacing w:line="240" w:lineRule="auto"/>
        <w:ind w:firstLine="708"/>
        <w:jc w:val="both"/>
        <w:rPr>
          <w:rFonts w:cs="Times New Roman"/>
        </w:rPr>
      </w:pPr>
      <w:r>
        <w:rPr>
          <w:rFonts w:cs="Times New Roman"/>
        </w:rPr>
        <w:t>-</w:t>
      </w:r>
      <w:r>
        <w:rPr>
          <w:rFonts w:cs="Times New Roman"/>
        </w:rPr>
        <w:tab/>
      </w:r>
      <w:r w:rsidR="001B49CD" w:rsidRPr="00601A03">
        <w:rPr>
          <w:rFonts w:cs="Times New Roman"/>
        </w:rPr>
        <w:t>sudjelovanje u mehanizmima razvoja multina</w:t>
      </w:r>
      <w:r>
        <w:rPr>
          <w:rFonts w:cs="Times New Roman"/>
        </w:rPr>
        <w:t>cionalnih obrambenih sposobnosti</w:t>
      </w:r>
    </w:p>
    <w:p w14:paraId="661B4383" w14:textId="062463BA" w:rsidR="001B49CD" w:rsidRDefault="006E613F" w:rsidP="006E613F">
      <w:pPr>
        <w:widowControl w:val="0"/>
        <w:spacing w:line="240" w:lineRule="auto"/>
        <w:ind w:firstLine="708"/>
        <w:jc w:val="both"/>
        <w:rPr>
          <w:rFonts w:cs="Times New Roman"/>
        </w:rPr>
      </w:pPr>
      <w:r>
        <w:rPr>
          <w:rFonts w:cs="Times New Roman"/>
        </w:rPr>
        <w:t>-</w:t>
      </w:r>
      <w:r>
        <w:rPr>
          <w:rFonts w:cs="Times New Roman"/>
        </w:rPr>
        <w:tab/>
      </w:r>
      <w:r w:rsidR="001B49CD" w:rsidRPr="00601A03">
        <w:rPr>
          <w:rFonts w:cs="Times New Roman"/>
        </w:rPr>
        <w:t>uvezivanje u Sustav integrirane protuzračne i proturaketne obrane NATO-a</w:t>
      </w:r>
    </w:p>
    <w:p w14:paraId="203857C1" w14:textId="77777777" w:rsidR="006E613F" w:rsidRDefault="006E613F" w:rsidP="006E613F">
      <w:pPr>
        <w:widowControl w:val="0"/>
        <w:spacing w:line="240" w:lineRule="auto"/>
        <w:ind w:firstLine="708"/>
        <w:jc w:val="both"/>
        <w:rPr>
          <w:rFonts w:cs="Times New Roman"/>
        </w:rPr>
      </w:pPr>
      <w:r>
        <w:rPr>
          <w:rFonts w:cs="Times New Roman"/>
        </w:rPr>
        <w:t>-</w:t>
      </w:r>
      <w:r>
        <w:rPr>
          <w:rFonts w:cs="Times New Roman"/>
        </w:rPr>
        <w:tab/>
      </w:r>
      <w:r w:rsidR="001B49CD" w:rsidRPr="00601A03">
        <w:rPr>
          <w:rFonts w:cs="Times New Roman"/>
        </w:rPr>
        <w:t xml:space="preserve">sudjelovanje u vježbama </w:t>
      </w:r>
      <w:r w:rsidR="003870C6" w:rsidRPr="00601A03">
        <w:rPr>
          <w:rFonts w:cs="Times New Roman"/>
        </w:rPr>
        <w:t xml:space="preserve">NATO-a </w:t>
      </w:r>
      <w:r w:rsidR="001B49CD" w:rsidRPr="00601A03">
        <w:rPr>
          <w:rFonts w:cs="Times New Roman"/>
        </w:rPr>
        <w:t>u skladu s nacionalnim planovima razvoja sposobnosti</w:t>
      </w:r>
    </w:p>
    <w:p w14:paraId="2C092CF1" w14:textId="77777777" w:rsidR="006E613F" w:rsidRDefault="006E613F" w:rsidP="006E613F">
      <w:pPr>
        <w:widowControl w:val="0"/>
        <w:spacing w:line="240" w:lineRule="auto"/>
        <w:ind w:firstLine="708"/>
        <w:jc w:val="both"/>
        <w:rPr>
          <w:rFonts w:cs="Times New Roman"/>
        </w:rPr>
      </w:pPr>
      <w:r>
        <w:rPr>
          <w:rFonts w:cs="Times New Roman"/>
        </w:rPr>
        <w:t>-</w:t>
      </w:r>
      <w:r>
        <w:rPr>
          <w:rFonts w:cs="Times New Roman"/>
        </w:rPr>
        <w:tab/>
      </w:r>
      <w:r w:rsidR="001B49CD" w:rsidRPr="00601A03">
        <w:rPr>
          <w:rFonts w:cs="Times New Roman"/>
        </w:rPr>
        <w:t>osiguravanje kompatibilnosti NATO</w:t>
      </w:r>
      <w:r w:rsidR="003870C6" w:rsidRPr="00601A03">
        <w:rPr>
          <w:rFonts w:cs="Times New Roman"/>
        </w:rPr>
        <w:t>-ovog</w:t>
      </w:r>
      <w:r w:rsidR="001B49CD" w:rsidRPr="00601A03">
        <w:rPr>
          <w:rFonts w:cs="Times New Roman"/>
        </w:rPr>
        <w:t xml:space="preserve"> sustava </w:t>
      </w:r>
      <w:r w:rsidR="00EB0EC4" w:rsidRPr="00601A03">
        <w:rPr>
          <w:rFonts w:cs="Times New Roman"/>
        </w:rPr>
        <w:t>odgovora</w:t>
      </w:r>
      <w:r w:rsidR="001B49CD" w:rsidRPr="00601A03">
        <w:rPr>
          <w:rFonts w:cs="Times New Roman"/>
        </w:rPr>
        <w:t xml:space="preserve"> s nacionalnim zakonodavnim okvirom i procedurama </w:t>
      </w:r>
    </w:p>
    <w:p w14:paraId="74AA4500" w14:textId="77777777" w:rsidR="00CD53F7" w:rsidRDefault="00CD53F7" w:rsidP="006E613F">
      <w:pPr>
        <w:widowControl w:val="0"/>
        <w:spacing w:line="240" w:lineRule="auto"/>
        <w:ind w:firstLine="708"/>
        <w:jc w:val="both"/>
        <w:rPr>
          <w:rFonts w:cs="Times New Roman"/>
        </w:rPr>
      </w:pPr>
    </w:p>
    <w:p w14:paraId="1F609232" w14:textId="77777777" w:rsidR="006E613F" w:rsidRDefault="006E613F" w:rsidP="006E613F">
      <w:pPr>
        <w:widowControl w:val="0"/>
        <w:spacing w:line="240" w:lineRule="auto"/>
        <w:ind w:firstLine="708"/>
        <w:jc w:val="both"/>
        <w:rPr>
          <w:rFonts w:cs="Times New Roman"/>
        </w:rPr>
      </w:pPr>
      <w:r>
        <w:rPr>
          <w:rFonts w:cs="Times New Roman"/>
        </w:rPr>
        <w:t>-</w:t>
      </w:r>
      <w:r>
        <w:rPr>
          <w:rFonts w:cs="Times New Roman"/>
        </w:rPr>
        <w:tab/>
      </w:r>
      <w:r w:rsidR="001B49CD" w:rsidRPr="00601A03">
        <w:rPr>
          <w:rFonts w:cs="Times New Roman"/>
        </w:rPr>
        <w:t xml:space="preserve">doprinos operacijama i misijama </w:t>
      </w:r>
      <w:r w:rsidR="003870C6" w:rsidRPr="00601A03">
        <w:rPr>
          <w:rFonts w:cs="Times New Roman"/>
        </w:rPr>
        <w:t xml:space="preserve">NATO-a </w:t>
      </w:r>
      <w:r w:rsidR="001B49CD" w:rsidRPr="00601A03">
        <w:rPr>
          <w:rFonts w:cs="Times New Roman"/>
        </w:rPr>
        <w:t>u skladu s raspoloživosti nacionalnih resursa</w:t>
      </w:r>
    </w:p>
    <w:p w14:paraId="7057ACBB" w14:textId="77777777" w:rsidR="006E613F" w:rsidRDefault="006E613F" w:rsidP="006E613F">
      <w:pPr>
        <w:widowControl w:val="0"/>
        <w:spacing w:line="240" w:lineRule="auto"/>
        <w:ind w:firstLine="708"/>
        <w:jc w:val="both"/>
        <w:rPr>
          <w:rFonts w:cs="Times New Roman"/>
        </w:rPr>
      </w:pPr>
      <w:r>
        <w:rPr>
          <w:rFonts w:cs="Times New Roman"/>
        </w:rPr>
        <w:t>-</w:t>
      </w:r>
      <w:r>
        <w:rPr>
          <w:rFonts w:cs="Times New Roman"/>
        </w:rPr>
        <w:tab/>
      </w:r>
      <w:r w:rsidR="001B49CD" w:rsidRPr="00601A03">
        <w:rPr>
          <w:rFonts w:cs="Times New Roman"/>
        </w:rPr>
        <w:t xml:space="preserve">doprinos inicijativama </w:t>
      </w:r>
      <w:r w:rsidR="003870C6" w:rsidRPr="00601A03">
        <w:rPr>
          <w:rFonts w:cs="Times New Roman"/>
        </w:rPr>
        <w:t xml:space="preserve">NATO-a </w:t>
      </w:r>
      <w:r w:rsidR="001B49CD" w:rsidRPr="00601A03">
        <w:rPr>
          <w:rFonts w:cs="Times New Roman"/>
        </w:rPr>
        <w:t>i instrumentima Kooperativne sigurnosti</w:t>
      </w:r>
    </w:p>
    <w:p w14:paraId="184ED7E1" w14:textId="52BAC9F2" w:rsidR="001B49CD" w:rsidRDefault="006E613F" w:rsidP="006E613F">
      <w:pPr>
        <w:widowControl w:val="0"/>
        <w:spacing w:line="240" w:lineRule="auto"/>
        <w:ind w:firstLine="708"/>
        <w:jc w:val="both"/>
        <w:rPr>
          <w:rFonts w:cs="Times New Roman"/>
        </w:rPr>
      </w:pPr>
      <w:r>
        <w:rPr>
          <w:rFonts w:cs="Times New Roman"/>
        </w:rPr>
        <w:t>-</w:t>
      </w:r>
      <w:r>
        <w:rPr>
          <w:rFonts w:cs="Times New Roman"/>
        </w:rPr>
        <w:tab/>
      </w:r>
      <w:r w:rsidR="001B49CD" w:rsidRPr="00601A03">
        <w:rPr>
          <w:rFonts w:cs="Times New Roman"/>
        </w:rPr>
        <w:t xml:space="preserve">doprinos jačanju obrambene suradnje NATO-a i Europske unije </w:t>
      </w:r>
      <w:r w:rsidR="006C2C2F" w:rsidRPr="00601A03">
        <w:rPr>
          <w:rFonts w:cs="Times New Roman"/>
        </w:rPr>
        <w:t xml:space="preserve">na </w:t>
      </w:r>
      <w:r w:rsidR="0040545A" w:rsidRPr="00601A03">
        <w:rPr>
          <w:rFonts w:cs="Times New Roman"/>
        </w:rPr>
        <w:t xml:space="preserve">područjima </w:t>
      </w:r>
      <w:r w:rsidR="001B49CD" w:rsidRPr="00601A03">
        <w:rPr>
          <w:rFonts w:cs="Times New Roman"/>
        </w:rPr>
        <w:t>utvrđenim zajedničkim deklaracijama</w:t>
      </w:r>
      <w:r w:rsidR="0033361E" w:rsidRPr="00601A03">
        <w:rPr>
          <w:rFonts w:cs="Times New Roman"/>
        </w:rPr>
        <w:t xml:space="preserve"> te daljnje pozicioniranje Hrvatske kao aktivne i odgovorne saveznice koja </w:t>
      </w:r>
      <w:r w:rsidR="00227C9A" w:rsidRPr="00601A03">
        <w:rPr>
          <w:rFonts w:cs="Times New Roman"/>
        </w:rPr>
        <w:t>pridonosi</w:t>
      </w:r>
      <w:r w:rsidR="0033361E" w:rsidRPr="00601A03">
        <w:rPr>
          <w:rFonts w:cs="Times New Roman"/>
        </w:rPr>
        <w:t xml:space="preserve"> sigurnosti jugoistočne Europe i euroatlantskog prostora u cjelini.</w:t>
      </w:r>
    </w:p>
    <w:p w14:paraId="4325F6D4" w14:textId="77777777" w:rsidR="00CD53F7" w:rsidRPr="00601A03" w:rsidRDefault="00CD53F7" w:rsidP="006E613F">
      <w:pPr>
        <w:widowControl w:val="0"/>
        <w:spacing w:line="240" w:lineRule="auto"/>
        <w:ind w:firstLine="708"/>
        <w:jc w:val="both"/>
        <w:rPr>
          <w:rFonts w:cs="Times New Roman"/>
        </w:rPr>
      </w:pPr>
    </w:p>
    <w:p w14:paraId="23BC8EC2" w14:textId="66905421" w:rsidR="001B49CD" w:rsidRPr="00601A03" w:rsidRDefault="00CD53F7" w:rsidP="006E613F">
      <w:pPr>
        <w:pStyle w:val="Heading2"/>
        <w:spacing w:line="240" w:lineRule="auto"/>
      </w:pPr>
      <w:bookmarkStart w:id="15" w:name="_Toc111729246"/>
      <w:bookmarkStart w:id="16" w:name="_Hlk72668249"/>
      <w:r>
        <w:t xml:space="preserve">       </w:t>
      </w:r>
      <w:r w:rsidR="001B49CD" w:rsidRPr="00601A03">
        <w:t>4.3.</w:t>
      </w:r>
      <w:r w:rsidR="001B49CD" w:rsidRPr="00601A03">
        <w:tab/>
        <w:t>Djelovanje u Zajedničkoj sigurnosnoj i obrambenoj politici Europske unije</w:t>
      </w:r>
      <w:bookmarkEnd w:id="15"/>
    </w:p>
    <w:bookmarkEnd w:id="16"/>
    <w:p w14:paraId="43BAB9D7" w14:textId="7A47F383" w:rsidR="006E613F" w:rsidRDefault="006E613F" w:rsidP="006E613F">
      <w:pPr>
        <w:widowControl w:val="0"/>
        <w:spacing w:line="240" w:lineRule="auto"/>
        <w:ind w:firstLine="708"/>
        <w:jc w:val="both"/>
        <w:rPr>
          <w:rFonts w:cs="Times New Roman"/>
        </w:rPr>
      </w:pPr>
      <w:r>
        <w:rPr>
          <w:rFonts w:cs="Times New Roman"/>
        </w:rPr>
        <w:tab/>
      </w:r>
      <w:r w:rsidR="001B49CD" w:rsidRPr="000A70E8">
        <w:rPr>
          <w:rFonts w:cs="Times New Roman"/>
        </w:rPr>
        <w:t>U okviru Zajedničke sigurnosne i obrambene politike Europske unije</w:t>
      </w:r>
      <w:r w:rsidR="0040545A" w:rsidRPr="000A70E8">
        <w:rPr>
          <w:rFonts w:cs="Times New Roman"/>
        </w:rPr>
        <w:t xml:space="preserve"> </w:t>
      </w:r>
      <w:r w:rsidR="000A70E8" w:rsidRPr="000A70E8">
        <w:rPr>
          <w:rFonts w:cs="Times New Roman"/>
        </w:rPr>
        <w:t xml:space="preserve">Republika </w:t>
      </w:r>
      <w:r w:rsidR="001B49CD" w:rsidRPr="000A70E8">
        <w:rPr>
          <w:rFonts w:cs="Times New Roman"/>
        </w:rPr>
        <w:t>Hrvatsk</w:t>
      </w:r>
      <w:r w:rsidR="00F13677" w:rsidRPr="000A70E8">
        <w:rPr>
          <w:rFonts w:cs="Times New Roman"/>
        </w:rPr>
        <w:t>a</w:t>
      </w:r>
      <w:r w:rsidR="001B49CD" w:rsidRPr="000A70E8">
        <w:rPr>
          <w:rFonts w:cs="Times New Roman"/>
        </w:rPr>
        <w:t xml:space="preserve"> </w:t>
      </w:r>
      <w:r w:rsidR="000D78BE" w:rsidRPr="000A70E8">
        <w:rPr>
          <w:rFonts w:cs="Times New Roman"/>
        </w:rPr>
        <w:t xml:space="preserve">će se </w:t>
      </w:r>
      <w:r w:rsidR="001B49CD" w:rsidRPr="000A70E8">
        <w:rPr>
          <w:rFonts w:cs="Times New Roman"/>
        </w:rPr>
        <w:t>usmjerit</w:t>
      </w:r>
      <w:r w:rsidR="000D78BE" w:rsidRPr="000A70E8">
        <w:rPr>
          <w:rFonts w:cs="Times New Roman"/>
        </w:rPr>
        <w:t xml:space="preserve">i </w:t>
      </w:r>
      <w:r w:rsidR="001B49CD" w:rsidRPr="000A70E8">
        <w:rPr>
          <w:rFonts w:cs="Times New Roman"/>
        </w:rPr>
        <w:t>na:</w:t>
      </w:r>
    </w:p>
    <w:p w14:paraId="6554B097" w14:textId="45AF5E1B" w:rsidR="001B49CD" w:rsidRPr="006E613F" w:rsidRDefault="001B49CD" w:rsidP="006E613F">
      <w:pPr>
        <w:pStyle w:val="ListParagraph"/>
        <w:widowControl w:val="0"/>
        <w:numPr>
          <w:ilvl w:val="0"/>
          <w:numId w:val="3"/>
        </w:numPr>
        <w:spacing w:line="240" w:lineRule="auto"/>
        <w:jc w:val="both"/>
        <w:rPr>
          <w:rFonts w:cs="Times New Roman"/>
        </w:rPr>
      </w:pPr>
      <w:r w:rsidRPr="006E613F">
        <w:rPr>
          <w:rFonts w:cs="Times New Roman"/>
        </w:rPr>
        <w:t>doprinos razvoju Zajedničke sigurnosne i obrambene politike</w:t>
      </w:r>
    </w:p>
    <w:p w14:paraId="7D0789C9" w14:textId="77777777" w:rsidR="001B49CD" w:rsidRPr="00601A03" w:rsidRDefault="001B49CD" w:rsidP="006E613F">
      <w:pPr>
        <w:pStyle w:val="ListParagraph"/>
        <w:widowControl w:val="0"/>
        <w:numPr>
          <w:ilvl w:val="0"/>
          <w:numId w:val="3"/>
        </w:numPr>
        <w:spacing w:line="240" w:lineRule="auto"/>
        <w:jc w:val="both"/>
        <w:rPr>
          <w:rFonts w:cs="Times New Roman"/>
        </w:rPr>
      </w:pPr>
      <w:r w:rsidRPr="00601A03">
        <w:rPr>
          <w:rFonts w:cs="Times New Roman"/>
        </w:rPr>
        <w:t xml:space="preserve">doprinos operacijama i misijama </w:t>
      </w:r>
      <w:r w:rsidR="0061745D" w:rsidRPr="00601A03">
        <w:rPr>
          <w:rFonts w:cs="Times New Roman"/>
        </w:rPr>
        <w:t xml:space="preserve">te snagama za brzi razmještaj </w:t>
      </w:r>
      <w:r w:rsidRPr="00601A03">
        <w:rPr>
          <w:rFonts w:cs="Times New Roman"/>
        </w:rPr>
        <w:t xml:space="preserve">Europske unije u skladu s raspoloživosti nacionalnih resursa </w:t>
      </w:r>
    </w:p>
    <w:p w14:paraId="253DEAAB" w14:textId="3D19B28E" w:rsidR="001B49CD" w:rsidRPr="00601A03" w:rsidRDefault="001B49CD" w:rsidP="006E613F">
      <w:pPr>
        <w:pStyle w:val="ListParagraph"/>
        <w:widowControl w:val="0"/>
        <w:numPr>
          <w:ilvl w:val="0"/>
          <w:numId w:val="3"/>
        </w:numPr>
        <w:spacing w:line="240" w:lineRule="auto"/>
        <w:jc w:val="both"/>
        <w:rPr>
          <w:rFonts w:cs="Times New Roman"/>
        </w:rPr>
      </w:pPr>
      <w:r w:rsidRPr="00601A03">
        <w:rPr>
          <w:rFonts w:cs="Times New Roman"/>
        </w:rPr>
        <w:t xml:space="preserve">doprinos razvoju prioritetnih sposobnosti Europske unije </w:t>
      </w:r>
      <w:r w:rsidR="00227C9A" w:rsidRPr="00601A03">
        <w:rPr>
          <w:rFonts w:cs="Times New Roman"/>
        </w:rPr>
        <w:t>kroz</w:t>
      </w:r>
      <w:r w:rsidRPr="00601A03">
        <w:rPr>
          <w:rFonts w:cs="Times New Roman"/>
        </w:rPr>
        <w:t xml:space="preserve"> nacionalno obrambeno planiranje i usklađivanje s obrambenim inicijativama Europske unije</w:t>
      </w:r>
    </w:p>
    <w:p w14:paraId="53606555" w14:textId="77777777" w:rsidR="001B49CD" w:rsidRPr="00601A03" w:rsidRDefault="001B49CD" w:rsidP="006E613F">
      <w:pPr>
        <w:pStyle w:val="ListParagraph"/>
        <w:widowControl w:val="0"/>
        <w:numPr>
          <w:ilvl w:val="0"/>
          <w:numId w:val="3"/>
        </w:numPr>
        <w:spacing w:line="240" w:lineRule="auto"/>
        <w:jc w:val="both"/>
        <w:rPr>
          <w:rFonts w:cs="Times New Roman"/>
        </w:rPr>
      </w:pPr>
      <w:r w:rsidRPr="00601A03">
        <w:rPr>
          <w:rFonts w:cs="Times New Roman"/>
        </w:rPr>
        <w:t>ispunjavanje obveza u okviru Stalne strukturirane suradnje</w:t>
      </w:r>
      <w:r w:rsidR="0040545A" w:rsidRPr="00601A03">
        <w:rPr>
          <w:rFonts w:cs="Times New Roman"/>
        </w:rPr>
        <w:t xml:space="preserve">, </w:t>
      </w:r>
      <w:r w:rsidRPr="00601A03">
        <w:rPr>
          <w:rFonts w:cs="Times New Roman"/>
        </w:rPr>
        <w:t>uključujući sudjelovanje u projektima</w:t>
      </w:r>
    </w:p>
    <w:p w14:paraId="341C4519" w14:textId="77777777" w:rsidR="001B49CD" w:rsidRPr="00601A03" w:rsidRDefault="001B49CD" w:rsidP="006E613F">
      <w:pPr>
        <w:pStyle w:val="ListParagraph"/>
        <w:widowControl w:val="0"/>
        <w:numPr>
          <w:ilvl w:val="0"/>
          <w:numId w:val="3"/>
        </w:numPr>
        <w:spacing w:line="240" w:lineRule="auto"/>
        <w:jc w:val="both"/>
        <w:rPr>
          <w:rFonts w:cs="Times New Roman"/>
        </w:rPr>
      </w:pPr>
      <w:r w:rsidRPr="00601A03">
        <w:rPr>
          <w:rFonts w:cs="Times New Roman"/>
        </w:rPr>
        <w:t>sudjelovanje u multinacionalnim projektima razvoja sposobnosti s ambicijom usmjeravanja nacionalne obrambene industrije i znanstveno-istraživačkih kapaciteta na korištenje potencijala mehanizama i programa Europske unije</w:t>
      </w:r>
    </w:p>
    <w:p w14:paraId="3B93940B" w14:textId="77777777" w:rsidR="001B49CD" w:rsidRPr="00601A03" w:rsidRDefault="001B49CD" w:rsidP="006E613F">
      <w:pPr>
        <w:pStyle w:val="ListParagraph"/>
        <w:widowControl w:val="0"/>
        <w:numPr>
          <w:ilvl w:val="0"/>
          <w:numId w:val="3"/>
        </w:numPr>
        <w:spacing w:line="240" w:lineRule="auto"/>
        <w:jc w:val="both"/>
        <w:rPr>
          <w:rFonts w:cs="Times New Roman"/>
        </w:rPr>
      </w:pPr>
      <w:r w:rsidRPr="00601A03">
        <w:rPr>
          <w:rFonts w:cs="Times New Roman"/>
        </w:rPr>
        <w:t xml:space="preserve">sudjelovanje u procesima zajedničke nabave obrambenih sposobnosti Europske unije i  poticanja razvoja europske obrambene industrije </w:t>
      </w:r>
    </w:p>
    <w:p w14:paraId="27A33A2C" w14:textId="77777777" w:rsidR="001B49CD" w:rsidRPr="00601A03" w:rsidRDefault="001B49CD" w:rsidP="006E613F">
      <w:pPr>
        <w:pStyle w:val="ListParagraph"/>
        <w:widowControl w:val="0"/>
        <w:numPr>
          <w:ilvl w:val="0"/>
          <w:numId w:val="3"/>
        </w:numPr>
        <w:spacing w:line="240" w:lineRule="auto"/>
        <w:jc w:val="both"/>
        <w:rPr>
          <w:rFonts w:cs="Times New Roman"/>
        </w:rPr>
      </w:pPr>
      <w:r w:rsidRPr="00601A03">
        <w:rPr>
          <w:rFonts w:cs="Times New Roman"/>
        </w:rPr>
        <w:t>sudjelovanje u vježbama Europske unije u skladu s nacionalnim planovima razvoja sposobnosti</w:t>
      </w:r>
    </w:p>
    <w:p w14:paraId="3BFB6B19" w14:textId="77777777" w:rsidR="001B49CD" w:rsidRPr="00601A03" w:rsidRDefault="001B49CD" w:rsidP="006E613F">
      <w:pPr>
        <w:pStyle w:val="ListParagraph"/>
        <w:widowControl w:val="0"/>
        <w:numPr>
          <w:ilvl w:val="0"/>
          <w:numId w:val="3"/>
        </w:numPr>
        <w:spacing w:line="240" w:lineRule="auto"/>
        <w:jc w:val="both"/>
        <w:rPr>
          <w:rFonts w:cs="Times New Roman"/>
        </w:rPr>
      </w:pPr>
      <w:r w:rsidRPr="00601A03">
        <w:rPr>
          <w:rFonts w:cs="Times New Roman"/>
        </w:rPr>
        <w:t xml:space="preserve">doprinos jačanju obrambene suradnje Europske unije i NATO-a </w:t>
      </w:r>
    </w:p>
    <w:p w14:paraId="37487201" w14:textId="77777777" w:rsidR="001B49CD" w:rsidRDefault="001B49CD" w:rsidP="006E613F">
      <w:pPr>
        <w:pStyle w:val="ListParagraph"/>
        <w:widowControl w:val="0"/>
        <w:numPr>
          <w:ilvl w:val="0"/>
          <w:numId w:val="3"/>
        </w:numPr>
        <w:spacing w:line="240" w:lineRule="auto"/>
        <w:jc w:val="both"/>
        <w:rPr>
          <w:rFonts w:cs="Times New Roman"/>
        </w:rPr>
      </w:pPr>
      <w:r w:rsidRPr="00601A03">
        <w:rPr>
          <w:rFonts w:cs="Times New Roman"/>
        </w:rPr>
        <w:t>sudjelovanje u mehanizmu Europske unije za civilnu zaštitu, uključujući „</w:t>
      </w:r>
      <w:proofErr w:type="spellStart"/>
      <w:r w:rsidRPr="00601A03">
        <w:rPr>
          <w:rFonts w:cs="Times New Roman"/>
        </w:rPr>
        <w:t>rescEU</w:t>
      </w:r>
      <w:proofErr w:type="spellEnd"/>
      <w:r w:rsidRPr="00601A03">
        <w:rPr>
          <w:rFonts w:cs="Times New Roman"/>
        </w:rPr>
        <w:t>“.</w:t>
      </w:r>
    </w:p>
    <w:p w14:paraId="287EAEB3" w14:textId="77777777" w:rsidR="00485899" w:rsidRDefault="00485899" w:rsidP="00485899">
      <w:pPr>
        <w:widowControl w:val="0"/>
        <w:spacing w:line="240" w:lineRule="auto"/>
        <w:jc w:val="both"/>
        <w:rPr>
          <w:rFonts w:cs="Times New Roman"/>
        </w:rPr>
      </w:pPr>
    </w:p>
    <w:p w14:paraId="40E2D5B2" w14:textId="77777777" w:rsidR="00485899" w:rsidRPr="00485899" w:rsidRDefault="00485899" w:rsidP="00485899">
      <w:pPr>
        <w:widowControl w:val="0"/>
        <w:spacing w:line="240" w:lineRule="auto"/>
        <w:jc w:val="both"/>
        <w:rPr>
          <w:rFonts w:cs="Times New Roman"/>
        </w:rPr>
      </w:pPr>
    </w:p>
    <w:p w14:paraId="6059653E" w14:textId="1CE63EBA" w:rsidR="0033361E" w:rsidRPr="00601A03" w:rsidRDefault="006E613F" w:rsidP="006E613F">
      <w:pPr>
        <w:widowControl w:val="0"/>
        <w:spacing w:line="240" w:lineRule="auto"/>
        <w:ind w:firstLine="708"/>
        <w:jc w:val="both"/>
        <w:rPr>
          <w:rFonts w:cs="Times New Roman"/>
        </w:rPr>
      </w:pPr>
      <w:r>
        <w:rPr>
          <w:rFonts w:cs="Times New Roman"/>
        </w:rPr>
        <w:lastRenderedPageBreak/>
        <w:tab/>
      </w:r>
      <w:r w:rsidR="0033361E" w:rsidRPr="00601A03">
        <w:rPr>
          <w:rFonts w:cs="Times New Roman"/>
        </w:rPr>
        <w:t xml:space="preserve">Vlada </w:t>
      </w:r>
      <w:r w:rsidR="009814B8" w:rsidRPr="00601A03">
        <w:rPr>
          <w:rFonts w:cs="Times New Roman"/>
        </w:rPr>
        <w:t xml:space="preserve">će </w:t>
      </w:r>
      <w:r w:rsidR="0033361E" w:rsidRPr="00601A03">
        <w:rPr>
          <w:rFonts w:cs="Times New Roman"/>
        </w:rPr>
        <w:t>osobitu pozornost usmjerit</w:t>
      </w:r>
      <w:r w:rsidR="00227C9A" w:rsidRPr="00601A03">
        <w:rPr>
          <w:rFonts w:cs="Times New Roman"/>
        </w:rPr>
        <w:t>i</w:t>
      </w:r>
      <w:r w:rsidR="00622CBF" w:rsidRPr="00601A03">
        <w:rPr>
          <w:rFonts w:cs="Times New Roman"/>
        </w:rPr>
        <w:t xml:space="preserve"> </w:t>
      </w:r>
      <w:r w:rsidR="0033361E" w:rsidRPr="00601A03">
        <w:rPr>
          <w:rFonts w:cs="Times New Roman"/>
        </w:rPr>
        <w:t xml:space="preserve">i na </w:t>
      </w:r>
      <w:r w:rsidR="004620AF" w:rsidRPr="00601A03">
        <w:rPr>
          <w:rFonts w:cs="Times New Roman"/>
        </w:rPr>
        <w:t>korištenje</w:t>
      </w:r>
      <w:r w:rsidR="0033361E" w:rsidRPr="00601A03">
        <w:rPr>
          <w:rFonts w:cs="Times New Roman"/>
        </w:rPr>
        <w:t xml:space="preserve"> novih fiskalnih mogućnosti koje proizlaze iz reforme gospodarskog upravljanja Europske unije, uključujući mogućnost dodatnog</w:t>
      </w:r>
      <w:r w:rsidR="00227C9A" w:rsidRPr="00601A03">
        <w:rPr>
          <w:rFonts w:cs="Times New Roman"/>
        </w:rPr>
        <w:t>a</w:t>
      </w:r>
      <w:r w:rsidR="0033361E" w:rsidRPr="00601A03">
        <w:rPr>
          <w:rFonts w:cs="Times New Roman"/>
        </w:rPr>
        <w:t xml:space="preserve"> financijskog prostora do 1,5</w:t>
      </w:r>
      <w:r w:rsidR="00227C9A" w:rsidRPr="00601A03">
        <w:rPr>
          <w:rFonts w:cs="Times New Roman"/>
        </w:rPr>
        <w:t xml:space="preserve"> </w:t>
      </w:r>
      <w:r w:rsidR="0033361E" w:rsidRPr="00601A03">
        <w:rPr>
          <w:rFonts w:cs="Times New Roman"/>
        </w:rPr>
        <w:t>% BDP-a za obrambene svrhe izvan standardnog deficita, čime se osnažuje nacionalna sposobnost sudjelovanja u europskim obrambenim projektima.</w:t>
      </w:r>
      <w:r w:rsidR="00020D69" w:rsidRPr="00601A03">
        <w:rPr>
          <w:rFonts w:cs="Times New Roman"/>
        </w:rPr>
        <w:t xml:space="preserve"> </w:t>
      </w:r>
    </w:p>
    <w:p w14:paraId="714A549F" w14:textId="48011C7E" w:rsidR="001B49CD"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 xml:space="preserve">Hrvatska </w:t>
      </w:r>
      <w:r w:rsidR="0040545A" w:rsidRPr="00601A03">
        <w:rPr>
          <w:rFonts w:cs="Times New Roman"/>
        </w:rPr>
        <w:t xml:space="preserve">je </w:t>
      </w:r>
      <w:r w:rsidR="001B49CD" w:rsidRPr="00601A03">
        <w:rPr>
          <w:rFonts w:cs="Times New Roman"/>
        </w:rPr>
        <w:t xml:space="preserve">spremna </w:t>
      </w:r>
      <w:r w:rsidR="00661918" w:rsidRPr="00601A03">
        <w:rPr>
          <w:rFonts w:cs="Times New Roman"/>
        </w:rPr>
        <w:t xml:space="preserve">nastaviti sudjelovati u razvoju i provedbi </w:t>
      </w:r>
      <w:r w:rsidR="001B49CD" w:rsidRPr="00601A03">
        <w:rPr>
          <w:rFonts w:cs="Times New Roman"/>
        </w:rPr>
        <w:t>inicijativ</w:t>
      </w:r>
      <w:r w:rsidR="00661918" w:rsidRPr="00601A03">
        <w:rPr>
          <w:rFonts w:cs="Times New Roman"/>
        </w:rPr>
        <w:t>a</w:t>
      </w:r>
      <w:r w:rsidR="001B49CD" w:rsidRPr="00601A03">
        <w:rPr>
          <w:rFonts w:cs="Times New Roman"/>
        </w:rPr>
        <w:t xml:space="preserve"> za daljnje unaprjeđenje Zajedničke sigurnosne i obrambene politike Europske unije, uključujući postupno oblikovanje zajedničke obrambene politike koja bi mogla voditi jačanju kapaciteta Europske unije da u komplementarnosti s NATO-om djeluje kao vjerodostojan pružatelj sigurnosti.</w:t>
      </w:r>
      <w:r w:rsidR="0033361E" w:rsidRPr="00601A03">
        <w:rPr>
          <w:rFonts w:cs="Times New Roman"/>
        </w:rPr>
        <w:t xml:space="preserve"> Pri</w:t>
      </w:r>
      <w:r w:rsidR="00BC55A2" w:rsidRPr="00601A03">
        <w:rPr>
          <w:rFonts w:cs="Times New Roman"/>
        </w:rPr>
        <w:t xml:space="preserve"> tome</w:t>
      </w:r>
      <w:r w:rsidR="0033361E" w:rsidRPr="00601A03">
        <w:rPr>
          <w:rFonts w:cs="Times New Roman"/>
        </w:rPr>
        <w:t xml:space="preserve"> će Hrvatska dosljedno podupirati jačanje strateške autonomije Europske unije kao dopune kolektivnoj obrani, uz očuvanje kohezije i učinkovitosti transatlantskog partnerstva.</w:t>
      </w:r>
    </w:p>
    <w:p w14:paraId="6DAEED14" w14:textId="77777777" w:rsidR="006E613F" w:rsidRPr="00601A03" w:rsidRDefault="006E613F" w:rsidP="006E613F">
      <w:pPr>
        <w:widowControl w:val="0"/>
        <w:spacing w:line="240" w:lineRule="auto"/>
        <w:ind w:firstLine="708"/>
        <w:jc w:val="both"/>
        <w:rPr>
          <w:rFonts w:cs="Times New Roman"/>
        </w:rPr>
      </w:pPr>
    </w:p>
    <w:p w14:paraId="4B9D43CF" w14:textId="59E72A37" w:rsidR="001B49CD" w:rsidRPr="00601A03" w:rsidRDefault="00CD53F7" w:rsidP="006E613F">
      <w:pPr>
        <w:pStyle w:val="Heading2"/>
        <w:spacing w:line="240" w:lineRule="auto"/>
      </w:pPr>
      <w:bookmarkStart w:id="17" w:name="_Toc111729247"/>
      <w:r>
        <w:tab/>
      </w:r>
      <w:r w:rsidR="001B49CD" w:rsidRPr="00601A03">
        <w:t>4.4.</w:t>
      </w:r>
      <w:r w:rsidR="001B49CD" w:rsidRPr="00601A03">
        <w:tab/>
        <w:t xml:space="preserve">Djelovanje u okviru Ujedinjenih naroda i </w:t>
      </w:r>
      <w:r w:rsidR="0040545A" w:rsidRPr="00601A03">
        <w:t>OESS</w:t>
      </w:r>
      <w:bookmarkEnd w:id="17"/>
      <w:r w:rsidR="00227C9A" w:rsidRPr="00601A03">
        <w:t>-a</w:t>
      </w:r>
    </w:p>
    <w:p w14:paraId="29B61F7B" w14:textId="592CDF2F" w:rsidR="00CD53F7" w:rsidRPr="00601A03" w:rsidRDefault="006E613F" w:rsidP="006E613F">
      <w:pPr>
        <w:widowControl w:val="0"/>
        <w:spacing w:line="240" w:lineRule="auto"/>
        <w:ind w:firstLine="708"/>
        <w:jc w:val="both"/>
        <w:rPr>
          <w:rFonts w:eastAsia="Times New Roman" w:cs="Times New Roman"/>
          <w:lang w:eastAsia="hr-HR"/>
        </w:rPr>
      </w:pPr>
      <w:r>
        <w:rPr>
          <w:rFonts w:eastAsia="Times New Roman" w:cs="Times New Roman"/>
          <w:lang w:eastAsia="hr-HR"/>
        </w:rPr>
        <w:tab/>
      </w:r>
      <w:r w:rsidR="001B49CD" w:rsidRPr="00601A03">
        <w:rPr>
          <w:rFonts w:eastAsia="Times New Roman" w:cs="Times New Roman"/>
          <w:lang w:eastAsia="hr-HR"/>
        </w:rPr>
        <w:t xml:space="preserve">Hrvatska </w:t>
      </w:r>
      <w:r w:rsidR="000D3211" w:rsidRPr="00601A03">
        <w:rPr>
          <w:rFonts w:eastAsia="Times New Roman" w:cs="Times New Roman"/>
          <w:lang w:eastAsia="hr-HR"/>
        </w:rPr>
        <w:t xml:space="preserve">će </w:t>
      </w:r>
      <w:r w:rsidR="001B49CD" w:rsidRPr="00601A03">
        <w:rPr>
          <w:rFonts w:eastAsia="Times New Roman" w:cs="Times New Roman"/>
          <w:lang w:eastAsia="hr-HR"/>
        </w:rPr>
        <w:t>nastavit</w:t>
      </w:r>
      <w:r w:rsidR="000D3211" w:rsidRPr="00601A03">
        <w:rPr>
          <w:rFonts w:eastAsia="Times New Roman" w:cs="Times New Roman"/>
          <w:lang w:eastAsia="hr-HR"/>
        </w:rPr>
        <w:t>i</w:t>
      </w:r>
      <w:r w:rsidR="001B49CD" w:rsidRPr="00601A03">
        <w:rPr>
          <w:rFonts w:eastAsia="Times New Roman" w:cs="Times New Roman"/>
          <w:lang w:eastAsia="hr-HR"/>
        </w:rPr>
        <w:t xml:space="preserve"> provoditi politiku doprinosa međunarodnoj i regionalnoj stabilnosti i miru putem mehanizama uspostavljenih u okviru Ujedinjenih naroda, OESS-a te regionalnih inicijativa i aranžmana.</w:t>
      </w:r>
    </w:p>
    <w:p w14:paraId="57964492" w14:textId="77777777" w:rsidR="006E613F" w:rsidRDefault="006E613F" w:rsidP="006E613F">
      <w:pPr>
        <w:widowControl w:val="0"/>
        <w:spacing w:line="240" w:lineRule="auto"/>
        <w:ind w:firstLine="708"/>
        <w:jc w:val="both"/>
        <w:rPr>
          <w:rFonts w:eastAsia="Times New Roman" w:cs="Times New Roman"/>
          <w:lang w:eastAsia="hr-HR"/>
        </w:rPr>
      </w:pPr>
      <w:r>
        <w:rPr>
          <w:rFonts w:eastAsia="Times New Roman" w:cs="Times New Roman"/>
          <w:lang w:eastAsia="hr-HR"/>
        </w:rPr>
        <w:tab/>
      </w:r>
      <w:r w:rsidR="001B49CD" w:rsidRPr="00601A03">
        <w:rPr>
          <w:rFonts w:eastAsia="Times New Roman" w:cs="Times New Roman"/>
          <w:lang w:eastAsia="hr-HR"/>
        </w:rPr>
        <w:t>Djelovanje u okviru Ujedinjenih naroda usmjerit će se na:</w:t>
      </w:r>
    </w:p>
    <w:p w14:paraId="36EA78D0" w14:textId="1180296E" w:rsidR="001B49CD" w:rsidRDefault="006E613F" w:rsidP="006E613F">
      <w:pPr>
        <w:widowControl w:val="0"/>
        <w:spacing w:line="240" w:lineRule="auto"/>
        <w:ind w:firstLine="708"/>
        <w:jc w:val="both"/>
        <w:rPr>
          <w:rFonts w:cs="Times New Roman"/>
        </w:rPr>
      </w:pPr>
      <w:r>
        <w:rPr>
          <w:rFonts w:eastAsia="Times New Roman" w:cs="Times New Roman"/>
          <w:lang w:eastAsia="hr-HR"/>
        </w:rPr>
        <w:t>-</w:t>
      </w:r>
      <w:r>
        <w:rPr>
          <w:rFonts w:eastAsia="Times New Roman" w:cs="Times New Roman"/>
          <w:lang w:eastAsia="hr-HR"/>
        </w:rPr>
        <w:tab/>
      </w:r>
      <w:r w:rsidR="001B49CD" w:rsidRPr="00601A03">
        <w:rPr>
          <w:rFonts w:cs="Times New Roman"/>
        </w:rPr>
        <w:t>provođenje obveza preuzetih u sklopu rezolucija Ujedinjenih naroda i mjera za jačanje povjerenja</w:t>
      </w:r>
    </w:p>
    <w:p w14:paraId="5C299250" w14:textId="34C91B83" w:rsidR="001B49CD" w:rsidRPr="006E613F" w:rsidRDefault="006E613F" w:rsidP="006E613F">
      <w:pPr>
        <w:widowControl w:val="0"/>
        <w:spacing w:line="240" w:lineRule="auto"/>
        <w:ind w:firstLine="708"/>
        <w:jc w:val="both"/>
        <w:rPr>
          <w:rFonts w:eastAsia="Times New Roman" w:cs="Times New Roman"/>
          <w:lang w:eastAsia="hr-HR"/>
        </w:rPr>
      </w:pPr>
      <w:r>
        <w:rPr>
          <w:rFonts w:cs="Times New Roman"/>
        </w:rPr>
        <w:t>-</w:t>
      </w:r>
      <w:r>
        <w:rPr>
          <w:rFonts w:cs="Times New Roman"/>
        </w:rPr>
        <w:tab/>
      </w:r>
      <w:r w:rsidR="001B49CD" w:rsidRPr="00601A03">
        <w:rPr>
          <w:rFonts w:cs="Times New Roman"/>
        </w:rPr>
        <w:t>sudjelovanje u operacijama i misijama.</w:t>
      </w:r>
    </w:p>
    <w:p w14:paraId="5F372E46" w14:textId="4AE27532" w:rsidR="006E613F"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 xml:space="preserve">U sklopu zajedničkih nastojanja za </w:t>
      </w:r>
      <w:r w:rsidR="001A22FB" w:rsidRPr="00601A03">
        <w:rPr>
          <w:rFonts w:cs="Times New Roman"/>
        </w:rPr>
        <w:t>vraćanjem značaja</w:t>
      </w:r>
      <w:r w:rsidR="001B49CD" w:rsidRPr="00601A03">
        <w:rPr>
          <w:rFonts w:cs="Times New Roman"/>
        </w:rPr>
        <w:t xml:space="preserve"> uloge OESS-a, djelovanje Republike Hrvatske težišno će se usmjeriti na aktivnosti u okviru Foruma za sigurnosnu suradnju, posebno na daljnji doprinos mjerama za izgradnju povjerenja i sigurnosti. </w:t>
      </w:r>
    </w:p>
    <w:p w14:paraId="1DD9F5EE" w14:textId="5543CF30" w:rsidR="001B49CD"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U aktivnostima političko-vojne dimenzije</w:t>
      </w:r>
      <w:r w:rsidR="0040545A" w:rsidRPr="00601A03">
        <w:rPr>
          <w:rFonts w:cs="Times New Roman"/>
        </w:rPr>
        <w:t xml:space="preserve"> </w:t>
      </w:r>
      <w:r w:rsidR="001B49CD" w:rsidRPr="00601A03">
        <w:rPr>
          <w:rFonts w:cs="Times New Roman"/>
        </w:rPr>
        <w:t xml:space="preserve">Hrvatska </w:t>
      </w:r>
      <w:r w:rsidR="0040545A" w:rsidRPr="00601A03">
        <w:rPr>
          <w:rFonts w:cs="Times New Roman"/>
        </w:rPr>
        <w:t xml:space="preserve">će </w:t>
      </w:r>
      <w:r w:rsidR="001B49CD" w:rsidRPr="00601A03">
        <w:rPr>
          <w:rFonts w:cs="Times New Roman"/>
        </w:rPr>
        <w:t>nastavit</w:t>
      </w:r>
      <w:r w:rsidR="0040545A" w:rsidRPr="00601A03">
        <w:rPr>
          <w:rFonts w:cs="Times New Roman"/>
        </w:rPr>
        <w:t xml:space="preserve">i ispunjavati </w:t>
      </w:r>
      <w:r w:rsidR="001B49CD" w:rsidRPr="00601A03">
        <w:rPr>
          <w:rFonts w:cs="Times New Roman"/>
        </w:rPr>
        <w:t>obvez</w:t>
      </w:r>
      <w:r w:rsidR="0040545A" w:rsidRPr="00601A03">
        <w:rPr>
          <w:rFonts w:cs="Times New Roman"/>
        </w:rPr>
        <w:t>e</w:t>
      </w:r>
      <w:r w:rsidR="001B49CD" w:rsidRPr="00601A03">
        <w:rPr>
          <w:rFonts w:cs="Times New Roman"/>
        </w:rPr>
        <w:t xml:space="preserve"> prema svim mehanizmima izvješćivanja.</w:t>
      </w:r>
      <w:r w:rsidR="001B49CD" w:rsidRPr="00601A03">
        <w:rPr>
          <w:rFonts w:eastAsia="Times New Roman" w:cs="Times New Roman"/>
          <w:lang w:eastAsia="hr-HR"/>
        </w:rPr>
        <w:t xml:space="preserve"> Pri provedbi i razvoju regionalne suradnje </w:t>
      </w:r>
      <w:r w:rsidR="000D3211" w:rsidRPr="00601A03">
        <w:rPr>
          <w:rFonts w:eastAsia="Times New Roman" w:cs="Times New Roman"/>
          <w:lang w:eastAsia="hr-HR"/>
        </w:rPr>
        <w:t>rukovodit će se</w:t>
      </w:r>
      <w:r w:rsidR="001B49CD" w:rsidRPr="00601A03">
        <w:rPr>
          <w:rFonts w:eastAsia="Times New Roman" w:cs="Times New Roman"/>
          <w:lang w:eastAsia="hr-HR"/>
        </w:rPr>
        <w:t xml:space="preserve"> načelima komplementarnosti uspostavljenih i eventualnih novih organizacija i inicijativa. Prioritet će imati aranžmani koji donose dodatnu vrijednost uz racionalizaciju i redukciju troškova, posebno aranžmana koji pridonose jačanju stabilnosti i međusobnog povjerenja te unaprjeđivanju sposobnosti za </w:t>
      </w:r>
      <w:r w:rsidR="001B49CD" w:rsidRPr="00601A03">
        <w:rPr>
          <w:rFonts w:cs="Times New Roman"/>
        </w:rPr>
        <w:t>borbu protiv novih oblika sigurnosnih prijetnji</w:t>
      </w:r>
      <w:r w:rsidR="001B49CD" w:rsidRPr="00601A03">
        <w:rPr>
          <w:rFonts w:eastAsia="Times New Roman" w:cs="Times New Roman"/>
          <w:lang w:eastAsia="hr-HR"/>
        </w:rPr>
        <w:t>.</w:t>
      </w:r>
      <w:r w:rsidR="001B49CD" w:rsidRPr="00601A03">
        <w:rPr>
          <w:rFonts w:cs="Times New Roman"/>
        </w:rPr>
        <w:t xml:space="preserve"> Poseban naglasak stavit će se na jačanje uloge i vidljivosti regionalnih organizacija sa sjedištem u Hrvatskoj.</w:t>
      </w:r>
    </w:p>
    <w:p w14:paraId="4DBC689A" w14:textId="77777777" w:rsidR="0040545A" w:rsidRPr="00601A03" w:rsidRDefault="0040545A" w:rsidP="006E613F">
      <w:pPr>
        <w:widowControl w:val="0"/>
        <w:spacing w:line="240" w:lineRule="auto"/>
        <w:ind w:firstLine="708"/>
        <w:jc w:val="both"/>
        <w:rPr>
          <w:rFonts w:cs="Times New Roman"/>
          <w:shd w:val="clear" w:color="auto" w:fill="FFFFFF"/>
        </w:rPr>
      </w:pPr>
    </w:p>
    <w:p w14:paraId="5005BE2D" w14:textId="77777777" w:rsidR="001B49CD" w:rsidRPr="00601A03" w:rsidRDefault="001B49CD" w:rsidP="006E613F">
      <w:pPr>
        <w:widowControl w:val="0"/>
        <w:spacing w:line="240" w:lineRule="auto"/>
        <w:rPr>
          <w:b/>
          <w:sz w:val="28"/>
          <w:szCs w:val="28"/>
        </w:rPr>
      </w:pPr>
      <w:bookmarkStart w:id="18" w:name="_Toc111729248"/>
      <w:r w:rsidRPr="00601A03">
        <w:rPr>
          <w:b/>
          <w:sz w:val="28"/>
          <w:szCs w:val="28"/>
        </w:rPr>
        <w:t>5.</w:t>
      </w:r>
      <w:r w:rsidRPr="00601A03">
        <w:rPr>
          <w:b/>
          <w:sz w:val="28"/>
          <w:szCs w:val="28"/>
        </w:rPr>
        <w:tab/>
        <w:t>RAZVOJ OBRAMBENIH RESURSA</w:t>
      </w:r>
      <w:bookmarkEnd w:id="18"/>
    </w:p>
    <w:p w14:paraId="075DA336" w14:textId="3555DD41" w:rsidR="001B49CD"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Obrambene resurse čine ljudski, materijalno-tehnički i financijski potencijali države i društva koji se u mirnodopsk</w:t>
      </w:r>
      <w:r w:rsidR="0040545A" w:rsidRPr="00601A03">
        <w:rPr>
          <w:rFonts w:cs="Times New Roman"/>
        </w:rPr>
        <w:t xml:space="preserve">im uvjetima, </w:t>
      </w:r>
      <w:r w:rsidR="001B49CD" w:rsidRPr="00601A03">
        <w:rPr>
          <w:rFonts w:cs="Times New Roman"/>
        </w:rPr>
        <w:t>u stanju neposredne ugroženosti, neovisnosti, jedinstvenosti i opstojnosti Hrvatske ili ratnom stanju</w:t>
      </w:r>
      <w:r w:rsidR="0040545A" w:rsidRPr="00601A03">
        <w:rPr>
          <w:rFonts w:cs="Times New Roman"/>
        </w:rPr>
        <w:t xml:space="preserve"> </w:t>
      </w:r>
      <w:r w:rsidR="001B49CD" w:rsidRPr="00601A03">
        <w:rPr>
          <w:rFonts w:cs="Times New Roman"/>
        </w:rPr>
        <w:t>mogu angažirati u funkciji obrane. Pri</w:t>
      </w:r>
      <w:r w:rsidR="00BC55A2" w:rsidRPr="00601A03">
        <w:rPr>
          <w:rFonts w:cs="Times New Roman"/>
        </w:rPr>
        <w:t xml:space="preserve"> </w:t>
      </w:r>
      <w:r w:rsidR="001B49CD" w:rsidRPr="00601A03">
        <w:rPr>
          <w:rFonts w:cs="Times New Roman"/>
        </w:rPr>
        <w:t>tom</w:t>
      </w:r>
      <w:r w:rsidR="00BC55A2" w:rsidRPr="00601A03">
        <w:rPr>
          <w:rFonts w:cs="Times New Roman"/>
        </w:rPr>
        <w:t>e</w:t>
      </w:r>
      <w:r w:rsidR="001B49CD" w:rsidRPr="00601A03">
        <w:rPr>
          <w:rFonts w:cs="Times New Roman"/>
        </w:rPr>
        <w:t xml:space="preserve"> se angažiranost obrambenih resursa u mirnodopskim uvjetima održava u razumn</w:t>
      </w:r>
      <w:r w:rsidR="00227C9A" w:rsidRPr="00601A03">
        <w:rPr>
          <w:rFonts w:cs="Times New Roman"/>
        </w:rPr>
        <w:t>oj</w:t>
      </w:r>
      <w:r w:rsidR="001B49CD" w:rsidRPr="00601A03">
        <w:rPr>
          <w:rFonts w:cs="Times New Roman"/>
        </w:rPr>
        <w:t xml:space="preserve"> dostatnosti, dok bi se u okolnostima stanja neposredne ugroženosti, neovisnosti, jedinstvenosti i opstojnosti Republike Hrvatske i ratnog stanja ili u situacijama koje im neposredno prethode, oni dodatno uvećavali aktiviranjem mjera utvrđenih Planom obrane Republike Hrvatske.</w:t>
      </w:r>
    </w:p>
    <w:p w14:paraId="297AFFE4" w14:textId="77777777" w:rsidR="00485899" w:rsidRDefault="00485899" w:rsidP="006E613F">
      <w:pPr>
        <w:widowControl w:val="0"/>
        <w:spacing w:line="240" w:lineRule="auto"/>
        <w:ind w:firstLine="708"/>
        <w:jc w:val="both"/>
        <w:rPr>
          <w:rFonts w:cs="Times New Roman"/>
        </w:rPr>
      </w:pPr>
    </w:p>
    <w:p w14:paraId="6EB7A44B" w14:textId="77777777" w:rsidR="00485899" w:rsidRPr="00601A03" w:rsidRDefault="00485899" w:rsidP="006E613F">
      <w:pPr>
        <w:widowControl w:val="0"/>
        <w:spacing w:line="240" w:lineRule="auto"/>
        <w:ind w:firstLine="708"/>
        <w:jc w:val="both"/>
        <w:rPr>
          <w:rFonts w:cs="Times New Roman"/>
        </w:rPr>
      </w:pPr>
    </w:p>
    <w:p w14:paraId="2E4B0072" w14:textId="3AF2DFAB" w:rsidR="009066E7" w:rsidRPr="00601A03" w:rsidRDefault="006E613F" w:rsidP="006E613F">
      <w:pPr>
        <w:widowControl w:val="0"/>
        <w:spacing w:line="240" w:lineRule="auto"/>
        <w:ind w:firstLine="708"/>
        <w:jc w:val="both"/>
        <w:rPr>
          <w:rFonts w:cs="Times New Roman"/>
        </w:rPr>
      </w:pPr>
      <w:r>
        <w:rPr>
          <w:rFonts w:cs="Times New Roman"/>
        </w:rPr>
        <w:lastRenderedPageBreak/>
        <w:tab/>
      </w:r>
      <w:r w:rsidR="001B49CD" w:rsidRPr="00601A03">
        <w:rPr>
          <w:rFonts w:cs="Times New Roman"/>
        </w:rPr>
        <w:t xml:space="preserve">Obrambeni resursi temeljna su komponenta za izgradnju obrambenih sposobnosti. Stoga se osnove za razvoj obrambenih resursa utvrđuju političkim smjernicama za razvijanje općih kategorija obrambenih sposobnosti nužnih za realizaciju postavki Strategije obrane. </w:t>
      </w:r>
    </w:p>
    <w:p w14:paraId="36426225" w14:textId="382E307C" w:rsidR="00601A03" w:rsidRPr="00CA39E0" w:rsidRDefault="006E613F" w:rsidP="006E613F">
      <w:pPr>
        <w:widowControl w:val="0"/>
        <w:spacing w:line="240" w:lineRule="auto"/>
        <w:ind w:firstLine="708"/>
        <w:jc w:val="both"/>
        <w:rPr>
          <w:rFonts w:cs="Times New Roman"/>
        </w:rPr>
      </w:pPr>
      <w:r>
        <w:rPr>
          <w:rFonts w:cs="Times New Roman"/>
        </w:rPr>
        <w:tab/>
      </w:r>
      <w:r w:rsidR="009066E7" w:rsidRPr="00601A03">
        <w:rPr>
          <w:rFonts w:cs="Times New Roman"/>
        </w:rPr>
        <w:t xml:space="preserve">U razmatranjima razvoja </w:t>
      </w:r>
      <w:r w:rsidR="00CA39E0">
        <w:rPr>
          <w:rFonts w:cs="Times New Roman"/>
        </w:rPr>
        <w:t>Oružanih snaga</w:t>
      </w:r>
      <w:r w:rsidR="009066E7" w:rsidRPr="00601A03">
        <w:rPr>
          <w:rFonts w:cs="Times New Roman"/>
        </w:rPr>
        <w:t xml:space="preserve">, kao i obrambenog resora u cjelini, čovjek </w:t>
      </w:r>
      <w:r w:rsidR="00021496" w:rsidRPr="00601A03">
        <w:rPr>
          <w:rFonts w:cs="Times New Roman"/>
        </w:rPr>
        <w:t>je</w:t>
      </w:r>
      <w:r w:rsidR="009066E7" w:rsidRPr="00601A03">
        <w:rPr>
          <w:rFonts w:cs="Times New Roman"/>
        </w:rPr>
        <w:t xml:space="preserve"> u središtu promišljanja kao nositelj razvojnog potencijala</w:t>
      </w:r>
      <w:r w:rsidR="0005119A" w:rsidRPr="00601A03">
        <w:rPr>
          <w:rFonts w:cs="Times New Roman"/>
        </w:rPr>
        <w:t xml:space="preserve"> koji čini razliku</w:t>
      </w:r>
      <w:r w:rsidR="009066E7" w:rsidRPr="00601A03">
        <w:rPr>
          <w:rFonts w:cs="Times New Roman"/>
        </w:rPr>
        <w:t>. Važno je nastaviti davati prioritet promicanju vojnog poziva i vrijednostima Domovinskog</w:t>
      </w:r>
      <w:r w:rsidR="00CD53F7">
        <w:rPr>
          <w:rFonts w:cs="Times New Roman"/>
        </w:rPr>
        <w:t>a</w:t>
      </w:r>
      <w:r w:rsidR="009066E7" w:rsidRPr="00601A03">
        <w:rPr>
          <w:rFonts w:cs="Times New Roman"/>
        </w:rPr>
        <w:t xml:space="preserve"> rata, povećanju standarda života, rada i obuke pripadnika </w:t>
      </w:r>
      <w:r w:rsidR="00CA39E0">
        <w:rPr>
          <w:rFonts w:cs="Times New Roman"/>
        </w:rPr>
        <w:t>Oružanih snaga</w:t>
      </w:r>
      <w:r w:rsidR="009066E7" w:rsidRPr="00601A03">
        <w:rPr>
          <w:rFonts w:cs="Times New Roman"/>
        </w:rPr>
        <w:t xml:space="preserve"> </w:t>
      </w:r>
      <w:r w:rsidR="009066E7" w:rsidRPr="00CA39E0">
        <w:rPr>
          <w:rFonts w:cs="Times New Roman"/>
        </w:rPr>
        <w:t xml:space="preserve">te definiranju novih ili prilagodbi postojećih modela koji podupiru te ciljeve. U tom kontekstu, nakon provedene analize </w:t>
      </w:r>
      <w:r w:rsidR="00227C9A" w:rsidRPr="00CA39E0">
        <w:rPr>
          <w:rFonts w:cs="Times New Roman"/>
        </w:rPr>
        <w:t>i</w:t>
      </w:r>
      <w:r w:rsidR="009066E7" w:rsidRPr="00CA39E0">
        <w:rPr>
          <w:rFonts w:cs="Times New Roman"/>
        </w:rPr>
        <w:t xml:space="preserve"> procjene dugoročnih potreba za </w:t>
      </w:r>
      <w:r w:rsidR="00227C9A" w:rsidRPr="00CA39E0">
        <w:rPr>
          <w:rFonts w:cs="Times New Roman"/>
        </w:rPr>
        <w:t>djelatnim vojnim osobama</w:t>
      </w:r>
      <w:r w:rsidR="009066E7" w:rsidRPr="00CA39E0">
        <w:rPr>
          <w:rFonts w:cs="Times New Roman"/>
        </w:rPr>
        <w:t xml:space="preserve"> </w:t>
      </w:r>
      <w:r w:rsidR="000E0C32" w:rsidRPr="00CA39E0">
        <w:rPr>
          <w:rFonts w:cs="Times New Roman"/>
        </w:rPr>
        <w:t xml:space="preserve">i vojnim </w:t>
      </w:r>
      <w:r w:rsidR="000765FA" w:rsidRPr="00CA39E0">
        <w:rPr>
          <w:rFonts w:cs="Times New Roman"/>
        </w:rPr>
        <w:t>obveznicima osposobljenima za služenje u pričuvnom sastavu</w:t>
      </w:r>
      <w:r w:rsidR="00FF31CA" w:rsidRPr="00CA39E0">
        <w:rPr>
          <w:rFonts w:cs="Times New Roman"/>
        </w:rPr>
        <w:t>,</w:t>
      </w:r>
      <w:r w:rsidR="000765FA" w:rsidRPr="00CA39E0">
        <w:rPr>
          <w:rFonts w:cs="Times New Roman"/>
        </w:rPr>
        <w:t xml:space="preserve"> </w:t>
      </w:r>
      <w:r w:rsidR="00601A03" w:rsidRPr="00CA39E0">
        <w:rPr>
          <w:rFonts w:cs="Times New Roman"/>
        </w:rPr>
        <w:t>Ministarstvo obrane pripremilo je prijedlog temeljnog vojnog osposobljavanja u predloženom trajanju od dva mjeseca.</w:t>
      </w:r>
    </w:p>
    <w:p w14:paraId="7A1C1862" w14:textId="77777777" w:rsidR="006E613F" w:rsidRPr="00CA39E0" w:rsidRDefault="006E613F" w:rsidP="006E613F">
      <w:pPr>
        <w:widowControl w:val="0"/>
        <w:spacing w:line="240" w:lineRule="auto"/>
        <w:ind w:firstLine="708"/>
        <w:jc w:val="both"/>
        <w:rPr>
          <w:rFonts w:cs="Times New Roman"/>
        </w:rPr>
      </w:pPr>
      <w:r w:rsidRPr="00CA39E0">
        <w:rPr>
          <w:rFonts w:cs="Times New Roman"/>
        </w:rPr>
        <w:tab/>
      </w:r>
      <w:r w:rsidR="001B49CD" w:rsidRPr="00CA39E0">
        <w:rPr>
          <w:rFonts w:cs="Times New Roman"/>
        </w:rPr>
        <w:t>Uvjetovano strateškim kontekstom i obrambenim konceptom</w:t>
      </w:r>
      <w:r w:rsidR="000D492B" w:rsidRPr="00CA39E0">
        <w:rPr>
          <w:rFonts w:cs="Times New Roman"/>
        </w:rPr>
        <w:t xml:space="preserve">, </w:t>
      </w:r>
      <w:r w:rsidR="001B49CD" w:rsidRPr="00CA39E0">
        <w:rPr>
          <w:rFonts w:cs="Times New Roman"/>
        </w:rPr>
        <w:t xml:space="preserve">Hrvatska </w:t>
      </w:r>
      <w:r w:rsidR="000D492B" w:rsidRPr="00CA39E0">
        <w:rPr>
          <w:rFonts w:cs="Times New Roman"/>
        </w:rPr>
        <w:t xml:space="preserve">će </w:t>
      </w:r>
      <w:r w:rsidR="001B49CD" w:rsidRPr="00CA39E0">
        <w:rPr>
          <w:rFonts w:cs="Times New Roman"/>
        </w:rPr>
        <w:t>održavat</w:t>
      </w:r>
      <w:r w:rsidR="000D492B" w:rsidRPr="00CA39E0">
        <w:rPr>
          <w:rFonts w:cs="Times New Roman"/>
        </w:rPr>
        <w:t xml:space="preserve">i </w:t>
      </w:r>
      <w:r w:rsidR="001B49CD" w:rsidRPr="00CA39E0">
        <w:rPr>
          <w:rFonts w:cs="Times New Roman"/>
        </w:rPr>
        <w:t>i razvijati tri opće kategorije obrambenih sposobnosti:</w:t>
      </w:r>
    </w:p>
    <w:p w14:paraId="6880219B" w14:textId="46F8658E" w:rsidR="001B49CD" w:rsidRPr="00CA39E0" w:rsidRDefault="001B49CD" w:rsidP="006E613F">
      <w:pPr>
        <w:pStyle w:val="ListParagraph"/>
        <w:widowControl w:val="0"/>
        <w:numPr>
          <w:ilvl w:val="0"/>
          <w:numId w:val="4"/>
        </w:numPr>
        <w:spacing w:line="240" w:lineRule="auto"/>
        <w:jc w:val="both"/>
        <w:rPr>
          <w:rFonts w:cs="Times New Roman"/>
        </w:rPr>
      </w:pPr>
      <w:r w:rsidRPr="00CA39E0">
        <w:rPr>
          <w:rFonts w:cs="Times New Roman"/>
        </w:rPr>
        <w:t>sposobnosti Oružanih snaga za obranu</w:t>
      </w:r>
    </w:p>
    <w:p w14:paraId="16962A2D" w14:textId="77777777" w:rsidR="001B49CD" w:rsidRPr="00601A03" w:rsidRDefault="001B49CD" w:rsidP="006E613F">
      <w:pPr>
        <w:pStyle w:val="ListParagraph"/>
        <w:widowControl w:val="0"/>
        <w:numPr>
          <w:ilvl w:val="0"/>
          <w:numId w:val="4"/>
        </w:numPr>
        <w:spacing w:line="240" w:lineRule="auto"/>
        <w:jc w:val="both"/>
        <w:rPr>
          <w:rFonts w:cs="Times New Roman"/>
        </w:rPr>
      </w:pPr>
      <w:r w:rsidRPr="00CA39E0">
        <w:rPr>
          <w:rFonts w:cs="Times New Roman"/>
        </w:rPr>
        <w:t>sposobnosti civilnih nositelja i sudionika obrambenih priprema za funkcioniranje</w:t>
      </w:r>
      <w:r w:rsidRPr="00601A03">
        <w:rPr>
          <w:rFonts w:cs="Times New Roman"/>
        </w:rPr>
        <w:t xml:space="preserve"> u stanju neposredne ugroženosti, neovisnosti, jedinstvenosti i opstojnosti Republike Hrvatske i ratnom stanju te za potporu Oružanim snagama </w:t>
      </w:r>
    </w:p>
    <w:p w14:paraId="19DCC549" w14:textId="77777777" w:rsidR="001B49CD" w:rsidRDefault="001B49CD" w:rsidP="006E613F">
      <w:pPr>
        <w:pStyle w:val="ListParagraph"/>
        <w:widowControl w:val="0"/>
        <w:numPr>
          <w:ilvl w:val="0"/>
          <w:numId w:val="4"/>
        </w:numPr>
        <w:spacing w:line="240" w:lineRule="auto"/>
        <w:rPr>
          <w:rFonts w:cs="Times New Roman"/>
        </w:rPr>
      </w:pPr>
      <w:r w:rsidRPr="00601A03">
        <w:rPr>
          <w:rFonts w:cs="Times New Roman"/>
        </w:rPr>
        <w:t>sposobnosti Oružanih snaga za potporu civilnim institucijama i stanovništvu.</w:t>
      </w:r>
    </w:p>
    <w:p w14:paraId="09420482" w14:textId="77777777" w:rsidR="006E613F" w:rsidRPr="00601A03" w:rsidRDefault="006E613F" w:rsidP="006E613F">
      <w:pPr>
        <w:pStyle w:val="ListParagraph"/>
        <w:widowControl w:val="0"/>
        <w:spacing w:line="240" w:lineRule="auto"/>
        <w:rPr>
          <w:rFonts w:cs="Times New Roman"/>
        </w:rPr>
      </w:pPr>
    </w:p>
    <w:p w14:paraId="45893931" w14:textId="425CC0BE" w:rsidR="001B49CD" w:rsidRPr="00601A03" w:rsidRDefault="00CD53F7" w:rsidP="006E613F">
      <w:pPr>
        <w:pStyle w:val="Heading2"/>
        <w:spacing w:line="240" w:lineRule="auto"/>
      </w:pPr>
      <w:bookmarkStart w:id="19" w:name="_Toc111729249"/>
      <w:r>
        <w:tab/>
      </w:r>
      <w:r w:rsidR="001B49CD" w:rsidRPr="00601A03">
        <w:t>5.1.</w:t>
      </w:r>
      <w:r w:rsidR="001B49CD" w:rsidRPr="00601A03">
        <w:tab/>
        <w:t>Sposobnosti Oružanih snaga za obranu</w:t>
      </w:r>
      <w:bookmarkEnd w:id="19"/>
    </w:p>
    <w:p w14:paraId="18F4D95A" w14:textId="7B5B0FC9" w:rsidR="006E613F" w:rsidRPr="00601A03" w:rsidRDefault="006E613F" w:rsidP="006E613F">
      <w:pPr>
        <w:widowControl w:val="0"/>
        <w:spacing w:line="240" w:lineRule="auto"/>
        <w:ind w:firstLine="576"/>
        <w:jc w:val="both"/>
        <w:rPr>
          <w:rFonts w:cs="Times New Roman"/>
        </w:rPr>
      </w:pPr>
      <w:r>
        <w:rPr>
          <w:rFonts w:cs="Times New Roman"/>
        </w:rPr>
        <w:tab/>
      </w:r>
      <w:r>
        <w:rPr>
          <w:rFonts w:cs="Times New Roman"/>
        </w:rPr>
        <w:tab/>
      </w:r>
      <w:r w:rsidR="007336BF" w:rsidRPr="00601A03">
        <w:rPr>
          <w:rFonts w:cs="Times New Roman"/>
        </w:rPr>
        <w:t xml:space="preserve">Oružane snage u miru nadziru i štite suverenitet morskog i zračnog prostora u suradnji s nadležnim državnim tijelima i saveznicima te </w:t>
      </w:r>
      <w:r w:rsidR="000532D4" w:rsidRPr="00601A03">
        <w:rPr>
          <w:rFonts w:cs="Times New Roman"/>
        </w:rPr>
        <w:t xml:space="preserve">provode mjere ranog upozoravanja. </w:t>
      </w:r>
      <w:r w:rsidR="001B49CD" w:rsidRPr="00601A03">
        <w:rPr>
          <w:rFonts w:cs="Times New Roman"/>
        </w:rPr>
        <w:t xml:space="preserve">Sposobnosti Oružanih snaga za obranu od oružane agresije na Hrvatsku trebaju biti u skladu sa zahtjevima za učinkovitu </w:t>
      </w:r>
      <w:r w:rsidR="00224460" w:rsidRPr="00601A03">
        <w:rPr>
          <w:rFonts w:cs="Times New Roman"/>
        </w:rPr>
        <w:t xml:space="preserve">obranu hrvatskog teritorija </w:t>
      </w:r>
      <w:r w:rsidR="001B49CD" w:rsidRPr="00601A03">
        <w:rPr>
          <w:rFonts w:cs="Times New Roman"/>
        </w:rPr>
        <w:t>samostaln</w:t>
      </w:r>
      <w:r w:rsidR="00224460" w:rsidRPr="00601A03">
        <w:rPr>
          <w:rFonts w:cs="Times New Roman"/>
        </w:rPr>
        <w:t>o</w:t>
      </w:r>
      <w:r w:rsidR="001B49CD" w:rsidRPr="00601A03">
        <w:rPr>
          <w:rFonts w:cs="Times New Roman"/>
        </w:rPr>
        <w:t xml:space="preserve"> </w:t>
      </w:r>
      <w:r w:rsidR="000765FA" w:rsidRPr="00601A03">
        <w:rPr>
          <w:rFonts w:cs="Times New Roman"/>
        </w:rPr>
        <w:t xml:space="preserve">ili uz pomoć </w:t>
      </w:r>
      <w:r w:rsidR="001B49CD" w:rsidRPr="00601A03">
        <w:rPr>
          <w:rFonts w:cs="Times New Roman"/>
        </w:rPr>
        <w:t>savezničkih snaga</w:t>
      </w:r>
      <w:r w:rsidR="000D492B" w:rsidRPr="00601A03">
        <w:rPr>
          <w:rFonts w:cs="Times New Roman"/>
        </w:rPr>
        <w:t xml:space="preserve"> </w:t>
      </w:r>
      <w:r w:rsidR="001B49CD" w:rsidRPr="00601A03">
        <w:rPr>
          <w:rFonts w:cs="Times New Roman"/>
        </w:rPr>
        <w:t xml:space="preserve">te za nastavak provođenja borbenih operacija na bojištu, koordinirano sa savezničkim snagama. </w:t>
      </w:r>
    </w:p>
    <w:p w14:paraId="5F5795F7" w14:textId="44620B9B" w:rsidR="001B49CD" w:rsidRPr="00601A03" w:rsidRDefault="006E613F" w:rsidP="006E613F">
      <w:pPr>
        <w:widowControl w:val="0"/>
        <w:spacing w:line="240" w:lineRule="auto"/>
        <w:ind w:firstLine="576"/>
        <w:jc w:val="both"/>
        <w:rPr>
          <w:rFonts w:cs="Times New Roman"/>
        </w:rPr>
      </w:pPr>
      <w:r>
        <w:rPr>
          <w:rFonts w:cs="Times New Roman"/>
        </w:rPr>
        <w:tab/>
      </w:r>
      <w:r>
        <w:rPr>
          <w:rFonts w:cs="Times New Roman"/>
        </w:rPr>
        <w:tab/>
      </w:r>
      <w:r w:rsidR="001B49CD" w:rsidRPr="00601A03">
        <w:rPr>
          <w:rFonts w:cs="Times New Roman"/>
        </w:rPr>
        <w:t>Pri</w:t>
      </w:r>
      <w:r w:rsidR="00B54D74" w:rsidRPr="00601A03">
        <w:rPr>
          <w:rFonts w:cs="Times New Roman"/>
        </w:rPr>
        <w:t>tom je</w:t>
      </w:r>
      <w:r w:rsidR="001B49CD" w:rsidRPr="00601A03">
        <w:rPr>
          <w:rFonts w:cs="Times New Roman"/>
        </w:rPr>
        <w:t xml:space="preserve"> razina ambicije izgradnja sposobnosti za istodobnu provedbu dvij</w:t>
      </w:r>
      <w:r w:rsidR="00B54D74" w:rsidRPr="00601A03">
        <w:rPr>
          <w:rFonts w:cs="Times New Roman"/>
        </w:rPr>
        <w:t>u</w:t>
      </w:r>
      <w:r w:rsidR="001B49CD" w:rsidRPr="00601A03">
        <w:rPr>
          <w:rFonts w:cs="Times New Roman"/>
        </w:rPr>
        <w:t xml:space="preserve"> združen</w:t>
      </w:r>
      <w:r w:rsidR="00B54D74" w:rsidRPr="00601A03">
        <w:rPr>
          <w:rFonts w:cs="Times New Roman"/>
        </w:rPr>
        <w:t>ih</w:t>
      </w:r>
      <w:r w:rsidR="001B49CD" w:rsidRPr="00601A03">
        <w:rPr>
          <w:rFonts w:cs="Times New Roman"/>
        </w:rPr>
        <w:t xml:space="preserve"> operacij</w:t>
      </w:r>
      <w:r w:rsidR="00B54D74" w:rsidRPr="00601A03">
        <w:rPr>
          <w:rFonts w:cs="Times New Roman"/>
        </w:rPr>
        <w:t>a</w:t>
      </w:r>
      <w:r w:rsidR="001B49CD" w:rsidRPr="00601A03">
        <w:rPr>
          <w:rFonts w:cs="Times New Roman"/>
        </w:rPr>
        <w:t xml:space="preserve">. U </w:t>
      </w:r>
      <w:r w:rsidR="007E07D8" w:rsidRPr="00601A03">
        <w:rPr>
          <w:rFonts w:cs="Times New Roman"/>
        </w:rPr>
        <w:t xml:space="preserve">tom je </w:t>
      </w:r>
      <w:r w:rsidR="001B49CD" w:rsidRPr="00601A03">
        <w:rPr>
          <w:rFonts w:cs="Times New Roman"/>
        </w:rPr>
        <w:t>okviru potrebno uspostaviti i održavati sposobnost dodatne mobilizacije snaga.</w:t>
      </w:r>
      <w:r w:rsidR="00F8149E" w:rsidRPr="00601A03">
        <w:rPr>
          <w:rFonts w:cs="Times New Roman"/>
        </w:rPr>
        <w:t xml:space="preserve"> Za izvršenje </w:t>
      </w:r>
      <w:r w:rsidR="00430EB1" w:rsidRPr="00601A03">
        <w:rPr>
          <w:rFonts w:cs="Times New Roman"/>
        </w:rPr>
        <w:t>zadaća, u skladu s</w:t>
      </w:r>
      <w:r w:rsidR="00F8149E" w:rsidRPr="00601A03">
        <w:rPr>
          <w:rFonts w:cs="Times New Roman"/>
        </w:rPr>
        <w:t xml:space="preserve"> razinom ambicije</w:t>
      </w:r>
      <w:r w:rsidR="00430EB1" w:rsidRPr="00601A03">
        <w:rPr>
          <w:rFonts w:cs="Times New Roman"/>
        </w:rPr>
        <w:t>,</w:t>
      </w:r>
      <w:r w:rsidR="00F8149E" w:rsidRPr="00601A03">
        <w:rPr>
          <w:rFonts w:cs="Times New Roman"/>
        </w:rPr>
        <w:t xml:space="preserve"> u Oružanim snagama se osnivaju potrebne pričuve materijalnih sredstava</w:t>
      </w:r>
      <w:r w:rsidR="00430EB1" w:rsidRPr="00601A03">
        <w:rPr>
          <w:rFonts w:cs="Times New Roman"/>
        </w:rPr>
        <w:t xml:space="preserve">. </w:t>
      </w:r>
    </w:p>
    <w:p w14:paraId="3E2107F0" w14:textId="1C215265" w:rsidR="001B49CD" w:rsidRPr="00601A03" w:rsidRDefault="006E613F" w:rsidP="006E613F">
      <w:pPr>
        <w:widowControl w:val="0"/>
        <w:spacing w:line="240" w:lineRule="auto"/>
        <w:ind w:firstLine="576"/>
        <w:jc w:val="both"/>
        <w:rPr>
          <w:rFonts w:cs="Times New Roman"/>
        </w:rPr>
      </w:pPr>
      <w:r>
        <w:rPr>
          <w:rFonts w:cs="Times New Roman"/>
        </w:rPr>
        <w:tab/>
      </w:r>
      <w:r>
        <w:rPr>
          <w:rFonts w:cs="Times New Roman"/>
        </w:rPr>
        <w:tab/>
      </w:r>
      <w:r w:rsidR="001B49CD" w:rsidRPr="00601A03">
        <w:rPr>
          <w:rFonts w:cs="Times New Roman"/>
        </w:rPr>
        <w:t>Razina sposobnosti, obim i vrsta djelovanja Oružanih snaga potrebnih za sudjelovanje u kolektivnoj obrani i operacijama NATO-a</w:t>
      </w:r>
      <w:r w:rsidR="00613E1C" w:rsidRPr="00601A03">
        <w:rPr>
          <w:rFonts w:cs="Times New Roman"/>
        </w:rPr>
        <w:t xml:space="preserve">, </w:t>
      </w:r>
      <w:r w:rsidR="001B49CD" w:rsidRPr="00601A03">
        <w:rPr>
          <w:rFonts w:cs="Times New Roman"/>
        </w:rPr>
        <w:t xml:space="preserve">utvrđuju se sporazumno </w:t>
      </w:r>
      <w:r w:rsidR="00B54D74" w:rsidRPr="00601A03">
        <w:rPr>
          <w:rFonts w:cs="Times New Roman"/>
        </w:rPr>
        <w:t>u</w:t>
      </w:r>
      <w:r w:rsidR="001B49CD" w:rsidRPr="00601A03">
        <w:rPr>
          <w:rFonts w:cs="Times New Roman"/>
        </w:rPr>
        <w:t xml:space="preserve"> NATO</w:t>
      </w:r>
      <w:r w:rsidR="003870C6" w:rsidRPr="00601A03">
        <w:rPr>
          <w:rFonts w:cs="Times New Roman"/>
        </w:rPr>
        <w:t>-ovom</w:t>
      </w:r>
      <w:r w:rsidR="001B49CD" w:rsidRPr="00601A03">
        <w:rPr>
          <w:rFonts w:cs="Times New Roman"/>
        </w:rPr>
        <w:t xml:space="preserve"> proces</w:t>
      </w:r>
      <w:r w:rsidR="00B54D74" w:rsidRPr="00601A03">
        <w:rPr>
          <w:rFonts w:cs="Times New Roman"/>
        </w:rPr>
        <w:t>u</w:t>
      </w:r>
      <w:r w:rsidR="001B49CD" w:rsidRPr="00601A03">
        <w:rPr>
          <w:rFonts w:cs="Times New Roman"/>
        </w:rPr>
        <w:t xml:space="preserve"> obrambenog planiranja. </w:t>
      </w:r>
      <w:r w:rsidR="00B54D74" w:rsidRPr="00601A03">
        <w:rPr>
          <w:rFonts w:cs="Times New Roman"/>
        </w:rPr>
        <w:t>S</w:t>
      </w:r>
      <w:r w:rsidR="001B49CD" w:rsidRPr="00601A03">
        <w:rPr>
          <w:rFonts w:cs="Times New Roman"/>
        </w:rPr>
        <w:t xml:space="preserve">posobnosti definirane i razvijene u sklopu kolektivnih nastojanja na razini </w:t>
      </w:r>
      <w:r w:rsidR="00613E1C" w:rsidRPr="00601A03">
        <w:rPr>
          <w:rFonts w:cs="Times New Roman"/>
        </w:rPr>
        <w:t xml:space="preserve">NATO-a </w:t>
      </w:r>
      <w:r w:rsidR="001B49CD" w:rsidRPr="00601A03">
        <w:rPr>
          <w:rFonts w:cs="Times New Roman"/>
        </w:rPr>
        <w:t xml:space="preserve">ujedno </w:t>
      </w:r>
      <w:r w:rsidR="00B54D74" w:rsidRPr="00601A03">
        <w:rPr>
          <w:rFonts w:cs="Times New Roman"/>
        </w:rPr>
        <w:t xml:space="preserve">su </w:t>
      </w:r>
      <w:r w:rsidR="001B49CD" w:rsidRPr="00601A03">
        <w:rPr>
          <w:rFonts w:cs="Times New Roman"/>
        </w:rPr>
        <w:t>dio sposobnosti namijenjenih za potrebe nacionalne obrane, kao i za potrebe sudjelovanja u aktivnostima Zajedničke sigurnosne i obrambene politike Europske unije.</w:t>
      </w:r>
    </w:p>
    <w:p w14:paraId="143A488C" w14:textId="7533597E" w:rsidR="001B49CD" w:rsidRPr="00601A03" w:rsidRDefault="006E613F" w:rsidP="006E613F">
      <w:pPr>
        <w:widowControl w:val="0"/>
        <w:spacing w:line="240" w:lineRule="auto"/>
        <w:ind w:firstLine="578"/>
        <w:jc w:val="both"/>
        <w:rPr>
          <w:rFonts w:cs="Times New Roman"/>
        </w:rPr>
      </w:pPr>
      <w:r>
        <w:rPr>
          <w:rFonts w:cs="Times New Roman"/>
        </w:rPr>
        <w:tab/>
      </w:r>
      <w:r>
        <w:rPr>
          <w:rFonts w:cs="Times New Roman"/>
        </w:rPr>
        <w:tab/>
      </w:r>
      <w:r w:rsidR="001B49CD" w:rsidRPr="00601A03">
        <w:rPr>
          <w:rFonts w:cs="Times New Roman"/>
        </w:rPr>
        <w:t>U razvoju obrambenih sposobnosti</w:t>
      </w:r>
      <w:r w:rsidR="00613E1C" w:rsidRPr="00601A03">
        <w:rPr>
          <w:rFonts w:cs="Times New Roman"/>
        </w:rPr>
        <w:t xml:space="preserve"> </w:t>
      </w:r>
      <w:r w:rsidR="001B49CD" w:rsidRPr="00601A03">
        <w:rPr>
          <w:rFonts w:cs="Times New Roman"/>
        </w:rPr>
        <w:t>u predstojećem dugoročnom razdoblju</w:t>
      </w:r>
      <w:r w:rsidR="00613E1C" w:rsidRPr="00601A03">
        <w:rPr>
          <w:rFonts w:cs="Times New Roman"/>
        </w:rPr>
        <w:t xml:space="preserve"> posebna pažnja </w:t>
      </w:r>
      <w:r w:rsidR="001B49CD" w:rsidRPr="00601A03">
        <w:rPr>
          <w:rFonts w:cs="Times New Roman"/>
        </w:rPr>
        <w:t>usmjerit</w:t>
      </w:r>
      <w:r w:rsidR="00B54D74" w:rsidRPr="00601A03">
        <w:rPr>
          <w:rFonts w:cs="Times New Roman"/>
        </w:rPr>
        <w:t xml:space="preserve"> će se</w:t>
      </w:r>
      <w:r w:rsidR="00613E1C" w:rsidRPr="00601A03">
        <w:rPr>
          <w:rFonts w:cs="Times New Roman"/>
        </w:rPr>
        <w:t xml:space="preserve"> </w:t>
      </w:r>
      <w:r w:rsidR="001B49CD" w:rsidRPr="00601A03">
        <w:rPr>
          <w:rFonts w:cs="Times New Roman"/>
        </w:rPr>
        <w:t>na izgradnju sposobnosti temeljenih na uporabi inovativnih i tehnološki naprednih borbenih sustava</w:t>
      </w:r>
      <w:r w:rsidR="00F13677" w:rsidRPr="00601A03">
        <w:rPr>
          <w:rFonts w:cs="Times New Roman"/>
        </w:rPr>
        <w:t>, uzimajući u obzir smjernice NATO-a i Europske unije</w:t>
      </w:r>
      <w:r w:rsidR="001B49CD" w:rsidRPr="00601A03">
        <w:rPr>
          <w:rFonts w:cs="Times New Roman"/>
        </w:rPr>
        <w:t xml:space="preserve">. </w:t>
      </w:r>
      <w:r w:rsidR="00AD3FF2" w:rsidRPr="00601A03">
        <w:rPr>
          <w:rFonts w:cs="Times New Roman"/>
        </w:rPr>
        <w:t xml:space="preserve">Dodatno će se poticati ulaganje u strateške proizvodne i tehnološke kapacitete domaće obrambene industrije, čime se </w:t>
      </w:r>
      <w:r w:rsidR="00B54D74" w:rsidRPr="00601A03">
        <w:rPr>
          <w:rFonts w:cs="Times New Roman"/>
        </w:rPr>
        <w:t>pridonosi</w:t>
      </w:r>
      <w:r w:rsidR="00AD3FF2" w:rsidRPr="00601A03">
        <w:rPr>
          <w:rFonts w:cs="Times New Roman"/>
        </w:rPr>
        <w:t xml:space="preserve"> jačanju nacionalne otpornosti, tehnološke neovisnosti i strateške autonomije Europske unije.</w:t>
      </w:r>
    </w:p>
    <w:p w14:paraId="531E80F6" w14:textId="77777777" w:rsidR="00975E76" w:rsidRPr="00601A03" w:rsidRDefault="00975E76" w:rsidP="006E613F">
      <w:pPr>
        <w:widowControl w:val="0"/>
        <w:spacing w:line="240" w:lineRule="auto"/>
        <w:ind w:firstLine="578"/>
        <w:jc w:val="both"/>
        <w:rPr>
          <w:rFonts w:cs="Times New Roman"/>
        </w:rPr>
      </w:pPr>
    </w:p>
    <w:p w14:paraId="1AFDEBD8" w14:textId="5AEC6BC1" w:rsidR="001B49CD" w:rsidRPr="00601A03" w:rsidRDefault="001B49CD" w:rsidP="006E613F">
      <w:pPr>
        <w:pStyle w:val="Heading2"/>
        <w:spacing w:line="240" w:lineRule="auto"/>
      </w:pPr>
      <w:bookmarkStart w:id="20" w:name="_Toc111729250"/>
      <w:r w:rsidRPr="00601A03">
        <w:lastRenderedPageBreak/>
        <w:t>5.2.</w:t>
      </w:r>
      <w:r w:rsidRPr="00601A03">
        <w:tab/>
        <w:t>Sposobnosti civilnog sektora za funkcioniranje u stanju neposredne ugroženosti, neovisnosti, jedinstvenosti i ops</w:t>
      </w:r>
      <w:r w:rsidR="00CD53F7">
        <w:t xml:space="preserve">tojnosti Republike Hrvatske i </w:t>
      </w:r>
      <w:r w:rsidRPr="00601A03">
        <w:t>ratnom stanju te za potporu Oružanim snagama</w:t>
      </w:r>
      <w:bookmarkEnd w:id="20"/>
      <w:r w:rsidRPr="00601A03">
        <w:t xml:space="preserve"> </w:t>
      </w:r>
      <w:bookmarkStart w:id="21" w:name="_Hlk109066717"/>
    </w:p>
    <w:p w14:paraId="1A4D6DCD" w14:textId="078EB6D9" w:rsidR="001B49CD" w:rsidRPr="00601A03" w:rsidRDefault="006E613F" w:rsidP="006E613F">
      <w:pPr>
        <w:widowControl w:val="0"/>
        <w:spacing w:line="240" w:lineRule="auto"/>
        <w:ind w:firstLine="576"/>
        <w:jc w:val="both"/>
        <w:rPr>
          <w:rFonts w:cs="Times New Roman"/>
        </w:rPr>
      </w:pPr>
      <w:r>
        <w:rPr>
          <w:rFonts w:cs="Times New Roman"/>
        </w:rPr>
        <w:tab/>
      </w:r>
      <w:r>
        <w:rPr>
          <w:rFonts w:cs="Times New Roman"/>
        </w:rPr>
        <w:tab/>
      </w:r>
      <w:r w:rsidR="001B49CD" w:rsidRPr="00601A03">
        <w:rPr>
          <w:rFonts w:cs="Times New Roman"/>
        </w:rPr>
        <w:t xml:space="preserve">Obrana je državna funkcija kojom se osigurava organizirano i učinkovito uključivanje svih struktura društva u očuvanje suvereniteta, neovisnosti i teritorijalne cjelovitosti </w:t>
      </w:r>
      <w:r w:rsidR="000D3211" w:rsidRPr="00601A03">
        <w:rPr>
          <w:rFonts w:cs="Times New Roman"/>
        </w:rPr>
        <w:t xml:space="preserve">Republike </w:t>
      </w:r>
      <w:r w:rsidR="001B49CD" w:rsidRPr="00601A03">
        <w:rPr>
          <w:rFonts w:cs="Times New Roman"/>
        </w:rPr>
        <w:t xml:space="preserve">Hrvatske. </w:t>
      </w:r>
    </w:p>
    <w:p w14:paraId="277A0B05" w14:textId="3F12C77F" w:rsidR="001B49CD" w:rsidRPr="00601A03" w:rsidRDefault="006E613F" w:rsidP="006E613F">
      <w:pPr>
        <w:widowControl w:val="0"/>
        <w:spacing w:line="240" w:lineRule="auto"/>
        <w:ind w:firstLine="576"/>
        <w:jc w:val="both"/>
        <w:rPr>
          <w:rFonts w:cs="Times New Roman"/>
          <w:strike/>
        </w:rPr>
      </w:pPr>
      <w:r>
        <w:rPr>
          <w:rFonts w:cs="Times New Roman"/>
        </w:rPr>
        <w:tab/>
      </w:r>
      <w:r>
        <w:rPr>
          <w:rFonts w:cs="Times New Roman"/>
        </w:rPr>
        <w:tab/>
      </w:r>
      <w:r w:rsidR="001B49CD" w:rsidRPr="00601A03">
        <w:rPr>
          <w:rFonts w:cs="Times New Roman"/>
        </w:rPr>
        <w:t>Tijela državne vlasti plansk</w:t>
      </w:r>
      <w:r w:rsidR="00B54D74" w:rsidRPr="00601A03">
        <w:rPr>
          <w:rFonts w:cs="Times New Roman"/>
        </w:rPr>
        <w:t xml:space="preserve">im, </w:t>
      </w:r>
      <w:r w:rsidR="001B49CD" w:rsidRPr="00601A03">
        <w:rPr>
          <w:rFonts w:cs="Times New Roman"/>
        </w:rPr>
        <w:t>organizacijsk</w:t>
      </w:r>
      <w:r w:rsidR="00B54D74" w:rsidRPr="00601A03">
        <w:rPr>
          <w:rFonts w:cs="Times New Roman"/>
        </w:rPr>
        <w:t>im</w:t>
      </w:r>
      <w:r w:rsidR="001B49CD" w:rsidRPr="00601A03">
        <w:rPr>
          <w:rFonts w:cs="Times New Roman"/>
        </w:rPr>
        <w:t xml:space="preserve"> i materijaln</w:t>
      </w:r>
      <w:r w:rsidR="00B54D74" w:rsidRPr="00601A03">
        <w:rPr>
          <w:rFonts w:cs="Times New Roman"/>
        </w:rPr>
        <w:t>im</w:t>
      </w:r>
      <w:r w:rsidR="001B49CD" w:rsidRPr="00601A03">
        <w:rPr>
          <w:rFonts w:cs="Times New Roman"/>
        </w:rPr>
        <w:t xml:space="preserve"> priprem</w:t>
      </w:r>
      <w:r w:rsidR="00B54D74" w:rsidRPr="00601A03">
        <w:rPr>
          <w:rFonts w:cs="Times New Roman"/>
        </w:rPr>
        <w:t>ama</w:t>
      </w:r>
      <w:r w:rsidR="001B49CD" w:rsidRPr="00601A03">
        <w:rPr>
          <w:rFonts w:cs="Times New Roman"/>
        </w:rPr>
        <w:t xml:space="preserve"> osiguravaju neprekidnost vlastitoga funkcioniranja u uvjetima neposredne ugroženosti neovisnosti, jedinstven</w:t>
      </w:r>
      <w:r w:rsidR="00CD53F7">
        <w:rPr>
          <w:rFonts w:cs="Times New Roman"/>
        </w:rPr>
        <w:t xml:space="preserve">osti i opstojnosti Hrvatske i </w:t>
      </w:r>
      <w:r w:rsidR="001B49CD" w:rsidRPr="00601A03">
        <w:rPr>
          <w:rFonts w:cs="Times New Roman"/>
        </w:rPr>
        <w:t>ratnom stanju. Isto tako, usmjeravaju pripreme i funkcioniranje civilnih nositelja i sudionika obrambenih priprema u funkciji osiguranja potpore Oružanim snagama i snagama zemalja saveznika, osnovnih potreba za život građana te funkcioniranje gospodarstva i društvenih djelatnosti.</w:t>
      </w:r>
    </w:p>
    <w:p w14:paraId="1005857A" w14:textId="109D7A4B" w:rsidR="00613E1C" w:rsidRPr="00601A03" w:rsidRDefault="006E613F" w:rsidP="006E613F">
      <w:pPr>
        <w:widowControl w:val="0"/>
        <w:spacing w:line="240" w:lineRule="auto"/>
        <w:ind w:firstLine="576"/>
        <w:jc w:val="both"/>
        <w:rPr>
          <w:rFonts w:cs="Times New Roman"/>
        </w:rPr>
      </w:pPr>
      <w:r>
        <w:rPr>
          <w:rFonts w:cs="Times New Roman"/>
        </w:rPr>
        <w:tab/>
      </w:r>
      <w:r>
        <w:rPr>
          <w:rFonts w:cs="Times New Roman"/>
        </w:rPr>
        <w:tab/>
      </w:r>
      <w:r w:rsidR="001B49CD" w:rsidRPr="00601A03">
        <w:rPr>
          <w:rFonts w:cs="Times New Roman"/>
        </w:rPr>
        <w:t>Za provedbu zadaća Oružanih snaga u stanju neposredne ugroženosti, neovisnosti, jedinstvenosti i ops</w:t>
      </w:r>
      <w:r w:rsidR="00CD53F7">
        <w:rPr>
          <w:rFonts w:cs="Times New Roman"/>
        </w:rPr>
        <w:t xml:space="preserve">tojnosti Republike Hrvatske i </w:t>
      </w:r>
      <w:r w:rsidR="001B49CD" w:rsidRPr="00601A03">
        <w:rPr>
          <w:rFonts w:cs="Times New Roman"/>
        </w:rPr>
        <w:t>ratnom stanju potrebna je potpora civilnih struktura.</w:t>
      </w:r>
      <w:r w:rsidR="00613E1C" w:rsidRPr="00601A03">
        <w:rPr>
          <w:rFonts w:cs="Times New Roman"/>
        </w:rPr>
        <w:t xml:space="preserve"> </w:t>
      </w:r>
    </w:p>
    <w:p w14:paraId="247D728C" w14:textId="1626C29E" w:rsidR="00AB64BE" w:rsidRPr="00601A03" w:rsidRDefault="006E613F" w:rsidP="006E613F">
      <w:pPr>
        <w:widowControl w:val="0"/>
        <w:spacing w:line="240" w:lineRule="auto"/>
        <w:ind w:firstLine="576"/>
        <w:jc w:val="both"/>
        <w:rPr>
          <w:rFonts w:cs="Times New Roman"/>
        </w:rPr>
      </w:pPr>
      <w:r>
        <w:rPr>
          <w:rFonts w:cs="Times New Roman"/>
        </w:rPr>
        <w:tab/>
      </w:r>
      <w:r>
        <w:rPr>
          <w:rFonts w:cs="Times New Roman"/>
        </w:rPr>
        <w:tab/>
      </w:r>
      <w:r w:rsidR="001B49CD" w:rsidRPr="00601A03">
        <w:rPr>
          <w:rFonts w:cs="Times New Roman"/>
        </w:rPr>
        <w:t>Vlada</w:t>
      </w:r>
      <w:r w:rsidR="000D492B" w:rsidRPr="00601A03">
        <w:rPr>
          <w:rFonts w:cs="Times New Roman"/>
        </w:rPr>
        <w:t xml:space="preserve">, </w:t>
      </w:r>
      <w:r w:rsidR="001B49CD" w:rsidRPr="00601A03">
        <w:rPr>
          <w:rFonts w:cs="Times New Roman"/>
        </w:rPr>
        <w:t xml:space="preserve">ministarstva, županije i Grad Zagreb </w:t>
      </w:r>
      <w:r w:rsidR="00613E1C" w:rsidRPr="00601A03">
        <w:rPr>
          <w:rFonts w:cs="Times New Roman"/>
        </w:rPr>
        <w:t xml:space="preserve">su </w:t>
      </w:r>
      <w:r w:rsidR="001B49CD" w:rsidRPr="00601A03">
        <w:rPr>
          <w:rFonts w:cs="Times New Roman"/>
        </w:rPr>
        <w:t xml:space="preserve">civilni nositelji obrambenih priprema koji svojim planskim dokumentima reguliraju vlastitu djelatnost te utvrđuju obveze ostalim sudionicima priprema: državnim upravnim organizacijama, jedinicama lokalne i područne (regionalne) samouprave te pravnim osobama posebno važnim za obranu. </w:t>
      </w:r>
    </w:p>
    <w:p w14:paraId="72DB8CC4" w14:textId="7A92B313" w:rsidR="001B49CD" w:rsidRPr="00601A03" w:rsidRDefault="006E613F" w:rsidP="006E613F">
      <w:pPr>
        <w:widowControl w:val="0"/>
        <w:spacing w:line="240" w:lineRule="auto"/>
        <w:ind w:firstLine="576"/>
        <w:jc w:val="both"/>
        <w:rPr>
          <w:rFonts w:cs="Times New Roman"/>
        </w:rPr>
      </w:pPr>
      <w:r>
        <w:rPr>
          <w:rFonts w:cs="Times New Roman"/>
        </w:rPr>
        <w:tab/>
      </w:r>
      <w:r>
        <w:rPr>
          <w:rFonts w:cs="Times New Roman"/>
        </w:rPr>
        <w:tab/>
      </w:r>
      <w:r w:rsidR="001B49CD" w:rsidRPr="00601A03">
        <w:rPr>
          <w:rFonts w:cs="Times New Roman"/>
        </w:rPr>
        <w:t xml:space="preserve">Vlada utvrđuje mjere </w:t>
      </w:r>
      <w:r w:rsidR="00613E1C" w:rsidRPr="00601A03">
        <w:rPr>
          <w:rFonts w:cs="Times New Roman"/>
        </w:rPr>
        <w:t xml:space="preserve">kojima </w:t>
      </w:r>
      <w:r w:rsidR="001B49CD" w:rsidRPr="00601A03">
        <w:rPr>
          <w:rFonts w:cs="Times New Roman"/>
        </w:rPr>
        <w:t xml:space="preserve">civilni nositelji </w:t>
      </w:r>
      <w:r w:rsidR="00613E1C" w:rsidRPr="00601A03">
        <w:rPr>
          <w:rFonts w:cs="Times New Roman"/>
        </w:rPr>
        <w:t xml:space="preserve">i </w:t>
      </w:r>
      <w:r w:rsidR="001B49CD" w:rsidRPr="00601A03">
        <w:rPr>
          <w:rFonts w:cs="Times New Roman"/>
        </w:rPr>
        <w:t xml:space="preserve">drugi sudionici obrambenih priprema povećavaju svoju otpornost i razinu spremnosti za funkcioniranje u stanju neposredne ugroženosti, neovisnosti, jedinstvenosti i opstojnosti Republike Hrvatske i u ratnom stanju. </w:t>
      </w:r>
    </w:p>
    <w:p w14:paraId="4ECFBE59" w14:textId="7BA02D63" w:rsidR="006E613F" w:rsidRDefault="006E613F" w:rsidP="006E613F">
      <w:pPr>
        <w:widowControl w:val="0"/>
        <w:spacing w:line="240" w:lineRule="auto"/>
        <w:ind w:firstLine="576"/>
        <w:jc w:val="both"/>
        <w:rPr>
          <w:rFonts w:cs="Times New Roman"/>
        </w:rPr>
      </w:pPr>
      <w:r>
        <w:rPr>
          <w:rFonts w:cs="Times New Roman"/>
        </w:rPr>
        <w:tab/>
      </w:r>
      <w:r>
        <w:rPr>
          <w:rFonts w:cs="Times New Roman"/>
        </w:rPr>
        <w:tab/>
      </w:r>
      <w:r w:rsidR="001B49CD" w:rsidRPr="00601A03">
        <w:rPr>
          <w:rFonts w:cs="Times New Roman"/>
        </w:rPr>
        <w:t>Ostali nositelji i sudionici obrambenih priprema vlastit</w:t>
      </w:r>
      <w:r w:rsidR="00B54D74" w:rsidRPr="00601A03">
        <w:rPr>
          <w:rFonts w:cs="Times New Roman"/>
        </w:rPr>
        <w:t>im</w:t>
      </w:r>
      <w:r w:rsidR="001B49CD" w:rsidRPr="00601A03">
        <w:rPr>
          <w:rFonts w:cs="Times New Roman"/>
        </w:rPr>
        <w:t xml:space="preserve"> plansk</w:t>
      </w:r>
      <w:r w:rsidR="00B54D74" w:rsidRPr="00601A03">
        <w:rPr>
          <w:rFonts w:cs="Times New Roman"/>
        </w:rPr>
        <w:t>im</w:t>
      </w:r>
      <w:r w:rsidR="001B49CD" w:rsidRPr="00601A03">
        <w:rPr>
          <w:rFonts w:cs="Times New Roman"/>
        </w:rPr>
        <w:t xml:space="preserve"> dokument</w:t>
      </w:r>
      <w:r w:rsidR="00B54D74" w:rsidRPr="00601A03">
        <w:rPr>
          <w:rFonts w:cs="Times New Roman"/>
        </w:rPr>
        <w:t>ima</w:t>
      </w:r>
      <w:r w:rsidR="001B49CD" w:rsidRPr="00601A03">
        <w:rPr>
          <w:rFonts w:cs="Times New Roman"/>
        </w:rPr>
        <w:t xml:space="preserve"> razrađuju provedbu mjera i aktivnosti iz okvira funkcionalne nadležnosti, pri čemu tijela više razine utvrđuju specifične zadaće nositeljima i sudionicima iz svoje nadležnosti.</w:t>
      </w:r>
    </w:p>
    <w:p w14:paraId="7D7A2963" w14:textId="5BC808BF" w:rsidR="001B49CD" w:rsidRPr="00601A03" w:rsidRDefault="006E613F" w:rsidP="006E613F">
      <w:pPr>
        <w:widowControl w:val="0"/>
        <w:spacing w:line="240" w:lineRule="auto"/>
        <w:ind w:firstLine="576"/>
        <w:jc w:val="both"/>
        <w:rPr>
          <w:rFonts w:cs="Times New Roman"/>
        </w:rPr>
      </w:pPr>
      <w:r>
        <w:rPr>
          <w:rFonts w:cs="Times New Roman"/>
        </w:rPr>
        <w:tab/>
      </w:r>
      <w:r>
        <w:rPr>
          <w:rFonts w:cs="Times New Roman"/>
        </w:rPr>
        <w:tab/>
      </w:r>
      <w:r w:rsidR="00B54D74" w:rsidRPr="00601A03">
        <w:rPr>
          <w:rFonts w:cs="Times New Roman"/>
        </w:rPr>
        <w:t>Na temelju</w:t>
      </w:r>
      <w:r w:rsidR="00613E1C" w:rsidRPr="00601A03">
        <w:rPr>
          <w:rFonts w:cs="Times New Roman"/>
        </w:rPr>
        <w:t xml:space="preserve"> </w:t>
      </w:r>
      <w:r w:rsidR="001B49CD" w:rsidRPr="00601A03">
        <w:rPr>
          <w:rFonts w:cs="Times New Roman"/>
        </w:rPr>
        <w:t>razrađenih kriterija i ocjene uloge u sklopu planova djelovanja civilnih nositelja obrambenih priprema</w:t>
      </w:r>
      <w:r w:rsidR="00613E1C" w:rsidRPr="00601A03">
        <w:rPr>
          <w:rFonts w:cs="Times New Roman"/>
        </w:rPr>
        <w:t xml:space="preserve">, </w:t>
      </w:r>
      <w:r w:rsidR="001B49CD" w:rsidRPr="00601A03">
        <w:rPr>
          <w:rFonts w:cs="Times New Roman"/>
        </w:rPr>
        <w:t>Vlada utvrđuje listu pravnih osoba posebno važnih za obranu</w:t>
      </w:r>
      <w:r w:rsidR="00613E1C" w:rsidRPr="00601A03">
        <w:rPr>
          <w:rFonts w:cs="Times New Roman"/>
        </w:rPr>
        <w:t xml:space="preserve"> te utvrđuje </w:t>
      </w:r>
      <w:r w:rsidR="001B49CD" w:rsidRPr="00601A03">
        <w:rPr>
          <w:rFonts w:cs="Times New Roman"/>
        </w:rPr>
        <w:t>lokacije i građevine posebno važne za obranu s obzirom na važnost pojedinih infrastrukturnih i gospodarskih kapaciteta za održavanje obrambenih sposobnosti društva.</w:t>
      </w:r>
    </w:p>
    <w:p w14:paraId="5292C090" w14:textId="7900E785" w:rsidR="001B49CD" w:rsidRPr="00601A03" w:rsidRDefault="006E613F" w:rsidP="006E613F">
      <w:pPr>
        <w:widowControl w:val="0"/>
        <w:spacing w:line="240" w:lineRule="auto"/>
        <w:ind w:firstLine="576"/>
        <w:jc w:val="both"/>
        <w:rPr>
          <w:rFonts w:cs="Times New Roman"/>
        </w:rPr>
      </w:pPr>
      <w:r>
        <w:rPr>
          <w:rFonts w:cs="Times New Roman"/>
        </w:rPr>
        <w:tab/>
      </w:r>
      <w:r>
        <w:rPr>
          <w:rFonts w:cs="Times New Roman"/>
        </w:rPr>
        <w:tab/>
      </w:r>
      <w:r w:rsidR="001B49CD" w:rsidRPr="00601A03">
        <w:rPr>
          <w:rFonts w:cs="Times New Roman"/>
        </w:rPr>
        <w:t>Dio opremanja ratnog sastava Oružanih snaga materijalnim sredstvima</w:t>
      </w:r>
      <w:r w:rsidR="000D492B" w:rsidRPr="00601A03">
        <w:rPr>
          <w:rFonts w:cs="Times New Roman"/>
        </w:rPr>
        <w:t xml:space="preserve"> </w:t>
      </w:r>
      <w:r w:rsidR="001B49CD" w:rsidRPr="00601A03">
        <w:rPr>
          <w:rFonts w:cs="Times New Roman"/>
        </w:rPr>
        <w:t xml:space="preserve">i dalje će se osiguravati angažiranjem sredstava pravnih osoba i </w:t>
      </w:r>
      <w:r w:rsidR="000D3211" w:rsidRPr="00601A03">
        <w:rPr>
          <w:rFonts w:cs="Times New Roman"/>
        </w:rPr>
        <w:t xml:space="preserve">hrvatskih </w:t>
      </w:r>
      <w:r w:rsidR="001B49CD" w:rsidRPr="00601A03">
        <w:rPr>
          <w:rFonts w:cs="Times New Roman"/>
        </w:rPr>
        <w:t>državljana</w:t>
      </w:r>
      <w:r w:rsidR="000D3211" w:rsidRPr="00601A03">
        <w:rPr>
          <w:rFonts w:cs="Times New Roman"/>
        </w:rPr>
        <w:t>.</w:t>
      </w:r>
      <w:r w:rsidR="001B49CD" w:rsidRPr="00601A03">
        <w:rPr>
          <w:rFonts w:cs="Times New Roman"/>
        </w:rPr>
        <w:t xml:space="preserve"> Stoga se zakonom utvrđuje materijalna obveza kojom, isključivo u stanju neposredne ugroženosti, neovisnosti, jedinstvenosti i opstojnosti Republike Hrvatske i ratnom stanju, pravne osobe i </w:t>
      </w:r>
      <w:r w:rsidR="00CA39E0">
        <w:rPr>
          <w:rFonts w:cs="Times New Roman"/>
        </w:rPr>
        <w:t>državljani Republike Hrvatske</w:t>
      </w:r>
      <w:r w:rsidR="001B49CD" w:rsidRPr="00601A03">
        <w:rPr>
          <w:rFonts w:cs="Times New Roman"/>
        </w:rPr>
        <w:t xml:space="preserve"> imaju obvezu, uz naknadu, ustupati objekte i materijalna sredstva za potrebe obrane države. </w:t>
      </w:r>
    </w:p>
    <w:p w14:paraId="62F2290E" w14:textId="6404E260" w:rsidR="001B49CD" w:rsidRPr="00601A03" w:rsidRDefault="006E613F" w:rsidP="006E613F">
      <w:pPr>
        <w:widowControl w:val="0"/>
        <w:spacing w:line="240" w:lineRule="auto"/>
        <w:ind w:firstLine="576"/>
        <w:jc w:val="both"/>
        <w:rPr>
          <w:rFonts w:cs="Times New Roman"/>
        </w:rPr>
      </w:pPr>
      <w:r>
        <w:rPr>
          <w:rFonts w:cs="Times New Roman"/>
        </w:rPr>
        <w:tab/>
      </w:r>
      <w:r>
        <w:rPr>
          <w:rFonts w:cs="Times New Roman"/>
        </w:rPr>
        <w:tab/>
      </w:r>
      <w:r w:rsidR="001B49CD" w:rsidRPr="00601A03">
        <w:rPr>
          <w:rFonts w:cs="Times New Roman"/>
        </w:rPr>
        <w:t>Radi unaprjeđivanja stanja civilnih obrambenih priprema</w:t>
      </w:r>
      <w:r w:rsidR="00613E1C" w:rsidRPr="00601A03">
        <w:rPr>
          <w:rFonts w:cs="Times New Roman"/>
        </w:rPr>
        <w:t>,</w:t>
      </w:r>
      <w:r w:rsidR="001B49CD" w:rsidRPr="00601A03">
        <w:rPr>
          <w:rFonts w:cs="Times New Roman"/>
        </w:rPr>
        <w:t xml:space="preserve"> planirat će se i provoditi obuka i vježbe na razini svih nositelja i sudionika obrambenih priprema. Uz uvježbavanje osoblja koje bi u stvarnoj situaciji provodilo utvrđene zadaće, na vježbama će se provjeravati razina koordinacije nositelja i sudionika obrambenih priprema te kvaliteta mjera i aktivnosti razrađenih planskim dokumentima.</w:t>
      </w:r>
    </w:p>
    <w:p w14:paraId="1C694036" w14:textId="448CA3A3" w:rsidR="00AD3FF2" w:rsidRPr="00601A03" w:rsidRDefault="006E613F" w:rsidP="006E613F">
      <w:pPr>
        <w:widowControl w:val="0"/>
        <w:spacing w:line="240" w:lineRule="auto"/>
        <w:ind w:firstLine="576"/>
        <w:jc w:val="both"/>
        <w:rPr>
          <w:rFonts w:cs="Times New Roman"/>
        </w:rPr>
      </w:pPr>
      <w:r>
        <w:rPr>
          <w:rFonts w:cs="Times New Roman"/>
        </w:rPr>
        <w:tab/>
      </w:r>
      <w:r>
        <w:rPr>
          <w:rFonts w:cs="Times New Roman"/>
        </w:rPr>
        <w:tab/>
      </w:r>
      <w:r w:rsidR="00AD3FF2" w:rsidRPr="00601A03">
        <w:rPr>
          <w:rFonts w:cs="Times New Roman"/>
        </w:rPr>
        <w:t xml:space="preserve">Sustavno jačanje civilne komponente obrane, uključujući civilnu zaštitu, </w:t>
      </w:r>
      <w:r w:rsidR="00B86765" w:rsidRPr="00601A03">
        <w:rPr>
          <w:rFonts w:cs="Times New Roman"/>
        </w:rPr>
        <w:t>strateške zalihe</w:t>
      </w:r>
      <w:r w:rsidR="00CA29A8" w:rsidRPr="00601A03">
        <w:rPr>
          <w:rFonts w:cs="Times New Roman"/>
        </w:rPr>
        <w:t xml:space="preserve"> i </w:t>
      </w:r>
      <w:r w:rsidR="00AD3FF2" w:rsidRPr="00601A03">
        <w:rPr>
          <w:rFonts w:cs="Times New Roman"/>
        </w:rPr>
        <w:t>logistiku, zdravstvo i krizno upravljanje,</w:t>
      </w:r>
      <w:r w:rsidR="00B54D74" w:rsidRPr="00601A03">
        <w:rPr>
          <w:rFonts w:cs="Times New Roman"/>
        </w:rPr>
        <w:t xml:space="preserve"> </w:t>
      </w:r>
      <w:r w:rsidR="00AD3FF2" w:rsidRPr="00601A03">
        <w:rPr>
          <w:rFonts w:cs="Times New Roman"/>
        </w:rPr>
        <w:t>bit će dodatni prioritet u razvoju sveobuhvatne otpornosti društva. U tom smislu, osnažit će se suradnja svih razina vlasti i sektora, uz korištenje dostupnih europskih instrumenata i fondova.</w:t>
      </w:r>
      <w:r w:rsidR="003B5C40" w:rsidRPr="00601A03">
        <w:rPr>
          <w:rFonts w:cs="Times New Roman"/>
        </w:rPr>
        <w:t xml:space="preserve"> </w:t>
      </w:r>
    </w:p>
    <w:p w14:paraId="0B31E44B" w14:textId="4428CDC9" w:rsidR="0052460A" w:rsidRPr="00601A03" w:rsidRDefault="006E613F" w:rsidP="006E613F">
      <w:pPr>
        <w:widowControl w:val="0"/>
        <w:spacing w:line="240" w:lineRule="auto"/>
        <w:ind w:firstLine="576"/>
        <w:jc w:val="both"/>
        <w:rPr>
          <w:rFonts w:cs="Times New Roman"/>
        </w:rPr>
      </w:pPr>
      <w:r>
        <w:rPr>
          <w:rFonts w:cs="Times New Roman"/>
        </w:rPr>
        <w:lastRenderedPageBreak/>
        <w:tab/>
      </w:r>
      <w:r>
        <w:rPr>
          <w:rFonts w:cs="Times New Roman"/>
        </w:rPr>
        <w:tab/>
      </w:r>
      <w:r w:rsidR="0052460A" w:rsidRPr="00601A03">
        <w:rPr>
          <w:rFonts w:cs="Times New Roman"/>
        </w:rPr>
        <w:t>Hrvatska će, u okviru strategije obrambene otpornosti, kontinuirano razvijati sposobnosti potpore države domaćina Savezu, uz poseban naglasak na infrastrukturu dvojne namjene, digitalnu sigurnost i održivost strateških zaliha.</w:t>
      </w:r>
    </w:p>
    <w:p w14:paraId="7F1DE8A1" w14:textId="6E35D689" w:rsidR="001B49CD" w:rsidRDefault="006E613F" w:rsidP="006E613F">
      <w:pPr>
        <w:widowControl w:val="0"/>
        <w:spacing w:line="240" w:lineRule="auto"/>
        <w:ind w:firstLine="576"/>
        <w:jc w:val="both"/>
        <w:rPr>
          <w:rFonts w:cs="Times New Roman"/>
        </w:rPr>
      </w:pPr>
      <w:r>
        <w:rPr>
          <w:rFonts w:cs="Times New Roman"/>
        </w:rPr>
        <w:tab/>
      </w:r>
      <w:r>
        <w:rPr>
          <w:rFonts w:cs="Times New Roman"/>
        </w:rPr>
        <w:tab/>
      </w:r>
      <w:r w:rsidR="001B49CD" w:rsidRPr="00601A03">
        <w:rPr>
          <w:rFonts w:cs="Times New Roman"/>
        </w:rPr>
        <w:t xml:space="preserve">Hrvatska kao članica NATO-a ima obvezu održavanja i kontinuiranog razvoja sposobnosti potpore države domaćina snagama </w:t>
      </w:r>
      <w:r w:rsidR="003B23B5" w:rsidRPr="00601A03">
        <w:rPr>
          <w:rFonts w:cs="Times New Roman"/>
        </w:rPr>
        <w:t xml:space="preserve">NATO-a </w:t>
      </w:r>
      <w:r w:rsidR="001B49CD" w:rsidRPr="00601A03">
        <w:rPr>
          <w:rFonts w:cs="Times New Roman"/>
        </w:rPr>
        <w:t xml:space="preserve">na svojem teritoriju. Savezničke snage </w:t>
      </w:r>
      <w:r w:rsidR="00944B35" w:rsidRPr="00601A03">
        <w:rPr>
          <w:rFonts w:cs="Times New Roman"/>
        </w:rPr>
        <w:t xml:space="preserve">su </w:t>
      </w:r>
      <w:r w:rsidR="001B49CD" w:rsidRPr="00601A03">
        <w:rPr>
          <w:rFonts w:cs="Times New Roman"/>
        </w:rPr>
        <w:t xml:space="preserve">u provedbi operacija ili vježbi, pružanja pomoći kod prirodnih, tehničko-tehnoloških ili ekoloških nesreća ili tijekom prolaska </w:t>
      </w:r>
      <w:r w:rsidR="000D3211" w:rsidRPr="00601A03">
        <w:rPr>
          <w:rFonts w:cs="Times New Roman"/>
        </w:rPr>
        <w:t xml:space="preserve">hrvatskog </w:t>
      </w:r>
      <w:r w:rsidR="001B49CD" w:rsidRPr="00601A03">
        <w:rPr>
          <w:rFonts w:cs="Times New Roman"/>
        </w:rPr>
        <w:t>teritorija</w:t>
      </w:r>
      <w:r w:rsidR="000D492B" w:rsidRPr="00601A03">
        <w:rPr>
          <w:rFonts w:cs="Times New Roman"/>
        </w:rPr>
        <w:t xml:space="preserve">, u </w:t>
      </w:r>
      <w:r w:rsidR="001B49CD" w:rsidRPr="00601A03">
        <w:rPr>
          <w:rFonts w:cs="Times New Roman"/>
        </w:rPr>
        <w:t xml:space="preserve">značajnoj mjeri ovisne o </w:t>
      </w:r>
      <w:r w:rsidR="00B54D74" w:rsidRPr="00601A03">
        <w:rPr>
          <w:rFonts w:cs="Times New Roman"/>
        </w:rPr>
        <w:t>nacionalnoj</w:t>
      </w:r>
      <w:r w:rsidR="001B49CD" w:rsidRPr="00601A03">
        <w:rPr>
          <w:rFonts w:cs="Times New Roman"/>
        </w:rPr>
        <w:t xml:space="preserve"> prometn</w:t>
      </w:r>
      <w:r w:rsidR="00B54D74" w:rsidRPr="00601A03">
        <w:rPr>
          <w:rFonts w:cs="Times New Roman"/>
        </w:rPr>
        <w:t>oj</w:t>
      </w:r>
      <w:r w:rsidR="001B49CD" w:rsidRPr="00601A03">
        <w:rPr>
          <w:rFonts w:cs="Times New Roman"/>
        </w:rPr>
        <w:t xml:space="preserve"> infrastruktur</w:t>
      </w:r>
      <w:r w:rsidR="00B54D74" w:rsidRPr="00601A03">
        <w:rPr>
          <w:rFonts w:cs="Times New Roman"/>
        </w:rPr>
        <w:t>i</w:t>
      </w:r>
      <w:r w:rsidR="001B49CD" w:rsidRPr="00601A03">
        <w:rPr>
          <w:rFonts w:cs="Times New Roman"/>
        </w:rPr>
        <w:t>, izvor</w:t>
      </w:r>
      <w:r w:rsidR="00B54D74" w:rsidRPr="00601A03">
        <w:rPr>
          <w:rFonts w:cs="Times New Roman"/>
        </w:rPr>
        <w:t>im</w:t>
      </w:r>
      <w:r w:rsidR="001B49CD" w:rsidRPr="00601A03">
        <w:rPr>
          <w:rFonts w:cs="Times New Roman"/>
        </w:rPr>
        <w:t>a energije, opskrb</w:t>
      </w:r>
      <w:r w:rsidR="00B54D74" w:rsidRPr="00601A03">
        <w:rPr>
          <w:rFonts w:cs="Times New Roman"/>
        </w:rPr>
        <w:t>i</w:t>
      </w:r>
      <w:r w:rsidR="001B49CD" w:rsidRPr="00601A03">
        <w:rPr>
          <w:rFonts w:cs="Times New Roman"/>
        </w:rPr>
        <w:t>, zdravstveni</w:t>
      </w:r>
      <w:r w:rsidR="00B54D74" w:rsidRPr="00601A03">
        <w:rPr>
          <w:rFonts w:cs="Times New Roman"/>
        </w:rPr>
        <w:t>m</w:t>
      </w:r>
      <w:r w:rsidR="001B49CD" w:rsidRPr="00601A03">
        <w:rPr>
          <w:rFonts w:cs="Times New Roman"/>
        </w:rPr>
        <w:t xml:space="preserve"> usluga</w:t>
      </w:r>
      <w:r w:rsidR="00B54D74" w:rsidRPr="00601A03">
        <w:rPr>
          <w:rFonts w:cs="Times New Roman"/>
        </w:rPr>
        <w:t>ma</w:t>
      </w:r>
      <w:r w:rsidR="001B49CD" w:rsidRPr="00601A03">
        <w:rPr>
          <w:rFonts w:cs="Times New Roman"/>
        </w:rPr>
        <w:t xml:space="preserve"> i smještajni</w:t>
      </w:r>
      <w:r w:rsidR="00B54D74" w:rsidRPr="00601A03">
        <w:rPr>
          <w:rFonts w:cs="Times New Roman"/>
        </w:rPr>
        <w:t>m</w:t>
      </w:r>
      <w:r w:rsidR="001B49CD" w:rsidRPr="00601A03">
        <w:rPr>
          <w:rFonts w:cs="Times New Roman"/>
        </w:rPr>
        <w:t xml:space="preserve"> kapacitet</w:t>
      </w:r>
      <w:r w:rsidR="00B54D74" w:rsidRPr="00601A03">
        <w:rPr>
          <w:rFonts w:cs="Times New Roman"/>
        </w:rPr>
        <w:t>im</w:t>
      </w:r>
      <w:r w:rsidR="001B49CD" w:rsidRPr="00601A03">
        <w:rPr>
          <w:rFonts w:cs="Times New Roman"/>
        </w:rPr>
        <w:t>a. Stoga zahtjevi za potporom zahtijevaju angažiranje državnih tijela, gospodarstva i društvenih djelatnosti. U tom kontekstu, Hrvatska će nastaviti raditi na ispunjavanju zahtjeva za vojnom pokretljivosti</w:t>
      </w:r>
      <w:r w:rsidR="00B54D74" w:rsidRPr="00601A03">
        <w:rPr>
          <w:rFonts w:cs="Times New Roman"/>
        </w:rPr>
        <w:t xml:space="preserve"> i u</w:t>
      </w:r>
      <w:r w:rsidR="001B49CD" w:rsidRPr="00601A03">
        <w:rPr>
          <w:rFonts w:cs="Times New Roman"/>
        </w:rPr>
        <w:t xml:space="preserve"> okviru Europske unije i njezinih instrumenata i projekata. </w:t>
      </w:r>
    </w:p>
    <w:p w14:paraId="227433B1" w14:textId="77777777" w:rsidR="006E613F" w:rsidRPr="00601A03" w:rsidRDefault="006E613F" w:rsidP="006E613F">
      <w:pPr>
        <w:widowControl w:val="0"/>
        <w:spacing w:line="240" w:lineRule="auto"/>
        <w:ind w:firstLine="576"/>
        <w:jc w:val="both"/>
        <w:rPr>
          <w:rFonts w:cs="Times New Roman"/>
        </w:rPr>
      </w:pPr>
    </w:p>
    <w:p w14:paraId="397273EE" w14:textId="4AFA2893" w:rsidR="001B49CD" w:rsidRPr="00601A03" w:rsidRDefault="00AB64BE" w:rsidP="006E613F">
      <w:pPr>
        <w:pStyle w:val="Heading2"/>
        <w:spacing w:line="240" w:lineRule="auto"/>
      </w:pPr>
      <w:bookmarkStart w:id="22" w:name="_Toc111729251"/>
      <w:bookmarkEnd w:id="21"/>
      <w:r>
        <w:tab/>
      </w:r>
      <w:r w:rsidR="001B49CD" w:rsidRPr="00601A03">
        <w:t>5.3.</w:t>
      </w:r>
      <w:r w:rsidR="001B49CD" w:rsidRPr="00601A03">
        <w:tab/>
        <w:t>Sposobnosti Oružanih snaga za potporu civilnim institucijama</w:t>
      </w:r>
      <w:bookmarkEnd w:id="22"/>
    </w:p>
    <w:p w14:paraId="76D64CA5" w14:textId="73CAAAB8" w:rsidR="001B49CD" w:rsidRPr="00601A03" w:rsidRDefault="006E613F" w:rsidP="006E613F">
      <w:pPr>
        <w:widowControl w:val="0"/>
        <w:spacing w:line="240" w:lineRule="auto"/>
        <w:ind w:firstLine="576"/>
        <w:jc w:val="both"/>
        <w:rPr>
          <w:rFonts w:cs="Times New Roman"/>
        </w:rPr>
      </w:pPr>
      <w:r>
        <w:rPr>
          <w:rFonts w:cs="Times New Roman"/>
        </w:rPr>
        <w:tab/>
      </w:r>
      <w:r>
        <w:rPr>
          <w:rFonts w:cs="Times New Roman"/>
        </w:rPr>
        <w:tab/>
      </w:r>
      <w:r w:rsidR="001B49CD" w:rsidRPr="00601A03">
        <w:rPr>
          <w:rFonts w:cs="Times New Roman"/>
        </w:rPr>
        <w:t xml:space="preserve">Obrambeni resor i Oružane snage jedna su od temeljnih sastavnica sustava domovinske sigurnosti. Sve </w:t>
      </w:r>
      <w:r w:rsidR="00AD3FF2" w:rsidRPr="00601A03">
        <w:rPr>
          <w:rFonts w:cs="Times New Roman"/>
        </w:rPr>
        <w:t xml:space="preserve">su </w:t>
      </w:r>
      <w:r w:rsidR="001B49CD" w:rsidRPr="00601A03">
        <w:rPr>
          <w:rFonts w:cs="Times New Roman"/>
        </w:rPr>
        <w:t xml:space="preserve">sposobnosti Oružanih snaga u funkciji jačanja nacionalne sigurnosti kako u preventivnom smislu </w:t>
      </w:r>
      <w:r w:rsidR="00B54D74" w:rsidRPr="00601A03">
        <w:rPr>
          <w:rFonts w:cs="Times New Roman"/>
        </w:rPr>
        <w:t>putem</w:t>
      </w:r>
      <w:r w:rsidR="001B49CD" w:rsidRPr="00601A03">
        <w:rPr>
          <w:rFonts w:cs="Times New Roman"/>
        </w:rPr>
        <w:t xml:space="preserve"> uklanjanj</w:t>
      </w:r>
      <w:r w:rsidR="00B54D74" w:rsidRPr="00601A03">
        <w:rPr>
          <w:rFonts w:cs="Times New Roman"/>
        </w:rPr>
        <w:t>a</w:t>
      </w:r>
      <w:r w:rsidR="001B49CD" w:rsidRPr="00601A03">
        <w:rPr>
          <w:rFonts w:cs="Times New Roman"/>
        </w:rPr>
        <w:t xml:space="preserve"> sigurnosnih rizika i odvraćanj</w:t>
      </w:r>
      <w:r w:rsidR="00B54D74" w:rsidRPr="00601A03">
        <w:rPr>
          <w:rFonts w:cs="Times New Roman"/>
        </w:rPr>
        <w:t>a</w:t>
      </w:r>
      <w:r w:rsidR="001B49CD" w:rsidRPr="00601A03">
        <w:rPr>
          <w:rFonts w:cs="Times New Roman"/>
        </w:rPr>
        <w:t xml:space="preserve"> prijetnji, tako i u suprotstavljanju pojedinim vrstama prijetnji i saniranju posljedica njihova djelovanja. </w:t>
      </w:r>
    </w:p>
    <w:p w14:paraId="16475852" w14:textId="5CB5B0E6" w:rsidR="001B49CD" w:rsidRPr="00601A03" w:rsidRDefault="006E613F" w:rsidP="006E613F">
      <w:pPr>
        <w:widowControl w:val="0"/>
        <w:spacing w:line="240" w:lineRule="auto"/>
        <w:ind w:firstLine="576"/>
        <w:jc w:val="both"/>
        <w:rPr>
          <w:rFonts w:cs="Times New Roman"/>
        </w:rPr>
      </w:pPr>
      <w:r>
        <w:rPr>
          <w:rFonts w:cs="Times New Roman"/>
        </w:rPr>
        <w:tab/>
      </w:r>
      <w:r>
        <w:rPr>
          <w:rFonts w:cs="Times New Roman"/>
        </w:rPr>
        <w:tab/>
      </w:r>
      <w:r w:rsidR="001B49CD" w:rsidRPr="00601A03">
        <w:rPr>
          <w:rFonts w:cs="Times New Roman"/>
        </w:rPr>
        <w:t xml:space="preserve">Najvažniji dio doprinosa Oružanih snaga sustavu domovinske sigurnosti </w:t>
      </w:r>
      <w:r w:rsidR="003B23B5" w:rsidRPr="00601A03">
        <w:rPr>
          <w:rFonts w:cs="Times New Roman"/>
        </w:rPr>
        <w:t xml:space="preserve">je </w:t>
      </w:r>
      <w:r w:rsidR="001B49CD" w:rsidRPr="00601A03">
        <w:rPr>
          <w:rFonts w:cs="Times New Roman"/>
        </w:rPr>
        <w:t>potpor</w:t>
      </w:r>
      <w:r w:rsidR="003B23B5" w:rsidRPr="00601A03">
        <w:rPr>
          <w:rFonts w:cs="Times New Roman"/>
        </w:rPr>
        <w:t>a</w:t>
      </w:r>
      <w:r w:rsidR="001B49CD" w:rsidRPr="00601A03">
        <w:rPr>
          <w:rFonts w:cs="Times New Roman"/>
        </w:rPr>
        <w:t xml:space="preserve"> civilnim institucijama i stanovništvu u situacijama velikih nesreća i katastrofa te u drugim kriznim i izvanrednim stanjima.</w:t>
      </w:r>
      <w:r w:rsidR="00944B35" w:rsidRPr="00601A03">
        <w:rPr>
          <w:rFonts w:cs="Times New Roman"/>
        </w:rPr>
        <w:t xml:space="preserve"> </w:t>
      </w:r>
      <w:r w:rsidR="001B49CD" w:rsidRPr="00601A03">
        <w:rPr>
          <w:rFonts w:cs="Times New Roman"/>
        </w:rPr>
        <w:t>Zahvaljujući visokom stupnju organiziranosti i širokom spektru sposobnosti koje razvijaju za učinkovitu provedbu svoje primarne misije, obrane Hrvatske i obrane saveznika, Oružane snage potvrđuju se kao nezamjenjiva sna</w:t>
      </w:r>
      <w:r w:rsidR="00B54D74" w:rsidRPr="00601A03">
        <w:rPr>
          <w:rFonts w:cs="Times New Roman"/>
        </w:rPr>
        <w:t>ga u navedenim situacijama. Pri tome</w:t>
      </w:r>
      <w:r w:rsidR="003B23B5" w:rsidRPr="00601A03">
        <w:rPr>
          <w:rFonts w:cs="Times New Roman"/>
        </w:rPr>
        <w:t xml:space="preserve"> </w:t>
      </w:r>
      <w:r w:rsidR="001B49CD" w:rsidRPr="00601A03">
        <w:rPr>
          <w:rFonts w:cs="Times New Roman"/>
        </w:rPr>
        <w:t xml:space="preserve">posebnu važnost imaju sposobnosti dvojne namjene, poput inženjerijskih, logističkih, zdravstvenih, izvidničko-nadgledačkih, </w:t>
      </w:r>
      <w:proofErr w:type="spellStart"/>
      <w:r w:rsidR="001B49CD" w:rsidRPr="00601A03">
        <w:rPr>
          <w:rFonts w:cs="Times New Roman"/>
        </w:rPr>
        <w:t>kibernetičkih</w:t>
      </w:r>
      <w:proofErr w:type="spellEnd"/>
      <w:r w:rsidR="001B49CD" w:rsidRPr="00601A03">
        <w:rPr>
          <w:rFonts w:cs="Times New Roman"/>
        </w:rPr>
        <w:t xml:space="preserve"> i sposobnosti nuklearno-kemijsko-biološke obrane.</w:t>
      </w:r>
      <w:r w:rsidR="0052460A" w:rsidRPr="00601A03">
        <w:rPr>
          <w:rFonts w:cs="Times New Roman"/>
        </w:rPr>
        <w:t xml:space="preserve"> </w:t>
      </w:r>
    </w:p>
    <w:p w14:paraId="4A13F75D" w14:textId="3F4E2CD6" w:rsidR="001B49CD" w:rsidRPr="00601A03" w:rsidRDefault="006E613F" w:rsidP="006E613F">
      <w:pPr>
        <w:widowControl w:val="0"/>
        <w:spacing w:line="240" w:lineRule="auto"/>
        <w:ind w:firstLine="576"/>
        <w:jc w:val="both"/>
        <w:rPr>
          <w:rFonts w:cs="Times New Roman"/>
        </w:rPr>
      </w:pPr>
      <w:r>
        <w:rPr>
          <w:rFonts w:cs="Times New Roman"/>
        </w:rPr>
        <w:tab/>
      </w:r>
      <w:r>
        <w:rPr>
          <w:rFonts w:cs="Times New Roman"/>
        </w:rPr>
        <w:tab/>
      </w:r>
      <w:r w:rsidR="001B49CD" w:rsidRPr="00601A03">
        <w:rPr>
          <w:rFonts w:cs="Times New Roman"/>
        </w:rPr>
        <w:t xml:space="preserve">Pojedine kategorije sposobnosti, poput sposobnosti Obalne straže Republike Hrvatske i sposobnosti gašenja požara iz zraka, optimalno je i dalje održavati i razvijati u okviru Oružanih snaga, uz </w:t>
      </w:r>
      <w:r w:rsidR="00B54D74" w:rsidRPr="00601A03">
        <w:rPr>
          <w:rFonts w:cs="Times New Roman"/>
        </w:rPr>
        <w:t>istodobno</w:t>
      </w:r>
      <w:r w:rsidR="001B49CD" w:rsidRPr="00601A03">
        <w:rPr>
          <w:rFonts w:cs="Times New Roman"/>
        </w:rPr>
        <w:t xml:space="preserve"> funkcionalno i upravljačko usklađivanje s nadležnim sastavnicama sustava domovinske sigurnosti.</w:t>
      </w:r>
    </w:p>
    <w:p w14:paraId="7B057FC0" w14:textId="658361AB" w:rsidR="001B49CD" w:rsidRPr="00601A03" w:rsidRDefault="006E613F" w:rsidP="006E613F">
      <w:pPr>
        <w:widowControl w:val="0"/>
        <w:spacing w:line="240" w:lineRule="auto"/>
        <w:ind w:firstLine="576"/>
        <w:jc w:val="both"/>
        <w:rPr>
          <w:rFonts w:cs="Times New Roman"/>
        </w:rPr>
      </w:pPr>
      <w:bookmarkStart w:id="23" w:name="_Hlk195518658"/>
      <w:r>
        <w:rPr>
          <w:rFonts w:cs="Times New Roman"/>
        </w:rPr>
        <w:tab/>
      </w:r>
      <w:r>
        <w:rPr>
          <w:rFonts w:cs="Times New Roman"/>
        </w:rPr>
        <w:tab/>
      </w:r>
      <w:r w:rsidR="001B49CD" w:rsidRPr="00601A03">
        <w:rPr>
          <w:rFonts w:cs="Times New Roman"/>
        </w:rPr>
        <w:t>Za pojedine zadaće potpore civilnim institucijama Oružane snage mogu formirati privremene namj</w:t>
      </w:r>
      <w:r w:rsidR="00B54D74" w:rsidRPr="00601A03">
        <w:rPr>
          <w:rFonts w:cs="Times New Roman"/>
        </w:rPr>
        <w:t xml:space="preserve">enski organizirane snage, koje uz odgovarajuću dopunsku obuku </w:t>
      </w:r>
      <w:r w:rsidR="001B49CD" w:rsidRPr="00601A03">
        <w:rPr>
          <w:rFonts w:cs="Times New Roman"/>
        </w:rPr>
        <w:t>najbrže mogu dostići potrebnu razinu spremnosti za učinkovito djelovanje.</w:t>
      </w:r>
      <w:r w:rsidR="0052460A" w:rsidRPr="00601A03">
        <w:rPr>
          <w:rFonts w:cs="Times New Roman"/>
        </w:rPr>
        <w:t xml:space="preserve"> </w:t>
      </w:r>
    </w:p>
    <w:p w14:paraId="1BD24189" w14:textId="424FD13C" w:rsidR="0052460A" w:rsidRPr="00601A03" w:rsidRDefault="006E613F" w:rsidP="006E613F">
      <w:pPr>
        <w:widowControl w:val="0"/>
        <w:spacing w:line="240" w:lineRule="auto"/>
        <w:ind w:firstLine="576"/>
        <w:jc w:val="both"/>
        <w:rPr>
          <w:rFonts w:cs="Times New Roman"/>
        </w:rPr>
      </w:pPr>
      <w:r>
        <w:rPr>
          <w:rFonts w:cs="Times New Roman"/>
        </w:rPr>
        <w:tab/>
      </w:r>
      <w:r>
        <w:rPr>
          <w:rFonts w:cs="Times New Roman"/>
        </w:rPr>
        <w:tab/>
      </w:r>
      <w:r w:rsidR="00597242" w:rsidRPr="00601A03">
        <w:rPr>
          <w:rFonts w:cs="Times New Roman"/>
        </w:rPr>
        <w:t xml:space="preserve">Oružane snage nastavit će razvijati </w:t>
      </w:r>
      <w:r w:rsidR="0052460A" w:rsidRPr="00601A03">
        <w:rPr>
          <w:rFonts w:cs="Times New Roman"/>
        </w:rPr>
        <w:t xml:space="preserve">sposobnosti Oružanih snaga za potporu civilnim institucijama </w:t>
      </w:r>
      <w:r w:rsidR="00597242" w:rsidRPr="00601A03">
        <w:rPr>
          <w:rFonts w:cs="Times New Roman"/>
        </w:rPr>
        <w:t xml:space="preserve">i stanovništvu </w:t>
      </w:r>
      <w:r w:rsidR="00B54D74" w:rsidRPr="00601A03">
        <w:rPr>
          <w:rFonts w:cs="Times New Roman"/>
        </w:rPr>
        <w:t>putem</w:t>
      </w:r>
      <w:r w:rsidR="00597242" w:rsidRPr="00601A03">
        <w:rPr>
          <w:rFonts w:cs="Times New Roman"/>
        </w:rPr>
        <w:t xml:space="preserve"> namjenski formiran</w:t>
      </w:r>
      <w:r w:rsidR="00B54D74" w:rsidRPr="00601A03">
        <w:rPr>
          <w:rFonts w:cs="Times New Roman"/>
        </w:rPr>
        <w:t>ih snaga</w:t>
      </w:r>
      <w:r w:rsidR="00597242" w:rsidRPr="00601A03">
        <w:rPr>
          <w:rFonts w:cs="Times New Roman"/>
        </w:rPr>
        <w:t xml:space="preserve"> </w:t>
      </w:r>
      <w:r w:rsidR="0052460A" w:rsidRPr="00601A03">
        <w:rPr>
          <w:rFonts w:cs="Times New Roman"/>
        </w:rPr>
        <w:t>za brzi odgovor na krizne situacije</w:t>
      </w:r>
      <w:r w:rsidR="00597242" w:rsidRPr="00601A03">
        <w:rPr>
          <w:rFonts w:cs="Times New Roman"/>
        </w:rPr>
        <w:t xml:space="preserve">. </w:t>
      </w:r>
      <w:r w:rsidR="00725780" w:rsidRPr="00601A03">
        <w:rPr>
          <w:rFonts w:cs="Times New Roman"/>
        </w:rPr>
        <w:t>Radi</w:t>
      </w:r>
      <w:r w:rsidR="0052460A" w:rsidRPr="00601A03">
        <w:rPr>
          <w:rFonts w:cs="Times New Roman"/>
        </w:rPr>
        <w:t xml:space="preserve"> dugoročne održivosti, razvi</w:t>
      </w:r>
      <w:r w:rsidR="00597242" w:rsidRPr="00601A03">
        <w:rPr>
          <w:rFonts w:cs="Times New Roman"/>
        </w:rPr>
        <w:t xml:space="preserve">jat </w:t>
      </w:r>
      <w:r w:rsidR="0052460A" w:rsidRPr="00601A03">
        <w:rPr>
          <w:rFonts w:cs="Times New Roman"/>
        </w:rPr>
        <w:t>će se modeli uključivanja</w:t>
      </w:r>
      <w:r w:rsidR="000765FA" w:rsidRPr="00601A03">
        <w:rPr>
          <w:rFonts w:cs="Times New Roman"/>
        </w:rPr>
        <w:t xml:space="preserve"> </w:t>
      </w:r>
      <w:r w:rsidR="0052460A" w:rsidRPr="00601A03">
        <w:rPr>
          <w:rFonts w:cs="Times New Roman"/>
        </w:rPr>
        <w:t>civilnih službi</w:t>
      </w:r>
      <w:r w:rsidR="000765FA" w:rsidRPr="00601A03">
        <w:rPr>
          <w:rFonts w:cs="Times New Roman"/>
        </w:rPr>
        <w:t>,</w:t>
      </w:r>
      <w:r w:rsidR="0052460A" w:rsidRPr="00601A03">
        <w:rPr>
          <w:rFonts w:cs="Times New Roman"/>
        </w:rPr>
        <w:t xml:space="preserve"> volonterskih organizacija</w:t>
      </w:r>
      <w:r w:rsidR="00725780" w:rsidRPr="00601A03">
        <w:rPr>
          <w:rFonts w:cs="Times New Roman"/>
        </w:rPr>
        <w:t xml:space="preserve"> (npr. </w:t>
      </w:r>
      <w:r w:rsidR="00597242" w:rsidRPr="00601A03">
        <w:rPr>
          <w:rFonts w:cs="Times New Roman"/>
        </w:rPr>
        <w:t xml:space="preserve">dobrovoljna vatrogasna društva, Hrvatska gorska služba spašavanja, Hrvatski crveni križ) </w:t>
      </w:r>
      <w:r w:rsidR="000765FA" w:rsidRPr="00601A03">
        <w:rPr>
          <w:rFonts w:cs="Times New Roman"/>
        </w:rPr>
        <w:t xml:space="preserve">i građana </w:t>
      </w:r>
      <w:r w:rsidR="0052460A" w:rsidRPr="00601A03">
        <w:rPr>
          <w:rFonts w:cs="Times New Roman"/>
        </w:rPr>
        <w:t xml:space="preserve">u </w:t>
      </w:r>
      <w:proofErr w:type="spellStart"/>
      <w:r w:rsidR="0052460A" w:rsidRPr="00601A03">
        <w:rPr>
          <w:rFonts w:cs="Times New Roman"/>
        </w:rPr>
        <w:t>obučne</w:t>
      </w:r>
      <w:proofErr w:type="spellEnd"/>
      <w:r w:rsidR="0052460A" w:rsidRPr="00601A03">
        <w:rPr>
          <w:rFonts w:cs="Times New Roman"/>
        </w:rPr>
        <w:t xml:space="preserve"> i simulacijske aktivnosti usmjerene na stjecanje kompetencija za djelovanje u kriznim i izvanrednim situacijama.</w:t>
      </w:r>
    </w:p>
    <w:bookmarkEnd w:id="23"/>
    <w:p w14:paraId="4E628AF3" w14:textId="756031C8" w:rsidR="004E099B" w:rsidRDefault="004E099B" w:rsidP="006E613F">
      <w:pPr>
        <w:widowControl w:val="0"/>
        <w:spacing w:line="240" w:lineRule="auto"/>
        <w:ind w:firstLine="576"/>
        <w:jc w:val="both"/>
        <w:rPr>
          <w:rFonts w:cs="Times New Roman"/>
        </w:rPr>
      </w:pPr>
    </w:p>
    <w:p w14:paraId="6804D421" w14:textId="77777777" w:rsidR="00485899" w:rsidRDefault="00485899" w:rsidP="006E613F">
      <w:pPr>
        <w:widowControl w:val="0"/>
        <w:spacing w:line="240" w:lineRule="auto"/>
        <w:ind w:firstLine="576"/>
        <w:jc w:val="both"/>
        <w:rPr>
          <w:rFonts w:cs="Times New Roman"/>
        </w:rPr>
      </w:pPr>
    </w:p>
    <w:p w14:paraId="1C4AE0B0" w14:textId="77777777" w:rsidR="00485899" w:rsidRDefault="00485899" w:rsidP="006E613F">
      <w:pPr>
        <w:widowControl w:val="0"/>
        <w:spacing w:line="240" w:lineRule="auto"/>
        <w:ind w:firstLine="576"/>
        <w:jc w:val="both"/>
        <w:rPr>
          <w:rFonts w:cs="Times New Roman"/>
        </w:rPr>
      </w:pPr>
    </w:p>
    <w:p w14:paraId="7F9A8C96" w14:textId="77777777" w:rsidR="00485899" w:rsidRPr="00601A03" w:rsidRDefault="00485899" w:rsidP="006E613F">
      <w:pPr>
        <w:widowControl w:val="0"/>
        <w:spacing w:line="240" w:lineRule="auto"/>
        <w:ind w:firstLine="576"/>
        <w:jc w:val="both"/>
        <w:rPr>
          <w:rFonts w:cs="Times New Roman"/>
        </w:rPr>
      </w:pPr>
    </w:p>
    <w:p w14:paraId="1392EBAF" w14:textId="77777777" w:rsidR="001B49CD" w:rsidRPr="00601A03" w:rsidRDefault="001B49CD" w:rsidP="006E613F">
      <w:pPr>
        <w:pStyle w:val="Heading1"/>
        <w:widowControl w:val="0"/>
        <w:spacing w:line="240" w:lineRule="auto"/>
      </w:pPr>
      <w:bookmarkStart w:id="24" w:name="_Toc111729252"/>
      <w:r w:rsidRPr="00601A03">
        <w:lastRenderedPageBreak/>
        <w:t xml:space="preserve">6. </w:t>
      </w:r>
      <w:r w:rsidRPr="00601A03">
        <w:tab/>
        <w:t>FINANCIJSKI RESURSI</w:t>
      </w:r>
      <w:bookmarkEnd w:id="24"/>
    </w:p>
    <w:p w14:paraId="0668556B" w14:textId="27BFC117" w:rsidR="001B49CD"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 xml:space="preserve">Održavanje i razvoj modernih obrambenih sposobnosti </w:t>
      </w:r>
      <w:r w:rsidR="003B23B5" w:rsidRPr="00601A03">
        <w:rPr>
          <w:rFonts w:cs="Times New Roman"/>
        </w:rPr>
        <w:t xml:space="preserve">utvrđenih </w:t>
      </w:r>
      <w:r w:rsidR="001B49CD" w:rsidRPr="00601A03">
        <w:rPr>
          <w:rFonts w:cs="Times New Roman"/>
        </w:rPr>
        <w:t>ovom Strategijom</w:t>
      </w:r>
      <w:r w:rsidR="003B23B5" w:rsidRPr="00601A03">
        <w:rPr>
          <w:rFonts w:cs="Times New Roman"/>
        </w:rPr>
        <w:t xml:space="preserve"> </w:t>
      </w:r>
      <w:r w:rsidR="00CA39E0">
        <w:rPr>
          <w:rFonts w:cs="Times New Roman"/>
        </w:rPr>
        <w:t xml:space="preserve">bit će </w:t>
      </w:r>
      <w:r w:rsidR="001B49CD" w:rsidRPr="00601A03">
        <w:rPr>
          <w:rFonts w:cs="Times New Roman"/>
        </w:rPr>
        <w:t>praćeno financijskim resursima. Ambicija stjecanja sposobnosti temeljenih na uporabi inovativnih i tehnološki naprednih borbenih sustava</w:t>
      </w:r>
      <w:r w:rsidR="003B23B5" w:rsidRPr="00601A03">
        <w:rPr>
          <w:rFonts w:cs="Times New Roman"/>
        </w:rPr>
        <w:t xml:space="preserve"> </w:t>
      </w:r>
      <w:r w:rsidR="001B49CD" w:rsidRPr="00601A03">
        <w:rPr>
          <w:rFonts w:cs="Times New Roman"/>
        </w:rPr>
        <w:t>zahtijeva opremanje Oružanih snaga visoko sofisticiranim vrstama oružja i vojne opreme</w:t>
      </w:r>
      <w:r w:rsidR="006B2FAC" w:rsidRPr="00601A03">
        <w:rPr>
          <w:rFonts w:cs="Times New Roman"/>
        </w:rPr>
        <w:t>,</w:t>
      </w:r>
      <w:r w:rsidR="003B23B5" w:rsidRPr="00601A03">
        <w:rPr>
          <w:rFonts w:cs="Times New Roman"/>
        </w:rPr>
        <w:t xml:space="preserve"> </w:t>
      </w:r>
      <w:r w:rsidR="001B49CD" w:rsidRPr="00601A03">
        <w:rPr>
          <w:rFonts w:cs="Times New Roman"/>
        </w:rPr>
        <w:t xml:space="preserve">a time </w:t>
      </w:r>
      <w:r w:rsidR="006B2FAC" w:rsidRPr="00601A03">
        <w:rPr>
          <w:rFonts w:cs="Times New Roman"/>
        </w:rPr>
        <w:t xml:space="preserve">i </w:t>
      </w:r>
      <w:r w:rsidR="001B49CD" w:rsidRPr="00601A03">
        <w:rPr>
          <w:rFonts w:cs="Times New Roman"/>
        </w:rPr>
        <w:t>povećanj</w:t>
      </w:r>
      <w:r w:rsidR="003B23B5" w:rsidRPr="00601A03">
        <w:rPr>
          <w:rFonts w:cs="Times New Roman"/>
        </w:rPr>
        <w:t>e</w:t>
      </w:r>
      <w:r w:rsidR="001B49CD" w:rsidRPr="00601A03">
        <w:rPr>
          <w:rFonts w:cs="Times New Roman"/>
        </w:rPr>
        <w:t xml:space="preserve"> </w:t>
      </w:r>
      <w:r w:rsidR="006B2FAC" w:rsidRPr="00601A03">
        <w:rPr>
          <w:rFonts w:cs="Times New Roman"/>
        </w:rPr>
        <w:t xml:space="preserve">obrambenih </w:t>
      </w:r>
      <w:r w:rsidR="001B49CD" w:rsidRPr="00601A03">
        <w:rPr>
          <w:rFonts w:cs="Times New Roman"/>
        </w:rPr>
        <w:t xml:space="preserve">troškova. </w:t>
      </w:r>
    </w:p>
    <w:p w14:paraId="6BA1B03A" w14:textId="7B927FD5" w:rsidR="006B2FAC" w:rsidRPr="00601A03" w:rsidRDefault="006E613F" w:rsidP="006E613F">
      <w:pPr>
        <w:widowControl w:val="0"/>
        <w:spacing w:line="240" w:lineRule="auto"/>
        <w:ind w:firstLine="708"/>
        <w:jc w:val="both"/>
        <w:rPr>
          <w:rFonts w:cs="Times New Roman"/>
        </w:rPr>
      </w:pPr>
      <w:r>
        <w:rPr>
          <w:rFonts w:cs="Times New Roman"/>
          <w:bCs/>
        </w:rPr>
        <w:tab/>
      </w:r>
      <w:r w:rsidR="006B2FAC" w:rsidRPr="00601A03">
        <w:rPr>
          <w:rFonts w:cs="Times New Roman"/>
          <w:bCs/>
        </w:rPr>
        <w:t xml:space="preserve">Značajnim i kontinuiranim povećanjem izdvajanja za obranu počevši od 2017. godine, radi poboljšanja uvjeta života i rada pripadnika Oružanih snaga te za opremanje, modernizaciju i izgradnju, </w:t>
      </w:r>
      <w:r w:rsidR="006B2FAC" w:rsidRPr="00601A03">
        <w:rPr>
          <w:rFonts w:cs="Times New Roman"/>
        </w:rPr>
        <w:t xml:space="preserve">Hrvatska je ostvarila veliki iskorak i stvorila temelje za nastavak jačanja sposobnosti Oružanih snaga. </w:t>
      </w:r>
      <w:r w:rsidR="0091601C" w:rsidRPr="00601A03">
        <w:rPr>
          <w:rFonts w:cs="Times New Roman"/>
        </w:rPr>
        <w:t>Z</w:t>
      </w:r>
      <w:r w:rsidR="006B2FAC" w:rsidRPr="00601A03">
        <w:rPr>
          <w:rFonts w:cs="Times New Roman"/>
        </w:rPr>
        <w:t xml:space="preserve">bog novih kategorija sposobnosti kakve zahtijevaju izmijenjene okolnosti na području umijeća ratovanja i izazovi budućih operacija i aktivnosti u kojima će sudjelovati Oružane snage, nužno je kontinuirano i adekvatno ulaganje. </w:t>
      </w:r>
    </w:p>
    <w:p w14:paraId="17766016" w14:textId="67104FB9" w:rsidR="004B2C92" w:rsidRPr="00601A03" w:rsidRDefault="006E613F" w:rsidP="006E613F">
      <w:pPr>
        <w:adjustRightInd w:val="0"/>
        <w:snapToGrid w:val="0"/>
        <w:spacing w:line="240" w:lineRule="auto"/>
        <w:ind w:firstLine="708"/>
        <w:jc w:val="both"/>
        <w:rPr>
          <w:rFonts w:eastAsiaTheme="minorEastAsia"/>
          <w:lang w:eastAsia="zh-CN"/>
        </w:rPr>
      </w:pPr>
      <w:r>
        <w:rPr>
          <w:rFonts w:eastAsiaTheme="minorEastAsia"/>
          <w:lang w:eastAsia="zh-CN"/>
        </w:rPr>
        <w:tab/>
      </w:r>
      <w:r w:rsidR="006B2FAC" w:rsidRPr="00CA39E0">
        <w:rPr>
          <w:rFonts w:eastAsiaTheme="minorEastAsia"/>
          <w:lang w:eastAsia="zh-CN"/>
        </w:rPr>
        <w:t>Hrvatska je u 2025. godini dostigla zahtjev NATO-a za obrambenim izdvajanjima u visini od najmanje 2</w:t>
      </w:r>
      <w:r w:rsidR="00B54D74" w:rsidRPr="00CA39E0">
        <w:rPr>
          <w:rFonts w:eastAsiaTheme="minorEastAsia"/>
          <w:lang w:eastAsia="zh-CN"/>
        </w:rPr>
        <w:t xml:space="preserve"> </w:t>
      </w:r>
      <w:r w:rsidR="006B2FAC" w:rsidRPr="00CA39E0">
        <w:rPr>
          <w:rFonts w:eastAsiaTheme="minorEastAsia"/>
          <w:lang w:eastAsia="zh-CN"/>
        </w:rPr>
        <w:t xml:space="preserve">% </w:t>
      </w:r>
      <w:r w:rsidR="006B2FAC" w:rsidRPr="00CA39E0">
        <w:rPr>
          <w:rFonts w:cs="Times New Roman"/>
        </w:rPr>
        <w:t xml:space="preserve">bruto domaćeg proizvoda, </w:t>
      </w:r>
      <w:r w:rsidR="006B2FAC" w:rsidRPr="00CA39E0">
        <w:rPr>
          <w:rFonts w:eastAsiaTheme="minorEastAsia"/>
          <w:lang w:eastAsia="zh-CN"/>
        </w:rPr>
        <w:t>dok je cilj od 20</w:t>
      </w:r>
      <w:r w:rsidR="00B54D74" w:rsidRPr="00CA39E0">
        <w:rPr>
          <w:rFonts w:eastAsiaTheme="minorEastAsia"/>
          <w:lang w:eastAsia="zh-CN"/>
        </w:rPr>
        <w:t xml:space="preserve"> </w:t>
      </w:r>
      <w:r w:rsidR="006B2FAC" w:rsidRPr="00CA39E0">
        <w:rPr>
          <w:rFonts w:eastAsiaTheme="minorEastAsia"/>
          <w:lang w:eastAsia="zh-CN"/>
        </w:rPr>
        <w:t xml:space="preserve">% obrambenih izdvajanja usmjerenih za opremanje i modernizaciju Oružanih snaga ostvaren već 2021. godine. </w:t>
      </w:r>
      <w:r w:rsidR="002472C8" w:rsidRPr="00CA39E0">
        <w:rPr>
          <w:rFonts w:eastAsiaTheme="minorEastAsia"/>
          <w:lang w:eastAsia="zh-CN"/>
        </w:rPr>
        <w:t>U 2025. godini Hrvatska izdvaja 29,3</w:t>
      </w:r>
      <w:r w:rsidR="00B54D74" w:rsidRPr="00CA39E0">
        <w:rPr>
          <w:rFonts w:eastAsiaTheme="minorEastAsia"/>
          <w:lang w:eastAsia="zh-CN"/>
        </w:rPr>
        <w:t xml:space="preserve"> </w:t>
      </w:r>
      <w:r w:rsidR="002472C8" w:rsidRPr="00CA39E0">
        <w:rPr>
          <w:rFonts w:eastAsiaTheme="minorEastAsia"/>
          <w:lang w:eastAsia="zh-CN"/>
        </w:rPr>
        <w:t>% svojih obrambenih sredstava za opremanje i modernizaciju, što iznosi 0,59</w:t>
      </w:r>
      <w:r w:rsidR="00B54D74" w:rsidRPr="00CA39E0">
        <w:rPr>
          <w:rFonts w:eastAsiaTheme="minorEastAsia"/>
          <w:lang w:eastAsia="zh-CN"/>
        </w:rPr>
        <w:t xml:space="preserve"> </w:t>
      </w:r>
      <w:r w:rsidR="002472C8" w:rsidRPr="00CA39E0">
        <w:rPr>
          <w:rFonts w:eastAsiaTheme="minorEastAsia"/>
          <w:lang w:eastAsia="zh-CN"/>
        </w:rPr>
        <w:t>% BDP-a,</w:t>
      </w:r>
      <w:r w:rsidR="002472C8" w:rsidRPr="00601A03">
        <w:rPr>
          <w:rFonts w:eastAsiaTheme="minorEastAsia"/>
          <w:lang w:eastAsia="zh-CN"/>
        </w:rPr>
        <w:t xml:space="preserve"> znatno više od preporučenih 0,4</w:t>
      </w:r>
      <w:r w:rsidR="00B54D74" w:rsidRPr="00601A03">
        <w:rPr>
          <w:rFonts w:eastAsiaTheme="minorEastAsia"/>
          <w:lang w:eastAsia="zh-CN"/>
        </w:rPr>
        <w:t xml:space="preserve"> </w:t>
      </w:r>
      <w:r w:rsidR="002472C8" w:rsidRPr="00601A03">
        <w:rPr>
          <w:rFonts w:eastAsiaTheme="minorEastAsia"/>
          <w:lang w:eastAsia="zh-CN"/>
        </w:rPr>
        <w:t xml:space="preserve">% u okviru NATO-a. </w:t>
      </w:r>
      <w:r w:rsidR="00F13677" w:rsidRPr="00601A03">
        <w:rPr>
          <w:rFonts w:eastAsiaTheme="minorEastAsia"/>
          <w:lang w:eastAsia="zh-CN"/>
        </w:rPr>
        <w:t xml:space="preserve">Povećana razina savezničke ambicije u kontekstu značajno izmijenjene geopolitičke situacije upućuje na skoro </w:t>
      </w:r>
      <w:r w:rsidR="006B2FAC" w:rsidRPr="00601A03">
        <w:rPr>
          <w:rFonts w:eastAsiaTheme="minorEastAsia"/>
          <w:lang w:eastAsia="zh-CN"/>
        </w:rPr>
        <w:t>revidiranje navedenog NATO</w:t>
      </w:r>
      <w:r w:rsidR="003870C6" w:rsidRPr="00601A03">
        <w:rPr>
          <w:rFonts w:eastAsiaTheme="minorEastAsia"/>
          <w:lang w:eastAsia="zh-CN"/>
        </w:rPr>
        <w:t>-ovog</w:t>
      </w:r>
      <w:r w:rsidR="006B2FAC" w:rsidRPr="00601A03">
        <w:rPr>
          <w:rFonts w:eastAsiaTheme="minorEastAsia"/>
          <w:lang w:eastAsia="zh-CN"/>
        </w:rPr>
        <w:t xml:space="preserve"> zahtjeva te je izgledno kako će se od saveznica očekivati dogovor o značajno većim izdvajanjima za obranu od trenut</w:t>
      </w:r>
      <w:r w:rsidR="00B54D74" w:rsidRPr="00601A03">
        <w:rPr>
          <w:rFonts w:eastAsiaTheme="minorEastAsia"/>
          <w:lang w:eastAsia="zh-CN"/>
        </w:rPr>
        <w:t>ač</w:t>
      </w:r>
      <w:r w:rsidR="006B2FAC" w:rsidRPr="00601A03">
        <w:rPr>
          <w:rFonts w:eastAsiaTheme="minorEastAsia"/>
          <w:lang w:eastAsia="zh-CN"/>
        </w:rPr>
        <w:t>no minimalnih 2</w:t>
      </w:r>
      <w:r w:rsidR="00B54D74" w:rsidRPr="00601A03">
        <w:rPr>
          <w:rFonts w:eastAsiaTheme="minorEastAsia"/>
          <w:lang w:eastAsia="zh-CN"/>
        </w:rPr>
        <w:t xml:space="preserve"> </w:t>
      </w:r>
      <w:r w:rsidR="006B2FAC" w:rsidRPr="00601A03">
        <w:rPr>
          <w:rFonts w:eastAsiaTheme="minorEastAsia"/>
          <w:lang w:eastAsia="zh-CN"/>
        </w:rPr>
        <w:t>%.</w:t>
      </w:r>
      <w:r w:rsidR="002472C8" w:rsidRPr="00601A03">
        <w:rPr>
          <w:rFonts w:eastAsiaTheme="minorEastAsia"/>
          <w:lang w:eastAsia="zh-CN"/>
        </w:rPr>
        <w:t xml:space="preserve"> U tom svjetlu, Vlada </w:t>
      </w:r>
      <w:r w:rsidR="009814B8" w:rsidRPr="00601A03">
        <w:rPr>
          <w:rFonts w:eastAsiaTheme="minorEastAsia"/>
          <w:lang w:eastAsia="zh-CN"/>
        </w:rPr>
        <w:t>je</w:t>
      </w:r>
      <w:r w:rsidR="002472C8" w:rsidRPr="00601A03">
        <w:rPr>
          <w:rFonts w:eastAsiaTheme="minorEastAsia"/>
          <w:lang w:eastAsia="zh-CN"/>
        </w:rPr>
        <w:t xml:space="preserve"> već postavila cilj da do 2027. godine obrambena izdvajanja dosegnu najmanje 2,42</w:t>
      </w:r>
      <w:r w:rsidR="00B54D74" w:rsidRPr="00601A03">
        <w:rPr>
          <w:rFonts w:eastAsiaTheme="minorEastAsia"/>
          <w:lang w:eastAsia="zh-CN"/>
        </w:rPr>
        <w:t xml:space="preserve"> </w:t>
      </w:r>
      <w:r w:rsidR="002472C8" w:rsidRPr="00601A03">
        <w:rPr>
          <w:rFonts w:eastAsiaTheme="minorEastAsia"/>
          <w:lang w:eastAsia="zh-CN"/>
        </w:rPr>
        <w:t>% BDP</w:t>
      </w:r>
      <w:r w:rsidR="007E07D8" w:rsidRPr="00601A03">
        <w:rPr>
          <w:rFonts w:eastAsiaTheme="minorEastAsia"/>
          <w:lang w:eastAsia="zh-CN"/>
        </w:rPr>
        <w:noBreakHyphen/>
      </w:r>
      <w:r w:rsidR="002472C8" w:rsidRPr="00601A03">
        <w:rPr>
          <w:rFonts w:eastAsiaTheme="minorEastAsia"/>
          <w:lang w:eastAsia="zh-CN"/>
        </w:rPr>
        <w:t>a, pri čemu će udio za opremanje i modernizaciju iznositi 41,7</w:t>
      </w:r>
      <w:r w:rsidR="00B54D74" w:rsidRPr="00601A03">
        <w:rPr>
          <w:rFonts w:eastAsiaTheme="minorEastAsia"/>
          <w:lang w:eastAsia="zh-CN"/>
        </w:rPr>
        <w:t xml:space="preserve"> </w:t>
      </w:r>
      <w:r w:rsidR="002472C8" w:rsidRPr="00601A03">
        <w:rPr>
          <w:rFonts w:eastAsiaTheme="minorEastAsia"/>
          <w:lang w:eastAsia="zh-CN"/>
        </w:rPr>
        <w:t>%, odnosno 1,01</w:t>
      </w:r>
      <w:r w:rsidR="00B54D74" w:rsidRPr="00601A03">
        <w:rPr>
          <w:rFonts w:eastAsiaTheme="minorEastAsia"/>
          <w:lang w:eastAsia="zh-CN"/>
        </w:rPr>
        <w:t xml:space="preserve"> </w:t>
      </w:r>
      <w:r w:rsidR="002472C8" w:rsidRPr="00601A03">
        <w:rPr>
          <w:rFonts w:eastAsiaTheme="minorEastAsia"/>
          <w:lang w:eastAsia="zh-CN"/>
        </w:rPr>
        <w:t>% BDP</w:t>
      </w:r>
      <w:r w:rsidR="007E07D8" w:rsidRPr="00601A03">
        <w:rPr>
          <w:rFonts w:eastAsiaTheme="minorEastAsia"/>
          <w:lang w:eastAsia="zh-CN"/>
        </w:rPr>
        <w:noBreakHyphen/>
      </w:r>
      <w:r w:rsidR="002472C8" w:rsidRPr="00601A03">
        <w:rPr>
          <w:rFonts w:eastAsiaTheme="minorEastAsia"/>
          <w:lang w:eastAsia="zh-CN"/>
        </w:rPr>
        <w:t>a – više nego dvostruko iznad NATO-ova preporučenog minimuma.</w:t>
      </w:r>
    </w:p>
    <w:p w14:paraId="18156821" w14:textId="11C956C7" w:rsidR="00944B35" w:rsidRPr="00601A03"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 xml:space="preserve">Stoga će se politika financiranja obrane usmjeriti ne samo </w:t>
      </w:r>
      <w:r w:rsidR="00B8778D" w:rsidRPr="00601A03">
        <w:rPr>
          <w:rFonts w:cs="Times New Roman"/>
        </w:rPr>
        <w:t xml:space="preserve">na </w:t>
      </w:r>
      <w:r w:rsidR="001B49CD" w:rsidRPr="00601A03">
        <w:rPr>
          <w:rFonts w:cs="Times New Roman"/>
        </w:rPr>
        <w:t>zadržavanj</w:t>
      </w:r>
      <w:r w:rsidR="00B8778D" w:rsidRPr="00601A03">
        <w:rPr>
          <w:rFonts w:cs="Times New Roman"/>
        </w:rPr>
        <w:t>e</w:t>
      </w:r>
      <w:r w:rsidR="001B49CD" w:rsidRPr="00601A03">
        <w:rPr>
          <w:rFonts w:cs="Times New Roman"/>
        </w:rPr>
        <w:t xml:space="preserve"> dostignute minimalne razine obrambenih izdvajanja, nego i </w:t>
      </w:r>
      <w:r w:rsidR="00B8778D" w:rsidRPr="00601A03">
        <w:rPr>
          <w:rFonts w:cs="Times New Roman"/>
        </w:rPr>
        <w:t xml:space="preserve">na </w:t>
      </w:r>
      <w:r w:rsidR="001B49CD" w:rsidRPr="00601A03">
        <w:rPr>
          <w:rFonts w:cs="Times New Roman"/>
        </w:rPr>
        <w:t xml:space="preserve">daljnje povećanje kako bi se osiguralo unaprjeđenje postojećih i razvoj novih sposobnosti, uključujući povećanje ulaganja za istraživanje i razvoj. Time će se omogućiti i ispunjavanje obveza ulaganja u obranu prihvaćenih u sklopu NATO-a i Europske unije. </w:t>
      </w:r>
    </w:p>
    <w:p w14:paraId="628149EB" w14:textId="7412D779" w:rsidR="00E6339E" w:rsidRPr="00601A03" w:rsidRDefault="006E613F" w:rsidP="006E613F">
      <w:pPr>
        <w:widowControl w:val="0"/>
        <w:spacing w:line="240" w:lineRule="auto"/>
        <w:ind w:firstLine="708"/>
        <w:jc w:val="both"/>
        <w:rPr>
          <w:rFonts w:cs="Times New Roman"/>
        </w:rPr>
      </w:pPr>
      <w:r>
        <w:rPr>
          <w:rFonts w:cs="Times New Roman"/>
        </w:rPr>
        <w:tab/>
      </w:r>
      <w:r w:rsidR="00E6339E" w:rsidRPr="00601A03">
        <w:rPr>
          <w:rFonts w:cs="Times New Roman"/>
        </w:rPr>
        <w:t>U tom kontekstu, važno je istaknuti kako je reformom fiskalnog okvira Europske unije iz 2024. godine predviđena mogućnost dodatnih obrambenih ulaganja do 1,5</w:t>
      </w:r>
      <w:r w:rsidR="00B54D74" w:rsidRPr="00601A03">
        <w:rPr>
          <w:rFonts w:cs="Times New Roman"/>
        </w:rPr>
        <w:t xml:space="preserve"> </w:t>
      </w:r>
      <w:r w:rsidR="00E6339E" w:rsidRPr="00601A03">
        <w:rPr>
          <w:rFonts w:cs="Times New Roman"/>
        </w:rPr>
        <w:t xml:space="preserve">% BDP-a izvan standardnog proračunskog deficita, </w:t>
      </w:r>
      <w:r w:rsidR="00E6339E" w:rsidRPr="00CA39E0">
        <w:rPr>
          <w:rFonts w:cs="Times New Roman"/>
        </w:rPr>
        <w:t xml:space="preserve">čime se državama članicama omogućuje fleksibilnije financiranje strateških obrambenih projekata. </w:t>
      </w:r>
      <w:r w:rsidR="00B54D74" w:rsidRPr="00CA39E0">
        <w:rPr>
          <w:rFonts w:cs="Times New Roman"/>
        </w:rPr>
        <w:t>Ta</w:t>
      </w:r>
      <w:r w:rsidR="00E6339E" w:rsidRPr="00CA39E0">
        <w:rPr>
          <w:rFonts w:cs="Times New Roman"/>
        </w:rPr>
        <w:t xml:space="preserve"> nova odredba otvara dodatni fiskalni prostor za Hrvatsku kako bi ubrzala modernizaciju svojih obrambenih sposobn</w:t>
      </w:r>
      <w:bookmarkStart w:id="25" w:name="_GoBack"/>
      <w:bookmarkEnd w:id="25"/>
      <w:r w:rsidR="00E6339E" w:rsidRPr="00601A03">
        <w:rPr>
          <w:rFonts w:cs="Times New Roman"/>
        </w:rPr>
        <w:t>osti, uključujući tehnološki razvoj i jačanje domaće obrambene industrije.</w:t>
      </w:r>
    </w:p>
    <w:p w14:paraId="3E453BA5" w14:textId="77CF6883" w:rsidR="006E613F" w:rsidRPr="006E613F" w:rsidRDefault="006E613F" w:rsidP="006E613F">
      <w:pPr>
        <w:widowControl w:val="0"/>
        <w:spacing w:line="240" w:lineRule="auto"/>
        <w:ind w:firstLine="708"/>
        <w:jc w:val="both"/>
        <w:rPr>
          <w:rFonts w:cs="Times New Roman"/>
        </w:rPr>
      </w:pPr>
      <w:r>
        <w:rPr>
          <w:rFonts w:cs="Times New Roman"/>
        </w:rPr>
        <w:tab/>
      </w:r>
      <w:r w:rsidR="001B49CD" w:rsidRPr="00601A03">
        <w:rPr>
          <w:rFonts w:cs="Times New Roman"/>
        </w:rPr>
        <w:t>Pri</w:t>
      </w:r>
      <w:r w:rsidR="00BC55A2" w:rsidRPr="00601A03">
        <w:rPr>
          <w:rFonts w:cs="Times New Roman"/>
        </w:rPr>
        <w:t xml:space="preserve"> </w:t>
      </w:r>
      <w:r w:rsidR="001B49CD" w:rsidRPr="00601A03">
        <w:rPr>
          <w:rFonts w:cs="Times New Roman"/>
        </w:rPr>
        <w:t>tom</w:t>
      </w:r>
      <w:r w:rsidR="00BC55A2" w:rsidRPr="00601A03">
        <w:rPr>
          <w:rFonts w:cs="Times New Roman"/>
        </w:rPr>
        <w:t>e</w:t>
      </w:r>
      <w:r w:rsidR="001B49CD" w:rsidRPr="00601A03">
        <w:rPr>
          <w:rFonts w:cs="Times New Roman"/>
        </w:rPr>
        <w:t xml:space="preserve"> treba težiti uspostavljanju racionalno utemeljene politike opremanja i modernizacije Oružanih snaga</w:t>
      </w:r>
      <w:r w:rsidR="00944B35" w:rsidRPr="00601A03">
        <w:rPr>
          <w:rFonts w:cs="Times New Roman"/>
        </w:rPr>
        <w:t xml:space="preserve">, </w:t>
      </w:r>
      <w:r w:rsidR="001B49CD" w:rsidRPr="00601A03">
        <w:rPr>
          <w:rFonts w:cs="Times New Roman"/>
        </w:rPr>
        <w:t>koja će ulaganjem u razvoj domaće obrambene industrije pridonositi unaprjeđivanju nacionalne i kolektivne otpornosti društva te jačanju obrambene industrije.</w:t>
      </w:r>
      <w:r w:rsidR="00106ADE" w:rsidRPr="00601A03">
        <w:rPr>
          <w:rFonts w:cs="Times New Roman"/>
        </w:rPr>
        <w:t xml:space="preserve"> </w:t>
      </w:r>
      <w:r w:rsidR="004E099B" w:rsidRPr="00601A03">
        <w:rPr>
          <w:rFonts w:cs="Times New Roman"/>
        </w:rPr>
        <w:t xml:space="preserve">U tom kontekstu, poseban naglasak stavit će se na </w:t>
      </w:r>
      <w:r w:rsidR="00106ADE" w:rsidRPr="00601A03">
        <w:rPr>
          <w:rFonts w:cs="Times New Roman"/>
        </w:rPr>
        <w:t xml:space="preserve">mogućnosti razvoja i jačanja obrambenih sposobnosti </w:t>
      </w:r>
      <w:r w:rsidR="004E099B" w:rsidRPr="00601A03">
        <w:rPr>
          <w:rFonts w:cs="Times New Roman"/>
        </w:rPr>
        <w:t>postojeć</w:t>
      </w:r>
      <w:r w:rsidR="00B54D74" w:rsidRPr="00601A03">
        <w:rPr>
          <w:rFonts w:cs="Times New Roman"/>
        </w:rPr>
        <w:t>im</w:t>
      </w:r>
      <w:r w:rsidR="004E099B" w:rsidRPr="00601A03">
        <w:rPr>
          <w:rFonts w:cs="Times New Roman"/>
        </w:rPr>
        <w:t xml:space="preserve"> </w:t>
      </w:r>
      <w:r w:rsidR="00106ADE" w:rsidRPr="00601A03">
        <w:rPr>
          <w:rFonts w:cs="Times New Roman"/>
        </w:rPr>
        <w:t>mehanizm</w:t>
      </w:r>
      <w:r w:rsidR="00B54D74" w:rsidRPr="00601A03">
        <w:rPr>
          <w:rFonts w:cs="Times New Roman"/>
        </w:rPr>
        <w:t>ima i instrumentima</w:t>
      </w:r>
      <w:r w:rsidR="00106ADE" w:rsidRPr="00601A03">
        <w:rPr>
          <w:rFonts w:cs="Times New Roman"/>
        </w:rPr>
        <w:t xml:space="preserve"> Europske unije</w:t>
      </w:r>
      <w:r w:rsidR="004E099B" w:rsidRPr="00601A03">
        <w:rPr>
          <w:rFonts w:cs="Times New Roman"/>
        </w:rPr>
        <w:t>, kao i one najavljene</w:t>
      </w:r>
      <w:r w:rsidR="00106ADE" w:rsidRPr="00601A03">
        <w:rPr>
          <w:rFonts w:cs="Times New Roman"/>
        </w:rPr>
        <w:t xml:space="preserve"> </w:t>
      </w:r>
      <w:r w:rsidR="004E099B" w:rsidRPr="00601A03">
        <w:rPr>
          <w:rFonts w:cs="Times New Roman"/>
        </w:rPr>
        <w:t>Bijelom knjigom u ožujku 2025. godine</w:t>
      </w:r>
      <w:r w:rsidR="00DF6E7E" w:rsidRPr="00601A03">
        <w:rPr>
          <w:rFonts w:cs="Times New Roman"/>
        </w:rPr>
        <w:t xml:space="preserve"> koji će omogućiti daljnje snažno ulaganje u obranu.</w:t>
      </w:r>
    </w:p>
    <w:p w14:paraId="1063B548" w14:textId="6AE9508A" w:rsidR="00712DC7" w:rsidRPr="006E613F" w:rsidRDefault="001B49CD" w:rsidP="00485899">
      <w:pPr>
        <w:widowControl w:val="0"/>
        <w:spacing w:line="240" w:lineRule="auto"/>
        <w:jc w:val="center"/>
      </w:pPr>
      <w:r w:rsidRPr="006E613F">
        <w:t>HRVATSKI SABOR</w:t>
      </w:r>
    </w:p>
    <w:p w14:paraId="6E0E2F9F" w14:textId="025E9695" w:rsidR="00712DC7" w:rsidRPr="0036448F" w:rsidRDefault="005A5340" w:rsidP="00712DC7">
      <w:pPr>
        <w:widowControl w:val="0"/>
        <w:spacing w:after="0" w:line="240" w:lineRule="auto"/>
        <w:ind w:left="4956"/>
        <w:jc w:val="center"/>
      </w:pPr>
      <w:r w:rsidRPr="0036448F">
        <w:t>P</w:t>
      </w:r>
      <w:r w:rsidR="001B49CD" w:rsidRPr="0036448F">
        <w:t xml:space="preserve">redsjednik </w:t>
      </w:r>
      <w:r w:rsidR="00712DC7" w:rsidRPr="0036448F">
        <w:t>Hrvatskoga sabora</w:t>
      </w:r>
    </w:p>
    <w:p w14:paraId="3D68985B" w14:textId="77777777" w:rsidR="001B49CD" w:rsidRPr="0036448F" w:rsidRDefault="001B49CD" w:rsidP="00712DC7">
      <w:pPr>
        <w:widowControl w:val="0"/>
        <w:spacing w:after="0" w:line="240" w:lineRule="auto"/>
        <w:ind w:left="4956"/>
        <w:jc w:val="center"/>
      </w:pPr>
      <w:r w:rsidRPr="0036448F">
        <w:t>Gordan Jandroković</w:t>
      </w:r>
    </w:p>
    <w:p w14:paraId="38123E4C" w14:textId="3696EDB7" w:rsidR="001B49CD" w:rsidRPr="00601A03" w:rsidRDefault="00712DC7" w:rsidP="00712DC7">
      <w:pPr>
        <w:widowControl w:val="0"/>
        <w:spacing w:after="0" w:line="240" w:lineRule="auto"/>
      </w:pPr>
      <w:r w:rsidRPr="00601A03">
        <w:t xml:space="preserve">KLASA: </w:t>
      </w:r>
    </w:p>
    <w:p w14:paraId="2EECCA0B" w14:textId="77777777" w:rsidR="001B49CD" w:rsidRDefault="001B49CD" w:rsidP="00712DC7">
      <w:pPr>
        <w:widowControl w:val="0"/>
        <w:spacing w:after="0" w:line="240" w:lineRule="auto"/>
      </w:pPr>
      <w:r w:rsidRPr="00601A03">
        <w:t>Zagreb,</w:t>
      </w:r>
      <w:r>
        <w:t xml:space="preserve"> </w:t>
      </w:r>
    </w:p>
    <w:sectPr w:rsidR="001B49CD" w:rsidSect="005C3B76">
      <w:footerReference w:type="default" r:id="rId9"/>
      <w:pgSz w:w="11906" w:h="16838"/>
      <w:pgMar w:top="1418"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94C8A5" w14:textId="77777777" w:rsidR="008B258B" w:rsidRDefault="008B258B">
      <w:pPr>
        <w:spacing w:after="0" w:line="240" w:lineRule="auto"/>
      </w:pPr>
      <w:r>
        <w:separator/>
      </w:r>
    </w:p>
  </w:endnote>
  <w:endnote w:type="continuationSeparator" w:id="0">
    <w:p w14:paraId="4E4C1238" w14:textId="77777777" w:rsidR="008B258B" w:rsidRDefault="008B2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00"/>
    <w:family w:val="roman"/>
    <w:notTrueType/>
    <w:pitch w:val="default"/>
  </w:font>
  <w:font w:name="SimHei">
    <w:altName w:val="黑体"/>
    <w:panose1 w:val="0201060003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2783"/>
      <w:docPartObj>
        <w:docPartGallery w:val="Page Numbers (Bottom of Page)"/>
        <w:docPartUnique/>
      </w:docPartObj>
    </w:sdtPr>
    <w:sdtEndPr/>
    <w:sdtContent>
      <w:p w14:paraId="1E0570A8" w14:textId="4F844177" w:rsidR="00B54D74" w:rsidRPr="00CD3D36" w:rsidRDefault="00B54D74">
        <w:pPr>
          <w:pStyle w:val="Footer"/>
          <w:jc w:val="right"/>
        </w:pPr>
        <w:r w:rsidRPr="00CD3D36">
          <w:rPr>
            <w:rFonts w:cs="Times New Roman"/>
          </w:rPr>
          <w:fldChar w:fldCharType="begin"/>
        </w:r>
        <w:r w:rsidRPr="00CD3D36">
          <w:rPr>
            <w:rFonts w:cs="Times New Roman"/>
          </w:rPr>
          <w:instrText xml:space="preserve"> PAGE   \* MERGEFORMAT </w:instrText>
        </w:r>
        <w:r w:rsidRPr="00CD3D36">
          <w:rPr>
            <w:rFonts w:cs="Times New Roman"/>
          </w:rPr>
          <w:fldChar w:fldCharType="separate"/>
        </w:r>
        <w:r w:rsidR="003B2ADB">
          <w:rPr>
            <w:rFonts w:cs="Times New Roman"/>
            <w:noProof/>
          </w:rPr>
          <w:t>22</w:t>
        </w:r>
        <w:r w:rsidRPr="00CD3D36">
          <w:rPr>
            <w:rFonts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0DBD18" w14:textId="77777777" w:rsidR="008B258B" w:rsidRDefault="008B258B">
      <w:pPr>
        <w:spacing w:after="0" w:line="240" w:lineRule="auto"/>
      </w:pPr>
      <w:r>
        <w:separator/>
      </w:r>
    </w:p>
  </w:footnote>
  <w:footnote w:type="continuationSeparator" w:id="0">
    <w:p w14:paraId="1B83FC30" w14:textId="77777777" w:rsidR="008B258B" w:rsidRDefault="008B258B">
      <w:pPr>
        <w:spacing w:after="0" w:line="240" w:lineRule="auto"/>
      </w:pPr>
      <w:r>
        <w:continuationSeparator/>
      </w:r>
    </w:p>
  </w:footnote>
  <w:footnote w:id="1">
    <w:p w14:paraId="436ADCDE" w14:textId="77777777" w:rsidR="00B54D74" w:rsidRDefault="00B54D74">
      <w:pPr>
        <w:pStyle w:val="FootnoteText"/>
      </w:pPr>
      <w:r>
        <w:rPr>
          <w:rStyle w:val="FootnoteReference"/>
        </w:rPr>
        <w:footnoteRef/>
      </w:r>
      <w:r>
        <w:t xml:space="preserve"> </w:t>
      </w:r>
      <w:r w:rsidRPr="006C0CD1">
        <w:t>Narodne novine, br</w:t>
      </w:r>
      <w:r>
        <w:t xml:space="preserve">oj </w:t>
      </w:r>
      <w:r w:rsidRPr="006C0CD1">
        <w:t>73/17</w:t>
      </w:r>
    </w:p>
  </w:footnote>
  <w:footnote w:id="2">
    <w:p w14:paraId="75A7FA9A" w14:textId="77777777" w:rsidR="00B54D74" w:rsidRDefault="00B54D74">
      <w:pPr>
        <w:pStyle w:val="FootnoteText"/>
      </w:pPr>
      <w:r>
        <w:rPr>
          <w:rStyle w:val="FootnoteReference"/>
        </w:rPr>
        <w:footnoteRef/>
      </w:r>
      <w:r>
        <w:t xml:space="preserve"> </w:t>
      </w:r>
      <w:r w:rsidRPr="006C0CD1">
        <w:t>Narodne novine, br</w:t>
      </w:r>
      <w:r>
        <w:t xml:space="preserve">oj </w:t>
      </w:r>
      <w:r w:rsidRPr="006C0CD1">
        <w:t>13/21</w:t>
      </w:r>
    </w:p>
  </w:footnote>
  <w:footnote w:id="3">
    <w:p w14:paraId="4845CA80" w14:textId="77777777" w:rsidR="00B54D74" w:rsidRPr="00073053" w:rsidRDefault="00B54D74">
      <w:pPr>
        <w:pStyle w:val="FootnoteText"/>
      </w:pPr>
      <w:r>
        <w:rPr>
          <w:rStyle w:val="FootnoteReference"/>
        </w:rPr>
        <w:footnoteRef/>
      </w:r>
      <w:r>
        <w:t xml:space="preserve"> </w:t>
      </w:r>
      <w:bookmarkStart w:id="1" w:name="_Hlk189388993"/>
      <w:r w:rsidRPr="00E121E6">
        <w:t xml:space="preserve">Strateški koncept NATO-a (2022); Strateški kompas </w:t>
      </w:r>
      <w:r w:rsidRPr="00E121E6">
        <w:rPr>
          <w:rFonts w:cs="Times New Roman"/>
          <w:lang w:eastAsia="hr-HR" w:bidi="hi-IN"/>
        </w:rPr>
        <w:t>za snažniju sigurnost i obranu Europske unije (2022)</w:t>
      </w:r>
      <w:bookmarkEnd w:id="1"/>
    </w:p>
  </w:footnote>
  <w:footnote w:id="4">
    <w:p w14:paraId="5F848F62" w14:textId="37FAEE18" w:rsidR="00B54D74" w:rsidRDefault="00B54D74">
      <w:pPr>
        <w:pStyle w:val="FootnoteText"/>
      </w:pPr>
      <w:r>
        <w:rPr>
          <w:rStyle w:val="FootnoteReference"/>
        </w:rPr>
        <w:footnoteRef/>
      </w:r>
      <w:r>
        <w:t xml:space="preserve"> </w:t>
      </w:r>
      <w:r>
        <w:t>Bijela knjiga o europskoj obrani-spremnost 2030, Bruxelles, 19. ožujka 2025.</w:t>
      </w:r>
    </w:p>
  </w:footnote>
  <w:footnote w:id="5">
    <w:p w14:paraId="38766159" w14:textId="77777777" w:rsidR="00B54D74" w:rsidRDefault="00B54D74">
      <w:pPr>
        <w:pStyle w:val="FootnoteText"/>
      </w:pPr>
      <w:r>
        <w:rPr>
          <w:rStyle w:val="FootnoteReference"/>
        </w:rPr>
        <w:footnoteRef/>
      </w:r>
      <w:r>
        <w:t xml:space="preserve"> </w:t>
      </w:r>
      <w:r>
        <w:t>Č</w:t>
      </w:r>
      <w:r w:rsidRPr="00066571">
        <w:rPr>
          <w:rFonts w:cs="Times New Roman"/>
        </w:rPr>
        <w:t>lan</w:t>
      </w:r>
      <w:r>
        <w:rPr>
          <w:rFonts w:cs="Times New Roman"/>
        </w:rPr>
        <w:t>a</w:t>
      </w:r>
      <w:r w:rsidRPr="00066571">
        <w:rPr>
          <w:rFonts w:cs="Times New Roman"/>
        </w:rPr>
        <w:t>k 42.7.</w:t>
      </w:r>
      <w:r w:rsidRPr="002402C1">
        <w:rPr>
          <w:rFonts w:cs="Times New Roman"/>
        </w:rPr>
        <w:t xml:space="preserve"> </w:t>
      </w:r>
      <w:r w:rsidRPr="00066571">
        <w:rPr>
          <w:rFonts w:cs="Times New Roman"/>
        </w:rPr>
        <w:t>Ugovora o Europskoj uniji</w:t>
      </w:r>
    </w:p>
  </w:footnote>
  <w:footnote w:id="6">
    <w:p w14:paraId="7037A34D" w14:textId="701C92E6" w:rsidR="00B54D74" w:rsidRDefault="00B54D74">
      <w:pPr>
        <w:pStyle w:val="FootnoteText"/>
      </w:pPr>
      <w:r>
        <w:rPr>
          <w:rStyle w:val="FootnoteReference"/>
        </w:rPr>
        <w:footnoteRef/>
      </w:r>
      <w:r>
        <w:t xml:space="preserve"> </w:t>
      </w:r>
      <w:r w:rsidRPr="001A2F04">
        <w:t>Član</w:t>
      </w:r>
      <w:r>
        <w:t>a</w:t>
      </w:r>
      <w:r w:rsidRPr="001A2F04">
        <w:t>k</w:t>
      </w:r>
      <w:r>
        <w:t xml:space="preserve"> </w:t>
      </w:r>
      <w:r w:rsidRPr="001A2F04">
        <w:t>222. Ugovora o funkcioniranju Europske unije</w:t>
      </w:r>
    </w:p>
  </w:footnote>
  <w:footnote w:id="7">
    <w:p w14:paraId="2180AEF8" w14:textId="77777777" w:rsidR="00B54D74" w:rsidRDefault="00B54D74" w:rsidP="0036448F">
      <w:pPr>
        <w:pStyle w:val="FootnoteText"/>
        <w:jc w:val="both"/>
      </w:pPr>
      <w:r>
        <w:rPr>
          <w:rStyle w:val="FootnoteReference"/>
        </w:rPr>
        <w:footnoteRef/>
      </w:r>
      <w:r>
        <w:t xml:space="preserve"> </w:t>
      </w:r>
      <w:r>
        <w:t xml:space="preserve">Preporuka Komisije (EU) 2023/2113 </w:t>
      </w:r>
      <w:proofErr w:type="spellStart"/>
      <w:r>
        <w:t>оd</w:t>
      </w:r>
      <w:proofErr w:type="spellEnd"/>
      <w:r>
        <w:t xml:space="preserve"> 3. listopada 2023. o područjima tehnologija kritičnih za gospodarsku sigurnost EU-a za daljnju procjenu rizika s državama članicama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3880"/>
    <w:multiLevelType w:val="multilevel"/>
    <w:tmpl w:val="A8A6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C924A6"/>
    <w:multiLevelType w:val="multilevel"/>
    <w:tmpl w:val="5AA4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2877A7"/>
    <w:multiLevelType w:val="multilevel"/>
    <w:tmpl w:val="4D3E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2D57D2"/>
    <w:multiLevelType w:val="multilevel"/>
    <w:tmpl w:val="86560944"/>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pStyle w:val="Heading3"/>
      <w:lvlText w:val="%1.%2.%3"/>
      <w:lvlJc w:val="left"/>
      <w:pPr>
        <w:ind w:left="1146"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1986554D"/>
    <w:multiLevelType w:val="hybridMultilevel"/>
    <w:tmpl w:val="4694EFDE"/>
    <w:lvl w:ilvl="0" w:tplc="9CE8FF22">
      <w:start w:val="3"/>
      <w:numFmt w:val="bullet"/>
      <w:lvlText w:val="-"/>
      <w:lvlJc w:val="left"/>
      <w:pPr>
        <w:ind w:left="936" w:hanging="360"/>
      </w:pPr>
      <w:rPr>
        <w:rFonts w:ascii="Times New Roman" w:eastAsiaTheme="minorHAnsi" w:hAnsi="Times New Roman" w:cs="Times New Roman" w:hint="default"/>
      </w:rPr>
    </w:lvl>
    <w:lvl w:ilvl="1" w:tplc="041A0003" w:tentative="1">
      <w:start w:val="1"/>
      <w:numFmt w:val="bullet"/>
      <w:lvlText w:val="o"/>
      <w:lvlJc w:val="left"/>
      <w:pPr>
        <w:ind w:left="1656" w:hanging="360"/>
      </w:pPr>
      <w:rPr>
        <w:rFonts w:ascii="Courier New" w:hAnsi="Courier New" w:cs="Courier New" w:hint="default"/>
      </w:rPr>
    </w:lvl>
    <w:lvl w:ilvl="2" w:tplc="041A0005" w:tentative="1">
      <w:start w:val="1"/>
      <w:numFmt w:val="bullet"/>
      <w:lvlText w:val=""/>
      <w:lvlJc w:val="left"/>
      <w:pPr>
        <w:ind w:left="2376" w:hanging="360"/>
      </w:pPr>
      <w:rPr>
        <w:rFonts w:ascii="Wingdings" w:hAnsi="Wingdings" w:hint="default"/>
      </w:rPr>
    </w:lvl>
    <w:lvl w:ilvl="3" w:tplc="041A0001" w:tentative="1">
      <w:start w:val="1"/>
      <w:numFmt w:val="bullet"/>
      <w:lvlText w:val=""/>
      <w:lvlJc w:val="left"/>
      <w:pPr>
        <w:ind w:left="3096" w:hanging="360"/>
      </w:pPr>
      <w:rPr>
        <w:rFonts w:ascii="Symbol" w:hAnsi="Symbol" w:hint="default"/>
      </w:rPr>
    </w:lvl>
    <w:lvl w:ilvl="4" w:tplc="041A0003" w:tentative="1">
      <w:start w:val="1"/>
      <w:numFmt w:val="bullet"/>
      <w:lvlText w:val="o"/>
      <w:lvlJc w:val="left"/>
      <w:pPr>
        <w:ind w:left="3816" w:hanging="360"/>
      </w:pPr>
      <w:rPr>
        <w:rFonts w:ascii="Courier New" w:hAnsi="Courier New" w:cs="Courier New" w:hint="default"/>
      </w:rPr>
    </w:lvl>
    <w:lvl w:ilvl="5" w:tplc="041A0005" w:tentative="1">
      <w:start w:val="1"/>
      <w:numFmt w:val="bullet"/>
      <w:lvlText w:val=""/>
      <w:lvlJc w:val="left"/>
      <w:pPr>
        <w:ind w:left="4536" w:hanging="360"/>
      </w:pPr>
      <w:rPr>
        <w:rFonts w:ascii="Wingdings" w:hAnsi="Wingdings" w:hint="default"/>
      </w:rPr>
    </w:lvl>
    <w:lvl w:ilvl="6" w:tplc="041A0001" w:tentative="1">
      <w:start w:val="1"/>
      <w:numFmt w:val="bullet"/>
      <w:lvlText w:val=""/>
      <w:lvlJc w:val="left"/>
      <w:pPr>
        <w:ind w:left="5256" w:hanging="360"/>
      </w:pPr>
      <w:rPr>
        <w:rFonts w:ascii="Symbol" w:hAnsi="Symbol" w:hint="default"/>
      </w:rPr>
    </w:lvl>
    <w:lvl w:ilvl="7" w:tplc="041A0003" w:tentative="1">
      <w:start w:val="1"/>
      <w:numFmt w:val="bullet"/>
      <w:lvlText w:val="o"/>
      <w:lvlJc w:val="left"/>
      <w:pPr>
        <w:ind w:left="5976" w:hanging="360"/>
      </w:pPr>
      <w:rPr>
        <w:rFonts w:ascii="Courier New" w:hAnsi="Courier New" w:cs="Courier New" w:hint="default"/>
      </w:rPr>
    </w:lvl>
    <w:lvl w:ilvl="8" w:tplc="041A0005" w:tentative="1">
      <w:start w:val="1"/>
      <w:numFmt w:val="bullet"/>
      <w:lvlText w:val=""/>
      <w:lvlJc w:val="left"/>
      <w:pPr>
        <w:ind w:left="6696" w:hanging="360"/>
      </w:pPr>
      <w:rPr>
        <w:rFonts w:ascii="Wingdings" w:hAnsi="Wingdings" w:hint="default"/>
      </w:rPr>
    </w:lvl>
  </w:abstractNum>
  <w:abstractNum w:abstractNumId="5">
    <w:nsid w:val="1E1C50A7"/>
    <w:multiLevelType w:val="multilevel"/>
    <w:tmpl w:val="9B62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70675B"/>
    <w:multiLevelType w:val="multilevel"/>
    <w:tmpl w:val="BA1E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5D6C93"/>
    <w:multiLevelType w:val="hybridMultilevel"/>
    <w:tmpl w:val="300A75A8"/>
    <w:lvl w:ilvl="0" w:tplc="78E2EA98">
      <w:start w:val="2"/>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783B33B7"/>
    <w:multiLevelType w:val="hybridMultilevel"/>
    <w:tmpl w:val="71601380"/>
    <w:lvl w:ilvl="0" w:tplc="78E2EA98">
      <w:start w:val="2"/>
      <w:numFmt w:val="bullet"/>
      <w:lvlText w:val="-"/>
      <w:lvlJc w:val="left"/>
      <w:pPr>
        <w:ind w:left="1158" w:hanging="360"/>
      </w:pPr>
      <w:rPr>
        <w:rFonts w:ascii="Arial" w:eastAsiaTheme="minorEastAsia" w:hAnsi="Arial" w:cs="Arial" w:hint="default"/>
      </w:rPr>
    </w:lvl>
    <w:lvl w:ilvl="1" w:tplc="041A0003" w:tentative="1">
      <w:start w:val="1"/>
      <w:numFmt w:val="bullet"/>
      <w:lvlText w:val="o"/>
      <w:lvlJc w:val="left"/>
      <w:pPr>
        <w:ind w:left="1878" w:hanging="360"/>
      </w:pPr>
      <w:rPr>
        <w:rFonts w:ascii="Courier New" w:hAnsi="Courier New" w:cs="Courier New" w:hint="default"/>
      </w:rPr>
    </w:lvl>
    <w:lvl w:ilvl="2" w:tplc="041A0005" w:tentative="1">
      <w:start w:val="1"/>
      <w:numFmt w:val="bullet"/>
      <w:lvlText w:val=""/>
      <w:lvlJc w:val="left"/>
      <w:pPr>
        <w:ind w:left="2598" w:hanging="360"/>
      </w:pPr>
      <w:rPr>
        <w:rFonts w:ascii="Wingdings" w:hAnsi="Wingdings" w:hint="default"/>
      </w:rPr>
    </w:lvl>
    <w:lvl w:ilvl="3" w:tplc="041A0001" w:tentative="1">
      <w:start w:val="1"/>
      <w:numFmt w:val="bullet"/>
      <w:lvlText w:val=""/>
      <w:lvlJc w:val="left"/>
      <w:pPr>
        <w:ind w:left="3318" w:hanging="360"/>
      </w:pPr>
      <w:rPr>
        <w:rFonts w:ascii="Symbol" w:hAnsi="Symbol" w:hint="default"/>
      </w:rPr>
    </w:lvl>
    <w:lvl w:ilvl="4" w:tplc="041A0003" w:tentative="1">
      <w:start w:val="1"/>
      <w:numFmt w:val="bullet"/>
      <w:lvlText w:val="o"/>
      <w:lvlJc w:val="left"/>
      <w:pPr>
        <w:ind w:left="4038" w:hanging="360"/>
      </w:pPr>
      <w:rPr>
        <w:rFonts w:ascii="Courier New" w:hAnsi="Courier New" w:cs="Courier New" w:hint="default"/>
      </w:rPr>
    </w:lvl>
    <w:lvl w:ilvl="5" w:tplc="041A0005" w:tentative="1">
      <w:start w:val="1"/>
      <w:numFmt w:val="bullet"/>
      <w:lvlText w:val=""/>
      <w:lvlJc w:val="left"/>
      <w:pPr>
        <w:ind w:left="4758" w:hanging="360"/>
      </w:pPr>
      <w:rPr>
        <w:rFonts w:ascii="Wingdings" w:hAnsi="Wingdings" w:hint="default"/>
      </w:rPr>
    </w:lvl>
    <w:lvl w:ilvl="6" w:tplc="041A0001" w:tentative="1">
      <w:start w:val="1"/>
      <w:numFmt w:val="bullet"/>
      <w:lvlText w:val=""/>
      <w:lvlJc w:val="left"/>
      <w:pPr>
        <w:ind w:left="5478" w:hanging="360"/>
      </w:pPr>
      <w:rPr>
        <w:rFonts w:ascii="Symbol" w:hAnsi="Symbol" w:hint="default"/>
      </w:rPr>
    </w:lvl>
    <w:lvl w:ilvl="7" w:tplc="041A0003" w:tentative="1">
      <w:start w:val="1"/>
      <w:numFmt w:val="bullet"/>
      <w:lvlText w:val="o"/>
      <w:lvlJc w:val="left"/>
      <w:pPr>
        <w:ind w:left="6198" w:hanging="360"/>
      </w:pPr>
      <w:rPr>
        <w:rFonts w:ascii="Courier New" w:hAnsi="Courier New" w:cs="Courier New" w:hint="default"/>
      </w:rPr>
    </w:lvl>
    <w:lvl w:ilvl="8" w:tplc="041A0005" w:tentative="1">
      <w:start w:val="1"/>
      <w:numFmt w:val="bullet"/>
      <w:lvlText w:val=""/>
      <w:lvlJc w:val="left"/>
      <w:pPr>
        <w:ind w:left="6918" w:hanging="360"/>
      </w:pPr>
      <w:rPr>
        <w:rFonts w:ascii="Wingdings" w:hAnsi="Wingdings" w:hint="default"/>
      </w:rPr>
    </w:lvl>
  </w:abstractNum>
  <w:abstractNum w:abstractNumId="9">
    <w:nsid w:val="78C153BC"/>
    <w:multiLevelType w:val="hybridMultilevel"/>
    <w:tmpl w:val="E32EF81A"/>
    <w:lvl w:ilvl="0" w:tplc="78E2EA98">
      <w:start w:val="2"/>
      <w:numFmt w:val="bullet"/>
      <w:lvlText w:val="-"/>
      <w:lvlJc w:val="left"/>
      <w:pPr>
        <w:ind w:left="360" w:hanging="360"/>
      </w:pPr>
      <w:rPr>
        <w:rFonts w:ascii="Arial" w:eastAsiaTheme="minorEastAsia"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78F5344A"/>
    <w:multiLevelType w:val="hybridMultilevel"/>
    <w:tmpl w:val="31B8B576"/>
    <w:lvl w:ilvl="0" w:tplc="78E2EA98">
      <w:start w:val="2"/>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0"/>
  </w:num>
  <w:num w:numId="4">
    <w:abstractNumId w:val="7"/>
  </w:num>
  <w:num w:numId="5">
    <w:abstractNumId w:val="3"/>
  </w:num>
  <w:num w:numId="6">
    <w:abstractNumId w:val="4"/>
  </w:num>
  <w:num w:numId="7">
    <w:abstractNumId w:val="1"/>
  </w:num>
  <w:num w:numId="8">
    <w:abstractNumId w:val="6"/>
  </w:num>
  <w:num w:numId="9">
    <w:abstractNumId w:val="2"/>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9CD"/>
    <w:rsid w:val="00005BAA"/>
    <w:rsid w:val="00014716"/>
    <w:rsid w:val="00020AE8"/>
    <w:rsid w:val="00020D69"/>
    <w:rsid w:val="00021496"/>
    <w:rsid w:val="000236ED"/>
    <w:rsid w:val="00023F91"/>
    <w:rsid w:val="000320B5"/>
    <w:rsid w:val="0003796D"/>
    <w:rsid w:val="00040251"/>
    <w:rsid w:val="00041DF6"/>
    <w:rsid w:val="0005119A"/>
    <w:rsid w:val="000532D4"/>
    <w:rsid w:val="00054F45"/>
    <w:rsid w:val="00073053"/>
    <w:rsid w:val="00075B88"/>
    <w:rsid w:val="000765FA"/>
    <w:rsid w:val="00076AF7"/>
    <w:rsid w:val="00076CC1"/>
    <w:rsid w:val="000779DF"/>
    <w:rsid w:val="00083D7D"/>
    <w:rsid w:val="00086650"/>
    <w:rsid w:val="00087D81"/>
    <w:rsid w:val="00092706"/>
    <w:rsid w:val="0009506A"/>
    <w:rsid w:val="000A5E72"/>
    <w:rsid w:val="000A70E8"/>
    <w:rsid w:val="000B2E6C"/>
    <w:rsid w:val="000C0E26"/>
    <w:rsid w:val="000D3211"/>
    <w:rsid w:val="000D492B"/>
    <w:rsid w:val="000D69F5"/>
    <w:rsid w:val="000D78BE"/>
    <w:rsid w:val="000E0C32"/>
    <w:rsid w:val="000E2E68"/>
    <w:rsid w:val="000F5E34"/>
    <w:rsid w:val="000F7E74"/>
    <w:rsid w:val="00105F0A"/>
    <w:rsid w:val="0010607A"/>
    <w:rsid w:val="00106ADE"/>
    <w:rsid w:val="001105BC"/>
    <w:rsid w:val="00110707"/>
    <w:rsid w:val="0012023F"/>
    <w:rsid w:val="00144E04"/>
    <w:rsid w:val="00147FE6"/>
    <w:rsid w:val="00156638"/>
    <w:rsid w:val="001567DD"/>
    <w:rsid w:val="001647D9"/>
    <w:rsid w:val="00171739"/>
    <w:rsid w:val="00187E71"/>
    <w:rsid w:val="001914F2"/>
    <w:rsid w:val="00197216"/>
    <w:rsid w:val="001A0299"/>
    <w:rsid w:val="001A22FB"/>
    <w:rsid w:val="001A2F04"/>
    <w:rsid w:val="001A38B3"/>
    <w:rsid w:val="001B0922"/>
    <w:rsid w:val="001B49CD"/>
    <w:rsid w:val="001C374C"/>
    <w:rsid w:val="001C5228"/>
    <w:rsid w:val="001C6A1A"/>
    <w:rsid w:val="001D637F"/>
    <w:rsid w:val="001D6E8F"/>
    <w:rsid w:val="001F1441"/>
    <w:rsid w:val="001F1915"/>
    <w:rsid w:val="001F6189"/>
    <w:rsid w:val="00211579"/>
    <w:rsid w:val="00224460"/>
    <w:rsid w:val="00227C9A"/>
    <w:rsid w:val="0023793E"/>
    <w:rsid w:val="002472C8"/>
    <w:rsid w:val="002541D9"/>
    <w:rsid w:val="00256C09"/>
    <w:rsid w:val="00262BB4"/>
    <w:rsid w:val="00265FEC"/>
    <w:rsid w:val="0026681F"/>
    <w:rsid w:val="00270498"/>
    <w:rsid w:val="0027358F"/>
    <w:rsid w:val="00273BB7"/>
    <w:rsid w:val="00281A53"/>
    <w:rsid w:val="002A2EBA"/>
    <w:rsid w:val="002C3190"/>
    <w:rsid w:val="002C3838"/>
    <w:rsid w:val="002C566A"/>
    <w:rsid w:val="002F443D"/>
    <w:rsid w:val="0030750A"/>
    <w:rsid w:val="00312D64"/>
    <w:rsid w:val="00315AAE"/>
    <w:rsid w:val="00316429"/>
    <w:rsid w:val="003164F9"/>
    <w:rsid w:val="00316F0E"/>
    <w:rsid w:val="00321350"/>
    <w:rsid w:val="00322139"/>
    <w:rsid w:val="00331842"/>
    <w:rsid w:val="0033361E"/>
    <w:rsid w:val="00353243"/>
    <w:rsid w:val="003542B9"/>
    <w:rsid w:val="00355EFC"/>
    <w:rsid w:val="0036448F"/>
    <w:rsid w:val="00374C13"/>
    <w:rsid w:val="003757BE"/>
    <w:rsid w:val="003870C6"/>
    <w:rsid w:val="0039125B"/>
    <w:rsid w:val="00395976"/>
    <w:rsid w:val="003A3F2C"/>
    <w:rsid w:val="003B23B5"/>
    <w:rsid w:val="003B2ADB"/>
    <w:rsid w:val="003B5C40"/>
    <w:rsid w:val="003C0B90"/>
    <w:rsid w:val="003D1EEB"/>
    <w:rsid w:val="003D42FF"/>
    <w:rsid w:val="003E3101"/>
    <w:rsid w:val="00401D9F"/>
    <w:rsid w:val="0040545A"/>
    <w:rsid w:val="00424344"/>
    <w:rsid w:val="0042786E"/>
    <w:rsid w:val="00430EB1"/>
    <w:rsid w:val="00441FED"/>
    <w:rsid w:val="004620AF"/>
    <w:rsid w:val="004714AE"/>
    <w:rsid w:val="00477849"/>
    <w:rsid w:val="0048069A"/>
    <w:rsid w:val="00481A56"/>
    <w:rsid w:val="00485899"/>
    <w:rsid w:val="004915FF"/>
    <w:rsid w:val="00491B39"/>
    <w:rsid w:val="00491FDF"/>
    <w:rsid w:val="004B2C7C"/>
    <w:rsid w:val="004B2C92"/>
    <w:rsid w:val="004B4A20"/>
    <w:rsid w:val="004D4BE7"/>
    <w:rsid w:val="004D5772"/>
    <w:rsid w:val="004E099B"/>
    <w:rsid w:val="004E119F"/>
    <w:rsid w:val="004E4A86"/>
    <w:rsid w:val="004F0BB8"/>
    <w:rsid w:val="004F140D"/>
    <w:rsid w:val="004F49BE"/>
    <w:rsid w:val="005000C0"/>
    <w:rsid w:val="00516244"/>
    <w:rsid w:val="0052460A"/>
    <w:rsid w:val="005464D7"/>
    <w:rsid w:val="00551B25"/>
    <w:rsid w:val="00556271"/>
    <w:rsid w:val="00560CE6"/>
    <w:rsid w:val="005671F5"/>
    <w:rsid w:val="00567FF7"/>
    <w:rsid w:val="00592525"/>
    <w:rsid w:val="00597242"/>
    <w:rsid w:val="005A2DA1"/>
    <w:rsid w:val="005A3744"/>
    <w:rsid w:val="005A5340"/>
    <w:rsid w:val="005B5668"/>
    <w:rsid w:val="005C3B76"/>
    <w:rsid w:val="005C449E"/>
    <w:rsid w:val="005C4F80"/>
    <w:rsid w:val="005D4CD9"/>
    <w:rsid w:val="00601569"/>
    <w:rsid w:val="00601A03"/>
    <w:rsid w:val="00601DC8"/>
    <w:rsid w:val="00613E1C"/>
    <w:rsid w:val="0061745D"/>
    <w:rsid w:val="006179EC"/>
    <w:rsid w:val="00622CBF"/>
    <w:rsid w:val="00626C83"/>
    <w:rsid w:val="006556F2"/>
    <w:rsid w:val="00661918"/>
    <w:rsid w:val="00670DC6"/>
    <w:rsid w:val="00672FAB"/>
    <w:rsid w:val="006766AE"/>
    <w:rsid w:val="00680802"/>
    <w:rsid w:val="0068166E"/>
    <w:rsid w:val="00681AB7"/>
    <w:rsid w:val="006839AE"/>
    <w:rsid w:val="00687999"/>
    <w:rsid w:val="00687C22"/>
    <w:rsid w:val="006964C7"/>
    <w:rsid w:val="006A5A26"/>
    <w:rsid w:val="006B2FAC"/>
    <w:rsid w:val="006C0CD1"/>
    <w:rsid w:val="006C1C39"/>
    <w:rsid w:val="006C2C2F"/>
    <w:rsid w:val="006C69AD"/>
    <w:rsid w:val="006D0116"/>
    <w:rsid w:val="006D5F3E"/>
    <w:rsid w:val="006D7BCD"/>
    <w:rsid w:val="006E4549"/>
    <w:rsid w:val="006E613F"/>
    <w:rsid w:val="006E6995"/>
    <w:rsid w:val="0071116C"/>
    <w:rsid w:val="00712DC7"/>
    <w:rsid w:val="00720FA5"/>
    <w:rsid w:val="00722DBD"/>
    <w:rsid w:val="007240C8"/>
    <w:rsid w:val="0072554F"/>
    <w:rsid w:val="00725780"/>
    <w:rsid w:val="007263B9"/>
    <w:rsid w:val="00726C0A"/>
    <w:rsid w:val="007336BF"/>
    <w:rsid w:val="00734741"/>
    <w:rsid w:val="007405EB"/>
    <w:rsid w:val="0074599A"/>
    <w:rsid w:val="00747F61"/>
    <w:rsid w:val="0075197A"/>
    <w:rsid w:val="00754802"/>
    <w:rsid w:val="007B0D49"/>
    <w:rsid w:val="007B2069"/>
    <w:rsid w:val="007C5487"/>
    <w:rsid w:val="007D68BD"/>
    <w:rsid w:val="007D7C9A"/>
    <w:rsid w:val="007E07D8"/>
    <w:rsid w:val="007E15CF"/>
    <w:rsid w:val="007F408B"/>
    <w:rsid w:val="0080396E"/>
    <w:rsid w:val="0082248B"/>
    <w:rsid w:val="00823CF3"/>
    <w:rsid w:val="00831882"/>
    <w:rsid w:val="00840B53"/>
    <w:rsid w:val="008428FD"/>
    <w:rsid w:val="00847367"/>
    <w:rsid w:val="008474E1"/>
    <w:rsid w:val="00850C9F"/>
    <w:rsid w:val="008574B6"/>
    <w:rsid w:val="00872AB8"/>
    <w:rsid w:val="0087778B"/>
    <w:rsid w:val="00882802"/>
    <w:rsid w:val="008936FA"/>
    <w:rsid w:val="00893986"/>
    <w:rsid w:val="008A129A"/>
    <w:rsid w:val="008A1EB7"/>
    <w:rsid w:val="008A7946"/>
    <w:rsid w:val="008B258B"/>
    <w:rsid w:val="008B5A21"/>
    <w:rsid w:val="008C6B04"/>
    <w:rsid w:val="008C702D"/>
    <w:rsid w:val="008C7F32"/>
    <w:rsid w:val="008D2781"/>
    <w:rsid w:val="008E69F2"/>
    <w:rsid w:val="008F1114"/>
    <w:rsid w:val="009058FF"/>
    <w:rsid w:val="00905C49"/>
    <w:rsid w:val="009066E7"/>
    <w:rsid w:val="00911CEF"/>
    <w:rsid w:val="009132A0"/>
    <w:rsid w:val="0091509F"/>
    <w:rsid w:val="0091601C"/>
    <w:rsid w:val="0091617C"/>
    <w:rsid w:val="00932BA6"/>
    <w:rsid w:val="00933330"/>
    <w:rsid w:val="00944B35"/>
    <w:rsid w:val="00944C90"/>
    <w:rsid w:val="00953683"/>
    <w:rsid w:val="00954BEC"/>
    <w:rsid w:val="0096024D"/>
    <w:rsid w:val="0096144C"/>
    <w:rsid w:val="0096494B"/>
    <w:rsid w:val="00967A1C"/>
    <w:rsid w:val="00970528"/>
    <w:rsid w:val="00971036"/>
    <w:rsid w:val="00974F8D"/>
    <w:rsid w:val="00975244"/>
    <w:rsid w:val="00975E76"/>
    <w:rsid w:val="009814B8"/>
    <w:rsid w:val="00983FA7"/>
    <w:rsid w:val="009973B8"/>
    <w:rsid w:val="009A387B"/>
    <w:rsid w:val="009A6B9E"/>
    <w:rsid w:val="009B003A"/>
    <w:rsid w:val="009B1E3B"/>
    <w:rsid w:val="009B5EC8"/>
    <w:rsid w:val="009C2805"/>
    <w:rsid w:val="009C7059"/>
    <w:rsid w:val="009D4063"/>
    <w:rsid w:val="009D429C"/>
    <w:rsid w:val="009D7390"/>
    <w:rsid w:val="009E413E"/>
    <w:rsid w:val="00A1385D"/>
    <w:rsid w:val="00A23D7B"/>
    <w:rsid w:val="00A27C06"/>
    <w:rsid w:val="00A3093C"/>
    <w:rsid w:val="00A360CC"/>
    <w:rsid w:val="00A4653A"/>
    <w:rsid w:val="00A46F71"/>
    <w:rsid w:val="00A47E49"/>
    <w:rsid w:val="00A510F4"/>
    <w:rsid w:val="00A52F79"/>
    <w:rsid w:val="00A543B9"/>
    <w:rsid w:val="00A54D69"/>
    <w:rsid w:val="00A71F77"/>
    <w:rsid w:val="00A74D77"/>
    <w:rsid w:val="00A84072"/>
    <w:rsid w:val="00A85A94"/>
    <w:rsid w:val="00A94EFA"/>
    <w:rsid w:val="00AA1C6A"/>
    <w:rsid w:val="00AA7787"/>
    <w:rsid w:val="00AB0221"/>
    <w:rsid w:val="00AB2918"/>
    <w:rsid w:val="00AB64BE"/>
    <w:rsid w:val="00AC3478"/>
    <w:rsid w:val="00AC538B"/>
    <w:rsid w:val="00AC70C6"/>
    <w:rsid w:val="00AD25F4"/>
    <w:rsid w:val="00AD3FF2"/>
    <w:rsid w:val="00AE1723"/>
    <w:rsid w:val="00AE29FD"/>
    <w:rsid w:val="00AF2F6B"/>
    <w:rsid w:val="00B0068D"/>
    <w:rsid w:val="00B17365"/>
    <w:rsid w:val="00B336D3"/>
    <w:rsid w:val="00B34965"/>
    <w:rsid w:val="00B41155"/>
    <w:rsid w:val="00B524FD"/>
    <w:rsid w:val="00B54D74"/>
    <w:rsid w:val="00B627BF"/>
    <w:rsid w:val="00B64C0E"/>
    <w:rsid w:val="00B65328"/>
    <w:rsid w:val="00B67280"/>
    <w:rsid w:val="00B715DE"/>
    <w:rsid w:val="00B76BC9"/>
    <w:rsid w:val="00B84125"/>
    <w:rsid w:val="00B86765"/>
    <w:rsid w:val="00B8778D"/>
    <w:rsid w:val="00B9413C"/>
    <w:rsid w:val="00BA3FBE"/>
    <w:rsid w:val="00BB4CBE"/>
    <w:rsid w:val="00BB7DE0"/>
    <w:rsid w:val="00BC0672"/>
    <w:rsid w:val="00BC55A2"/>
    <w:rsid w:val="00BD3EFB"/>
    <w:rsid w:val="00BD7C75"/>
    <w:rsid w:val="00BF481D"/>
    <w:rsid w:val="00BF7D4C"/>
    <w:rsid w:val="00C01CD7"/>
    <w:rsid w:val="00C02E2C"/>
    <w:rsid w:val="00C3749A"/>
    <w:rsid w:val="00C408B1"/>
    <w:rsid w:val="00C465A1"/>
    <w:rsid w:val="00C4718D"/>
    <w:rsid w:val="00C5021C"/>
    <w:rsid w:val="00C51917"/>
    <w:rsid w:val="00C56980"/>
    <w:rsid w:val="00C61ACA"/>
    <w:rsid w:val="00C62602"/>
    <w:rsid w:val="00C6495F"/>
    <w:rsid w:val="00C65BC8"/>
    <w:rsid w:val="00C71BEF"/>
    <w:rsid w:val="00C74765"/>
    <w:rsid w:val="00C81867"/>
    <w:rsid w:val="00C90E4B"/>
    <w:rsid w:val="00CA29A8"/>
    <w:rsid w:val="00CA39E0"/>
    <w:rsid w:val="00CB2574"/>
    <w:rsid w:val="00CB2CE4"/>
    <w:rsid w:val="00CC1C87"/>
    <w:rsid w:val="00CD3D36"/>
    <w:rsid w:val="00CD53F7"/>
    <w:rsid w:val="00CD6EF4"/>
    <w:rsid w:val="00CE076A"/>
    <w:rsid w:val="00CF186A"/>
    <w:rsid w:val="00CF6B97"/>
    <w:rsid w:val="00D0060A"/>
    <w:rsid w:val="00D07156"/>
    <w:rsid w:val="00D36E6F"/>
    <w:rsid w:val="00D41B04"/>
    <w:rsid w:val="00D62EE6"/>
    <w:rsid w:val="00D8418C"/>
    <w:rsid w:val="00DA3C8E"/>
    <w:rsid w:val="00DC26E6"/>
    <w:rsid w:val="00DD1DA6"/>
    <w:rsid w:val="00DD211F"/>
    <w:rsid w:val="00DD2E13"/>
    <w:rsid w:val="00DE2860"/>
    <w:rsid w:val="00DE4E41"/>
    <w:rsid w:val="00DE5DA3"/>
    <w:rsid w:val="00DF6E7E"/>
    <w:rsid w:val="00E015AD"/>
    <w:rsid w:val="00E10620"/>
    <w:rsid w:val="00E11CCF"/>
    <w:rsid w:val="00E121E6"/>
    <w:rsid w:val="00E12DB7"/>
    <w:rsid w:val="00E23863"/>
    <w:rsid w:val="00E35780"/>
    <w:rsid w:val="00E417DE"/>
    <w:rsid w:val="00E436AA"/>
    <w:rsid w:val="00E5175F"/>
    <w:rsid w:val="00E609B5"/>
    <w:rsid w:val="00E6339E"/>
    <w:rsid w:val="00E67C56"/>
    <w:rsid w:val="00E8314A"/>
    <w:rsid w:val="00E83335"/>
    <w:rsid w:val="00E90301"/>
    <w:rsid w:val="00E914F1"/>
    <w:rsid w:val="00E92870"/>
    <w:rsid w:val="00EB0EC4"/>
    <w:rsid w:val="00EB0FA3"/>
    <w:rsid w:val="00EB59BB"/>
    <w:rsid w:val="00ED097C"/>
    <w:rsid w:val="00ED53CE"/>
    <w:rsid w:val="00EF058A"/>
    <w:rsid w:val="00EF3CEF"/>
    <w:rsid w:val="00F02551"/>
    <w:rsid w:val="00F03DBB"/>
    <w:rsid w:val="00F11B63"/>
    <w:rsid w:val="00F13677"/>
    <w:rsid w:val="00F202F4"/>
    <w:rsid w:val="00F3170C"/>
    <w:rsid w:val="00F329E1"/>
    <w:rsid w:val="00F344FC"/>
    <w:rsid w:val="00F401DD"/>
    <w:rsid w:val="00F446C5"/>
    <w:rsid w:val="00F51208"/>
    <w:rsid w:val="00F53C38"/>
    <w:rsid w:val="00F55F23"/>
    <w:rsid w:val="00F56E6E"/>
    <w:rsid w:val="00F60F49"/>
    <w:rsid w:val="00F6130F"/>
    <w:rsid w:val="00F67FEC"/>
    <w:rsid w:val="00F734C2"/>
    <w:rsid w:val="00F754A5"/>
    <w:rsid w:val="00F8149E"/>
    <w:rsid w:val="00FA51DE"/>
    <w:rsid w:val="00FA58FC"/>
    <w:rsid w:val="00FA7F1B"/>
    <w:rsid w:val="00FB712B"/>
    <w:rsid w:val="00FB7E2D"/>
    <w:rsid w:val="00FC30A1"/>
    <w:rsid w:val="00FC6FC8"/>
    <w:rsid w:val="00FC787B"/>
    <w:rsid w:val="00FD2B64"/>
    <w:rsid w:val="00FD448A"/>
    <w:rsid w:val="00FD68F7"/>
    <w:rsid w:val="00FD6E10"/>
    <w:rsid w:val="00FD774E"/>
    <w:rsid w:val="00FF0A14"/>
    <w:rsid w:val="00FF31CA"/>
    <w:rsid w:val="00FF6F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A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9CD"/>
    <w:pPr>
      <w:spacing w:after="120"/>
    </w:pPr>
    <w:rPr>
      <w:rFonts w:ascii="Times New Roman" w:hAnsi="Times New Roman"/>
      <w:sz w:val="24"/>
      <w:szCs w:val="24"/>
    </w:rPr>
  </w:style>
  <w:style w:type="paragraph" w:styleId="Heading1">
    <w:name w:val="heading 1"/>
    <w:basedOn w:val="Normal"/>
    <w:next w:val="Normal"/>
    <w:link w:val="Heading1Char"/>
    <w:autoRedefine/>
    <w:uiPriority w:val="9"/>
    <w:qFormat/>
    <w:rsid w:val="001B49CD"/>
    <w:pPr>
      <w:keepNext/>
      <w:keepLines/>
      <w:spacing w:line="360" w:lineRule="auto"/>
      <w:outlineLvl w:val="0"/>
    </w:pPr>
    <w:rPr>
      <w:rFonts w:cs="Times New Roman"/>
      <w:b/>
      <w:bCs/>
      <w:sz w:val="28"/>
      <w:szCs w:val="28"/>
    </w:rPr>
  </w:style>
  <w:style w:type="paragraph" w:styleId="Heading2">
    <w:name w:val="heading 2"/>
    <w:basedOn w:val="Normal"/>
    <w:link w:val="Heading2Char"/>
    <w:autoRedefine/>
    <w:uiPriority w:val="9"/>
    <w:qFormat/>
    <w:rsid w:val="00147FE6"/>
    <w:pPr>
      <w:keepNext/>
      <w:widowControl w:val="0"/>
      <w:spacing w:line="360" w:lineRule="auto"/>
      <w:ind w:left="850" w:hanging="839"/>
      <w:jc w:val="both"/>
      <w:outlineLvl w:val="1"/>
    </w:pPr>
    <w:rPr>
      <w:rFonts w:eastAsia="Times New Roman" w:cs="Times New Roman"/>
      <w:b/>
      <w:bCs/>
      <w:szCs w:val="36"/>
    </w:rPr>
  </w:style>
  <w:style w:type="paragraph" w:styleId="Heading3">
    <w:name w:val="heading 3"/>
    <w:basedOn w:val="Normal"/>
    <w:link w:val="Heading3Char"/>
    <w:uiPriority w:val="9"/>
    <w:qFormat/>
    <w:rsid w:val="001B49CD"/>
    <w:pPr>
      <w:numPr>
        <w:ilvl w:val="2"/>
        <w:numId w:val="5"/>
      </w:numPr>
      <w:ind w:left="720"/>
      <w:outlineLvl w:val="2"/>
    </w:pPr>
    <w:rPr>
      <w:rFonts w:eastAsia="Times New Roman" w:cs="Times New Roman"/>
      <w:b/>
      <w:bCs/>
      <w:szCs w:val="27"/>
    </w:rPr>
  </w:style>
  <w:style w:type="paragraph" w:styleId="Heading4">
    <w:name w:val="heading 4"/>
    <w:basedOn w:val="Normal"/>
    <w:next w:val="Normal"/>
    <w:link w:val="Heading4Char"/>
    <w:uiPriority w:val="9"/>
    <w:unhideWhenUsed/>
    <w:qFormat/>
    <w:rsid w:val="001B49CD"/>
    <w:pPr>
      <w:keepNext/>
      <w:keepLines/>
      <w:numPr>
        <w:ilvl w:val="3"/>
        <w:numId w:val="5"/>
      </w:numPr>
      <w:ind w:left="862" w:hanging="862"/>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1B49CD"/>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B49CD"/>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B49CD"/>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B49CD"/>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B49CD"/>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9CD"/>
    <w:rPr>
      <w:rFonts w:ascii="Times New Roman" w:hAnsi="Times New Roman" w:cs="Times New Roman"/>
      <w:b/>
      <w:bCs/>
      <w:sz w:val="28"/>
      <w:szCs w:val="28"/>
    </w:rPr>
  </w:style>
  <w:style w:type="character" w:customStyle="1" w:styleId="Heading2Char">
    <w:name w:val="Heading 2 Char"/>
    <w:basedOn w:val="DefaultParagraphFont"/>
    <w:link w:val="Heading2"/>
    <w:uiPriority w:val="9"/>
    <w:rsid w:val="00147FE6"/>
    <w:rPr>
      <w:rFonts w:ascii="Times New Roman" w:eastAsia="Times New Roman" w:hAnsi="Times New Roman" w:cs="Times New Roman"/>
      <w:b/>
      <w:bCs/>
      <w:sz w:val="24"/>
      <w:szCs w:val="36"/>
    </w:rPr>
  </w:style>
  <w:style w:type="character" w:customStyle="1" w:styleId="Heading3Char">
    <w:name w:val="Heading 3 Char"/>
    <w:basedOn w:val="DefaultParagraphFont"/>
    <w:link w:val="Heading3"/>
    <w:uiPriority w:val="9"/>
    <w:rsid w:val="001B49CD"/>
    <w:rPr>
      <w:rFonts w:ascii="Times New Roman" w:eastAsia="Times New Roman" w:hAnsi="Times New Roman" w:cs="Times New Roman"/>
      <w:b/>
      <w:bCs/>
      <w:sz w:val="24"/>
      <w:szCs w:val="27"/>
    </w:rPr>
  </w:style>
  <w:style w:type="character" w:customStyle="1" w:styleId="Heading4Char">
    <w:name w:val="Heading 4 Char"/>
    <w:basedOn w:val="DefaultParagraphFont"/>
    <w:link w:val="Heading4"/>
    <w:uiPriority w:val="9"/>
    <w:rsid w:val="001B49CD"/>
    <w:rPr>
      <w:rFonts w:ascii="Times New Roman" w:eastAsiaTheme="majorEastAsia" w:hAnsi="Times New Roman" w:cstheme="majorBidi"/>
      <w:b/>
      <w:bCs/>
      <w:iCs/>
      <w:sz w:val="24"/>
      <w:szCs w:val="24"/>
    </w:rPr>
  </w:style>
  <w:style w:type="character" w:customStyle="1" w:styleId="Heading5Char">
    <w:name w:val="Heading 5 Char"/>
    <w:basedOn w:val="DefaultParagraphFont"/>
    <w:link w:val="Heading5"/>
    <w:uiPriority w:val="9"/>
    <w:semiHidden/>
    <w:rsid w:val="001B49CD"/>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1B49CD"/>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1B49CD"/>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1B49C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B49CD"/>
    <w:rPr>
      <w:rFonts w:asciiTheme="majorHAnsi" w:eastAsiaTheme="majorEastAsia" w:hAnsiTheme="majorHAnsi" w:cstheme="majorBidi"/>
      <w:i/>
      <w:iCs/>
      <w:color w:val="404040" w:themeColor="text1" w:themeTint="BF"/>
      <w:sz w:val="20"/>
      <w:szCs w:val="20"/>
    </w:rPr>
  </w:style>
  <w:style w:type="paragraph" w:customStyle="1" w:styleId="t-9-8">
    <w:name w:val="t-9-8"/>
    <w:basedOn w:val="Normal"/>
    <w:rsid w:val="001B49CD"/>
    <w:pPr>
      <w:spacing w:before="100" w:beforeAutospacing="1" w:after="100" w:afterAutospacing="1" w:line="240" w:lineRule="auto"/>
    </w:pPr>
    <w:rPr>
      <w:rFonts w:eastAsia="Times New Roman" w:cs="Times New Roman"/>
    </w:rPr>
  </w:style>
  <w:style w:type="paragraph" w:styleId="ListParagraph">
    <w:name w:val="List Paragraph"/>
    <w:aliases w:val="List Paragraph1,Dot pt,F5 List Paragraph,List Paragraph Char Char Char,Indicator Text,Numbered Para 1,Bullet 1,Bullet Points,List Paragraph2,MAIN CONTENT,Normal numbered,Colorful List - Accent 11,Issue Action POC,3,POCG Table Text,Bullet"/>
    <w:basedOn w:val="Normal"/>
    <w:link w:val="ListParagraphChar"/>
    <w:uiPriority w:val="34"/>
    <w:qFormat/>
    <w:rsid w:val="001B49CD"/>
    <w:pPr>
      <w:ind w:left="720"/>
      <w:contextualSpacing/>
    </w:pPr>
  </w:style>
  <w:style w:type="paragraph" w:customStyle="1" w:styleId="Char2CharCharChar">
    <w:name w:val="Char2 Char Char Char"/>
    <w:basedOn w:val="Normal"/>
    <w:rsid w:val="001B49CD"/>
    <w:pPr>
      <w:spacing w:after="160" w:line="240" w:lineRule="exact"/>
    </w:pPr>
    <w:rPr>
      <w:rFonts w:ascii="Tahoma" w:eastAsia="Times New Roman" w:hAnsi="Tahoma" w:cs="Times New Roman"/>
      <w:sz w:val="20"/>
      <w:szCs w:val="20"/>
      <w:lang w:val="en-US"/>
    </w:rPr>
  </w:style>
  <w:style w:type="character" w:styleId="Hyperlink">
    <w:name w:val="Hyperlink"/>
    <w:basedOn w:val="DefaultParagraphFont"/>
    <w:uiPriority w:val="99"/>
    <w:unhideWhenUsed/>
    <w:rsid w:val="001B49CD"/>
    <w:rPr>
      <w:color w:val="0000FF"/>
      <w:u w:val="single"/>
    </w:rPr>
  </w:style>
  <w:style w:type="paragraph" w:styleId="BalloonText">
    <w:name w:val="Balloon Text"/>
    <w:basedOn w:val="Normal"/>
    <w:link w:val="BalloonTextChar"/>
    <w:uiPriority w:val="99"/>
    <w:semiHidden/>
    <w:unhideWhenUsed/>
    <w:rsid w:val="001B4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9CD"/>
    <w:rPr>
      <w:rFonts w:ascii="Tahoma" w:hAnsi="Tahoma" w:cs="Tahoma"/>
      <w:sz w:val="16"/>
      <w:szCs w:val="16"/>
    </w:rPr>
  </w:style>
  <w:style w:type="paragraph" w:customStyle="1" w:styleId="grey">
    <w:name w:val="grey"/>
    <w:basedOn w:val="Normal"/>
    <w:rsid w:val="001B49CD"/>
    <w:pPr>
      <w:spacing w:before="100" w:beforeAutospacing="1" w:after="100" w:afterAutospacing="1" w:line="240" w:lineRule="auto"/>
    </w:pPr>
    <w:rPr>
      <w:rFonts w:eastAsia="Times New Roman" w:cs="Times New Roman"/>
      <w:lang w:eastAsia="hr-HR"/>
    </w:rPr>
  </w:style>
  <w:style w:type="paragraph" w:customStyle="1" w:styleId="clanak">
    <w:name w:val="clanak"/>
    <w:basedOn w:val="Normal"/>
    <w:rsid w:val="001B49CD"/>
    <w:pPr>
      <w:spacing w:before="100" w:beforeAutospacing="1" w:after="100" w:afterAutospacing="1" w:line="240" w:lineRule="auto"/>
    </w:pPr>
    <w:rPr>
      <w:rFonts w:eastAsia="Times New Roman" w:cs="Times New Roman"/>
      <w:lang w:eastAsia="hr-HR"/>
    </w:rPr>
  </w:style>
  <w:style w:type="paragraph" w:customStyle="1" w:styleId="tb-na18">
    <w:name w:val="tb-na18"/>
    <w:basedOn w:val="Normal"/>
    <w:rsid w:val="001B49CD"/>
    <w:pPr>
      <w:spacing w:before="100" w:beforeAutospacing="1" w:after="100" w:afterAutospacing="1" w:line="240" w:lineRule="auto"/>
    </w:pPr>
    <w:rPr>
      <w:rFonts w:eastAsia="Times New Roman" w:cs="Times New Roman"/>
      <w:lang w:eastAsia="hr-HR"/>
    </w:rPr>
  </w:style>
  <w:style w:type="paragraph" w:customStyle="1" w:styleId="broj-d">
    <w:name w:val="broj-d"/>
    <w:basedOn w:val="Normal"/>
    <w:rsid w:val="001B49CD"/>
    <w:pPr>
      <w:spacing w:before="100" w:beforeAutospacing="1" w:after="100" w:afterAutospacing="1" w:line="240" w:lineRule="auto"/>
    </w:pPr>
    <w:rPr>
      <w:rFonts w:eastAsia="Times New Roman" w:cs="Times New Roman"/>
      <w:lang w:eastAsia="hr-HR"/>
    </w:rPr>
  </w:style>
  <w:style w:type="paragraph" w:customStyle="1" w:styleId="tb-na16">
    <w:name w:val="tb-na16"/>
    <w:basedOn w:val="Normal"/>
    <w:rsid w:val="001B49CD"/>
    <w:pPr>
      <w:spacing w:before="100" w:beforeAutospacing="1" w:after="100" w:afterAutospacing="1" w:line="240" w:lineRule="auto"/>
    </w:pPr>
    <w:rPr>
      <w:rFonts w:eastAsia="Times New Roman" w:cs="Times New Roman"/>
      <w:lang w:eastAsia="hr-HR"/>
    </w:rPr>
  </w:style>
  <w:style w:type="paragraph" w:customStyle="1" w:styleId="t-12-9-fett-s">
    <w:name w:val="t-12-9-fett-s"/>
    <w:basedOn w:val="Normal"/>
    <w:rsid w:val="001B49CD"/>
    <w:pPr>
      <w:spacing w:before="100" w:beforeAutospacing="1" w:after="100" w:afterAutospacing="1" w:line="240" w:lineRule="auto"/>
    </w:pPr>
    <w:rPr>
      <w:rFonts w:eastAsia="Times New Roman" w:cs="Times New Roman"/>
      <w:lang w:eastAsia="hr-HR"/>
    </w:rPr>
  </w:style>
  <w:style w:type="paragraph" w:customStyle="1" w:styleId="clanak-">
    <w:name w:val="clanak-"/>
    <w:basedOn w:val="Normal"/>
    <w:rsid w:val="001B49CD"/>
    <w:pPr>
      <w:spacing w:before="100" w:beforeAutospacing="1" w:after="100" w:afterAutospacing="1" w:line="240" w:lineRule="auto"/>
    </w:pPr>
    <w:rPr>
      <w:rFonts w:eastAsia="Times New Roman" w:cs="Times New Roman"/>
      <w:lang w:eastAsia="hr-HR"/>
    </w:rPr>
  </w:style>
  <w:style w:type="paragraph" w:customStyle="1" w:styleId="klasa2">
    <w:name w:val="klasa2"/>
    <w:basedOn w:val="Normal"/>
    <w:rsid w:val="001B49CD"/>
    <w:pPr>
      <w:spacing w:before="100" w:beforeAutospacing="1" w:after="100" w:afterAutospacing="1" w:line="240" w:lineRule="auto"/>
    </w:pPr>
    <w:rPr>
      <w:rFonts w:eastAsia="Times New Roman" w:cs="Times New Roman"/>
      <w:lang w:eastAsia="hr-HR"/>
    </w:rPr>
  </w:style>
  <w:style w:type="paragraph" w:customStyle="1" w:styleId="t-9-8-potpis">
    <w:name w:val="t-9-8-potpis"/>
    <w:basedOn w:val="Normal"/>
    <w:rsid w:val="001B49CD"/>
    <w:pPr>
      <w:spacing w:before="100" w:beforeAutospacing="1" w:after="100" w:afterAutospacing="1" w:line="240" w:lineRule="auto"/>
    </w:pPr>
    <w:rPr>
      <w:rFonts w:eastAsia="Times New Roman" w:cs="Times New Roman"/>
      <w:lang w:eastAsia="hr-HR"/>
    </w:rPr>
  </w:style>
  <w:style w:type="character" w:customStyle="1" w:styleId="bold">
    <w:name w:val="bold"/>
    <w:basedOn w:val="DefaultParagraphFont"/>
    <w:rsid w:val="001B49CD"/>
  </w:style>
  <w:style w:type="paragraph" w:customStyle="1" w:styleId="article-description">
    <w:name w:val="article-description"/>
    <w:basedOn w:val="Normal"/>
    <w:rsid w:val="001B49CD"/>
    <w:pPr>
      <w:spacing w:before="100" w:beforeAutospacing="1" w:after="100" w:afterAutospacing="1" w:line="240" w:lineRule="auto"/>
    </w:pPr>
    <w:rPr>
      <w:rFonts w:eastAsia="Times New Roman" w:cs="Times New Roman"/>
      <w:lang w:eastAsia="hr-HR"/>
    </w:rPr>
  </w:style>
  <w:style w:type="paragraph" w:styleId="NormalWeb">
    <w:name w:val="Normal (Web)"/>
    <w:basedOn w:val="Normal"/>
    <w:uiPriority w:val="99"/>
    <w:semiHidden/>
    <w:unhideWhenUsed/>
    <w:rsid w:val="001B49CD"/>
    <w:pPr>
      <w:spacing w:before="100" w:beforeAutospacing="1" w:after="100" w:afterAutospacing="1" w:line="240" w:lineRule="auto"/>
    </w:pPr>
    <w:rPr>
      <w:rFonts w:eastAsia="Times New Roman" w:cs="Times New Roman"/>
      <w:lang w:eastAsia="hr-HR"/>
    </w:rPr>
  </w:style>
  <w:style w:type="character" w:styleId="Strong">
    <w:name w:val="Strong"/>
    <w:basedOn w:val="DefaultParagraphFont"/>
    <w:uiPriority w:val="22"/>
    <w:qFormat/>
    <w:rsid w:val="001B49CD"/>
    <w:rPr>
      <w:b/>
      <w:bCs/>
    </w:rPr>
  </w:style>
  <w:style w:type="character" w:styleId="Emphasis">
    <w:name w:val="Emphasis"/>
    <w:basedOn w:val="DefaultParagraphFont"/>
    <w:uiPriority w:val="20"/>
    <w:qFormat/>
    <w:rsid w:val="001B49CD"/>
    <w:rPr>
      <w:i/>
      <w:iCs/>
    </w:rPr>
  </w:style>
  <w:style w:type="paragraph" w:styleId="Header">
    <w:name w:val="header"/>
    <w:basedOn w:val="Normal"/>
    <w:link w:val="HeaderChar"/>
    <w:uiPriority w:val="99"/>
    <w:unhideWhenUsed/>
    <w:rsid w:val="001B49C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B49CD"/>
    <w:rPr>
      <w:rFonts w:ascii="Times New Roman" w:hAnsi="Times New Roman"/>
      <w:sz w:val="24"/>
      <w:szCs w:val="24"/>
    </w:rPr>
  </w:style>
  <w:style w:type="paragraph" w:styleId="Footer">
    <w:name w:val="footer"/>
    <w:basedOn w:val="Normal"/>
    <w:link w:val="FooterChar"/>
    <w:uiPriority w:val="99"/>
    <w:unhideWhenUsed/>
    <w:rsid w:val="001B49C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B49CD"/>
    <w:rPr>
      <w:rFonts w:ascii="Times New Roman" w:hAnsi="Times New Roman"/>
      <w:sz w:val="24"/>
      <w:szCs w:val="24"/>
    </w:rPr>
  </w:style>
  <w:style w:type="character" w:styleId="FootnoteReference">
    <w:name w:val="footnote reference"/>
    <w:aliases w:val="BVI fnr,Nota,Footnote symbol,Footnote,Appel note de bas de p,SUPERS,fr,o,Style 6,(NECG) Footnote Reference,Voetnootverwijzing,Footnote Reference Superscript,Footnote reference number,Footnotemark,FR,Footnotemark1,Footnote Reference Ar"/>
    <w:basedOn w:val="DefaultParagraphFont"/>
    <w:uiPriority w:val="99"/>
    <w:unhideWhenUsed/>
    <w:rsid w:val="001B49CD"/>
    <w:rPr>
      <w:vertAlign w:val="superscript"/>
    </w:rPr>
  </w:style>
  <w:style w:type="paragraph" w:styleId="FootnoteText">
    <w:name w:val="footnote text"/>
    <w:aliases w:val="Testo nota a piè di pagina Carattere,Footnote Text FT"/>
    <w:basedOn w:val="Normal"/>
    <w:link w:val="FootnoteTextChar"/>
    <w:uiPriority w:val="99"/>
    <w:unhideWhenUsed/>
    <w:rsid w:val="001B49CD"/>
    <w:pPr>
      <w:spacing w:after="0" w:line="240" w:lineRule="auto"/>
    </w:pPr>
    <w:rPr>
      <w:sz w:val="20"/>
      <w:szCs w:val="20"/>
    </w:rPr>
  </w:style>
  <w:style w:type="character" w:customStyle="1" w:styleId="FootnoteTextChar">
    <w:name w:val="Footnote Text Char"/>
    <w:aliases w:val="Testo nota a piè di pagina Carattere Char,Footnote Text FT Char"/>
    <w:basedOn w:val="DefaultParagraphFont"/>
    <w:link w:val="FootnoteText"/>
    <w:uiPriority w:val="99"/>
    <w:rsid w:val="001B49CD"/>
    <w:rPr>
      <w:rFonts w:ascii="Times New Roman" w:hAnsi="Times New Roman"/>
      <w:sz w:val="20"/>
      <w:szCs w:val="20"/>
    </w:rPr>
  </w:style>
  <w:style w:type="character" w:styleId="CommentReference">
    <w:name w:val="annotation reference"/>
    <w:basedOn w:val="DefaultParagraphFont"/>
    <w:uiPriority w:val="99"/>
    <w:semiHidden/>
    <w:unhideWhenUsed/>
    <w:rsid w:val="001B49CD"/>
    <w:rPr>
      <w:sz w:val="16"/>
      <w:szCs w:val="16"/>
    </w:rPr>
  </w:style>
  <w:style w:type="paragraph" w:styleId="CommentText">
    <w:name w:val="annotation text"/>
    <w:basedOn w:val="Normal"/>
    <w:link w:val="CommentTextChar"/>
    <w:uiPriority w:val="99"/>
    <w:unhideWhenUsed/>
    <w:rsid w:val="001B49CD"/>
    <w:pPr>
      <w:spacing w:line="240" w:lineRule="auto"/>
    </w:pPr>
    <w:rPr>
      <w:sz w:val="20"/>
      <w:szCs w:val="20"/>
    </w:rPr>
  </w:style>
  <w:style w:type="character" w:customStyle="1" w:styleId="CommentTextChar">
    <w:name w:val="Comment Text Char"/>
    <w:basedOn w:val="DefaultParagraphFont"/>
    <w:link w:val="CommentText"/>
    <w:uiPriority w:val="99"/>
    <w:rsid w:val="001B49C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B49CD"/>
    <w:rPr>
      <w:b/>
      <w:bCs/>
    </w:rPr>
  </w:style>
  <w:style w:type="character" w:customStyle="1" w:styleId="CommentSubjectChar">
    <w:name w:val="Comment Subject Char"/>
    <w:basedOn w:val="CommentTextChar"/>
    <w:link w:val="CommentSubject"/>
    <w:uiPriority w:val="99"/>
    <w:semiHidden/>
    <w:rsid w:val="001B49CD"/>
    <w:rPr>
      <w:rFonts w:ascii="Times New Roman" w:hAnsi="Times New Roman"/>
      <w:b/>
      <w:bCs/>
      <w:sz w:val="20"/>
      <w:szCs w:val="20"/>
    </w:rPr>
  </w:style>
  <w:style w:type="character" w:customStyle="1" w:styleId="ListParagraphChar">
    <w:name w:val="List Paragraph Char"/>
    <w:aliases w:val="List Paragraph1 Char,Dot pt Char,F5 List Paragraph Char,List Paragraph Char Char Char Char,Indicator Text Char,Numbered Para 1 Char,Bullet 1 Char,Bullet Points Char,List Paragraph2 Char,MAIN CONTENT Char,Normal numbered Char,3 Char"/>
    <w:link w:val="ListParagraph"/>
    <w:uiPriority w:val="34"/>
    <w:qFormat/>
    <w:locked/>
    <w:rsid w:val="001B49CD"/>
    <w:rPr>
      <w:rFonts w:ascii="Times New Roman" w:hAnsi="Times New Roman"/>
      <w:sz w:val="24"/>
      <w:szCs w:val="24"/>
    </w:rPr>
  </w:style>
  <w:style w:type="paragraph" w:styleId="TOCHeading">
    <w:name w:val="TOC Heading"/>
    <w:basedOn w:val="Heading1"/>
    <w:next w:val="Normal"/>
    <w:uiPriority w:val="39"/>
    <w:unhideWhenUsed/>
    <w:qFormat/>
    <w:rsid w:val="001B49CD"/>
    <w:pPr>
      <w:spacing w:before="480" w:after="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1B49CD"/>
    <w:pPr>
      <w:spacing w:after="100"/>
    </w:pPr>
    <w:rPr>
      <w:rFonts w:eastAsia="Arial Unicode MS"/>
      <w:b/>
    </w:rPr>
  </w:style>
  <w:style w:type="paragraph" w:styleId="TOC2">
    <w:name w:val="toc 2"/>
    <w:basedOn w:val="Normal"/>
    <w:next w:val="Normal"/>
    <w:autoRedefine/>
    <w:uiPriority w:val="39"/>
    <w:unhideWhenUsed/>
    <w:rsid w:val="001B49CD"/>
    <w:pPr>
      <w:spacing w:after="100"/>
      <w:ind w:left="220"/>
    </w:pPr>
  </w:style>
  <w:style w:type="paragraph" w:styleId="TOC3">
    <w:name w:val="toc 3"/>
    <w:basedOn w:val="Normal"/>
    <w:next w:val="Normal"/>
    <w:autoRedefine/>
    <w:uiPriority w:val="39"/>
    <w:unhideWhenUsed/>
    <w:rsid w:val="001B49CD"/>
    <w:pPr>
      <w:spacing w:after="100"/>
      <w:ind w:left="440"/>
    </w:pPr>
  </w:style>
  <w:style w:type="paragraph" w:styleId="TOC4">
    <w:name w:val="toc 4"/>
    <w:basedOn w:val="Normal"/>
    <w:next w:val="Normal"/>
    <w:autoRedefine/>
    <w:uiPriority w:val="39"/>
    <w:unhideWhenUsed/>
    <w:rsid w:val="001B49CD"/>
    <w:pPr>
      <w:spacing w:after="100"/>
      <w:ind w:left="660"/>
    </w:pPr>
  </w:style>
  <w:style w:type="character" w:customStyle="1" w:styleId="fontstyle21">
    <w:name w:val="fontstyle21"/>
    <w:basedOn w:val="DefaultParagraphFont"/>
    <w:rsid w:val="001B49CD"/>
    <w:rPr>
      <w:rFonts w:ascii="TimesNewRomanPS-BoldMT" w:hAnsi="TimesNewRomanPS-BoldMT" w:hint="default"/>
      <w:b/>
      <w:bCs/>
      <w:i w:val="0"/>
      <w:iCs w:val="0"/>
      <w:color w:val="000000"/>
      <w:sz w:val="24"/>
      <w:szCs w:val="24"/>
    </w:rPr>
  </w:style>
  <w:style w:type="table" w:styleId="TableGrid">
    <w:name w:val="Table Grid"/>
    <w:basedOn w:val="TableNormal"/>
    <w:uiPriority w:val="59"/>
    <w:unhideWhenUsed/>
    <w:rsid w:val="001B49CD"/>
    <w:pPr>
      <w:spacing w:after="0" w:line="240" w:lineRule="auto"/>
    </w:pPr>
    <w:rPr>
      <w:rFonts w:ascii="Times New Roman" w:eastAsiaTheme="minorEastAsia" w:hAnsi="Times New Roman"/>
      <w:sz w:val="24"/>
      <w:szCs w:val="24"/>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1B49CD"/>
    <w:pPr>
      <w:spacing w:after="0" w:line="240" w:lineRule="auto"/>
    </w:pPr>
    <w:rPr>
      <w:rFonts w:ascii="Arial" w:eastAsiaTheme="minorEastAsia" w:hAnsi="Arial"/>
      <w:sz w:val="24"/>
      <w:szCs w:val="24"/>
      <w:lang w:eastAsia="zh-CN"/>
    </w:rPr>
  </w:style>
  <w:style w:type="paragraph" w:styleId="Title">
    <w:name w:val="Title"/>
    <w:basedOn w:val="Normal"/>
    <w:next w:val="Normal"/>
    <w:link w:val="TitleChar"/>
    <w:uiPriority w:val="10"/>
    <w:qFormat/>
    <w:rsid w:val="001B49CD"/>
    <w:pPr>
      <w:spacing w:after="0" w:line="240" w:lineRule="auto"/>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1B49CD"/>
    <w:rPr>
      <w:rFonts w:ascii="Times New Roman" w:eastAsiaTheme="majorEastAsia" w:hAnsi="Times New Roman" w:cstheme="majorBidi"/>
      <w:b/>
      <w:spacing w:val="-10"/>
      <w:kern w:val="28"/>
      <w:sz w:val="24"/>
      <w:szCs w:val="56"/>
    </w:rPr>
  </w:style>
  <w:style w:type="paragraph" w:customStyle="1" w:styleId="box455029">
    <w:name w:val="box_455029"/>
    <w:basedOn w:val="Normal"/>
    <w:rsid w:val="001B49CD"/>
    <w:pPr>
      <w:spacing w:before="100" w:beforeAutospacing="1" w:after="225" w:line="240" w:lineRule="auto"/>
    </w:pPr>
    <w:rPr>
      <w:rFonts w:eastAsia="Times New Roman" w:cs="Times New Roman"/>
      <w:lang w:eastAsia="hr-HR"/>
    </w:rPr>
  </w:style>
  <w:style w:type="character" w:customStyle="1" w:styleId="apple-converted-space">
    <w:name w:val="apple-converted-space"/>
    <w:basedOn w:val="DefaultParagraphFont"/>
    <w:rsid w:val="001B49CD"/>
  </w:style>
  <w:style w:type="character" w:customStyle="1" w:styleId="kurziv">
    <w:name w:val="kurziv"/>
    <w:basedOn w:val="DefaultParagraphFont"/>
    <w:rsid w:val="001B49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9CD"/>
    <w:pPr>
      <w:spacing w:after="120"/>
    </w:pPr>
    <w:rPr>
      <w:rFonts w:ascii="Times New Roman" w:hAnsi="Times New Roman"/>
      <w:sz w:val="24"/>
      <w:szCs w:val="24"/>
    </w:rPr>
  </w:style>
  <w:style w:type="paragraph" w:styleId="Heading1">
    <w:name w:val="heading 1"/>
    <w:basedOn w:val="Normal"/>
    <w:next w:val="Normal"/>
    <w:link w:val="Heading1Char"/>
    <w:autoRedefine/>
    <w:uiPriority w:val="9"/>
    <w:qFormat/>
    <w:rsid w:val="001B49CD"/>
    <w:pPr>
      <w:keepNext/>
      <w:keepLines/>
      <w:spacing w:line="360" w:lineRule="auto"/>
      <w:outlineLvl w:val="0"/>
    </w:pPr>
    <w:rPr>
      <w:rFonts w:cs="Times New Roman"/>
      <w:b/>
      <w:bCs/>
      <w:sz w:val="28"/>
      <w:szCs w:val="28"/>
    </w:rPr>
  </w:style>
  <w:style w:type="paragraph" w:styleId="Heading2">
    <w:name w:val="heading 2"/>
    <w:basedOn w:val="Normal"/>
    <w:link w:val="Heading2Char"/>
    <w:autoRedefine/>
    <w:uiPriority w:val="9"/>
    <w:qFormat/>
    <w:rsid w:val="00147FE6"/>
    <w:pPr>
      <w:keepNext/>
      <w:widowControl w:val="0"/>
      <w:spacing w:line="360" w:lineRule="auto"/>
      <w:ind w:left="850" w:hanging="839"/>
      <w:jc w:val="both"/>
      <w:outlineLvl w:val="1"/>
    </w:pPr>
    <w:rPr>
      <w:rFonts w:eastAsia="Times New Roman" w:cs="Times New Roman"/>
      <w:b/>
      <w:bCs/>
      <w:szCs w:val="36"/>
    </w:rPr>
  </w:style>
  <w:style w:type="paragraph" w:styleId="Heading3">
    <w:name w:val="heading 3"/>
    <w:basedOn w:val="Normal"/>
    <w:link w:val="Heading3Char"/>
    <w:uiPriority w:val="9"/>
    <w:qFormat/>
    <w:rsid w:val="001B49CD"/>
    <w:pPr>
      <w:numPr>
        <w:ilvl w:val="2"/>
        <w:numId w:val="5"/>
      </w:numPr>
      <w:ind w:left="720"/>
      <w:outlineLvl w:val="2"/>
    </w:pPr>
    <w:rPr>
      <w:rFonts w:eastAsia="Times New Roman" w:cs="Times New Roman"/>
      <w:b/>
      <w:bCs/>
      <w:szCs w:val="27"/>
    </w:rPr>
  </w:style>
  <w:style w:type="paragraph" w:styleId="Heading4">
    <w:name w:val="heading 4"/>
    <w:basedOn w:val="Normal"/>
    <w:next w:val="Normal"/>
    <w:link w:val="Heading4Char"/>
    <w:uiPriority w:val="9"/>
    <w:unhideWhenUsed/>
    <w:qFormat/>
    <w:rsid w:val="001B49CD"/>
    <w:pPr>
      <w:keepNext/>
      <w:keepLines/>
      <w:numPr>
        <w:ilvl w:val="3"/>
        <w:numId w:val="5"/>
      </w:numPr>
      <w:ind w:left="862" w:hanging="862"/>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1B49CD"/>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B49CD"/>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B49CD"/>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B49CD"/>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B49CD"/>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9CD"/>
    <w:rPr>
      <w:rFonts w:ascii="Times New Roman" w:hAnsi="Times New Roman" w:cs="Times New Roman"/>
      <w:b/>
      <w:bCs/>
      <w:sz w:val="28"/>
      <w:szCs w:val="28"/>
    </w:rPr>
  </w:style>
  <w:style w:type="character" w:customStyle="1" w:styleId="Heading2Char">
    <w:name w:val="Heading 2 Char"/>
    <w:basedOn w:val="DefaultParagraphFont"/>
    <w:link w:val="Heading2"/>
    <w:uiPriority w:val="9"/>
    <w:rsid w:val="00147FE6"/>
    <w:rPr>
      <w:rFonts w:ascii="Times New Roman" w:eastAsia="Times New Roman" w:hAnsi="Times New Roman" w:cs="Times New Roman"/>
      <w:b/>
      <w:bCs/>
      <w:sz w:val="24"/>
      <w:szCs w:val="36"/>
    </w:rPr>
  </w:style>
  <w:style w:type="character" w:customStyle="1" w:styleId="Heading3Char">
    <w:name w:val="Heading 3 Char"/>
    <w:basedOn w:val="DefaultParagraphFont"/>
    <w:link w:val="Heading3"/>
    <w:uiPriority w:val="9"/>
    <w:rsid w:val="001B49CD"/>
    <w:rPr>
      <w:rFonts w:ascii="Times New Roman" w:eastAsia="Times New Roman" w:hAnsi="Times New Roman" w:cs="Times New Roman"/>
      <w:b/>
      <w:bCs/>
      <w:sz w:val="24"/>
      <w:szCs w:val="27"/>
    </w:rPr>
  </w:style>
  <w:style w:type="character" w:customStyle="1" w:styleId="Heading4Char">
    <w:name w:val="Heading 4 Char"/>
    <w:basedOn w:val="DefaultParagraphFont"/>
    <w:link w:val="Heading4"/>
    <w:uiPriority w:val="9"/>
    <w:rsid w:val="001B49CD"/>
    <w:rPr>
      <w:rFonts w:ascii="Times New Roman" w:eastAsiaTheme="majorEastAsia" w:hAnsi="Times New Roman" w:cstheme="majorBidi"/>
      <w:b/>
      <w:bCs/>
      <w:iCs/>
      <w:sz w:val="24"/>
      <w:szCs w:val="24"/>
    </w:rPr>
  </w:style>
  <w:style w:type="character" w:customStyle="1" w:styleId="Heading5Char">
    <w:name w:val="Heading 5 Char"/>
    <w:basedOn w:val="DefaultParagraphFont"/>
    <w:link w:val="Heading5"/>
    <w:uiPriority w:val="9"/>
    <w:semiHidden/>
    <w:rsid w:val="001B49CD"/>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1B49CD"/>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1B49CD"/>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1B49C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B49CD"/>
    <w:rPr>
      <w:rFonts w:asciiTheme="majorHAnsi" w:eastAsiaTheme="majorEastAsia" w:hAnsiTheme="majorHAnsi" w:cstheme="majorBidi"/>
      <w:i/>
      <w:iCs/>
      <w:color w:val="404040" w:themeColor="text1" w:themeTint="BF"/>
      <w:sz w:val="20"/>
      <w:szCs w:val="20"/>
    </w:rPr>
  </w:style>
  <w:style w:type="paragraph" w:customStyle="1" w:styleId="t-9-8">
    <w:name w:val="t-9-8"/>
    <w:basedOn w:val="Normal"/>
    <w:rsid w:val="001B49CD"/>
    <w:pPr>
      <w:spacing w:before="100" w:beforeAutospacing="1" w:after="100" w:afterAutospacing="1" w:line="240" w:lineRule="auto"/>
    </w:pPr>
    <w:rPr>
      <w:rFonts w:eastAsia="Times New Roman" w:cs="Times New Roman"/>
    </w:rPr>
  </w:style>
  <w:style w:type="paragraph" w:styleId="ListParagraph">
    <w:name w:val="List Paragraph"/>
    <w:aliases w:val="List Paragraph1,Dot pt,F5 List Paragraph,List Paragraph Char Char Char,Indicator Text,Numbered Para 1,Bullet 1,Bullet Points,List Paragraph2,MAIN CONTENT,Normal numbered,Colorful List - Accent 11,Issue Action POC,3,POCG Table Text,Bullet"/>
    <w:basedOn w:val="Normal"/>
    <w:link w:val="ListParagraphChar"/>
    <w:uiPriority w:val="34"/>
    <w:qFormat/>
    <w:rsid w:val="001B49CD"/>
    <w:pPr>
      <w:ind w:left="720"/>
      <w:contextualSpacing/>
    </w:pPr>
  </w:style>
  <w:style w:type="paragraph" w:customStyle="1" w:styleId="Char2CharCharChar">
    <w:name w:val="Char2 Char Char Char"/>
    <w:basedOn w:val="Normal"/>
    <w:rsid w:val="001B49CD"/>
    <w:pPr>
      <w:spacing w:after="160" w:line="240" w:lineRule="exact"/>
    </w:pPr>
    <w:rPr>
      <w:rFonts w:ascii="Tahoma" w:eastAsia="Times New Roman" w:hAnsi="Tahoma" w:cs="Times New Roman"/>
      <w:sz w:val="20"/>
      <w:szCs w:val="20"/>
      <w:lang w:val="en-US"/>
    </w:rPr>
  </w:style>
  <w:style w:type="character" w:styleId="Hyperlink">
    <w:name w:val="Hyperlink"/>
    <w:basedOn w:val="DefaultParagraphFont"/>
    <w:uiPriority w:val="99"/>
    <w:unhideWhenUsed/>
    <w:rsid w:val="001B49CD"/>
    <w:rPr>
      <w:color w:val="0000FF"/>
      <w:u w:val="single"/>
    </w:rPr>
  </w:style>
  <w:style w:type="paragraph" w:styleId="BalloonText">
    <w:name w:val="Balloon Text"/>
    <w:basedOn w:val="Normal"/>
    <w:link w:val="BalloonTextChar"/>
    <w:uiPriority w:val="99"/>
    <w:semiHidden/>
    <w:unhideWhenUsed/>
    <w:rsid w:val="001B4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9CD"/>
    <w:rPr>
      <w:rFonts w:ascii="Tahoma" w:hAnsi="Tahoma" w:cs="Tahoma"/>
      <w:sz w:val="16"/>
      <w:szCs w:val="16"/>
    </w:rPr>
  </w:style>
  <w:style w:type="paragraph" w:customStyle="1" w:styleId="grey">
    <w:name w:val="grey"/>
    <w:basedOn w:val="Normal"/>
    <w:rsid w:val="001B49CD"/>
    <w:pPr>
      <w:spacing w:before="100" w:beforeAutospacing="1" w:after="100" w:afterAutospacing="1" w:line="240" w:lineRule="auto"/>
    </w:pPr>
    <w:rPr>
      <w:rFonts w:eastAsia="Times New Roman" w:cs="Times New Roman"/>
      <w:lang w:eastAsia="hr-HR"/>
    </w:rPr>
  </w:style>
  <w:style w:type="paragraph" w:customStyle="1" w:styleId="clanak">
    <w:name w:val="clanak"/>
    <w:basedOn w:val="Normal"/>
    <w:rsid w:val="001B49CD"/>
    <w:pPr>
      <w:spacing w:before="100" w:beforeAutospacing="1" w:after="100" w:afterAutospacing="1" w:line="240" w:lineRule="auto"/>
    </w:pPr>
    <w:rPr>
      <w:rFonts w:eastAsia="Times New Roman" w:cs="Times New Roman"/>
      <w:lang w:eastAsia="hr-HR"/>
    </w:rPr>
  </w:style>
  <w:style w:type="paragraph" w:customStyle="1" w:styleId="tb-na18">
    <w:name w:val="tb-na18"/>
    <w:basedOn w:val="Normal"/>
    <w:rsid w:val="001B49CD"/>
    <w:pPr>
      <w:spacing w:before="100" w:beforeAutospacing="1" w:after="100" w:afterAutospacing="1" w:line="240" w:lineRule="auto"/>
    </w:pPr>
    <w:rPr>
      <w:rFonts w:eastAsia="Times New Roman" w:cs="Times New Roman"/>
      <w:lang w:eastAsia="hr-HR"/>
    </w:rPr>
  </w:style>
  <w:style w:type="paragraph" w:customStyle="1" w:styleId="broj-d">
    <w:name w:val="broj-d"/>
    <w:basedOn w:val="Normal"/>
    <w:rsid w:val="001B49CD"/>
    <w:pPr>
      <w:spacing w:before="100" w:beforeAutospacing="1" w:after="100" w:afterAutospacing="1" w:line="240" w:lineRule="auto"/>
    </w:pPr>
    <w:rPr>
      <w:rFonts w:eastAsia="Times New Roman" w:cs="Times New Roman"/>
      <w:lang w:eastAsia="hr-HR"/>
    </w:rPr>
  </w:style>
  <w:style w:type="paragraph" w:customStyle="1" w:styleId="tb-na16">
    <w:name w:val="tb-na16"/>
    <w:basedOn w:val="Normal"/>
    <w:rsid w:val="001B49CD"/>
    <w:pPr>
      <w:spacing w:before="100" w:beforeAutospacing="1" w:after="100" w:afterAutospacing="1" w:line="240" w:lineRule="auto"/>
    </w:pPr>
    <w:rPr>
      <w:rFonts w:eastAsia="Times New Roman" w:cs="Times New Roman"/>
      <w:lang w:eastAsia="hr-HR"/>
    </w:rPr>
  </w:style>
  <w:style w:type="paragraph" w:customStyle="1" w:styleId="t-12-9-fett-s">
    <w:name w:val="t-12-9-fett-s"/>
    <w:basedOn w:val="Normal"/>
    <w:rsid w:val="001B49CD"/>
    <w:pPr>
      <w:spacing w:before="100" w:beforeAutospacing="1" w:after="100" w:afterAutospacing="1" w:line="240" w:lineRule="auto"/>
    </w:pPr>
    <w:rPr>
      <w:rFonts w:eastAsia="Times New Roman" w:cs="Times New Roman"/>
      <w:lang w:eastAsia="hr-HR"/>
    </w:rPr>
  </w:style>
  <w:style w:type="paragraph" w:customStyle="1" w:styleId="clanak-">
    <w:name w:val="clanak-"/>
    <w:basedOn w:val="Normal"/>
    <w:rsid w:val="001B49CD"/>
    <w:pPr>
      <w:spacing w:before="100" w:beforeAutospacing="1" w:after="100" w:afterAutospacing="1" w:line="240" w:lineRule="auto"/>
    </w:pPr>
    <w:rPr>
      <w:rFonts w:eastAsia="Times New Roman" w:cs="Times New Roman"/>
      <w:lang w:eastAsia="hr-HR"/>
    </w:rPr>
  </w:style>
  <w:style w:type="paragraph" w:customStyle="1" w:styleId="klasa2">
    <w:name w:val="klasa2"/>
    <w:basedOn w:val="Normal"/>
    <w:rsid w:val="001B49CD"/>
    <w:pPr>
      <w:spacing w:before="100" w:beforeAutospacing="1" w:after="100" w:afterAutospacing="1" w:line="240" w:lineRule="auto"/>
    </w:pPr>
    <w:rPr>
      <w:rFonts w:eastAsia="Times New Roman" w:cs="Times New Roman"/>
      <w:lang w:eastAsia="hr-HR"/>
    </w:rPr>
  </w:style>
  <w:style w:type="paragraph" w:customStyle="1" w:styleId="t-9-8-potpis">
    <w:name w:val="t-9-8-potpis"/>
    <w:basedOn w:val="Normal"/>
    <w:rsid w:val="001B49CD"/>
    <w:pPr>
      <w:spacing w:before="100" w:beforeAutospacing="1" w:after="100" w:afterAutospacing="1" w:line="240" w:lineRule="auto"/>
    </w:pPr>
    <w:rPr>
      <w:rFonts w:eastAsia="Times New Roman" w:cs="Times New Roman"/>
      <w:lang w:eastAsia="hr-HR"/>
    </w:rPr>
  </w:style>
  <w:style w:type="character" w:customStyle="1" w:styleId="bold">
    <w:name w:val="bold"/>
    <w:basedOn w:val="DefaultParagraphFont"/>
    <w:rsid w:val="001B49CD"/>
  </w:style>
  <w:style w:type="paragraph" w:customStyle="1" w:styleId="article-description">
    <w:name w:val="article-description"/>
    <w:basedOn w:val="Normal"/>
    <w:rsid w:val="001B49CD"/>
    <w:pPr>
      <w:spacing w:before="100" w:beforeAutospacing="1" w:after="100" w:afterAutospacing="1" w:line="240" w:lineRule="auto"/>
    </w:pPr>
    <w:rPr>
      <w:rFonts w:eastAsia="Times New Roman" w:cs="Times New Roman"/>
      <w:lang w:eastAsia="hr-HR"/>
    </w:rPr>
  </w:style>
  <w:style w:type="paragraph" w:styleId="NormalWeb">
    <w:name w:val="Normal (Web)"/>
    <w:basedOn w:val="Normal"/>
    <w:uiPriority w:val="99"/>
    <w:semiHidden/>
    <w:unhideWhenUsed/>
    <w:rsid w:val="001B49CD"/>
    <w:pPr>
      <w:spacing w:before="100" w:beforeAutospacing="1" w:after="100" w:afterAutospacing="1" w:line="240" w:lineRule="auto"/>
    </w:pPr>
    <w:rPr>
      <w:rFonts w:eastAsia="Times New Roman" w:cs="Times New Roman"/>
      <w:lang w:eastAsia="hr-HR"/>
    </w:rPr>
  </w:style>
  <w:style w:type="character" w:styleId="Strong">
    <w:name w:val="Strong"/>
    <w:basedOn w:val="DefaultParagraphFont"/>
    <w:uiPriority w:val="22"/>
    <w:qFormat/>
    <w:rsid w:val="001B49CD"/>
    <w:rPr>
      <w:b/>
      <w:bCs/>
    </w:rPr>
  </w:style>
  <w:style w:type="character" w:styleId="Emphasis">
    <w:name w:val="Emphasis"/>
    <w:basedOn w:val="DefaultParagraphFont"/>
    <w:uiPriority w:val="20"/>
    <w:qFormat/>
    <w:rsid w:val="001B49CD"/>
    <w:rPr>
      <w:i/>
      <w:iCs/>
    </w:rPr>
  </w:style>
  <w:style w:type="paragraph" w:styleId="Header">
    <w:name w:val="header"/>
    <w:basedOn w:val="Normal"/>
    <w:link w:val="HeaderChar"/>
    <w:uiPriority w:val="99"/>
    <w:unhideWhenUsed/>
    <w:rsid w:val="001B49C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B49CD"/>
    <w:rPr>
      <w:rFonts w:ascii="Times New Roman" w:hAnsi="Times New Roman"/>
      <w:sz w:val="24"/>
      <w:szCs w:val="24"/>
    </w:rPr>
  </w:style>
  <w:style w:type="paragraph" w:styleId="Footer">
    <w:name w:val="footer"/>
    <w:basedOn w:val="Normal"/>
    <w:link w:val="FooterChar"/>
    <w:uiPriority w:val="99"/>
    <w:unhideWhenUsed/>
    <w:rsid w:val="001B49C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B49CD"/>
    <w:rPr>
      <w:rFonts w:ascii="Times New Roman" w:hAnsi="Times New Roman"/>
      <w:sz w:val="24"/>
      <w:szCs w:val="24"/>
    </w:rPr>
  </w:style>
  <w:style w:type="character" w:styleId="FootnoteReference">
    <w:name w:val="footnote reference"/>
    <w:aliases w:val="BVI fnr,Nota,Footnote symbol,Footnote,Appel note de bas de p,SUPERS,fr,o,Style 6,(NECG) Footnote Reference,Voetnootverwijzing,Footnote Reference Superscript,Footnote reference number,Footnotemark,FR,Footnotemark1,Footnote Reference Ar"/>
    <w:basedOn w:val="DefaultParagraphFont"/>
    <w:uiPriority w:val="99"/>
    <w:unhideWhenUsed/>
    <w:rsid w:val="001B49CD"/>
    <w:rPr>
      <w:vertAlign w:val="superscript"/>
    </w:rPr>
  </w:style>
  <w:style w:type="paragraph" w:styleId="FootnoteText">
    <w:name w:val="footnote text"/>
    <w:aliases w:val="Testo nota a piè di pagina Carattere,Footnote Text FT"/>
    <w:basedOn w:val="Normal"/>
    <w:link w:val="FootnoteTextChar"/>
    <w:uiPriority w:val="99"/>
    <w:unhideWhenUsed/>
    <w:rsid w:val="001B49CD"/>
    <w:pPr>
      <w:spacing w:after="0" w:line="240" w:lineRule="auto"/>
    </w:pPr>
    <w:rPr>
      <w:sz w:val="20"/>
      <w:szCs w:val="20"/>
    </w:rPr>
  </w:style>
  <w:style w:type="character" w:customStyle="1" w:styleId="FootnoteTextChar">
    <w:name w:val="Footnote Text Char"/>
    <w:aliases w:val="Testo nota a piè di pagina Carattere Char,Footnote Text FT Char"/>
    <w:basedOn w:val="DefaultParagraphFont"/>
    <w:link w:val="FootnoteText"/>
    <w:uiPriority w:val="99"/>
    <w:rsid w:val="001B49CD"/>
    <w:rPr>
      <w:rFonts w:ascii="Times New Roman" w:hAnsi="Times New Roman"/>
      <w:sz w:val="20"/>
      <w:szCs w:val="20"/>
    </w:rPr>
  </w:style>
  <w:style w:type="character" w:styleId="CommentReference">
    <w:name w:val="annotation reference"/>
    <w:basedOn w:val="DefaultParagraphFont"/>
    <w:uiPriority w:val="99"/>
    <w:semiHidden/>
    <w:unhideWhenUsed/>
    <w:rsid w:val="001B49CD"/>
    <w:rPr>
      <w:sz w:val="16"/>
      <w:szCs w:val="16"/>
    </w:rPr>
  </w:style>
  <w:style w:type="paragraph" w:styleId="CommentText">
    <w:name w:val="annotation text"/>
    <w:basedOn w:val="Normal"/>
    <w:link w:val="CommentTextChar"/>
    <w:uiPriority w:val="99"/>
    <w:unhideWhenUsed/>
    <w:rsid w:val="001B49CD"/>
    <w:pPr>
      <w:spacing w:line="240" w:lineRule="auto"/>
    </w:pPr>
    <w:rPr>
      <w:sz w:val="20"/>
      <w:szCs w:val="20"/>
    </w:rPr>
  </w:style>
  <w:style w:type="character" w:customStyle="1" w:styleId="CommentTextChar">
    <w:name w:val="Comment Text Char"/>
    <w:basedOn w:val="DefaultParagraphFont"/>
    <w:link w:val="CommentText"/>
    <w:uiPriority w:val="99"/>
    <w:rsid w:val="001B49C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B49CD"/>
    <w:rPr>
      <w:b/>
      <w:bCs/>
    </w:rPr>
  </w:style>
  <w:style w:type="character" w:customStyle="1" w:styleId="CommentSubjectChar">
    <w:name w:val="Comment Subject Char"/>
    <w:basedOn w:val="CommentTextChar"/>
    <w:link w:val="CommentSubject"/>
    <w:uiPriority w:val="99"/>
    <w:semiHidden/>
    <w:rsid w:val="001B49CD"/>
    <w:rPr>
      <w:rFonts w:ascii="Times New Roman" w:hAnsi="Times New Roman"/>
      <w:b/>
      <w:bCs/>
      <w:sz w:val="20"/>
      <w:szCs w:val="20"/>
    </w:rPr>
  </w:style>
  <w:style w:type="character" w:customStyle="1" w:styleId="ListParagraphChar">
    <w:name w:val="List Paragraph Char"/>
    <w:aliases w:val="List Paragraph1 Char,Dot pt Char,F5 List Paragraph Char,List Paragraph Char Char Char Char,Indicator Text Char,Numbered Para 1 Char,Bullet 1 Char,Bullet Points Char,List Paragraph2 Char,MAIN CONTENT Char,Normal numbered Char,3 Char"/>
    <w:link w:val="ListParagraph"/>
    <w:uiPriority w:val="34"/>
    <w:qFormat/>
    <w:locked/>
    <w:rsid w:val="001B49CD"/>
    <w:rPr>
      <w:rFonts w:ascii="Times New Roman" w:hAnsi="Times New Roman"/>
      <w:sz w:val="24"/>
      <w:szCs w:val="24"/>
    </w:rPr>
  </w:style>
  <w:style w:type="paragraph" w:styleId="TOCHeading">
    <w:name w:val="TOC Heading"/>
    <w:basedOn w:val="Heading1"/>
    <w:next w:val="Normal"/>
    <w:uiPriority w:val="39"/>
    <w:unhideWhenUsed/>
    <w:qFormat/>
    <w:rsid w:val="001B49CD"/>
    <w:pPr>
      <w:spacing w:before="480" w:after="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1B49CD"/>
    <w:pPr>
      <w:spacing w:after="100"/>
    </w:pPr>
    <w:rPr>
      <w:rFonts w:eastAsia="Arial Unicode MS"/>
      <w:b/>
    </w:rPr>
  </w:style>
  <w:style w:type="paragraph" w:styleId="TOC2">
    <w:name w:val="toc 2"/>
    <w:basedOn w:val="Normal"/>
    <w:next w:val="Normal"/>
    <w:autoRedefine/>
    <w:uiPriority w:val="39"/>
    <w:unhideWhenUsed/>
    <w:rsid w:val="001B49CD"/>
    <w:pPr>
      <w:spacing w:after="100"/>
      <w:ind w:left="220"/>
    </w:pPr>
  </w:style>
  <w:style w:type="paragraph" w:styleId="TOC3">
    <w:name w:val="toc 3"/>
    <w:basedOn w:val="Normal"/>
    <w:next w:val="Normal"/>
    <w:autoRedefine/>
    <w:uiPriority w:val="39"/>
    <w:unhideWhenUsed/>
    <w:rsid w:val="001B49CD"/>
    <w:pPr>
      <w:spacing w:after="100"/>
      <w:ind w:left="440"/>
    </w:pPr>
  </w:style>
  <w:style w:type="paragraph" w:styleId="TOC4">
    <w:name w:val="toc 4"/>
    <w:basedOn w:val="Normal"/>
    <w:next w:val="Normal"/>
    <w:autoRedefine/>
    <w:uiPriority w:val="39"/>
    <w:unhideWhenUsed/>
    <w:rsid w:val="001B49CD"/>
    <w:pPr>
      <w:spacing w:after="100"/>
      <w:ind w:left="660"/>
    </w:pPr>
  </w:style>
  <w:style w:type="character" w:customStyle="1" w:styleId="fontstyle21">
    <w:name w:val="fontstyle21"/>
    <w:basedOn w:val="DefaultParagraphFont"/>
    <w:rsid w:val="001B49CD"/>
    <w:rPr>
      <w:rFonts w:ascii="TimesNewRomanPS-BoldMT" w:hAnsi="TimesNewRomanPS-BoldMT" w:hint="default"/>
      <w:b/>
      <w:bCs/>
      <w:i w:val="0"/>
      <w:iCs w:val="0"/>
      <w:color w:val="000000"/>
      <w:sz w:val="24"/>
      <w:szCs w:val="24"/>
    </w:rPr>
  </w:style>
  <w:style w:type="table" w:styleId="TableGrid">
    <w:name w:val="Table Grid"/>
    <w:basedOn w:val="TableNormal"/>
    <w:uiPriority w:val="59"/>
    <w:unhideWhenUsed/>
    <w:rsid w:val="001B49CD"/>
    <w:pPr>
      <w:spacing w:after="0" w:line="240" w:lineRule="auto"/>
    </w:pPr>
    <w:rPr>
      <w:rFonts w:ascii="Times New Roman" w:eastAsiaTheme="minorEastAsia" w:hAnsi="Times New Roman"/>
      <w:sz w:val="24"/>
      <w:szCs w:val="24"/>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1B49CD"/>
    <w:pPr>
      <w:spacing w:after="0" w:line="240" w:lineRule="auto"/>
    </w:pPr>
    <w:rPr>
      <w:rFonts w:ascii="Arial" w:eastAsiaTheme="minorEastAsia" w:hAnsi="Arial"/>
      <w:sz w:val="24"/>
      <w:szCs w:val="24"/>
      <w:lang w:eastAsia="zh-CN"/>
    </w:rPr>
  </w:style>
  <w:style w:type="paragraph" w:styleId="Title">
    <w:name w:val="Title"/>
    <w:basedOn w:val="Normal"/>
    <w:next w:val="Normal"/>
    <w:link w:val="TitleChar"/>
    <w:uiPriority w:val="10"/>
    <w:qFormat/>
    <w:rsid w:val="001B49CD"/>
    <w:pPr>
      <w:spacing w:after="0" w:line="240" w:lineRule="auto"/>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1B49CD"/>
    <w:rPr>
      <w:rFonts w:ascii="Times New Roman" w:eastAsiaTheme="majorEastAsia" w:hAnsi="Times New Roman" w:cstheme="majorBidi"/>
      <w:b/>
      <w:spacing w:val="-10"/>
      <w:kern w:val="28"/>
      <w:sz w:val="24"/>
      <w:szCs w:val="56"/>
    </w:rPr>
  </w:style>
  <w:style w:type="paragraph" w:customStyle="1" w:styleId="box455029">
    <w:name w:val="box_455029"/>
    <w:basedOn w:val="Normal"/>
    <w:rsid w:val="001B49CD"/>
    <w:pPr>
      <w:spacing w:before="100" w:beforeAutospacing="1" w:after="225" w:line="240" w:lineRule="auto"/>
    </w:pPr>
    <w:rPr>
      <w:rFonts w:eastAsia="Times New Roman" w:cs="Times New Roman"/>
      <w:lang w:eastAsia="hr-HR"/>
    </w:rPr>
  </w:style>
  <w:style w:type="character" w:customStyle="1" w:styleId="apple-converted-space">
    <w:name w:val="apple-converted-space"/>
    <w:basedOn w:val="DefaultParagraphFont"/>
    <w:rsid w:val="001B49CD"/>
  </w:style>
  <w:style w:type="character" w:customStyle="1" w:styleId="kurziv">
    <w:name w:val="kurziv"/>
    <w:basedOn w:val="DefaultParagraphFont"/>
    <w:rsid w:val="001B4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60932">
      <w:bodyDiv w:val="1"/>
      <w:marLeft w:val="0"/>
      <w:marRight w:val="0"/>
      <w:marTop w:val="0"/>
      <w:marBottom w:val="0"/>
      <w:divBdr>
        <w:top w:val="none" w:sz="0" w:space="0" w:color="auto"/>
        <w:left w:val="none" w:sz="0" w:space="0" w:color="auto"/>
        <w:bottom w:val="none" w:sz="0" w:space="0" w:color="auto"/>
        <w:right w:val="none" w:sz="0" w:space="0" w:color="auto"/>
      </w:divBdr>
    </w:div>
    <w:div w:id="690229481">
      <w:bodyDiv w:val="1"/>
      <w:marLeft w:val="0"/>
      <w:marRight w:val="0"/>
      <w:marTop w:val="0"/>
      <w:marBottom w:val="0"/>
      <w:divBdr>
        <w:top w:val="none" w:sz="0" w:space="0" w:color="auto"/>
        <w:left w:val="none" w:sz="0" w:space="0" w:color="auto"/>
        <w:bottom w:val="none" w:sz="0" w:space="0" w:color="auto"/>
        <w:right w:val="none" w:sz="0" w:space="0" w:color="auto"/>
      </w:divBdr>
    </w:div>
    <w:div w:id="928656610">
      <w:bodyDiv w:val="1"/>
      <w:marLeft w:val="0"/>
      <w:marRight w:val="0"/>
      <w:marTop w:val="0"/>
      <w:marBottom w:val="0"/>
      <w:divBdr>
        <w:top w:val="none" w:sz="0" w:space="0" w:color="auto"/>
        <w:left w:val="none" w:sz="0" w:space="0" w:color="auto"/>
        <w:bottom w:val="none" w:sz="0" w:space="0" w:color="auto"/>
        <w:right w:val="none" w:sz="0" w:space="0" w:color="auto"/>
      </w:divBdr>
    </w:div>
    <w:div w:id="954286558">
      <w:bodyDiv w:val="1"/>
      <w:marLeft w:val="0"/>
      <w:marRight w:val="0"/>
      <w:marTop w:val="0"/>
      <w:marBottom w:val="0"/>
      <w:divBdr>
        <w:top w:val="none" w:sz="0" w:space="0" w:color="auto"/>
        <w:left w:val="none" w:sz="0" w:space="0" w:color="auto"/>
        <w:bottom w:val="none" w:sz="0" w:space="0" w:color="auto"/>
        <w:right w:val="none" w:sz="0" w:space="0" w:color="auto"/>
      </w:divBdr>
    </w:div>
    <w:div w:id="1061363248">
      <w:bodyDiv w:val="1"/>
      <w:marLeft w:val="0"/>
      <w:marRight w:val="0"/>
      <w:marTop w:val="0"/>
      <w:marBottom w:val="0"/>
      <w:divBdr>
        <w:top w:val="none" w:sz="0" w:space="0" w:color="auto"/>
        <w:left w:val="none" w:sz="0" w:space="0" w:color="auto"/>
        <w:bottom w:val="none" w:sz="0" w:space="0" w:color="auto"/>
        <w:right w:val="none" w:sz="0" w:space="0" w:color="auto"/>
      </w:divBdr>
    </w:div>
    <w:div w:id="1074743161">
      <w:bodyDiv w:val="1"/>
      <w:marLeft w:val="0"/>
      <w:marRight w:val="0"/>
      <w:marTop w:val="0"/>
      <w:marBottom w:val="0"/>
      <w:divBdr>
        <w:top w:val="none" w:sz="0" w:space="0" w:color="auto"/>
        <w:left w:val="none" w:sz="0" w:space="0" w:color="auto"/>
        <w:bottom w:val="none" w:sz="0" w:space="0" w:color="auto"/>
        <w:right w:val="none" w:sz="0" w:space="0" w:color="auto"/>
      </w:divBdr>
    </w:div>
    <w:div w:id="1306349210">
      <w:bodyDiv w:val="1"/>
      <w:marLeft w:val="0"/>
      <w:marRight w:val="0"/>
      <w:marTop w:val="0"/>
      <w:marBottom w:val="0"/>
      <w:divBdr>
        <w:top w:val="none" w:sz="0" w:space="0" w:color="auto"/>
        <w:left w:val="none" w:sz="0" w:space="0" w:color="auto"/>
        <w:bottom w:val="none" w:sz="0" w:space="0" w:color="auto"/>
        <w:right w:val="none" w:sz="0" w:space="0" w:color="auto"/>
      </w:divBdr>
    </w:div>
    <w:div w:id="1447893929">
      <w:bodyDiv w:val="1"/>
      <w:marLeft w:val="0"/>
      <w:marRight w:val="0"/>
      <w:marTop w:val="0"/>
      <w:marBottom w:val="0"/>
      <w:divBdr>
        <w:top w:val="none" w:sz="0" w:space="0" w:color="auto"/>
        <w:left w:val="none" w:sz="0" w:space="0" w:color="auto"/>
        <w:bottom w:val="none" w:sz="0" w:space="0" w:color="auto"/>
        <w:right w:val="none" w:sz="0" w:space="0" w:color="auto"/>
      </w:divBdr>
    </w:div>
    <w:div w:id="205824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A1C5E-7895-493F-A372-45D69403C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22</Pages>
  <Words>10120</Words>
  <Characters>57689</Characters>
  <Application>Microsoft Office Word</Application>
  <DocSecurity>0</DocSecurity>
  <Lines>480</Lines>
  <Paragraphs>135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MORH</Company>
  <LinksUpToDate>false</LinksUpToDate>
  <CharactersWithSpaces>67674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BARAĆ</dc:creator>
  <cp:lastModifiedBy>MORH</cp:lastModifiedBy>
  <cp:revision>4</cp:revision>
  <cp:lastPrinted>2025-05-21T10:47:00Z</cp:lastPrinted>
  <dcterms:created xsi:type="dcterms:W3CDTF">2025-05-29T06:56:00Z</dcterms:created>
  <dcterms:modified xsi:type="dcterms:W3CDTF">2025-05-29T07:26:00Z</dcterms:modified>
</cp:coreProperties>
</file>