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D3A8" w14:textId="77777777" w:rsidR="00217F4E" w:rsidRDefault="00217F4E" w:rsidP="00217F4E">
      <w:pPr>
        <w:pStyle w:val="Naslov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17F4E">
        <w:rPr>
          <w:rFonts w:ascii="Times New Roman" w:eastAsia="Calibri" w:hAnsi="Times New Roman" w:cs="Times New Roman"/>
          <w:sz w:val="24"/>
          <w:szCs w:val="24"/>
          <w:lang w:eastAsia="hr-HR"/>
        </w:rPr>
        <w:t>PRILOG 4.:</w:t>
      </w:r>
      <w:r w:rsidRPr="00217F4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02F07E08" w14:textId="4C4CBCDA" w:rsidR="00217F4E" w:rsidRPr="00217F4E" w:rsidRDefault="00217F4E" w:rsidP="00217F4E">
      <w:pPr>
        <w:pStyle w:val="Naslov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217F4E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OBRAZAC ISKAZA O PROCJENI UČINAKA PROPISA</w:t>
      </w:r>
    </w:p>
    <w:p w14:paraId="39A82F6E" w14:textId="5F1FB599" w:rsidR="00217F4E" w:rsidRPr="00217F4E" w:rsidRDefault="00217F4E">
      <w:pPr>
        <w:rPr>
          <w:rFonts w:ascii="Times New Roman" w:hAnsi="Times New Roman" w:cs="Times New Roman"/>
          <w:sz w:val="24"/>
          <w:szCs w:val="24"/>
        </w:rPr>
      </w:pPr>
    </w:p>
    <w:p w14:paraId="6B4A30D8" w14:textId="5F8E1C0B" w:rsidR="00217F4E" w:rsidRPr="00217F4E" w:rsidRDefault="00217F4E" w:rsidP="00217F4E">
      <w:pPr>
        <w:pStyle w:val="Naslov1"/>
        <w:rPr>
          <w:rFonts w:ascii="Times New Roman" w:hAnsi="Times New Roman" w:cs="Times New Roman"/>
          <w:color w:val="auto"/>
          <w:sz w:val="24"/>
          <w:szCs w:val="24"/>
        </w:rPr>
      </w:pPr>
      <w:r w:rsidRPr="00217F4E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217F4E"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  <w:t>OPĆE INFORMACIJE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702"/>
        <w:gridCol w:w="4677"/>
      </w:tblGrid>
      <w:tr w:rsidR="00217F4E" w:rsidRPr="00217F4E" w14:paraId="66B192C2" w14:textId="77777777" w:rsidTr="005178C1">
        <w:tc>
          <w:tcPr>
            <w:tcW w:w="850" w:type="dxa"/>
          </w:tcPr>
          <w:p w14:paraId="546F5D2B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bookmarkStart w:id="0" w:name="_Hlk157685030"/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2694" w:type="dxa"/>
          </w:tcPr>
          <w:p w14:paraId="4F561E93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Stručni nositelj: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35DFD315" w14:textId="77777777" w:rsidR="009352D9" w:rsidRPr="00217F4E" w:rsidRDefault="00511B3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Ministarstvo pravosuđa, uprave i digitalne transformacije</w:t>
            </w:r>
          </w:p>
        </w:tc>
      </w:tr>
      <w:tr w:rsidR="00217F4E" w:rsidRPr="00217F4E" w14:paraId="6D1A3C9E" w14:textId="77777777" w:rsidTr="005178C1">
        <w:tc>
          <w:tcPr>
            <w:tcW w:w="850" w:type="dxa"/>
          </w:tcPr>
          <w:p w14:paraId="45581D47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2694" w:type="dxa"/>
          </w:tcPr>
          <w:p w14:paraId="60680FD9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propisa: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1334D69F" w14:textId="2CDC76F1" w:rsidR="009352D9" w:rsidRPr="00217F4E" w:rsidRDefault="00511B39" w:rsidP="0094645C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Zakon o izmjenama i dopun</w:t>
            </w:r>
            <w:r w:rsidR="0094645C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ama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94645C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Kaznenog zakona</w:t>
            </w:r>
          </w:p>
        </w:tc>
      </w:tr>
      <w:tr w:rsidR="00217F4E" w:rsidRPr="00217F4E" w14:paraId="3F63E4F4" w14:textId="77777777" w:rsidTr="0094645C">
        <w:tc>
          <w:tcPr>
            <w:tcW w:w="850" w:type="dxa"/>
          </w:tcPr>
          <w:p w14:paraId="229475B5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2694" w:type="dxa"/>
          </w:tcPr>
          <w:p w14:paraId="3474616B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Program rada Vlade Republike Hrvatske, akt strateškog planiranja ili reformska mjera:</w:t>
            </w:r>
          </w:p>
        </w:tc>
        <w:tc>
          <w:tcPr>
            <w:tcW w:w="1702" w:type="dxa"/>
            <w:shd w:val="clear" w:color="auto" w:fill="auto"/>
          </w:tcPr>
          <w:p w14:paraId="6FCA1657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Da/Ne:</w:t>
            </w:r>
          </w:p>
          <w:p w14:paraId="36C80AF5" w14:textId="77777777" w:rsidR="004A47F5" w:rsidRPr="00217F4E" w:rsidRDefault="004A47F5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33591C84" w14:textId="41027AA9" w:rsidR="009352D9" w:rsidRPr="00217F4E" w:rsidRDefault="00C7198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677" w:type="dxa"/>
            <w:shd w:val="clear" w:color="auto" w:fill="auto"/>
          </w:tcPr>
          <w:p w14:paraId="7CA7C0AD" w14:textId="17288C80" w:rsidR="009352D9" w:rsidRPr="00217F4E" w:rsidRDefault="009352D9" w:rsidP="00CD5E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akta:</w:t>
            </w:r>
            <w:r w:rsidR="000B0BD9" w:rsidRPr="0021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97AD0D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37D69D78" w14:textId="09A2BB95" w:rsidR="009352D9" w:rsidRPr="00217F4E" w:rsidRDefault="009352D9" w:rsidP="00C719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Opis mjere:</w:t>
            </w:r>
            <w:r w:rsidR="00CD5ED1" w:rsidRPr="0021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7F4E" w:rsidRPr="00217F4E" w14:paraId="62E5C206" w14:textId="77777777" w:rsidTr="0094645C">
        <w:tc>
          <w:tcPr>
            <w:tcW w:w="850" w:type="dxa"/>
          </w:tcPr>
          <w:p w14:paraId="76532EBE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1.4.</w:t>
            </w:r>
          </w:p>
        </w:tc>
        <w:tc>
          <w:tcPr>
            <w:tcW w:w="2694" w:type="dxa"/>
          </w:tcPr>
          <w:p w14:paraId="70352183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Plan usklađivanja zakonodavstva Republike Hrvatske s pravnom stečevinom Europske unije</w:t>
            </w:r>
          </w:p>
        </w:tc>
        <w:tc>
          <w:tcPr>
            <w:tcW w:w="1702" w:type="dxa"/>
            <w:shd w:val="clear" w:color="auto" w:fill="auto"/>
          </w:tcPr>
          <w:p w14:paraId="41538D69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Da/Ne:</w:t>
            </w:r>
          </w:p>
          <w:p w14:paraId="31C5368D" w14:textId="5BFA1A16" w:rsidR="0094645C" w:rsidRPr="00217F4E" w:rsidRDefault="00511B39" w:rsidP="0094645C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  <w:r w:rsidR="0094645C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nalazi se u Planu usklađivanja zakonodavstva</w:t>
            </w:r>
          </w:p>
          <w:p w14:paraId="5D60027F" w14:textId="24C7B1E9" w:rsidR="00511B39" w:rsidRPr="00217F4E" w:rsidRDefault="0094645C" w:rsidP="0094645C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Republike Hrvatske s pravnom stečevinom Europske unije za 2025. godinu („Narodne Novine“ br.</w:t>
            </w:r>
            <w:r w:rsidRPr="0021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25/2025).</w:t>
            </w:r>
          </w:p>
        </w:tc>
        <w:tc>
          <w:tcPr>
            <w:tcW w:w="4677" w:type="dxa"/>
            <w:shd w:val="clear" w:color="auto" w:fill="auto"/>
          </w:tcPr>
          <w:p w14:paraId="474CA86A" w14:textId="1C00EB0C" w:rsidR="0094645C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pravne stečevine:</w:t>
            </w:r>
          </w:p>
          <w:p w14:paraId="6A45F610" w14:textId="22B7F0CC" w:rsidR="009352D9" w:rsidRPr="00217F4E" w:rsidRDefault="0094645C" w:rsidP="009464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Zakonom o izmjenama i dopunama Kaznenog zakona prenosi se Direktiva (EU) 2024/1712 Europskog parlamenta i Vijeća od 13. lipnja 2024. o izmjeni Direktive 2011/36/EU o sprečavanju i suzbijanju trgovanja ljudima i zaštiti njegovih žrtava.</w:t>
            </w:r>
          </w:p>
        </w:tc>
      </w:tr>
    </w:tbl>
    <w:p w14:paraId="1F159319" w14:textId="77777777" w:rsidR="00217F4E" w:rsidRPr="00217F4E" w:rsidRDefault="00217F4E">
      <w:pPr>
        <w:rPr>
          <w:rFonts w:ascii="Times New Roman" w:hAnsi="Times New Roman" w:cs="Times New Roman"/>
          <w:sz w:val="24"/>
          <w:szCs w:val="24"/>
        </w:rPr>
      </w:pPr>
    </w:p>
    <w:p w14:paraId="6536E0D5" w14:textId="444A92B7" w:rsidR="00217F4E" w:rsidRPr="00217F4E" w:rsidRDefault="00217F4E" w:rsidP="00217F4E">
      <w:pPr>
        <w:pStyle w:val="Naslov1"/>
        <w:rPr>
          <w:rFonts w:ascii="Times New Roman" w:hAnsi="Times New Roman" w:cs="Times New Roman"/>
          <w:color w:val="auto"/>
          <w:sz w:val="24"/>
          <w:szCs w:val="24"/>
        </w:rPr>
      </w:pPr>
      <w:r w:rsidRPr="00217F4E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Pr="00217F4E"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  <w:t>UTVRĐIVANJE PROBLEMA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217F4E" w:rsidRPr="00217F4E" w14:paraId="67890165" w14:textId="77777777" w:rsidTr="005178C1">
        <w:trPr>
          <w:trHeight w:val="410"/>
        </w:trPr>
        <w:tc>
          <w:tcPr>
            <w:tcW w:w="850" w:type="dxa"/>
          </w:tcPr>
          <w:p w14:paraId="120F55FF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9073" w:type="dxa"/>
          </w:tcPr>
          <w:p w14:paraId="44190B6B" w14:textId="34686192" w:rsidR="00A2361F" w:rsidRPr="00217F4E" w:rsidRDefault="005852DD" w:rsidP="00307B2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Izvješće druge faze evaluacije Republike Hrvatske, koje je usvojila Radna skupina za suzbijanje podmićivanja u međunarodnim poslovnim transakcijama 13. prosinca 2024. godine, u okviru pristupanja Republike Hrvatske Organizaciji za ekonomsku suradnju i razvoj (OECD), ukazalo je na </w:t>
            </w:r>
            <w:r w:rsidR="00C92B6F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potrebu revizije 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</w:t>
            </w:r>
            <w:r w:rsidR="00736728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azneno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</w:t>
            </w:r>
            <w:r w:rsidR="00736728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djela</w:t>
            </w:r>
            <w:r w:rsidR="00736728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podmićivanja zastupnika iz članka 339. Kaznenog zakona („Na</w:t>
            </w:r>
            <w:r w:rsidR="00C71989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rodne novine“, br.125/11, 144/12, 56/15, 61/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15</w:t>
            </w:r>
            <w:r w:rsidR="00C71989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- Ispravak, 101/17, 118/18, 126/19, 84/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21, 114/22, 114/23 i 36/24, dalje u tekstu: KZ)</w:t>
            </w:r>
            <w:r w:rsidR="0006780E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</w:t>
            </w:r>
            <w:r w:rsidR="0006780E" w:rsidRPr="0021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80E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koje kazneno djelo inkriminira aktivno i pasivno podmićivanje zastupnika u Hrvatskom saboru, Europskom parlamentu, zakonodavnom tijelu ili predstavničkom tijelu strane države ili međunarodne javne organizacije te vijećnika u predstavničkom tijelu jedinice lokalne i područne (regionalne) samouprave.</w:t>
            </w:r>
            <w:r w:rsidR="00736728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Predm</w:t>
            </w:r>
            <w:r w:rsidR="00C92B6F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etno Izvješće sadrži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preporuku Republici Hrvatskoj da izmjeni i dopuni Kazneni zakon kako bi kazneno djelo podmićivanja zastupnika (članak 339. KZ) </w:t>
            </w:r>
            <w:r w:rsidR="00E01846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izrijekom 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inkriminiralo davanje mita stranom </w:t>
            </w:r>
            <w:r w:rsidR="00C71989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zastupniku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radi obavljanja radnji različitih od glasovanja, uključujući suzdržavanje i odsustvo s glasovanja, kao i davanje i suzdržavanje od davanja određenih izjava u zakonodavnim raspravama.</w:t>
            </w:r>
          </w:p>
          <w:p w14:paraId="5AA87D14" w14:textId="0CD357FD" w:rsidR="005852DD" w:rsidRPr="00217F4E" w:rsidRDefault="005852DD" w:rsidP="00307B2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0E4A4C28" w14:textId="189DD933" w:rsidR="009F4DF6" w:rsidRPr="00217F4E" w:rsidRDefault="00C92B6F" w:rsidP="00307B2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Druga</w:t>
            </w:r>
            <w:r w:rsidR="005852DD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preporuka iz predmetnog Izvješća odnosi se na </w:t>
            </w:r>
            <w:r w:rsidR="00C71989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potrebu</w:t>
            </w:r>
            <w:r w:rsidR="009F4DF6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E01846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izričitog propisivanja pravila o prostornom važenju kaznenog zakonodavstva Republike Hrvatske u odnosu na načelo aktivnog </w:t>
            </w:r>
            <w:proofErr w:type="spellStart"/>
            <w:r w:rsidR="00E01846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personaliteta</w:t>
            </w:r>
            <w:proofErr w:type="spellEnd"/>
            <w:r w:rsidR="00E01846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za kaznena djela počinjena izvan područja Republike Hrvatske od strane pravnih osoba. Posebno se naglašava potreba osigurati primjenu navedenog pravila za kazneno djelo pravne osobe počinjeno izvan područja Republike Hrvatske, neovisno o </w:t>
            </w:r>
            <w:r w:rsidR="00E01846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mogućnosti uspostave jurisdikcije nad odgovornom osobom u pravnoj osobi koja je neposredno ostvarila obilježja kaznenog djela.</w:t>
            </w:r>
          </w:p>
          <w:p w14:paraId="5D879514" w14:textId="77777777" w:rsidR="00E01846" w:rsidRPr="00217F4E" w:rsidRDefault="00E01846" w:rsidP="00307B2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01028E61" w14:textId="5DC13F0F" w:rsidR="009F4DF6" w:rsidRPr="00217F4E" w:rsidRDefault="009F4DF6" w:rsidP="00307B2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Ispunjavanje navedenih preporuka preduvjet je za pozitivnu ocjenu o spremnosti i sposobnosti Republike Hrvatske za provedbu instru</w:t>
            </w:r>
            <w:r w:rsidR="00A04815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menata OECD-a iz nadležnosti 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Radne skupine</w:t>
            </w:r>
            <w:r w:rsidR="00A04815" w:rsidRPr="0021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815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 suzbijanje podmićivanja u međunarodnim poslovnim transakcijama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  <w:r w:rsidR="00A04815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3E3289A9" w14:textId="77777777" w:rsidR="0094645C" w:rsidRPr="00217F4E" w:rsidRDefault="0094645C" w:rsidP="00307B2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27D671D8" w14:textId="4BB5974D" w:rsidR="00366509" w:rsidRPr="00217F4E" w:rsidRDefault="0094645C" w:rsidP="00366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Nadalje, Republika Hrvatska je </w:t>
            </w:r>
            <w:r w:rsidR="00CD5ED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do 15. srpnja 2026. </w:t>
            </w:r>
            <w:r w:rsidR="00AE7BCE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 obvezi prenijeti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9F4DF6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Direktivu (EU) 2024/1712 Europskog parlamenta i Vijeća od 13. lipnja 2024. o izmjeni Direktive 2011/36/EU o sprečavanju i suzbijanju trgovanja ljudima i zaštiti njegovih žrtava.</w:t>
            </w:r>
            <w:r w:rsidR="00263F84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Kazneni zakon je u većoj mjeri us</w:t>
            </w:r>
            <w:r w:rsidR="00AE7BCE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klađen sa zahtjevima predmetne D</w:t>
            </w:r>
            <w:r w:rsidR="00263F84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irektive, međutim potrebne su određene dopune zakonskog opisa kaznenog djela trgovanja ljudima iz članka 106. KZ-a. </w:t>
            </w:r>
          </w:p>
          <w:p w14:paraId="5D054D73" w14:textId="2F792ED6" w:rsidR="00AE7BCE" w:rsidRPr="00217F4E" w:rsidRDefault="00AE7BCE" w:rsidP="00366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1B8B3BFB" w14:textId="7E65B3BA" w:rsidR="00511B39" w:rsidRPr="00217F4E" w:rsidRDefault="00AE7BCE" w:rsidP="00AE7BC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Zaključno, vodeći računa o oblicima ugroze uvjetovanima razvojem sustava umjetne inteligencije</w:t>
            </w:r>
            <w:r w:rsidR="008450A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automatiziranih vozila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, potrebno je urediti pitanje kaznene odgovornosti </w:t>
            </w:r>
            <w:r w:rsidR="008450A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fizičkih i pravnih osoba 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 slučajevima izazivanja opasnosti za život ili tijelo ljudi ili za imovinu većeg opsega u razvoju, testiranju, provjeri, nadzoru, upravljanju, uporabi sustava umjetne inteligencije ili na drugi način, kao i </w:t>
            </w:r>
            <w:r w:rsidR="006D4930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 slučajevima 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nastupa težih posljedica</w:t>
            </w:r>
            <w:r w:rsidR="006D4930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u vidu teške tjelesne ozljede neke osobe, imovinske štete velikih razmjera </w:t>
            </w:r>
            <w:r w:rsidR="006D4930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ili smrti jedne ili više osoba.</w:t>
            </w:r>
            <w:r w:rsidR="008A04A0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Također je potrebno definirati značenje izraza ,,sustav umjetne inteligencije“.</w:t>
            </w:r>
          </w:p>
          <w:p w14:paraId="4788D610" w14:textId="77777777" w:rsidR="009352D9" w:rsidRPr="00217F4E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</w:p>
        </w:tc>
      </w:tr>
      <w:tr w:rsidR="00217F4E" w:rsidRPr="00217F4E" w14:paraId="6B9151FF" w14:textId="77777777" w:rsidTr="005178C1">
        <w:trPr>
          <w:trHeight w:val="384"/>
        </w:trPr>
        <w:tc>
          <w:tcPr>
            <w:tcW w:w="850" w:type="dxa"/>
          </w:tcPr>
          <w:p w14:paraId="0E077AE0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9073" w:type="dxa"/>
          </w:tcPr>
          <w:p w14:paraId="5001AE87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Izvor podataka:</w:t>
            </w:r>
          </w:p>
        </w:tc>
      </w:tr>
      <w:tr w:rsidR="00217F4E" w:rsidRPr="00217F4E" w14:paraId="7C1EE525" w14:textId="77777777" w:rsidTr="005178C1">
        <w:trPr>
          <w:trHeight w:val="384"/>
        </w:trPr>
        <w:tc>
          <w:tcPr>
            <w:tcW w:w="850" w:type="dxa"/>
          </w:tcPr>
          <w:p w14:paraId="4103A57D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179EFD56" w14:textId="027227B8" w:rsidR="009352D9" w:rsidRPr="00217F4E" w:rsidRDefault="00CF786C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1. </w:t>
            </w:r>
            <w:r w:rsidR="00A2361F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Izvješće druge faze evaluacije Republike Hrvatske, koje je usvojila Radna skupina za suzbijanje podmićivanja u međunarodnim poslovnim transakcijama 13. prosinca 2024. godine, u okviru pristupanja Republike Hrvatske Organizaciji za ekonomsku suradnju i razvoj (OECD).</w:t>
            </w:r>
          </w:p>
          <w:p w14:paraId="21B4B279" w14:textId="77777777" w:rsidR="00A2361F" w:rsidRPr="00217F4E" w:rsidRDefault="00CF786C" w:rsidP="007367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2. </w:t>
            </w:r>
            <w:r w:rsidR="00736728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Direktiva (EU) 2024/1712 Europskog parlamenta i Vijeća od 13. lipnja 2024. o izmjeni Direktive 2011/36/EU o sprečavanju i suzbijanju trgovanja ljudima i zaštiti njegovih žrtava</w:t>
            </w:r>
          </w:p>
          <w:p w14:paraId="43F07E02" w14:textId="198C1C2C" w:rsidR="00366509" w:rsidRPr="00217F4E" w:rsidRDefault="00366509" w:rsidP="0036650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4725BF7D" w14:textId="77777777" w:rsidR="00217F4E" w:rsidRPr="00217F4E" w:rsidRDefault="00217F4E">
      <w:pPr>
        <w:rPr>
          <w:rFonts w:ascii="Times New Roman" w:hAnsi="Times New Roman" w:cs="Times New Roman"/>
          <w:sz w:val="24"/>
          <w:szCs w:val="24"/>
        </w:rPr>
      </w:pPr>
    </w:p>
    <w:p w14:paraId="5F765663" w14:textId="2074BABF" w:rsidR="00217F4E" w:rsidRPr="00217F4E" w:rsidRDefault="00217F4E" w:rsidP="00217F4E">
      <w:pPr>
        <w:pStyle w:val="Naslov1"/>
        <w:rPr>
          <w:rFonts w:ascii="Times New Roman" w:hAnsi="Times New Roman" w:cs="Times New Roman"/>
          <w:color w:val="auto"/>
          <w:sz w:val="24"/>
          <w:szCs w:val="24"/>
        </w:rPr>
      </w:pPr>
      <w:r w:rsidRPr="00217F4E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Pr="00217F4E"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  <w:t>UTVRĐIVANJE POSEBNOG CILJA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217F4E" w:rsidRPr="00217F4E" w14:paraId="4C005A5B" w14:textId="77777777" w:rsidTr="005178C1">
        <w:trPr>
          <w:trHeight w:val="384"/>
        </w:trPr>
        <w:tc>
          <w:tcPr>
            <w:tcW w:w="850" w:type="dxa"/>
          </w:tcPr>
          <w:p w14:paraId="3774E870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9073" w:type="dxa"/>
          </w:tcPr>
          <w:p w14:paraId="1B05E3C9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Opis posebnog cilja</w:t>
            </w:r>
          </w:p>
        </w:tc>
      </w:tr>
      <w:tr w:rsidR="00217F4E" w:rsidRPr="00217F4E" w14:paraId="44CEF179" w14:textId="77777777" w:rsidTr="005178C1">
        <w:trPr>
          <w:trHeight w:val="384"/>
        </w:trPr>
        <w:tc>
          <w:tcPr>
            <w:tcW w:w="850" w:type="dxa"/>
          </w:tcPr>
          <w:p w14:paraId="449721B6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030DBE39" w14:textId="66952CD7" w:rsidR="00D45C01" w:rsidRPr="00217F4E" w:rsidRDefault="00D45C01" w:rsidP="00D45C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Donošenjem Zakona o izmjenama i d</w:t>
            </w:r>
            <w:r w:rsidR="00CD5ED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opunama Kaznenog zakona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CD5ED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postići će se daljnja usklađenost kaznenog zakonodavstva sa standardima OECD-a u području suzbijanja podmićivanja stranih javnih službenika u međunarodnim poslovnim transakcija</w:t>
            </w:r>
            <w:r w:rsidR="002735AA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ma. Ujedno će se ispuniti dvije</w:t>
            </w:r>
            <w:r w:rsidR="00CD5ED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preporuke iz Izvješća druge faze evaluacije Republike Hrvatske, koje je usvojila Radna skupina OECD-a za suzbijanje podmićivanja u međunarodnim poslovnim transakcijama, čije ispunjavanje je preduvjet za pozitivnu ocjenu o spremnosti i sposobnosti Republike Hrvatske za provedbu instrumenata OECD-a iz nadležnosti Radne skupine za suzbijanje podmićivanja u međunarodnim poslovnim transakcijama.</w:t>
            </w:r>
          </w:p>
          <w:p w14:paraId="41473AF8" w14:textId="77777777" w:rsidR="00D45C01" w:rsidRPr="00217F4E" w:rsidRDefault="00D45C01" w:rsidP="00D45C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2C38F6F5" w14:textId="20843873" w:rsidR="00CD5ED1" w:rsidRPr="00217F4E" w:rsidRDefault="00D45C01" w:rsidP="00CD5E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Također će</w:t>
            </w:r>
            <w:r w:rsidR="00CD5ED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se postići usklađenost Kaznenog zakona sa zahtjevima Direktive (EU) 2024/1712 Europskog parlamenta i Vijeća od 13. lipnja 2024. o izmjeni Direktive 2011/36/EU o sprečavanju i suzbijanju trgovanja ljudima i zaštiti njegovih žrtava, kao i u</w:t>
            </w:r>
            <w:r w:rsidR="00C71989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naprijediti postojeći kaznenopravni </w:t>
            </w:r>
            <w:r w:rsidR="009B4DB3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okvir</w:t>
            </w:r>
            <w:r w:rsidR="00CD5ED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C71989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 području </w:t>
            </w:r>
            <w:r w:rsidR="00CD5ED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trgovanja ljudima</w:t>
            </w:r>
            <w:r w:rsidR="00C71989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  <w:r w:rsidR="009B4DB3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0B765651" w14:textId="55DA204A" w:rsidR="006D4930" w:rsidRPr="00217F4E" w:rsidRDefault="006D4930" w:rsidP="00CD5E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64AE00A7" w14:textId="6A70B848" w:rsidR="00D45C01" w:rsidRPr="00217F4E" w:rsidRDefault="006D4930" w:rsidP="00D45C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Zaključno, uvažavajući činjenicu razvoja tehnologije umjetne inteligencije</w:t>
            </w:r>
            <w:r w:rsidR="008450A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automatiziranih vozila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s njom povezanih ugroza za život i tijelo te imovinu, uvest će se novo kazneno djelo 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dovođenja u opasnost života i imovine sustavom umjetne inteligencije (članak 215.a KZ)</w:t>
            </w:r>
            <w:r w:rsidR="008A04A0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te će se definirati značenje izraza ,,sustav umjetne inteligencije“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025BFF3B" w14:textId="77777777" w:rsidR="00D45C01" w:rsidRPr="00217F4E" w:rsidRDefault="00D45C01" w:rsidP="00D45C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74DFB27A" w14:textId="6F7F7A44" w:rsidR="009352D9" w:rsidRPr="00217F4E" w:rsidRDefault="009352D9" w:rsidP="00D45C0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</w:p>
        </w:tc>
      </w:tr>
      <w:tr w:rsidR="00217F4E" w:rsidRPr="00217F4E" w14:paraId="483CAF45" w14:textId="77777777" w:rsidTr="005178C1">
        <w:trPr>
          <w:trHeight w:val="384"/>
        </w:trPr>
        <w:tc>
          <w:tcPr>
            <w:tcW w:w="850" w:type="dxa"/>
          </w:tcPr>
          <w:p w14:paraId="5212923C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lastRenderedPageBreak/>
              <w:t>3.2.</w:t>
            </w:r>
          </w:p>
        </w:tc>
        <w:tc>
          <w:tcPr>
            <w:tcW w:w="9073" w:type="dxa"/>
          </w:tcPr>
          <w:p w14:paraId="2D80FB7D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Opis svrhe propisa</w:t>
            </w:r>
          </w:p>
        </w:tc>
      </w:tr>
      <w:tr w:rsidR="00217F4E" w:rsidRPr="00217F4E" w14:paraId="74FAB7A0" w14:textId="77777777" w:rsidTr="005178C1">
        <w:trPr>
          <w:trHeight w:val="384"/>
        </w:trPr>
        <w:tc>
          <w:tcPr>
            <w:tcW w:w="850" w:type="dxa"/>
          </w:tcPr>
          <w:p w14:paraId="5B1CC122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5729ECF1" w14:textId="6820A5DD" w:rsidR="009352D9" w:rsidRPr="00217F4E" w:rsidRDefault="009B4DB3" w:rsidP="009B4DB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Svrha propisa je</w:t>
            </w:r>
            <w:r w:rsidR="00C71989"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izmjenom</w:t>
            </w:r>
            <w:r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zakonskog opisa kaznenog djela podmićivanja zastupnika iz članka 339. KZ i </w:t>
            </w:r>
            <w:r w:rsidR="006D4930"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izričitim propisivanjem pravila o prostornom važenju kaznenog zakonodavstva Republike Hrvatske u odnosu na načelo aktivnog </w:t>
            </w:r>
            <w:proofErr w:type="spellStart"/>
            <w:r w:rsidR="006D4930"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personaliteta</w:t>
            </w:r>
            <w:proofErr w:type="spellEnd"/>
            <w:r w:rsidR="006D4930"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za kaznena djela počinjena izvan područja Republike Hrvatske od strane pravnih osoba </w:t>
            </w:r>
            <w:r w:rsidR="002735AA"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ispuniti</w:t>
            </w:r>
            <w:r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preporuke Radne skupine OECD-a za suzbijanje podmićivanja u međunarodnim poslovnim transakcijama koje se odnose na Kazneni zakon, a čije ispunjenje je preduvjet za pozitivnu ocjenu o spremnosti i sposobnosti Republike Hrvatske za provedbu instrumenata OECD-a iz nadležnosti te Radne skupine.</w:t>
            </w:r>
          </w:p>
          <w:p w14:paraId="7EFA6219" w14:textId="77777777" w:rsidR="009B4DB3" w:rsidRPr="00217F4E" w:rsidRDefault="009B4DB3" w:rsidP="009B4DB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5939FC8B" w14:textId="77777777" w:rsidR="00B43148" w:rsidRPr="00217F4E" w:rsidRDefault="00B43148" w:rsidP="00C7198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Također, svrha propisa je prenošenje odredbi Direktive (EU) 2024/1712 Europskog parlamenta i Vijeća od 13. lipnja 2024. o izmjeni Direktive 2011/36/EU o sprečavanju i suzbijanju trgovanja ljudima i zaštiti njegovih žrtava u nacionalni pravni poredak, kroz dopunu zakonskog opisa kaznenog djela trgovanja ljudima iz članka 106. KZ te ujedno unaprijediti</w:t>
            </w:r>
            <w:r w:rsidR="00C71989"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postojeći kaznenopravni okvir na području</w:t>
            </w:r>
            <w:r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trgovanja ljudima</w:t>
            </w:r>
            <w:r w:rsidR="00C71989"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  <w:p w14:paraId="58779E82" w14:textId="77777777" w:rsidR="006D4930" w:rsidRPr="00217F4E" w:rsidRDefault="006D4930" w:rsidP="00C7198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5DF75813" w14:textId="45DFA66C" w:rsidR="006D4930" w:rsidRPr="00217F4E" w:rsidRDefault="004D2D65" w:rsidP="00C7198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Vodeći računa o oblicima ugroze uvjetovanima razvojem sustava umjetne inteligencije, svrha propisa je i urediti pitanje kaznene odgovornosti u slučajevima izazivanja opasnosti za život ili tijelo ljudi ili za imovinu većeg opsega u razvoju, testiranju, provjeri, nadzoru, upravljanju, uporabi sustava umjetne inteligencije ili na drugi način, kao i u slučajevima nastupa težih posljedica, u vidu teške tjelesne ozljede neke osobe, imovinske štete velikih razmjera ili smrti jedne ili više osoba.</w:t>
            </w:r>
            <w:r w:rsidR="00492356"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S tim u vezi, predložit će se i propisivanje značenja izraza ,,sustav umjetne inteligencije“.</w:t>
            </w:r>
          </w:p>
        </w:tc>
      </w:tr>
      <w:tr w:rsidR="00217F4E" w:rsidRPr="00217F4E" w14:paraId="4E5CA3ED" w14:textId="77777777" w:rsidTr="005178C1">
        <w:trPr>
          <w:trHeight w:val="384"/>
        </w:trPr>
        <w:tc>
          <w:tcPr>
            <w:tcW w:w="850" w:type="dxa"/>
          </w:tcPr>
          <w:p w14:paraId="51637673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3.3.</w:t>
            </w:r>
          </w:p>
        </w:tc>
        <w:tc>
          <w:tcPr>
            <w:tcW w:w="9073" w:type="dxa"/>
          </w:tcPr>
          <w:p w14:paraId="6FC40765" w14:textId="77777777" w:rsidR="009352D9" w:rsidRPr="00217F4E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Razmotrena druga moguća normativna i </w:t>
            </w:r>
            <w:proofErr w:type="spellStart"/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nenormativna</w:t>
            </w:r>
            <w:proofErr w:type="spellEnd"/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rješenja</w:t>
            </w:r>
          </w:p>
        </w:tc>
      </w:tr>
      <w:tr w:rsidR="00217F4E" w:rsidRPr="00217F4E" w14:paraId="3FA40A31" w14:textId="77777777" w:rsidTr="005178C1">
        <w:trPr>
          <w:trHeight w:val="384"/>
        </w:trPr>
        <w:tc>
          <w:tcPr>
            <w:tcW w:w="850" w:type="dxa"/>
          </w:tcPr>
          <w:p w14:paraId="5309AD36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3546E2F5" w14:textId="52EAC848" w:rsidR="00511B39" w:rsidRPr="00217F4E" w:rsidRDefault="00511B3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Cilj koji se želi postići ostvaruje se isključivo normativnim rješenjem</w:t>
            </w:r>
            <w:r w:rsidR="00F16AEB" w:rsidRPr="00217F4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.</w:t>
            </w:r>
          </w:p>
          <w:p w14:paraId="7B7DB1E2" w14:textId="77777777" w:rsidR="00511B39" w:rsidRPr="00217F4E" w:rsidRDefault="00511B3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  <w:p w14:paraId="201E25FC" w14:textId="77777777" w:rsidR="009352D9" w:rsidRPr="00217F4E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hr-HR"/>
              </w:rPr>
            </w:pPr>
          </w:p>
        </w:tc>
      </w:tr>
      <w:tr w:rsidR="00217F4E" w:rsidRPr="00217F4E" w14:paraId="0686502F" w14:textId="77777777" w:rsidTr="005178C1">
        <w:trPr>
          <w:trHeight w:val="384"/>
        </w:trPr>
        <w:tc>
          <w:tcPr>
            <w:tcW w:w="850" w:type="dxa"/>
          </w:tcPr>
          <w:p w14:paraId="1327C4E2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3.4.</w:t>
            </w:r>
          </w:p>
        </w:tc>
        <w:tc>
          <w:tcPr>
            <w:tcW w:w="9073" w:type="dxa"/>
          </w:tcPr>
          <w:p w14:paraId="77B8C5B9" w14:textId="77777777" w:rsidR="009352D9" w:rsidRPr="00217F4E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Izvor podataka:</w:t>
            </w:r>
          </w:p>
        </w:tc>
      </w:tr>
      <w:tr w:rsidR="00217F4E" w:rsidRPr="00217F4E" w14:paraId="1F6DD744" w14:textId="77777777" w:rsidTr="005178C1">
        <w:trPr>
          <w:trHeight w:val="384"/>
        </w:trPr>
        <w:tc>
          <w:tcPr>
            <w:tcW w:w="850" w:type="dxa"/>
          </w:tcPr>
          <w:p w14:paraId="69BEC5DB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30C8F8AB" w14:textId="59E4CE5F" w:rsidR="00425FCB" w:rsidRPr="00217F4E" w:rsidRDefault="00CF786C" w:rsidP="00425FCB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1. </w:t>
            </w:r>
            <w:r w:rsidR="00425FCB" w:rsidRPr="00217F4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Izvješće druge faze evaluacije Republike Hrvatske, koje je usvojila Radna skupina za suzbijanje podmićivanja u međunarodnim poslovnim transakcijama 13. prosinca 2024. godine, u okviru pristupanja Republike Hrvatske Organizaciji za ekonomsku suradnju i razvoj (OECD).</w:t>
            </w:r>
          </w:p>
          <w:p w14:paraId="40D0ED05" w14:textId="77777777" w:rsidR="009352D9" w:rsidRPr="00217F4E" w:rsidRDefault="00CF786C" w:rsidP="0073672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2. </w:t>
            </w:r>
            <w:r w:rsidR="00736728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Direktiva (EU) 2024/1712 Europskog parlamenta i Vijeća od 13. lipnja 2024. o izmjeni Direktive 2011/36/EU o sprečavanju i suzbijanju trgovanja ljudima i zaštiti njegovih žrtava</w:t>
            </w:r>
          </w:p>
          <w:p w14:paraId="56B957E5" w14:textId="05C5E59D" w:rsidR="00366509" w:rsidRPr="00217F4E" w:rsidRDefault="00366509" w:rsidP="00736728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</w:p>
        </w:tc>
      </w:tr>
    </w:tbl>
    <w:p w14:paraId="4E053F9F" w14:textId="77777777" w:rsidR="00217F4E" w:rsidRPr="00217F4E" w:rsidRDefault="00217F4E">
      <w:pPr>
        <w:rPr>
          <w:rFonts w:ascii="Times New Roman" w:hAnsi="Times New Roman" w:cs="Times New Roman"/>
          <w:sz w:val="24"/>
          <w:szCs w:val="24"/>
        </w:rPr>
      </w:pPr>
    </w:p>
    <w:p w14:paraId="0D10C6C0" w14:textId="65D99A4D" w:rsidR="00217F4E" w:rsidRPr="00217F4E" w:rsidRDefault="00217F4E" w:rsidP="00217F4E">
      <w:pPr>
        <w:pStyle w:val="Naslov1"/>
        <w:rPr>
          <w:rFonts w:ascii="Times New Roman" w:hAnsi="Times New Roman" w:cs="Times New Roman"/>
          <w:color w:val="auto"/>
          <w:sz w:val="24"/>
          <w:szCs w:val="24"/>
        </w:rPr>
      </w:pPr>
      <w:r w:rsidRPr="00217F4E">
        <w:rPr>
          <w:rFonts w:ascii="Times New Roman" w:hAnsi="Times New Roman" w:cs="Times New Roman"/>
          <w:color w:val="auto"/>
          <w:sz w:val="24"/>
          <w:szCs w:val="24"/>
        </w:rPr>
        <w:t xml:space="preserve">4. </w:t>
      </w:r>
      <w:r w:rsidRPr="00217F4E"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  <w:t>UTVRĐIVANJE UČINAKA I ADRESATA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4396"/>
        <w:gridCol w:w="4677"/>
      </w:tblGrid>
      <w:tr w:rsidR="00217F4E" w:rsidRPr="00217F4E" w14:paraId="056984F6" w14:textId="77777777" w:rsidTr="005178C1">
        <w:trPr>
          <w:trHeight w:val="608"/>
        </w:trPr>
        <w:tc>
          <w:tcPr>
            <w:tcW w:w="850" w:type="dxa"/>
          </w:tcPr>
          <w:p w14:paraId="6D21B218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9073" w:type="dxa"/>
            <w:gridSpan w:val="2"/>
          </w:tcPr>
          <w:p w14:paraId="40BA46E4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Posebni cilj:</w:t>
            </w:r>
          </w:p>
          <w:p w14:paraId="746F957A" w14:textId="3848AF00" w:rsidR="00B43148" w:rsidRPr="00217F4E" w:rsidRDefault="00B43148" w:rsidP="00B431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Donošenjem Zakona o izmjenama i dopunama Kaznenog zakona postići će se daljnja usklađenost kaznenog zakonodavstva sa standardima OECD-a u području suzbijanja podmićivanja stranih javnih službenika u međunarodnim poslovnim transakcijama. Ujedno </w:t>
            </w:r>
            <w:r w:rsidR="002735AA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će se ispuniti dvije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preporuke iz Izvješća druge faze evaluacije Republike Hrvatske, koje je usvojila Radna skupina OECD-a za suzbijanje podmićivanja u međunarodnim poslovnim transakcijama, čije ispunjavanje je preduvjet za pozitivnu ocjenu o spremnosti i sposobnosti 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Republike Hrvatske za provedbu instrumenata OECD-a iz nadležnosti Radne skupine za suzbijanje podmićivanja u međunarodnim poslovnim transakcijama.</w:t>
            </w:r>
          </w:p>
          <w:p w14:paraId="77C64D92" w14:textId="77777777" w:rsidR="00B43148" w:rsidRPr="00217F4E" w:rsidRDefault="00B43148" w:rsidP="00B431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08FAEACB" w14:textId="576E5A1B" w:rsidR="00425FCB" w:rsidRPr="00217F4E" w:rsidRDefault="00B43148" w:rsidP="000652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Također će se postići usklađenost Kaznenog zakona sa zahtjevima Direktive (EU) 2024/1712 Europskog parlamenta i Vijeća od 13. lipnja 2024. o izmjeni Direktive 2011/36/EU o sprečavanju i suzbijanju trgovanja ljudima i zaštiti njegovih žrtava, kao i u</w:t>
            </w:r>
            <w:r w:rsidR="000652BB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naprijediti postojeći kaznenopravni okvir na području trgovanja ljudima.</w:t>
            </w:r>
          </w:p>
          <w:p w14:paraId="3F83A61C" w14:textId="77777777" w:rsidR="002735AA" w:rsidRPr="00217F4E" w:rsidRDefault="002735AA" w:rsidP="000652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26F72C26" w14:textId="2312BFAB" w:rsidR="000F646A" w:rsidRPr="00217F4E" w:rsidRDefault="000F646A" w:rsidP="000652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Uvažavajući činjenicu razvoja tehnologije umjetne inteligencije</w:t>
            </w:r>
            <w:r w:rsidR="008450A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automatiziranih vozila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s njom povezanih ugroza za život i tijelo te imovinu, uvest će se novo kazneno djelo dovođenja u opasnost života i imovine sustavom umjetne </w:t>
            </w:r>
            <w:r w:rsidR="00492356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inteligencije (članak 215.a KZ)</w:t>
            </w:r>
            <w:r w:rsidR="00492356" w:rsidRPr="0021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356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te će se definirati značenje izraza ,,sustav umjetne inteligencije“.</w:t>
            </w:r>
          </w:p>
          <w:p w14:paraId="0A234061" w14:textId="06DDE084" w:rsidR="000F646A" w:rsidRPr="00217F4E" w:rsidRDefault="000F646A" w:rsidP="000652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17F4E" w:rsidRPr="00217F4E" w14:paraId="701D4BD6" w14:textId="77777777" w:rsidTr="0094645C">
        <w:trPr>
          <w:trHeight w:val="335"/>
        </w:trPr>
        <w:tc>
          <w:tcPr>
            <w:tcW w:w="850" w:type="dxa"/>
          </w:tcPr>
          <w:p w14:paraId="3C1E7BED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4.1.1.</w:t>
            </w:r>
          </w:p>
        </w:tc>
        <w:tc>
          <w:tcPr>
            <w:tcW w:w="4396" w:type="dxa"/>
          </w:tcPr>
          <w:p w14:paraId="78851387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gospodarstvo:</w:t>
            </w:r>
          </w:p>
        </w:tc>
        <w:tc>
          <w:tcPr>
            <w:tcW w:w="4677" w:type="dxa"/>
          </w:tcPr>
          <w:p w14:paraId="244B197B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217F4E" w:rsidRPr="00217F4E" w14:paraId="3CF4DBCC" w14:textId="77777777" w:rsidTr="0094645C">
        <w:trPr>
          <w:trHeight w:val="335"/>
        </w:trPr>
        <w:tc>
          <w:tcPr>
            <w:tcW w:w="850" w:type="dxa"/>
          </w:tcPr>
          <w:p w14:paraId="2EF34DE0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396" w:type="dxa"/>
          </w:tcPr>
          <w:p w14:paraId="46FF4B0A" w14:textId="77777777" w:rsidR="009352D9" w:rsidRPr="00217F4E" w:rsidRDefault="005C69C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učinci na gospodarstvo.</w:t>
            </w:r>
            <w:r w:rsidR="009352D9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677" w:type="dxa"/>
          </w:tcPr>
          <w:p w14:paraId="4AEE8F1B" w14:textId="77777777" w:rsidR="009352D9" w:rsidRPr="00217F4E" w:rsidRDefault="005C69C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adresati.</w:t>
            </w:r>
          </w:p>
        </w:tc>
      </w:tr>
      <w:tr w:rsidR="00217F4E" w:rsidRPr="00217F4E" w14:paraId="75874DDE" w14:textId="77777777" w:rsidTr="0094645C">
        <w:trPr>
          <w:trHeight w:val="360"/>
        </w:trPr>
        <w:tc>
          <w:tcPr>
            <w:tcW w:w="850" w:type="dxa"/>
          </w:tcPr>
          <w:p w14:paraId="18A0E48C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4.1.2.</w:t>
            </w:r>
          </w:p>
        </w:tc>
        <w:tc>
          <w:tcPr>
            <w:tcW w:w="4396" w:type="dxa"/>
          </w:tcPr>
          <w:p w14:paraId="6F6C949D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održivi razvoj:</w:t>
            </w:r>
          </w:p>
        </w:tc>
        <w:tc>
          <w:tcPr>
            <w:tcW w:w="4677" w:type="dxa"/>
          </w:tcPr>
          <w:p w14:paraId="338E4F5C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217F4E" w:rsidRPr="00217F4E" w14:paraId="2F954B01" w14:textId="77777777" w:rsidTr="0094645C">
        <w:trPr>
          <w:trHeight w:val="360"/>
        </w:trPr>
        <w:tc>
          <w:tcPr>
            <w:tcW w:w="850" w:type="dxa"/>
          </w:tcPr>
          <w:p w14:paraId="62C3287F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396" w:type="dxa"/>
          </w:tcPr>
          <w:p w14:paraId="73F56ADF" w14:textId="77777777" w:rsidR="009352D9" w:rsidRPr="00217F4E" w:rsidRDefault="005C69C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učinci na održivi razvoj.</w:t>
            </w:r>
          </w:p>
        </w:tc>
        <w:tc>
          <w:tcPr>
            <w:tcW w:w="4677" w:type="dxa"/>
          </w:tcPr>
          <w:p w14:paraId="2911EBF1" w14:textId="77777777" w:rsidR="009352D9" w:rsidRPr="00217F4E" w:rsidRDefault="005C69C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adresati.</w:t>
            </w:r>
          </w:p>
        </w:tc>
      </w:tr>
      <w:tr w:rsidR="00217F4E" w:rsidRPr="00217F4E" w14:paraId="7E02323F" w14:textId="77777777" w:rsidTr="0094645C">
        <w:trPr>
          <w:trHeight w:val="328"/>
        </w:trPr>
        <w:tc>
          <w:tcPr>
            <w:tcW w:w="850" w:type="dxa"/>
          </w:tcPr>
          <w:p w14:paraId="0D6B1FA9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4.1.3.</w:t>
            </w:r>
          </w:p>
        </w:tc>
        <w:tc>
          <w:tcPr>
            <w:tcW w:w="4396" w:type="dxa"/>
          </w:tcPr>
          <w:p w14:paraId="61AA5602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socijalnu skrb:</w:t>
            </w:r>
          </w:p>
        </w:tc>
        <w:tc>
          <w:tcPr>
            <w:tcW w:w="4677" w:type="dxa"/>
          </w:tcPr>
          <w:p w14:paraId="5EB26CBB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217F4E" w:rsidRPr="00217F4E" w14:paraId="6602DBD3" w14:textId="77777777" w:rsidTr="0094645C">
        <w:trPr>
          <w:trHeight w:val="328"/>
        </w:trPr>
        <w:tc>
          <w:tcPr>
            <w:tcW w:w="850" w:type="dxa"/>
          </w:tcPr>
          <w:p w14:paraId="354EA5CE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396" w:type="dxa"/>
          </w:tcPr>
          <w:p w14:paraId="253BA0AF" w14:textId="77777777" w:rsidR="009352D9" w:rsidRPr="00217F4E" w:rsidRDefault="00FA0EEC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</w:t>
            </w:r>
            <w:r w:rsidR="005C69CF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tvrđeni učinci na socijalnu skrb.</w:t>
            </w:r>
          </w:p>
        </w:tc>
        <w:tc>
          <w:tcPr>
            <w:tcW w:w="4677" w:type="dxa"/>
          </w:tcPr>
          <w:p w14:paraId="7B903309" w14:textId="77777777" w:rsidR="009352D9" w:rsidRPr="00217F4E" w:rsidRDefault="005C69C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adresati.</w:t>
            </w:r>
          </w:p>
        </w:tc>
      </w:tr>
      <w:tr w:rsidR="00217F4E" w:rsidRPr="00217F4E" w14:paraId="1CF667CF" w14:textId="77777777" w:rsidTr="0094645C">
        <w:trPr>
          <w:trHeight w:val="366"/>
        </w:trPr>
        <w:tc>
          <w:tcPr>
            <w:tcW w:w="850" w:type="dxa"/>
          </w:tcPr>
          <w:p w14:paraId="16B81BBA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4.1.4.</w:t>
            </w:r>
          </w:p>
        </w:tc>
        <w:tc>
          <w:tcPr>
            <w:tcW w:w="4396" w:type="dxa"/>
          </w:tcPr>
          <w:p w14:paraId="300C5B87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zaštitu ljudskih prava:</w:t>
            </w:r>
          </w:p>
        </w:tc>
        <w:tc>
          <w:tcPr>
            <w:tcW w:w="4677" w:type="dxa"/>
          </w:tcPr>
          <w:p w14:paraId="65202348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217F4E" w:rsidRPr="00217F4E" w14:paraId="68800FD6" w14:textId="77777777" w:rsidTr="0094645C">
        <w:trPr>
          <w:trHeight w:val="366"/>
        </w:trPr>
        <w:tc>
          <w:tcPr>
            <w:tcW w:w="850" w:type="dxa"/>
          </w:tcPr>
          <w:p w14:paraId="33F94432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396" w:type="dxa"/>
          </w:tcPr>
          <w:p w14:paraId="3A957796" w14:textId="2AC99EAA" w:rsidR="005C69CF" w:rsidRPr="00217F4E" w:rsidRDefault="00B43148" w:rsidP="00B431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Osnažit će se ka</w:t>
            </w:r>
            <w:r w:rsidR="00CF61EC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znenopravna zaštita od koruptivnih postupanja</w:t>
            </w:r>
            <w:r w:rsidR="000652BB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 izmjenom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zakonskog opisa kaznenog djela podmićivanja zastupnika iz članka 339. KZ</w:t>
            </w:r>
            <w:r w:rsidR="0006780E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(koje kazneno djelo inkriminira aktivno i pasivno podmićivanje zastupnika u Hrvatskom saboru, Europskom parlamentu, zakonodavnom tijelu ili predstavničkom tijelu strane države ili međunarodne javne organizacije te vijećnika u predstavničkom tijelu jedinice lokalne i područne (regionalne) samouprave)</w:t>
            </w:r>
            <w:r w:rsidR="000F646A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</w:t>
            </w:r>
            <w:r w:rsidR="009343C8" w:rsidRPr="00217F4E">
              <w:rPr>
                <w:rFonts w:ascii="Times New Roman" w:hAnsi="Times New Roman" w:cs="Times New Roman"/>
                <w:sz w:val="24"/>
                <w:szCs w:val="24"/>
              </w:rPr>
              <w:t xml:space="preserve"> koji se </w:t>
            </w:r>
            <w:r w:rsidR="009343C8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usklađuje s tekstom članka 1. Konvencije o borbi protiv podmićivanja stranih javnih službenika u međunarodnim poslovnim transakcijama, a obuhvaća sve oblike radnji glasovanja, kao i radnje različite od glasovanja.  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0EBE60D6" w14:textId="3895A4D8" w:rsidR="00CF61EC" w:rsidRPr="00217F4E" w:rsidRDefault="00CF61EC" w:rsidP="00B431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5FE1C7A9" w14:textId="4B5B44DC" w:rsidR="00CF61EC" w:rsidRPr="00217F4E" w:rsidRDefault="000F646A" w:rsidP="00B431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Pravila o prostornom važenju kaznenog zakonodavstva Republike Hrvatske u odnosu na načelo aktivnog </w:t>
            </w:r>
            <w:proofErr w:type="spellStart"/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personaliteta</w:t>
            </w:r>
            <w:proofErr w:type="spellEnd"/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za kaznena djela počinjena izvan područja Republike Hrvatske od strane pravnih osoba</w:t>
            </w:r>
            <w:r w:rsidR="006F789D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, propisivanjem kriterija registracije pravne osobe, </w:t>
            </w:r>
            <w:r w:rsidR="00551D92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bit će izričito propisana, što će pridonijeti pravnoj sigurnosti i ujednačenoj primjeni propisa.</w:t>
            </w:r>
            <w:r w:rsidR="006F789D" w:rsidRPr="0021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89D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Ujedno će se </w:t>
            </w:r>
            <w:r w:rsidR="006F789D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 xml:space="preserve">omogućiti primjena načela aktivnog </w:t>
            </w:r>
            <w:proofErr w:type="spellStart"/>
            <w:r w:rsidR="006F789D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personaliteta</w:t>
            </w:r>
            <w:proofErr w:type="spellEnd"/>
            <w:r w:rsidR="006F789D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za pravne osobe neovisno o tome da li će se aktivni </w:t>
            </w:r>
            <w:proofErr w:type="spellStart"/>
            <w:r w:rsidR="006F789D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personalitet</w:t>
            </w:r>
            <w:proofErr w:type="spellEnd"/>
            <w:r w:rsidR="006F789D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ili neko drugo načelo o prostornom važenju kaznenog zakonodavstva primijeniti prema odgovornoj osobi. Također će se omogućiti uspostava kaznene vlasti nad stranom pravnom osobom u slučajevima kada je kazneno djelo počinjeno izvan teritorija Republike Hrvatske, putem njene podružnice registrirane u Republici Hrvatskoj.</w:t>
            </w:r>
          </w:p>
          <w:p w14:paraId="5703FCE5" w14:textId="77777777" w:rsidR="00CF61EC" w:rsidRPr="00217F4E" w:rsidRDefault="00CF61EC" w:rsidP="00B431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404C578A" w14:textId="3F6E2500" w:rsidR="00CF61EC" w:rsidRPr="00217F4E" w:rsidRDefault="00CF61EC" w:rsidP="00E652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Također će se ojačati kaznenopravna zaštita od trgovanja ljudima, dopunjavanjem inkriminacije trgovan</w:t>
            </w:r>
            <w:r w:rsidR="00A45F7F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ja ljudima iz članka 106. KZ-a</w:t>
            </w:r>
            <w:r w:rsidR="000F646A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novim ciljem počinjenja kaznenog djela (iskorištavanje za zamjensko majčinstvo) i novim kvalificiranim oblicima </w:t>
            </w:r>
            <w:r w:rsidR="00A45F7F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kaznenog djela, te njegovim uvrštavanjem u katalog kaznenih djela za koja identitet norme nije uvjet za uspostavu kaznene vlasti prema načelu aktivnog </w:t>
            </w:r>
            <w:proofErr w:type="spellStart"/>
            <w:r w:rsidR="00A45F7F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personaliteta</w:t>
            </w:r>
            <w:proofErr w:type="spellEnd"/>
            <w:r w:rsidR="00A45F7F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  <w:r w:rsidR="00E5006A" w:rsidRPr="0021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06A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Također će se propisati nezastarijevanje kaznenog progona i izvršenja kazne za novi kvalificirani oblik trgovanja ljudima koji propisuje nehajno </w:t>
            </w:r>
            <w:proofErr w:type="spellStart"/>
            <w:r w:rsidR="00E5006A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prouzročenje</w:t>
            </w:r>
            <w:proofErr w:type="spellEnd"/>
            <w:r w:rsidR="00E5006A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smrtne posljedice za dijete žrtvu trgovanja ljudima (članak 106. stavak 5. KZ).</w:t>
            </w:r>
          </w:p>
          <w:p w14:paraId="2F1D1895" w14:textId="77777777" w:rsidR="00A45F7F" w:rsidRPr="00217F4E" w:rsidRDefault="00A45F7F" w:rsidP="00E652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52167D98" w14:textId="154B54DE" w:rsidR="00A45F7F" w:rsidRPr="00217F4E" w:rsidRDefault="00A45F7F" w:rsidP="00E652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Zaključno, uredit će se pitanje kaznene odgovornosti </w:t>
            </w:r>
            <w:r w:rsidR="008450A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fizičkih i pravnih osoba 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 slučajevima izazivanja opasnosti za život ili tijelo ljudi ili za imovinu većeg opsega u razvoju, testiranju, provjeri, nadzoru, upravljanju, uporabi sustava umjetne inteligencije ili na drugi način, kao i u slučajevima nastupa težih posljedica, u vidu teške tjelesne ozljede neke osobe, imovinske štete velikih razmjera ili smrti jedne ili više osoba, kroz uvođenje novog kaznenog djela dovođenja u opasnost života i imovine sustavom umjetne inteligencije (članak 215.a KZ).</w:t>
            </w:r>
            <w:r w:rsidR="00492356" w:rsidRPr="0021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356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 tim u vezi, predložit će se i propisivanje značenja izraza ,,sustav umjetne inteligencije“.</w:t>
            </w:r>
          </w:p>
        </w:tc>
        <w:tc>
          <w:tcPr>
            <w:tcW w:w="4677" w:type="dxa"/>
          </w:tcPr>
          <w:p w14:paraId="199E7C4D" w14:textId="38671102" w:rsidR="00CF786C" w:rsidRPr="00217F4E" w:rsidRDefault="00CF61EC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Građani</w:t>
            </w:r>
          </w:p>
          <w:p w14:paraId="440951D0" w14:textId="77777777" w:rsidR="00CF786C" w:rsidRPr="00217F4E" w:rsidRDefault="00CF786C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44EFB272" w14:textId="76E2B558" w:rsidR="00425FCB" w:rsidRPr="00217F4E" w:rsidRDefault="00425FCB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46A75FCD" w14:textId="17E5277E" w:rsidR="0064075D" w:rsidRPr="00217F4E" w:rsidRDefault="00425FCB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7739837A" w14:textId="77777777" w:rsidR="007F21A0" w:rsidRPr="00217F4E" w:rsidRDefault="007F21A0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7475DBD9" w14:textId="77777777" w:rsidR="007F21A0" w:rsidRPr="00217F4E" w:rsidRDefault="007F21A0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17F4E" w:rsidRPr="00217F4E" w14:paraId="66B17CA8" w14:textId="77777777" w:rsidTr="0094645C">
        <w:trPr>
          <w:trHeight w:val="319"/>
        </w:trPr>
        <w:tc>
          <w:tcPr>
            <w:tcW w:w="850" w:type="dxa"/>
          </w:tcPr>
          <w:p w14:paraId="13EC7643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4.1.5.</w:t>
            </w:r>
          </w:p>
        </w:tc>
        <w:tc>
          <w:tcPr>
            <w:tcW w:w="4396" w:type="dxa"/>
          </w:tcPr>
          <w:p w14:paraId="7181A2EE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druga područja:</w:t>
            </w:r>
          </w:p>
        </w:tc>
        <w:tc>
          <w:tcPr>
            <w:tcW w:w="4677" w:type="dxa"/>
          </w:tcPr>
          <w:p w14:paraId="15548651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217F4E" w:rsidRPr="00217F4E" w14:paraId="42FE35B3" w14:textId="77777777" w:rsidTr="0094645C">
        <w:trPr>
          <w:trHeight w:val="319"/>
        </w:trPr>
        <w:tc>
          <w:tcPr>
            <w:tcW w:w="850" w:type="dxa"/>
          </w:tcPr>
          <w:p w14:paraId="420831D1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396" w:type="dxa"/>
          </w:tcPr>
          <w:p w14:paraId="4F6BF145" w14:textId="77777777" w:rsidR="009352D9" w:rsidRPr="00217F4E" w:rsidRDefault="00FA0EEC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učinci na druga područja.</w:t>
            </w:r>
          </w:p>
        </w:tc>
        <w:tc>
          <w:tcPr>
            <w:tcW w:w="4677" w:type="dxa"/>
          </w:tcPr>
          <w:p w14:paraId="7B13D5CE" w14:textId="77777777" w:rsidR="009352D9" w:rsidRPr="00217F4E" w:rsidRDefault="005C69CF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adresati.</w:t>
            </w:r>
          </w:p>
        </w:tc>
      </w:tr>
    </w:tbl>
    <w:p w14:paraId="5D5F8ED6" w14:textId="77777777" w:rsidR="00217F4E" w:rsidRPr="00217F4E" w:rsidRDefault="00217F4E">
      <w:pPr>
        <w:rPr>
          <w:rFonts w:ascii="Times New Roman" w:hAnsi="Times New Roman" w:cs="Times New Roman"/>
          <w:sz w:val="24"/>
          <w:szCs w:val="24"/>
        </w:rPr>
      </w:pPr>
    </w:p>
    <w:p w14:paraId="76C239CD" w14:textId="59C42E24" w:rsidR="00217F4E" w:rsidRPr="00217F4E" w:rsidRDefault="00217F4E" w:rsidP="00217F4E">
      <w:pPr>
        <w:pStyle w:val="Naslov1"/>
        <w:rPr>
          <w:rFonts w:ascii="Times New Roman" w:hAnsi="Times New Roman" w:cs="Times New Roman"/>
          <w:color w:val="auto"/>
          <w:sz w:val="24"/>
          <w:szCs w:val="24"/>
        </w:rPr>
      </w:pPr>
      <w:r w:rsidRPr="00217F4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5. </w:t>
      </w:r>
      <w:r w:rsidRPr="00217F4E"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  <w:t>ANALIZA UTVRĐENIH UČINAKA I ADRESATA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217F4E" w:rsidRPr="00217F4E" w14:paraId="771816CF" w14:textId="77777777" w:rsidTr="005178C1">
        <w:tc>
          <w:tcPr>
            <w:tcW w:w="850" w:type="dxa"/>
          </w:tcPr>
          <w:p w14:paraId="0482D426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</w:t>
            </w:r>
          </w:p>
        </w:tc>
        <w:tc>
          <w:tcPr>
            <w:tcW w:w="9073" w:type="dxa"/>
          </w:tcPr>
          <w:p w14:paraId="2A115C8B" w14:textId="77777777" w:rsidR="009352D9" w:rsidRPr="00217F4E" w:rsidRDefault="009352D9" w:rsidP="005178C1">
            <w:pPr>
              <w:tabs>
                <w:tab w:val="left" w:pos="562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području gospodarstva:</w:t>
            </w:r>
          </w:p>
        </w:tc>
      </w:tr>
      <w:tr w:rsidR="00217F4E" w:rsidRPr="00217F4E" w14:paraId="201B15B3" w14:textId="77777777" w:rsidTr="005178C1">
        <w:tc>
          <w:tcPr>
            <w:tcW w:w="850" w:type="dxa"/>
          </w:tcPr>
          <w:p w14:paraId="72300CFD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386F479D" w14:textId="77777777" w:rsidR="009352D9" w:rsidRPr="00217F4E" w:rsidRDefault="00B37784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Nisu utvrđeni učinci ni adresati u području gospodarstva.</w:t>
            </w:r>
          </w:p>
        </w:tc>
      </w:tr>
      <w:tr w:rsidR="00217F4E" w:rsidRPr="00217F4E" w14:paraId="0A5F5AF6" w14:textId="77777777" w:rsidTr="005178C1">
        <w:tc>
          <w:tcPr>
            <w:tcW w:w="850" w:type="dxa"/>
          </w:tcPr>
          <w:p w14:paraId="4A1C2854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</w:t>
            </w:r>
          </w:p>
        </w:tc>
        <w:tc>
          <w:tcPr>
            <w:tcW w:w="9073" w:type="dxa"/>
          </w:tcPr>
          <w:p w14:paraId="3543F01D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području održivog razvoja:</w:t>
            </w:r>
          </w:p>
        </w:tc>
      </w:tr>
      <w:tr w:rsidR="00217F4E" w:rsidRPr="00217F4E" w14:paraId="5D822366" w14:textId="77777777" w:rsidTr="005178C1">
        <w:tc>
          <w:tcPr>
            <w:tcW w:w="850" w:type="dxa"/>
          </w:tcPr>
          <w:p w14:paraId="07313B5B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06BEB714" w14:textId="77777777" w:rsidR="009352D9" w:rsidRPr="00217F4E" w:rsidRDefault="00B37784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Nisu utvrđeni učinci ni adresati u području održivog razvoja.</w:t>
            </w:r>
          </w:p>
        </w:tc>
      </w:tr>
      <w:tr w:rsidR="00217F4E" w:rsidRPr="00217F4E" w14:paraId="31EB5455" w14:textId="77777777" w:rsidTr="005178C1">
        <w:tc>
          <w:tcPr>
            <w:tcW w:w="850" w:type="dxa"/>
          </w:tcPr>
          <w:p w14:paraId="6494F58A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</w:t>
            </w:r>
          </w:p>
        </w:tc>
        <w:tc>
          <w:tcPr>
            <w:tcW w:w="9073" w:type="dxa"/>
          </w:tcPr>
          <w:p w14:paraId="419CA824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području socijalne skrbi:</w:t>
            </w:r>
          </w:p>
        </w:tc>
      </w:tr>
      <w:tr w:rsidR="00217F4E" w:rsidRPr="00217F4E" w14:paraId="653A4A7C" w14:textId="77777777" w:rsidTr="005178C1">
        <w:trPr>
          <w:trHeight w:val="269"/>
        </w:trPr>
        <w:tc>
          <w:tcPr>
            <w:tcW w:w="850" w:type="dxa"/>
          </w:tcPr>
          <w:p w14:paraId="2C0EFFE5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567BC4D0" w14:textId="77777777" w:rsidR="009352D9" w:rsidRPr="00217F4E" w:rsidRDefault="00B37784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Nisu utvrđeni učinci ni adresati u području </w:t>
            </w:r>
            <w:r w:rsidR="00FA0EEC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socijalne skrbi.</w:t>
            </w:r>
          </w:p>
        </w:tc>
      </w:tr>
      <w:tr w:rsidR="00217F4E" w:rsidRPr="00217F4E" w14:paraId="610540D7" w14:textId="77777777" w:rsidTr="005178C1">
        <w:tc>
          <w:tcPr>
            <w:tcW w:w="850" w:type="dxa"/>
          </w:tcPr>
          <w:p w14:paraId="0848589B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</w:t>
            </w:r>
          </w:p>
        </w:tc>
        <w:tc>
          <w:tcPr>
            <w:tcW w:w="9073" w:type="dxa"/>
          </w:tcPr>
          <w:p w14:paraId="5A7BF8D1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području zaštite ljudskih prava:</w:t>
            </w:r>
          </w:p>
        </w:tc>
      </w:tr>
      <w:tr w:rsidR="00217F4E" w:rsidRPr="00217F4E" w14:paraId="58A64FFA" w14:textId="77777777" w:rsidTr="005178C1">
        <w:trPr>
          <w:trHeight w:val="354"/>
        </w:trPr>
        <w:tc>
          <w:tcPr>
            <w:tcW w:w="850" w:type="dxa"/>
          </w:tcPr>
          <w:p w14:paraId="21956CEC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30570A56" w14:textId="0B7639B3" w:rsidR="00CF61EC" w:rsidRPr="00217F4E" w:rsidRDefault="00CF61EC" w:rsidP="00CF61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Donošenjem Zakona o izmjenama i dopunama Kaznenog zakona</w:t>
            </w:r>
            <w:r w:rsidR="009343C8" w:rsidRPr="0021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3C8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osnažit će se kaznenopravna zaštita od koruptivnih postupanja, izmjenom zakonskog opisa kaznenog djela podmićivanja zastupnika iz članka 339. KZ, koji se usklađuje s tekstom članka 1. Konvencije o borbi protiv podmićivanja stranih javnih službenika u međunarodnim poslovnim transakcijama, a obuhvaća sve oblike radnji glasovanja, kao i radnje različite od glasovanja.   </w:t>
            </w:r>
          </w:p>
          <w:p w14:paraId="21D501BD" w14:textId="03B06623" w:rsidR="00643E53" w:rsidRPr="00217F4E" w:rsidRDefault="00643E53" w:rsidP="00CF61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48A32B40" w14:textId="77777777" w:rsidR="00471E81" w:rsidRPr="00217F4E" w:rsidRDefault="00471E81" w:rsidP="00471E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Pravila o prostornom važenju kaznenog zakonodavstva Republike Hrvatske u odnosu na načelo aktivnog </w:t>
            </w:r>
            <w:proofErr w:type="spellStart"/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personaliteta</w:t>
            </w:r>
            <w:proofErr w:type="spellEnd"/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za kaznena djela počinjena izvan područja Republike Hrvatske od strane pravnih osoba, propisivanjem kriterija registracije pravne osobe,  bit će izričito propisana, što će pridonijeti pravnoj sigurnosti i ujednačenoj primjeni propisa.</w:t>
            </w:r>
            <w:r w:rsidRPr="0021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Ujedno će se omogućiti primjena načela aktivnog </w:t>
            </w:r>
            <w:proofErr w:type="spellStart"/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personaliteta</w:t>
            </w:r>
            <w:proofErr w:type="spellEnd"/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za pravne osobe neovisno o tome da li će se aktivni </w:t>
            </w:r>
            <w:proofErr w:type="spellStart"/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personalitet</w:t>
            </w:r>
            <w:proofErr w:type="spellEnd"/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ili neko drugo načelo o prostornom važenju kaznenog zakonodavstva primijeniti prema odgovornoj osobi. Također će se omogućiti uspostava kaznene vlasti nad stranom pravnom osobom u slučajevima kada je kazneno djelo počinjeno izvan teritorija Republike Hrvatske, putem njene podružnice registrirane u Republici Hrvatskoj.</w:t>
            </w:r>
          </w:p>
          <w:p w14:paraId="367DB86E" w14:textId="2E632728" w:rsidR="00551D92" w:rsidRPr="00217F4E" w:rsidRDefault="00551D92" w:rsidP="00CF61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6EE9198F" w14:textId="3F66ECB6" w:rsidR="00643E53" w:rsidRPr="00217F4E" w:rsidRDefault="00CF61EC" w:rsidP="00E652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Također će se ojačati kaznenopravna zaštita od trgovanja ljudima, dopunjavanjem inkriminacije trgovanja ljudima iz članka 106. KZ-a</w:t>
            </w:r>
            <w:r w:rsidR="00643E53" w:rsidRPr="0021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E53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novim ciljem počinjenja kaznenog djela (iskorištavanje za zamjensko majčinstvo) i novim kvalificiranim oblicima kaznenog djela, te njegovim uvrštavanjem u katalog kaznenih djela za koja identitet norme nije uvjet za uspostavu kaznene vlasti prema načelu aktivnog </w:t>
            </w:r>
            <w:proofErr w:type="spellStart"/>
            <w:r w:rsidR="00643E53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personaliteta</w:t>
            </w:r>
            <w:proofErr w:type="spellEnd"/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  <w:r w:rsidR="00E5006A" w:rsidRPr="0021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06A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Također će se propisati nezastarijevanje kaznenog progona i izvršenja kazne za novi kvalificirani oblik trgovanja ljudima koji propisuje nehajno </w:t>
            </w:r>
            <w:proofErr w:type="spellStart"/>
            <w:r w:rsidR="00E5006A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prouzročenje</w:t>
            </w:r>
            <w:proofErr w:type="spellEnd"/>
            <w:r w:rsidR="00E5006A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smrtne posljedice za dijete žrtvu trgovanja ljudima (članak 106. stavak 5. KZ).</w:t>
            </w:r>
          </w:p>
          <w:p w14:paraId="66903ED8" w14:textId="7A77905D" w:rsidR="00643E53" w:rsidRPr="00217F4E" w:rsidRDefault="00643E53" w:rsidP="00E652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57EA4289" w14:textId="659BCDD7" w:rsidR="00643E53" w:rsidRPr="00217F4E" w:rsidRDefault="00643E53" w:rsidP="00E652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Zaključno, uredit će se pitanje kaznene odgovornosti </w:t>
            </w:r>
            <w:r w:rsidR="008450A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fizičkih i pravnih osoba 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 slučajevima izazivanja opasnosti za život ili tijelo ljudi ili za imovinu većeg opsega u razvoju, testiranju, provjeri, nadzoru, upravljanju, uporabi sustava umjetne inteligencije ili na drugi način, kao i u slučajevima nastupa težih posljedica, u vidu teške tjelesne ozljede neke osobe, imovinske štete velikih razmjera ili smrti jedne ili više osoba, kroz uvođenje novog kaznenog djela dovođenja u opasnost života i imovine sustavom umjetne inteligencije (članak 215.a KZ).</w:t>
            </w:r>
            <w:r w:rsidR="00492356" w:rsidRPr="0021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356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 tim u vezi, predložit će se i propisivanje značenja izraza ,,sustav umjetne inteligencije“.</w:t>
            </w:r>
          </w:p>
          <w:p w14:paraId="2BE3AE66" w14:textId="7F868459" w:rsidR="009352D9" w:rsidRPr="00217F4E" w:rsidRDefault="00CF61EC" w:rsidP="00E652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217F4E" w:rsidRPr="00217F4E" w14:paraId="7F259817" w14:textId="77777777" w:rsidTr="005178C1">
        <w:trPr>
          <w:trHeight w:val="354"/>
        </w:trPr>
        <w:tc>
          <w:tcPr>
            <w:tcW w:w="850" w:type="dxa"/>
          </w:tcPr>
          <w:p w14:paraId="7F570A40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</w:t>
            </w:r>
          </w:p>
        </w:tc>
        <w:tc>
          <w:tcPr>
            <w:tcW w:w="9073" w:type="dxa"/>
            <w:shd w:val="clear" w:color="auto" w:fill="auto"/>
          </w:tcPr>
          <w:p w14:paraId="493130AF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drugim područjima:</w:t>
            </w:r>
          </w:p>
        </w:tc>
      </w:tr>
      <w:tr w:rsidR="00217F4E" w:rsidRPr="00217F4E" w14:paraId="773DD45F" w14:textId="77777777" w:rsidTr="005178C1">
        <w:trPr>
          <w:trHeight w:val="354"/>
        </w:trPr>
        <w:tc>
          <w:tcPr>
            <w:tcW w:w="850" w:type="dxa"/>
          </w:tcPr>
          <w:p w14:paraId="6048A77C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5E4E2712" w14:textId="77777777" w:rsidR="009352D9" w:rsidRPr="00217F4E" w:rsidRDefault="004B67BD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 učinci ni adresati u drugim područjima.</w:t>
            </w:r>
          </w:p>
        </w:tc>
      </w:tr>
      <w:tr w:rsidR="00217F4E" w:rsidRPr="00217F4E" w14:paraId="0EF8B6D7" w14:textId="77777777" w:rsidTr="005178C1">
        <w:trPr>
          <w:trHeight w:val="354"/>
        </w:trPr>
        <w:tc>
          <w:tcPr>
            <w:tcW w:w="850" w:type="dxa"/>
          </w:tcPr>
          <w:p w14:paraId="1A0943DD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</w:t>
            </w:r>
          </w:p>
        </w:tc>
        <w:tc>
          <w:tcPr>
            <w:tcW w:w="9073" w:type="dxa"/>
            <w:shd w:val="clear" w:color="auto" w:fill="auto"/>
          </w:tcPr>
          <w:p w14:paraId="707D38CB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Izvor podataka:</w:t>
            </w:r>
          </w:p>
        </w:tc>
      </w:tr>
      <w:tr w:rsidR="00217F4E" w:rsidRPr="00217F4E" w14:paraId="1E3D1404" w14:textId="77777777" w:rsidTr="005178C1">
        <w:trPr>
          <w:trHeight w:val="354"/>
        </w:trPr>
        <w:tc>
          <w:tcPr>
            <w:tcW w:w="850" w:type="dxa"/>
          </w:tcPr>
          <w:p w14:paraId="768B0994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0B0A38AD" w14:textId="77777777" w:rsidR="00551D92" w:rsidRPr="00217F4E" w:rsidRDefault="00551D92" w:rsidP="00551D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 Izvješće druge faze evaluacije Republike Hrvatske, koje je usvojila Radna skupina za suzbijanje podmićivanja u međunarodnim poslovnim transakcijama 13. prosinca 2024. godine, u okviru pristupanja Republike Hrvatske Organizaciji za ekonomsku suradnju i razvoj (OECD).</w:t>
            </w:r>
          </w:p>
          <w:p w14:paraId="4EFB6ACD" w14:textId="3B8C811F" w:rsidR="00376136" w:rsidRPr="00217F4E" w:rsidRDefault="00551D92" w:rsidP="00551D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2. Direktiva (EU) 2024/1712 Europskog parlamenta i Vijeća od 13. lipnja 2024. o izmjeni Direktive 2011/36/EU o sprečavanju i suzbijanju trgovanja ljudima i zaštiti njegovih žrtava</w:t>
            </w:r>
          </w:p>
        </w:tc>
      </w:tr>
    </w:tbl>
    <w:p w14:paraId="272EDDE8" w14:textId="77777777" w:rsidR="00217F4E" w:rsidRPr="00217F4E" w:rsidRDefault="00217F4E">
      <w:pPr>
        <w:rPr>
          <w:rFonts w:ascii="Times New Roman" w:hAnsi="Times New Roman" w:cs="Times New Roman"/>
          <w:sz w:val="24"/>
          <w:szCs w:val="24"/>
        </w:rPr>
      </w:pPr>
    </w:p>
    <w:p w14:paraId="4AB299DC" w14:textId="2092CDAC" w:rsidR="00217F4E" w:rsidRPr="00217F4E" w:rsidRDefault="00217F4E" w:rsidP="00217F4E">
      <w:pPr>
        <w:pStyle w:val="Naslov1"/>
        <w:rPr>
          <w:rFonts w:ascii="Times New Roman" w:hAnsi="Times New Roman" w:cs="Times New Roman"/>
          <w:color w:val="auto"/>
          <w:sz w:val="24"/>
          <w:szCs w:val="24"/>
        </w:rPr>
      </w:pPr>
      <w:r w:rsidRPr="00217F4E">
        <w:rPr>
          <w:rFonts w:ascii="Times New Roman" w:hAnsi="Times New Roman" w:cs="Times New Roman"/>
          <w:color w:val="auto"/>
          <w:sz w:val="24"/>
          <w:szCs w:val="24"/>
        </w:rPr>
        <w:t xml:space="preserve">6. </w:t>
      </w:r>
      <w:r w:rsidRPr="00217F4E"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  <w:t>SAVJETOVANJE I KONZULTACIJE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4112"/>
        <w:gridCol w:w="4961"/>
      </w:tblGrid>
      <w:tr w:rsidR="00217F4E" w:rsidRPr="00217F4E" w14:paraId="79FE9404" w14:textId="77777777" w:rsidTr="005178C1">
        <w:tc>
          <w:tcPr>
            <w:tcW w:w="850" w:type="dxa"/>
          </w:tcPr>
          <w:p w14:paraId="7ADAB688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6.1.</w:t>
            </w:r>
          </w:p>
        </w:tc>
        <w:tc>
          <w:tcPr>
            <w:tcW w:w="9073" w:type="dxa"/>
            <w:gridSpan w:val="2"/>
          </w:tcPr>
          <w:p w14:paraId="33997771" w14:textId="083D3968" w:rsidR="009352D9" w:rsidRPr="00217F4E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Savjetovanje:</w:t>
            </w:r>
          </w:p>
          <w:p w14:paraId="21880398" w14:textId="77777777" w:rsidR="009352D9" w:rsidRPr="00217F4E" w:rsidRDefault="009352D9" w:rsidP="0073672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</w:p>
        </w:tc>
      </w:tr>
      <w:tr w:rsidR="00217F4E" w:rsidRPr="00217F4E" w14:paraId="20C85D5A" w14:textId="77777777" w:rsidTr="005178C1">
        <w:trPr>
          <w:trHeight w:val="425"/>
        </w:trPr>
        <w:tc>
          <w:tcPr>
            <w:tcW w:w="850" w:type="dxa"/>
          </w:tcPr>
          <w:p w14:paraId="36814754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6.2.</w:t>
            </w:r>
          </w:p>
        </w:tc>
        <w:tc>
          <w:tcPr>
            <w:tcW w:w="9073" w:type="dxa"/>
            <w:gridSpan w:val="2"/>
            <w:shd w:val="clear" w:color="auto" w:fill="auto"/>
          </w:tcPr>
          <w:p w14:paraId="189A2E52" w14:textId="5AD84A72" w:rsidR="009352D9" w:rsidRPr="00217F4E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Konzultacije:</w:t>
            </w:r>
          </w:p>
          <w:p w14:paraId="6DEFBA3B" w14:textId="77777777" w:rsidR="009352D9" w:rsidRPr="00217F4E" w:rsidRDefault="009352D9" w:rsidP="0073672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17F4E" w:rsidRPr="00217F4E" w14:paraId="135AAC6C" w14:textId="77777777" w:rsidTr="005178C1">
        <w:tc>
          <w:tcPr>
            <w:tcW w:w="850" w:type="dxa"/>
          </w:tcPr>
          <w:p w14:paraId="41B1F92C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9073" w:type="dxa"/>
            <w:gridSpan w:val="2"/>
          </w:tcPr>
          <w:p w14:paraId="63B0DEA8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ZAKLJUČAK</w:t>
            </w:r>
          </w:p>
        </w:tc>
      </w:tr>
      <w:tr w:rsidR="00217F4E" w:rsidRPr="00217F4E" w14:paraId="244741E3" w14:textId="77777777" w:rsidTr="005178C1">
        <w:tc>
          <w:tcPr>
            <w:tcW w:w="850" w:type="dxa"/>
          </w:tcPr>
          <w:p w14:paraId="18957976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7.1.</w:t>
            </w:r>
          </w:p>
        </w:tc>
        <w:tc>
          <w:tcPr>
            <w:tcW w:w="4112" w:type="dxa"/>
          </w:tcPr>
          <w:p w14:paraId="39616F9F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Pozitivni učinci:</w:t>
            </w:r>
          </w:p>
          <w:p w14:paraId="7981CF82" w14:textId="3055A7ED" w:rsidR="00643E53" w:rsidRPr="00217F4E" w:rsidRDefault="00551D92" w:rsidP="00551D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Donošenjem Zakona o izmjenama i dopunama Kaznenog zakona postići će se daljnja usklađenost kaznenog zakonodavstva sa standardima OECD-a u području suzbijanja podmićivanja stranih javnih službenika u međunarodnim poslovnim transakcijama. Ujedno </w:t>
            </w:r>
            <w:r w:rsidR="00583925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će se ispuniti dvije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preporuke iz Izvješća druge faze evaluacije Republike Hrvatske, koje je usvojila Radna</w:t>
            </w:r>
            <w:r w:rsidRPr="00217F4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 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skupina OECD-a za suzbijanje podmićivanja u međunarodnim poslovnim transakcijama. </w:t>
            </w:r>
            <w:r w:rsidR="00583925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snažit će se kaznenopravna zaštita od korup</w:t>
            </w:r>
            <w:r w:rsidR="005554A0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tivnih postupanja,</w:t>
            </w:r>
            <w:r w:rsidR="00583925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izmjenom zakonskog opisa kaznenog djela podmićivanja zastupnika iz članka 339. KZ, koji se usklađuje s tekstom članka 1. Konvencije o borbi protiv podmićivanja stranih javnih službenika u međunarodnim poslovnim transakcijama, a obuhvaća sve oblike radnji glasovanja, kao i radnje različite od glasovanja.   </w:t>
            </w:r>
          </w:p>
          <w:p w14:paraId="730D92FF" w14:textId="5A0A1D56" w:rsidR="00643E53" w:rsidRPr="00217F4E" w:rsidRDefault="00643E53" w:rsidP="00551D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266255C1" w14:textId="26DE2E5D" w:rsidR="00471E81" w:rsidRPr="00217F4E" w:rsidRDefault="00955B7F" w:rsidP="00471E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Također, p</w:t>
            </w:r>
            <w:r w:rsidR="00471E8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ravila o prostornom važenju kaznenog zakonodavstva Republike Hrvatske u odnosu na načelo aktivnog </w:t>
            </w:r>
            <w:proofErr w:type="spellStart"/>
            <w:r w:rsidR="00471E8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personaliteta</w:t>
            </w:r>
            <w:proofErr w:type="spellEnd"/>
            <w:r w:rsidR="00471E8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za kaznena djela počinjena izvan područja Republike Hrvatske od strane pravnih osoba, propisivanjem kriterija registracije pravne osobe,  bit će izričito propisana, što će pridonijeti pravnoj sigurnosti i ujednačenoj primjeni propisa.</w:t>
            </w:r>
            <w:r w:rsidR="00471E81" w:rsidRPr="0021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E8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Ujedno će se omogućiti primjena načela aktivnog </w:t>
            </w:r>
            <w:proofErr w:type="spellStart"/>
            <w:r w:rsidR="00471E8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personaliteta</w:t>
            </w:r>
            <w:proofErr w:type="spellEnd"/>
            <w:r w:rsidR="00471E8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za pravne osobe neovisno o tome da li će se aktivni </w:t>
            </w:r>
            <w:proofErr w:type="spellStart"/>
            <w:r w:rsidR="00471E8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personalitet</w:t>
            </w:r>
            <w:proofErr w:type="spellEnd"/>
            <w:r w:rsidR="00471E8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ili neko drugo načelo o prostornom važenju </w:t>
            </w:r>
            <w:r w:rsidR="00471E8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kaznenog zakonodavstva primijeniti prema odgovornoj osobi. Također će se omogućiti uspostava kaznene vlasti nad stranom pravnom osobom u slučajevima kada je kazneno djelo počinjeno izvan teritorija Republike Hrvatske, putem njene podružnice registrirane u Republici Hrvatskoj.</w:t>
            </w:r>
          </w:p>
          <w:p w14:paraId="53AB3F5F" w14:textId="2774ECED" w:rsidR="00471E81" w:rsidRPr="00217F4E" w:rsidRDefault="00471E81" w:rsidP="00551D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2DFAB6C7" w14:textId="71082483" w:rsidR="00955B7F" w:rsidRPr="00217F4E" w:rsidRDefault="00551D92" w:rsidP="000A45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Također će se ojačati kaznenopravna zaštita od trgovanja ljudima, </w:t>
            </w:r>
            <w:r w:rsidR="00955B7F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dopunjavanjem inkriminacije trgovanja ljudima iz članka 106. KZ-a novim ciljem počinjenja kaznenog djela (iskorištavanje za zamjensko majčinstvo) i novim kvalificiranim oblicima kaznenog djela, te njegovim uvrštavanjem u katalog kaznenih djela za koja identitet norme nije uvjet za uspostavu kaznene vlasti prema načelu aktivnog </w:t>
            </w:r>
            <w:proofErr w:type="spellStart"/>
            <w:r w:rsidR="00955B7F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personaliteta</w:t>
            </w:r>
            <w:proofErr w:type="spellEnd"/>
            <w:r w:rsidR="00955B7F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  <w:r w:rsidR="00E5006A" w:rsidRPr="0021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06A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Također će se propisati nezastarijevanje kaznenog progona i izvršenja kazne za novi kvalificirani oblik trgovanja ljudima koji propisuje nehajno </w:t>
            </w:r>
            <w:proofErr w:type="spellStart"/>
            <w:r w:rsidR="00E5006A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prouzročenje</w:t>
            </w:r>
            <w:proofErr w:type="spellEnd"/>
            <w:r w:rsidR="00E5006A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smrtne posljedice za dijete žrtvu trgovanja ljudima (članak 106. stavak 5. KZ).</w:t>
            </w:r>
          </w:p>
          <w:p w14:paraId="6433E037" w14:textId="2CE201CC" w:rsidR="00955B7F" w:rsidRPr="00217F4E" w:rsidRDefault="00955B7F" w:rsidP="000A45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4B6E3204" w14:textId="0742C9E8" w:rsidR="009352D9" w:rsidRPr="00217F4E" w:rsidRDefault="00955B7F" w:rsidP="000A45DF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Ujedno će se </w:t>
            </w:r>
            <w:r w:rsidR="00492356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urediti pitanje kaznene odgovornosti</w:t>
            </w:r>
            <w:r w:rsidR="008450A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fizičkih i pravnih osoba</w:t>
            </w:r>
            <w:r w:rsidR="00492356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u slučajevima izazivanja opasnosti za život ili tijelo ljudi ili za imovinu većeg opsega u razvoju, testiranju, provjeri, nadzoru, upravljanju, uporabi sustava umjetne inteligencije ili na drugi način, kao i u slučajevima nastupa težih posljedica, u vidu teške tjelesne ozljede neke osobe, imovinske štete velikih razmjera ili smrti jedne ili više osoba, kroz uvođenje</w:t>
            </w:r>
            <w:r w:rsidR="000A45DF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novo</w:t>
            </w:r>
            <w:r w:rsidR="00492356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</w:t>
            </w:r>
            <w:r w:rsidR="000A45DF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kazneno</w:t>
            </w:r>
            <w:r w:rsidR="00492356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 djela</w:t>
            </w:r>
            <w:r w:rsidR="000A45DF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dovođenja u opasnost života i imovine sustavom umjetne inteligencije (članak 215.a KZ).</w:t>
            </w:r>
            <w:r w:rsidR="00492356" w:rsidRPr="0021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356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 tim u vezi, predložit će se i propisivanje značenja izraza ,,sustav umjetne inteligencije“.</w:t>
            </w:r>
          </w:p>
        </w:tc>
        <w:tc>
          <w:tcPr>
            <w:tcW w:w="4961" w:type="dxa"/>
          </w:tcPr>
          <w:p w14:paraId="5D819918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Negativni učinci:</w:t>
            </w:r>
          </w:p>
          <w:p w14:paraId="4FDB1F29" w14:textId="43F2361F" w:rsidR="009352D9" w:rsidRPr="00217F4E" w:rsidRDefault="005554A0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Nisu utvrđeni</w:t>
            </w:r>
            <w:r w:rsidR="00727ECA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negativni učinci.</w:t>
            </w:r>
            <w:r w:rsidR="0064075D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217F4E" w:rsidRPr="00217F4E" w14:paraId="422E7154" w14:textId="77777777" w:rsidTr="005178C1">
        <w:tc>
          <w:tcPr>
            <w:tcW w:w="850" w:type="dxa"/>
          </w:tcPr>
          <w:p w14:paraId="5CB75AB5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7.2.</w:t>
            </w:r>
          </w:p>
        </w:tc>
        <w:tc>
          <w:tcPr>
            <w:tcW w:w="9073" w:type="dxa"/>
            <w:gridSpan w:val="2"/>
            <w:shd w:val="clear" w:color="auto" w:fill="auto"/>
          </w:tcPr>
          <w:p w14:paraId="011FC945" w14:textId="77777777" w:rsidR="009352D9" w:rsidRPr="00217F4E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Zaključak o učincima koji će proisteći iz provedbe:</w:t>
            </w:r>
          </w:p>
          <w:p w14:paraId="0351E7A1" w14:textId="77777777" w:rsidR="00CF786C" w:rsidRPr="00217F4E" w:rsidRDefault="00CF786C" w:rsidP="00CF78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42E0A5C3" w14:textId="77777777" w:rsidR="00B84FF2" w:rsidRPr="00217F4E" w:rsidRDefault="00551D92" w:rsidP="00471E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Stupanjem na snagu zakona o izmjenama i dopunama Kaznenog zakona</w:t>
            </w:r>
            <w:r w:rsidR="00673B30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osigurat će se daljnja usklađenost kaznenog zakonodavstva sa standardima OECD-a u području suzbijanja podmićivanja stranih javnih službenika u međunarodnim poslovnim transakcijama radi </w:t>
            </w:r>
            <w:r w:rsidR="00673B30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dobivanja pozitivne ocjene o spremnosti i sposobnosti Republike Hrvatske za provedbu instrumenata OECD-a iz nadležnosti Radne skupine za suzbijanje podmićivanja u međunarodnim poslovnim transakcijama.</w:t>
            </w:r>
          </w:p>
          <w:p w14:paraId="0C49C948" w14:textId="77777777" w:rsidR="00B84FF2" w:rsidRPr="00217F4E" w:rsidRDefault="00B84FF2" w:rsidP="00471E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086F316B" w14:textId="4C67FAF7" w:rsidR="00B84FF2" w:rsidRPr="00217F4E" w:rsidRDefault="000A45DF" w:rsidP="00471E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Osnažit će se kaznenopravna za</w:t>
            </w:r>
            <w:r w:rsidR="00583925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štita od koruptivnih postupanja, izmjenom zakonskog opisa kaznenog djela podmićivanja zastupnika iz članka 339. KZ, koji se usklađuje s tekstom članka 1. Konvencije o borbi protiv podmićivanja stranih javnih službenika u međunarodnim poslovnim transakcijama, a obuhvaća sve oblike radnji glasovanja, kao i radnje različite od glasovanja.   </w:t>
            </w:r>
          </w:p>
          <w:p w14:paraId="00BB8CAD" w14:textId="77777777" w:rsidR="00B84FF2" w:rsidRPr="00217F4E" w:rsidRDefault="00B84FF2" w:rsidP="00471E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51D5E937" w14:textId="2CC79C15" w:rsidR="00471E81" w:rsidRPr="00217F4E" w:rsidRDefault="00471E81" w:rsidP="00471E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Pravila o prostornom važenju kaznenog zakonodavstva Republike Hrvatske u odnosu na načelo aktivnog </w:t>
            </w:r>
            <w:proofErr w:type="spellStart"/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personaliteta</w:t>
            </w:r>
            <w:proofErr w:type="spellEnd"/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za kaznena djela počinjena izvan područja Republike Hrvatske od strane pravnih osoba, propisivanjem kriterija registracije pravne osobe,  bit će izričito propisana, što će pridonijeti pravnoj sigurnosti i ujednačenoj primjeni propisa.</w:t>
            </w:r>
            <w:r w:rsidRPr="0021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Ujedno će se omogućiti primjena načela aktivnog </w:t>
            </w:r>
            <w:proofErr w:type="spellStart"/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personaliteta</w:t>
            </w:r>
            <w:proofErr w:type="spellEnd"/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za pravne osobe neovisno o tome da li će se aktivni </w:t>
            </w:r>
            <w:proofErr w:type="spellStart"/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personalitet</w:t>
            </w:r>
            <w:proofErr w:type="spellEnd"/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ili neko drugo načelo o prostornom važenju kaznenog zakonodavstva primijeniti prema odgovornoj osobi. Također će se omogućiti uspostava kaznene vlasti nad stranom pravnom osobom u slučajevima kada je kazneno djelo počinjeno izvan teritorija Republike Hrvatske, putem njene podružnice registrirane u Republici Hrvatskoj.</w:t>
            </w:r>
          </w:p>
          <w:p w14:paraId="316B38C2" w14:textId="2B312AAC" w:rsidR="00673B30" w:rsidRPr="00217F4E" w:rsidRDefault="00673B30" w:rsidP="00CF78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5B8EDE89" w14:textId="0C42256D" w:rsidR="00673B30" w:rsidRPr="00217F4E" w:rsidRDefault="00673B30" w:rsidP="005B36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Nadalje, osigurat će se transpozicija Direktive </w:t>
            </w:r>
            <w:r w:rsidR="005554A0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(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EU) 2024/1712 Europskog parlamenta i Vijeća od 13. lipnja 2024. o izmjeni Direktive 2011/36/EU o sprečavanju i suzbijanju trgovanja lju</w:t>
            </w:r>
            <w:r w:rsidR="000A45DF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dima i zaštiti njegovih žrtava te će se </w:t>
            </w:r>
            <w:r w:rsidR="005B3682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ojačat</w:t>
            </w:r>
            <w:r w:rsidR="000A45DF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kaznenoprav</w:t>
            </w:r>
            <w:r w:rsidR="005B3682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 zaštita od trgovanja ljudima</w:t>
            </w:r>
            <w:r w:rsidR="005554A0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  <w:r w:rsidR="00955B7F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Propisat će se novi cilj počinjenja kaznenog djela (iskorištavanje za zamjensko majčinstvo) i novi kvalificirani oblici počinjenja kaznenog djela, te će se ovo kazneno djelo uvrstiti u katalog kaznenih djela za koja identitet norme nije uvjet za uspostavu kaznene vlasti prema načelu aktivnog </w:t>
            </w:r>
            <w:proofErr w:type="spellStart"/>
            <w:r w:rsidR="00955B7F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personaliteta</w:t>
            </w:r>
            <w:proofErr w:type="spellEnd"/>
            <w:r w:rsidR="00955B7F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  <w:r w:rsidR="00E5006A" w:rsidRPr="0021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06A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Također će se propisati nezastarijevanje kaznenog progona i izvršenja kazne za novi kvalificirani oblik trgovanja ljudima koji propisuje nehajno </w:t>
            </w:r>
            <w:proofErr w:type="spellStart"/>
            <w:r w:rsidR="00E5006A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prouzročenje</w:t>
            </w:r>
            <w:proofErr w:type="spellEnd"/>
            <w:r w:rsidR="00E5006A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smrtne posljedice za dijete žrtvu trgovanja ljudima (članak 106. stavak 5. KZ).</w:t>
            </w:r>
          </w:p>
          <w:p w14:paraId="6E2C2A42" w14:textId="77777777" w:rsidR="000A45DF" w:rsidRPr="00217F4E" w:rsidRDefault="000A45DF" w:rsidP="005B36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2CB54BEC" w14:textId="5CD359FF" w:rsidR="000A45DF" w:rsidRPr="00217F4E" w:rsidRDefault="000A45DF" w:rsidP="005B36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Zaključno, uredit će se pitanje kaznene odgovornosti </w:t>
            </w:r>
            <w:r w:rsidR="008450A1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fizičkih i pravnih osoba </w:t>
            </w: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 slučajevima izazivanja opasnosti za život ili tijelo ljudi ili za imovinu većeg opsega u razvoju, testiranju, provjeri, nadzoru, upravljanju, uporabi sustava umjetne inteligencije ili na drugi način, kao i u slučajevima nastupa težih posljedica, u vidu teške tjelesne ozljede neke osobe, imovinske štete velikih razmjera ili smrti jedne ili više osoba, kroz uvođenje novog kaznenog djela dovođenja u opasnost života i imovine sustavom umjetne inteligencije (članak 215.a KZ).</w:t>
            </w:r>
            <w:r w:rsidR="00492356" w:rsidRPr="0021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356"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 tim u vezi, predložit će se i propisivanje značenja izraza ,,sustav umjetne inteligencije“.</w:t>
            </w:r>
          </w:p>
        </w:tc>
      </w:tr>
    </w:tbl>
    <w:p w14:paraId="16D536A1" w14:textId="77777777" w:rsidR="00217F4E" w:rsidRPr="00217F4E" w:rsidRDefault="00217F4E">
      <w:pPr>
        <w:rPr>
          <w:rFonts w:ascii="Times New Roman" w:hAnsi="Times New Roman" w:cs="Times New Roman"/>
          <w:sz w:val="24"/>
          <w:szCs w:val="24"/>
        </w:rPr>
      </w:pPr>
    </w:p>
    <w:p w14:paraId="114929F7" w14:textId="3D780BA0" w:rsidR="00217F4E" w:rsidRPr="00217F4E" w:rsidRDefault="00217F4E" w:rsidP="00217F4E">
      <w:pPr>
        <w:pStyle w:val="Naslov1"/>
        <w:rPr>
          <w:rFonts w:ascii="Times New Roman" w:hAnsi="Times New Roman" w:cs="Times New Roman"/>
          <w:color w:val="auto"/>
          <w:sz w:val="24"/>
          <w:szCs w:val="24"/>
        </w:rPr>
      </w:pPr>
      <w:r w:rsidRPr="00217F4E">
        <w:rPr>
          <w:rFonts w:ascii="Times New Roman" w:hAnsi="Times New Roman" w:cs="Times New Roman"/>
          <w:color w:val="auto"/>
          <w:sz w:val="24"/>
          <w:szCs w:val="24"/>
        </w:rPr>
        <w:t xml:space="preserve">8. </w:t>
      </w:r>
      <w:r w:rsidRPr="00217F4E"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  <w:t>PRILOZI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217F4E" w:rsidRPr="00217F4E" w14:paraId="796681C9" w14:textId="77777777" w:rsidTr="005178C1">
        <w:tc>
          <w:tcPr>
            <w:tcW w:w="850" w:type="dxa"/>
          </w:tcPr>
          <w:p w14:paraId="6DDD5DE1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8.1</w:t>
            </w:r>
          </w:p>
        </w:tc>
        <w:tc>
          <w:tcPr>
            <w:tcW w:w="9073" w:type="dxa"/>
          </w:tcPr>
          <w:p w14:paraId="606763A4" w14:textId="249BF420" w:rsidR="009352D9" w:rsidRPr="00217F4E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Dokumenti u prilogu:</w:t>
            </w:r>
            <w:r w:rsidR="00B56FE0" w:rsidRPr="00217F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 xml:space="preserve"> Nema priloga</w:t>
            </w:r>
          </w:p>
        </w:tc>
      </w:tr>
      <w:tr w:rsidR="00217F4E" w:rsidRPr="00217F4E" w14:paraId="08B258FF" w14:textId="77777777" w:rsidTr="005178C1">
        <w:tc>
          <w:tcPr>
            <w:tcW w:w="850" w:type="dxa"/>
          </w:tcPr>
          <w:p w14:paraId="6C8DFBD8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1E03892E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31369194" w14:textId="77777777" w:rsidR="00217F4E" w:rsidRPr="00217F4E" w:rsidRDefault="00217F4E">
      <w:pPr>
        <w:rPr>
          <w:rFonts w:ascii="Times New Roman" w:hAnsi="Times New Roman" w:cs="Times New Roman"/>
          <w:sz w:val="24"/>
          <w:szCs w:val="24"/>
        </w:rPr>
      </w:pPr>
    </w:p>
    <w:p w14:paraId="42F250D4" w14:textId="7D7452FB" w:rsidR="00217F4E" w:rsidRPr="00217F4E" w:rsidRDefault="00217F4E" w:rsidP="00217F4E">
      <w:pPr>
        <w:pStyle w:val="Naslov1"/>
        <w:rPr>
          <w:rFonts w:ascii="Times New Roman" w:hAnsi="Times New Roman" w:cs="Times New Roman"/>
          <w:color w:val="auto"/>
          <w:sz w:val="24"/>
          <w:szCs w:val="24"/>
        </w:rPr>
      </w:pPr>
      <w:r w:rsidRPr="00217F4E">
        <w:rPr>
          <w:rFonts w:ascii="Times New Roman" w:hAnsi="Times New Roman" w:cs="Times New Roman"/>
          <w:color w:val="auto"/>
          <w:sz w:val="24"/>
          <w:szCs w:val="24"/>
        </w:rPr>
        <w:t xml:space="preserve">9. </w:t>
      </w:r>
      <w:r w:rsidRPr="00217F4E"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  <w:t>OVJERA ČELNIKA STRUČNOG NOSITELJA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217F4E" w:rsidRPr="00217F4E" w14:paraId="11859A92" w14:textId="77777777" w:rsidTr="005178C1">
        <w:tc>
          <w:tcPr>
            <w:tcW w:w="850" w:type="dxa"/>
          </w:tcPr>
          <w:p w14:paraId="48419639" w14:textId="77777777" w:rsidR="009352D9" w:rsidRPr="00217F4E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172CD7AF" w14:textId="77777777" w:rsidR="009352D9" w:rsidRPr="00217F4E" w:rsidRDefault="009352D9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F4E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  <w:r w:rsidR="000D1835" w:rsidRPr="0021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Damir Habijan, ministar pravosuđa, uprave i digitalne transformacije</w:t>
            </w:r>
          </w:p>
          <w:p w14:paraId="096FE8AD" w14:textId="253DDE82" w:rsidR="00B84FF2" w:rsidRPr="00217F4E" w:rsidRDefault="00B84FF2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069B3A" w14:textId="0C7DB1D4" w:rsidR="00B84FF2" w:rsidRPr="00217F4E" w:rsidRDefault="00B84FF2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359AEF" w14:textId="4691D941" w:rsidR="009352D9" w:rsidRPr="00217F4E" w:rsidRDefault="009352D9" w:rsidP="0073672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217F4E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  <w:r w:rsidR="0006780E" w:rsidRPr="0021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17</w:t>
            </w:r>
            <w:r w:rsidR="00A45F7F" w:rsidRPr="00217F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D1835" w:rsidRPr="0021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50A1" w:rsidRPr="00217F4E">
              <w:rPr>
                <w:rFonts w:ascii="Times New Roman" w:hAnsi="Times New Roman" w:cs="Times New Roman"/>
                <w:bCs/>
                <w:sz w:val="24"/>
                <w:szCs w:val="24"/>
              </w:rPr>
              <w:t>sr</w:t>
            </w:r>
            <w:r w:rsidR="00376136" w:rsidRPr="0021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pnja </w:t>
            </w:r>
            <w:r w:rsidR="00364767" w:rsidRPr="00217F4E">
              <w:rPr>
                <w:rFonts w:ascii="Times New Roman" w:hAnsi="Times New Roman" w:cs="Times New Roman"/>
                <w:bCs/>
                <w:sz w:val="24"/>
                <w:szCs w:val="24"/>
              </w:rPr>
              <w:t>2025.</w:t>
            </w:r>
          </w:p>
        </w:tc>
      </w:tr>
      <w:bookmarkEnd w:id="0"/>
    </w:tbl>
    <w:p w14:paraId="4D877B0D" w14:textId="77777777" w:rsidR="00050C2A" w:rsidRPr="00217F4E" w:rsidRDefault="00050C2A">
      <w:pPr>
        <w:rPr>
          <w:rFonts w:ascii="Times New Roman" w:hAnsi="Times New Roman" w:cs="Times New Roman"/>
          <w:sz w:val="24"/>
          <w:szCs w:val="24"/>
        </w:rPr>
      </w:pPr>
    </w:p>
    <w:sectPr w:rsidR="00050C2A" w:rsidRPr="00217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17821"/>
    <w:multiLevelType w:val="hybridMultilevel"/>
    <w:tmpl w:val="EC146992"/>
    <w:lvl w:ilvl="0" w:tplc="97B8EF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44CB"/>
    <w:multiLevelType w:val="hybridMultilevel"/>
    <w:tmpl w:val="B86CBEA0"/>
    <w:lvl w:ilvl="0" w:tplc="04BCD7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44DC"/>
    <w:multiLevelType w:val="hybridMultilevel"/>
    <w:tmpl w:val="CC521588"/>
    <w:lvl w:ilvl="0" w:tplc="6326472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92976">
    <w:abstractNumId w:val="2"/>
  </w:num>
  <w:num w:numId="2" w16cid:durableId="1971280745">
    <w:abstractNumId w:val="0"/>
  </w:num>
  <w:num w:numId="3" w16cid:durableId="142553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D9"/>
    <w:rsid w:val="00050C2A"/>
    <w:rsid w:val="000652BB"/>
    <w:rsid w:val="0006780E"/>
    <w:rsid w:val="000A45DF"/>
    <w:rsid w:val="000B0BD9"/>
    <w:rsid w:val="000C478F"/>
    <w:rsid w:val="000D1835"/>
    <w:rsid w:val="000F646A"/>
    <w:rsid w:val="0014011C"/>
    <w:rsid w:val="00162408"/>
    <w:rsid w:val="001C06B2"/>
    <w:rsid w:val="00217F4E"/>
    <w:rsid w:val="002241DA"/>
    <w:rsid w:val="00252241"/>
    <w:rsid w:val="002624D8"/>
    <w:rsid w:val="00263F84"/>
    <w:rsid w:val="002735AA"/>
    <w:rsid w:val="002A2BF0"/>
    <w:rsid w:val="002F1CAA"/>
    <w:rsid w:val="00307B2E"/>
    <w:rsid w:val="0034170D"/>
    <w:rsid w:val="003434A6"/>
    <w:rsid w:val="00363635"/>
    <w:rsid w:val="00364767"/>
    <w:rsid w:val="00366509"/>
    <w:rsid w:val="00376136"/>
    <w:rsid w:val="003F6502"/>
    <w:rsid w:val="00425FCB"/>
    <w:rsid w:val="00437553"/>
    <w:rsid w:val="00454727"/>
    <w:rsid w:val="00463E10"/>
    <w:rsid w:val="00471E81"/>
    <w:rsid w:val="00473D1E"/>
    <w:rsid w:val="00476FE8"/>
    <w:rsid w:val="00484EAA"/>
    <w:rsid w:val="00492356"/>
    <w:rsid w:val="004A0F48"/>
    <w:rsid w:val="004A47F5"/>
    <w:rsid w:val="004B1BED"/>
    <w:rsid w:val="004B67BD"/>
    <w:rsid w:val="004D2D65"/>
    <w:rsid w:val="005066A1"/>
    <w:rsid w:val="00511B39"/>
    <w:rsid w:val="00551D92"/>
    <w:rsid w:val="005554A0"/>
    <w:rsid w:val="00583925"/>
    <w:rsid w:val="005852DD"/>
    <w:rsid w:val="005B3682"/>
    <w:rsid w:val="005C69CF"/>
    <w:rsid w:val="005F1C8C"/>
    <w:rsid w:val="00617FF8"/>
    <w:rsid w:val="00622F8F"/>
    <w:rsid w:val="0064075D"/>
    <w:rsid w:val="00643E53"/>
    <w:rsid w:val="00673B30"/>
    <w:rsid w:val="006A4447"/>
    <w:rsid w:val="006A5A90"/>
    <w:rsid w:val="006D4930"/>
    <w:rsid w:val="006F789D"/>
    <w:rsid w:val="00727ECA"/>
    <w:rsid w:val="00733E48"/>
    <w:rsid w:val="00736728"/>
    <w:rsid w:val="00764853"/>
    <w:rsid w:val="00767CAD"/>
    <w:rsid w:val="007748E9"/>
    <w:rsid w:val="007804D0"/>
    <w:rsid w:val="00783E29"/>
    <w:rsid w:val="007A1420"/>
    <w:rsid w:val="007E0470"/>
    <w:rsid w:val="007F21A0"/>
    <w:rsid w:val="007F236B"/>
    <w:rsid w:val="00822FB7"/>
    <w:rsid w:val="008450A1"/>
    <w:rsid w:val="00867BDA"/>
    <w:rsid w:val="00871D53"/>
    <w:rsid w:val="008A04A0"/>
    <w:rsid w:val="008A7888"/>
    <w:rsid w:val="009343C8"/>
    <w:rsid w:val="009352D9"/>
    <w:rsid w:val="009405DD"/>
    <w:rsid w:val="0094645C"/>
    <w:rsid w:val="00955B7F"/>
    <w:rsid w:val="00965308"/>
    <w:rsid w:val="00986374"/>
    <w:rsid w:val="009B4DB3"/>
    <w:rsid w:val="009C0A7E"/>
    <w:rsid w:val="009F4DF6"/>
    <w:rsid w:val="009F5013"/>
    <w:rsid w:val="00A04815"/>
    <w:rsid w:val="00A05EA5"/>
    <w:rsid w:val="00A06DF4"/>
    <w:rsid w:val="00A11FE0"/>
    <w:rsid w:val="00A16182"/>
    <w:rsid w:val="00A22F43"/>
    <w:rsid w:val="00A2361F"/>
    <w:rsid w:val="00A45F7F"/>
    <w:rsid w:val="00A85349"/>
    <w:rsid w:val="00A93065"/>
    <w:rsid w:val="00AE7BCE"/>
    <w:rsid w:val="00AF70FE"/>
    <w:rsid w:val="00B37784"/>
    <w:rsid w:val="00B40169"/>
    <w:rsid w:val="00B43148"/>
    <w:rsid w:val="00B56FE0"/>
    <w:rsid w:val="00B746DF"/>
    <w:rsid w:val="00B77342"/>
    <w:rsid w:val="00B84FF2"/>
    <w:rsid w:val="00BD4D76"/>
    <w:rsid w:val="00C0274A"/>
    <w:rsid w:val="00C71989"/>
    <w:rsid w:val="00C92B6F"/>
    <w:rsid w:val="00CC64A2"/>
    <w:rsid w:val="00CD5ED1"/>
    <w:rsid w:val="00CF24E9"/>
    <w:rsid w:val="00CF61EC"/>
    <w:rsid w:val="00CF786C"/>
    <w:rsid w:val="00D12A6D"/>
    <w:rsid w:val="00D21B66"/>
    <w:rsid w:val="00D322B8"/>
    <w:rsid w:val="00D45C01"/>
    <w:rsid w:val="00D53ADD"/>
    <w:rsid w:val="00E01846"/>
    <w:rsid w:val="00E5006A"/>
    <w:rsid w:val="00E65229"/>
    <w:rsid w:val="00F16AEB"/>
    <w:rsid w:val="00FA0EEC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553E"/>
  <w15:chartTrackingRefBased/>
  <w15:docId w15:val="{505C6EF5-2372-48D4-9A2C-9F7138C7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E81"/>
  </w:style>
  <w:style w:type="paragraph" w:styleId="Naslov1">
    <w:name w:val="heading 1"/>
    <w:basedOn w:val="Normal"/>
    <w:next w:val="Normal"/>
    <w:link w:val="Naslov1Char"/>
    <w:uiPriority w:val="9"/>
    <w:qFormat/>
    <w:rsid w:val="00217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C69CF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217F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7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21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9</Pages>
  <Words>3395</Words>
  <Characters>19357</Characters>
  <Application>Microsoft Office Word</Application>
  <DocSecurity>0</DocSecurity>
  <Lines>161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Marijana Palec</cp:lastModifiedBy>
  <cp:revision>38</cp:revision>
  <dcterms:created xsi:type="dcterms:W3CDTF">2025-02-19T12:57:00Z</dcterms:created>
  <dcterms:modified xsi:type="dcterms:W3CDTF">2025-07-24T13:18:00Z</dcterms:modified>
</cp:coreProperties>
</file>