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C4061" w14:textId="32DEA9C0" w:rsidR="0064265C" w:rsidRPr="0056079B" w:rsidRDefault="009C7DA1" w:rsidP="00904EBC">
      <w:pPr>
        <w:widowControl w:val="0"/>
        <w:pBdr>
          <w:bottom w:val="single" w:sz="12" w:space="1" w:color="auto"/>
        </w:pBdr>
        <w:suppressAutoHyphens/>
        <w:spacing w:line="276" w:lineRule="auto"/>
        <w:jc w:val="center"/>
        <w:rPr>
          <w:b/>
          <w:snapToGrid w:val="0"/>
          <w:spacing w:val="-3"/>
          <w:szCs w:val="20"/>
          <w:lang w:eastAsia="en-US"/>
        </w:rPr>
      </w:pPr>
      <w:r>
        <w:rPr>
          <w:b/>
          <w:snapToGrid w:val="0"/>
          <w:spacing w:val="-3"/>
          <w:szCs w:val="20"/>
          <w:lang w:eastAsia="en-US"/>
        </w:rPr>
        <w:t xml:space="preserve">MINISTARSTVO PRAVOSUĐA, </w:t>
      </w:r>
      <w:r w:rsidR="00C40751">
        <w:rPr>
          <w:b/>
          <w:snapToGrid w:val="0"/>
          <w:spacing w:val="-3"/>
          <w:szCs w:val="20"/>
          <w:lang w:eastAsia="en-US"/>
        </w:rPr>
        <w:t>UPRAVE</w:t>
      </w:r>
      <w:r>
        <w:rPr>
          <w:b/>
          <w:snapToGrid w:val="0"/>
          <w:spacing w:val="-3"/>
          <w:szCs w:val="20"/>
          <w:lang w:eastAsia="en-US"/>
        </w:rPr>
        <w:t xml:space="preserve"> I DIGITALNE TRANSFORMACIJE</w:t>
      </w:r>
    </w:p>
    <w:p w14:paraId="254E91FF" w14:textId="77777777" w:rsidR="0064265C" w:rsidRPr="0056079B" w:rsidRDefault="0064265C" w:rsidP="00904EBC">
      <w:pPr>
        <w:widowControl w:val="0"/>
        <w:suppressAutoHyphens/>
        <w:spacing w:line="276" w:lineRule="auto"/>
        <w:jc w:val="both"/>
        <w:rPr>
          <w:b/>
          <w:snapToGrid w:val="0"/>
          <w:spacing w:val="-3"/>
          <w:szCs w:val="20"/>
          <w:lang w:eastAsia="en-US"/>
        </w:rPr>
      </w:pPr>
    </w:p>
    <w:p w14:paraId="5243A56C" w14:textId="77777777" w:rsidR="0064265C" w:rsidRPr="0056079B" w:rsidRDefault="0064265C" w:rsidP="00904EBC">
      <w:pPr>
        <w:widowControl w:val="0"/>
        <w:suppressAutoHyphens/>
        <w:spacing w:line="276" w:lineRule="auto"/>
        <w:jc w:val="both"/>
        <w:rPr>
          <w:b/>
          <w:snapToGrid w:val="0"/>
          <w:spacing w:val="-3"/>
          <w:szCs w:val="20"/>
          <w:lang w:eastAsia="en-US"/>
        </w:rPr>
      </w:pPr>
    </w:p>
    <w:p w14:paraId="082E0C82" w14:textId="77777777" w:rsidR="0064265C" w:rsidRPr="0056079B" w:rsidRDefault="00C40751" w:rsidP="00904EBC">
      <w:pPr>
        <w:widowControl w:val="0"/>
        <w:tabs>
          <w:tab w:val="left" w:pos="7155"/>
        </w:tabs>
        <w:suppressAutoHyphens/>
        <w:spacing w:line="276" w:lineRule="auto"/>
        <w:jc w:val="both"/>
        <w:rPr>
          <w:b/>
          <w:snapToGrid w:val="0"/>
          <w:spacing w:val="-3"/>
          <w:szCs w:val="20"/>
          <w:lang w:eastAsia="en-US"/>
        </w:rPr>
      </w:pPr>
      <w:r>
        <w:rPr>
          <w:b/>
          <w:snapToGrid w:val="0"/>
          <w:spacing w:val="-3"/>
          <w:szCs w:val="20"/>
          <w:lang w:eastAsia="en-US"/>
        </w:rPr>
        <w:tab/>
        <w:t xml:space="preserve">Nacrt </w:t>
      </w:r>
    </w:p>
    <w:p w14:paraId="69A29CC2" w14:textId="77777777" w:rsidR="0064265C" w:rsidRPr="0056079B" w:rsidRDefault="0064265C" w:rsidP="00904EBC">
      <w:pPr>
        <w:widowControl w:val="0"/>
        <w:suppressAutoHyphens/>
        <w:spacing w:line="276" w:lineRule="auto"/>
        <w:jc w:val="both"/>
        <w:rPr>
          <w:b/>
          <w:snapToGrid w:val="0"/>
          <w:spacing w:val="-3"/>
          <w:szCs w:val="20"/>
          <w:lang w:eastAsia="en-US"/>
        </w:rPr>
      </w:pPr>
    </w:p>
    <w:p w14:paraId="1E64ADE6" w14:textId="77777777" w:rsidR="00AC778D" w:rsidRPr="00E247B6" w:rsidRDefault="00AC778D" w:rsidP="00904EBC">
      <w:pPr>
        <w:spacing w:line="276" w:lineRule="auto"/>
        <w:jc w:val="both"/>
        <w:rPr>
          <w:b/>
        </w:rPr>
      </w:pPr>
    </w:p>
    <w:p w14:paraId="17814D04" w14:textId="3A795B33" w:rsidR="0064265C" w:rsidRDefault="0064265C" w:rsidP="00904EBC">
      <w:pPr>
        <w:spacing w:line="276" w:lineRule="auto"/>
        <w:jc w:val="both"/>
        <w:rPr>
          <w:b/>
        </w:rPr>
      </w:pPr>
    </w:p>
    <w:p w14:paraId="56743F09" w14:textId="77777777" w:rsidR="0064265C" w:rsidRDefault="0064265C" w:rsidP="00904EBC">
      <w:pPr>
        <w:spacing w:line="276" w:lineRule="auto"/>
        <w:jc w:val="both"/>
        <w:rPr>
          <w:b/>
        </w:rPr>
      </w:pPr>
    </w:p>
    <w:p w14:paraId="44A31908" w14:textId="77777777" w:rsidR="0064265C" w:rsidRDefault="0064265C" w:rsidP="00904EBC">
      <w:pPr>
        <w:spacing w:line="276" w:lineRule="auto"/>
        <w:jc w:val="both"/>
        <w:rPr>
          <w:b/>
        </w:rPr>
      </w:pPr>
    </w:p>
    <w:p w14:paraId="40041CCD" w14:textId="77777777" w:rsidR="0064265C" w:rsidRDefault="0064265C" w:rsidP="00904EBC">
      <w:pPr>
        <w:spacing w:line="276" w:lineRule="auto"/>
        <w:jc w:val="both"/>
        <w:rPr>
          <w:b/>
        </w:rPr>
      </w:pPr>
    </w:p>
    <w:p w14:paraId="78D1B697" w14:textId="77777777" w:rsidR="0064265C" w:rsidRDefault="0064265C" w:rsidP="00904EBC">
      <w:pPr>
        <w:spacing w:line="276" w:lineRule="auto"/>
        <w:jc w:val="both"/>
        <w:rPr>
          <w:b/>
        </w:rPr>
      </w:pPr>
    </w:p>
    <w:p w14:paraId="2056C20F" w14:textId="77777777" w:rsidR="0064265C" w:rsidRPr="00E247B6" w:rsidRDefault="0064265C" w:rsidP="00904EBC">
      <w:pPr>
        <w:spacing w:line="276" w:lineRule="auto"/>
        <w:jc w:val="both"/>
        <w:rPr>
          <w:b/>
        </w:rPr>
      </w:pPr>
    </w:p>
    <w:p w14:paraId="3B5F6F06" w14:textId="77777777" w:rsidR="00AC778D" w:rsidRPr="00E247B6" w:rsidRDefault="00AC778D" w:rsidP="00904EBC">
      <w:pPr>
        <w:spacing w:line="276" w:lineRule="auto"/>
        <w:jc w:val="both"/>
        <w:rPr>
          <w:b/>
        </w:rPr>
      </w:pPr>
    </w:p>
    <w:p w14:paraId="57330E26" w14:textId="77777777" w:rsidR="00AC778D" w:rsidRPr="00E247B6" w:rsidRDefault="00AC778D" w:rsidP="00904EBC">
      <w:pPr>
        <w:spacing w:line="276" w:lineRule="auto"/>
        <w:jc w:val="both"/>
        <w:rPr>
          <w:b/>
        </w:rPr>
      </w:pPr>
    </w:p>
    <w:p w14:paraId="5CB2A0E5" w14:textId="77777777" w:rsidR="00AC778D" w:rsidRPr="00E247B6" w:rsidRDefault="00AC778D" w:rsidP="00904EBC">
      <w:pPr>
        <w:spacing w:line="276" w:lineRule="auto"/>
        <w:jc w:val="center"/>
        <w:rPr>
          <w:b/>
        </w:rPr>
      </w:pPr>
    </w:p>
    <w:p w14:paraId="4BD349E8" w14:textId="77777777" w:rsidR="00AC778D" w:rsidRPr="00E247B6" w:rsidRDefault="0064265C" w:rsidP="00904EBC">
      <w:pPr>
        <w:spacing w:line="276" w:lineRule="auto"/>
        <w:jc w:val="center"/>
        <w:rPr>
          <w:b/>
        </w:rPr>
      </w:pPr>
      <w:r>
        <w:rPr>
          <w:b/>
        </w:rPr>
        <w:t>PRIJEDLO</w:t>
      </w:r>
      <w:r w:rsidR="00AC778D" w:rsidRPr="00E247B6">
        <w:rPr>
          <w:b/>
        </w:rPr>
        <w:t xml:space="preserve">G ZAKONA O </w:t>
      </w:r>
      <w:r w:rsidR="000B25F7">
        <w:rPr>
          <w:b/>
        </w:rPr>
        <w:t>IZMJENAMA I DOPUNAMA KAZNENOG</w:t>
      </w:r>
      <w:r w:rsidR="00084C5D">
        <w:rPr>
          <w:b/>
        </w:rPr>
        <w:t xml:space="preserve"> </w:t>
      </w:r>
      <w:r w:rsidR="002E5861">
        <w:rPr>
          <w:b/>
        </w:rPr>
        <w:t xml:space="preserve">ZAKONA </w:t>
      </w:r>
    </w:p>
    <w:p w14:paraId="03C72586" w14:textId="77777777" w:rsidR="00AC778D" w:rsidRPr="00E247B6" w:rsidRDefault="00AC778D" w:rsidP="00904EBC">
      <w:pPr>
        <w:spacing w:line="276" w:lineRule="auto"/>
        <w:jc w:val="center"/>
        <w:rPr>
          <w:b/>
        </w:rPr>
      </w:pPr>
    </w:p>
    <w:p w14:paraId="09F729CC" w14:textId="77777777" w:rsidR="00AC778D" w:rsidRPr="00E247B6" w:rsidRDefault="00AC778D" w:rsidP="00904EBC">
      <w:pPr>
        <w:spacing w:line="276" w:lineRule="auto"/>
        <w:jc w:val="center"/>
        <w:rPr>
          <w:b/>
        </w:rPr>
      </w:pPr>
    </w:p>
    <w:p w14:paraId="6A0B3FB6" w14:textId="77777777" w:rsidR="00AC778D" w:rsidRPr="00E247B6" w:rsidRDefault="00AC778D" w:rsidP="00904EBC">
      <w:pPr>
        <w:spacing w:line="276" w:lineRule="auto"/>
        <w:jc w:val="both"/>
        <w:rPr>
          <w:b/>
        </w:rPr>
      </w:pPr>
    </w:p>
    <w:p w14:paraId="4C9829B2" w14:textId="77777777" w:rsidR="00AC778D" w:rsidRPr="00E247B6" w:rsidRDefault="00AC778D" w:rsidP="00904EBC">
      <w:pPr>
        <w:spacing w:line="276" w:lineRule="auto"/>
        <w:jc w:val="both"/>
        <w:rPr>
          <w:b/>
        </w:rPr>
      </w:pPr>
    </w:p>
    <w:p w14:paraId="04845FD1" w14:textId="77777777" w:rsidR="00AC778D" w:rsidRPr="00E247B6" w:rsidRDefault="00AC778D" w:rsidP="00904EBC">
      <w:pPr>
        <w:spacing w:line="276" w:lineRule="auto"/>
        <w:jc w:val="both"/>
        <w:rPr>
          <w:b/>
        </w:rPr>
      </w:pPr>
    </w:p>
    <w:p w14:paraId="655C99B5" w14:textId="77777777" w:rsidR="00AC778D" w:rsidRPr="00E247B6" w:rsidRDefault="00AC778D" w:rsidP="00904EBC">
      <w:pPr>
        <w:spacing w:line="276" w:lineRule="auto"/>
        <w:jc w:val="both"/>
        <w:rPr>
          <w:b/>
        </w:rPr>
      </w:pPr>
    </w:p>
    <w:p w14:paraId="2C81AB38" w14:textId="77777777" w:rsidR="00AC778D" w:rsidRPr="00E247B6" w:rsidRDefault="00AC778D" w:rsidP="00904EBC">
      <w:pPr>
        <w:spacing w:line="276" w:lineRule="auto"/>
        <w:jc w:val="both"/>
        <w:rPr>
          <w:b/>
        </w:rPr>
      </w:pPr>
    </w:p>
    <w:p w14:paraId="05923D7E" w14:textId="77777777" w:rsidR="00AC778D" w:rsidRPr="00E247B6" w:rsidRDefault="00AC778D" w:rsidP="00904EBC">
      <w:pPr>
        <w:spacing w:line="276" w:lineRule="auto"/>
        <w:jc w:val="both"/>
        <w:rPr>
          <w:b/>
        </w:rPr>
      </w:pPr>
    </w:p>
    <w:p w14:paraId="564DBC73" w14:textId="77777777" w:rsidR="00AC778D" w:rsidRPr="00E247B6" w:rsidRDefault="00AC778D" w:rsidP="00904EBC">
      <w:pPr>
        <w:spacing w:line="276" w:lineRule="auto"/>
        <w:jc w:val="both"/>
        <w:rPr>
          <w:b/>
        </w:rPr>
      </w:pPr>
    </w:p>
    <w:p w14:paraId="7F437206" w14:textId="77777777" w:rsidR="00AC778D" w:rsidRPr="00E247B6" w:rsidRDefault="00AC778D" w:rsidP="00904EBC">
      <w:pPr>
        <w:spacing w:line="276" w:lineRule="auto"/>
        <w:jc w:val="both"/>
        <w:rPr>
          <w:b/>
        </w:rPr>
      </w:pPr>
    </w:p>
    <w:p w14:paraId="597A3FBF" w14:textId="77777777" w:rsidR="00AC778D" w:rsidRPr="00E247B6" w:rsidRDefault="00AC778D" w:rsidP="00904EBC">
      <w:pPr>
        <w:spacing w:line="276" w:lineRule="auto"/>
        <w:jc w:val="both"/>
        <w:rPr>
          <w:b/>
        </w:rPr>
      </w:pPr>
    </w:p>
    <w:p w14:paraId="41EC6E0F" w14:textId="77777777" w:rsidR="00AC778D" w:rsidRPr="00E247B6" w:rsidRDefault="00AC778D" w:rsidP="00904EBC">
      <w:pPr>
        <w:spacing w:line="276" w:lineRule="auto"/>
        <w:jc w:val="both"/>
        <w:rPr>
          <w:b/>
        </w:rPr>
      </w:pPr>
    </w:p>
    <w:p w14:paraId="26470FF7" w14:textId="77777777" w:rsidR="00AC778D" w:rsidRPr="00E247B6" w:rsidRDefault="00AC778D" w:rsidP="00904EBC">
      <w:pPr>
        <w:spacing w:line="276" w:lineRule="auto"/>
        <w:jc w:val="both"/>
        <w:rPr>
          <w:b/>
        </w:rPr>
      </w:pPr>
    </w:p>
    <w:p w14:paraId="0F3C3A65" w14:textId="77777777" w:rsidR="00AC778D" w:rsidRPr="00E247B6" w:rsidRDefault="00AC778D" w:rsidP="00904EBC">
      <w:pPr>
        <w:spacing w:line="276" w:lineRule="auto"/>
        <w:jc w:val="both"/>
        <w:rPr>
          <w:b/>
        </w:rPr>
      </w:pPr>
    </w:p>
    <w:p w14:paraId="1498E8FF" w14:textId="77777777" w:rsidR="00AC778D" w:rsidRDefault="00AC778D" w:rsidP="00904EBC">
      <w:pPr>
        <w:spacing w:line="276" w:lineRule="auto"/>
        <w:jc w:val="both"/>
        <w:rPr>
          <w:b/>
        </w:rPr>
      </w:pPr>
    </w:p>
    <w:p w14:paraId="492F29DF" w14:textId="77777777" w:rsidR="0064265C" w:rsidRPr="00E247B6" w:rsidRDefault="0064265C" w:rsidP="00904EBC">
      <w:pPr>
        <w:spacing w:line="276" w:lineRule="auto"/>
        <w:jc w:val="both"/>
        <w:rPr>
          <w:b/>
        </w:rPr>
      </w:pPr>
    </w:p>
    <w:p w14:paraId="3166226F" w14:textId="77777777" w:rsidR="00AC778D" w:rsidRPr="00E247B6" w:rsidRDefault="00AC778D" w:rsidP="00904EBC">
      <w:pPr>
        <w:spacing w:line="276" w:lineRule="auto"/>
        <w:jc w:val="both"/>
        <w:rPr>
          <w:b/>
        </w:rPr>
      </w:pPr>
    </w:p>
    <w:p w14:paraId="3643CEAC" w14:textId="77777777" w:rsidR="00AC778D" w:rsidRPr="00E247B6" w:rsidRDefault="00AC778D" w:rsidP="00904EBC">
      <w:pPr>
        <w:spacing w:line="276" w:lineRule="auto"/>
        <w:jc w:val="both"/>
        <w:rPr>
          <w:b/>
        </w:rPr>
      </w:pPr>
    </w:p>
    <w:p w14:paraId="625C67DC" w14:textId="77777777" w:rsidR="00AC778D" w:rsidRDefault="00AC778D" w:rsidP="00904EBC">
      <w:pPr>
        <w:spacing w:line="276" w:lineRule="auto"/>
        <w:jc w:val="both"/>
        <w:rPr>
          <w:b/>
        </w:rPr>
      </w:pPr>
    </w:p>
    <w:p w14:paraId="0E0958CA" w14:textId="77777777" w:rsidR="00931C81" w:rsidRDefault="00931C81" w:rsidP="00904EBC">
      <w:pPr>
        <w:spacing w:line="276" w:lineRule="auto"/>
        <w:jc w:val="both"/>
        <w:rPr>
          <w:b/>
        </w:rPr>
      </w:pPr>
    </w:p>
    <w:p w14:paraId="179FE626" w14:textId="77777777" w:rsidR="00931C81" w:rsidRDefault="00931C81" w:rsidP="00904EBC">
      <w:pPr>
        <w:spacing w:line="276" w:lineRule="auto"/>
        <w:jc w:val="both"/>
        <w:rPr>
          <w:b/>
        </w:rPr>
      </w:pPr>
    </w:p>
    <w:p w14:paraId="6C4CEC16" w14:textId="77777777" w:rsidR="00931C81" w:rsidRDefault="00931C81" w:rsidP="00904EBC">
      <w:pPr>
        <w:spacing w:line="276" w:lineRule="auto"/>
        <w:jc w:val="both"/>
        <w:rPr>
          <w:b/>
        </w:rPr>
      </w:pPr>
    </w:p>
    <w:p w14:paraId="5E09EF3E" w14:textId="77777777" w:rsidR="00931C81" w:rsidRDefault="00931C81" w:rsidP="00904EBC">
      <w:pPr>
        <w:spacing w:line="276" w:lineRule="auto"/>
        <w:jc w:val="both"/>
        <w:rPr>
          <w:b/>
        </w:rPr>
      </w:pPr>
    </w:p>
    <w:p w14:paraId="3E2C030D" w14:textId="77777777" w:rsidR="00931C81" w:rsidRDefault="00931C81" w:rsidP="00904EBC">
      <w:pPr>
        <w:spacing w:line="276" w:lineRule="auto"/>
        <w:jc w:val="both"/>
        <w:rPr>
          <w:b/>
        </w:rPr>
      </w:pPr>
    </w:p>
    <w:p w14:paraId="397DE848" w14:textId="77777777" w:rsidR="003C784B" w:rsidRPr="00E247B6" w:rsidRDefault="003C784B" w:rsidP="00904EBC">
      <w:pPr>
        <w:spacing w:line="276" w:lineRule="auto"/>
        <w:jc w:val="both"/>
        <w:rPr>
          <w:b/>
        </w:rPr>
      </w:pPr>
    </w:p>
    <w:p w14:paraId="2E44F4D7" w14:textId="77777777" w:rsidR="00AC778D" w:rsidRPr="00E247B6" w:rsidRDefault="00AC778D" w:rsidP="00904EBC">
      <w:pPr>
        <w:pBdr>
          <w:bottom w:val="single" w:sz="12" w:space="1" w:color="auto"/>
        </w:pBdr>
        <w:spacing w:line="276" w:lineRule="auto"/>
        <w:jc w:val="both"/>
        <w:rPr>
          <w:b/>
        </w:rPr>
      </w:pPr>
    </w:p>
    <w:p w14:paraId="2671980D" w14:textId="2E760347" w:rsidR="0064265C" w:rsidRDefault="00AC778D" w:rsidP="00904EBC">
      <w:pPr>
        <w:spacing w:line="276" w:lineRule="auto"/>
        <w:jc w:val="center"/>
        <w:rPr>
          <w:b/>
        </w:rPr>
        <w:sectPr w:rsidR="0064265C" w:rsidSect="0064265C">
          <w:headerReference w:type="default" r:id="rId8"/>
          <w:footerReference w:type="default" r:id="rId9"/>
          <w:pgSz w:w="11906" w:h="16838"/>
          <w:pgMar w:top="1417" w:right="1417" w:bottom="1417" w:left="1417" w:header="708" w:footer="708" w:gutter="0"/>
          <w:pgNumType w:start="1"/>
          <w:cols w:space="720"/>
          <w:titlePg/>
          <w:docGrid w:linePitch="326"/>
        </w:sectPr>
      </w:pPr>
      <w:r w:rsidRPr="00E247B6">
        <w:rPr>
          <w:b/>
        </w:rPr>
        <w:t xml:space="preserve">Zagreb, </w:t>
      </w:r>
      <w:r w:rsidR="005A66A4">
        <w:rPr>
          <w:b/>
        </w:rPr>
        <w:t>sr</w:t>
      </w:r>
      <w:r w:rsidR="00C01223">
        <w:rPr>
          <w:b/>
        </w:rPr>
        <w:t>p</w:t>
      </w:r>
      <w:r w:rsidR="009C7DA1">
        <w:rPr>
          <w:b/>
        </w:rPr>
        <w:t>anj</w:t>
      </w:r>
      <w:r w:rsidR="00150B46">
        <w:rPr>
          <w:b/>
        </w:rPr>
        <w:t xml:space="preserve"> </w:t>
      </w:r>
      <w:r w:rsidRPr="00E247B6">
        <w:rPr>
          <w:b/>
        </w:rPr>
        <w:t>20</w:t>
      </w:r>
      <w:r w:rsidR="009C7DA1">
        <w:rPr>
          <w:b/>
        </w:rPr>
        <w:t>25</w:t>
      </w:r>
      <w:r w:rsidR="007C7097">
        <w:rPr>
          <w:b/>
        </w:rPr>
        <w:t>.</w:t>
      </w:r>
    </w:p>
    <w:p w14:paraId="6EE2EA2F" w14:textId="77777777" w:rsidR="00385E4C" w:rsidRDefault="00385E4C" w:rsidP="00904EBC">
      <w:pPr>
        <w:spacing w:line="276" w:lineRule="auto"/>
        <w:jc w:val="both"/>
        <w:rPr>
          <w:b/>
        </w:rPr>
      </w:pPr>
    </w:p>
    <w:p w14:paraId="123F0783" w14:textId="77777777" w:rsidR="0064265C" w:rsidRPr="00E74E6F" w:rsidRDefault="0064265C" w:rsidP="00904EBC">
      <w:pPr>
        <w:spacing w:line="276" w:lineRule="auto"/>
        <w:jc w:val="center"/>
        <w:rPr>
          <w:b/>
        </w:rPr>
      </w:pPr>
      <w:r w:rsidRPr="00E74E6F">
        <w:rPr>
          <w:b/>
        </w:rPr>
        <w:t>PRIJEDLO</w:t>
      </w:r>
      <w:r w:rsidR="000B25F7" w:rsidRPr="00E74E6F">
        <w:rPr>
          <w:b/>
        </w:rPr>
        <w:t>G ZAKONA O IZMJENAMA I DOPUNAMA KAZNENOG</w:t>
      </w:r>
      <w:r w:rsidR="005B559A" w:rsidRPr="00E74E6F">
        <w:rPr>
          <w:b/>
        </w:rPr>
        <w:t xml:space="preserve"> </w:t>
      </w:r>
      <w:r w:rsidRPr="00E74E6F">
        <w:rPr>
          <w:b/>
        </w:rPr>
        <w:t>ZAKONA</w:t>
      </w:r>
      <w:r w:rsidR="005B559A" w:rsidRPr="00E74E6F">
        <w:rPr>
          <w:b/>
        </w:rPr>
        <w:t xml:space="preserve"> </w:t>
      </w:r>
    </w:p>
    <w:p w14:paraId="170FD893" w14:textId="77777777" w:rsidR="0033414D" w:rsidRPr="00E74E6F" w:rsidRDefault="0033414D" w:rsidP="00904EBC">
      <w:pPr>
        <w:spacing w:line="276" w:lineRule="auto"/>
        <w:jc w:val="center"/>
        <w:rPr>
          <w:b/>
        </w:rPr>
      </w:pPr>
    </w:p>
    <w:p w14:paraId="55F44AC7" w14:textId="77777777" w:rsidR="0033414D" w:rsidRPr="00E74E6F" w:rsidRDefault="0033414D" w:rsidP="00904EBC">
      <w:pPr>
        <w:pStyle w:val="t-10-9-kurz-s-fett"/>
        <w:spacing w:before="0" w:beforeAutospacing="0" w:after="0" w:afterAutospacing="0" w:line="276" w:lineRule="auto"/>
        <w:jc w:val="both"/>
        <w:rPr>
          <w:i w:val="0"/>
          <w:color w:val="000000"/>
          <w:sz w:val="24"/>
          <w:szCs w:val="24"/>
        </w:rPr>
      </w:pPr>
    </w:p>
    <w:p w14:paraId="17E5AA28" w14:textId="77777777" w:rsidR="0033414D" w:rsidRPr="00E74E6F" w:rsidRDefault="0033414D" w:rsidP="00904EBC">
      <w:pPr>
        <w:pStyle w:val="t-10-9-kurz-s-fett"/>
        <w:spacing w:before="0" w:beforeAutospacing="0" w:after="0" w:afterAutospacing="0" w:line="276" w:lineRule="auto"/>
        <w:jc w:val="both"/>
        <w:rPr>
          <w:i w:val="0"/>
          <w:color w:val="000000"/>
          <w:sz w:val="24"/>
          <w:szCs w:val="24"/>
        </w:rPr>
      </w:pPr>
      <w:r w:rsidRPr="00E74E6F">
        <w:rPr>
          <w:i w:val="0"/>
          <w:color w:val="000000"/>
          <w:sz w:val="24"/>
          <w:szCs w:val="24"/>
        </w:rPr>
        <w:t>I.</w:t>
      </w:r>
      <w:r w:rsidRPr="00E74E6F">
        <w:rPr>
          <w:i w:val="0"/>
          <w:color w:val="000000"/>
          <w:sz w:val="24"/>
          <w:szCs w:val="24"/>
        </w:rPr>
        <w:tab/>
        <w:t>USTAVNA OSNOVA ZA DONOŠENJE ZAKONA</w:t>
      </w:r>
    </w:p>
    <w:p w14:paraId="60BD8FA7" w14:textId="77777777" w:rsidR="0033414D" w:rsidRPr="00E74E6F" w:rsidRDefault="0033414D" w:rsidP="00904EBC">
      <w:pPr>
        <w:pStyle w:val="t-10-9-kurz-s-fett"/>
        <w:spacing w:before="0" w:beforeAutospacing="0" w:after="0" w:afterAutospacing="0" w:line="276" w:lineRule="auto"/>
        <w:jc w:val="both"/>
        <w:rPr>
          <w:i w:val="0"/>
          <w:color w:val="000000"/>
          <w:sz w:val="24"/>
          <w:szCs w:val="24"/>
        </w:rPr>
      </w:pPr>
    </w:p>
    <w:p w14:paraId="633CF2AD" w14:textId="18AC4C62" w:rsidR="0033414D" w:rsidRPr="00E74E6F" w:rsidRDefault="0033414D" w:rsidP="00904EBC">
      <w:pPr>
        <w:pStyle w:val="t-10-9-kurz-s-fett"/>
        <w:spacing w:before="0" w:beforeAutospacing="0" w:after="0" w:afterAutospacing="0" w:line="276" w:lineRule="auto"/>
        <w:jc w:val="both"/>
        <w:rPr>
          <w:b w:val="0"/>
          <w:i w:val="0"/>
          <w:color w:val="000000"/>
          <w:sz w:val="24"/>
          <w:szCs w:val="24"/>
        </w:rPr>
      </w:pPr>
      <w:r w:rsidRPr="00E74E6F">
        <w:rPr>
          <w:b w:val="0"/>
          <w:i w:val="0"/>
          <w:color w:val="000000"/>
          <w:sz w:val="24"/>
          <w:szCs w:val="24"/>
        </w:rPr>
        <w:tab/>
        <w:t>Ustavna osnova za donošenje ovoga zakona sadržana je u odredbi članka 2. stavka 4. podstavka 1. Ustava Republike Hrvatske (Narodne novine, br. 85/10</w:t>
      </w:r>
      <w:r w:rsidR="00FB2EC4">
        <w:rPr>
          <w:b w:val="0"/>
          <w:i w:val="0"/>
          <w:color w:val="000000"/>
          <w:sz w:val="24"/>
          <w:szCs w:val="24"/>
        </w:rPr>
        <w:t>.</w:t>
      </w:r>
      <w:r w:rsidRPr="00E74E6F">
        <w:rPr>
          <w:b w:val="0"/>
          <w:i w:val="0"/>
          <w:color w:val="000000"/>
          <w:sz w:val="24"/>
          <w:szCs w:val="24"/>
        </w:rPr>
        <w:t xml:space="preserve"> - pročišćeni tekst i 5/14</w:t>
      </w:r>
      <w:r w:rsidR="00FB2EC4">
        <w:rPr>
          <w:b w:val="0"/>
          <w:i w:val="0"/>
          <w:color w:val="000000"/>
          <w:sz w:val="24"/>
          <w:szCs w:val="24"/>
        </w:rPr>
        <w:t>.</w:t>
      </w:r>
      <w:r w:rsidRPr="00E74E6F">
        <w:rPr>
          <w:b w:val="0"/>
          <w:i w:val="0"/>
          <w:color w:val="000000"/>
          <w:sz w:val="24"/>
          <w:szCs w:val="24"/>
        </w:rPr>
        <w:t xml:space="preserve"> -Odluka Ustavnog suda Republike Hrvatske). </w:t>
      </w:r>
    </w:p>
    <w:p w14:paraId="3436BE1A" w14:textId="77777777" w:rsidR="0033414D" w:rsidRPr="00E74E6F" w:rsidRDefault="0033414D" w:rsidP="00904EBC">
      <w:pPr>
        <w:spacing w:line="276" w:lineRule="auto"/>
        <w:jc w:val="center"/>
        <w:rPr>
          <w:b/>
        </w:rPr>
      </w:pPr>
    </w:p>
    <w:p w14:paraId="3327AA76" w14:textId="77777777" w:rsidR="001225D4" w:rsidRPr="00E74E6F" w:rsidRDefault="001225D4" w:rsidP="00904EBC">
      <w:pPr>
        <w:spacing w:line="276" w:lineRule="auto"/>
        <w:jc w:val="both"/>
        <w:rPr>
          <w:b/>
        </w:rPr>
      </w:pPr>
    </w:p>
    <w:p w14:paraId="13C3417E" w14:textId="77777777" w:rsidR="0033414D" w:rsidRPr="00E74E6F" w:rsidRDefault="00B623C7" w:rsidP="00904EBC">
      <w:pPr>
        <w:spacing w:line="276" w:lineRule="auto"/>
        <w:jc w:val="both"/>
        <w:rPr>
          <w:b/>
          <w:bCs/>
          <w:iCs/>
        </w:rPr>
      </w:pPr>
      <w:r w:rsidRPr="00E74E6F">
        <w:rPr>
          <w:b/>
        </w:rPr>
        <w:t>I</w:t>
      </w:r>
      <w:r w:rsidR="0033414D" w:rsidRPr="00E74E6F">
        <w:rPr>
          <w:b/>
        </w:rPr>
        <w:t>I</w:t>
      </w:r>
      <w:r w:rsidRPr="00E74E6F">
        <w:rPr>
          <w:b/>
        </w:rPr>
        <w:t>.</w:t>
      </w:r>
      <w:r w:rsidRPr="00E74E6F">
        <w:rPr>
          <w:b/>
        </w:rPr>
        <w:tab/>
      </w:r>
      <w:r w:rsidR="0033414D" w:rsidRPr="00E74E6F">
        <w:rPr>
          <w:b/>
          <w:bCs/>
          <w:iCs/>
        </w:rPr>
        <w:t>OCJENA STANJA I OSNOVNA PITANJA KOJA SE TREBAJU UREDITI</w:t>
      </w:r>
    </w:p>
    <w:p w14:paraId="44B44355" w14:textId="77777777" w:rsidR="0033414D" w:rsidRPr="00E74E6F" w:rsidRDefault="0033414D" w:rsidP="00904EBC">
      <w:pPr>
        <w:spacing w:line="276" w:lineRule="auto"/>
        <w:jc w:val="both"/>
        <w:rPr>
          <w:b/>
          <w:bCs/>
          <w:iCs/>
        </w:rPr>
      </w:pPr>
      <w:r w:rsidRPr="00E74E6F">
        <w:rPr>
          <w:b/>
          <w:bCs/>
          <w:iCs/>
        </w:rPr>
        <w:t xml:space="preserve">            ZAKONOM TE POSLJEDICE KOJE ĆE DONOŠENJEM ZAKONA </w:t>
      </w:r>
    </w:p>
    <w:p w14:paraId="5287F56F" w14:textId="77777777" w:rsidR="0033414D" w:rsidRPr="00E74E6F" w:rsidRDefault="0033414D" w:rsidP="00904EBC">
      <w:pPr>
        <w:spacing w:line="276" w:lineRule="auto"/>
        <w:jc w:val="both"/>
        <w:rPr>
          <w:b/>
          <w:bCs/>
          <w:iCs/>
        </w:rPr>
      </w:pPr>
      <w:r w:rsidRPr="00E74E6F">
        <w:rPr>
          <w:b/>
          <w:bCs/>
          <w:iCs/>
        </w:rPr>
        <w:t xml:space="preserve">            PROISTEĆI </w:t>
      </w:r>
    </w:p>
    <w:p w14:paraId="44DF9032" w14:textId="77777777" w:rsidR="0033414D" w:rsidRPr="00E74E6F" w:rsidRDefault="0033414D" w:rsidP="00904EBC">
      <w:pPr>
        <w:spacing w:line="276" w:lineRule="auto"/>
        <w:jc w:val="both"/>
        <w:rPr>
          <w:b/>
          <w:bCs/>
          <w:iCs/>
        </w:rPr>
      </w:pPr>
    </w:p>
    <w:p w14:paraId="5001F8F2" w14:textId="77777777" w:rsidR="00D62D7D" w:rsidRPr="00D62D7D" w:rsidRDefault="00D62D7D" w:rsidP="00D62D7D">
      <w:pPr>
        <w:spacing w:after="160" w:line="259" w:lineRule="auto"/>
        <w:ind w:firstLine="708"/>
        <w:rPr>
          <w:rFonts w:eastAsia="Calibri"/>
          <w:b/>
        </w:rPr>
      </w:pPr>
      <w:r w:rsidRPr="00D62D7D">
        <w:rPr>
          <w:rFonts w:eastAsia="Calibri"/>
          <w:b/>
        </w:rPr>
        <w:t xml:space="preserve">Ocjena stanja </w:t>
      </w:r>
    </w:p>
    <w:p w14:paraId="76B83048" w14:textId="77777777" w:rsidR="00D62D7D" w:rsidRPr="00D62D7D" w:rsidRDefault="00D62D7D" w:rsidP="00D62D7D">
      <w:pPr>
        <w:spacing w:after="160" w:line="276" w:lineRule="auto"/>
        <w:ind w:firstLine="708"/>
        <w:jc w:val="both"/>
        <w:rPr>
          <w:rFonts w:eastAsia="Calibri"/>
          <w:lang w:eastAsia="en-US"/>
        </w:rPr>
      </w:pPr>
      <w:r w:rsidRPr="00D62D7D">
        <w:rPr>
          <w:rFonts w:eastAsia="Calibri"/>
          <w:lang w:eastAsia="en-US"/>
        </w:rPr>
        <w:t>Kazneni zakon (,,Narodne novine“, br. 125/11., 144/12., 56/15., 61/15. – ispravak, 101/17., 118/18., 126/19., 84/21., 114/22., 114/23. i 36/24.; dalje: Kazneni zakon) donesen je 2011., a stupio je na snagu 1. siječnja 2013. Od donošenja Kazneni je zakon izmijenjen devet puta te je jednom ispravljen. Posljednji puta izmijenjen je 2024. godine, kao dio paketa propisa koji su za cilj imali unaprjeđenje zakonodavnog okvira u području zaštite od nasilja nad ženama i nasilja u obitelji.</w:t>
      </w:r>
    </w:p>
    <w:p w14:paraId="1321283B" w14:textId="77777777" w:rsidR="00D62D7D" w:rsidRPr="00D62D7D" w:rsidRDefault="00D62D7D" w:rsidP="00D62D7D">
      <w:pPr>
        <w:spacing w:after="160" w:line="276" w:lineRule="auto"/>
        <w:ind w:firstLine="708"/>
        <w:jc w:val="both"/>
        <w:rPr>
          <w:rFonts w:eastAsia="Calibri"/>
          <w:lang w:eastAsia="en-US"/>
        </w:rPr>
      </w:pPr>
      <w:r w:rsidRPr="00D62D7D">
        <w:rPr>
          <w:rFonts w:eastAsia="Calibri"/>
          <w:lang w:eastAsia="en-US"/>
        </w:rPr>
        <w:t>Predloženim desetim izmjenama i dopunama Kaznenog zakona obuhvaćene su izmjene potrebne radi daljnjeg usklađivanja kaznenog zakonodavstva sa standardima Organizacije za ekonomsku suradnju i razvoj (dalje: OECD) u području suzbijanja podmićivanja stranih javnih službenika u međunarodnim poslovnim transakcijama te izmjene potrebe radi daljnjeg unaprjeđenja kaznenog zakonodavstva na području trgovanja ljudima, ponajprije kroz prenošenje Direktive (EU) 2024/1712 Europskog parlamenta i Vijeća od 13. lipnja 2024. o izmjeni Direktive 2011/36/EU o sprečavanju i suzbijanju trgovanja ljudima i zaštiti njegovih žrtava (SL L, 2024/1712, 24. 6. 2024., dalje: Direktiva (EU) 2024/1712). Uvažavajući činjenicu razvoja tehnologije umjetne inteligencije, uključujući automatiziranih vozila, i s njom poveznih ugroza za život i tijelo te imovinu, predlaže se uvođenje novog kaznenog djela dovođenja u opasnost života i imovine sustavom umjetne inteligencije, kao i propisivanje značenja izraza ,,sustav umjetne inteligencije“.</w:t>
      </w:r>
    </w:p>
    <w:p w14:paraId="7A110C76" w14:textId="77777777" w:rsidR="00D62D7D" w:rsidRPr="00D62D7D" w:rsidRDefault="00D62D7D" w:rsidP="00D62D7D">
      <w:pPr>
        <w:spacing w:after="160" w:line="276" w:lineRule="auto"/>
        <w:ind w:firstLine="708"/>
        <w:contextualSpacing/>
        <w:jc w:val="both"/>
        <w:rPr>
          <w:rFonts w:eastAsia="Calibri"/>
          <w:lang w:eastAsia="en-US"/>
        </w:rPr>
      </w:pPr>
      <w:r w:rsidRPr="00D62D7D">
        <w:rPr>
          <w:rFonts w:eastAsia="Calibri"/>
          <w:lang w:eastAsia="en-US"/>
        </w:rPr>
        <w:t xml:space="preserve">Izvješće druge faze evaluacije Republike Hrvatske, koje je usvojila Radna skupina za suzbijanje podmićivanja u međunarodnim poslovnim transakcijama 13. prosinca 2024., u okviru pristupanja Republike Hrvatske OECD-u, ukazalo je na potrebu revizije zakonskog opisa kaznenog djela podmićivanja zastupnika iz članka 339. Kaznenog zakona. Izvješće sadrži preporuku Republici Hrvatskoj da izmjeni i dopuni Kazneni zakon kako bi kazneno djelo podmićivanja zastupnika (članak 339. Kaznenog zakona) izrijekom inkriminiralo davanje mita stranom zastupniku, radi obavljanja radnji različitih od glasovanja, uključujući suzdržavanje i </w:t>
      </w:r>
      <w:r w:rsidRPr="00D62D7D">
        <w:rPr>
          <w:rFonts w:eastAsia="Calibri"/>
          <w:lang w:eastAsia="en-US"/>
        </w:rPr>
        <w:lastRenderedPageBreak/>
        <w:t>odsustvo s glasovanja, kao i davanje i suzdržavanje od davanja određenih izjava u zakonodavnim raspravama.</w:t>
      </w:r>
    </w:p>
    <w:p w14:paraId="7B18116F" w14:textId="77777777" w:rsidR="00D62D7D" w:rsidRPr="00D62D7D" w:rsidRDefault="00D62D7D" w:rsidP="00D62D7D">
      <w:pPr>
        <w:spacing w:after="160" w:line="276" w:lineRule="auto"/>
        <w:ind w:firstLine="708"/>
        <w:contextualSpacing/>
        <w:jc w:val="both"/>
        <w:rPr>
          <w:rFonts w:eastAsia="Calibri"/>
          <w:lang w:eastAsia="en-US"/>
        </w:rPr>
      </w:pPr>
    </w:p>
    <w:p w14:paraId="6561D837" w14:textId="77777777" w:rsidR="00D62D7D" w:rsidRPr="00D62D7D" w:rsidRDefault="00D62D7D" w:rsidP="00D62D7D">
      <w:pPr>
        <w:spacing w:after="160" w:line="276" w:lineRule="auto"/>
        <w:ind w:firstLine="708"/>
        <w:jc w:val="both"/>
        <w:rPr>
          <w:rFonts w:eastAsia="Calibri"/>
          <w:lang w:eastAsia="en-US"/>
        </w:rPr>
      </w:pPr>
      <w:r w:rsidRPr="00D62D7D">
        <w:rPr>
          <w:rFonts w:eastAsia="Calibri"/>
          <w:lang w:eastAsia="en-US"/>
        </w:rPr>
        <w:t xml:space="preserve">Druga bitna preporuka iz Izvješća odnosi se na potrebu izričitog propisivanja pravila o prostornom važenju kaznenog zakonodavstva Republike Hrvatske u odnosu na načelo aktivnog </w:t>
      </w:r>
      <w:proofErr w:type="spellStart"/>
      <w:r w:rsidRPr="00D62D7D">
        <w:rPr>
          <w:rFonts w:eastAsia="Calibri"/>
          <w:lang w:eastAsia="en-US"/>
        </w:rPr>
        <w:t>personaliteta</w:t>
      </w:r>
      <w:proofErr w:type="spellEnd"/>
      <w:r w:rsidRPr="00D62D7D">
        <w:rPr>
          <w:rFonts w:eastAsia="Calibri"/>
          <w:lang w:eastAsia="en-US"/>
        </w:rPr>
        <w:t xml:space="preserve"> za kaznena djela počinjena izvan područja Republike Hrvatske od strane pravnih osoba. Posebno se naglašava potreba osigurati primjenu navedenog pravila za kazneno djelo pravne osobe počinjeno izvan područja Republike Hrvatske, neovisno o mogućnosti uspostave jurisdikcije nad odgovornom osobom u pravnoj osobi koja je neposredno ostvarila obilježja kaznenog djela.</w:t>
      </w:r>
    </w:p>
    <w:p w14:paraId="75B0B0C9" w14:textId="77777777" w:rsidR="00D62D7D" w:rsidRPr="00D62D7D" w:rsidRDefault="00D62D7D" w:rsidP="00D62D7D">
      <w:pPr>
        <w:spacing w:after="160" w:line="276" w:lineRule="auto"/>
        <w:ind w:firstLine="708"/>
        <w:jc w:val="both"/>
        <w:rPr>
          <w:rFonts w:eastAsia="Calibri"/>
          <w:lang w:eastAsia="en-US"/>
        </w:rPr>
      </w:pPr>
      <w:r w:rsidRPr="00D62D7D">
        <w:rPr>
          <w:rFonts w:eastAsia="Calibri"/>
          <w:lang w:eastAsia="en-US"/>
        </w:rPr>
        <w:t>Ispunjavanje navedenih preporuka preduvjet je za pozitivnu ocjenu o spremnosti i sposobnosti Republike Hrvatske za provedbu instrumenata OECD-a iz nadležnosti Radne skupine za suzbijanje podmićivanja u međunarodnim poslovnim transakcijama. Procjena  usklađenosti Kaznenog zakona s ovim preporukama OECD-a uslijedit će na plenarnoj sjednici Radne skupine OECD-a za suzbijanje podmićivanja u međunarodnim poslovnim transakcijama u prosincu 2025.</w:t>
      </w:r>
    </w:p>
    <w:p w14:paraId="167B040F" w14:textId="77777777" w:rsidR="00D62D7D" w:rsidRPr="00D62D7D" w:rsidRDefault="00D62D7D" w:rsidP="00D62D7D">
      <w:pPr>
        <w:spacing w:after="160" w:line="276" w:lineRule="auto"/>
        <w:ind w:firstLine="708"/>
        <w:jc w:val="both"/>
        <w:rPr>
          <w:rFonts w:eastAsia="Calibri"/>
          <w:lang w:eastAsia="en-US"/>
        </w:rPr>
      </w:pPr>
      <w:r w:rsidRPr="00D62D7D">
        <w:rPr>
          <w:rFonts w:eastAsia="Calibri"/>
          <w:lang w:eastAsia="en-US"/>
        </w:rPr>
        <w:t>Nadalje, Republika je Hrvatska do 15. srpnja 2026. u obvezi prenijeti Direktivu (EU) 2024/1712. Kazneni zakon je u većoj mjeri usklađen sa zahtjevima te Direktive. Međutim, radi postizanja pune usklađenosti potrebne su određene dopune zakonskog opisa kaznenog djela trgovanja ljudima iz članka 106. Kaznenog zakona.</w:t>
      </w:r>
    </w:p>
    <w:p w14:paraId="085782CD" w14:textId="24184D1F" w:rsidR="00D62D7D" w:rsidRDefault="00D62D7D" w:rsidP="00D62D7D">
      <w:pPr>
        <w:spacing w:after="160" w:line="276" w:lineRule="auto"/>
        <w:ind w:firstLine="708"/>
        <w:jc w:val="both"/>
        <w:rPr>
          <w:rFonts w:eastAsia="Calibri"/>
          <w:lang w:eastAsia="en-US"/>
        </w:rPr>
      </w:pPr>
      <w:r w:rsidRPr="00D62D7D">
        <w:rPr>
          <w:rFonts w:eastAsia="Calibri"/>
          <w:lang w:eastAsia="en-US"/>
        </w:rPr>
        <w:t>Sve šira primjena sustava umjetne inteligencije u različitim područjima ljudskog djelovanja zahtjeva uređenje pitanja kaznene odgovornosti fizičkih i pravnih osoba, obzirom na oblike ugroze uvjetovane razvojem sustava umjetne inteligencije, a posebno automatiziranih vozila, kao i definiranje značenja izraza ,,sustav umjetne inteligencije“ za potrebe Kaznenog zakona.</w:t>
      </w:r>
    </w:p>
    <w:p w14:paraId="53537554" w14:textId="77777777" w:rsidR="00D62D7D" w:rsidRPr="00D62D7D" w:rsidRDefault="00D62D7D" w:rsidP="00D62D7D">
      <w:pPr>
        <w:spacing w:after="160" w:line="276" w:lineRule="auto"/>
        <w:ind w:firstLine="708"/>
        <w:jc w:val="both"/>
        <w:rPr>
          <w:rFonts w:eastAsia="Calibri"/>
          <w:lang w:eastAsia="en-US"/>
        </w:rPr>
      </w:pPr>
    </w:p>
    <w:p w14:paraId="2041B3AA" w14:textId="77777777" w:rsidR="00D62D7D" w:rsidRPr="00D62D7D" w:rsidRDefault="00D62D7D" w:rsidP="00D62D7D">
      <w:pPr>
        <w:spacing w:after="160" w:line="276" w:lineRule="auto"/>
        <w:ind w:firstLine="708"/>
        <w:jc w:val="both"/>
        <w:rPr>
          <w:rFonts w:eastAsia="Calibri"/>
          <w:b/>
          <w:lang w:eastAsia="en-US"/>
        </w:rPr>
      </w:pPr>
      <w:r w:rsidRPr="00D62D7D">
        <w:rPr>
          <w:rFonts w:eastAsia="Calibri"/>
          <w:b/>
          <w:lang w:eastAsia="en-US"/>
        </w:rPr>
        <w:t>Osnovna pitanja koja se trebaju urediti Zakonom</w:t>
      </w:r>
    </w:p>
    <w:p w14:paraId="13963549" w14:textId="77777777" w:rsidR="00D62D7D" w:rsidRPr="00D62D7D" w:rsidRDefault="00D62D7D" w:rsidP="00D62D7D">
      <w:pPr>
        <w:spacing w:after="160" w:line="276" w:lineRule="auto"/>
        <w:ind w:firstLine="708"/>
        <w:jc w:val="both"/>
        <w:rPr>
          <w:rFonts w:eastAsia="Calibri"/>
          <w:lang w:eastAsia="en-US"/>
        </w:rPr>
      </w:pPr>
      <w:r w:rsidRPr="00D62D7D">
        <w:rPr>
          <w:rFonts w:eastAsia="Calibri"/>
          <w:lang w:eastAsia="en-US"/>
        </w:rPr>
        <w:t xml:space="preserve">Ovim izmjenama i dopunama predlaže se izmijeniti zakonski opis kaznenog djela podmićivanja zastupnika iz članka 339. Kaznenog zakona, na način da se zakonski izričaj ,,glasovao na određen način“ zamjeni izričajem: ,,u postupku koji prethodi glasovanju ili prilikom glasovanja djelovao ili se suzdržao od djelovanja“, čime se zakonski tekst usklađuje s tekstom članka 1. Konvencije o borbi protiv podmićivanja stranih javnih službenika u međunarodnim poslovnim transakcijama, a obuhvaća sve oblike radnji glasovanja, kao i radnje različite od glasovanja. </w:t>
      </w:r>
    </w:p>
    <w:p w14:paraId="0486F1A9" w14:textId="77777777" w:rsidR="00D62D7D" w:rsidRPr="00D62D7D" w:rsidRDefault="00D62D7D" w:rsidP="00D62D7D">
      <w:pPr>
        <w:spacing w:after="160" w:line="276" w:lineRule="auto"/>
        <w:ind w:firstLine="708"/>
        <w:jc w:val="both"/>
        <w:rPr>
          <w:rFonts w:eastAsia="Calibri"/>
          <w:lang w:eastAsia="en-US"/>
        </w:rPr>
      </w:pPr>
      <w:r w:rsidRPr="00D62D7D">
        <w:rPr>
          <w:rFonts w:eastAsia="Calibri"/>
          <w:lang w:eastAsia="en-US"/>
        </w:rPr>
        <w:t xml:space="preserve">Također se predlaže propisati kriterij registracije pravne osobe, kao uvjet za primjenu načela aktivnog </w:t>
      </w:r>
      <w:proofErr w:type="spellStart"/>
      <w:r w:rsidRPr="00D62D7D">
        <w:rPr>
          <w:rFonts w:eastAsia="Calibri"/>
          <w:lang w:eastAsia="en-US"/>
        </w:rPr>
        <w:t>personaliteta</w:t>
      </w:r>
      <w:proofErr w:type="spellEnd"/>
      <w:r w:rsidRPr="00D62D7D">
        <w:rPr>
          <w:rFonts w:eastAsia="Calibri"/>
          <w:lang w:eastAsia="en-US"/>
        </w:rPr>
        <w:t xml:space="preserve"> za kaznena djela koja pravne osobe počine izvan područja Republike Hrvatske. Primjena tog načela ne bi bila uvjetovana uspostavom kaznene vlasti i jurisdikcije nad odgovornom osobom u pravnoj osobi koja neposredno čini kazneno djelo izvan područja Republike Hrvatske. Isto tako, dopunom načela aktivnog </w:t>
      </w:r>
      <w:proofErr w:type="spellStart"/>
      <w:r w:rsidRPr="00D62D7D">
        <w:rPr>
          <w:rFonts w:eastAsia="Calibri"/>
          <w:lang w:eastAsia="en-US"/>
        </w:rPr>
        <w:t>personaliteta</w:t>
      </w:r>
      <w:proofErr w:type="spellEnd"/>
      <w:r w:rsidRPr="00D62D7D">
        <w:rPr>
          <w:rFonts w:eastAsia="Calibri"/>
          <w:lang w:eastAsia="en-US"/>
        </w:rPr>
        <w:t xml:space="preserve"> predlaže se normativno rješenje koje će omogućiti uspostavu kaznene vlasti nad stranom pravnom osobom </w:t>
      </w:r>
      <w:r w:rsidRPr="00D62D7D">
        <w:rPr>
          <w:rFonts w:eastAsia="Calibri"/>
          <w:lang w:eastAsia="en-US"/>
        </w:rPr>
        <w:lastRenderedPageBreak/>
        <w:t xml:space="preserve">kada je kazneno djelo počinjeno izvan teritorija Republike Hrvatske, putem njene podružnice registrirane u Republici Hrvatskoj. Ovakvo se rješenje predlaže s obzirom na činjenicu da podružnica nema pravnu osobnost (članak 7. Zakona o trgovačkim društvima, ,,Narodne novine“, br. 111/93., 34/99., 121/99., 52/00., 118/03., 107/07., 146/08., 137/09., 125/11., 152/11., 111/12., 68/13., 110/15., 40/19., 34/22., 114/22., 18/23., 130/23. i 136/24.,  dalje: Zakon o trgovačkim društvima). </w:t>
      </w:r>
    </w:p>
    <w:p w14:paraId="47F1A674" w14:textId="77777777" w:rsidR="00D62D7D" w:rsidRPr="00D62D7D" w:rsidRDefault="00D62D7D" w:rsidP="00D62D7D">
      <w:pPr>
        <w:spacing w:after="160" w:line="276" w:lineRule="auto"/>
        <w:ind w:firstLine="708"/>
        <w:jc w:val="both"/>
        <w:rPr>
          <w:rFonts w:eastAsia="Calibri"/>
          <w:lang w:eastAsia="en-US"/>
        </w:rPr>
      </w:pPr>
      <w:r w:rsidRPr="00D62D7D">
        <w:rPr>
          <w:rFonts w:eastAsia="Calibri"/>
          <w:lang w:eastAsia="en-US"/>
        </w:rPr>
        <w:t xml:space="preserve">Radi usklađivanja Kaznenog zakona s Direktivom (EU) 2024/1712, predlaže se propisati novi cilj počinjenja kaznenog djela trgovanja ljudima, iskorištavanje zamjenskog majčinstva. Također, prema zahtjevima Direktive (EU) 2024/1712 predlažu se novi kvalificirani oblici kaznenog djela, koji se odnose na počinjenje kaznenog djela uporabom teškog nasilja, nastup teške tjelesne ozljede žrtve, širenje slika ili videozapisa ili sličnog materijala seksualne prirode koji uključuje žrtvu, uporabom informacijskih i komunikacijskih tehnologija te počinjenje kaznenog djela od strane odgovorne osobu u obavljanju javne ovlasti. Također se s obzirom na težinu kaznenog djela </w:t>
      </w:r>
      <w:proofErr w:type="spellStart"/>
      <w:r w:rsidRPr="00D62D7D">
        <w:rPr>
          <w:rFonts w:eastAsia="Calibri"/>
          <w:lang w:eastAsia="en-US"/>
        </w:rPr>
        <w:t>pooštrava</w:t>
      </w:r>
      <w:proofErr w:type="spellEnd"/>
      <w:r w:rsidRPr="00D62D7D">
        <w:rPr>
          <w:rFonts w:eastAsia="Calibri"/>
          <w:lang w:eastAsia="en-US"/>
        </w:rPr>
        <w:t xml:space="preserve"> zakonska kaznenopravna politika kažnjavanja u odnosu na nehajno </w:t>
      </w:r>
      <w:proofErr w:type="spellStart"/>
      <w:r w:rsidRPr="00D62D7D">
        <w:rPr>
          <w:rFonts w:eastAsia="Calibri"/>
          <w:lang w:eastAsia="en-US"/>
        </w:rPr>
        <w:t>prouzročenje</w:t>
      </w:r>
      <w:proofErr w:type="spellEnd"/>
      <w:r w:rsidRPr="00D62D7D">
        <w:rPr>
          <w:rFonts w:eastAsia="Calibri"/>
          <w:lang w:eastAsia="en-US"/>
        </w:rPr>
        <w:t xml:space="preserve"> smrtne posljedice te se predlaže propisati </w:t>
      </w:r>
      <w:proofErr w:type="spellStart"/>
      <w:r w:rsidRPr="00D62D7D">
        <w:rPr>
          <w:rFonts w:eastAsia="Calibri"/>
          <w:lang w:eastAsia="en-US"/>
        </w:rPr>
        <w:t>nezastrijevanje</w:t>
      </w:r>
      <w:proofErr w:type="spellEnd"/>
      <w:r w:rsidRPr="00D62D7D">
        <w:rPr>
          <w:rFonts w:eastAsia="Calibri"/>
          <w:lang w:eastAsia="en-US"/>
        </w:rPr>
        <w:t xml:space="preserve"> kaznenog progona i izvršenja kazne zatvora za nehajno </w:t>
      </w:r>
      <w:proofErr w:type="spellStart"/>
      <w:r w:rsidRPr="00D62D7D">
        <w:rPr>
          <w:rFonts w:eastAsia="Calibri"/>
          <w:lang w:eastAsia="en-US"/>
        </w:rPr>
        <w:t>prouzročenje</w:t>
      </w:r>
      <w:proofErr w:type="spellEnd"/>
      <w:r w:rsidRPr="00D62D7D">
        <w:rPr>
          <w:rFonts w:eastAsia="Calibri"/>
          <w:lang w:eastAsia="en-US"/>
        </w:rPr>
        <w:t xml:space="preserve"> smrtne posljedice kod djeteta.</w:t>
      </w:r>
    </w:p>
    <w:p w14:paraId="1C8B839D" w14:textId="77777777" w:rsidR="00D62D7D" w:rsidRPr="00D62D7D" w:rsidRDefault="00D62D7D" w:rsidP="00D62D7D">
      <w:pPr>
        <w:spacing w:after="160" w:line="276" w:lineRule="auto"/>
        <w:ind w:firstLine="708"/>
        <w:jc w:val="both"/>
        <w:rPr>
          <w:rFonts w:eastAsia="Calibri"/>
          <w:lang w:eastAsia="en-US"/>
        </w:rPr>
      </w:pPr>
      <w:r w:rsidRPr="00D62D7D">
        <w:rPr>
          <w:rFonts w:eastAsia="Calibri"/>
          <w:lang w:eastAsia="en-US"/>
        </w:rPr>
        <w:t>U odnosu na članak 1. stavak 6. Direktive (EU) 2024/1712, koji propisuje pozitivnu obvezu država članica da uspostave mjere koje će ovlastiti nadležna tijela da kazneno ne progone ili ne primjenjuju kazne u odnosu na protupravna postupanja koja počine žrtve trgovanja ljudima pod utjecajem sile, analiza kaznenog materijalnog i procesnog zakonodavstva već sada govori u prilog njihove usklađenosti sa zahtjevima Direktive (EU) 2024/1712, a koji se mogu ostvariti kroz opći institut krajnje nužde iz članka 22. Kaznenog zakona i kroz načelo svrhovitosti (</w:t>
      </w:r>
      <w:proofErr w:type="spellStart"/>
      <w:r w:rsidRPr="00D62D7D">
        <w:rPr>
          <w:rFonts w:eastAsia="Calibri"/>
          <w:lang w:eastAsia="en-US"/>
        </w:rPr>
        <w:t>oportuniteta</w:t>
      </w:r>
      <w:proofErr w:type="spellEnd"/>
      <w:r w:rsidRPr="00D62D7D">
        <w:rPr>
          <w:rFonts w:eastAsia="Calibri"/>
          <w:lang w:eastAsia="en-US"/>
        </w:rPr>
        <w:t>) kaznenog progona, koji kao iznimku od načela oficijelnosti kaznenog progona omogućava državnom odvjetniku da pod zakonom propisanim uvjetima kod određenih kaznenih djela (za koja je zapriječena kazna do pet godina zatvora) ne pokrene kazneni progon u javnom interesu ili od njega odustane.</w:t>
      </w:r>
    </w:p>
    <w:p w14:paraId="2F44DED9" w14:textId="77777777" w:rsidR="00D62D7D" w:rsidRPr="00D62D7D" w:rsidRDefault="00D62D7D" w:rsidP="00D62D7D">
      <w:pPr>
        <w:spacing w:after="160" w:line="276" w:lineRule="auto"/>
        <w:ind w:firstLine="708"/>
        <w:jc w:val="both"/>
        <w:rPr>
          <w:rFonts w:eastAsia="Calibri"/>
          <w:lang w:eastAsia="en-US"/>
        </w:rPr>
      </w:pPr>
      <w:r w:rsidRPr="00D62D7D">
        <w:rPr>
          <w:rFonts w:eastAsia="Calibri"/>
          <w:lang w:eastAsia="en-US"/>
        </w:rPr>
        <w:t>Zaključno, vodeći računa o oblicima ugroze uvjetovanim razvojem sustava umjetne inteligencije, a posebno automatiziranih vozila, ovim Prijedlogom zakona uredit će se pitanje kaznene odgovornosti kada je riječ o  izazivanju opasnosti za život ili tijelo ljudi ili za imovinu većeg opsega u razvoju, testiranju, provjeri, nadzoru, upravljanju, uporabi sustava umjetne inteligencije ili na drugi način, kao i nastupu težih posljedica u vidu teške tjelesne ozljede neke osobe, imovinske štete velikih razmjera ili smrti jedne ili više osoba. Također se u okviru članka 87. Kaznenog zakona, kojim člankom se propisuju značenja pojedinih izraza za potrebe Kaznenog zakona, predlaže propisati značenje izraza ,,sustav umjetne inteligencije“.</w:t>
      </w:r>
    </w:p>
    <w:p w14:paraId="0026093F" w14:textId="77777777" w:rsidR="00D62D7D" w:rsidRPr="00D62D7D" w:rsidRDefault="00D62D7D" w:rsidP="00D62D7D">
      <w:pPr>
        <w:spacing w:after="160" w:line="259" w:lineRule="auto"/>
        <w:rPr>
          <w:rFonts w:eastAsia="Calibri"/>
          <w:szCs w:val="22"/>
        </w:rPr>
      </w:pPr>
    </w:p>
    <w:p w14:paraId="4E3D6444" w14:textId="77777777" w:rsidR="00D62D7D" w:rsidRPr="00D62D7D" w:rsidRDefault="00D62D7D" w:rsidP="00D62D7D">
      <w:pPr>
        <w:spacing w:after="160" w:line="259" w:lineRule="auto"/>
        <w:ind w:firstLine="720"/>
        <w:jc w:val="both"/>
        <w:rPr>
          <w:rFonts w:eastAsia="Calibri"/>
          <w:b/>
          <w:szCs w:val="22"/>
        </w:rPr>
      </w:pPr>
      <w:r w:rsidRPr="00D62D7D">
        <w:rPr>
          <w:rFonts w:eastAsia="Calibri"/>
          <w:b/>
          <w:szCs w:val="22"/>
        </w:rPr>
        <w:t>Posljedice koje će donošenjem Zakona proisteći</w:t>
      </w:r>
    </w:p>
    <w:p w14:paraId="243C6F41" w14:textId="77777777" w:rsidR="00D62D7D" w:rsidRPr="00D62D7D" w:rsidRDefault="00D62D7D" w:rsidP="00D62D7D">
      <w:pPr>
        <w:spacing w:after="160" w:line="276" w:lineRule="auto"/>
        <w:ind w:firstLine="720"/>
        <w:jc w:val="both"/>
        <w:rPr>
          <w:rFonts w:eastAsia="Calibri"/>
          <w:szCs w:val="22"/>
        </w:rPr>
      </w:pPr>
      <w:r w:rsidRPr="00D62D7D">
        <w:rPr>
          <w:rFonts w:eastAsia="Calibri"/>
          <w:szCs w:val="22"/>
        </w:rPr>
        <w:t xml:space="preserve">Stupanjem na snagu zakona o izmjenama i dopunama Kaznenog zakona osigurat će se daljnja usklađenost kaznenog zakonodavstva sa standardima OECD-a u području suzbijanja podmićivanja stranih javnih službenika u međunarodnim poslovnim transakcijama. </w:t>
      </w:r>
    </w:p>
    <w:p w14:paraId="3D84DDB7" w14:textId="77777777" w:rsidR="00D62D7D" w:rsidRPr="00D62D7D" w:rsidRDefault="00D62D7D" w:rsidP="00D62D7D">
      <w:pPr>
        <w:spacing w:after="160" w:line="276" w:lineRule="auto"/>
        <w:ind w:firstLine="720"/>
        <w:jc w:val="both"/>
        <w:rPr>
          <w:rFonts w:eastAsia="Calibri"/>
          <w:szCs w:val="22"/>
        </w:rPr>
      </w:pPr>
      <w:r w:rsidRPr="00D62D7D">
        <w:rPr>
          <w:rFonts w:eastAsia="Calibri"/>
          <w:szCs w:val="22"/>
        </w:rPr>
        <w:lastRenderedPageBreak/>
        <w:t xml:space="preserve">Osnažit će se kaznenopravna zaštita od koruptivnih postupanja, a pravila o prostornom važenju kaznenog zakonodavstva Republike Hrvatske u odnosu na načelo aktivnog </w:t>
      </w:r>
      <w:proofErr w:type="spellStart"/>
      <w:r w:rsidRPr="00D62D7D">
        <w:rPr>
          <w:rFonts w:eastAsia="Calibri"/>
          <w:szCs w:val="22"/>
        </w:rPr>
        <w:t>personaliteta</w:t>
      </w:r>
      <w:proofErr w:type="spellEnd"/>
      <w:r w:rsidRPr="00D62D7D">
        <w:rPr>
          <w:rFonts w:eastAsia="Calibri"/>
          <w:szCs w:val="22"/>
        </w:rPr>
        <w:t xml:space="preserve"> za kaznena djela počinjena izvan područja Republike Hrvatske od strane pravnih osoba, propisivanjem kriterija registracije pravne osobe, bit će izričito propisana, što će pridonijeti pravnoj sigurnosti i ujednačenoj primjeni propisa.</w:t>
      </w:r>
      <w:r w:rsidRPr="00D62D7D">
        <w:rPr>
          <w:rFonts w:ascii="Calibri" w:eastAsia="Calibri" w:hAnsi="Calibri"/>
          <w:sz w:val="22"/>
          <w:szCs w:val="22"/>
          <w:lang w:eastAsia="en-US"/>
        </w:rPr>
        <w:t xml:space="preserve"> </w:t>
      </w:r>
      <w:r w:rsidRPr="00D62D7D">
        <w:rPr>
          <w:rFonts w:eastAsia="Calibri"/>
          <w:szCs w:val="22"/>
        </w:rPr>
        <w:t xml:space="preserve">Ujedno će se omogućiti primjena načela aktivnog </w:t>
      </w:r>
      <w:proofErr w:type="spellStart"/>
      <w:r w:rsidRPr="00D62D7D">
        <w:rPr>
          <w:rFonts w:eastAsia="Calibri"/>
          <w:szCs w:val="22"/>
        </w:rPr>
        <w:t>personaliteta</w:t>
      </w:r>
      <w:proofErr w:type="spellEnd"/>
      <w:r w:rsidRPr="00D62D7D">
        <w:rPr>
          <w:rFonts w:eastAsia="Calibri"/>
          <w:szCs w:val="22"/>
        </w:rPr>
        <w:t xml:space="preserve"> za pravne osobe neovisno o tome da li će se aktivni </w:t>
      </w:r>
      <w:proofErr w:type="spellStart"/>
      <w:r w:rsidRPr="00D62D7D">
        <w:rPr>
          <w:rFonts w:eastAsia="Calibri"/>
          <w:szCs w:val="22"/>
        </w:rPr>
        <w:t>personalitet</w:t>
      </w:r>
      <w:proofErr w:type="spellEnd"/>
      <w:r w:rsidRPr="00D62D7D">
        <w:rPr>
          <w:rFonts w:eastAsia="Calibri"/>
          <w:szCs w:val="22"/>
        </w:rPr>
        <w:t xml:space="preserve"> ili neko drugo načelo o prostornom važenju kaznenog zakonodavstva primijeniti prema odgovornoj osobi. Također će se omogućiti uspostava kaznene vlasti nad stranom pravnom osobom u slučajevima kada je kazneno djelo počinjeno izvan teritorija Republike Hrvatske, putem njene podružnice registrirane u Republici Hrvatskoj. </w:t>
      </w:r>
    </w:p>
    <w:p w14:paraId="2D3A8BCD" w14:textId="77777777" w:rsidR="00D62D7D" w:rsidRPr="00D62D7D" w:rsidRDefault="00D62D7D" w:rsidP="00D62D7D">
      <w:pPr>
        <w:spacing w:after="160" w:line="276" w:lineRule="auto"/>
        <w:ind w:firstLine="720"/>
        <w:jc w:val="both"/>
        <w:rPr>
          <w:rFonts w:eastAsia="Calibri"/>
          <w:szCs w:val="22"/>
        </w:rPr>
      </w:pPr>
      <w:r w:rsidRPr="00D62D7D">
        <w:rPr>
          <w:rFonts w:eastAsia="Calibri"/>
          <w:szCs w:val="22"/>
        </w:rPr>
        <w:t xml:space="preserve">Nadalje, osigurat će se prenošenje odredbi Direktive (EU) 2024/1712 te će se </w:t>
      </w:r>
      <w:r w:rsidRPr="00D62D7D">
        <w:rPr>
          <w:rFonts w:eastAsia="Calibri"/>
        </w:rPr>
        <w:t>ojačati</w:t>
      </w:r>
      <w:r w:rsidRPr="00D62D7D">
        <w:rPr>
          <w:rFonts w:eastAsia="Calibri"/>
          <w:szCs w:val="22"/>
        </w:rPr>
        <w:t xml:space="preserve"> kaznenopravna zaštita od trgovanja ljudima. </w:t>
      </w:r>
    </w:p>
    <w:p w14:paraId="3A11F48A" w14:textId="77777777" w:rsidR="00D62D7D" w:rsidRPr="00D62D7D" w:rsidRDefault="00D62D7D" w:rsidP="00D62D7D">
      <w:pPr>
        <w:spacing w:after="160" w:line="276" w:lineRule="auto"/>
        <w:ind w:firstLine="720"/>
        <w:jc w:val="both"/>
        <w:rPr>
          <w:rFonts w:eastAsia="Calibri"/>
          <w:szCs w:val="22"/>
        </w:rPr>
      </w:pPr>
      <w:r w:rsidRPr="00D62D7D">
        <w:rPr>
          <w:rFonts w:eastAsia="Calibri"/>
          <w:szCs w:val="22"/>
        </w:rPr>
        <w:t>Zaključno, uredit će se pitanje kaznene odgovornosti fizičkih i pravnih osoba obzirom na oblike ugroze uvjetovane razvojem sustava umjetne inteligencije, a posebno automatiziranih vozila.</w:t>
      </w:r>
    </w:p>
    <w:p w14:paraId="03FB13B7" w14:textId="7CBF506D" w:rsidR="00AB18B9" w:rsidRPr="00E74E6F" w:rsidRDefault="00AB18B9" w:rsidP="00904EBC">
      <w:pPr>
        <w:spacing w:line="276" w:lineRule="auto"/>
        <w:jc w:val="both"/>
        <w:rPr>
          <w:b/>
          <w:bCs/>
          <w:iCs/>
        </w:rPr>
      </w:pPr>
    </w:p>
    <w:p w14:paraId="0B1F4315" w14:textId="6D5D8FCF" w:rsidR="00522526" w:rsidRPr="00DB65B6" w:rsidRDefault="00B623C7" w:rsidP="00DB65B6">
      <w:pPr>
        <w:spacing w:line="276" w:lineRule="auto"/>
        <w:jc w:val="both"/>
        <w:rPr>
          <w:b/>
        </w:rPr>
      </w:pPr>
      <w:r w:rsidRPr="00E74E6F">
        <w:rPr>
          <w:b/>
        </w:rPr>
        <w:tab/>
      </w:r>
    </w:p>
    <w:p w14:paraId="495D2BFC" w14:textId="77777777" w:rsidR="00A47B96" w:rsidRPr="00E74E6F" w:rsidRDefault="00A47B96" w:rsidP="00904EBC">
      <w:pPr>
        <w:spacing w:line="276" w:lineRule="auto"/>
        <w:rPr>
          <w:b/>
          <w:bCs/>
          <w:iCs/>
        </w:rPr>
      </w:pPr>
      <w:r w:rsidRPr="00E74E6F">
        <w:rPr>
          <w:b/>
          <w:bCs/>
          <w:iCs/>
        </w:rPr>
        <w:t>III.</w:t>
      </w:r>
      <w:r w:rsidRPr="00E74E6F">
        <w:rPr>
          <w:b/>
          <w:bCs/>
          <w:iCs/>
        </w:rPr>
        <w:tab/>
        <w:t>OCJENA I IZVORI SREDSTVA POTREBNIH ZA PROVEDBU ZAKONA</w:t>
      </w:r>
    </w:p>
    <w:p w14:paraId="166D3499" w14:textId="77777777" w:rsidR="00A47B96" w:rsidRPr="00E74E6F" w:rsidRDefault="00A47B96" w:rsidP="00904EBC">
      <w:pPr>
        <w:spacing w:line="276" w:lineRule="auto"/>
        <w:jc w:val="center"/>
        <w:rPr>
          <w:b/>
          <w:bCs/>
          <w:iCs/>
        </w:rPr>
      </w:pPr>
    </w:p>
    <w:p w14:paraId="76878115" w14:textId="4BF1568E" w:rsidR="00A47B96" w:rsidRPr="00E74E6F" w:rsidRDefault="00A47B96" w:rsidP="00904EBC">
      <w:pPr>
        <w:spacing w:line="276" w:lineRule="auto"/>
        <w:ind w:firstLine="708"/>
        <w:jc w:val="both"/>
        <w:rPr>
          <w:bCs/>
          <w:iCs/>
        </w:rPr>
      </w:pPr>
      <w:r w:rsidRPr="00E74E6F">
        <w:rPr>
          <w:bCs/>
          <w:iCs/>
        </w:rPr>
        <w:t xml:space="preserve">Za provedbu ovoga zakona </w:t>
      </w:r>
      <w:r w:rsidR="00E97387" w:rsidRPr="00E74E6F">
        <w:rPr>
          <w:bCs/>
          <w:iCs/>
        </w:rPr>
        <w:t>sredstva su osigurana u okviru redovitog pos</w:t>
      </w:r>
      <w:r w:rsidR="009C7DA1">
        <w:rPr>
          <w:bCs/>
          <w:iCs/>
        </w:rPr>
        <w:t>lovanja Ministarstva pravosuđa,</w:t>
      </w:r>
      <w:r w:rsidR="00E97387" w:rsidRPr="00E74E6F">
        <w:rPr>
          <w:bCs/>
          <w:iCs/>
        </w:rPr>
        <w:t xml:space="preserve"> uprave </w:t>
      </w:r>
      <w:r w:rsidR="009C7DA1">
        <w:rPr>
          <w:bCs/>
          <w:iCs/>
        </w:rPr>
        <w:t xml:space="preserve">i digitalne transformacije </w:t>
      </w:r>
      <w:r w:rsidR="00E97387" w:rsidRPr="00E74E6F">
        <w:rPr>
          <w:bCs/>
          <w:iCs/>
        </w:rPr>
        <w:t xml:space="preserve">te </w:t>
      </w:r>
      <w:r w:rsidRPr="00E74E6F">
        <w:rPr>
          <w:bCs/>
          <w:iCs/>
        </w:rPr>
        <w:t>nije potrebno osigurati dodatna fin</w:t>
      </w:r>
      <w:r w:rsidR="00FF3457" w:rsidRPr="00E74E6F">
        <w:rPr>
          <w:bCs/>
          <w:iCs/>
        </w:rPr>
        <w:t xml:space="preserve">ancijska sredstva u </w:t>
      </w:r>
      <w:r w:rsidR="00E97387" w:rsidRPr="00E74E6F">
        <w:rPr>
          <w:bCs/>
          <w:iCs/>
        </w:rPr>
        <w:t>D</w:t>
      </w:r>
      <w:r w:rsidRPr="00E74E6F">
        <w:rPr>
          <w:bCs/>
          <w:iCs/>
        </w:rPr>
        <w:t>ržavnom proračunu Republike Hrvatske.</w:t>
      </w:r>
    </w:p>
    <w:p w14:paraId="477008FA" w14:textId="77777777" w:rsidR="00CD28C5" w:rsidRPr="00E74E6F" w:rsidRDefault="00CD28C5" w:rsidP="00904EBC">
      <w:pPr>
        <w:spacing w:line="276" w:lineRule="auto"/>
        <w:rPr>
          <w:bCs/>
          <w:iCs/>
        </w:rPr>
      </w:pPr>
    </w:p>
    <w:p w14:paraId="30152C86" w14:textId="77777777" w:rsidR="00C40751" w:rsidRPr="00E74E6F" w:rsidRDefault="00C40751" w:rsidP="00904EBC">
      <w:pPr>
        <w:spacing w:line="276" w:lineRule="auto"/>
        <w:jc w:val="both"/>
        <w:rPr>
          <w:b/>
          <w:bCs/>
          <w:iCs/>
        </w:rPr>
      </w:pPr>
    </w:p>
    <w:p w14:paraId="355661C1" w14:textId="2B6E33F2" w:rsidR="0022563A" w:rsidRPr="00E74E6F" w:rsidRDefault="006F1427" w:rsidP="00904EBC">
      <w:pPr>
        <w:spacing w:line="276" w:lineRule="auto"/>
        <w:jc w:val="both"/>
      </w:pPr>
      <w:r w:rsidRPr="00E74E6F">
        <w:t xml:space="preserve">     </w:t>
      </w:r>
    </w:p>
    <w:p w14:paraId="7A970389" w14:textId="77777777" w:rsidR="0015284A" w:rsidRDefault="0015284A" w:rsidP="00904EBC">
      <w:pPr>
        <w:spacing w:line="276" w:lineRule="auto"/>
        <w:jc w:val="center"/>
        <w:rPr>
          <w:b/>
        </w:rPr>
      </w:pPr>
    </w:p>
    <w:p w14:paraId="2863F3AA" w14:textId="77777777" w:rsidR="0015284A" w:rsidRDefault="0015284A" w:rsidP="00904EBC">
      <w:pPr>
        <w:spacing w:line="276" w:lineRule="auto"/>
        <w:jc w:val="center"/>
        <w:rPr>
          <w:b/>
        </w:rPr>
      </w:pPr>
    </w:p>
    <w:p w14:paraId="3F6BDE7A" w14:textId="77777777" w:rsidR="0015284A" w:rsidRDefault="0015284A" w:rsidP="00904EBC">
      <w:pPr>
        <w:spacing w:line="276" w:lineRule="auto"/>
        <w:jc w:val="center"/>
        <w:rPr>
          <w:b/>
        </w:rPr>
      </w:pPr>
    </w:p>
    <w:p w14:paraId="10DEDF49" w14:textId="77777777" w:rsidR="0015284A" w:rsidRDefault="0015284A" w:rsidP="00904EBC">
      <w:pPr>
        <w:spacing w:line="276" w:lineRule="auto"/>
        <w:jc w:val="center"/>
        <w:rPr>
          <w:b/>
        </w:rPr>
      </w:pPr>
    </w:p>
    <w:p w14:paraId="363D8CA0" w14:textId="77777777" w:rsidR="0015284A" w:rsidRDefault="0015284A" w:rsidP="00904EBC">
      <w:pPr>
        <w:spacing w:line="276" w:lineRule="auto"/>
        <w:jc w:val="center"/>
        <w:rPr>
          <w:b/>
        </w:rPr>
      </w:pPr>
    </w:p>
    <w:p w14:paraId="332A323F" w14:textId="77777777" w:rsidR="0015284A" w:rsidRDefault="0015284A" w:rsidP="00904EBC">
      <w:pPr>
        <w:spacing w:line="276" w:lineRule="auto"/>
        <w:jc w:val="center"/>
        <w:rPr>
          <w:b/>
        </w:rPr>
      </w:pPr>
    </w:p>
    <w:p w14:paraId="5BA3726D" w14:textId="77777777" w:rsidR="0015284A" w:rsidRDefault="0015284A" w:rsidP="00904EBC">
      <w:pPr>
        <w:spacing w:line="276" w:lineRule="auto"/>
        <w:jc w:val="center"/>
        <w:rPr>
          <w:b/>
        </w:rPr>
      </w:pPr>
    </w:p>
    <w:p w14:paraId="61E7D167" w14:textId="2BB4DA0E" w:rsidR="0015284A" w:rsidRDefault="0015284A" w:rsidP="00904EBC">
      <w:pPr>
        <w:spacing w:line="276" w:lineRule="auto"/>
        <w:jc w:val="center"/>
        <w:rPr>
          <w:b/>
        </w:rPr>
      </w:pPr>
    </w:p>
    <w:p w14:paraId="541E279F" w14:textId="2F045754" w:rsidR="00D62D7D" w:rsidRDefault="00D62D7D" w:rsidP="00904EBC">
      <w:pPr>
        <w:spacing w:line="276" w:lineRule="auto"/>
        <w:jc w:val="center"/>
        <w:rPr>
          <w:b/>
        </w:rPr>
      </w:pPr>
    </w:p>
    <w:p w14:paraId="5496F22E" w14:textId="18066742" w:rsidR="00D62D7D" w:rsidRDefault="00D62D7D" w:rsidP="00904EBC">
      <w:pPr>
        <w:spacing w:line="276" w:lineRule="auto"/>
        <w:jc w:val="center"/>
        <w:rPr>
          <w:b/>
        </w:rPr>
      </w:pPr>
    </w:p>
    <w:p w14:paraId="48B41961" w14:textId="09A21FDB" w:rsidR="00D62D7D" w:rsidRDefault="00D62D7D" w:rsidP="00904EBC">
      <w:pPr>
        <w:spacing w:line="276" w:lineRule="auto"/>
        <w:jc w:val="center"/>
        <w:rPr>
          <w:b/>
        </w:rPr>
      </w:pPr>
    </w:p>
    <w:p w14:paraId="2BACC88F" w14:textId="09FB64CE" w:rsidR="00D62D7D" w:rsidRDefault="00D62D7D" w:rsidP="00904EBC">
      <w:pPr>
        <w:spacing w:line="276" w:lineRule="auto"/>
        <w:jc w:val="center"/>
        <w:rPr>
          <w:b/>
        </w:rPr>
      </w:pPr>
    </w:p>
    <w:p w14:paraId="0C56DD66" w14:textId="77777777" w:rsidR="00D62D7D" w:rsidRDefault="00D62D7D" w:rsidP="00904EBC">
      <w:pPr>
        <w:spacing w:line="276" w:lineRule="auto"/>
        <w:jc w:val="center"/>
        <w:rPr>
          <w:b/>
        </w:rPr>
      </w:pPr>
      <w:bookmarkStart w:id="0" w:name="_GoBack"/>
      <w:bookmarkEnd w:id="0"/>
    </w:p>
    <w:p w14:paraId="12D10D38" w14:textId="0F973E32" w:rsidR="002E7DE5" w:rsidRDefault="002E7DE5" w:rsidP="00904EBC">
      <w:pPr>
        <w:spacing w:line="276" w:lineRule="auto"/>
        <w:jc w:val="center"/>
        <w:rPr>
          <w:b/>
        </w:rPr>
      </w:pPr>
    </w:p>
    <w:p w14:paraId="3839C01C" w14:textId="77777777" w:rsidR="002E7DE5" w:rsidRDefault="002E7DE5" w:rsidP="00904EBC">
      <w:pPr>
        <w:spacing w:line="276" w:lineRule="auto"/>
        <w:jc w:val="center"/>
        <w:rPr>
          <w:b/>
        </w:rPr>
      </w:pPr>
    </w:p>
    <w:p w14:paraId="02666587" w14:textId="77777777" w:rsidR="006B0422" w:rsidRDefault="006B0422" w:rsidP="00DC323B">
      <w:pPr>
        <w:spacing w:line="276" w:lineRule="auto"/>
        <w:rPr>
          <w:b/>
        </w:rPr>
      </w:pPr>
    </w:p>
    <w:p w14:paraId="3169CB95" w14:textId="77777777" w:rsidR="006B0422" w:rsidRDefault="006B0422" w:rsidP="00904EBC">
      <w:pPr>
        <w:spacing w:line="276" w:lineRule="auto"/>
        <w:jc w:val="center"/>
        <w:rPr>
          <w:b/>
        </w:rPr>
      </w:pPr>
    </w:p>
    <w:p w14:paraId="30C4EFAB" w14:textId="2D51AD15" w:rsidR="009F1B60" w:rsidRPr="00E74E6F" w:rsidRDefault="009F1B60" w:rsidP="00904EBC">
      <w:pPr>
        <w:spacing w:line="276" w:lineRule="auto"/>
        <w:jc w:val="center"/>
        <w:rPr>
          <w:b/>
        </w:rPr>
      </w:pPr>
      <w:r w:rsidRPr="00E74E6F">
        <w:rPr>
          <w:b/>
        </w:rPr>
        <w:lastRenderedPageBreak/>
        <w:t xml:space="preserve">PRIJEDLOG ZAKONA O </w:t>
      </w:r>
      <w:r w:rsidR="000B25F7" w:rsidRPr="00E74E6F">
        <w:rPr>
          <w:b/>
        </w:rPr>
        <w:t>IZMJENAMA I DOPUNAMA KAZNENOG ZAKONA</w:t>
      </w:r>
    </w:p>
    <w:p w14:paraId="0E2B4CAA" w14:textId="77777777" w:rsidR="009F1B60" w:rsidRPr="00E74E6F" w:rsidRDefault="009F1B60" w:rsidP="00904EBC">
      <w:pPr>
        <w:spacing w:line="276" w:lineRule="auto"/>
        <w:jc w:val="both"/>
        <w:rPr>
          <w:b/>
          <w:lang w:eastAsia="en-US"/>
        </w:rPr>
      </w:pPr>
    </w:p>
    <w:p w14:paraId="2E28CB8F" w14:textId="77777777" w:rsidR="009F1B60" w:rsidRPr="00E74E6F" w:rsidRDefault="009F1B60" w:rsidP="00904EBC">
      <w:pPr>
        <w:spacing w:line="276" w:lineRule="auto"/>
        <w:jc w:val="both"/>
        <w:rPr>
          <w:b/>
          <w:lang w:eastAsia="en-US"/>
        </w:rPr>
      </w:pPr>
    </w:p>
    <w:p w14:paraId="216CD130" w14:textId="62F3DFAA" w:rsidR="004D3989" w:rsidRDefault="009F1B60" w:rsidP="00904EBC">
      <w:pPr>
        <w:spacing w:after="160" w:line="276" w:lineRule="auto"/>
        <w:jc w:val="center"/>
        <w:rPr>
          <w:rFonts w:eastAsia="Calibri"/>
          <w:b/>
          <w:lang w:eastAsia="en-US"/>
        </w:rPr>
      </w:pPr>
      <w:r w:rsidRPr="00E74E6F">
        <w:rPr>
          <w:rFonts w:eastAsia="Calibri"/>
          <w:b/>
          <w:lang w:eastAsia="en-US"/>
        </w:rPr>
        <w:t>Članak 1.</w:t>
      </w:r>
    </w:p>
    <w:p w14:paraId="40D875BB" w14:textId="75F4D4C5" w:rsidR="00320E49" w:rsidRDefault="00320E49" w:rsidP="007E158C">
      <w:pPr>
        <w:spacing w:after="160" w:line="276" w:lineRule="auto"/>
        <w:jc w:val="both"/>
        <w:rPr>
          <w:rFonts w:eastAsia="Calibri"/>
          <w:lang w:eastAsia="en-US"/>
        </w:rPr>
      </w:pPr>
      <w:r>
        <w:rPr>
          <w:rFonts w:eastAsia="Calibri"/>
          <w:lang w:eastAsia="en-US"/>
        </w:rPr>
        <w:t>U Kaznenom zakonu („Narodne novine“</w:t>
      </w:r>
      <w:r w:rsidRPr="00320E49">
        <w:rPr>
          <w:rFonts w:eastAsia="Calibri"/>
          <w:lang w:eastAsia="en-US"/>
        </w:rPr>
        <w:t>, br. 125/11., 144/12., 56/15., 61/15. – ispravak, 101/17., 118</w:t>
      </w:r>
      <w:r>
        <w:rPr>
          <w:rFonts w:eastAsia="Calibri"/>
          <w:lang w:eastAsia="en-US"/>
        </w:rPr>
        <w:t>/18., 126/19., 84/21., 114/22.,</w:t>
      </w:r>
      <w:r w:rsidRPr="00320E49">
        <w:rPr>
          <w:rFonts w:eastAsia="Calibri"/>
          <w:lang w:eastAsia="en-US"/>
        </w:rPr>
        <w:t xml:space="preserve"> 114/23.</w:t>
      </w:r>
      <w:r>
        <w:rPr>
          <w:rFonts w:eastAsia="Calibri"/>
          <w:lang w:eastAsia="en-US"/>
        </w:rPr>
        <w:t xml:space="preserve"> i 36/24.</w:t>
      </w:r>
      <w:r w:rsidRPr="00320E49">
        <w:rPr>
          <w:rFonts w:eastAsia="Calibri"/>
          <w:lang w:eastAsia="en-US"/>
        </w:rPr>
        <w:t>)</w:t>
      </w:r>
      <w:r w:rsidR="007E158C">
        <w:rPr>
          <w:rFonts w:eastAsia="Calibri"/>
          <w:lang w:eastAsia="en-US"/>
        </w:rPr>
        <w:t xml:space="preserve"> u članku 14. </w:t>
      </w:r>
      <w:r w:rsidR="006F000D">
        <w:rPr>
          <w:rFonts w:eastAsia="Calibri"/>
          <w:lang w:eastAsia="en-US"/>
        </w:rPr>
        <w:t xml:space="preserve">stavku 1. </w:t>
      </w:r>
      <w:r w:rsidR="007E158C">
        <w:rPr>
          <w:rFonts w:eastAsia="Calibri"/>
          <w:lang w:eastAsia="en-US"/>
        </w:rPr>
        <w:t xml:space="preserve">iza riječi: ,,Republici Hrvatskoj“ dodaju se riječi: </w:t>
      </w:r>
      <w:r w:rsidR="00C57E13">
        <w:rPr>
          <w:rFonts w:eastAsia="Calibri"/>
          <w:lang w:eastAsia="en-US"/>
        </w:rPr>
        <w:t>,,</w:t>
      </w:r>
      <w:r w:rsidR="007E158C" w:rsidRPr="006F000D">
        <w:rPr>
          <w:rFonts w:eastAsia="Calibri"/>
          <w:lang w:eastAsia="en-US"/>
        </w:rPr>
        <w:t>ili pravnoj osobi registriranoj u Republici H</w:t>
      </w:r>
      <w:r w:rsidR="00C02881" w:rsidRPr="006F000D">
        <w:rPr>
          <w:rFonts w:eastAsia="Calibri"/>
          <w:lang w:eastAsia="en-US"/>
        </w:rPr>
        <w:t>rv</w:t>
      </w:r>
      <w:r w:rsidR="007E158C" w:rsidRPr="006F000D">
        <w:rPr>
          <w:rFonts w:eastAsia="Calibri"/>
          <w:lang w:eastAsia="en-US"/>
        </w:rPr>
        <w:t>a</w:t>
      </w:r>
      <w:r w:rsidR="00C02881" w:rsidRPr="006F000D">
        <w:rPr>
          <w:rFonts w:eastAsia="Calibri"/>
          <w:lang w:eastAsia="en-US"/>
        </w:rPr>
        <w:t>t</w:t>
      </w:r>
      <w:r w:rsidR="007E158C" w:rsidRPr="006F000D">
        <w:rPr>
          <w:rFonts w:eastAsia="Calibri"/>
          <w:lang w:eastAsia="en-US"/>
        </w:rPr>
        <w:t>skoj“.</w:t>
      </w:r>
    </w:p>
    <w:p w14:paraId="56D592AE" w14:textId="14A703E6" w:rsidR="006F000D" w:rsidRDefault="006F000D" w:rsidP="007E158C">
      <w:pPr>
        <w:spacing w:after="160" w:line="276" w:lineRule="auto"/>
        <w:jc w:val="both"/>
        <w:rPr>
          <w:rFonts w:eastAsia="Calibri"/>
          <w:lang w:eastAsia="en-US"/>
        </w:rPr>
      </w:pPr>
      <w:r>
        <w:rPr>
          <w:rFonts w:eastAsia="Calibri"/>
          <w:lang w:eastAsia="en-US"/>
        </w:rPr>
        <w:t>Iza stavka 1. dodaje se novi stavak 2. koji glasi:</w:t>
      </w:r>
    </w:p>
    <w:p w14:paraId="664D5057" w14:textId="3F5A0A49" w:rsidR="006F000D" w:rsidRDefault="006F000D" w:rsidP="007E158C">
      <w:pPr>
        <w:spacing w:after="160" w:line="276" w:lineRule="auto"/>
        <w:jc w:val="both"/>
        <w:rPr>
          <w:rFonts w:eastAsia="Calibri"/>
          <w:lang w:eastAsia="en-US"/>
        </w:rPr>
      </w:pPr>
      <w:r>
        <w:rPr>
          <w:rFonts w:eastAsia="Calibri"/>
          <w:lang w:eastAsia="en-US"/>
        </w:rPr>
        <w:t xml:space="preserve">,,(2) </w:t>
      </w:r>
      <w:r w:rsidRPr="006F000D">
        <w:rPr>
          <w:rFonts w:eastAsia="Calibri"/>
          <w:lang w:eastAsia="en-US"/>
        </w:rPr>
        <w:t>Odredba st</w:t>
      </w:r>
      <w:r w:rsidR="00DB208E">
        <w:rPr>
          <w:rFonts w:eastAsia="Calibri"/>
          <w:lang w:eastAsia="en-US"/>
        </w:rPr>
        <w:t>avka 1. ovoga članka primijenit</w:t>
      </w:r>
      <w:r w:rsidRPr="006F000D">
        <w:rPr>
          <w:rFonts w:eastAsia="Calibri"/>
          <w:lang w:eastAsia="en-US"/>
        </w:rPr>
        <w:t xml:space="preserve"> će se i prema stranoj pravnoj osobi kada je kazneno djelo počinjeno putem njene podružnice registrirane u Republici Hrvatskoj.</w:t>
      </w:r>
      <w:r>
        <w:rPr>
          <w:rFonts w:eastAsia="Calibri"/>
          <w:lang w:eastAsia="en-US"/>
        </w:rPr>
        <w:t>“.</w:t>
      </w:r>
    </w:p>
    <w:p w14:paraId="7E0B5C4F" w14:textId="55564B0B" w:rsidR="006F000D" w:rsidRDefault="006F000D" w:rsidP="007E158C">
      <w:pPr>
        <w:spacing w:after="160" w:line="276" w:lineRule="auto"/>
        <w:jc w:val="both"/>
        <w:rPr>
          <w:rFonts w:eastAsia="Calibri"/>
          <w:lang w:eastAsia="en-US"/>
        </w:rPr>
      </w:pPr>
      <w:r>
        <w:rPr>
          <w:rFonts w:eastAsia="Calibri"/>
          <w:lang w:eastAsia="en-US"/>
        </w:rPr>
        <w:t>Dosadašnji stavak 2. postaje stavak 3.</w:t>
      </w:r>
    </w:p>
    <w:p w14:paraId="6BD71A34" w14:textId="19030271" w:rsidR="00C02881" w:rsidRDefault="006F000D" w:rsidP="007E158C">
      <w:pPr>
        <w:spacing w:after="160" w:line="276" w:lineRule="auto"/>
        <w:jc w:val="both"/>
        <w:rPr>
          <w:rFonts w:eastAsia="Calibri"/>
          <w:lang w:eastAsia="en-US"/>
        </w:rPr>
      </w:pPr>
      <w:r>
        <w:rPr>
          <w:rFonts w:eastAsia="Calibri"/>
          <w:lang w:eastAsia="en-US"/>
        </w:rPr>
        <w:t>U dosadašnjem stavku</w:t>
      </w:r>
      <w:r w:rsidR="00C02881">
        <w:rPr>
          <w:rFonts w:eastAsia="Calibri"/>
          <w:lang w:eastAsia="en-US"/>
        </w:rPr>
        <w:t xml:space="preserve"> 3.</w:t>
      </w:r>
      <w:r>
        <w:rPr>
          <w:rFonts w:eastAsia="Calibri"/>
          <w:lang w:eastAsia="en-US"/>
        </w:rPr>
        <w:t xml:space="preserve"> koji postaje stavak 4.</w:t>
      </w:r>
      <w:r w:rsidR="00A03036">
        <w:rPr>
          <w:rFonts w:eastAsia="Calibri"/>
          <w:lang w:eastAsia="en-US"/>
        </w:rPr>
        <w:t xml:space="preserve"> </w:t>
      </w:r>
      <w:r w:rsidR="00A03036" w:rsidRPr="00A03036">
        <w:rPr>
          <w:rFonts w:eastAsia="Calibri"/>
          <w:lang w:eastAsia="en-US"/>
        </w:rPr>
        <w:t>riječi: ,,stavka 1. i 2.“ zamjenjuju se riječima: ,,stavka 1., 2. i 3.“, a</w:t>
      </w:r>
      <w:r w:rsidR="00C02881">
        <w:rPr>
          <w:rFonts w:eastAsia="Calibri"/>
          <w:lang w:eastAsia="en-US"/>
        </w:rPr>
        <w:t xml:space="preserve"> iza riječi: ,,kod kaznenih djela iz“ dodaju se riječi: </w:t>
      </w:r>
      <w:r w:rsidR="00C02881" w:rsidRPr="002C0C2B">
        <w:rPr>
          <w:rFonts w:eastAsia="Calibri"/>
          <w:lang w:eastAsia="en-US"/>
        </w:rPr>
        <w:t>,,članka 105.,</w:t>
      </w:r>
      <w:r w:rsidR="00C02881">
        <w:rPr>
          <w:rFonts w:eastAsia="Calibri"/>
          <w:lang w:eastAsia="en-US"/>
        </w:rPr>
        <w:t xml:space="preserve"> članka 106.,“.</w:t>
      </w:r>
    </w:p>
    <w:p w14:paraId="2671BFCD" w14:textId="012597E6" w:rsidR="006F000D" w:rsidRDefault="006F000D" w:rsidP="007E158C">
      <w:pPr>
        <w:spacing w:after="160" w:line="276" w:lineRule="auto"/>
        <w:jc w:val="both"/>
        <w:rPr>
          <w:rFonts w:eastAsia="Calibri"/>
          <w:lang w:eastAsia="en-US"/>
        </w:rPr>
      </w:pPr>
      <w:r>
        <w:rPr>
          <w:rFonts w:eastAsia="Calibri"/>
          <w:lang w:eastAsia="en-US"/>
        </w:rPr>
        <w:t>Dosadašnji stavak 4. postaje stavak 5.</w:t>
      </w:r>
    </w:p>
    <w:p w14:paraId="1A410043" w14:textId="46B06598" w:rsidR="00C76BBF" w:rsidRDefault="00A03036" w:rsidP="00A03036">
      <w:pPr>
        <w:spacing w:after="160" w:line="276" w:lineRule="auto"/>
        <w:jc w:val="center"/>
        <w:rPr>
          <w:rFonts w:eastAsia="Calibri"/>
          <w:b/>
          <w:lang w:eastAsia="en-US"/>
        </w:rPr>
      </w:pPr>
      <w:r w:rsidRPr="00A03036">
        <w:rPr>
          <w:rFonts w:eastAsia="Calibri"/>
          <w:b/>
          <w:lang w:eastAsia="en-US"/>
        </w:rPr>
        <w:t>Članak 2.</w:t>
      </w:r>
    </w:p>
    <w:p w14:paraId="1DEDC957" w14:textId="77777777" w:rsidR="00A03036" w:rsidRDefault="00A03036" w:rsidP="00A03036">
      <w:r>
        <w:t>U članku 18. stavku 3. riječi: ,,stavka 1. i 2.“ zamjenjuju se riječima: ,,stavka 1., 2. i 3.“.</w:t>
      </w:r>
    </w:p>
    <w:p w14:paraId="4651CA9F" w14:textId="77777777" w:rsidR="00A03036" w:rsidRDefault="00A03036" w:rsidP="00A03036"/>
    <w:p w14:paraId="4AD7228F" w14:textId="77777777" w:rsidR="00A03036" w:rsidRDefault="00A03036" w:rsidP="00A03036">
      <w:r>
        <w:t>U članku 18. stavku 4. riječi: ,,stavka 3.“ zamjenjuju se riječima: ,,stavka 4.“.</w:t>
      </w:r>
    </w:p>
    <w:p w14:paraId="4EA7C19C" w14:textId="0B6C5044" w:rsidR="00A03036" w:rsidRDefault="00A03036" w:rsidP="00A03036">
      <w:pPr>
        <w:spacing w:after="160" w:line="276" w:lineRule="auto"/>
        <w:rPr>
          <w:rFonts w:eastAsia="Calibri"/>
          <w:b/>
          <w:lang w:eastAsia="en-US"/>
        </w:rPr>
      </w:pPr>
    </w:p>
    <w:p w14:paraId="6715956D" w14:textId="72E4532D" w:rsidR="00A03036" w:rsidRDefault="00A03036" w:rsidP="00A03036">
      <w:pPr>
        <w:spacing w:after="160" w:line="276" w:lineRule="auto"/>
        <w:jc w:val="center"/>
        <w:rPr>
          <w:rFonts w:eastAsia="Calibri"/>
          <w:b/>
          <w:lang w:eastAsia="en-US"/>
        </w:rPr>
      </w:pPr>
      <w:r>
        <w:rPr>
          <w:rFonts w:eastAsia="Calibri"/>
          <w:b/>
          <w:lang w:eastAsia="en-US"/>
        </w:rPr>
        <w:t>Članak 3.</w:t>
      </w:r>
    </w:p>
    <w:p w14:paraId="3C57E8B3" w14:textId="0FB8D7AC" w:rsidR="00A03036" w:rsidRPr="00A03036" w:rsidRDefault="00A03036" w:rsidP="00A03036">
      <w:pPr>
        <w:jc w:val="both"/>
      </w:pPr>
      <w:r>
        <w:t>U članku 71. stavku 3. riječi: ,,članka 106. stavka 2. i 3.“ zamjenjuju se riječima: ,,članka 106. stavka 2., 3. i 5.“.</w:t>
      </w:r>
    </w:p>
    <w:p w14:paraId="627847A3" w14:textId="1209C984" w:rsidR="00C76BBF" w:rsidRDefault="00A03036" w:rsidP="00C76BBF">
      <w:pPr>
        <w:spacing w:after="160" w:line="276" w:lineRule="auto"/>
        <w:jc w:val="center"/>
        <w:rPr>
          <w:rFonts w:eastAsia="Calibri"/>
          <w:b/>
          <w:lang w:eastAsia="en-US"/>
        </w:rPr>
      </w:pPr>
      <w:r>
        <w:rPr>
          <w:rFonts w:eastAsia="Calibri"/>
          <w:b/>
          <w:lang w:eastAsia="en-US"/>
        </w:rPr>
        <w:t>Članak 4</w:t>
      </w:r>
      <w:r w:rsidR="00C76BBF" w:rsidRPr="00C76BBF">
        <w:rPr>
          <w:rFonts w:eastAsia="Calibri"/>
          <w:b/>
          <w:lang w:eastAsia="en-US"/>
        </w:rPr>
        <w:t>.</w:t>
      </w:r>
    </w:p>
    <w:p w14:paraId="208293E0" w14:textId="732A9994" w:rsidR="00C76BBF" w:rsidRPr="00C76BBF" w:rsidRDefault="00C76BBF" w:rsidP="00C76BBF">
      <w:pPr>
        <w:spacing w:after="160" w:line="276" w:lineRule="auto"/>
        <w:jc w:val="both"/>
        <w:rPr>
          <w:rFonts w:eastAsia="Calibri"/>
          <w:lang w:eastAsia="en-US"/>
        </w:rPr>
      </w:pPr>
      <w:r>
        <w:rPr>
          <w:rFonts w:eastAsia="Calibri"/>
          <w:lang w:eastAsia="en-US"/>
        </w:rPr>
        <w:t>U član</w:t>
      </w:r>
      <w:r w:rsidRPr="00C76BBF">
        <w:rPr>
          <w:rFonts w:eastAsia="Calibri"/>
          <w:lang w:eastAsia="en-US"/>
        </w:rPr>
        <w:t>k</w:t>
      </w:r>
      <w:r>
        <w:rPr>
          <w:rFonts w:eastAsia="Calibri"/>
          <w:lang w:eastAsia="en-US"/>
        </w:rPr>
        <w:t>u</w:t>
      </w:r>
      <w:r w:rsidRPr="00C76BBF">
        <w:rPr>
          <w:rFonts w:eastAsia="Calibri"/>
          <w:lang w:eastAsia="en-US"/>
        </w:rPr>
        <w:t xml:space="preserve"> 81.</w:t>
      </w:r>
      <w:r>
        <w:rPr>
          <w:rFonts w:eastAsia="Calibri"/>
          <w:lang w:eastAsia="en-US"/>
        </w:rPr>
        <w:t xml:space="preserve"> stavku 2. iza riječi: ,,terorizma (članak 97. stavak 4.),“ dodaju se riječi: ,,trgovanja ljudima (članak 106. stavak 5.),“.</w:t>
      </w:r>
      <w:r w:rsidRPr="00C76BBF">
        <w:rPr>
          <w:rFonts w:eastAsia="Calibri"/>
          <w:lang w:eastAsia="en-US"/>
        </w:rPr>
        <w:t xml:space="preserve"> </w:t>
      </w:r>
    </w:p>
    <w:p w14:paraId="6A8CAAE2" w14:textId="1BF1E0DE" w:rsidR="00C76BBF" w:rsidRDefault="00A03036" w:rsidP="00C76BBF">
      <w:pPr>
        <w:spacing w:after="160" w:line="276" w:lineRule="auto"/>
        <w:jc w:val="center"/>
        <w:rPr>
          <w:rFonts w:eastAsia="Calibri"/>
          <w:b/>
          <w:lang w:eastAsia="en-US"/>
        </w:rPr>
      </w:pPr>
      <w:r>
        <w:rPr>
          <w:rFonts w:eastAsia="Calibri"/>
          <w:b/>
          <w:lang w:eastAsia="en-US"/>
        </w:rPr>
        <w:t>Članak 5</w:t>
      </w:r>
      <w:r w:rsidR="00C76BBF" w:rsidRPr="00C76BBF">
        <w:rPr>
          <w:rFonts w:eastAsia="Calibri"/>
          <w:b/>
          <w:lang w:eastAsia="en-US"/>
        </w:rPr>
        <w:t>.</w:t>
      </w:r>
    </w:p>
    <w:p w14:paraId="13732E41" w14:textId="11EFF16B" w:rsidR="00C76BBF" w:rsidRDefault="00527DF0" w:rsidP="00527DF0">
      <w:pPr>
        <w:spacing w:after="160" w:line="276" w:lineRule="auto"/>
        <w:jc w:val="both"/>
        <w:rPr>
          <w:rFonts w:eastAsia="Calibri"/>
          <w:lang w:eastAsia="en-US"/>
        </w:rPr>
      </w:pPr>
      <w:r>
        <w:rPr>
          <w:rFonts w:eastAsia="Calibri"/>
          <w:lang w:eastAsia="en-US"/>
        </w:rPr>
        <w:t>U član</w:t>
      </w:r>
      <w:r w:rsidR="00C76BBF" w:rsidRPr="00C76BBF">
        <w:rPr>
          <w:rFonts w:eastAsia="Calibri"/>
          <w:lang w:eastAsia="en-US"/>
        </w:rPr>
        <w:t>k</w:t>
      </w:r>
      <w:r>
        <w:rPr>
          <w:rFonts w:eastAsia="Calibri"/>
          <w:lang w:eastAsia="en-US"/>
        </w:rPr>
        <w:t>u</w:t>
      </w:r>
      <w:r w:rsidR="00C76BBF" w:rsidRPr="00C76BBF">
        <w:rPr>
          <w:rFonts w:eastAsia="Calibri"/>
          <w:lang w:eastAsia="en-US"/>
        </w:rPr>
        <w:t xml:space="preserve"> 83.</w:t>
      </w:r>
      <w:r>
        <w:rPr>
          <w:rFonts w:eastAsia="Calibri"/>
          <w:lang w:eastAsia="en-US"/>
        </w:rPr>
        <w:t xml:space="preserve"> stavku 2. </w:t>
      </w:r>
      <w:r w:rsidRPr="00527DF0">
        <w:rPr>
          <w:rFonts w:eastAsia="Calibri"/>
          <w:lang w:eastAsia="en-US"/>
        </w:rPr>
        <w:t>iza riječi: ,,terorizma (članak 97. stavak 4.),</w:t>
      </w:r>
      <w:r>
        <w:rPr>
          <w:rFonts w:eastAsia="Calibri"/>
          <w:lang w:eastAsia="en-US"/>
        </w:rPr>
        <w:t xml:space="preserve">“ dodaju se riječi: </w:t>
      </w:r>
      <w:r w:rsidRPr="00527DF0">
        <w:rPr>
          <w:rFonts w:eastAsia="Calibri"/>
          <w:lang w:eastAsia="en-US"/>
        </w:rPr>
        <w:t>,,trgovanja ljudima (članak 106. stavak 5.),“.</w:t>
      </w:r>
    </w:p>
    <w:p w14:paraId="7F8455B6" w14:textId="35A329F4" w:rsidR="00320E49" w:rsidRDefault="00A03036" w:rsidP="00223E89">
      <w:pPr>
        <w:spacing w:after="160" w:line="276" w:lineRule="auto"/>
        <w:jc w:val="center"/>
        <w:rPr>
          <w:rFonts w:eastAsia="Calibri"/>
          <w:b/>
          <w:lang w:eastAsia="en-US"/>
        </w:rPr>
      </w:pPr>
      <w:r>
        <w:rPr>
          <w:rFonts w:eastAsia="Calibri"/>
          <w:b/>
          <w:lang w:eastAsia="en-US"/>
        </w:rPr>
        <w:t>Članak 6</w:t>
      </w:r>
      <w:r w:rsidR="009C62A4" w:rsidRPr="009C62A4">
        <w:rPr>
          <w:rFonts w:eastAsia="Calibri"/>
          <w:b/>
          <w:lang w:eastAsia="en-US"/>
        </w:rPr>
        <w:t>.</w:t>
      </w:r>
    </w:p>
    <w:p w14:paraId="4999F891" w14:textId="0E2E4E09" w:rsidR="007C31DF" w:rsidRDefault="007C31DF" w:rsidP="007C31DF">
      <w:r w:rsidRPr="00D95A93">
        <w:t xml:space="preserve">U članku 87. </w:t>
      </w:r>
      <w:r>
        <w:t>i</w:t>
      </w:r>
      <w:r w:rsidRPr="00D95A93">
        <w:t xml:space="preserve">za </w:t>
      </w:r>
      <w:r>
        <w:t>s</w:t>
      </w:r>
      <w:r w:rsidRPr="00D95A93">
        <w:t xml:space="preserve">tavka 32. </w:t>
      </w:r>
      <w:r>
        <w:t>d</w:t>
      </w:r>
      <w:r w:rsidRPr="00D95A93">
        <w:t xml:space="preserve">odaje se stavak 33. </w:t>
      </w:r>
      <w:r>
        <w:t>koji glasi:</w:t>
      </w:r>
    </w:p>
    <w:p w14:paraId="21747268" w14:textId="77777777" w:rsidR="007C31DF" w:rsidRDefault="007C31DF" w:rsidP="007C31DF"/>
    <w:p w14:paraId="32E1BA27" w14:textId="530D71A2" w:rsidR="007C31DF" w:rsidRPr="00D95A93" w:rsidRDefault="007C31DF" w:rsidP="007C31DF">
      <w:pPr>
        <w:jc w:val="both"/>
      </w:pPr>
      <w:r w:rsidRPr="00D95A93">
        <w:t>,,(33) Sustav umjetne inteligencije je</w:t>
      </w:r>
      <w:r w:rsidR="00121723">
        <w:t xml:space="preserve"> strojni sustav različitih razina</w:t>
      </w:r>
      <w:r w:rsidRPr="00D95A93">
        <w:t xml:space="preserve"> samostalnosti koji može pokazati prilagodljivost te koji za izričito ili neizričito izražene ciljeve iz ulaznih vrijednosti koje je primio zaključuje kako stvoriti izlazne vrijednosti kao što su predviđanja, sadržaj, preporuke ili odluke koje mogu utjecati ili utječu na stvarna ili prividna okruženja.</w:t>
      </w:r>
      <w:r>
        <w:t>“.</w:t>
      </w:r>
    </w:p>
    <w:p w14:paraId="4F8D48F6" w14:textId="0B23F8C7" w:rsidR="007C31DF" w:rsidRDefault="007C31DF" w:rsidP="007C31DF">
      <w:pPr>
        <w:spacing w:after="160" w:line="276" w:lineRule="auto"/>
        <w:rPr>
          <w:rFonts w:eastAsia="Calibri"/>
          <w:b/>
          <w:lang w:eastAsia="en-US"/>
        </w:rPr>
      </w:pPr>
    </w:p>
    <w:p w14:paraId="7E0B9C44" w14:textId="0A535ACD" w:rsidR="007C31DF" w:rsidRDefault="007C31DF" w:rsidP="00223E89">
      <w:pPr>
        <w:spacing w:after="160" w:line="276" w:lineRule="auto"/>
        <w:jc w:val="center"/>
        <w:rPr>
          <w:rFonts w:eastAsia="Calibri"/>
          <w:b/>
          <w:lang w:eastAsia="en-US"/>
        </w:rPr>
      </w:pPr>
      <w:r>
        <w:rPr>
          <w:rFonts w:eastAsia="Calibri"/>
          <w:b/>
          <w:lang w:eastAsia="en-US"/>
        </w:rPr>
        <w:lastRenderedPageBreak/>
        <w:t>Članak 7.</w:t>
      </w:r>
    </w:p>
    <w:p w14:paraId="4EE9BBC1" w14:textId="24710CF8" w:rsidR="00320E49" w:rsidRDefault="00320E49" w:rsidP="00320E49">
      <w:pPr>
        <w:spacing w:after="160" w:line="276" w:lineRule="auto"/>
        <w:jc w:val="both"/>
        <w:rPr>
          <w:rFonts w:eastAsia="Calibri"/>
          <w:lang w:eastAsia="en-US"/>
        </w:rPr>
      </w:pPr>
      <w:r w:rsidRPr="00320E49">
        <w:rPr>
          <w:rFonts w:eastAsia="Calibri"/>
          <w:lang w:eastAsia="en-US"/>
        </w:rPr>
        <w:t>Članak 106. mijenja se i glasi:</w:t>
      </w:r>
    </w:p>
    <w:p w14:paraId="7DE8934E" w14:textId="323341B4" w:rsidR="00223E89" w:rsidRPr="00053ED6" w:rsidRDefault="00223E89" w:rsidP="00223E89">
      <w:pPr>
        <w:autoSpaceDE w:val="0"/>
        <w:autoSpaceDN w:val="0"/>
        <w:adjustRightInd w:val="0"/>
        <w:jc w:val="center"/>
        <w:rPr>
          <w:rFonts w:eastAsia="Roboto-Regular"/>
          <w:bCs/>
          <w:color w:val="000000"/>
        </w:rPr>
      </w:pPr>
      <w:r>
        <w:rPr>
          <w:rFonts w:eastAsia="Roboto-Regular"/>
          <w:bCs/>
          <w:color w:val="000000"/>
        </w:rPr>
        <w:t>,,</w:t>
      </w:r>
      <w:r w:rsidRPr="00053ED6">
        <w:rPr>
          <w:rFonts w:eastAsia="Roboto-Regular"/>
          <w:bCs/>
          <w:color w:val="000000"/>
        </w:rPr>
        <w:t>Trgovanje ljudima</w:t>
      </w:r>
    </w:p>
    <w:p w14:paraId="5E6802C8" w14:textId="77777777" w:rsidR="00223E89" w:rsidRPr="00053ED6" w:rsidRDefault="00223E89" w:rsidP="00223E89">
      <w:pPr>
        <w:autoSpaceDE w:val="0"/>
        <w:autoSpaceDN w:val="0"/>
        <w:adjustRightInd w:val="0"/>
        <w:jc w:val="center"/>
        <w:rPr>
          <w:rFonts w:eastAsia="Roboto-Regular"/>
          <w:bCs/>
          <w:color w:val="000000"/>
        </w:rPr>
      </w:pPr>
    </w:p>
    <w:p w14:paraId="573F9EC7" w14:textId="77777777" w:rsidR="00223E89" w:rsidRPr="00053ED6" w:rsidRDefault="00223E89" w:rsidP="00223E89">
      <w:pPr>
        <w:autoSpaceDE w:val="0"/>
        <w:autoSpaceDN w:val="0"/>
        <w:adjustRightInd w:val="0"/>
        <w:jc w:val="center"/>
        <w:rPr>
          <w:rFonts w:eastAsia="Roboto-Regular"/>
          <w:bCs/>
          <w:color w:val="000000"/>
        </w:rPr>
      </w:pPr>
      <w:r w:rsidRPr="00053ED6">
        <w:rPr>
          <w:rFonts w:eastAsia="Roboto-Regular"/>
          <w:bCs/>
          <w:color w:val="000000"/>
        </w:rPr>
        <w:t>Članak 106.</w:t>
      </w:r>
    </w:p>
    <w:p w14:paraId="3EBB1641" w14:textId="77777777" w:rsidR="00223E89" w:rsidRPr="00053ED6" w:rsidRDefault="00223E89" w:rsidP="00223E89">
      <w:pPr>
        <w:autoSpaceDE w:val="0"/>
        <w:autoSpaceDN w:val="0"/>
        <w:adjustRightInd w:val="0"/>
        <w:jc w:val="center"/>
        <w:rPr>
          <w:rFonts w:eastAsia="Roboto-Regular"/>
          <w:bCs/>
          <w:color w:val="000000"/>
        </w:rPr>
      </w:pPr>
    </w:p>
    <w:p w14:paraId="2C4E6983" w14:textId="77777777" w:rsidR="00C57E13" w:rsidRDefault="00223E89" w:rsidP="00223E89">
      <w:pPr>
        <w:autoSpaceDE w:val="0"/>
        <w:autoSpaceDN w:val="0"/>
        <w:adjustRightInd w:val="0"/>
        <w:jc w:val="both"/>
        <w:rPr>
          <w:rFonts w:eastAsia="Roboto-Regular"/>
          <w:color w:val="000000"/>
        </w:rPr>
      </w:pPr>
      <w:r w:rsidRPr="00053ED6">
        <w:rPr>
          <w:rFonts w:eastAsia="Roboto-Regular"/>
          <w:color w:val="000000"/>
        </w:rPr>
        <w:t>(1) Tko uporabom sile ili prijetnje, obmanom, prijevarom, otmicom, zlouporabom ovlasti ili teškog položaja ili odnosa ovisnosti, davanjem ili primanjem novčane naknade ili druge koristi radi dobivanja pristanka osobe koja ima nadzor nad drugom osobom, ili na drugi način vrbuje, preveze, prevede, skriva ili prima osobu ili razmjenjuje ili prenosi nadzor nad osobom radi iskorištavanja njezin</w:t>
      </w:r>
      <w:r w:rsidRPr="00223E89">
        <w:rPr>
          <w:rFonts w:eastAsia="Roboto-Regular"/>
          <w:bCs/>
          <w:color w:val="000000"/>
        </w:rPr>
        <w:t xml:space="preserve">a </w:t>
      </w:r>
      <w:r w:rsidRPr="00053ED6">
        <w:rPr>
          <w:rFonts w:eastAsia="Roboto-Regular"/>
          <w:color w:val="000000"/>
        </w:rPr>
        <w:t>rada putem prisilnog rada ili služenja, uspostavom ropstva ili njemu sličnog odnosa, ili radi njezi</w:t>
      </w:r>
      <w:r w:rsidRPr="00223E89">
        <w:rPr>
          <w:rFonts w:eastAsia="Roboto-Regular"/>
          <w:color w:val="000000"/>
        </w:rPr>
        <w:t>na</w:t>
      </w:r>
      <w:r w:rsidRPr="00223E89">
        <w:rPr>
          <w:rFonts w:eastAsia="Roboto-Regular"/>
          <w:b/>
          <w:color w:val="000000"/>
        </w:rPr>
        <w:t xml:space="preserve"> </w:t>
      </w:r>
      <w:r w:rsidRPr="00053ED6">
        <w:rPr>
          <w:rFonts w:eastAsia="Roboto-Regular"/>
          <w:color w:val="000000"/>
        </w:rPr>
        <w:t>iskorištavanja za prostituciju ili druge oblike spolnog iskorištavanja uključujući i pornografiju ili za sklapanje nedozvoljenog ili prisilnog braka, ili radi uzimanja dijelova njezin</w:t>
      </w:r>
      <w:r w:rsidRPr="00223E89">
        <w:rPr>
          <w:rFonts w:eastAsia="Roboto-Regular"/>
          <w:bCs/>
          <w:color w:val="000000"/>
        </w:rPr>
        <w:t>a</w:t>
      </w:r>
      <w:r w:rsidRPr="00053ED6">
        <w:rPr>
          <w:rFonts w:eastAsia="Roboto-Regular"/>
          <w:color w:val="000000"/>
        </w:rPr>
        <w:t xml:space="preserve"> tijela, ili radi njezin</w:t>
      </w:r>
      <w:r w:rsidRPr="00223E89">
        <w:rPr>
          <w:rFonts w:eastAsia="Roboto-Regular"/>
          <w:bCs/>
          <w:color w:val="000000"/>
        </w:rPr>
        <w:t xml:space="preserve">a </w:t>
      </w:r>
      <w:r w:rsidRPr="00053ED6">
        <w:rPr>
          <w:rFonts w:eastAsia="Roboto-Regular"/>
          <w:color w:val="000000"/>
        </w:rPr>
        <w:t xml:space="preserve">korištenja u oružanim sukobima ili radi činjenja protupravne radnje, </w:t>
      </w:r>
      <w:r w:rsidRPr="00FB5C06">
        <w:rPr>
          <w:rFonts w:eastAsia="Roboto-Regular"/>
          <w:bCs/>
          <w:color w:val="000000"/>
        </w:rPr>
        <w:t>ili radi njezina iskorištavanja za zamjensko majčinstvo</w:t>
      </w:r>
      <w:r w:rsidRPr="00053ED6">
        <w:rPr>
          <w:rFonts w:eastAsia="Roboto-Regular"/>
          <w:color w:val="000000"/>
        </w:rPr>
        <w:t xml:space="preserve">, </w:t>
      </w:r>
    </w:p>
    <w:p w14:paraId="69BFB5FC" w14:textId="77777777" w:rsidR="00C57E13" w:rsidRDefault="00C57E13" w:rsidP="00223E89">
      <w:pPr>
        <w:autoSpaceDE w:val="0"/>
        <w:autoSpaceDN w:val="0"/>
        <w:adjustRightInd w:val="0"/>
        <w:jc w:val="both"/>
        <w:rPr>
          <w:rFonts w:eastAsia="Roboto-Regular"/>
          <w:color w:val="000000"/>
        </w:rPr>
      </w:pPr>
    </w:p>
    <w:p w14:paraId="2A518CEA" w14:textId="01D88054" w:rsidR="00223E89" w:rsidRPr="00053ED6" w:rsidRDefault="00223E89" w:rsidP="00223E89">
      <w:pPr>
        <w:autoSpaceDE w:val="0"/>
        <w:autoSpaceDN w:val="0"/>
        <w:adjustRightInd w:val="0"/>
        <w:jc w:val="both"/>
        <w:rPr>
          <w:rFonts w:eastAsia="Roboto-Regular"/>
          <w:color w:val="000000"/>
        </w:rPr>
      </w:pPr>
      <w:r w:rsidRPr="00053ED6">
        <w:rPr>
          <w:rFonts w:eastAsia="Roboto-Regular"/>
          <w:color w:val="000000"/>
        </w:rPr>
        <w:t>kaznit će se kaznom zatvora od jedne do deset godina.</w:t>
      </w:r>
    </w:p>
    <w:p w14:paraId="1597A38F" w14:textId="77777777" w:rsidR="00223E89" w:rsidRPr="00053ED6" w:rsidRDefault="00223E89" w:rsidP="00223E89">
      <w:pPr>
        <w:autoSpaceDE w:val="0"/>
        <w:autoSpaceDN w:val="0"/>
        <w:adjustRightInd w:val="0"/>
        <w:jc w:val="both"/>
        <w:rPr>
          <w:rFonts w:eastAsia="Roboto-Regular"/>
          <w:color w:val="000000"/>
        </w:rPr>
      </w:pPr>
    </w:p>
    <w:p w14:paraId="756A616A" w14:textId="0E77FF5C" w:rsidR="00223E89" w:rsidRPr="00FB5C06" w:rsidRDefault="00223E89" w:rsidP="00223E89">
      <w:pPr>
        <w:autoSpaceDE w:val="0"/>
        <w:autoSpaceDN w:val="0"/>
        <w:adjustRightInd w:val="0"/>
        <w:spacing w:after="240"/>
        <w:jc w:val="both"/>
        <w:rPr>
          <w:rFonts w:eastAsia="Roboto-Regular"/>
          <w:bCs/>
          <w:color w:val="000000"/>
        </w:rPr>
      </w:pPr>
      <w:r w:rsidRPr="00053ED6">
        <w:rPr>
          <w:rFonts w:eastAsia="Roboto-Regular"/>
          <w:color w:val="000000"/>
        </w:rPr>
        <w:t>(2) Kaznom iz stavka 1. ovoga članka kaznit će se tko vrbuje, preveze, prevede, skriva ili prima dijete, ili razmjenjuje ili prenosi nadzor nad djetetom radi iskorištavanja njegov</w:t>
      </w:r>
      <w:r w:rsidRPr="00FB5C06">
        <w:rPr>
          <w:rFonts w:eastAsia="Roboto-Regular"/>
          <w:bCs/>
          <w:color w:val="000000"/>
        </w:rPr>
        <w:t>a</w:t>
      </w:r>
      <w:r w:rsidRPr="00053ED6">
        <w:rPr>
          <w:rFonts w:eastAsia="Roboto-Regular"/>
          <w:color w:val="000000"/>
        </w:rPr>
        <w:t xml:space="preserve"> rada putem prisilnog rada ili služenja, uspostavom ropstva ili njemu sličnog odnosa, ili radi njegov</w:t>
      </w:r>
      <w:r w:rsidRPr="00FB5C06">
        <w:rPr>
          <w:rFonts w:eastAsia="Roboto-Regular"/>
          <w:bCs/>
          <w:color w:val="000000"/>
        </w:rPr>
        <w:t>a</w:t>
      </w:r>
      <w:r w:rsidRPr="00053ED6">
        <w:rPr>
          <w:rFonts w:eastAsia="Roboto-Regular"/>
          <w:color w:val="000000"/>
        </w:rPr>
        <w:t xml:space="preserve"> iskorištavanja za prostituciju ili druge oblike spolnog iskorištavanja uključujući i pornografiju ili za sklapanje nedozvoljenog ili prisilnog braka ili za nezakonito posvojenje, ili radi uzimanja dijelova njegov</w:t>
      </w:r>
      <w:r w:rsidRPr="00FB5C06">
        <w:rPr>
          <w:rFonts w:eastAsia="Roboto-Regular"/>
          <w:bCs/>
          <w:color w:val="000000"/>
        </w:rPr>
        <w:t>a</w:t>
      </w:r>
      <w:r w:rsidRPr="00053ED6">
        <w:rPr>
          <w:rFonts w:eastAsia="Roboto-Regular"/>
          <w:color w:val="000000"/>
        </w:rPr>
        <w:t xml:space="preserve"> tijela, ili radi njegov</w:t>
      </w:r>
      <w:r w:rsidRPr="00FB5C06">
        <w:rPr>
          <w:rFonts w:eastAsia="Roboto-Regular"/>
          <w:bCs/>
          <w:color w:val="000000"/>
        </w:rPr>
        <w:t>a</w:t>
      </w:r>
      <w:r w:rsidRPr="00053ED6">
        <w:rPr>
          <w:rFonts w:eastAsia="Roboto-Regular"/>
          <w:color w:val="000000"/>
        </w:rPr>
        <w:t xml:space="preserve"> korištenja u oružanim sukobima </w:t>
      </w:r>
      <w:r w:rsidRPr="00FB5C06">
        <w:rPr>
          <w:rFonts w:eastAsia="Roboto-Regular"/>
          <w:bCs/>
          <w:color w:val="000000"/>
        </w:rPr>
        <w:t>ili radi činjenja protupravne radnje, ili radi njegova iskorištavanja za zamjensko majčinstvo.</w:t>
      </w:r>
    </w:p>
    <w:p w14:paraId="6C457CA3" w14:textId="4159D7C9" w:rsidR="00C57E13" w:rsidRDefault="00223E89" w:rsidP="00223E89">
      <w:pPr>
        <w:spacing w:after="240"/>
        <w:jc w:val="both"/>
        <w:rPr>
          <w:rFonts w:eastAsia="Calibri"/>
          <w:color w:val="0070C0"/>
        </w:rPr>
      </w:pPr>
      <w:r w:rsidRPr="00053ED6">
        <w:rPr>
          <w:rFonts w:eastAsia="Calibri"/>
        </w:rPr>
        <w:t xml:space="preserve">(3) Ako je kazneno djelo iz stavka 1. ovoga članka počinjeno prema djetetu, ili je kazneno djelo iz stavka 1. ili 2. ovoga članka počinila službena osoba u obavljanju svoje službe </w:t>
      </w:r>
      <w:r w:rsidRPr="00FB5C06">
        <w:rPr>
          <w:rFonts w:eastAsia="Calibri"/>
          <w:bCs/>
        </w:rPr>
        <w:t>ili odgovorna osoba u obavljanju javne ovlasti,</w:t>
      </w:r>
      <w:r w:rsidRPr="00053ED6">
        <w:rPr>
          <w:rFonts w:eastAsia="Calibri"/>
        </w:rPr>
        <w:t xml:space="preserve"> ili je počinjeno u odnosu na veći broj osoba, ili je svjesno doveden u opasnost život jedne ili više osoba, </w:t>
      </w:r>
      <w:r w:rsidRPr="00FB5C06">
        <w:rPr>
          <w:rFonts w:eastAsia="Calibri"/>
          <w:bCs/>
        </w:rPr>
        <w:t>ili je počinjeno uz uporabu teškog nasilja ili je nastupila teška tjelesna ozljeda žrtve, ili je</w:t>
      </w:r>
      <w:r w:rsidRPr="00FB5C06">
        <w:rPr>
          <w:bCs/>
        </w:rPr>
        <w:t xml:space="preserve"> </w:t>
      </w:r>
      <w:r w:rsidRPr="00FB5C06">
        <w:rPr>
          <w:rFonts w:eastAsia="Calibri"/>
          <w:bCs/>
        </w:rPr>
        <w:t>uporabom informacijskih i komunikacijskih tehnologija došlo do širenja slika ili videozapisa ili slično</w:t>
      </w:r>
      <w:r w:rsidR="00466622">
        <w:rPr>
          <w:rFonts w:eastAsia="Calibri"/>
          <w:bCs/>
        </w:rPr>
        <w:t>g materijala seksualne</w:t>
      </w:r>
      <w:r w:rsidRPr="00FB5C06">
        <w:rPr>
          <w:rFonts w:eastAsia="Calibri"/>
          <w:bCs/>
        </w:rPr>
        <w:t xml:space="preserve"> prirode koji uključuje žrtvu,</w:t>
      </w:r>
      <w:r w:rsidRPr="00AB2EC9">
        <w:rPr>
          <w:rFonts w:eastAsia="Calibri"/>
          <w:color w:val="0070C0"/>
        </w:rPr>
        <w:t xml:space="preserve"> </w:t>
      </w:r>
    </w:p>
    <w:p w14:paraId="0D280FC1" w14:textId="6240D558" w:rsidR="00223E89" w:rsidRPr="004E4E7F" w:rsidRDefault="00223E89" w:rsidP="00223E89">
      <w:pPr>
        <w:spacing w:after="240"/>
        <w:jc w:val="both"/>
        <w:rPr>
          <w:rFonts w:eastAsia="Calibri"/>
        </w:rPr>
      </w:pPr>
      <w:r w:rsidRPr="00053ED6">
        <w:rPr>
          <w:rFonts w:eastAsia="Calibri"/>
        </w:rPr>
        <w:t>počinitelj će se kazniti kaznom zatvora od tri do petnaest godina.</w:t>
      </w:r>
    </w:p>
    <w:p w14:paraId="613EB560" w14:textId="77777777" w:rsidR="00BB54F1" w:rsidRDefault="00223E89" w:rsidP="00223E89">
      <w:pPr>
        <w:jc w:val="both"/>
        <w:rPr>
          <w:bCs/>
        </w:rPr>
      </w:pPr>
      <w:r w:rsidRPr="00FB5C06">
        <w:rPr>
          <w:bCs/>
        </w:rPr>
        <w:t xml:space="preserve">(4) Ako je kaznenim djelom iz stavka 1. </w:t>
      </w:r>
      <w:r w:rsidR="0013255B">
        <w:rPr>
          <w:bCs/>
        </w:rPr>
        <w:t>ili</w:t>
      </w:r>
      <w:r w:rsidRPr="00FB5C06">
        <w:rPr>
          <w:bCs/>
        </w:rPr>
        <w:t xml:space="preserve"> 3. ovoga članka prouzročena smrt osobe, </w:t>
      </w:r>
    </w:p>
    <w:p w14:paraId="5597A27C" w14:textId="77777777" w:rsidR="00BB54F1" w:rsidRDefault="00BB54F1" w:rsidP="00223E89">
      <w:pPr>
        <w:jc w:val="both"/>
        <w:rPr>
          <w:bCs/>
        </w:rPr>
      </w:pPr>
    </w:p>
    <w:p w14:paraId="54F1167C" w14:textId="00F1C177" w:rsidR="00223E89" w:rsidRPr="00FB5C06" w:rsidRDefault="00223E89" w:rsidP="00223E89">
      <w:pPr>
        <w:jc w:val="both"/>
        <w:rPr>
          <w:bCs/>
        </w:rPr>
      </w:pPr>
      <w:r w:rsidRPr="00FB5C06">
        <w:rPr>
          <w:bCs/>
        </w:rPr>
        <w:t>počinitelj će se kazniti kaznom zatvora najmanje pet godina.</w:t>
      </w:r>
    </w:p>
    <w:p w14:paraId="3FF875CD" w14:textId="77777777" w:rsidR="00223E89" w:rsidRPr="00FB5C06" w:rsidRDefault="00223E89" w:rsidP="00223E89">
      <w:pPr>
        <w:jc w:val="both"/>
        <w:rPr>
          <w:bCs/>
        </w:rPr>
      </w:pPr>
    </w:p>
    <w:p w14:paraId="30724DC6" w14:textId="77777777" w:rsidR="00BB54F1" w:rsidRDefault="00223E89" w:rsidP="00223E89">
      <w:pPr>
        <w:jc w:val="both"/>
        <w:rPr>
          <w:bCs/>
        </w:rPr>
      </w:pPr>
      <w:r w:rsidRPr="00FB5C06">
        <w:rPr>
          <w:bCs/>
        </w:rPr>
        <w:t>(5) Ako je kaznenim djelom iz stavka 2. i</w:t>
      </w:r>
      <w:r w:rsidR="0013255B">
        <w:rPr>
          <w:bCs/>
        </w:rPr>
        <w:t>li</w:t>
      </w:r>
      <w:r w:rsidRPr="00FB5C06">
        <w:rPr>
          <w:bCs/>
        </w:rPr>
        <w:t xml:space="preserve"> 3. ovoga članka prouzročena smrt djeteta, </w:t>
      </w:r>
    </w:p>
    <w:p w14:paraId="0A080695" w14:textId="77777777" w:rsidR="00BB54F1" w:rsidRDefault="00BB54F1" w:rsidP="00223E89">
      <w:pPr>
        <w:jc w:val="both"/>
        <w:rPr>
          <w:bCs/>
        </w:rPr>
      </w:pPr>
    </w:p>
    <w:p w14:paraId="39CC22BF" w14:textId="1DCAD988" w:rsidR="00223E89" w:rsidRPr="00FB5C06" w:rsidRDefault="00223E89" w:rsidP="00223E89">
      <w:pPr>
        <w:jc w:val="both"/>
        <w:rPr>
          <w:bCs/>
        </w:rPr>
      </w:pPr>
      <w:r w:rsidRPr="00FB5C06">
        <w:rPr>
          <w:bCs/>
        </w:rPr>
        <w:t>počinitelj će se kazniti kaznom zatvora najmanje deset godina ili kaznom dugotrajnog zatvora.</w:t>
      </w:r>
    </w:p>
    <w:p w14:paraId="675DDB17" w14:textId="77777777" w:rsidR="00223E89" w:rsidRDefault="00223E89" w:rsidP="00223E89">
      <w:pPr>
        <w:jc w:val="both"/>
      </w:pPr>
    </w:p>
    <w:p w14:paraId="16AAFC2A" w14:textId="743B05FF" w:rsidR="00223E89" w:rsidRDefault="00223E89" w:rsidP="00223E89">
      <w:pPr>
        <w:jc w:val="both"/>
      </w:pPr>
      <w:r w:rsidRPr="00FB5C06">
        <w:rPr>
          <w:bCs/>
        </w:rPr>
        <w:t>(6)</w:t>
      </w:r>
      <w:r w:rsidRPr="004E4E7F">
        <w:t xml:space="preserve"> </w:t>
      </w:r>
      <w:r>
        <w:t>Kaznom iz stavka 1. ovoga članka kaznit će se tko znajući da je osoba žrtva trgovanja ljudima koristi njezine usluge koje su re</w:t>
      </w:r>
      <w:r w:rsidR="00AF79F6">
        <w:t>zultat jednog od oblika njezina</w:t>
      </w:r>
      <w:r>
        <w:t xml:space="preserve"> iskorištavanja navedenog u stavku 1. i 2. ovoga članka.</w:t>
      </w:r>
    </w:p>
    <w:p w14:paraId="3898A5EF" w14:textId="77777777" w:rsidR="00223E89" w:rsidRDefault="00223E89" w:rsidP="00223E89">
      <w:pPr>
        <w:jc w:val="both"/>
      </w:pPr>
    </w:p>
    <w:p w14:paraId="53229106" w14:textId="77777777" w:rsidR="00223E89" w:rsidRDefault="00223E89" w:rsidP="00223E89">
      <w:pPr>
        <w:jc w:val="both"/>
      </w:pPr>
      <w:r w:rsidRPr="00FB5C06">
        <w:rPr>
          <w:bCs/>
        </w:rPr>
        <w:lastRenderedPageBreak/>
        <w:t>(7)</w:t>
      </w:r>
      <w:r w:rsidRPr="004E4E7F">
        <w:t xml:space="preserve"> </w:t>
      </w:r>
      <w:r>
        <w:t>Tko s ciljem omogućavanja počinjenja djela iz stavka 1., 2. i 3. ovoga članka zadrži, oduzme, sakrije, ošteti ili uništi putnu ispravu ili ispravu o dokazivanju identiteta druge osobe,</w:t>
      </w:r>
    </w:p>
    <w:p w14:paraId="16F1BCF3" w14:textId="77777777" w:rsidR="00BB54F1" w:rsidRDefault="00BB54F1" w:rsidP="00223E89">
      <w:pPr>
        <w:jc w:val="both"/>
      </w:pPr>
    </w:p>
    <w:p w14:paraId="70226CCB" w14:textId="2B87E1E4" w:rsidR="00223E89" w:rsidRDefault="00223E89" w:rsidP="00223E89">
      <w:pPr>
        <w:jc w:val="both"/>
      </w:pPr>
      <w:r>
        <w:t>kaznit će se kaznom zatvora do tri godine.</w:t>
      </w:r>
    </w:p>
    <w:p w14:paraId="73B48AE0" w14:textId="77777777" w:rsidR="00223E89" w:rsidRDefault="00223E89" w:rsidP="00223E89">
      <w:pPr>
        <w:jc w:val="both"/>
      </w:pPr>
    </w:p>
    <w:p w14:paraId="70409933" w14:textId="77777777" w:rsidR="00223E89" w:rsidRDefault="00223E89" w:rsidP="00223E89">
      <w:pPr>
        <w:jc w:val="both"/>
      </w:pPr>
      <w:r w:rsidRPr="00FB5C06">
        <w:rPr>
          <w:bCs/>
        </w:rPr>
        <w:t>(8)</w:t>
      </w:r>
      <w:r w:rsidRPr="004E4E7F">
        <w:t xml:space="preserve"> </w:t>
      </w:r>
      <w:r>
        <w:t xml:space="preserve">Za pokušaj kaznenog djela iz stavka </w:t>
      </w:r>
      <w:r w:rsidRPr="00FB5C06">
        <w:rPr>
          <w:bCs/>
        </w:rPr>
        <w:t>7.</w:t>
      </w:r>
      <w:r>
        <w:t xml:space="preserve"> ovoga članka počinitelj će se kazniti.</w:t>
      </w:r>
    </w:p>
    <w:p w14:paraId="79423408" w14:textId="77777777" w:rsidR="00223E89" w:rsidRDefault="00223E89" w:rsidP="00223E89">
      <w:pPr>
        <w:jc w:val="both"/>
      </w:pPr>
    </w:p>
    <w:p w14:paraId="7BD31681" w14:textId="10FAB871" w:rsidR="00223E89" w:rsidRDefault="00223E89" w:rsidP="00223E89">
      <w:pPr>
        <w:jc w:val="both"/>
      </w:pPr>
      <w:r w:rsidRPr="00FB5C06">
        <w:rPr>
          <w:bCs/>
        </w:rPr>
        <w:t>(9)</w:t>
      </w:r>
      <w:r w:rsidRPr="004E4E7F">
        <w:t xml:space="preserve"> </w:t>
      </w:r>
      <w:r>
        <w:t>Pristanak na iskorištavanje same osobe na čiju štetu je trgovanje ljudima počinjeno bez utjecaja je na postojanje tog kaznenog djela.</w:t>
      </w:r>
      <w:r w:rsidR="00FB5C06">
        <w:t>“.</w:t>
      </w:r>
    </w:p>
    <w:p w14:paraId="200B3C0B" w14:textId="48F11B4A" w:rsidR="00C76BBF" w:rsidRDefault="00C76BBF" w:rsidP="00320E49">
      <w:pPr>
        <w:spacing w:after="160" w:line="276" w:lineRule="auto"/>
        <w:jc w:val="both"/>
        <w:rPr>
          <w:rFonts w:eastAsia="Calibri"/>
          <w:lang w:eastAsia="en-US"/>
        </w:rPr>
      </w:pPr>
    </w:p>
    <w:p w14:paraId="1A913BF6" w14:textId="586492C8" w:rsidR="00C76BBF" w:rsidRDefault="00C76BBF" w:rsidP="00C76BBF">
      <w:pPr>
        <w:spacing w:after="160" w:line="276" w:lineRule="auto"/>
        <w:jc w:val="center"/>
        <w:rPr>
          <w:rFonts w:eastAsia="Calibri"/>
          <w:b/>
          <w:lang w:eastAsia="en-US"/>
        </w:rPr>
      </w:pPr>
      <w:r w:rsidRPr="00C76BBF">
        <w:rPr>
          <w:rFonts w:eastAsia="Calibri"/>
          <w:b/>
          <w:lang w:eastAsia="en-US"/>
        </w:rPr>
        <w:t>Č</w:t>
      </w:r>
      <w:r w:rsidR="009C62A4">
        <w:rPr>
          <w:rFonts w:eastAsia="Calibri"/>
          <w:b/>
          <w:lang w:eastAsia="en-US"/>
        </w:rPr>
        <w:t xml:space="preserve">lanak </w:t>
      </w:r>
      <w:r w:rsidR="007C31DF">
        <w:rPr>
          <w:rFonts w:eastAsia="Calibri"/>
          <w:b/>
          <w:lang w:eastAsia="en-US"/>
        </w:rPr>
        <w:t>8</w:t>
      </w:r>
      <w:r w:rsidRPr="00C76BBF">
        <w:rPr>
          <w:rFonts w:eastAsia="Calibri"/>
          <w:b/>
          <w:lang w:eastAsia="en-US"/>
        </w:rPr>
        <w:t>.</w:t>
      </w:r>
    </w:p>
    <w:p w14:paraId="33CD6DE7" w14:textId="1E444122" w:rsidR="00C76BBF" w:rsidRPr="00C76BBF" w:rsidRDefault="00527DF0" w:rsidP="00527DF0">
      <w:pPr>
        <w:spacing w:after="160" w:line="276" w:lineRule="auto"/>
        <w:rPr>
          <w:rFonts w:eastAsia="Calibri"/>
          <w:lang w:eastAsia="en-US"/>
        </w:rPr>
      </w:pPr>
      <w:r>
        <w:rPr>
          <w:rFonts w:eastAsia="Calibri"/>
          <w:lang w:eastAsia="en-US"/>
        </w:rPr>
        <w:t>Iza član</w:t>
      </w:r>
      <w:r w:rsidR="00C76BBF" w:rsidRPr="00C76BBF">
        <w:rPr>
          <w:rFonts w:eastAsia="Calibri"/>
          <w:lang w:eastAsia="en-US"/>
        </w:rPr>
        <w:t>k</w:t>
      </w:r>
      <w:r>
        <w:rPr>
          <w:rFonts w:eastAsia="Calibri"/>
          <w:lang w:eastAsia="en-US"/>
        </w:rPr>
        <w:t xml:space="preserve">a 215. dodaju se naslov iznad članka i članak 215.a koji glase: </w:t>
      </w:r>
    </w:p>
    <w:p w14:paraId="09F3C207" w14:textId="44864430" w:rsidR="00527DF0" w:rsidRPr="00527DF0" w:rsidRDefault="00796DC6" w:rsidP="00527DF0">
      <w:pPr>
        <w:jc w:val="center"/>
        <w:rPr>
          <w:bCs/>
        </w:rPr>
      </w:pPr>
      <w:r>
        <w:rPr>
          <w:bCs/>
        </w:rPr>
        <w:t>,,</w:t>
      </w:r>
      <w:r w:rsidR="00AF79F6">
        <w:rPr>
          <w:bCs/>
        </w:rPr>
        <w:t>Dovođenje</w:t>
      </w:r>
      <w:r w:rsidR="00527DF0" w:rsidRPr="00527DF0">
        <w:rPr>
          <w:bCs/>
        </w:rPr>
        <w:t xml:space="preserve"> u opasnost života i imovine sustavom umjetne inteligencije</w:t>
      </w:r>
    </w:p>
    <w:p w14:paraId="67674FD2" w14:textId="77777777" w:rsidR="00527DF0" w:rsidRPr="00527DF0" w:rsidRDefault="00527DF0" w:rsidP="00527DF0">
      <w:pPr>
        <w:jc w:val="center"/>
        <w:rPr>
          <w:bCs/>
        </w:rPr>
      </w:pPr>
    </w:p>
    <w:p w14:paraId="787C29FB" w14:textId="4769F4B7" w:rsidR="00527DF0" w:rsidRPr="00B04BED" w:rsidRDefault="00527DF0" w:rsidP="00B04BED">
      <w:pPr>
        <w:jc w:val="center"/>
        <w:rPr>
          <w:bCs/>
        </w:rPr>
      </w:pPr>
      <w:r w:rsidRPr="00527DF0">
        <w:rPr>
          <w:bCs/>
        </w:rPr>
        <w:t>Članak 215.a</w:t>
      </w:r>
    </w:p>
    <w:p w14:paraId="4E6370B4" w14:textId="77777777" w:rsidR="00527DF0" w:rsidRPr="00527DF0" w:rsidRDefault="00527DF0" w:rsidP="00527DF0">
      <w:pPr>
        <w:jc w:val="both"/>
      </w:pPr>
    </w:p>
    <w:p w14:paraId="262863D3" w14:textId="77777777" w:rsidR="00BB54F1" w:rsidRDefault="00527DF0" w:rsidP="00527DF0">
      <w:pPr>
        <w:jc w:val="both"/>
      </w:pPr>
      <w:r w:rsidRPr="00527DF0">
        <w:t>(1) Tko</w:t>
      </w:r>
      <w:r w:rsidRPr="00527DF0">
        <w:rPr>
          <w:color w:val="00B0F0"/>
        </w:rPr>
        <w:t xml:space="preserve"> </w:t>
      </w:r>
      <w:bookmarkStart w:id="1" w:name="_Hlk200981526"/>
      <w:r w:rsidRPr="00527DF0">
        <w:t>u</w:t>
      </w:r>
      <w:r w:rsidRPr="00527DF0">
        <w:rPr>
          <w:color w:val="00B0F0"/>
        </w:rPr>
        <w:t xml:space="preserve"> </w:t>
      </w:r>
      <w:r w:rsidRPr="00527DF0">
        <w:t>razvoju, testiranju, provjeri, nadzoru, upravljanju</w:t>
      </w:r>
      <w:r w:rsidR="00796DC6">
        <w:t>,</w:t>
      </w:r>
      <w:r w:rsidRPr="00527DF0">
        <w:t xml:space="preserve"> uporabi sustava umjetne inteligencije</w:t>
      </w:r>
      <w:r w:rsidR="00796DC6">
        <w:t xml:space="preserve"> ili na drugi način</w:t>
      </w:r>
      <w:r w:rsidRPr="00527DF0">
        <w:t xml:space="preserve"> </w:t>
      </w:r>
      <w:bookmarkEnd w:id="1"/>
      <w:r w:rsidRPr="00527DF0">
        <w:t xml:space="preserve">izazove opasnost za život ili tijelo ljudi ili za imovinu većeg opsega, </w:t>
      </w:r>
      <w:r w:rsidR="00796DC6" w:rsidRPr="002C0C2B">
        <w:t>a time nije počinjeno teže kazneno djelo</w:t>
      </w:r>
      <w:r w:rsidR="00796DC6">
        <w:t xml:space="preserve">, </w:t>
      </w:r>
    </w:p>
    <w:p w14:paraId="73798EFA" w14:textId="77777777" w:rsidR="00BB54F1" w:rsidRDefault="00BB54F1" w:rsidP="00527DF0">
      <w:pPr>
        <w:jc w:val="both"/>
      </w:pPr>
    </w:p>
    <w:p w14:paraId="57E78BC5" w14:textId="15B59DF5" w:rsidR="00527DF0" w:rsidRPr="00527DF0" w:rsidRDefault="00527DF0" w:rsidP="00527DF0">
      <w:pPr>
        <w:jc w:val="both"/>
      </w:pPr>
      <w:r w:rsidRPr="00527DF0">
        <w:t>kaznit će se kaznom</w:t>
      </w:r>
      <w:r w:rsidR="00AF79F6">
        <w:t xml:space="preserve"> zatvora od šest </w:t>
      </w:r>
      <w:r w:rsidRPr="00527DF0">
        <w:t>mjeseci do pet godina.</w:t>
      </w:r>
    </w:p>
    <w:p w14:paraId="68E9F15C" w14:textId="77777777" w:rsidR="00527DF0" w:rsidRPr="00527DF0" w:rsidRDefault="00527DF0" w:rsidP="00527DF0">
      <w:pPr>
        <w:jc w:val="both"/>
      </w:pPr>
    </w:p>
    <w:p w14:paraId="41088591" w14:textId="77777777" w:rsidR="00BB54F1" w:rsidRDefault="00527DF0" w:rsidP="00527DF0">
      <w:pPr>
        <w:jc w:val="both"/>
      </w:pPr>
      <w:r w:rsidRPr="00527DF0">
        <w:t xml:space="preserve">(2) Tko kazneno djelo iz stavka 1. ovoga članka počini iz nehaja, </w:t>
      </w:r>
    </w:p>
    <w:p w14:paraId="02B8CB98" w14:textId="77777777" w:rsidR="00BB54F1" w:rsidRDefault="00BB54F1" w:rsidP="00527DF0">
      <w:pPr>
        <w:jc w:val="both"/>
      </w:pPr>
    </w:p>
    <w:p w14:paraId="71DD4CBB" w14:textId="0C646664" w:rsidR="00527DF0" w:rsidRPr="00527DF0" w:rsidRDefault="00527DF0" w:rsidP="00527DF0">
      <w:pPr>
        <w:jc w:val="both"/>
      </w:pPr>
      <w:r w:rsidRPr="00527DF0">
        <w:t>kaznit će se kaznom zatvora do tri godine.</w:t>
      </w:r>
    </w:p>
    <w:p w14:paraId="51D59ADE" w14:textId="77777777" w:rsidR="00527DF0" w:rsidRPr="00527DF0" w:rsidRDefault="00527DF0" w:rsidP="00527DF0">
      <w:pPr>
        <w:jc w:val="both"/>
      </w:pPr>
    </w:p>
    <w:p w14:paraId="21B83B7B" w14:textId="77777777" w:rsidR="00BB54F1" w:rsidRDefault="00527DF0" w:rsidP="00527DF0">
      <w:pPr>
        <w:jc w:val="both"/>
      </w:pPr>
      <w:r w:rsidRPr="00527DF0">
        <w:t>(3) Ako je kaznenim djelom iz stavka 1. ovoga članka prouzročena teška tjelesna</w:t>
      </w:r>
      <w:r w:rsidR="00796DC6">
        <w:t xml:space="preserve"> </w:t>
      </w:r>
      <w:r w:rsidRPr="00527DF0">
        <w:t>ozljeda neke osobe ili imovinska šteta velikih razmjera,</w:t>
      </w:r>
      <w:r w:rsidR="00796DC6">
        <w:t xml:space="preserve"> </w:t>
      </w:r>
    </w:p>
    <w:p w14:paraId="18363C38" w14:textId="77777777" w:rsidR="00BB54F1" w:rsidRDefault="00BB54F1" w:rsidP="00527DF0">
      <w:pPr>
        <w:jc w:val="both"/>
      </w:pPr>
    </w:p>
    <w:p w14:paraId="39802E66" w14:textId="7DF76DA5" w:rsidR="00527DF0" w:rsidRPr="00527DF0" w:rsidRDefault="00527DF0" w:rsidP="00527DF0">
      <w:pPr>
        <w:jc w:val="both"/>
      </w:pPr>
      <w:r w:rsidRPr="00527DF0">
        <w:t>počinitelj će se kazniti kaznom zatvora od jedne do deset godina.</w:t>
      </w:r>
    </w:p>
    <w:p w14:paraId="0580C7E4" w14:textId="77777777" w:rsidR="00527DF0" w:rsidRPr="00527DF0" w:rsidRDefault="00527DF0" w:rsidP="00527DF0">
      <w:pPr>
        <w:jc w:val="both"/>
      </w:pPr>
    </w:p>
    <w:p w14:paraId="29144173" w14:textId="77777777" w:rsidR="00BB54F1" w:rsidRDefault="00527DF0" w:rsidP="00527DF0">
      <w:pPr>
        <w:jc w:val="both"/>
      </w:pPr>
      <w:r w:rsidRPr="00527DF0">
        <w:t>(4) Ako je kaznenim djelom iz stavka 1. ovoga članka prouzročena smrt jedne ili</w:t>
      </w:r>
      <w:r w:rsidR="00796DC6">
        <w:t xml:space="preserve"> </w:t>
      </w:r>
      <w:r w:rsidRPr="00527DF0">
        <w:t xml:space="preserve">više osoba, </w:t>
      </w:r>
    </w:p>
    <w:p w14:paraId="678A46BD" w14:textId="77777777" w:rsidR="00BB54F1" w:rsidRDefault="00BB54F1" w:rsidP="00527DF0">
      <w:pPr>
        <w:jc w:val="both"/>
      </w:pPr>
    </w:p>
    <w:p w14:paraId="4B8B047E" w14:textId="337696F7" w:rsidR="00527DF0" w:rsidRPr="00527DF0" w:rsidRDefault="00527DF0" w:rsidP="00527DF0">
      <w:pPr>
        <w:jc w:val="both"/>
      </w:pPr>
      <w:r w:rsidRPr="00527DF0">
        <w:t>počinitelj će se kazniti kaznom zatvora od tri do petnaest godina.</w:t>
      </w:r>
    </w:p>
    <w:p w14:paraId="2F38420C" w14:textId="77777777" w:rsidR="00527DF0" w:rsidRPr="00527DF0" w:rsidRDefault="00527DF0" w:rsidP="00527DF0">
      <w:pPr>
        <w:jc w:val="both"/>
      </w:pPr>
    </w:p>
    <w:p w14:paraId="33375FDC" w14:textId="77777777" w:rsidR="00BB54F1" w:rsidRDefault="00527DF0" w:rsidP="00527DF0">
      <w:pPr>
        <w:jc w:val="both"/>
      </w:pPr>
      <w:r w:rsidRPr="00527DF0">
        <w:t>(5) Ako je kaznenim djelom iz stavka 2. ovoga članka prouzročena teška tjelesna</w:t>
      </w:r>
      <w:r w:rsidR="00796DC6">
        <w:t xml:space="preserve"> </w:t>
      </w:r>
      <w:r w:rsidRPr="00527DF0">
        <w:t>ozljeda neke osobe ili imovinska šteta velikih razmjera,</w:t>
      </w:r>
      <w:r w:rsidR="00796DC6">
        <w:t xml:space="preserve"> </w:t>
      </w:r>
    </w:p>
    <w:p w14:paraId="62D0F915" w14:textId="77777777" w:rsidR="00BB54F1" w:rsidRDefault="00BB54F1" w:rsidP="00527DF0">
      <w:pPr>
        <w:jc w:val="both"/>
      </w:pPr>
    </w:p>
    <w:p w14:paraId="6D34E38B" w14:textId="56039752" w:rsidR="00527DF0" w:rsidRPr="00527DF0" w:rsidRDefault="00527DF0" w:rsidP="00527DF0">
      <w:pPr>
        <w:jc w:val="both"/>
      </w:pPr>
      <w:r w:rsidRPr="00527DF0">
        <w:t>počinitelj će se kazniti kaznom zatvora od šest mjeseci do pet godina.</w:t>
      </w:r>
    </w:p>
    <w:p w14:paraId="210A4DCC" w14:textId="77777777" w:rsidR="00527DF0" w:rsidRPr="00527DF0" w:rsidRDefault="00527DF0" w:rsidP="00527DF0">
      <w:pPr>
        <w:jc w:val="both"/>
      </w:pPr>
    </w:p>
    <w:p w14:paraId="416E7BC9" w14:textId="77777777" w:rsidR="00BB54F1" w:rsidRDefault="00527DF0" w:rsidP="00527DF0">
      <w:pPr>
        <w:jc w:val="both"/>
      </w:pPr>
      <w:r w:rsidRPr="00527DF0">
        <w:t>(6) Ako je kaznenim djelom iz stavka 2. ovog</w:t>
      </w:r>
      <w:r w:rsidR="00AF79F6">
        <w:t>a</w:t>
      </w:r>
      <w:r w:rsidRPr="00527DF0">
        <w:t xml:space="preserve"> članka prouzročena smrt jedne ili više</w:t>
      </w:r>
      <w:r w:rsidR="00796DC6">
        <w:t xml:space="preserve"> </w:t>
      </w:r>
      <w:r w:rsidRPr="00527DF0">
        <w:t xml:space="preserve">osoba, </w:t>
      </w:r>
    </w:p>
    <w:p w14:paraId="56BF9C3F" w14:textId="77777777" w:rsidR="00BB54F1" w:rsidRDefault="00BB54F1" w:rsidP="00527DF0">
      <w:pPr>
        <w:jc w:val="both"/>
      </w:pPr>
    </w:p>
    <w:p w14:paraId="6A109839" w14:textId="02F914A1" w:rsidR="00527DF0" w:rsidRDefault="00527DF0" w:rsidP="00527DF0">
      <w:pPr>
        <w:jc w:val="both"/>
      </w:pPr>
      <w:r w:rsidRPr="00527DF0">
        <w:t>počinitelj će se kazniti kaznom zatvora od jedne do osam godina.</w:t>
      </w:r>
      <w:r w:rsidR="007C31DF">
        <w:t>“.</w:t>
      </w:r>
    </w:p>
    <w:p w14:paraId="33BA1813" w14:textId="053A6068" w:rsidR="00223E89" w:rsidRDefault="00223E89" w:rsidP="00527DF0">
      <w:pPr>
        <w:jc w:val="both"/>
      </w:pPr>
    </w:p>
    <w:p w14:paraId="3EAC8A0B" w14:textId="4DA278C4" w:rsidR="00320E49" w:rsidRDefault="00320E49" w:rsidP="00B04BED">
      <w:pPr>
        <w:jc w:val="both"/>
      </w:pPr>
    </w:p>
    <w:p w14:paraId="6CFFD77C" w14:textId="7DA2C96E" w:rsidR="005A66A4" w:rsidRDefault="005A66A4" w:rsidP="00B04BED">
      <w:pPr>
        <w:jc w:val="both"/>
      </w:pPr>
    </w:p>
    <w:p w14:paraId="691683B5" w14:textId="1A2A127E" w:rsidR="005A66A4" w:rsidRDefault="005A66A4" w:rsidP="00B04BED">
      <w:pPr>
        <w:jc w:val="both"/>
      </w:pPr>
    </w:p>
    <w:p w14:paraId="5B143979" w14:textId="77777777" w:rsidR="005A66A4" w:rsidRPr="00B04BED" w:rsidRDefault="005A66A4" w:rsidP="00B04BED">
      <w:pPr>
        <w:jc w:val="both"/>
      </w:pPr>
    </w:p>
    <w:p w14:paraId="763B17C1" w14:textId="40249005" w:rsidR="00320E49" w:rsidRDefault="009C62A4" w:rsidP="00320E49">
      <w:pPr>
        <w:spacing w:after="160" w:line="276" w:lineRule="auto"/>
        <w:jc w:val="center"/>
        <w:rPr>
          <w:rFonts w:eastAsia="Calibri"/>
          <w:b/>
          <w:lang w:eastAsia="en-US"/>
        </w:rPr>
      </w:pPr>
      <w:r>
        <w:rPr>
          <w:rFonts w:eastAsia="Calibri"/>
          <w:b/>
          <w:lang w:eastAsia="en-US"/>
        </w:rPr>
        <w:lastRenderedPageBreak/>
        <w:t xml:space="preserve">Članak </w:t>
      </w:r>
      <w:r w:rsidR="007C31DF">
        <w:rPr>
          <w:rFonts w:eastAsia="Calibri"/>
          <w:b/>
          <w:lang w:eastAsia="en-US"/>
        </w:rPr>
        <w:t>9</w:t>
      </w:r>
      <w:r w:rsidR="00320E49" w:rsidRPr="00320E49">
        <w:rPr>
          <w:rFonts w:eastAsia="Calibri"/>
          <w:b/>
          <w:lang w:eastAsia="en-US"/>
        </w:rPr>
        <w:t>.</w:t>
      </w:r>
    </w:p>
    <w:p w14:paraId="3C73E092" w14:textId="0A14CCCD" w:rsidR="00C02881" w:rsidRDefault="009B52D0" w:rsidP="009B52D0">
      <w:pPr>
        <w:spacing w:after="160" w:line="276" w:lineRule="auto"/>
        <w:jc w:val="both"/>
        <w:rPr>
          <w:rFonts w:eastAsia="Calibri"/>
          <w:lang w:eastAsia="en-US"/>
        </w:rPr>
      </w:pPr>
      <w:r>
        <w:rPr>
          <w:rFonts w:eastAsia="Calibri"/>
          <w:lang w:eastAsia="en-US"/>
        </w:rPr>
        <w:t>U član</w:t>
      </w:r>
      <w:r w:rsidR="00C02881" w:rsidRPr="00C02881">
        <w:rPr>
          <w:rFonts w:eastAsia="Calibri"/>
          <w:lang w:eastAsia="en-US"/>
        </w:rPr>
        <w:t>k</w:t>
      </w:r>
      <w:r>
        <w:rPr>
          <w:rFonts w:eastAsia="Calibri"/>
          <w:lang w:eastAsia="en-US"/>
        </w:rPr>
        <w:t>u</w:t>
      </w:r>
      <w:r w:rsidR="00C02881" w:rsidRPr="00C02881">
        <w:rPr>
          <w:rFonts w:eastAsia="Calibri"/>
          <w:lang w:eastAsia="en-US"/>
        </w:rPr>
        <w:t xml:space="preserve"> 339.</w:t>
      </w:r>
      <w:r>
        <w:rPr>
          <w:rFonts w:eastAsia="Calibri"/>
          <w:lang w:eastAsia="en-US"/>
        </w:rPr>
        <w:t xml:space="preserve"> stavku 1. riječi: ,,glasovao na određen način“ zamjenjuju se riječima: ,,</w:t>
      </w:r>
      <w:r w:rsidRPr="009B52D0">
        <w:rPr>
          <w:rFonts w:eastAsia="Calibri"/>
          <w:lang w:eastAsia="en-US"/>
        </w:rPr>
        <w:t>u postupku koji prethodi glasovanju ili prilikom glasovanja djelovao ili se suzdržao od djelovanja</w:t>
      </w:r>
      <w:r>
        <w:rPr>
          <w:rFonts w:eastAsia="Calibri"/>
          <w:lang w:eastAsia="en-US"/>
        </w:rPr>
        <w:t>“.</w:t>
      </w:r>
    </w:p>
    <w:p w14:paraId="7B52A00B" w14:textId="7D468D3A" w:rsidR="00DD26B5" w:rsidRPr="005A66A4" w:rsidRDefault="009B52D0" w:rsidP="005A66A4">
      <w:pPr>
        <w:spacing w:after="160" w:line="276" w:lineRule="auto"/>
        <w:jc w:val="both"/>
        <w:rPr>
          <w:rFonts w:eastAsia="Calibri"/>
          <w:lang w:eastAsia="en-US"/>
        </w:rPr>
      </w:pPr>
      <w:r>
        <w:rPr>
          <w:rFonts w:eastAsia="Calibri"/>
          <w:lang w:eastAsia="en-US"/>
        </w:rPr>
        <w:t>U članku 339. stavku 2. riječi: ,,glasovao na određen</w:t>
      </w:r>
      <w:r w:rsidRPr="009B52D0">
        <w:rPr>
          <w:rFonts w:eastAsia="Calibri"/>
          <w:lang w:eastAsia="en-US"/>
        </w:rPr>
        <w:t xml:space="preserve"> način“ zamjenjuju se riječima: ,,u postupku koji prethodi glasovanju ili prilikom glasovanja djelovao ili se suzdržao od djelovanja“.</w:t>
      </w:r>
    </w:p>
    <w:p w14:paraId="1EF5B285" w14:textId="49BB8496" w:rsidR="000144C6" w:rsidRPr="000144C6" w:rsidRDefault="009C62A4" w:rsidP="000144C6">
      <w:pPr>
        <w:spacing w:after="160" w:line="276" w:lineRule="auto"/>
        <w:jc w:val="center"/>
        <w:rPr>
          <w:rFonts w:eastAsia="Calibri"/>
          <w:b/>
          <w:lang w:eastAsia="en-US"/>
        </w:rPr>
      </w:pPr>
      <w:r>
        <w:rPr>
          <w:rFonts w:eastAsia="Calibri"/>
          <w:b/>
          <w:lang w:eastAsia="en-US"/>
        </w:rPr>
        <w:t xml:space="preserve">Članak </w:t>
      </w:r>
      <w:r w:rsidR="007C31DF">
        <w:rPr>
          <w:rFonts w:eastAsia="Calibri"/>
          <w:b/>
          <w:lang w:eastAsia="en-US"/>
        </w:rPr>
        <w:t>10</w:t>
      </w:r>
      <w:r w:rsidR="000144C6" w:rsidRPr="000144C6">
        <w:rPr>
          <w:rFonts w:eastAsia="Calibri"/>
          <w:b/>
          <w:lang w:eastAsia="en-US"/>
        </w:rPr>
        <w:t>.</w:t>
      </w:r>
    </w:p>
    <w:p w14:paraId="73ED28F3" w14:textId="44C201F3" w:rsidR="000144C6" w:rsidRDefault="000144C6" w:rsidP="000144C6">
      <w:pPr>
        <w:pStyle w:val="box468248"/>
        <w:shd w:val="clear" w:color="auto" w:fill="FFFFFF"/>
        <w:spacing w:before="0" w:beforeAutospacing="0" w:after="48" w:afterAutospacing="0"/>
        <w:jc w:val="both"/>
        <w:textAlignment w:val="baseline"/>
        <w:rPr>
          <w:color w:val="231F20"/>
          <w:lang w:val="hr-HR"/>
        </w:rPr>
      </w:pPr>
      <w:r>
        <w:rPr>
          <w:color w:val="231F20"/>
          <w:lang w:val="hr-HR"/>
        </w:rPr>
        <w:t>U članku 386. iza točke 19. dodaje se nova točka 20. koja glasi</w:t>
      </w:r>
      <w:r w:rsidRPr="000144C6">
        <w:rPr>
          <w:color w:val="231F20"/>
          <w:lang w:val="hr-HR"/>
        </w:rPr>
        <w:t>:</w:t>
      </w:r>
    </w:p>
    <w:p w14:paraId="61D1A742" w14:textId="7CBDEB63" w:rsidR="000144C6" w:rsidRDefault="000144C6" w:rsidP="000144C6">
      <w:pPr>
        <w:pStyle w:val="box468248"/>
        <w:shd w:val="clear" w:color="auto" w:fill="FFFFFF"/>
        <w:spacing w:before="0" w:beforeAutospacing="0" w:after="48" w:afterAutospacing="0"/>
        <w:jc w:val="both"/>
        <w:textAlignment w:val="baseline"/>
        <w:rPr>
          <w:color w:val="231F20"/>
          <w:lang w:val="hr-HR"/>
        </w:rPr>
      </w:pPr>
    </w:p>
    <w:p w14:paraId="1CFC1E2B" w14:textId="4B8A9BEF" w:rsidR="000144C6" w:rsidRPr="000144C6" w:rsidRDefault="000144C6" w:rsidP="000144C6">
      <w:pPr>
        <w:pStyle w:val="box468248"/>
        <w:shd w:val="clear" w:color="auto" w:fill="FFFFFF"/>
        <w:spacing w:before="0" w:beforeAutospacing="0" w:after="48" w:afterAutospacing="0"/>
        <w:jc w:val="both"/>
        <w:textAlignment w:val="baseline"/>
        <w:rPr>
          <w:color w:val="231F20"/>
          <w:lang w:val="hr-HR"/>
        </w:rPr>
      </w:pPr>
      <w:r>
        <w:rPr>
          <w:color w:val="231F20"/>
          <w:lang w:val="hr-HR"/>
        </w:rPr>
        <w:t xml:space="preserve">,,20. Direktiva </w:t>
      </w:r>
      <w:r w:rsidRPr="000144C6">
        <w:rPr>
          <w:color w:val="231F20"/>
          <w:lang w:val="hr-HR"/>
        </w:rPr>
        <w:t>(EU) 2024/1712 Europskog parlamenta i Vijeća od 13. lipnja 2024. o izmjeni Direktive 2011/36/EU o sprečavanju i suzbijanju trgovanja ljudima i zaštiti njegovih žrtava</w:t>
      </w:r>
      <w:r w:rsidR="00AC63EA">
        <w:rPr>
          <w:color w:val="231F20"/>
          <w:lang w:val="hr-HR"/>
        </w:rPr>
        <w:t xml:space="preserve"> (SL L, </w:t>
      </w:r>
      <w:r w:rsidR="00AC63EA" w:rsidRPr="00AC63EA">
        <w:rPr>
          <w:rFonts w:ascii="Segoe UI" w:hAnsi="Segoe UI" w:cs="Segoe UI"/>
          <w:i/>
          <w:iCs/>
          <w:color w:val="333333"/>
          <w:sz w:val="21"/>
          <w:szCs w:val="21"/>
          <w:shd w:val="clear" w:color="auto" w:fill="FFFFFF"/>
          <w:lang w:val="hr-HR" w:eastAsia="hr-HR"/>
        </w:rPr>
        <w:t> </w:t>
      </w:r>
      <w:r w:rsidR="00AC63EA" w:rsidRPr="00AC63EA">
        <w:rPr>
          <w:iCs/>
          <w:color w:val="333333"/>
          <w:shd w:val="clear" w:color="auto" w:fill="FFFFFF"/>
          <w:lang w:val="hr-HR" w:eastAsia="hr-HR"/>
        </w:rPr>
        <w:t>2024/1712, 24.6.2024</w:t>
      </w:r>
      <w:r w:rsidR="00AC63EA">
        <w:rPr>
          <w:iCs/>
          <w:color w:val="333333"/>
          <w:shd w:val="clear" w:color="auto" w:fill="FFFFFF"/>
          <w:lang w:val="hr-HR" w:eastAsia="hr-HR"/>
        </w:rPr>
        <w:t>.)</w:t>
      </w:r>
      <w:r w:rsidR="00AC63EA" w:rsidRPr="00AC63EA">
        <w:rPr>
          <w:iCs/>
          <w:color w:val="333333"/>
          <w:shd w:val="clear" w:color="auto" w:fill="FFFFFF"/>
          <w:lang w:val="hr-HR" w:eastAsia="hr-HR"/>
        </w:rPr>
        <w:t>,</w:t>
      </w:r>
      <w:r w:rsidR="00AC63EA">
        <w:rPr>
          <w:iCs/>
          <w:color w:val="333333"/>
          <w:shd w:val="clear" w:color="auto" w:fill="FFFFFF"/>
          <w:lang w:val="hr-HR" w:eastAsia="hr-HR"/>
        </w:rPr>
        <w:t>“</w:t>
      </w:r>
      <w:r w:rsidR="003B7121">
        <w:rPr>
          <w:iCs/>
          <w:color w:val="333333"/>
          <w:shd w:val="clear" w:color="auto" w:fill="FFFFFF"/>
          <w:lang w:val="hr-HR" w:eastAsia="hr-HR"/>
        </w:rPr>
        <w:t>.</w:t>
      </w:r>
      <w:r w:rsidR="00AC63EA" w:rsidRPr="00AC63EA">
        <w:rPr>
          <w:rFonts w:ascii="Segoe UI" w:hAnsi="Segoe UI" w:cs="Segoe UI"/>
          <w:i/>
          <w:iCs/>
          <w:color w:val="333333"/>
          <w:sz w:val="21"/>
          <w:szCs w:val="21"/>
          <w:shd w:val="clear" w:color="auto" w:fill="FFFFFF"/>
          <w:lang w:val="hr-HR" w:eastAsia="hr-HR"/>
        </w:rPr>
        <w:t> </w:t>
      </w:r>
    </w:p>
    <w:p w14:paraId="5CFFA35F" w14:textId="77777777" w:rsidR="000144C6" w:rsidRDefault="000144C6" w:rsidP="000144C6">
      <w:pPr>
        <w:pStyle w:val="box468248"/>
        <w:shd w:val="clear" w:color="auto" w:fill="FFFFFF"/>
        <w:spacing w:before="0" w:beforeAutospacing="0" w:after="48" w:afterAutospacing="0"/>
        <w:jc w:val="both"/>
        <w:textAlignment w:val="baseline"/>
        <w:rPr>
          <w:color w:val="231F20"/>
          <w:lang w:val="hr-HR"/>
        </w:rPr>
      </w:pPr>
    </w:p>
    <w:p w14:paraId="154C52CD" w14:textId="1236F3AB" w:rsidR="000144C6" w:rsidRDefault="000144C6" w:rsidP="00B04BED">
      <w:pPr>
        <w:pStyle w:val="box468248"/>
        <w:shd w:val="clear" w:color="auto" w:fill="FFFFFF"/>
        <w:spacing w:before="0" w:beforeAutospacing="0" w:after="48" w:afterAutospacing="0"/>
        <w:jc w:val="both"/>
        <w:textAlignment w:val="baseline"/>
        <w:rPr>
          <w:color w:val="231F20"/>
          <w:lang w:val="hr-HR"/>
        </w:rPr>
      </w:pPr>
      <w:r w:rsidRPr="000144C6">
        <w:rPr>
          <w:color w:val="231F20"/>
          <w:lang w:val="hr-HR"/>
        </w:rPr>
        <w:t xml:space="preserve">Dosadašnje točke </w:t>
      </w:r>
      <w:r>
        <w:rPr>
          <w:color w:val="231F20"/>
          <w:lang w:val="hr-HR"/>
        </w:rPr>
        <w:t xml:space="preserve">20. do 25. </w:t>
      </w:r>
      <w:r w:rsidRPr="000144C6">
        <w:rPr>
          <w:color w:val="231F20"/>
          <w:lang w:val="hr-HR"/>
        </w:rPr>
        <w:t>postaju točke</w:t>
      </w:r>
      <w:r>
        <w:rPr>
          <w:color w:val="231F20"/>
          <w:lang w:val="hr-HR"/>
        </w:rPr>
        <w:t xml:space="preserve"> 21. do 26.</w:t>
      </w:r>
      <w:r w:rsidRPr="000144C6">
        <w:rPr>
          <w:color w:val="231F20"/>
          <w:lang w:val="hr-HR"/>
        </w:rPr>
        <w:t>.</w:t>
      </w:r>
    </w:p>
    <w:p w14:paraId="0C22BD5B" w14:textId="38E4C570" w:rsidR="00B04BED" w:rsidRPr="00B04BED" w:rsidRDefault="00B04BED" w:rsidP="00B04BED">
      <w:pPr>
        <w:pStyle w:val="box468248"/>
        <w:shd w:val="clear" w:color="auto" w:fill="FFFFFF"/>
        <w:spacing w:before="0" w:beforeAutospacing="0" w:after="48" w:afterAutospacing="0"/>
        <w:jc w:val="both"/>
        <w:textAlignment w:val="baseline"/>
        <w:rPr>
          <w:color w:val="231F20"/>
          <w:lang w:val="hr-HR"/>
        </w:rPr>
      </w:pPr>
    </w:p>
    <w:p w14:paraId="5A0B59A8" w14:textId="49F07F4A" w:rsidR="00B04BED" w:rsidRDefault="000B25F7" w:rsidP="00B04BED">
      <w:pPr>
        <w:spacing w:after="240" w:line="276" w:lineRule="auto"/>
        <w:jc w:val="center"/>
        <w:rPr>
          <w:b/>
          <w:bCs/>
          <w:iCs/>
        </w:rPr>
      </w:pPr>
      <w:r w:rsidRPr="00E74E6F">
        <w:rPr>
          <w:b/>
          <w:bCs/>
          <w:iCs/>
        </w:rPr>
        <w:t xml:space="preserve">Članak </w:t>
      </w:r>
      <w:r w:rsidR="007C31DF">
        <w:rPr>
          <w:b/>
          <w:bCs/>
          <w:iCs/>
        </w:rPr>
        <w:t>11</w:t>
      </w:r>
      <w:r w:rsidR="009F1B60" w:rsidRPr="00E74E6F">
        <w:rPr>
          <w:b/>
          <w:bCs/>
          <w:iCs/>
        </w:rPr>
        <w:t>.</w:t>
      </w:r>
    </w:p>
    <w:p w14:paraId="4CC129F8" w14:textId="7F5E2701" w:rsidR="003C2658" w:rsidRPr="00B04BED" w:rsidRDefault="009F1B60" w:rsidP="00B04BED">
      <w:pPr>
        <w:spacing w:after="240" w:line="276" w:lineRule="auto"/>
        <w:rPr>
          <w:b/>
          <w:bCs/>
          <w:iCs/>
        </w:rPr>
      </w:pPr>
      <w:r w:rsidRPr="00E74E6F">
        <w:rPr>
          <w:bCs/>
          <w:iCs/>
        </w:rPr>
        <w:t xml:space="preserve">Ovaj Zakon stupa na snagu </w:t>
      </w:r>
      <w:r w:rsidR="00794D5A" w:rsidRPr="00E74E6F">
        <w:rPr>
          <w:bCs/>
          <w:iCs/>
        </w:rPr>
        <w:t>osmog</w:t>
      </w:r>
      <w:r w:rsidR="0097308E" w:rsidRPr="00E74E6F">
        <w:rPr>
          <w:bCs/>
          <w:iCs/>
        </w:rPr>
        <w:t>a</w:t>
      </w:r>
      <w:r w:rsidRPr="00E74E6F">
        <w:rPr>
          <w:bCs/>
          <w:iCs/>
        </w:rPr>
        <w:t xml:space="preserve"> dana od dana objave u ,,Narodnim novinama“.</w:t>
      </w:r>
    </w:p>
    <w:p w14:paraId="02D3151B" w14:textId="6691B3DD" w:rsidR="003C2658" w:rsidRDefault="003C2658" w:rsidP="00904EBC">
      <w:pPr>
        <w:spacing w:line="276" w:lineRule="auto"/>
        <w:jc w:val="center"/>
        <w:rPr>
          <w:b/>
        </w:rPr>
      </w:pPr>
    </w:p>
    <w:p w14:paraId="7EAE1FA4" w14:textId="412A874D" w:rsidR="00F6092C" w:rsidRDefault="00F6092C" w:rsidP="00904EBC">
      <w:pPr>
        <w:spacing w:line="276" w:lineRule="auto"/>
        <w:jc w:val="center"/>
        <w:rPr>
          <w:b/>
        </w:rPr>
      </w:pPr>
    </w:p>
    <w:p w14:paraId="179570EA" w14:textId="075806BB" w:rsidR="00F6092C" w:rsidRDefault="00F6092C" w:rsidP="00904EBC">
      <w:pPr>
        <w:spacing w:line="276" w:lineRule="auto"/>
        <w:jc w:val="center"/>
        <w:rPr>
          <w:b/>
        </w:rPr>
      </w:pPr>
    </w:p>
    <w:p w14:paraId="5706E7B5" w14:textId="67D4A7A0" w:rsidR="00F6092C" w:rsidRDefault="00F6092C" w:rsidP="00904EBC">
      <w:pPr>
        <w:spacing w:line="276" w:lineRule="auto"/>
        <w:jc w:val="center"/>
        <w:rPr>
          <w:b/>
        </w:rPr>
      </w:pPr>
    </w:p>
    <w:p w14:paraId="642F9FC8" w14:textId="79CB0838" w:rsidR="00F6092C" w:rsidRDefault="00F6092C" w:rsidP="00904EBC">
      <w:pPr>
        <w:spacing w:line="276" w:lineRule="auto"/>
        <w:jc w:val="center"/>
        <w:rPr>
          <w:b/>
        </w:rPr>
      </w:pPr>
    </w:p>
    <w:p w14:paraId="7D074370" w14:textId="67EA1982" w:rsidR="00F6092C" w:rsidRDefault="00F6092C" w:rsidP="00904EBC">
      <w:pPr>
        <w:spacing w:line="276" w:lineRule="auto"/>
        <w:jc w:val="center"/>
        <w:rPr>
          <w:b/>
        </w:rPr>
      </w:pPr>
    </w:p>
    <w:p w14:paraId="1AE19168" w14:textId="47F8DB65" w:rsidR="00F6092C" w:rsidRDefault="00F6092C" w:rsidP="00904EBC">
      <w:pPr>
        <w:spacing w:line="276" w:lineRule="auto"/>
        <w:jc w:val="center"/>
        <w:rPr>
          <w:b/>
        </w:rPr>
      </w:pPr>
    </w:p>
    <w:p w14:paraId="310592E0" w14:textId="143A10C5" w:rsidR="00F6092C" w:rsidRDefault="00F6092C" w:rsidP="00904EBC">
      <w:pPr>
        <w:spacing w:line="276" w:lineRule="auto"/>
        <w:jc w:val="center"/>
        <w:rPr>
          <w:b/>
        </w:rPr>
      </w:pPr>
    </w:p>
    <w:p w14:paraId="12A203A7" w14:textId="5BED380C" w:rsidR="00F6092C" w:rsidRDefault="00F6092C" w:rsidP="00904EBC">
      <w:pPr>
        <w:spacing w:line="276" w:lineRule="auto"/>
        <w:jc w:val="center"/>
        <w:rPr>
          <w:b/>
        </w:rPr>
      </w:pPr>
    </w:p>
    <w:p w14:paraId="368C0C70" w14:textId="314BCE28" w:rsidR="00F6092C" w:rsidRDefault="00F6092C" w:rsidP="00904EBC">
      <w:pPr>
        <w:spacing w:line="276" w:lineRule="auto"/>
        <w:jc w:val="center"/>
        <w:rPr>
          <w:b/>
        </w:rPr>
      </w:pPr>
    </w:p>
    <w:p w14:paraId="44309CFD" w14:textId="5F30CF2A" w:rsidR="00F6092C" w:rsidRDefault="00F6092C" w:rsidP="00904EBC">
      <w:pPr>
        <w:spacing w:line="276" w:lineRule="auto"/>
        <w:jc w:val="center"/>
        <w:rPr>
          <w:b/>
        </w:rPr>
      </w:pPr>
    </w:p>
    <w:p w14:paraId="6E8860A3" w14:textId="12DFA862" w:rsidR="00F6092C" w:rsidRDefault="00F6092C" w:rsidP="00904EBC">
      <w:pPr>
        <w:spacing w:line="276" w:lineRule="auto"/>
        <w:jc w:val="center"/>
        <w:rPr>
          <w:b/>
        </w:rPr>
      </w:pPr>
    </w:p>
    <w:p w14:paraId="294B848E" w14:textId="327362D9" w:rsidR="00F6092C" w:rsidRDefault="00F6092C" w:rsidP="00904EBC">
      <w:pPr>
        <w:spacing w:line="276" w:lineRule="auto"/>
        <w:jc w:val="center"/>
        <w:rPr>
          <w:b/>
        </w:rPr>
      </w:pPr>
    </w:p>
    <w:p w14:paraId="0FA3F0CF" w14:textId="06CF2DE7" w:rsidR="00F6092C" w:rsidRDefault="00F6092C" w:rsidP="00904EBC">
      <w:pPr>
        <w:spacing w:line="276" w:lineRule="auto"/>
        <w:jc w:val="center"/>
        <w:rPr>
          <w:b/>
        </w:rPr>
      </w:pPr>
    </w:p>
    <w:p w14:paraId="55209B1B" w14:textId="6FDFCD5E" w:rsidR="00F6092C" w:rsidRDefault="00F6092C" w:rsidP="00904EBC">
      <w:pPr>
        <w:spacing w:line="276" w:lineRule="auto"/>
        <w:jc w:val="center"/>
        <w:rPr>
          <w:b/>
        </w:rPr>
      </w:pPr>
    </w:p>
    <w:p w14:paraId="77D693FE" w14:textId="7405F7FF" w:rsidR="00F6092C" w:rsidRDefault="00F6092C" w:rsidP="00904EBC">
      <w:pPr>
        <w:spacing w:line="276" w:lineRule="auto"/>
        <w:jc w:val="center"/>
        <w:rPr>
          <w:b/>
        </w:rPr>
      </w:pPr>
    </w:p>
    <w:p w14:paraId="2407F86F" w14:textId="1302DC2E" w:rsidR="00F6092C" w:rsidRDefault="00F6092C" w:rsidP="00904EBC">
      <w:pPr>
        <w:spacing w:line="276" w:lineRule="auto"/>
        <w:jc w:val="center"/>
        <w:rPr>
          <w:b/>
        </w:rPr>
      </w:pPr>
    </w:p>
    <w:p w14:paraId="6FC5823C" w14:textId="1E9308F0" w:rsidR="005A66A4" w:rsidRDefault="005A66A4" w:rsidP="00904EBC">
      <w:pPr>
        <w:spacing w:line="276" w:lineRule="auto"/>
        <w:jc w:val="center"/>
        <w:rPr>
          <w:b/>
        </w:rPr>
      </w:pPr>
    </w:p>
    <w:p w14:paraId="09CA9151" w14:textId="77777777" w:rsidR="005A66A4" w:rsidRDefault="005A66A4" w:rsidP="00904EBC">
      <w:pPr>
        <w:spacing w:line="276" w:lineRule="auto"/>
        <w:jc w:val="center"/>
        <w:rPr>
          <w:b/>
        </w:rPr>
      </w:pPr>
    </w:p>
    <w:p w14:paraId="3341686F" w14:textId="026EEA76" w:rsidR="00F6092C" w:rsidRDefault="00F6092C" w:rsidP="00904EBC">
      <w:pPr>
        <w:spacing w:line="276" w:lineRule="auto"/>
        <w:jc w:val="center"/>
        <w:rPr>
          <w:b/>
        </w:rPr>
      </w:pPr>
    </w:p>
    <w:p w14:paraId="74257187" w14:textId="6A3B9D90" w:rsidR="00F6092C" w:rsidRDefault="00F6092C" w:rsidP="00904EBC">
      <w:pPr>
        <w:spacing w:line="276" w:lineRule="auto"/>
        <w:jc w:val="center"/>
        <w:rPr>
          <w:b/>
        </w:rPr>
      </w:pPr>
    </w:p>
    <w:p w14:paraId="519598B6" w14:textId="0B2E01AC" w:rsidR="00F6092C" w:rsidRDefault="00F6092C" w:rsidP="00904EBC">
      <w:pPr>
        <w:spacing w:line="276" w:lineRule="auto"/>
        <w:jc w:val="center"/>
        <w:rPr>
          <w:b/>
        </w:rPr>
      </w:pPr>
    </w:p>
    <w:p w14:paraId="12079BB2" w14:textId="16787820" w:rsidR="00F6092C" w:rsidRDefault="00F6092C" w:rsidP="007C31DF">
      <w:pPr>
        <w:spacing w:line="276" w:lineRule="auto"/>
        <w:rPr>
          <w:b/>
        </w:rPr>
      </w:pPr>
    </w:p>
    <w:p w14:paraId="1C8776C8" w14:textId="77777777" w:rsidR="00F6092C" w:rsidRPr="00E74E6F" w:rsidRDefault="00F6092C" w:rsidP="00904EBC">
      <w:pPr>
        <w:spacing w:line="276" w:lineRule="auto"/>
        <w:jc w:val="center"/>
        <w:rPr>
          <w:b/>
        </w:rPr>
      </w:pPr>
    </w:p>
    <w:p w14:paraId="47C4755A" w14:textId="1A8531C5" w:rsidR="00AC778D" w:rsidRPr="00E74E6F" w:rsidRDefault="00AC778D" w:rsidP="00904EBC">
      <w:pPr>
        <w:spacing w:line="276" w:lineRule="auto"/>
        <w:jc w:val="center"/>
        <w:rPr>
          <w:b/>
        </w:rPr>
      </w:pPr>
      <w:r w:rsidRPr="00E74E6F">
        <w:rPr>
          <w:b/>
        </w:rPr>
        <w:lastRenderedPageBreak/>
        <w:t>O</w:t>
      </w:r>
      <w:r w:rsidR="00FF3457" w:rsidRPr="00E74E6F">
        <w:rPr>
          <w:b/>
        </w:rPr>
        <w:t xml:space="preserve"> </w:t>
      </w:r>
      <w:r w:rsidRPr="00E74E6F">
        <w:rPr>
          <w:b/>
        </w:rPr>
        <w:t>B</w:t>
      </w:r>
      <w:r w:rsidR="00FF3457" w:rsidRPr="00E74E6F">
        <w:rPr>
          <w:b/>
        </w:rPr>
        <w:t xml:space="preserve"> </w:t>
      </w:r>
      <w:r w:rsidRPr="00E74E6F">
        <w:rPr>
          <w:b/>
        </w:rPr>
        <w:t>R</w:t>
      </w:r>
      <w:r w:rsidR="00FF3457" w:rsidRPr="00E74E6F">
        <w:rPr>
          <w:b/>
        </w:rPr>
        <w:t xml:space="preserve"> </w:t>
      </w:r>
      <w:r w:rsidRPr="00E74E6F">
        <w:rPr>
          <w:b/>
        </w:rPr>
        <w:t>A</w:t>
      </w:r>
      <w:r w:rsidR="00FF3457" w:rsidRPr="00E74E6F">
        <w:rPr>
          <w:b/>
        </w:rPr>
        <w:t xml:space="preserve"> </w:t>
      </w:r>
      <w:r w:rsidRPr="00E74E6F">
        <w:rPr>
          <w:b/>
        </w:rPr>
        <w:t>Z</w:t>
      </w:r>
      <w:r w:rsidR="00FF3457" w:rsidRPr="00E74E6F">
        <w:rPr>
          <w:b/>
        </w:rPr>
        <w:t xml:space="preserve"> </w:t>
      </w:r>
      <w:r w:rsidRPr="00E74E6F">
        <w:rPr>
          <w:b/>
        </w:rPr>
        <w:t>L</w:t>
      </w:r>
      <w:r w:rsidR="00FF3457" w:rsidRPr="00E74E6F">
        <w:rPr>
          <w:b/>
        </w:rPr>
        <w:t xml:space="preserve"> </w:t>
      </w:r>
      <w:r w:rsidRPr="00E74E6F">
        <w:rPr>
          <w:b/>
        </w:rPr>
        <w:t>O</w:t>
      </w:r>
      <w:r w:rsidR="00FF3457" w:rsidRPr="00E74E6F">
        <w:rPr>
          <w:b/>
        </w:rPr>
        <w:t xml:space="preserve"> </w:t>
      </w:r>
      <w:r w:rsidRPr="00E74E6F">
        <w:rPr>
          <w:b/>
        </w:rPr>
        <w:t>Ž</w:t>
      </w:r>
      <w:r w:rsidR="00FF3457" w:rsidRPr="00E74E6F">
        <w:rPr>
          <w:b/>
        </w:rPr>
        <w:t xml:space="preserve"> </w:t>
      </w:r>
      <w:r w:rsidRPr="00E74E6F">
        <w:rPr>
          <w:b/>
        </w:rPr>
        <w:t>E</w:t>
      </w:r>
      <w:r w:rsidR="00FF3457" w:rsidRPr="00E74E6F">
        <w:rPr>
          <w:b/>
        </w:rPr>
        <w:t xml:space="preserve"> </w:t>
      </w:r>
      <w:r w:rsidRPr="00E74E6F">
        <w:rPr>
          <w:b/>
        </w:rPr>
        <w:t>NJ</w:t>
      </w:r>
      <w:r w:rsidR="00FF3457" w:rsidRPr="00E74E6F">
        <w:rPr>
          <w:b/>
        </w:rPr>
        <w:t xml:space="preserve"> </w:t>
      </w:r>
      <w:r w:rsidRPr="00E74E6F">
        <w:rPr>
          <w:b/>
        </w:rPr>
        <w:t>E</w:t>
      </w:r>
    </w:p>
    <w:p w14:paraId="56D6D56F" w14:textId="77777777" w:rsidR="001C7C48" w:rsidRPr="00E74E6F" w:rsidRDefault="001C7C48" w:rsidP="00904EBC">
      <w:pPr>
        <w:spacing w:line="276" w:lineRule="auto"/>
        <w:rPr>
          <w:rFonts w:eastAsia="Calibri"/>
          <w:b/>
          <w:lang w:eastAsia="en-US"/>
        </w:rPr>
      </w:pPr>
    </w:p>
    <w:p w14:paraId="779133C1" w14:textId="16DAC7CA" w:rsidR="004D3989" w:rsidRDefault="001C7C48" w:rsidP="00904EBC">
      <w:pPr>
        <w:spacing w:after="160" w:line="276" w:lineRule="auto"/>
        <w:rPr>
          <w:rFonts w:eastAsia="Calibri"/>
          <w:b/>
          <w:lang w:eastAsia="en-US"/>
        </w:rPr>
      </w:pPr>
      <w:r w:rsidRPr="00E74E6F">
        <w:rPr>
          <w:rFonts w:eastAsia="Calibri"/>
          <w:b/>
          <w:lang w:eastAsia="en-US"/>
        </w:rPr>
        <w:t>Uz članak 1.</w:t>
      </w:r>
    </w:p>
    <w:p w14:paraId="784B1D04" w14:textId="6BD07751" w:rsidR="006B0422" w:rsidRDefault="008343CF" w:rsidP="001A3CBF">
      <w:pPr>
        <w:spacing w:after="160" w:line="276" w:lineRule="auto"/>
        <w:jc w:val="both"/>
        <w:rPr>
          <w:rFonts w:eastAsia="Calibri"/>
          <w:lang w:eastAsia="en-US"/>
        </w:rPr>
      </w:pPr>
      <w:r w:rsidRPr="008343CF">
        <w:rPr>
          <w:rFonts w:eastAsia="Calibri"/>
          <w:lang w:eastAsia="en-US"/>
        </w:rPr>
        <w:t xml:space="preserve">Ovim člankom </w:t>
      </w:r>
      <w:r w:rsidR="001A3CBF">
        <w:rPr>
          <w:rFonts w:eastAsia="Calibri"/>
          <w:lang w:eastAsia="en-US"/>
        </w:rPr>
        <w:t>predlaže se dopuna član</w:t>
      </w:r>
      <w:r w:rsidRPr="008343CF">
        <w:rPr>
          <w:rFonts w:eastAsia="Calibri"/>
          <w:lang w:eastAsia="en-US"/>
        </w:rPr>
        <w:t>k</w:t>
      </w:r>
      <w:r w:rsidR="001A3CBF">
        <w:rPr>
          <w:rFonts w:eastAsia="Calibri"/>
          <w:lang w:eastAsia="en-US"/>
        </w:rPr>
        <w:t>a</w:t>
      </w:r>
      <w:r w:rsidRPr="008343CF">
        <w:rPr>
          <w:rFonts w:eastAsia="Calibri"/>
          <w:lang w:eastAsia="en-US"/>
        </w:rPr>
        <w:t xml:space="preserve"> 14. Kaznenog zakona koji propisuje</w:t>
      </w:r>
      <w:r w:rsidR="006B0422">
        <w:rPr>
          <w:rFonts w:eastAsia="Calibri"/>
          <w:lang w:eastAsia="en-US"/>
        </w:rPr>
        <w:t xml:space="preserve"> </w:t>
      </w:r>
      <w:r w:rsidR="00BB54F1">
        <w:rPr>
          <w:rFonts w:eastAsia="Calibri"/>
          <w:lang w:eastAsia="en-US"/>
        </w:rPr>
        <w:t xml:space="preserve">načelo aktivnog </w:t>
      </w:r>
      <w:proofErr w:type="spellStart"/>
      <w:r w:rsidR="00BB54F1">
        <w:rPr>
          <w:rFonts w:eastAsia="Calibri"/>
          <w:lang w:eastAsia="en-US"/>
        </w:rPr>
        <w:t>personaliteta</w:t>
      </w:r>
      <w:proofErr w:type="spellEnd"/>
      <w:r w:rsidR="00BB54F1">
        <w:rPr>
          <w:rFonts w:eastAsia="Calibri"/>
          <w:lang w:eastAsia="en-US"/>
        </w:rPr>
        <w:t xml:space="preserve"> kada kazneno djelo počini pravna</w:t>
      </w:r>
      <w:r w:rsidR="006B0422">
        <w:rPr>
          <w:rFonts w:eastAsia="Calibri"/>
          <w:lang w:eastAsia="en-US"/>
        </w:rPr>
        <w:t xml:space="preserve"> osoba. Naime, prema normativnom uređenju pravila o prostornom važenju kaznenog zakonodavstva Republike Hrvatsk</w:t>
      </w:r>
      <w:r w:rsidR="00BB54F1">
        <w:rPr>
          <w:rFonts w:eastAsia="Calibri"/>
          <w:lang w:eastAsia="en-US"/>
        </w:rPr>
        <w:t>e nad pravnim osobama izvodila</w:t>
      </w:r>
      <w:r w:rsidR="006B0422">
        <w:rPr>
          <w:rFonts w:eastAsia="Calibri"/>
          <w:lang w:eastAsia="en-US"/>
        </w:rPr>
        <w:t xml:space="preserve"> su se iz uspostave pravila o prostornom važenju kaznenog zakonodavstva nad njenim odgovornim osobama. Ovo iz razloga jer je u odnosu na temelj odgovornosti</w:t>
      </w:r>
      <w:r w:rsidR="00DF3090">
        <w:rPr>
          <w:rFonts w:eastAsia="Calibri"/>
          <w:lang w:eastAsia="en-US"/>
        </w:rPr>
        <w:t xml:space="preserve"> pravnih osoba za kaznena djela</w:t>
      </w:r>
      <w:r w:rsidR="006B0422">
        <w:rPr>
          <w:rFonts w:eastAsia="Calibri"/>
          <w:lang w:eastAsia="en-US"/>
        </w:rPr>
        <w:t xml:space="preserve"> Republika Hrvatska prihvatila model izvedene, subjektivne i kumulativne odgovornosti</w:t>
      </w:r>
      <w:r w:rsidR="00DF3090">
        <w:rPr>
          <w:rFonts w:eastAsia="Calibri"/>
          <w:lang w:eastAsia="en-US"/>
        </w:rPr>
        <w:t>,</w:t>
      </w:r>
      <w:r w:rsidR="006B0422">
        <w:rPr>
          <w:rFonts w:eastAsia="Calibri"/>
          <w:lang w:eastAsia="en-US"/>
        </w:rPr>
        <w:t xml:space="preserve"> prema kojem se odgovornost pravne osobe izvodi iz krivnje odgovorne osobe.</w:t>
      </w:r>
    </w:p>
    <w:p w14:paraId="29533707" w14:textId="585C1996" w:rsidR="002D08EB" w:rsidRDefault="002D08EB" w:rsidP="001A3CBF">
      <w:pPr>
        <w:spacing w:after="160" w:line="276" w:lineRule="auto"/>
        <w:jc w:val="both"/>
        <w:rPr>
          <w:rFonts w:eastAsia="Calibri"/>
          <w:lang w:eastAsia="en-US"/>
        </w:rPr>
      </w:pPr>
      <w:r w:rsidRPr="002D08EB">
        <w:rPr>
          <w:rFonts w:eastAsia="Calibri"/>
          <w:lang w:eastAsia="en-US"/>
        </w:rPr>
        <w:t xml:space="preserve">Preporuka Radne skupine za suzbijanje podmićivanja u međunarodnim poslovnim transakcijama </w:t>
      </w:r>
      <w:r>
        <w:rPr>
          <w:rFonts w:eastAsia="Calibri"/>
          <w:lang w:eastAsia="en-US"/>
        </w:rPr>
        <w:t>zahtijeva</w:t>
      </w:r>
      <w:r w:rsidRPr="002D08EB">
        <w:rPr>
          <w:rFonts w:eastAsia="Calibri"/>
          <w:lang w:eastAsia="en-US"/>
        </w:rPr>
        <w:t xml:space="preserve"> od Republike Hrvatske </w:t>
      </w:r>
      <w:r>
        <w:rPr>
          <w:rFonts w:eastAsia="Calibri"/>
          <w:lang w:eastAsia="en-US"/>
        </w:rPr>
        <w:t xml:space="preserve">uspostavu pravila o prostornom važenju kaznenog zakonodavstva </w:t>
      </w:r>
      <w:r w:rsidR="00DC0ECF">
        <w:rPr>
          <w:rFonts w:eastAsia="Calibri"/>
          <w:lang w:eastAsia="en-US"/>
        </w:rPr>
        <w:t>na temelju</w:t>
      </w:r>
      <w:r>
        <w:rPr>
          <w:rFonts w:eastAsia="Calibri"/>
          <w:lang w:eastAsia="en-US"/>
        </w:rPr>
        <w:t xml:space="preserve"> načela aktivnog </w:t>
      </w:r>
      <w:proofErr w:type="spellStart"/>
      <w:r>
        <w:rPr>
          <w:rFonts w:eastAsia="Calibri"/>
          <w:lang w:eastAsia="en-US"/>
        </w:rPr>
        <w:t>personaliteta</w:t>
      </w:r>
      <w:proofErr w:type="spellEnd"/>
      <w:r>
        <w:rPr>
          <w:rFonts w:eastAsia="Calibri"/>
          <w:lang w:eastAsia="en-US"/>
        </w:rPr>
        <w:t xml:space="preserve"> nad pravnim osobama, neovisno o uspostavi tih istih pravila nad odgovornom osobom u pravnoj osobi iz čijeg se protupravnog i sk</w:t>
      </w:r>
      <w:r w:rsidR="00DC0ECF">
        <w:rPr>
          <w:rFonts w:eastAsia="Calibri"/>
          <w:lang w:eastAsia="en-US"/>
        </w:rPr>
        <w:t>rivljenog postupanja izvodi</w:t>
      </w:r>
      <w:r>
        <w:rPr>
          <w:rFonts w:eastAsia="Calibri"/>
          <w:lang w:eastAsia="en-US"/>
        </w:rPr>
        <w:t xml:space="preserve"> odgovornost pravne osobe za kazneno djelo.</w:t>
      </w:r>
    </w:p>
    <w:p w14:paraId="2AFA9520" w14:textId="4C85431C" w:rsidR="002D08EB" w:rsidRPr="002D08EB" w:rsidRDefault="002D08EB" w:rsidP="002D08EB">
      <w:pPr>
        <w:spacing w:after="160" w:line="276" w:lineRule="auto"/>
        <w:jc w:val="both"/>
        <w:rPr>
          <w:rFonts w:eastAsia="Calibri"/>
          <w:lang w:eastAsia="en-US"/>
        </w:rPr>
      </w:pPr>
      <w:r w:rsidRPr="002D08EB">
        <w:rPr>
          <w:rFonts w:eastAsia="Calibri"/>
          <w:lang w:eastAsia="en-US"/>
        </w:rPr>
        <w:t xml:space="preserve">U odnosu na aktivni </w:t>
      </w:r>
      <w:proofErr w:type="spellStart"/>
      <w:r w:rsidRPr="002D08EB">
        <w:rPr>
          <w:rFonts w:eastAsia="Calibri"/>
          <w:lang w:eastAsia="en-US"/>
        </w:rPr>
        <w:t>personalitet</w:t>
      </w:r>
      <w:proofErr w:type="spellEnd"/>
      <w:r w:rsidRPr="002D08EB">
        <w:rPr>
          <w:rFonts w:eastAsia="Calibri"/>
          <w:lang w:eastAsia="en-US"/>
        </w:rPr>
        <w:t xml:space="preserve"> u članku 1</w:t>
      </w:r>
      <w:r>
        <w:rPr>
          <w:rFonts w:eastAsia="Calibri"/>
          <w:lang w:eastAsia="en-US"/>
        </w:rPr>
        <w:t>4. stavku 1.</w:t>
      </w:r>
      <w:r w:rsidRPr="002D08EB">
        <w:rPr>
          <w:rFonts w:eastAsia="Calibri"/>
          <w:lang w:eastAsia="en-US"/>
        </w:rPr>
        <w:t xml:space="preserve"> Kaznenog zakona</w:t>
      </w:r>
      <w:r>
        <w:rPr>
          <w:rFonts w:eastAsia="Calibri"/>
          <w:lang w:eastAsia="en-US"/>
        </w:rPr>
        <w:t>,</w:t>
      </w:r>
      <w:r w:rsidRPr="002D08EB">
        <w:rPr>
          <w:rFonts w:eastAsia="Calibri"/>
          <w:lang w:eastAsia="en-US"/>
        </w:rPr>
        <w:t xml:space="preserve"> predlaže se propisati kri</w:t>
      </w:r>
      <w:r w:rsidR="00DC0ECF">
        <w:rPr>
          <w:rFonts w:eastAsia="Calibri"/>
          <w:lang w:eastAsia="en-US"/>
        </w:rPr>
        <w:t>terij registracije pravne osobe</w:t>
      </w:r>
      <w:r w:rsidRPr="002D08EB">
        <w:rPr>
          <w:rFonts w:eastAsia="Calibri"/>
          <w:lang w:eastAsia="en-US"/>
        </w:rPr>
        <w:t xml:space="preserve"> kao uvjet za primjenu ovog načela za kaznena djela koja pravne osobe počine izvan </w:t>
      </w:r>
      <w:r>
        <w:rPr>
          <w:rFonts w:eastAsia="Calibri"/>
          <w:lang w:eastAsia="en-US"/>
        </w:rPr>
        <w:t xml:space="preserve">područja </w:t>
      </w:r>
      <w:r w:rsidRPr="002D08EB">
        <w:rPr>
          <w:rFonts w:eastAsia="Calibri"/>
          <w:lang w:eastAsia="en-US"/>
        </w:rPr>
        <w:t xml:space="preserve">Republike Hrvatske. </w:t>
      </w:r>
      <w:r>
        <w:rPr>
          <w:rFonts w:eastAsia="Calibri"/>
          <w:lang w:eastAsia="en-US"/>
        </w:rPr>
        <w:t>Naime, d</w:t>
      </w:r>
      <w:r w:rsidRPr="002D08EB">
        <w:rPr>
          <w:rFonts w:eastAsia="Calibri"/>
          <w:lang w:eastAsia="en-US"/>
        </w:rPr>
        <w:t>a bi trgovačko društvo (domaće ili inozemno) moglo poslovati u Republici Hrvatskoj</w:t>
      </w:r>
      <w:r>
        <w:rPr>
          <w:rFonts w:eastAsia="Calibri"/>
          <w:lang w:eastAsia="en-US"/>
        </w:rPr>
        <w:t>, odnosno da bi steklo pravnu osobnost</w:t>
      </w:r>
      <w:r w:rsidRPr="002D08EB">
        <w:rPr>
          <w:rFonts w:eastAsia="Calibri"/>
          <w:lang w:eastAsia="en-US"/>
        </w:rPr>
        <w:t xml:space="preserve">, mora biti upisano kao pravna osoba u sudski registar (članak 4. Zakona o trgovačkim društvima) ili </w:t>
      </w:r>
      <w:r>
        <w:rPr>
          <w:rFonts w:eastAsia="Calibri"/>
          <w:lang w:eastAsia="en-US"/>
        </w:rPr>
        <w:t xml:space="preserve">kada je riječ o inozemnim trgovačkim društvima, </w:t>
      </w:r>
      <w:r w:rsidRPr="002D08EB">
        <w:rPr>
          <w:rFonts w:eastAsia="Calibri"/>
          <w:lang w:eastAsia="en-US"/>
        </w:rPr>
        <w:t>mora osnovati podružnicu u Republici Hrvatskoj, koja se također upisuje u sudski registar (članak 613. Zakona o trgovačkim društvima).</w:t>
      </w:r>
    </w:p>
    <w:p w14:paraId="6A37A56B" w14:textId="3DEE82EA" w:rsidR="002D08EB" w:rsidRPr="002D08EB" w:rsidRDefault="002D08EB" w:rsidP="002D08EB">
      <w:pPr>
        <w:spacing w:after="160" w:line="276" w:lineRule="auto"/>
        <w:jc w:val="both"/>
        <w:rPr>
          <w:rFonts w:eastAsia="Calibri"/>
          <w:lang w:eastAsia="en-US"/>
        </w:rPr>
      </w:pPr>
      <w:r w:rsidRPr="002D08EB">
        <w:rPr>
          <w:rFonts w:eastAsia="Calibri"/>
          <w:lang w:eastAsia="en-US"/>
        </w:rPr>
        <w:t>Odredba članka 14</w:t>
      </w:r>
      <w:r>
        <w:rPr>
          <w:rFonts w:eastAsia="Calibri"/>
          <w:lang w:eastAsia="en-US"/>
        </w:rPr>
        <w:t>. stavka 1.</w:t>
      </w:r>
      <w:r w:rsidRPr="002D08EB">
        <w:rPr>
          <w:rFonts w:eastAsia="Calibri"/>
          <w:lang w:eastAsia="en-US"/>
        </w:rPr>
        <w:t xml:space="preserve"> Kaznenog zakona primijenit će se kada pravna osoba koja je reg</w:t>
      </w:r>
      <w:r w:rsidR="00DC0ECF">
        <w:rPr>
          <w:rFonts w:eastAsia="Calibri"/>
          <w:lang w:eastAsia="en-US"/>
        </w:rPr>
        <w:t>istrirana u Republici Hrvatskoj</w:t>
      </w:r>
      <w:r w:rsidRPr="002D08EB">
        <w:rPr>
          <w:rFonts w:eastAsia="Calibri"/>
          <w:lang w:eastAsia="en-US"/>
        </w:rPr>
        <w:t xml:space="preserve"> počini kazneno djelo izvan Republike Hrvatske. To znači da će se aktivni </w:t>
      </w:r>
      <w:proofErr w:type="spellStart"/>
      <w:r w:rsidRPr="002D08EB">
        <w:rPr>
          <w:rFonts w:eastAsia="Calibri"/>
          <w:lang w:eastAsia="en-US"/>
        </w:rPr>
        <w:t>personali</w:t>
      </w:r>
      <w:r w:rsidR="00833028">
        <w:rPr>
          <w:rFonts w:eastAsia="Calibri"/>
          <w:lang w:eastAsia="en-US"/>
        </w:rPr>
        <w:t>tet</w:t>
      </w:r>
      <w:proofErr w:type="spellEnd"/>
      <w:r w:rsidR="00833028">
        <w:rPr>
          <w:rFonts w:eastAsia="Calibri"/>
          <w:lang w:eastAsia="en-US"/>
        </w:rPr>
        <w:t xml:space="preserve"> za pravne osobe primijeniti</w:t>
      </w:r>
      <w:r w:rsidR="00DC0ECF">
        <w:rPr>
          <w:rFonts w:eastAsia="Calibri"/>
          <w:lang w:eastAsia="en-US"/>
        </w:rPr>
        <w:t xml:space="preserve"> neovisno o tome hoće li</w:t>
      </w:r>
      <w:r w:rsidR="00833028">
        <w:rPr>
          <w:rFonts w:eastAsia="Calibri"/>
          <w:lang w:eastAsia="en-US"/>
        </w:rPr>
        <w:t xml:space="preserve"> </w:t>
      </w:r>
      <w:r w:rsidRPr="002D08EB">
        <w:rPr>
          <w:rFonts w:eastAsia="Calibri"/>
          <w:lang w:eastAsia="en-US"/>
        </w:rPr>
        <w:t xml:space="preserve">se aktivni </w:t>
      </w:r>
      <w:proofErr w:type="spellStart"/>
      <w:r w:rsidRPr="002D08EB">
        <w:rPr>
          <w:rFonts w:eastAsia="Calibri"/>
          <w:lang w:eastAsia="en-US"/>
        </w:rPr>
        <w:t>personalitet</w:t>
      </w:r>
      <w:proofErr w:type="spellEnd"/>
      <w:r w:rsidRPr="002D08EB">
        <w:rPr>
          <w:rFonts w:eastAsia="Calibri"/>
          <w:lang w:eastAsia="en-US"/>
        </w:rPr>
        <w:t xml:space="preserve"> ili neko drugo načelo o prostornom važenju kaznenog zakonodavstva primijeniti prema odgovornoj osobi. I</w:t>
      </w:r>
      <w:r w:rsidR="00833028">
        <w:rPr>
          <w:rFonts w:eastAsia="Calibri"/>
          <w:lang w:eastAsia="en-US"/>
        </w:rPr>
        <w:t>sto tako</w:t>
      </w:r>
      <w:r w:rsidR="00DC0ECF">
        <w:rPr>
          <w:rFonts w:eastAsia="Calibri"/>
          <w:lang w:eastAsia="en-US"/>
        </w:rPr>
        <w:t>,</w:t>
      </w:r>
      <w:r w:rsidR="00833028">
        <w:rPr>
          <w:rFonts w:eastAsia="Calibri"/>
          <w:lang w:eastAsia="en-US"/>
        </w:rPr>
        <w:t xml:space="preserve"> stavak 2. ovoga članka</w:t>
      </w:r>
      <w:r w:rsidRPr="002D08EB">
        <w:rPr>
          <w:rFonts w:eastAsia="Calibri"/>
          <w:lang w:eastAsia="en-US"/>
        </w:rPr>
        <w:t xml:space="preserve"> omogućit će uspostavu kaznene vlasti nad stra</w:t>
      </w:r>
      <w:r w:rsidR="00DC0ECF">
        <w:rPr>
          <w:rFonts w:eastAsia="Calibri"/>
          <w:lang w:eastAsia="en-US"/>
        </w:rPr>
        <w:t>nom pravnom osobom</w:t>
      </w:r>
      <w:r w:rsidRPr="002D08EB">
        <w:rPr>
          <w:rFonts w:eastAsia="Calibri"/>
          <w:lang w:eastAsia="en-US"/>
        </w:rPr>
        <w:t xml:space="preserve"> kada je kazneno djelo počinjeno izvan teritorija Republike Hrvatske putem njene podružnice registrirane u Republici Hrvatskoj. </w:t>
      </w:r>
    </w:p>
    <w:p w14:paraId="73B6CB68" w14:textId="02B710A0" w:rsidR="008343CF" w:rsidRPr="004D60B6" w:rsidRDefault="002D08EB" w:rsidP="004D60B6">
      <w:pPr>
        <w:spacing w:after="160" w:line="276" w:lineRule="auto"/>
        <w:jc w:val="both"/>
        <w:rPr>
          <w:rFonts w:eastAsia="Calibri"/>
          <w:lang w:eastAsia="en-US"/>
        </w:rPr>
      </w:pPr>
      <w:r w:rsidRPr="002D08EB">
        <w:rPr>
          <w:rFonts w:eastAsia="Calibri"/>
          <w:lang w:eastAsia="en-US"/>
        </w:rPr>
        <w:t>U odnosu na</w:t>
      </w:r>
      <w:r w:rsidR="00DC0ECF">
        <w:rPr>
          <w:rFonts w:eastAsia="Calibri"/>
          <w:lang w:eastAsia="en-US"/>
        </w:rPr>
        <w:t xml:space="preserve"> </w:t>
      </w:r>
      <w:proofErr w:type="spellStart"/>
      <w:r w:rsidR="00DC0ECF">
        <w:rPr>
          <w:rFonts w:eastAsia="Calibri"/>
          <w:lang w:eastAsia="en-US"/>
        </w:rPr>
        <w:t>postupovno</w:t>
      </w:r>
      <w:proofErr w:type="spellEnd"/>
      <w:r w:rsidR="007442E2">
        <w:rPr>
          <w:rFonts w:eastAsia="Calibri"/>
          <w:lang w:eastAsia="en-US"/>
        </w:rPr>
        <w:t xml:space="preserve"> ograničenje iz </w:t>
      </w:r>
      <w:r w:rsidRPr="002D08EB">
        <w:rPr>
          <w:rFonts w:eastAsia="Calibri"/>
          <w:lang w:eastAsia="en-US"/>
        </w:rPr>
        <w:t xml:space="preserve"> člank</w:t>
      </w:r>
      <w:r w:rsidR="007442E2">
        <w:rPr>
          <w:rFonts w:eastAsia="Calibri"/>
          <w:lang w:eastAsia="en-US"/>
        </w:rPr>
        <w:t>a</w:t>
      </w:r>
      <w:r w:rsidRPr="002D08EB">
        <w:rPr>
          <w:rFonts w:eastAsia="Calibri"/>
          <w:lang w:eastAsia="en-US"/>
        </w:rPr>
        <w:t xml:space="preserve"> 18</w:t>
      </w:r>
      <w:r w:rsidR="00833028">
        <w:rPr>
          <w:rFonts w:eastAsia="Calibri"/>
          <w:lang w:eastAsia="en-US"/>
        </w:rPr>
        <w:t>. stav</w:t>
      </w:r>
      <w:r>
        <w:rPr>
          <w:rFonts w:eastAsia="Calibri"/>
          <w:lang w:eastAsia="en-US"/>
        </w:rPr>
        <w:t>k</w:t>
      </w:r>
      <w:r w:rsidR="00833028">
        <w:rPr>
          <w:rFonts w:eastAsia="Calibri"/>
          <w:lang w:eastAsia="en-US"/>
        </w:rPr>
        <w:t>a</w:t>
      </w:r>
      <w:r>
        <w:rPr>
          <w:rFonts w:eastAsia="Calibri"/>
          <w:lang w:eastAsia="en-US"/>
        </w:rPr>
        <w:t xml:space="preserve"> 7.</w:t>
      </w:r>
      <w:r w:rsidRPr="002D08EB">
        <w:rPr>
          <w:rFonts w:eastAsia="Calibri"/>
          <w:lang w:eastAsia="en-US"/>
        </w:rPr>
        <w:t xml:space="preserve"> Kaznenog zakona</w:t>
      </w:r>
      <w:r w:rsidR="007442E2">
        <w:rPr>
          <w:rFonts w:eastAsia="Calibri"/>
          <w:lang w:eastAsia="en-US"/>
        </w:rPr>
        <w:t xml:space="preserve"> u vezi s člankom 14. Kaznenog zakona</w:t>
      </w:r>
      <w:r w:rsidRPr="002D08EB">
        <w:rPr>
          <w:rFonts w:eastAsia="Calibri"/>
          <w:lang w:eastAsia="en-US"/>
        </w:rPr>
        <w:t xml:space="preserve">, koji kao uvjet za primjenu načela aktivnog </w:t>
      </w:r>
      <w:proofErr w:type="spellStart"/>
      <w:r w:rsidRPr="002D08EB">
        <w:rPr>
          <w:rFonts w:eastAsia="Calibri"/>
          <w:lang w:eastAsia="en-US"/>
        </w:rPr>
        <w:t>personaliteta</w:t>
      </w:r>
      <w:proofErr w:type="spellEnd"/>
      <w:r w:rsidRPr="002D08EB">
        <w:rPr>
          <w:rFonts w:eastAsia="Calibri"/>
          <w:lang w:eastAsia="en-US"/>
        </w:rPr>
        <w:t xml:space="preserve"> propisuje prisutnost okrivljenika na teritoriju R</w:t>
      </w:r>
      <w:r w:rsidR="00DC0ECF">
        <w:rPr>
          <w:rFonts w:eastAsia="Calibri"/>
          <w:lang w:eastAsia="en-US"/>
        </w:rPr>
        <w:t xml:space="preserve">epublike Hrvatske, smatramo da je predmetna </w:t>
      </w:r>
      <w:proofErr w:type="spellStart"/>
      <w:r w:rsidR="00DC0ECF">
        <w:rPr>
          <w:rFonts w:eastAsia="Calibri"/>
          <w:lang w:eastAsia="en-US"/>
        </w:rPr>
        <w:t>postupovna</w:t>
      </w:r>
      <w:proofErr w:type="spellEnd"/>
      <w:r w:rsidRPr="002D08EB">
        <w:rPr>
          <w:rFonts w:eastAsia="Calibri"/>
          <w:lang w:eastAsia="en-US"/>
        </w:rPr>
        <w:t xml:space="preserve"> pretpostavka osigurana, činjenicom da pravna osoba, okrivljenik ima sjedište u Republici Hrvatskoj i činjenicom da podružnica strane pravne osobe okrivljenika ima sjedište u Republici Hrvatskoj.</w:t>
      </w:r>
    </w:p>
    <w:p w14:paraId="1DABBB7E" w14:textId="2746ECFB" w:rsidR="00AA79C5" w:rsidRDefault="00AA79C5" w:rsidP="00D6375B">
      <w:pPr>
        <w:spacing w:after="160" w:line="276" w:lineRule="auto"/>
        <w:jc w:val="both"/>
        <w:rPr>
          <w:rFonts w:eastAsia="Calibri"/>
          <w:lang w:eastAsia="en-US"/>
        </w:rPr>
      </w:pPr>
      <w:r w:rsidRPr="00C554BD">
        <w:rPr>
          <w:rFonts w:eastAsia="Calibri"/>
          <w:lang w:eastAsia="en-US"/>
        </w:rPr>
        <w:t xml:space="preserve">U stavku </w:t>
      </w:r>
      <w:r w:rsidR="007442E2">
        <w:rPr>
          <w:rFonts w:eastAsia="Calibri"/>
          <w:lang w:eastAsia="en-US"/>
        </w:rPr>
        <w:t>4</w:t>
      </w:r>
      <w:r w:rsidRPr="00C554BD">
        <w:rPr>
          <w:rFonts w:eastAsia="Calibri"/>
          <w:lang w:eastAsia="en-US"/>
        </w:rPr>
        <w:t xml:space="preserve">. članka 14. Kaznenog zakona predlaže se dopuniti katalog kaznenih djela </w:t>
      </w:r>
      <w:r w:rsidR="00C554BD">
        <w:rPr>
          <w:rFonts w:eastAsia="Calibri"/>
          <w:lang w:eastAsia="en-US"/>
        </w:rPr>
        <w:t xml:space="preserve">za koje postojanje dvostruke kažnjivosti nije uvjet za uspostavu jurisdikcije prema načelu aktivnog </w:t>
      </w:r>
      <w:proofErr w:type="spellStart"/>
      <w:r w:rsidR="00C554BD">
        <w:rPr>
          <w:rFonts w:eastAsia="Calibri"/>
          <w:lang w:eastAsia="en-US"/>
        </w:rPr>
        <w:t>personaliteta</w:t>
      </w:r>
      <w:proofErr w:type="spellEnd"/>
      <w:r w:rsidR="00C554BD">
        <w:rPr>
          <w:rFonts w:eastAsia="Calibri"/>
          <w:lang w:eastAsia="en-US"/>
        </w:rPr>
        <w:t xml:space="preserve">. Zahtjev Direktive </w:t>
      </w:r>
      <w:r w:rsidR="00C554BD" w:rsidRPr="00C554BD">
        <w:rPr>
          <w:rFonts w:eastAsia="Calibri"/>
          <w:lang w:eastAsia="en-US"/>
        </w:rPr>
        <w:t>(EU) 2024/1712</w:t>
      </w:r>
      <w:r w:rsidR="00C554BD">
        <w:rPr>
          <w:rFonts w:eastAsia="Calibri"/>
          <w:lang w:eastAsia="en-US"/>
        </w:rPr>
        <w:t xml:space="preserve"> iz članka 1. točke 8. je da za kazneno djelo trgovanja ljudima </w:t>
      </w:r>
      <w:r w:rsidR="00E9478B">
        <w:rPr>
          <w:rFonts w:eastAsia="Calibri"/>
          <w:lang w:eastAsia="en-US"/>
        </w:rPr>
        <w:t xml:space="preserve">ne bude pretpostavka jurisdikcije prema načelu aktivnog </w:t>
      </w:r>
      <w:proofErr w:type="spellStart"/>
      <w:r w:rsidR="00E9478B">
        <w:rPr>
          <w:rFonts w:eastAsia="Calibri"/>
          <w:lang w:eastAsia="en-US"/>
        </w:rPr>
        <w:t>personaliteta</w:t>
      </w:r>
      <w:proofErr w:type="spellEnd"/>
      <w:r w:rsidR="00E9478B">
        <w:rPr>
          <w:rFonts w:eastAsia="Calibri"/>
          <w:lang w:eastAsia="en-US"/>
        </w:rPr>
        <w:t xml:space="preserve"> da se </w:t>
      </w:r>
      <w:r w:rsidR="00E9478B">
        <w:rPr>
          <w:rFonts w:eastAsia="Calibri"/>
          <w:lang w:eastAsia="en-US"/>
        </w:rPr>
        <w:lastRenderedPageBreak/>
        <w:t xml:space="preserve">djelo smatra kaznenim djelom u mjestu njegova počinjenja. Stoga se katalog iz članka 14. stavka </w:t>
      </w:r>
      <w:r w:rsidR="007442E2">
        <w:rPr>
          <w:rFonts w:eastAsia="Calibri"/>
          <w:lang w:eastAsia="en-US"/>
        </w:rPr>
        <w:t>4</w:t>
      </w:r>
      <w:r w:rsidR="00E9478B">
        <w:rPr>
          <w:rFonts w:eastAsia="Calibri"/>
          <w:lang w:eastAsia="en-US"/>
        </w:rPr>
        <w:t xml:space="preserve">. Kaznenog zakona </w:t>
      </w:r>
      <w:r w:rsidR="00D6375B">
        <w:rPr>
          <w:rFonts w:eastAsia="Calibri"/>
          <w:lang w:eastAsia="en-US"/>
        </w:rPr>
        <w:t>predlaže dopuniti</w:t>
      </w:r>
      <w:r w:rsidR="00E9478B">
        <w:rPr>
          <w:rFonts w:eastAsia="Calibri"/>
          <w:lang w:eastAsia="en-US"/>
        </w:rPr>
        <w:t xml:space="preserve"> kaznenim djelom iz članka 106. Kaznenog zakona. T</w:t>
      </w:r>
      <w:r w:rsidR="004D60B6">
        <w:rPr>
          <w:rFonts w:eastAsia="Calibri"/>
          <w:lang w:eastAsia="en-US"/>
        </w:rPr>
        <w:t>akođer, u taj</w:t>
      </w:r>
      <w:r w:rsidR="00D6375B">
        <w:rPr>
          <w:rFonts w:eastAsia="Calibri"/>
          <w:lang w:eastAsia="en-US"/>
        </w:rPr>
        <w:t xml:space="preserve"> katalog predlaže se uvesti i kazneno djelo ropstva </w:t>
      </w:r>
      <w:r w:rsidR="00D6375B" w:rsidRPr="002C0C2B">
        <w:rPr>
          <w:rFonts w:eastAsia="Calibri"/>
          <w:lang w:eastAsia="en-US"/>
        </w:rPr>
        <w:t>(članak 105. Kaznenog zakona),</w:t>
      </w:r>
      <w:r w:rsidR="00D6375B">
        <w:rPr>
          <w:rFonts w:eastAsia="Calibri"/>
          <w:lang w:eastAsia="en-US"/>
        </w:rPr>
        <w:t xml:space="preserve"> </w:t>
      </w:r>
      <w:r w:rsidR="00D6375B" w:rsidRPr="007442E2">
        <w:rPr>
          <w:rFonts w:eastAsia="Calibri"/>
          <w:lang w:eastAsia="en-US"/>
        </w:rPr>
        <w:t xml:space="preserve">koje je po svojim obilježjima i zaštitnom objektu </w:t>
      </w:r>
      <w:r w:rsidR="00FD7589">
        <w:rPr>
          <w:rFonts w:eastAsia="Calibri"/>
          <w:lang w:eastAsia="en-US"/>
        </w:rPr>
        <w:t>usko povezano s</w:t>
      </w:r>
      <w:r w:rsidR="007442E2" w:rsidRPr="007442E2">
        <w:rPr>
          <w:rFonts w:eastAsia="Calibri"/>
          <w:lang w:eastAsia="en-US"/>
        </w:rPr>
        <w:t xml:space="preserve"> kaznen</w:t>
      </w:r>
      <w:r w:rsidR="00FD7589">
        <w:rPr>
          <w:rFonts w:eastAsia="Calibri"/>
          <w:lang w:eastAsia="en-US"/>
        </w:rPr>
        <w:t>im</w:t>
      </w:r>
      <w:r w:rsidR="007442E2" w:rsidRPr="007442E2">
        <w:rPr>
          <w:rFonts w:eastAsia="Calibri"/>
          <w:lang w:eastAsia="en-US"/>
        </w:rPr>
        <w:t xml:space="preserve"> djel</w:t>
      </w:r>
      <w:r w:rsidR="00FD7589">
        <w:rPr>
          <w:rFonts w:eastAsia="Calibri"/>
          <w:lang w:eastAsia="en-US"/>
        </w:rPr>
        <w:t>om</w:t>
      </w:r>
      <w:r w:rsidR="00833028">
        <w:rPr>
          <w:rFonts w:eastAsia="Calibri"/>
          <w:lang w:eastAsia="en-US"/>
        </w:rPr>
        <w:t xml:space="preserve"> trgovanja</w:t>
      </w:r>
      <w:r w:rsidR="004D60B6">
        <w:rPr>
          <w:rFonts w:eastAsia="Calibri"/>
          <w:lang w:eastAsia="en-US"/>
        </w:rPr>
        <w:t xml:space="preserve"> ljudima, po propisanoj</w:t>
      </w:r>
      <w:r w:rsidR="00D6375B" w:rsidRPr="007442E2">
        <w:rPr>
          <w:rFonts w:eastAsia="Calibri"/>
          <w:lang w:eastAsia="en-US"/>
        </w:rPr>
        <w:t xml:space="preserve"> kazni mu odgovara, a uzimajući u obzir i činjenicu da je u Kaznenom zakonu  (,,Narodne novine“, </w:t>
      </w:r>
      <w:r w:rsidR="009F3BCD" w:rsidRPr="007442E2">
        <w:rPr>
          <w:rFonts w:eastAsia="Calibri"/>
          <w:lang w:eastAsia="en-US"/>
        </w:rPr>
        <w:t>br. 110/</w:t>
      </w:r>
      <w:r w:rsidR="00D6375B" w:rsidRPr="007442E2">
        <w:rPr>
          <w:rFonts w:eastAsia="Calibri"/>
          <w:lang w:eastAsia="en-US"/>
        </w:rPr>
        <w:t>97</w:t>
      </w:r>
      <w:r w:rsidR="009F3BCD" w:rsidRPr="007442E2">
        <w:rPr>
          <w:rFonts w:eastAsia="Calibri"/>
          <w:lang w:eastAsia="en-US"/>
        </w:rPr>
        <w:t>., 27/</w:t>
      </w:r>
      <w:r w:rsidR="00D6375B" w:rsidRPr="007442E2">
        <w:rPr>
          <w:rFonts w:eastAsia="Calibri"/>
          <w:lang w:eastAsia="en-US"/>
        </w:rPr>
        <w:t>98</w:t>
      </w:r>
      <w:r w:rsidR="009F3BCD" w:rsidRPr="007442E2">
        <w:rPr>
          <w:rFonts w:eastAsia="Calibri"/>
          <w:lang w:eastAsia="en-US"/>
        </w:rPr>
        <w:t>., 50/</w:t>
      </w:r>
      <w:r w:rsidR="00D6375B" w:rsidRPr="007442E2">
        <w:rPr>
          <w:rFonts w:eastAsia="Calibri"/>
          <w:lang w:eastAsia="en-US"/>
        </w:rPr>
        <w:t>00</w:t>
      </w:r>
      <w:r w:rsidR="009F3BCD" w:rsidRPr="007442E2">
        <w:rPr>
          <w:rFonts w:eastAsia="Calibri"/>
          <w:lang w:eastAsia="en-US"/>
        </w:rPr>
        <w:t>., 129/</w:t>
      </w:r>
      <w:r w:rsidR="00D6375B" w:rsidRPr="007442E2">
        <w:rPr>
          <w:rFonts w:eastAsia="Calibri"/>
          <w:lang w:eastAsia="en-US"/>
        </w:rPr>
        <w:t>00</w:t>
      </w:r>
      <w:r w:rsidR="009F3BCD" w:rsidRPr="007442E2">
        <w:rPr>
          <w:rFonts w:eastAsia="Calibri"/>
          <w:lang w:eastAsia="en-US"/>
        </w:rPr>
        <w:t>., 51/</w:t>
      </w:r>
      <w:r w:rsidR="00D6375B" w:rsidRPr="007442E2">
        <w:rPr>
          <w:rFonts w:eastAsia="Calibri"/>
          <w:lang w:eastAsia="en-US"/>
        </w:rPr>
        <w:t>01</w:t>
      </w:r>
      <w:r w:rsidR="009F3BCD" w:rsidRPr="007442E2">
        <w:rPr>
          <w:rFonts w:eastAsia="Calibri"/>
          <w:lang w:eastAsia="en-US"/>
        </w:rPr>
        <w:t>.</w:t>
      </w:r>
      <w:r w:rsidR="00D6375B" w:rsidRPr="007442E2">
        <w:rPr>
          <w:rFonts w:eastAsia="Calibri"/>
          <w:lang w:eastAsia="en-US"/>
        </w:rPr>
        <w:t xml:space="preserve">, </w:t>
      </w:r>
      <w:r w:rsidR="009F3BCD" w:rsidRPr="007442E2">
        <w:rPr>
          <w:rFonts w:eastAsia="Calibri"/>
          <w:lang w:eastAsia="en-US"/>
        </w:rPr>
        <w:t>111/</w:t>
      </w:r>
      <w:r w:rsidR="00D6375B" w:rsidRPr="007442E2">
        <w:rPr>
          <w:rFonts w:eastAsia="Calibri"/>
          <w:lang w:eastAsia="en-US"/>
        </w:rPr>
        <w:t>03</w:t>
      </w:r>
      <w:r w:rsidR="009F3BCD" w:rsidRPr="007442E2">
        <w:rPr>
          <w:rFonts w:eastAsia="Calibri"/>
          <w:lang w:eastAsia="en-US"/>
        </w:rPr>
        <w:t>., 190/</w:t>
      </w:r>
      <w:r w:rsidR="00D6375B" w:rsidRPr="007442E2">
        <w:rPr>
          <w:rFonts w:eastAsia="Calibri"/>
          <w:lang w:eastAsia="en-US"/>
        </w:rPr>
        <w:t>03</w:t>
      </w:r>
      <w:r w:rsidR="009F3BCD" w:rsidRPr="007442E2">
        <w:rPr>
          <w:rFonts w:eastAsia="Calibri"/>
          <w:lang w:eastAsia="en-US"/>
        </w:rPr>
        <w:t>.</w:t>
      </w:r>
      <w:r w:rsidR="00D6375B" w:rsidRPr="007442E2">
        <w:rPr>
          <w:rFonts w:eastAsia="Calibri"/>
          <w:lang w:eastAsia="en-US"/>
        </w:rPr>
        <w:t>,</w:t>
      </w:r>
      <w:r w:rsidR="009F3BCD" w:rsidRPr="007442E2">
        <w:rPr>
          <w:rFonts w:eastAsia="Calibri"/>
          <w:lang w:eastAsia="en-US"/>
        </w:rPr>
        <w:t xml:space="preserve"> 105/</w:t>
      </w:r>
      <w:r w:rsidR="00D6375B" w:rsidRPr="007442E2">
        <w:rPr>
          <w:rFonts w:eastAsia="Calibri"/>
          <w:lang w:eastAsia="en-US"/>
        </w:rPr>
        <w:t>04</w:t>
      </w:r>
      <w:r w:rsidR="009F3BCD" w:rsidRPr="007442E2">
        <w:rPr>
          <w:rFonts w:eastAsia="Calibri"/>
          <w:lang w:eastAsia="en-US"/>
        </w:rPr>
        <w:t>., 71/</w:t>
      </w:r>
      <w:r w:rsidR="00D6375B" w:rsidRPr="007442E2">
        <w:rPr>
          <w:rFonts w:eastAsia="Calibri"/>
          <w:lang w:eastAsia="en-US"/>
        </w:rPr>
        <w:t>06</w:t>
      </w:r>
      <w:r w:rsidR="009F3BCD" w:rsidRPr="007442E2">
        <w:rPr>
          <w:rFonts w:eastAsia="Calibri"/>
          <w:lang w:eastAsia="en-US"/>
        </w:rPr>
        <w:t>., 110/</w:t>
      </w:r>
      <w:r w:rsidR="00D6375B" w:rsidRPr="007442E2">
        <w:rPr>
          <w:rFonts w:eastAsia="Calibri"/>
          <w:lang w:eastAsia="en-US"/>
        </w:rPr>
        <w:t>07</w:t>
      </w:r>
      <w:r w:rsidR="009F3BCD" w:rsidRPr="007442E2">
        <w:rPr>
          <w:rFonts w:eastAsia="Calibri"/>
          <w:lang w:eastAsia="en-US"/>
        </w:rPr>
        <w:t>., 152/</w:t>
      </w:r>
      <w:r w:rsidR="00D6375B" w:rsidRPr="007442E2">
        <w:rPr>
          <w:rFonts w:eastAsia="Calibri"/>
          <w:lang w:eastAsia="en-US"/>
        </w:rPr>
        <w:t>08</w:t>
      </w:r>
      <w:r w:rsidR="009F3BCD" w:rsidRPr="007442E2">
        <w:rPr>
          <w:rFonts w:eastAsia="Calibri"/>
          <w:lang w:eastAsia="en-US"/>
        </w:rPr>
        <w:t>., 57/</w:t>
      </w:r>
      <w:r w:rsidR="00D6375B" w:rsidRPr="007442E2">
        <w:rPr>
          <w:rFonts w:eastAsia="Calibri"/>
          <w:lang w:eastAsia="en-US"/>
        </w:rPr>
        <w:t>11</w:t>
      </w:r>
      <w:r w:rsidR="009F3BCD" w:rsidRPr="007442E2">
        <w:rPr>
          <w:rFonts w:eastAsia="Calibri"/>
          <w:lang w:eastAsia="en-US"/>
        </w:rPr>
        <w:t>., 143/12.)</w:t>
      </w:r>
      <w:r w:rsidR="00E7655B" w:rsidRPr="007442E2">
        <w:rPr>
          <w:rFonts w:eastAsia="Calibri"/>
          <w:lang w:eastAsia="en-US"/>
        </w:rPr>
        <w:t xml:space="preserve"> trgovanje ljudima i ropstvo bilo jedno kazneno djelo propisano u članku 175. toga zakona.</w:t>
      </w:r>
      <w:r w:rsidR="00E7655B">
        <w:rPr>
          <w:rFonts w:eastAsia="Calibri"/>
          <w:lang w:eastAsia="en-US"/>
        </w:rPr>
        <w:t xml:space="preserve"> </w:t>
      </w:r>
      <w:r w:rsidR="00FD7589">
        <w:rPr>
          <w:rFonts w:eastAsia="Calibri"/>
          <w:lang w:eastAsia="en-US"/>
        </w:rPr>
        <w:t xml:space="preserve"> S obzirom na proširenu pravnu osnovu za primjenu načela aktivnog </w:t>
      </w:r>
      <w:proofErr w:type="spellStart"/>
      <w:r w:rsidR="00FD7589">
        <w:rPr>
          <w:rFonts w:eastAsia="Calibri"/>
          <w:lang w:eastAsia="en-US"/>
        </w:rPr>
        <w:t>personaliteta</w:t>
      </w:r>
      <w:proofErr w:type="spellEnd"/>
      <w:r w:rsidR="00FD7589">
        <w:rPr>
          <w:rFonts w:eastAsia="Calibri"/>
          <w:lang w:eastAsia="en-US"/>
        </w:rPr>
        <w:t xml:space="preserve"> iz stavka 2. ovoga članka, predlaže se i stavak 4. ovoga članka, dopuniti novom pravnom osnovom za primjenu ovog načela, kako bi se iznimka </w:t>
      </w:r>
      <w:r w:rsidR="004D60B6">
        <w:rPr>
          <w:rFonts w:eastAsia="Calibri"/>
          <w:lang w:eastAsia="en-US"/>
        </w:rPr>
        <w:t>od uvjeta dvostruke kažnjivosti</w:t>
      </w:r>
      <w:r w:rsidR="00FD7589">
        <w:rPr>
          <w:rFonts w:eastAsia="Calibri"/>
          <w:lang w:eastAsia="en-US"/>
        </w:rPr>
        <w:t xml:space="preserve"> mogla primijeniti za katalog propisanih kaznenih djela i onda kada strana pravna osoba počini kazneno djelo putem podružnice registrirane u Republici Hrvatskoj. </w:t>
      </w:r>
    </w:p>
    <w:p w14:paraId="34D983F7" w14:textId="140980F8" w:rsidR="00A03036" w:rsidRDefault="00A03036" w:rsidP="00D6375B">
      <w:pPr>
        <w:spacing w:after="160" w:line="276" w:lineRule="auto"/>
        <w:jc w:val="both"/>
        <w:rPr>
          <w:rFonts w:eastAsia="Calibri"/>
          <w:b/>
          <w:lang w:eastAsia="en-US"/>
        </w:rPr>
      </w:pPr>
      <w:r w:rsidRPr="00A03036">
        <w:rPr>
          <w:rFonts w:eastAsia="Calibri"/>
          <w:b/>
          <w:lang w:eastAsia="en-US"/>
        </w:rPr>
        <w:t>Uz članak 2.</w:t>
      </w:r>
    </w:p>
    <w:p w14:paraId="4BA572C6" w14:textId="48478B81" w:rsidR="00A03036" w:rsidRPr="00A03036" w:rsidRDefault="00A03036" w:rsidP="00D6375B">
      <w:pPr>
        <w:spacing w:after="160" w:line="276" w:lineRule="auto"/>
        <w:jc w:val="both"/>
        <w:rPr>
          <w:rFonts w:eastAsia="Calibri"/>
          <w:lang w:eastAsia="en-US"/>
        </w:rPr>
      </w:pPr>
      <w:r w:rsidRPr="00A03036">
        <w:rPr>
          <w:rFonts w:eastAsia="Calibri"/>
          <w:lang w:eastAsia="en-US"/>
        </w:rPr>
        <w:t xml:space="preserve">Zbog predloženih izmjena i dopuna članka 14. Kaznenog zakona, uslijed kojih je došlo i do promjene numeracije stavaka unutar članka, bilo je potrebno izvršiti odgovarajuće </w:t>
      </w:r>
      <w:proofErr w:type="spellStart"/>
      <w:r>
        <w:rPr>
          <w:rFonts w:eastAsia="Calibri"/>
          <w:lang w:eastAsia="en-US"/>
        </w:rPr>
        <w:t>nomotehničke</w:t>
      </w:r>
      <w:proofErr w:type="spellEnd"/>
      <w:r>
        <w:rPr>
          <w:rFonts w:eastAsia="Calibri"/>
          <w:lang w:eastAsia="en-US"/>
        </w:rPr>
        <w:t xml:space="preserve"> </w:t>
      </w:r>
      <w:r w:rsidRPr="00A03036">
        <w:rPr>
          <w:rFonts w:eastAsia="Calibri"/>
          <w:lang w:eastAsia="en-US"/>
        </w:rPr>
        <w:t>izmjene u članku 18. Kaznenog zakona, koji se poziva na pojedine stavke članka 14. Kaznenog zakona.</w:t>
      </w:r>
    </w:p>
    <w:p w14:paraId="53DAB6C2" w14:textId="519DD734" w:rsidR="00A03036" w:rsidRDefault="00A03036" w:rsidP="00D6375B">
      <w:pPr>
        <w:spacing w:after="160" w:line="276" w:lineRule="auto"/>
        <w:jc w:val="both"/>
        <w:rPr>
          <w:rFonts w:eastAsia="Calibri"/>
          <w:b/>
          <w:lang w:eastAsia="en-US"/>
        </w:rPr>
      </w:pPr>
      <w:r w:rsidRPr="00A03036">
        <w:rPr>
          <w:rFonts w:eastAsia="Calibri"/>
          <w:b/>
          <w:lang w:eastAsia="en-US"/>
        </w:rPr>
        <w:t>Uz članak 3.</w:t>
      </w:r>
    </w:p>
    <w:p w14:paraId="3CF2EB34" w14:textId="28674278" w:rsidR="004D60B6" w:rsidRDefault="00A03036" w:rsidP="00D6375B">
      <w:pPr>
        <w:spacing w:after="160" w:line="276" w:lineRule="auto"/>
        <w:jc w:val="both"/>
        <w:rPr>
          <w:rFonts w:eastAsia="Calibri"/>
          <w:lang w:eastAsia="en-US"/>
        </w:rPr>
      </w:pPr>
      <w:r w:rsidRPr="00A03036">
        <w:rPr>
          <w:rFonts w:eastAsia="Calibri"/>
          <w:lang w:eastAsia="en-US"/>
        </w:rPr>
        <w:t xml:space="preserve">Zbog uvođenja novog kvalificiranog oblika kaznenog djela trgovanja ljudima u članku 106. stavku 5. Kaznenog zakona, koji se odnosi na nehajno </w:t>
      </w:r>
      <w:proofErr w:type="spellStart"/>
      <w:r w:rsidRPr="00A03036">
        <w:rPr>
          <w:rFonts w:eastAsia="Calibri"/>
          <w:lang w:eastAsia="en-US"/>
        </w:rPr>
        <w:t>prouzročenje</w:t>
      </w:r>
      <w:proofErr w:type="spellEnd"/>
      <w:r w:rsidRPr="00A03036">
        <w:rPr>
          <w:rFonts w:eastAsia="Calibri"/>
          <w:lang w:eastAsia="en-US"/>
        </w:rPr>
        <w:t xml:space="preserve"> smrtne posljedice za dijete žrtvu toga kaznenog djela, ukazalo se potrebnim njime dopuniti i katalog kaznenih djela iz člank</w:t>
      </w:r>
      <w:r w:rsidR="004D60B6">
        <w:rPr>
          <w:rFonts w:eastAsia="Calibri"/>
          <w:lang w:eastAsia="en-US"/>
        </w:rPr>
        <w:t>a 71. stavka 3. Kaznenog zakona. Taj katalog već sadrži pojedine</w:t>
      </w:r>
      <w:r w:rsidRPr="00A03036">
        <w:rPr>
          <w:rFonts w:eastAsia="Calibri"/>
          <w:lang w:eastAsia="en-US"/>
        </w:rPr>
        <w:t xml:space="preserve"> oblike k</w:t>
      </w:r>
      <w:r w:rsidR="004D60B6">
        <w:rPr>
          <w:rFonts w:eastAsia="Calibri"/>
          <w:lang w:eastAsia="en-US"/>
        </w:rPr>
        <w:t>aznenog djela trgovanja ljudima</w:t>
      </w:r>
      <w:r w:rsidRPr="00A03036">
        <w:rPr>
          <w:rFonts w:eastAsia="Calibri"/>
          <w:lang w:eastAsia="en-US"/>
        </w:rPr>
        <w:t xml:space="preserve"> </w:t>
      </w:r>
      <w:r w:rsidR="004D60B6" w:rsidRPr="00A03036">
        <w:rPr>
          <w:rFonts w:eastAsia="Calibri"/>
          <w:lang w:eastAsia="en-US"/>
        </w:rPr>
        <w:t xml:space="preserve">(članak 106. </w:t>
      </w:r>
      <w:r w:rsidR="004D60B6">
        <w:rPr>
          <w:rFonts w:eastAsia="Calibri"/>
          <w:lang w:eastAsia="en-US"/>
        </w:rPr>
        <w:t>stavak 2. i 3. Kaznenog zakona),</w:t>
      </w:r>
      <w:r w:rsidR="004D60B6" w:rsidRPr="00A03036">
        <w:rPr>
          <w:rFonts w:eastAsia="Calibri"/>
          <w:lang w:eastAsia="en-US"/>
        </w:rPr>
        <w:t xml:space="preserve"> </w:t>
      </w:r>
      <w:r w:rsidRPr="00A03036">
        <w:rPr>
          <w:rFonts w:eastAsia="Calibri"/>
          <w:lang w:eastAsia="en-US"/>
        </w:rPr>
        <w:t>počinjene na štetu djeteta</w:t>
      </w:r>
      <w:r w:rsidR="004D60B6">
        <w:rPr>
          <w:rFonts w:eastAsia="Calibri"/>
          <w:lang w:eastAsia="en-US"/>
        </w:rPr>
        <w:t>, koji se ukazuju lakšima od oblika trgovanja ljudima koji se predlaže propisati u članku 106. stavku 5. Kaznenog zakona.</w:t>
      </w:r>
      <w:r w:rsidRPr="00A03036">
        <w:rPr>
          <w:rFonts w:eastAsia="Calibri"/>
          <w:lang w:eastAsia="en-US"/>
        </w:rPr>
        <w:t xml:space="preserve"> </w:t>
      </w:r>
    </w:p>
    <w:p w14:paraId="2F55B9F6" w14:textId="6F522218" w:rsidR="00A03036" w:rsidRPr="00A03036" w:rsidRDefault="00A03036" w:rsidP="00D6375B">
      <w:pPr>
        <w:spacing w:after="160" w:line="276" w:lineRule="auto"/>
        <w:jc w:val="both"/>
        <w:rPr>
          <w:rFonts w:eastAsia="Calibri"/>
          <w:lang w:eastAsia="en-US"/>
        </w:rPr>
      </w:pPr>
      <w:r w:rsidRPr="00A03036">
        <w:rPr>
          <w:rFonts w:eastAsia="Calibri"/>
          <w:lang w:eastAsia="en-US"/>
        </w:rPr>
        <w:t>Članak 71. stavak 3. Kaznenog zakona propisuje kaznena djela, počinjena na štetu djeteta, za koja će sud izreći počinitelju sigurnosnu mjeru zabrane obavljanja određene dužnosti ili djelatnosti u kojima dolazi u redoviti kontakt s djecom i kada ona nisu počinjenja u obavljanju dužnosti i djelatnosti, ako postoji opasnost da će zlouporabom te dužnosti ili djelatnosti ponovno počiniti ta kaznena djela, a može je izreći i doživotno.</w:t>
      </w:r>
    </w:p>
    <w:p w14:paraId="2EF3142A" w14:textId="4DC2F889" w:rsidR="00AA79C5" w:rsidRDefault="00A03036" w:rsidP="00904EBC">
      <w:pPr>
        <w:spacing w:after="160" w:line="276" w:lineRule="auto"/>
        <w:rPr>
          <w:rFonts w:eastAsia="Calibri"/>
          <w:b/>
          <w:lang w:eastAsia="en-US"/>
        </w:rPr>
      </w:pPr>
      <w:r>
        <w:rPr>
          <w:rFonts w:eastAsia="Calibri"/>
          <w:b/>
          <w:lang w:eastAsia="en-US"/>
        </w:rPr>
        <w:t>Uz članak 4</w:t>
      </w:r>
      <w:r w:rsidR="00FB5C06">
        <w:rPr>
          <w:rFonts w:eastAsia="Calibri"/>
          <w:b/>
          <w:lang w:eastAsia="en-US"/>
        </w:rPr>
        <w:t>.</w:t>
      </w:r>
    </w:p>
    <w:p w14:paraId="7FA29EB5" w14:textId="5FB2381E" w:rsidR="00BE3804" w:rsidRPr="00BE3804" w:rsidRDefault="007D246B" w:rsidP="00BE3804">
      <w:pPr>
        <w:spacing w:after="160" w:line="276" w:lineRule="auto"/>
        <w:jc w:val="both"/>
        <w:rPr>
          <w:rFonts w:eastAsia="Calibri"/>
          <w:bCs/>
          <w:lang w:eastAsia="en-US"/>
        </w:rPr>
      </w:pPr>
      <w:r>
        <w:rPr>
          <w:rFonts w:eastAsia="Calibri"/>
          <w:bCs/>
          <w:lang w:eastAsia="en-US"/>
        </w:rPr>
        <w:t>S obzirom na to</w:t>
      </w:r>
      <w:r w:rsidR="00BE3804" w:rsidRPr="00BE3804">
        <w:rPr>
          <w:rFonts w:eastAsia="Calibri"/>
          <w:bCs/>
          <w:lang w:eastAsia="en-US"/>
        </w:rPr>
        <w:t xml:space="preserve"> da je nezastarijevanje kaznenog progona propisano samo za najteža kaznena djela, predl</w:t>
      </w:r>
      <w:r w:rsidR="00BE3804">
        <w:rPr>
          <w:rFonts w:eastAsia="Calibri"/>
          <w:bCs/>
          <w:lang w:eastAsia="en-US"/>
        </w:rPr>
        <w:t>a</w:t>
      </w:r>
      <w:r w:rsidR="00BE3804" w:rsidRPr="00BE3804">
        <w:rPr>
          <w:rFonts w:eastAsia="Calibri"/>
          <w:bCs/>
          <w:lang w:eastAsia="en-US"/>
        </w:rPr>
        <w:t>že se proširiti katalog kaznenih djela za koja kazneni progon ne zastarijeva, a koja su propisana u čl</w:t>
      </w:r>
      <w:r w:rsidR="00BE3804">
        <w:rPr>
          <w:rFonts w:eastAsia="Calibri"/>
          <w:bCs/>
          <w:lang w:eastAsia="en-US"/>
        </w:rPr>
        <w:t>anku</w:t>
      </w:r>
      <w:r w:rsidR="00BE3804" w:rsidRPr="00BE3804">
        <w:rPr>
          <w:rFonts w:eastAsia="Calibri"/>
          <w:bCs/>
          <w:lang w:eastAsia="en-US"/>
        </w:rPr>
        <w:t xml:space="preserve"> 81. st</w:t>
      </w:r>
      <w:r w:rsidR="00BE3804">
        <w:rPr>
          <w:rFonts w:eastAsia="Calibri"/>
          <w:bCs/>
          <w:lang w:eastAsia="en-US"/>
        </w:rPr>
        <w:t>avku</w:t>
      </w:r>
      <w:r w:rsidR="00BE3804" w:rsidRPr="00BE3804">
        <w:rPr>
          <w:rFonts w:eastAsia="Calibri"/>
          <w:bCs/>
          <w:lang w:eastAsia="en-US"/>
        </w:rPr>
        <w:t xml:space="preserve"> 2. Kaznenog zakon</w:t>
      </w:r>
      <w:r w:rsidR="00E64FAF">
        <w:rPr>
          <w:rFonts w:eastAsia="Calibri"/>
          <w:bCs/>
          <w:lang w:eastAsia="en-US"/>
        </w:rPr>
        <w:t>a</w:t>
      </w:r>
      <w:r w:rsidR="00BE3804" w:rsidRPr="00BE3804">
        <w:rPr>
          <w:rFonts w:eastAsia="Calibri"/>
          <w:bCs/>
          <w:lang w:eastAsia="en-US"/>
        </w:rPr>
        <w:t>.</w:t>
      </w:r>
      <w:r w:rsidR="00BE3804">
        <w:rPr>
          <w:rFonts w:eastAsia="Calibri"/>
          <w:bCs/>
          <w:lang w:eastAsia="en-US"/>
        </w:rPr>
        <w:t xml:space="preserve"> </w:t>
      </w:r>
      <w:r w:rsidR="00BE3804" w:rsidRPr="00BE3804">
        <w:rPr>
          <w:rFonts w:eastAsia="Calibri"/>
          <w:bCs/>
          <w:lang w:eastAsia="en-US"/>
        </w:rPr>
        <w:t>Takvim se ima smatrati i  kazneno djelo trgovanja ljudima iz članka 106. stavka 5. Kaznenog zakona</w:t>
      </w:r>
      <w:r w:rsidR="00BE3804">
        <w:rPr>
          <w:rFonts w:eastAsia="Calibri"/>
          <w:bCs/>
          <w:lang w:eastAsia="en-US"/>
        </w:rPr>
        <w:t xml:space="preserve"> kojim se sankcionira</w:t>
      </w:r>
      <w:r w:rsidR="00BE3804" w:rsidRPr="00BE3804">
        <w:t xml:space="preserve"> </w:t>
      </w:r>
      <w:r w:rsidR="00BE3804" w:rsidRPr="00BE3804">
        <w:rPr>
          <w:rFonts w:eastAsia="Calibri"/>
          <w:bCs/>
          <w:lang w:eastAsia="en-US"/>
        </w:rPr>
        <w:t xml:space="preserve">nehajno </w:t>
      </w:r>
      <w:proofErr w:type="spellStart"/>
      <w:r w:rsidR="00BE3804" w:rsidRPr="00BE3804">
        <w:rPr>
          <w:rFonts w:eastAsia="Calibri"/>
          <w:bCs/>
          <w:lang w:eastAsia="en-US"/>
        </w:rPr>
        <w:t>prouzročenje</w:t>
      </w:r>
      <w:proofErr w:type="spellEnd"/>
      <w:r w:rsidR="00BE3804" w:rsidRPr="00BE3804">
        <w:rPr>
          <w:rFonts w:eastAsia="Calibri"/>
          <w:bCs/>
          <w:lang w:eastAsia="en-US"/>
        </w:rPr>
        <w:t xml:space="preserve"> smrtne posljedice </w:t>
      </w:r>
      <w:r w:rsidR="00BE3804">
        <w:rPr>
          <w:rFonts w:eastAsia="Calibri"/>
          <w:bCs/>
          <w:lang w:eastAsia="en-US"/>
        </w:rPr>
        <w:t xml:space="preserve">za </w:t>
      </w:r>
      <w:r w:rsidR="00BE3804" w:rsidRPr="00BE3804">
        <w:rPr>
          <w:rFonts w:eastAsia="Calibri"/>
          <w:bCs/>
          <w:lang w:eastAsia="en-US"/>
        </w:rPr>
        <w:t>dijete</w:t>
      </w:r>
      <w:r w:rsidR="00BE3804">
        <w:rPr>
          <w:rFonts w:eastAsia="Calibri"/>
          <w:bCs/>
          <w:lang w:eastAsia="en-US"/>
        </w:rPr>
        <w:t xml:space="preserve"> žrtvu trgovanja ljudima. Kako je za ovo kazneno djelo predložena kazna </w:t>
      </w:r>
      <w:r w:rsidR="00BE3804" w:rsidRPr="00BE3804">
        <w:rPr>
          <w:rFonts w:eastAsia="Calibri"/>
          <w:bCs/>
          <w:lang w:eastAsia="en-US"/>
        </w:rPr>
        <w:t>od najmanje deset godina</w:t>
      </w:r>
      <w:r w:rsidR="00472B8C">
        <w:rPr>
          <w:rFonts w:eastAsia="Calibri"/>
          <w:bCs/>
          <w:lang w:eastAsia="en-US"/>
        </w:rPr>
        <w:t xml:space="preserve"> zatvora</w:t>
      </w:r>
      <w:r w:rsidR="00BE3804" w:rsidRPr="00BE3804">
        <w:rPr>
          <w:rFonts w:eastAsia="Calibri"/>
          <w:bCs/>
          <w:lang w:eastAsia="en-US"/>
        </w:rPr>
        <w:t xml:space="preserve"> ili kazn</w:t>
      </w:r>
      <w:r w:rsidR="00BE3804">
        <w:rPr>
          <w:rFonts w:eastAsia="Calibri"/>
          <w:bCs/>
          <w:lang w:eastAsia="en-US"/>
        </w:rPr>
        <w:t>a</w:t>
      </w:r>
      <w:r w:rsidR="00BE3804" w:rsidRPr="00BE3804">
        <w:rPr>
          <w:rFonts w:eastAsia="Calibri"/>
          <w:bCs/>
          <w:lang w:eastAsia="en-US"/>
        </w:rPr>
        <w:t xml:space="preserve"> dugotrajnog zatvora</w:t>
      </w:r>
      <w:r w:rsidR="00BE3804">
        <w:rPr>
          <w:rFonts w:eastAsia="Calibri"/>
          <w:bCs/>
          <w:lang w:eastAsia="en-US"/>
        </w:rPr>
        <w:t xml:space="preserve">, to se propisivanjem </w:t>
      </w:r>
      <w:proofErr w:type="spellStart"/>
      <w:r w:rsidR="00BE3804">
        <w:rPr>
          <w:rFonts w:eastAsia="Calibri"/>
          <w:bCs/>
          <w:lang w:eastAsia="en-US"/>
        </w:rPr>
        <w:t>nezastrijevanja</w:t>
      </w:r>
      <w:proofErr w:type="spellEnd"/>
      <w:r w:rsidR="00BE3804">
        <w:rPr>
          <w:rFonts w:eastAsia="Calibri"/>
          <w:bCs/>
          <w:lang w:eastAsia="en-US"/>
        </w:rPr>
        <w:t xml:space="preserve"> slijedi dosadašnja kaznenopravna politika zakonodavca, koji je propisao nezastarijevanje kaz</w:t>
      </w:r>
      <w:r>
        <w:rPr>
          <w:rFonts w:eastAsia="Calibri"/>
          <w:bCs/>
          <w:lang w:eastAsia="en-US"/>
        </w:rPr>
        <w:t>nenog progona i u odnosu na počinjenje</w:t>
      </w:r>
      <w:r w:rsidR="00BE3804" w:rsidRPr="00BE3804">
        <w:rPr>
          <w:rFonts w:eastAsia="Calibri"/>
          <w:bCs/>
          <w:lang w:eastAsia="en-US"/>
        </w:rPr>
        <w:t xml:space="preserve"> </w:t>
      </w:r>
      <w:r w:rsidR="00BE3804">
        <w:rPr>
          <w:rFonts w:eastAsia="Calibri"/>
          <w:bCs/>
          <w:lang w:eastAsia="en-US"/>
        </w:rPr>
        <w:t>t</w:t>
      </w:r>
      <w:r w:rsidR="00BE3804" w:rsidRPr="00BE3804">
        <w:rPr>
          <w:rFonts w:eastAsia="Calibri"/>
          <w:bCs/>
          <w:lang w:eastAsia="en-US"/>
        </w:rPr>
        <w:t xml:space="preserve">eških kaznenih djela </w:t>
      </w:r>
      <w:r w:rsidR="00BE3804" w:rsidRPr="00BE3804">
        <w:rPr>
          <w:rFonts w:eastAsia="Calibri"/>
          <w:bCs/>
          <w:lang w:eastAsia="en-US"/>
        </w:rPr>
        <w:lastRenderedPageBreak/>
        <w:t>spolnog zlostavljanja i iskorištavanja djeteta iz članka 166. stavka 3. Kaznenog zakona</w:t>
      </w:r>
      <w:r w:rsidR="00BE3804">
        <w:rPr>
          <w:rFonts w:eastAsia="Calibri"/>
          <w:bCs/>
          <w:lang w:eastAsia="en-US"/>
        </w:rPr>
        <w:t>, čija vrsta i mjera kazne, kao i posljedica prouzročena kaznenim djelom odgovara predloženoj vrsti i mjeri kazne i posljedici za kazneno djelo trgovanja ljudima iz članka 106. stavka 5. Kaznenog zakona.</w:t>
      </w:r>
    </w:p>
    <w:p w14:paraId="1498FAFE" w14:textId="38B1E044" w:rsidR="00BE3804" w:rsidRDefault="00A03036" w:rsidP="00BE3804">
      <w:pPr>
        <w:spacing w:after="160" w:line="276" w:lineRule="auto"/>
        <w:jc w:val="both"/>
        <w:rPr>
          <w:rFonts w:eastAsia="Calibri"/>
          <w:b/>
          <w:lang w:eastAsia="en-US"/>
        </w:rPr>
      </w:pPr>
      <w:r>
        <w:rPr>
          <w:rFonts w:eastAsia="Calibri"/>
          <w:b/>
          <w:lang w:eastAsia="en-US"/>
        </w:rPr>
        <w:t>Uz članak 5</w:t>
      </w:r>
      <w:r w:rsidR="00472B8C" w:rsidRPr="00472B8C">
        <w:rPr>
          <w:rFonts w:eastAsia="Calibri"/>
          <w:b/>
          <w:lang w:eastAsia="en-US"/>
        </w:rPr>
        <w:t>.</w:t>
      </w:r>
    </w:p>
    <w:p w14:paraId="6CA520F2" w14:textId="394A2065" w:rsidR="00FB5C06" w:rsidRPr="00472B8C" w:rsidRDefault="00BE3804" w:rsidP="00BE3804">
      <w:pPr>
        <w:spacing w:after="160" w:line="276" w:lineRule="auto"/>
        <w:jc w:val="both"/>
        <w:rPr>
          <w:rFonts w:eastAsia="Calibri"/>
          <w:bCs/>
          <w:lang w:eastAsia="en-US"/>
        </w:rPr>
      </w:pPr>
      <w:r w:rsidRPr="00472B8C">
        <w:rPr>
          <w:rFonts w:eastAsia="Calibri"/>
          <w:bCs/>
          <w:lang w:eastAsia="en-US"/>
        </w:rPr>
        <w:t>Predložen</w:t>
      </w:r>
      <w:r w:rsidR="00472B8C" w:rsidRPr="00472B8C">
        <w:rPr>
          <w:rFonts w:eastAsia="Calibri"/>
          <w:bCs/>
          <w:lang w:eastAsia="en-US"/>
        </w:rPr>
        <w:t>o nezastarijevanje kaznenog progona za kazneno djelo iz članka 106. stavka 5. Kaznenog zakona</w:t>
      </w:r>
      <w:r w:rsidRPr="00472B8C">
        <w:rPr>
          <w:rFonts w:eastAsia="Calibri"/>
          <w:bCs/>
          <w:lang w:eastAsia="en-US"/>
        </w:rPr>
        <w:t xml:space="preserve"> rezultiral</w:t>
      </w:r>
      <w:r w:rsidR="00472B8C" w:rsidRPr="00472B8C">
        <w:rPr>
          <w:rFonts w:eastAsia="Calibri"/>
          <w:bCs/>
          <w:lang w:eastAsia="en-US"/>
        </w:rPr>
        <w:t>o</w:t>
      </w:r>
      <w:r w:rsidRPr="00472B8C">
        <w:rPr>
          <w:rFonts w:eastAsia="Calibri"/>
          <w:bCs/>
          <w:lang w:eastAsia="en-US"/>
        </w:rPr>
        <w:t xml:space="preserve"> </w:t>
      </w:r>
      <w:r w:rsidR="00472B8C" w:rsidRPr="00472B8C">
        <w:rPr>
          <w:rFonts w:eastAsia="Calibri"/>
          <w:bCs/>
          <w:lang w:eastAsia="en-US"/>
        </w:rPr>
        <w:t xml:space="preserve">je potrebom </w:t>
      </w:r>
      <w:r w:rsidR="007D246B">
        <w:rPr>
          <w:rFonts w:eastAsia="Calibri"/>
          <w:bCs/>
          <w:lang w:eastAsia="en-US"/>
        </w:rPr>
        <w:t xml:space="preserve">predlaganja </w:t>
      </w:r>
      <w:r w:rsidR="00472B8C" w:rsidRPr="00472B8C">
        <w:rPr>
          <w:rFonts w:eastAsia="Calibri"/>
          <w:bCs/>
          <w:lang w:eastAsia="en-US"/>
        </w:rPr>
        <w:t xml:space="preserve">propisivanja </w:t>
      </w:r>
      <w:proofErr w:type="spellStart"/>
      <w:r w:rsidR="00472B8C" w:rsidRPr="00472B8C">
        <w:rPr>
          <w:rFonts w:eastAsia="Calibri"/>
          <w:bCs/>
          <w:lang w:eastAsia="en-US"/>
        </w:rPr>
        <w:t>nezastr</w:t>
      </w:r>
      <w:r w:rsidR="008B43E6">
        <w:rPr>
          <w:rFonts w:eastAsia="Calibri"/>
          <w:bCs/>
          <w:lang w:eastAsia="en-US"/>
        </w:rPr>
        <w:t>i</w:t>
      </w:r>
      <w:r w:rsidR="00472B8C" w:rsidRPr="00472B8C">
        <w:rPr>
          <w:rFonts w:eastAsia="Calibri"/>
          <w:bCs/>
          <w:lang w:eastAsia="en-US"/>
        </w:rPr>
        <w:t>jevanja</w:t>
      </w:r>
      <w:proofErr w:type="spellEnd"/>
      <w:r w:rsidR="00472B8C" w:rsidRPr="00472B8C">
        <w:rPr>
          <w:rFonts w:eastAsia="Calibri"/>
          <w:bCs/>
          <w:lang w:eastAsia="en-US"/>
        </w:rPr>
        <w:t xml:space="preserve"> izvršenja kazne za navedeno kazneno djelo. </w:t>
      </w:r>
    </w:p>
    <w:p w14:paraId="028BDD67" w14:textId="5A4CC2B3" w:rsidR="004C0D70" w:rsidRDefault="004C0D70" w:rsidP="00904EBC">
      <w:pPr>
        <w:spacing w:after="160" w:line="276" w:lineRule="auto"/>
        <w:rPr>
          <w:rFonts w:eastAsia="Calibri"/>
          <w:b/>
          <w:lang w:eastAsia="en-US"/>
        </w:rPr>
      </w:pPr>
      <w:r>
        <w:rPr>
          <w:rFonts w:eastAsia="Calibri"/>
          <w:b/>
          <w:lang w:eastAsia="en-US"/>
        </w:rPr>
        <w:t xml:space="preserve">Uz članak </w:t>
      </w:r>
      <w:r w:rsidR="00A03036">
        <w:rPr>
          <w:rFonts w:eastAsia="Calibri"/>
          <w:b/>
          <w:lang w:eastAsia="en-US"/>
        </w:rPr>
        <w:t>6</w:t>
      </w:r>
      <w:r>
        <w:rPr>
          <w:rFonts w:eastAsia="Calibri"/>
          <w:b/>
          <w:lang w:eastAsia="en-US"/>
        </w:rPr>
        <w:t>.</w:t>
      </w:r>
    </w:p>
    <w:p w14:paraId="4DD626A4" w14:textId="19BA3E89" w:rsidR="007C31DF" w:rsidRPr="007C31DF" w:rsidRDefault="0089147E" w:rsidP="007C31DF">
      <w:pPr>
        <w:spacing w:after="160" w:line="276" w:lineRule="auto"/>
        <w:jc w:val="both"/>
        <w:rPr>
          <w:rFonts w:eastAsia="Calibri"/>
          <w:lang w:eastAsia="en-US"/>
        </w:rPr>
      </w:pPr>
      <w:r>
        <w:rPr>
          <w:rFonts w:eastAsia="Calibri"/>
          <w:lang w:eastAsia="en-US"/>
        </w:rPr>
        <w:t>Zbog uvođenja novog kaznenog djela dovođenja u opasnost života i imovine sustavom umjetne inteligencije (novi članak 215.a Kaznenog zakona),</w:t>
      </w:r>
      <w:r w:rsidR="007C31DF">
        <w:rPr>
          <w:rFonts w:eastAsia="Calibri"/>
          <w:lang w:eastAsia="en-US"/>
        </w:rPr>
        <w:t xml:space="preserve"> u članku 87.</w:t>
      </w:r>
      <w:r>
        <w:rPr>
          <w:rFonts w:eastAsia="Calibri"/>
          <w:lang w:eastAsia="en-US"/>
        </w:rPr>
        <w:t xml:space="preserve"> stavku 33.</w:t>
      </w:r>
      <w:r w:rsidR="007C31DF">
        <w:rPr>
          <w:rFonts w:eastAsia="Calibri"/>
          <w:lang w:eastAsia="en-US"/>
        </w:rPr>
        <w:t xml:space="preserve"> Kaznenog zakona</w:t>
      </w:r>
      <w:r>
        <w:rPr>
          <w:rFonts w:eastAsia="Calibri"/>
          <w:lang w:eastAsia="en-US"/>
        </w:rPr>
        <w:t xml:space="preserve"> predlaže</w:t>
      </w:r>
      <w:r w:rsidR="007C31DF">
        <w:rPr>
          <w:rFonts w:eastAsia="Calibri"/>
          <w:lang w:eastAsia="en-US"/>
        </w:rPr>
        <w:t xml:space="preserve"> se </w:t>
      </w:r>
      <w:r>
        <w:rPr>
          <w:rFonts w:eastAsia="Calibri"/>
          <w:lang w:eastAsia="en-US"/>
        </w:rPr>
        <w:t xml:space="preserve">propisati </w:t>
      </w:r>
      <w:r w:rsidR="007C31DF">
        <w:rPr>
          <w:rFonts w:eastAsia="Calibri"/>
          <w:lang w:eastAsia="en-US"/>
        </w:rPr>
        <w:t xml:space="preserve">značenje izraza </w:t>
      </w:r>
      <w:r>
        <w:rPr>
          <w:rFonts w:eastAsia="Calibri"/>
          <w:lang w:eastAsia="en-US"/>
        </w:rPr>
        <w:t>,,</w:t>
      </w:r>
      <w:r w:rsidR="007C31DF">
        <w:rPr>
          <w:rFonts w:eastAsia="Calibri"/>
          <w:lang w:eastAsia="en-US"/>
        </w:rPr>
        <w:t>s</w:t>
      </w:r>
      <w:r w:rsidR="007C31DF" w:rsidRPr="002809AA">
        <w:rPr>
          <w:rFonts w:eastAsia="Calibri"/>
          <w:lang w:eastAsia="en-US"/>
        </w:rPr>
        <w:t>ustav umjetne inteligencije</w:t>
      </w:r>
      <w:r>
        <w:rPr>
          <w:rFonts w:eastAsia="Calibri"/>
          <w:lang w:eastAsia="en-US"/>
        </w:rPr>
        <w:t>“</w:t>
      </w:r>
      <w:r w:rsidR="007C31DF">
        <w:rPr>
          <w:rFonts w:eastAsia="Calibri"/>
          <w:lang w:eastAsia="en-US"/>
        </w:rPr>
        <w:t xml:space="preserve">, po uzoru na članak 3. stavak 1. </w:t>
      </w:r>
      <w:r w:rsidR="007C31DF" w:rsidRPr="002809AA">
        <w:rPr>
          <w:rFonts w:eastAsia="Calibri"/>
          <w:lang w:eastAsia="en-US"/>
        </w:rPr>
        <w:t>U</w:t>
      </w:r>
      <w:r w:rsidR="007C31DF">
        <w:rPr>
          <w:rFonts w:eastAsia="Calibri"/>
          <w:lang w:eastAsia="en-US"/>
        </w:rPr>
        <w:t>redbe</w:t>
      </w:r>
      <w:r w:rsidR="007C31DF" w:rsidRPr="002809AA">
        <w:rPr>
          <w:rFonts w:eastAsia="Calibri"/>
          <w:lang w:eastAsia="en-US"/>
        </w:rPr>
        <w:t xml:space="preserve"> (EU) 2024/1689 </w:t>
      </w:r>
      <w:r w:rsidR="007C31DF">
        <w:rPr>
          <w:rFonts w:eastAsia="Calibri"/>
          <w:lang w:eastAsia="en-US"/>
        </w:rPr>
        <w:t>E</w:t>
      </w:r>
      <w:r w:rsidR="007C31DF" w:rsidRPr="002809AA">
        <w:rPr>
          <w:rFonts w:eastAsia="Calibri"/>
          <w:lang w:eastAsia="en-US"/>
        </w:rPr>
        <w:t xml:space="preserve">uropskog parlamenta i </w:t>
      </w:r>
      <w:r w:rsidR="007C31DF">
        <w:rPr>
          <w:rFonts w:eastAsia="Calibri"/>
          <w:lang w:eastAsia="en-US"/>
        </w:rPr>
        <w:t>V</w:t>
      </w:r>
      <w:r w:rsidR="007C31DF" w:rsidRPr="002809AA">
        <w:rPr>
          <w:rFonts w:eastAsia="Calibri"/>
          <w:lang w:eastAsia="en-US"/>
        </w:rPr>
        <w:t>ijeća</w:t>
      </w:r>
      <w:r w:rsidR="007C31DF">
        <w:rPr>
          <w:rFonts w:eastAsia="Calibri"/>
          <w:lang w:eastAsia="en-US"/>
        </w:rPr>
        <w:t xml:space="preserve"> </w:t>
      </w:r>
      <w:r w:rsidR="007C31DF" w:rsidRPr="002809AA">
        <w:rPr>
          <w:rFonts w:eastAsia="Calibri"/>
          <w:lang w:eastAsia="en-US"/>
        </w:rPr>
        <w:t>od 13. lipnja 2024.</w:t>
      </w:r>
      <w:r w:rsidR="007C31DF">
        <w:rPr>
          <w:rFonts w:eastAsia="Calibri"/>
          <w:lang w:eastAsia="en-US"/>
        </w:rPr>
        <w:t xml:space="preserve"> </w:t>
      </w:r>
      <w:r w:rsidR="007C31DF" w:rsidRPr="002809AA">
        <w:rPr>
          <w:rFonts w:eastAsia="Calibri"/>
          <w:lang w:eastAsia="en-US"/>
        </w:rPr>
        <w:t>o utvrđivanju usklađenih pravila o umjetnoj inteligenciji i o izmjeni uredaba (EZ) br. 300/2008, (EU) br. 167/2013, (EU) br. 168/2013, (EU) 2018/858, (EU) 2018/1139 i (EU) 2019/2144 te direktiva 2014/90/EU, (EU) 2016/797 i (EU) 2020/1828 (Akt o umjetnoj inteligenciji)</w:t>
      </w:r>
      <w:r w:rsidR="007C31DF">
        <w:rPr>
          <w:rFonts w:eastAsia="Calibri"/>
          <w:lang w:eastAsia="en-US"/>
        </w:rPr>
        <w:t xml:space="preserve">. </w:t>
      </w:r>
    </w:p>
    <w:p w14:paraId="0D21F506" w14:textId="76D1A77C" w:rsidR="007C31DF" w:rsidRDefault="007C31DF" w:rsidP="00904EBC">
      <w:pPr>
        <w:spacing w:after="160" w:line="276" w:lineRule="auto"/>
        <w:rPr>
          <w:rFonts w:eastAsia="Calibri"/>
          <w:b/>
          <w:lang w:eastAsia="en-US"/>
        </w:rPr>
      </w:pPr>
      <w:r>
        <w:rPr>
          <w:rFonts w:eastAsia="Calibri"/>
          <w:b/>
          <w:lang w:eastAsia="en-US"/>
        </w:rPr>
        <w:t>Uz članak 7.</w:t>
      </w:r>
    </w:p>
    <w:p w14:paraId="6DE5E5BA" w14:textId="51FFFE90" w:rsidR="006A6CE8" w:rsidRDefault="005A6068" w:rsidP="00D31570">
      <w:pPr>
        <w:spacing w:after="160" w:line="276" w:lineRule="auto"/>
        <w:jc w:val="both"/>
        <w:rPr>
          <w:rFonts w:eastAsia="Calibri"/>
          <w:lang w:eastAsia="en-US"/>
        </w:rPr>
      </w:pPr>
      <w:r w:rsidRPr="005A6068">
        <w:rPr>
          <w:rFonts w:eastAsia="Calibri"/>
          <w:lang w:eastAsia="en-US"/>
        </w:rPr>
        <w:t xml:space="preserve">Radi prenošenja Direktive </w:t>
      </w:r>
      <w:r w:rsidR="00996AE4" w:rsidRPr="00996AE4">
        <w:rPr>
          <w:rFonts w:eastAsia="Calibri"/>
          <w:lang w:eastAsia="en-US"/>
        </w:rPr>
        <w:t>(EU) 2024/1712</w:t>
      </w:r>
      <w:r w:rsidR="00996AE4">
        <w:rPr>
          <w:rFonts w:eastAsia="Calibri"/>
          <w:lang w:eastAsia="en-US"/>
        </w:rPr>
        <w:t xml:space="preserve"> predlažu se </w:t>
      </w:r>
      <w:r w:rsidR="00996AE4" w:rsidRPr="00305BFE">
        <w:rPr>
          <w:rFonts w:eastAsia="Calibri"/>
          <w:lang w:eastAsia="en-US"/>
        </w:rPr>
        <w:t>dopune</w:t>
      </w:r>
      <w:r w:rsidR="00996AE4">
        <w:rPr>
          <w:rFonts w:eastAsia="Calibri"/>
          <w:lang w:eastAsia="en-US"/>
        </w:rPr>
        <w:t xml:space="preserve"> članka 106. Kaznenog zakona, kojim se inkriminira trgovanje ljudima. Naime,</w:t>
      </w:r>
      <w:r w:rsidR="00D31570">
        <w:rPr>
          <w:rFonts w:eastAsia="Calibri"/>
          <w:lang w:eastAsia="en-US"/>
        </w:rPr>
        <w:t xml:space="preserve"> člankom 1. točkom 1.</w:t>
      </w:r>
      <w:r w:rsidR="00996AE4">
        <w:rPr>
          <w:rFonts w:eastAsia="Calibri"/>
          <w:lang w:eastAsia="en-US"/>
        </w:rPr>
        <w:t xml:space="preserve"> D</w:t>
      </w:r>
      <w:r w:rsidR="00D31570">
        <w:rPr>
          <w:rFonts w:eastAsia="Calibri"/>
          <w:lang w:eastAsia="en-US"/>
        </w:rPr>
        <w:t xml:space="preserve">irektive (EU) 2024/1712 širi se doseg izraza ,,iskorištavanje“, koje je cilj kaznenog djela trgovanja ljudima, tako da obuhvaća, između ostalog, i iskorištavanje zamjenskog majčinstva. </w:t>
      </w:r>
      <w:r w:rsidR="006A6CE8">
        <w:rPr>
          <w:rFonts w:eastAsia="Calibri"/>
          <w:lang w:eastAsia="en-US"/>
        </w:rPr>
        <w:t xml:space="preserve">Slijedom navedenog, u članku 106. stavku 1. i 2. </w:t>
      </w:r>
      <w:r w:rsidR="00AC43D7">
        <w:rPr>
          <w:rFonts w:eastAsia="Calibri"/>
          <w:lang w:eastAsia="en-US"/>
        </w:rPr>
        <w:t xml:space="preserve">Kaznenog zakona </w:t>
      </w:r>
      <w:r w:rsidR="006A6CE8">
        <w:rPr>
          <w:rFonts w:eastAsia="Calibri"/>
          <w:lang w:eastAsia="en-US"/>
        </w:rPr>
        <w:t xml:space="preserve">predlaže se </w:t>
      </w:r>
      <w:r w:rsidR="007442E2">
        <w:rPr>
          <w:rFonts w:eastAsia="Calibri"/>
          <w:lang w:eastAsia="en-US"/>
        </w:rPr>
        <w:t xml:space="preserve">kao cilj kaznenog djela trgovanja ljudima izrijekom propisati iskorištavanje zamjenskog majčinstva, iako je </w:t>
      </w:r>
      <w:r w:rsidR="006F2813">
        <w:rPr>
          <w:rFonts w:eastAsia="Calibri"/>
          <w:lang w:eastAsia="en-US"/>
        </w:rPr>
        <w:t>ovakvo</w:t>
      </w:r>
      <w:r w:rsidR="007442E2">
        <w:rPr>
          <w:rFonts w:eastAsia="Calibri"/>
          <w:lang w:eastAsia="en-US"/>
        </w:rPr>
        <w:t xml:space="preserve"> protupravno postupanje već obuhvaćenom ciljnim deliktom u dijelu koji propisuje iskorištavanje radi činjenja protupravne radnje. </w:t>
      </w:r>
    </w:p>
    <w:p w14:paraId="37172590" w14:textId="1DFAA22F" w:rsidR="006F2813" w:rsidRDefault="006F2813" w:rsidP="00D31570">
      <w:pPr>
        <w:spacing w:after="160" w:line="276" w:lineRule="auto"/>
        <w:jc w:val="both"/>
        <w:rPr>
          <w:rFonts w:eastAsia="Calibri"/>
          <w:lang w:eastAsia="en-US"/>
        </w:rPr>
      </w:pPr>
      <w:r>
        <w:rPr>
          <w:rFonts w:eastAsia="Calibri"/>
          <w:lang w:eastAsia="en-US"/>
        </w:rPr>
        <w:t xml:space="preserve">Značenje izraza </w:t>
      </w:r>
      <w:r w:rsidR="006A6CE8">
        <w:rPr>
          <w:rFonts w:eastAsia="Calibri"/>
          <w:lang w:eastAsia="en-US"/>
        </w:rPr>
        <w:t xml:space="preserve"> zamjensko majčinstvo u Republici Hrvatskoj </w:t>
      </w:r>
      <w:r>
        <w:rPr>
          <w:rFonts w:eastAsia="Calibri"/>
          <w:lang w:eastAsia="en-US"/>
        </w:rPr>
        <w:t>je propisano u</w:t>
      </w:r>
      <w:r w:rsidR="006A6CE8">
        <w:rPr>
          <w:rFonts w:eastAsia="Calibri"/>
          <w:lang w:eastAsia="en-US"/>
        </w:rPr>
        <w:t xml:space="preserve"> članku 31. </w:t>
      </w:r>
      <w:r w:rsidR="006A6CE8" w:rsidRPr="00D31570">
        <w:rPr>
          <w:rFonts w:eastAsia="Calibri"/>
          <w:lang w:eastAsia="en-US"/>
        </w:rPr>
        <w:t>Zakon</w:t>
      </w:r>
      <w:r w:rsidR="006A6CE8">
        <w:rPr>
          <w:rFonts w:eastAsia="Calibri"/>
          <w:lang w:eastAsia="en-US"/>
        </w:rPr>
        <w:t>a</w:t>
      </w:r>
      <w:r w:rsidR="006A6CE8" w:rsidRPr="00D31570">
        <w:rPr>
          <w:rFonts w:eastAsia="Calibri"/>
          <w:lang w:eastAsia="en-US"/>
        </w:rPr>
        <w:t xml:space="preserve"> o</w:t>
      </w:r>
      <w:r w:rsidR="006A6CE8">
        <w:rPr>
          <w:rFonts w:eastAsia="Calibri"/>
          <w:lang w:eastAsia="en-US"/>
        </w:rPr>
        <w:t xml:space="preserve"> medicinski </w:t>
      </w:r>
      <w:proofErr w:type="spellStart"/>
      <w:r w:rsidR="006A6CE8">
        <w:rPr>
          <w:rFonts w:eastAsia="Calibri"/>
          <w:lang w:eastAsia="en-US"/>
        </w:rPr>
        <w:t>pomognutoj</w:t>
      </w:r>
      <w:proofErr w:type="spellEnd"/>
      <w:r w:rsidR="006A6CE8">
        <w:rPr>
          <w:rFonts w:eastAsia="Calibri"/>
          <w:lang w:eastAsia="en-US"/>
        </w:rPr>
        <w:t xml:space="preserve"> oplodnji (,,Narodne novine</w:t>
      </w:r>
      <w:r w:rsidR="008B43E6">
        <w:rPr>
          <w:rFonts w:eastAsia="Calibri"/>
          <w:lang w:eastAsia="en-US"/>
        </w:rPr>
        <w:t>“</w:t>
      </w:r>
      <w:r w:rsidR="006A6CE8">
        <w:rPr>
          <w:rFonts w:eastAsia="Calibri"/>
          <w:lang w:eastAsia="en-US"/>
        </w:rPr>
        <w:t>, broj</w:t>
      </w:r>
      <w:r w:rsidR="006A6CE8" w:rsidRPr="00D31570">
        <w:rPr>
          <w:rFonts w:eastAsia="Calibri"/>
          <w:lang w:eastAsia="en-US"/>
        </w:rPr>
        <w:t xml:space="preserve"> 86/12</w:t>
      </w:r>
      <w:r w:rsidR="008B43E6">
        <w:rPr>
          <w:rFonts w:eastAsia="Calibri"/>
          <w:lang w:eastAsia="en-US"/>
        </w:rPr>
        <w:t>.</w:t>
      </w:r>
      <w:r w:rsidR="006A6CE8">
        <w:rPr>
          <w:rFonts w:eastAsia="Calibri"/>
          <w:lang w:eastAsia="en-US"/>
        </w:rPr>
        <w:t>)</w:t>
      </w:r>
      <w:r>
        <w:rPr>
          <w:rFonts w:eastAsia="Calibri"/>
          <w:lang w:eastAsia="en-US"/>
        </w:rPr>
        <w:t xml:space="preserve"> koji ga izrijekom zabranjuje</w:t>
      </w:r>
      <w:r w:rsidR="007D246B">
        <w:rPr>
          <w:rFonts w:eastAsia="Calibri"/>
          <w:lang w:eastAsia="en-US"/>
        </w:rPr>
        <w:t>. Zato</w:t>
      </w:r>
      <w:r>
        <w:rPr>
          <w:rFonts w:eastAsia="Calibri"/>
          <w:lang w:eastAsia="en-US"/>
        </w:rPr>
        <w:t xml:space="preserve"> njegovo značenje, uzimajući u obzir jedinstvo pravnog poretka, nije bilo potrebno propisivati u Kaznenom zakonu. Na ovakvo normat</w:t>
      </w:r>
      <w:r w:rsidR="007D246B">
        <w:rPr>
          <w:rFonts w:eastAsia="Calibri"/>
          <w:lang w:eastAsia="en-US"/>
        </w:rPr>
        <w:t>ivno rješenje upućuje i uvodna izjava</w:t>
      </w:r>
      <w:r>
        <w:rPr>
          <w:rFonts w:eastAsia="Calibri"/>
          <w:lang w:eastAsia="en-US"/>
        </w:rPr>
        <w:t xml:space="preserve"> 6. </w:t>
      </w:r>
      <w:r w:rsidR="00AC43D7">
        <w:rPr>
          <w:rFonts w:eastAsia="Calibri"/>
          <w:lang w:eastAsia="en-US"/>
        </w:rPr>
        <w:t>Direktive</w:t>
      </w:r>
      <w:r w:rsidR="00AC43D7" w:rsidRPr="00AC43D7">
        <w:t xml:space="preserve"> </w:t>
      </w:r>
      <w:r w:rsidR="00AC43D7">
        <w:t>(</w:t>
      </w:r>
      <w:r w:rsidR="00AC43D7">
        <w:rPr>
          <w:rFonts w:eastAsia="Calibri"/>
          <w:lang w:eastAsia="en-US"/>
        </w:rPr>
        <w:t>EU) 2024/1712, k</w:t>
      </w:r>
      <w:r w:rsidR="008D3118">
        <w:rPr>
          <w:rFonts w:eastAsia="Calibri"/>
          <w:lang w:eastAsia="en-US"/>
        </w:rPr>
        <w:t>ada</w:t>
      </w:r>
      <w:r w:rsidR="00AC43D7">
        <w:rPr>
          <w:rFonts w:eastAsia="Calibri"/>
          <w:lang w:eastAsia="en-US"/>
        </w:rPr>
        <w:t xml:space="preserve"> navodi </w:t>
      </w:r>
      <w:r>
        <w:rPr>
          <w:rFonts w:eastAsia="Calibri"/>
          <w:lang w:eastAsia="en-US"/>
        </w:rPr>
        <w:t>da se njome ne dovode u pitanje nacionalni propisi o zamjenskom majčinstvu.</w:t>
      </w:r>
    </w:p>
    <w:p w14:paraId="3A6C0DA8" w14:textId="7DBAD6CC" w:rsidR="006A6CE8" w:rsidRDefault="007D246B" w:rsidP="00D31570">
      <w:pPr>
        <w:spacing w:after="160" w:line="276" w:lineRule="auto"/>
        <w:jc w:val="both"/>
        <w:rPr>
          <w:rFonts w:eastAsia="Calibri"/>
          <w:lang w:eastAsia="en-US"/>
        </w:rPr>
      </w:pPr>
      <w:r>
        <w:rPr>
          <w:rFonts w:eastAsia="Calibri"/>
          <w:lang w:eastAsia="en-US"/>
        </w:rPr>
        <w:t>S o</w:t>
      </w:r>
      <w:r w:rsidR="006A6CE8">
        <w:rPr>
          <w:rFonts w:eastAsia="Calibri"/>
          <w:lang w:eastAsia="en-US"/>
        </w:rPr>
        <w:t>bzirom</w:t>
      </w:r>
      <w:r>
        <w:rPr>
          <w:rFonts w:eastAsia="Calibri"/>
          <w:lang w:eastAsia="en-US"/>
        </w:rPr>
        <w:t xml:space="preserve"> na to</w:t>
      </w:r>
      <w:r w:rsidR="006A6CE8">
        <w:rPr>
          <w:rFonts w:eastAsia="Calibri"/>
          <w:lang w:eastAsia="en-US"/>
        </w:rPr>
        <w:t xml:space="preserve"> da iskorištavanje prema Direktivi </w:t>
      </w:r>
      <w:r w:rsidR="006A6CE8" w:rsidRPr="006A6CE8">
        <w:rPr>
          <w:rFonts w:eastAsia="Calibri"/>
          <w:lang w:eastAsia="en-US"/>
        </w:rPr>
        <w:t>(EU) 2024/1712</w:t>
      </w:r>
      <w:r w:rsidR="006A6CE8">
        <w:rPr>
          <w:rFonts w:eastAsia="Calibri"/>
          <w:lang w:eastAsia="en-US"/>
        </w:rPr>
        <w:t xml:space="preserve"> obuhvaća i iskorištavanje kriminalnih aktivnosti, a u stavku 1. članka 106. Kaznenog zakona sadržano je iskorištavanje radi činjenja protupravne radnje, predlaže se i u stavku 2. dodati</w:t>
      </w:r>
      <w:r w:rsidR="008D3118">
        <w:rPr>
          <w:rFonts w:eastAsia="Calibri"/>
          <w:lang w:eastAsia="en-US"/>
        </w:rPr>
        <w:t xml:space="preserve"> kao cilj počinjenja kaznenog djela,</w:t>
      </w:r>
      <w:r w:rsidR="006A6CE8">
        <w:rPr>
          <w:rFonts w:eastAsia="Calibri"/>
          <w:lang w:eastAsia="en-US"/>
        </w:rPr>
        <w:t xml:space="preserve"> iskorištavanje radi činjenja protupravne radnje.</w:t>
      </w:r>
    </w:p>
    <w:p w14:paraId="3E5E6402" w14:textId="0420642D" w:rsidR="00CF2645" w:rsidRDefault="00AC43D7" w:rsidP="00D31570">
      <w:pPr>
        <w:spacing w:after="160" w:line="276" w:lineRule="auto"/>
        <w:jc w:val="both"/>
        <w:rPr>
          <w:rFonts w:eastAsia="Calibri"/>
          <w:lang w:eastAsia="en-US"/>
        </w:rPr>
      </w:pPr>
      <w:r>
        <w:rPr>
          <w:rFonts w:eastAsia="Calibri"/>
          <w:lang w:eastAsia="en-US"/>
        </w:rPr>
        <w:t>U stavku 3.</w:t>
      </w:r>
      <w:r w:rsidR="00D00434">
        <w:rPr>
          <w:rFonts w:eastAsia="Calibri"/>
          <w:lang w:eastAsia="en-US"/>
        </w:rPr>
        <w:t xml:space="preserve"> članka 106. Kaznenog zakona</w:t>
      </w:r>
      <w:r>
        <w:rPr>
          <w:rFonts w:eastAsia="Calibri"/>
          <w:lang w:eastAsia="en-US"/>
        </w:rPr>
        <w:t xml:space="preserve"> propisane su </w:t>
      </w:r>
      <w:proofErr w:type="spellStart"/>
      <w:r>
        <w:rPr>
          <w:rFonts w:eastAsia="Calibri"/>
          <w:lang w:eastAsia="en-US"/>
        </w:rPr>
        <w:t>kvalifikatorne</w:t>
      </w:r>
      <w:proofErr w:type="spellEnd"/>
      <w:r>
        <w:rPr>
          <w:rFonts w:eastAsia="Calibri"/>
          <w:lang w:eastAsia="en-US"/>
        </w:rPr>
        <w:t xml:space="preserve"> okolnosti, koje dovode do kažnjavanja počinitelj</w:t>
      </w:r>
      <w:r w:rsidR="00D00434">
        <w:rPr>
          <w:rFonts w:eastAsia="Calibri"/>
          <w:lang w:eastAsia="en-US"/>
        </w:rPr>
        <w:t>a</w:t>
      </w:r>
      <w:r w:rsidR="00FB2032">
        <w:rPr>
          <w:rFonts w:eastAsia="Calibri"/>
          <w:lang w:eastAsia="en-US"/>
        </w:rPr>
        <w:t xml:space="preserve"> kaznenog djela trgovanja ljudima</w:t>
      </w:r>
      <w:r>
        <w:rPr>
          <w:rFonts w:eastAsia="Calibri"/>
          <w:lang w:eastAsia="en-US"/>
        </w:rPr>
        <w:t xml:space="preserve"> strožom kaznom</w:t>
      </w:r>
      <w:r w:rsidR="00EB69D2">
        <w:rPr>
          <w:rFonts w:eastAsia="Calibri"/>
          <w:lang w:eastAsia="en-US"/>
        </w:rPr>
        <w:t xml:space="preserve"> (od tri do petnaest godina zatvora)</w:t>
      </w:r>
      <w:r>
        <w:rPr>
          <w:rFonts w:eastAsia="Calibri"/>
          <w:lang w:eastAsia="en-US"/>
        </w:rPr>
        <w:t>.</w:t>
      </w:r>
      <w:r w:rsidR="00401FFF">
        <w:rPr>
          <w:rFonts w:eastAsia="Calibri"/>
          <w:lang w:eastAsia="en-US"/>
        </w:rPr>
        <w:t xml:space="preserve"> U cilju usklađivanja s člankom 1. točkom 2. Direktive </w:t>
      </w:r>
      <w:r w:rsidR="00401FFF" w:rsidRPr="00401FFF">
        <w:rPr>
          <w:rFonts w:eastAsia="Calibri"/>
          <w:lang w:eastAsia="en-US"/>
        </w:rPr>
        <w:t>(EU) 2024/1712</w:t>
      </w:r>
      <w:r w:rsidR="00401FFF">
        <w:rPr>
          <w:rFonts w:eastAsia="Calibri"/>
          <w:lang w:eastAsia="en-US"/>
        </w:rPr>
        <w:t xml:space="preserve">, predlaže se propisati nove </w:t>
      </w:r>
      <w:proofErr w:type="spellStart"/>
      <w:r w:rsidR="00401FFF">
        <w:rPr>
          <w:rFonts w:eastAsia="Calibri"/>
          <w:lang w:eastAsia="en-US"/>
        </w:rPr>
        <w:t>kvalifikatorne</w:t>
      </w:r>
      <w:proofErr w:type="spellEnd"/>
      <w:r w:rsidR="00401FFF">
        <w:rPr>
          <w:rFonts w:eastAsia="Calibri"/>
          <w:lang w:eastAsia="en-US"/>
        </w:rPr>
        <w:t xml:space="preserve"> okolnosti koje se odnose na počinjenje kaznenog djela </w:t>
      </w:r>
      <w:r w:rsidR="00401FFF">
        <w:rPr>
          <w:rFonts w:eastAsia="Calibri"/>
          <w:lang w:eastAsia="en-US"/>
        </w:rPr>
        <w:lastRenderedPageBreak/>
        <w:t>uporab</w:t>
      </w:r>
      <w:r w:rsidR="008D3118">
        <w:rPr>
          <w:rFonts w:eastAsia="Calibri"/>
          <w:lang w:eastAsia="en-US"/>
        </w:rPr>
        <w:t>om</w:t>
      </w:r>
      <w:r w:rsidR="00401FFF">
        <w:rPr>
          <w:rFonts w:eastAsia="Calibri"/>
          <w:lang w:eastAsia="en-US"/>
        </w:rPr>
        <w:t xml:space="preserve"> teškog nasilja, nast</w:t>
      </w:r>
      <w:r w:rsidR="00FB2032">
        <w:rPr>
          <w:rFonts w:eastAsia="Calibri"/>
          <w:lang w:eastAsia="en-US"/>
        </w:rPr>
        <w:t>up teške tjelesne ozljede žrtve te</w:t>
      </w:r>
      <w:r w:rsidR="00401FFF">
        <w:rPr>
          <w:rFonts w:eastAsia="Calibri"/>
          <w:lang w:eastAsia="en-US"/>
        </w:rPr>
        <w:t xml:space="preserve"> širenje</w:t>
      </w:r>
      <w:r w:rsidR="00401FFF" w:rsidRPr="00401FFF">
        <w:rPr>
          <w:rFonts w:eastAsia="Calibri"/>
          <w:lang w:eastAsia="en-US"/>
        </w:rPr>
        <w:t xml:space="preserve"> slika ili videozapisa ili slično</w:t>
      </w:r>
      <w:r w:rsidR="005A66A4">
        <w:rPr>
          <w:rFonts w:eastAsia="Calibri"/>
          <w:lang w:eastAsia="en-US"/>
        </w:rPr>
        <w:t>g materijala seksualne</w:t>
      </w:r>
      <w:r w:rsidR="00401FFF" w:rsidRPr="00401FFF">
        <w:rPr>
          <w:rFonts w:eastAsia="Calibri"/>
          <w:lang w:eastAsia="en-US"/>
        </w:rPr>
        <w:t xml:space="preserve"> prirode koji uključuje žrtvu</w:t>
      </w:r>
      <w:r w:rsidR="008D3118">
        <w:rPr>
          <w:rFonts w:eastAsia="Calibri"/>
          <w:lang w:eastAsia="en-US"/>
        </w:rPr>
        <w:t>,</w:t>
      </w:r>
      <w:r w:rsidR="00401FFF" w:rsidRPr="00401FFF">
        <w:rPr>
          <w:rFonts w:eastAsia="Calibri"/>
          <w:lang w:eastAsia="en-US"/>
        </w:rPr>
        <w:t xml:space="preserve"> uporabom informacijskih i komunikacijskih tehnologija</w:t>
      </w:r>
      <w:r w:rsidR="00401FFF">
        <w:rPr>
          <w:rFonts w:eastAsia="Calibri"/>
          <w:lang w:eastAsia="en-US"/>
        </w:rPr>
        <w:t xml:space="preserve">. </w:t>
      </w:r>
    </w:p>
    <w:p w14:paraId="6D02702C" w14:textId="1875612C" w:rsidR="00AC43D7" w:rsidRDefault="00CF2645" w:rsidP="00D31570">
      <w:pPr>
        <w:spacing w:after="160" w:line="276" w:lineRule="auto"/>
        <w:jc w:val="both"/>
        <w:rPr>
          <w:rFonts w:eastAsia="Calibri"/>
          <w:lang w:eastAsia="en-US"/>
        </w:rPr>
      </w:pPr>
      <w:r>
        <w:rPr>
          <w:rFonts w:eastAsia="Calibri"/>
          <w:lang w:eastAsia="en-US"/>
        </w:rPr>
        <w:t xml:space="preserve">Što se tiče svojstva počinitelja, dosad je kao </w:t>
      </w:r>
      <w:proofErr w:type="spellStart"/>
      <w:r>
        <w:rPr>
          <w:rFonts w:eastAsia="Calibri"/>
          <w:lang w:eastAsia="en-US"/>
        </w:rPr>
        <w:t>kvalifikatorna</w:t>
      </w:r>
      <w:proofErr w:type="spellEnd"/>
      <w:r>
        <w:rPr>
          <w:rFonts w:eastAsia="Calibri"/>
          <w:lang w:eastAsia="en-US"/>
        </w:rPr>
        <w:t xml:space="preserve"> okolnost propisano, </w:t>
      </w:r>
      <w:r w:rsidRPr="00CF2645">
        <w:rPr>
          <w:rFonts w:eastAsia="Calibri"/>
          <w:lang w:eastAsia="en-US"/>
        </w:rPr>
        <w:t>između ostalih,</w:t>
      </w:r>
      <w:r>
        <w:rPr>
          <w:rFonts w:eastAsia="Calibri"/>
          <w:lang w:eastAsia="en-US"/>
        </w:rPr>
        <w:t xml:space="preserve"> počinjenje kaznenog djela od strane službene osobe u obavljanju svoje službe. Ovim člankom predlaže se proširiti predmetnu </w:t>
      </w:r>
      <w:proofErr w:type="spellStart"/>
      <w:r>
        <w:rPr>
          <w:rFonts w:eastAsia="Calibri"/>
          <w:lang w:eastAsia="en-US"/>
        </w:rPr>
        <w:t>kvalifikatornu</w:t>
      </w:r>
      <w:proofErr w:type="spellEnd"/>
      <w:r>
        <w:rPr>
          <w:rFonts w:eastAsia="Calibri"/>
          <w:lang w:eastAsia="en-US"/>
        </w:rPr>
        <w:t xml:space="preserve"> okolnost radi uključivanja počinjenja kaznenog djela od strane odgovorne</w:t>
      </w:r>
      <w:r w:rsidRPr="00CF2645">
        <w:rPr>
          <w:rFonts w:eastAsia="Calibri"/>
          <w:lang w:eastAsia="en-US"/>
        </w:rPr>
        <w:t xml:space="preserve"> osobu</w:t>
      </w:r>
      <w:r>
        <w:rPr>
          <w:rFonts w:eastAsia="Calibri"/>
          <w:lang w:eastAsia="en-US"/>
        </w:rPr>
        <w:t xml:space="preserve"> u obavljanju javne ovlasti. Na taj način bi se kaznom zatvora od tri do petnaest godina moglo kazniti i osobe koje ne ulazi u značenje izraza sl</w:t>
      </w:r>
      <w:r w:rsidR="008E130F">
        <w:rPr>
          <w:rFonts w:eastAsia="Calibri"/>
          <w:lang w:eastAsia="en-US"/>
        </w:rPr>
        <w:t>užbene osobe iz članka 87. stav</w:t>
      </w:r>
      <w:r>
        <w:rPr>
          <w:rFonts w:eastAsia="Calibri"/>
          <w:lang w:eastAsia="en-US"/>
        </w:rPr>
        <w:t>k</w:t>
      </w:r>
      <w:r w:rsidR="008E130F">
        <w:rPr>
          <w:rFonts w:eastAsia="Calibri"/>
          <w:lang w:eastAsia="en-US"/>
        </w:rPr>
        <w:t>a</w:t>
      </w:r>
      <w:r>
        <w:rPr>
          <w:rFonts w:eastAsia="Calibri"/>
          <w:lang w:eastAsia="en-US"/>
        </w:rPr>
        <w:t xml:space="preserve"> 3. Kaznenog zakona (</w:t>
      </w:r>
      <w:r w:rsidRPr="00CF2645">
        <w:rPr>
          <w:rFonts w:eastAsia="Calibri"/>
          <w:lang w:eastAsia="en-US"/>
        </w:rPr>
        <w:t xml:space="preserve">npr. počinjenje kaznenog djela </w:t>
      </w:r>
      <w:r w:rsidR="004B2691">
        <w:rPr>
          <w:rFonts w:eastAsia="Calibri"/>
          <w:lang w:eastAsia="en-US"/>
        </w:rPr>
        <w:t xml:space="preserve">trgovanja ljudima </w:t>
      </w:r>
      <w:r w:rsidRPr="00CF2645">
        <w:rPr>
          <w:rFonts w:eastAsia="Calibri"/>
          <w:lang w:eastAsia="en-US"/>
        </w:rPr>
        <w:t>od strane liječnika</w:t>
      </w:r>
      <w:r w:rsidR="004B2691">
        <w:rPr>
          <w:rFonts w:eastAsia="Calibri"/>
          <w:lang w:eastAsia="en-US"/>
        </w:rPr>
        <w:t>)</w:t>
      </w:r>
      <w:r w:rsidRPr="00CF2645">
        <w:rPr>
          <w:rFonts w:eastAsia="Calibri"/>
          <w:lang w:eastAsia="en-US"/>
        </w:rPr>
        <w:t>.</w:t>
      </w:r>
    </w:p>
    <w:p w14:paraId="5CFEA16B" w14:textId="204A0ECD" w:rsidR="00FB5C06" w:rsidRDefault="00C7560F" w:rsidP="00D31570">
      <w:pPr>
        <w:spacing w:after="160" w:line="276" w:lineRule="auto"/>
        <w:jc w:val="both"/>
        <w:rPr>
          <w:rFonts w:eastAsia="Calibri"/>
          <w:lang w:eastAsia="en-US"/>
        </w:rPr>
      </w:pPr>
      <w:r>
        <w:rPr>
          <w:rFonts w:eastAsia="Calibri"/>
          <w:lang w:eastAsia="en-US"/>
        </w:rPr>
        <w:t>Nadalje, predlaže se propisati dva nova kvalificirana oblika kaznenog djela trgovanja ljudima u stavcima 4. i 5.</w:t>
      </w:r>
      <w:r w:rsidR="00305BFE">
        <w:rPr>
          <w:rFonts w:eastAsia="Calibri"/>
          <w:lang w:eastAsia="en-US"/>
        </w:rPr>
        <w:t xml:space="preserve"> članka 106. Kaznenog zakona</w:t>
      </w:r>
      <w:r>
        <w:rPr>
          <w:rFonts w:eastAsia="Calibri"/>
          <w:lang w:eastAsia="en-US"/>
        </w:rPr>
        <w:t>, a koji se odnose na</w:t>
      </w:r>
      <w:r w:rsidR="00223E89">
        <w:rPr>
          <w:rFonts w:eastAsia="Calibri"/>
          <w:lang w:eastAsia="en-US"/>
        </w:rPr>
        <w:t xml:space="preserve"> nehajno </w:t>
      </w:r>
      <w:proofErr w:type="spellStart"/>
      <w:r w:rsidR="00223E89">
        <w:rPr>
          <w:rFonts w:eastAsia="Calibri"/>
          <w:lang w:eastAsia="en-US"/>
        </w:rPr>
        <w:t>prouzročenje</w:t>
      </w:r>
      <w:proofErr w:type="spellEnd"/>
      <w:r>
        <w:rPr>
          <w:rFonts w:eastAsia="Calibri"/>
          <w:lang w:eastAsia="en-US"/>
        </w:rPr>
        <w:t xml:space="preserve"> smrtne posljedice </w:t>
      </w:r>
      <w:r w:rsidR="00305BFE">
        <w:rPr>
          <w:rFonts w:eastAsia="Calibri"/>
          <w:lang w:eastAsia="en-US"/>
        </w:rPr>
        <w:t xml:space="preserve">kod </w:t>
      </w:r>
      <w:r w:rsidR="00223E89">
        <w:rPr>
          <w:rFonts w:eastAsia="Calibri"/>
          <w:lang w:eastAsia="en-US"/>
        </w:rPr>
        <w:t>punoljetne</w:t>
      </w:r>
      <w:r w:rsidR="00305BFE">
        <w:rPr>
          <w:rFonts w:eastAsia="Calibri"/>
          <w:lang w:eastAsia="en-US"/>
        </w:rPr>
        <w:t xml:space="preserve"> žrtve trgovanja ljudima, odnosno kod žrtve koja je dijete.</w:t>
      </w:r>
      <w:r w:rsidR="00223E89">
        <w:rPr>
          <w:rFonts w:eastAsia="Calibri"/>
          <w:lang w:eastAsia="en-US"/>
        </w:rPr>
        <w:t xml:space="preserve"> U odnosu na nehajno </w:t>
      </w:r>
      <w:proofErr w:type="spellStart"/>
      <w:r w:rsidR="00223E89">
        <w:rPr>
          <w:rFonts w:eastAsia="Calibri"/>
          <w:lang w:eastAsia="en-US"/>
        </w:rPr>
        <w:t>prouzročenje</w:t>
      </w:r>
      <w:proofErr w:type="spellEnd"/>
      <w:r w:rsidR="00223E89">
        <w:rPr>
          <w:rFonts w:eastAsia="Calibri"/>
          <w:lang w:eastAsia="en-US"/>
        </w:rPr>
        <w:t xml:space="preserve"> smrti djeteta predlaže se propisati kaznu zatvora </w:t>
      </w:r>
      <w:bookmarkStart w:id="2" w:name="_Hlk200973295"/>
      <w:r w:rsidR="00223E89">
        <w:rPr>
          <w:rFonts w:eastAsia="Calibri"/>
          <w:lang w:eastAsia="en-US"/>
        </w:rPr>
        <w:t>od najmanje deset godina ili kaznu dugotrajnog zatvora po uzoru na</w:t>
      </w:r>
      <w:r w:rsidR="008E130F">
        <w:rPr>
          <w:rFonts w:eastAsia="Calibri"/>
          <w:lang w:eastAsia="en-US"/>
        </w:rPr>
        <w:t xml:space="preserve"> nehajnu smrtnu posljedicu kod t</w:t>
      </w:r>
      <w:r w:rsidR="00223E89">
        <w:rPr>
          <w:rFonts w:eastAsia="Calibri"/>
          <w:lang w:eastAsia="en-US"/>
        </w:rPr>
        <w:t>eških kaznenih djela spolnog zlostavljanja i iskorištavanja djeteta iz članka 166. stavka 3. Kaznenog zakona.</w:t>
      </w:r>
      <w:r w:rsidR="00305BFE">
        <w:rPr>
          <w:rFonts w:eastAsia="Calibri"/>
          <w:lang w:eastAsia="en-US"/>
        </w:rPr>
        <w:t xml:space="preserve"> Numeracija preostalih stavaka je izmijenjena na odgovarajući način.</w:t>
      </w:r>
      <w:bookmarkEnd w:id="2"/>
    </w:p>
    <w:p w14:paraId="62A1A53F" w14:textId="69BA382A" w:rsidR="00FB5C06" w:rsidRDefault="007C31DF" w:rsidP="00D31570">
      <w:pPr>
        <w:spacing w:after="160" w:line="276" w:lineRule="auto"/>
        <w:jc w:val="both"/>
        <w:rPr>
          <w:rFonts w:eastAsia="Calibri"/>
          <w:b/>
          <w:bCs/>
          <w:lang w:eastAsia="en-US"/>
        </w:rPr>
      </w:pPr>
      <w:r>
        <w:rPr>
          <w:rFonts w:eastAsia="Calibri"/>
          <w:b/>
          <w:bCs/>
          <w:lang w:eastAsia="en-US"/>
        </w:rPr>
        <w:t>Uz članak 8</w:t>
      </w:r>
      <w:r w:rsidR="00FB5C06" w:rsidRPr="00FB5C06">
        <w:rPr>
          <w:rFonts w:eastAsia="Calibri"/>
          <w:b/>
          <w:bCs/>
          <w:lang w:eastAsia="en-US"/>
        </w:rPr>
        <w:t>.</w:t>
      </w:r>
    </w:p>
    <w:p w14:paraId="66C07C5A" w14:textId="42178206" w:rsidR="00260F33" w:rsidRDefault="0092397F" w:rsidP="00260F33">
      <w:pPr>
        <w:autoSpaceDE w:val="0"/>
        <w:autoSpaceDN w:val="0"/>
        <w:adjustRightInd w:val="0"/>
        <w:spacing w:line="276" w:lineRule="auto"/>
        <w:jc w:val="both"/>
        <w:rPr>
          <w:rFonts w:eastAsia="Roboto-Regular"/>
          <w:color w:val="000000"/>
        </w:rPr>
      </w:pPr>
      <w:r w:rsidRPr="0092397F">
        <w:rPr>
          <w:rFonts w:eastAsia="Calibri"/>
          <w:lang w:eastAsia="en-US"/>
        </w:rPr>
        <w:t>Ovim člankom</w:t>
      </w:r>
      <w:r w:rsidR="00DF5F32">
        <w:rPr>
          <w:rFonts w:eastAsia="Calibri"/>
          <w:lang w:eastAsia="en-US"/>
        </w:rPr>
        <w:t>,</w:t>
      </w:r>
      <w:r w:rsidR="00DF5F32" w:rsidRPr="00DF5F32">
        <w:t xml:space="preserve"> </w:t>
      </w:r>
      <w:r w:rsidR="00DF5F32" w:rsidRPr="00DF5F32">
        <w:rPr>
          <w:rFonts w:eastAsia="Calibri"/>
          <w:lang w:eastAsia="en-US"/>
        </w:rPr>
        <w:t>vodeći računa o oblicima ugroze uvjetovanim razvojem sustava umjetne inteligencije, a posebno automatiziranih vozila</w:t>
      </w:r>
      <w:r w:rsidR="00DF5F32">
        <w:rPr>
          <w:rFonts w:eastAsia="Calibri"/>
          <w:lang w:eastAsia="en-US"/>
        </w:rPr>
        <w:t>,</w:t>
      </w:r>
      <w:r w:rsidRPr="0092397F">
        <w:rPr>
          <w:rFonts w:eastAsia="Calibri"/>
          <w:lang w:eastAsia="en-US"/>
        </w:rPr>
        <w:t xml:space="preserve"> predlaže se novo kazneno djelo</w:t>
      </w:r>
      <w:r>
        <w:rPr>
          <w:rFonts w:eastAsia="Calibri"/>
          <w:lang w:eastAsia="en-US"/>
        </w:rPr>
        <w:t xml:space="preserve"> d</w:t>
      </w:r>
      <w:r w:rsidRPr="0092397F">
        <w:rPr>
          <w:rFonts w:eastAsia="Calibri"/>
          <w:lang w:eastAsia="en-US"/>
        </w:rPr>
        <w:t>ovođenj</w:t>
      </w:r>
      <w:r>
        <w:rPr>
          <w:rFonts w:eastAsia="Calibri"/>
          <w:lang w:eastAsia="en-US"/>
        </w:rPr>
        <w:t>e</w:t>
      </w:r>
      <w:r w:rsidRPr="0092397F">
        <w:rPr>
          <w:rFonts w:eastAsia="Calibri"/>
          <w:lang w:eastAsia="en-US"/>
        </w:rPr>
        <w:t xml:space="preserve"> u opasnost života i imovine  sustavom umjetne inteligencije</w:t>
      </w:r>
      <w:r w:rsidR="00260F33">
        <w:rPr>
          <w:rFonts w:eastAsia="Calibri"/>
          <w:lang w:eastAsia="en-US"/>
        </w:rPr>
        <w:t xml:space="preserve">. Kazneno </w:t>
      </w:r>
      <w:r w:rsidR="007D246B">
        <w:rPr>
          <w:rFonts w:eastAsia="Calibri"/>
          <w:lang w:eastAsia="en-US"/>
        </w:rPr>
        <w:t>se djelo</w:t>
      </w:r>
      <w:r w:rsidR="00260F33">
        <w:rPr>
          <w:rFonts w:eastAsia="Calibri"/>
          <w:lang w:eastAsia="en-US"/>
        </w:rPr>
        <w:t xml:space="preserve"> predlaže propisati u </w:t>
      </w:r>
      <w:r w:rsidR="00260F33">
        <w:rPr>
          <w:rFonts w:eastAsia="Roboto-Regular"/>
          <w:color w:val="000000"/>
        </w:rPr>
        <w:t>G</w:t>
      </w:r>
      <w:r w:rsidR="00260F33" w:rsidRPr="00260F33">
        <w:rPr>
          <w:rFonts w:eastAsia="Roboto-Regular"/>
          <w:color w:val="000000"/>
        </w:rPr>
        <w:t>lavi dvadeset prv</w:t>
      </w:r>
      <w:r w:rsidR="00260F33">
        <w:rPr>
          <w:rFonts w:eastAsia="Roboto-Regular"/>
          <w:color w:val="000000"/>
        </w:rPr>
        <w:t xml:space="preserve">oj </w:t>
      </w:r>
      <w:r w:rsidR="00260F33" w:rsidRPr="00260F33">
        <w:rPr>
          <w:rFonts w:eastAsia="Roboto-Regular"/>
          <w:color w:val="000000"/>
        </w:rPr>
        <w:t>(XXI.)</w:t>
      </w:r>
      <w:r w:rsidR="00260F33">
        <w:rPr>
          <w:rFonts w:eastAsia="Roboto-Regular"/>
          <w:color w:val="000000"/>
        </w:rPr>
        <w:t xml:space="preserve"> Kaznenog zakona</w:t>
      </w:r>
      <w:r w:rsidR="007D246B">
        <w:rPr>
          <w:rFonts w:eastAsia="Roboto-Regular"/>
          <w:color w:val="000000"/>
        </w:rPr>
        <w:t xml:space="preserve"> </w:t>
      </w:r>
      <w:r w:rsidR="00260F33">
        <w:rPr>
          <w:rFonts w:eastAsia="Roboto-Regular"/>
          <w:color w:val="000000"/>
        </w:rPr>
        <w:t>- K</w:t>
      </w:r>
      <w:r w:rsidR="00260F33" w:rsidRPr="00260F33">
        <w:rPr>
          <w:rFonts w:eastAsia="Roboto-Regular"/>
          <w:color w:val="000000"/>
        </w:rPr>
        <w:t>aznena djela protiv opće sigurnosti</w:t>
      </w:r>
      <w:r w:rsidR="007D246B">
        <w:rPr>
          <w:rFonts w:eastAsia="Roboto-Regular"/>
          <w:color w:val="000000"/>
        </w:rPr>
        <w:t xml:space="preserve">, a čiji je zaštitni objekt </w:t>
      </w:r>
      <w:r w:rsidR="00260F33">
        <w:rPr>
          <w:rFonts w:eastAsia="Roboto-Regular"/>
          <w:color w:val="000000"/>
        </w:rPr>
        <w:t xml:space="preserve">život ljudi i imovina, koji </w:t>
      </w:r>
      <w:r w:rsidR="007D246B">
        <w:rPr>
          <w:rFonts w:eastAsia="Roboto-Regular"/>
          <w:color w:val="000000"/>
        </w:rPr>
        <w:t xml:space="preserve">su </w:t>
      </w:r>
      <w:r w:rsidR="00260F33">
        <w:rPr>
          <w:rFonts w:eastAsia="Roboto-Regular"/>
          <w:color w:val="000000"/>
        </w:rPr>
        <w:t xml:space="preserve">unutar ove Glave </w:t>
      </w:r>
      <w:r w:rsidR="007D246B">
        <w:rPr>
          <w:rFonts w:eastAsia="Roboto-Regular"/>
          <w:color w:val="000000"/>
        </w:rPr>
        <w:t>Kaznenog zakona</w:t>
      </w:r>
      <w:r w:rsidR="008E130F">
        <w:rPr>
          <w:rFonts w:eastAsia="Roboto-Regular"/>
          <w:color w:val="000000"/>
        </w:rPr>
        <w:t xml:space="preserve"> zaštićeni</w:t>
      </w:r>
      <w:r w:rsidR="00260F33">
        <w:rPr>
          <w:rFonts w:eastAsia="Roboto-Regular"/>
          <w:color w:val="000000"/>
        </w:rPr>
        <w:t xml:space="preserve"> od posebnih načina ugrožavanja</w:t>
      </w:r>
      <w:r w:rsidR="007D246B">
        <w:rPr>
          <w:rFonts w:eastAsia="Roboto-Regular"/>
          <w:color w:val="000000"/>
        </w:rPr>
        <w:t xml:space="preserve"> </w:t>
      </w:r>
      <w:r w:rsidR="00260F33">
        <w:rPr>
          <w:rFonts w:eastAsia="Roboto-Regular"/>
          <w:color w:val="000000"/>
        </w:rPr>
        <w:t xml:space="preserve">- od </w:t>
      </w:r>
      <w:proofErr w:type="spellStart"/>
      <w:r w:rsidR="00260F33">
        <w:rPr>
          <w:rFonts w:eastAsia="Roboto-Regular"/>
          <w:color w:val="000000"/>
        </w:rPr>
        <w:t>općeopasnih</w:t>
      </w:r>
      <w:proofErr w:type="spellEnd"/>
      <w:r w:rsidR="00260F33">
        <w:rPr>
          <w:rFonts w:eastAsia="Roboto-Regular"/>
          <w:color w:val="000000"/>
        </w:rPr>
        <w:t xml:space="preserve"> radnji činjenja i nečinjenja. </w:t>
      </w:r>
    </w:p>
    <w:p w14:paraId="6E2A0476" w14:textId="5CFA077F" w:rsidR="00260F33" w:rsidRDefault="00260F33" w:rsidP="00260F33">
      <w:pPr>
        <w:autoSpaceDE w:val="0"/>
        <w:autoSpaceDN w:val="0"/>
        <w:adjustRightInd w:val="0"/>
        <w:spacing w:line="276" w:lineRule="auto"/>
        <w:jc w:val="both"/>
        <w:rPr>
          <w:rFonts w:eastAsia="Roboto-Regular"/>
          <w:color w:val="000000"/>
        </w:rPr>
      </w:pPr>
    </w:p>
    <w:p w14:paraId="5EF40B79" w14:textId="0745F510" w:rsidR="00A55E47" w:rsidRDefault="00260F33" w:rsidP="00260F33">
      <w:pPr>
        <w:autoSpaceDE w:val="0"/>
        <w:autoSpaceDN w:val="0"/>
        <w:adjustRightInd w:val="0"/>
        <w:spacing w:line="276" w:lineRule="auto"/>
        <w:jc w:val="both"/>
        <w:rPr>
          <w:rFonts w:eastAsia="Roboto-Regular"/>
          <w:color w:val="000000"/>
        </w:rPr>
      </w:pPr>
      <w:r>
        <w:rPr>
          <w:rFonts w:eastAsia="Roboto-Regular"/>
          <w:color w:val="000000"/>
        </w:rPr>
        <w:t xml:space="preserve">Ovo </w:t>
      </w:r>
      <w:r w:rsidR="008E130F">
        <w:rPr>
          <w:rFonts w:eastAsia="Roboto-Regular"/>
          <w:color w:val="000000"/>
        </w:rPr>
        <w:t xml:space="preserve">je </w:t>
      </w:r>
      <w:proofErr w:type="spellStart"/>
      <w:r w:rsidR="008E130F">
        <w:rPr>
          <w:rFonts w:eastAsia="Roboto-Regular"/>
          <w:color w:val="000000"/>
        </w:rPr>
        <w:t>opće</w:t>
      </w:r>
      <w:r w:rsidR="00AD6EA7">
        <w:rPr>
          <w:rFonts w:eastAsia="Roboto-Regular"/>
          <w:color w:val="000000"/>
        </w:rPr>
        <w:t>opasno</w:t>
      </w:r>
      <w:proofErr w:type="spellEnd"/>
      <w:r w:rsidR="007D246B">
        <w:rPr>
          <w:rFonts w:eastAsia="Roboto-Regular"/>
          <w:color w:val="000000"/>
        </w:rPr>
        <w:t xml:space="preserve"> djelo.</w:t>
      </w:r>
      <w:r w:rsidR="00DC6338">
        <w:rPr>
          <w:rFonts w:eastAsia="Roboto-Regular"/>
          <w:color w:val="000000"/>
        </w:rPr>
        <w:t xml:space="preserve"> R</w:t>
      </w:r>
      <w:r>
        <w:rPr>
          <w:rFonts w:eastAsia="Roboto-Regular"/>
          <w:color w:val="000000"/>
        </w:rPr>
        <w:t xml:space="preserve">adnja počinjenja je </w:t>
      </w:r>
      <w:proofErr w:type="spellStart"/>
      <w:r>
        <w:rPr>
          <w:rFonts w:eastAsia="Roboto-Regular"/>
          <w:color w:val="000000"/>
        </w:rPr>
        <w:t>općeopasna</w:t>
      </w:r>
      <w:proofErr w:type="spellEnd"/>
      <w:r>
        <w:rPr>
          <w:rFonts w:eastAsia="Roboto-Regular"/>
          <w:color w:val="000000"/>
        </w:rPr>
        <w:t xml:space="preserve"> radnja, a posljedica je </w:t>
      </w:r>
      <w:r w:rsidRPr="00260F33">
        <w:rPr>
          <w:rFonts w:eastAsia="Roboto-Regular"/>
          <w:color w:val="000000"/>
        </w:rPr>
        <w:t>opasnost za život ili tijelo ljudi ili za imovinu većeg opsega</w:t>
      </w:r>
      <w:r>
        <w:rPr>
          <w:rFonts w:eastAsia="Roboto-Regular"/>
          <w:color w:val="000000"/>
        </w:rPr>
        <w:t>. Djelo je propisano kao kazneno djelo konkretnog ugrožavanja</w:t>
      </w:r>
      <w:r w:rsidR="00DC6338">
        <w:rPr>
          <w:rFonts w:eastAsia="Roboto-Regular"/>
          <w:color w:val="000000"/>
        </w:rPr>
        <w:t>. Iz toga slijedi</w:t>
      </w:r>
      <w:r w:rsidR="00DB099D">
        <w:rPr>
          <w:rFonts w:eastAsia="Roboto-Regular"/>
          <w:color w:val="000000"/>
        </w:rPr>
        <w:t xml:space="preserve"> da opasnost mora biti konkretna i stvarna, odnosno da se sadržaj opasnosti sastoji u mogućnosti nastupanja povređivanja života ili tijela osobe ili imovine većeg opsega. </w:t>
      </w:r>
    </w:p>
    <w:p w14:paraId="7E27ED3E" w14:textId="77777777" w:rsidR="00A55E47" w:rsidRDefault="00A55E47" w:rsidP="00260F33">
      <w:pPr>
        <w:autoSpaceDE w:val="0"/>
        <w:autoSpaceDN w:val="0"/>
        <w:adjustRightInd w:val="0"/>
        <w:spacing w:line="276" w:lineRule="auto"/>
        <w:jc w:val="both"/>
        <w:rPr>
          <w:rFonts w:eastAsia="Roboto-Regular"/>
          <w:color w:val="000000"/>
        </w:rPr>
      </w:pPr>
    </w:p>
    <w:p w14:paraId="0C97371B" w14:textId="32658D91" w:rsidR="00DB099D" w:rsidRDefault="00260F33" w:rsidP="00260F33">
      <w:pPr>
        <w:autoSpaceDE w:val="0"/>
        <w:autoSpaceDN w:val="0"/>
        <w:adjustRightInd w:val="0"/>
        <w:spacing w:line="276" w:lineRule="auto"/>
        <w:jc w:val="both"/>
        <w:rPr>
          <w:rFonts w:eastAsia="Roboto-Regular"/>
          <w:color w:val="000000"/>
        </w:rPr>
      </w:pPr>
      <w:r>
        <w:rPr>
          <w:rFonts w:eastAsia="Roboto-Regular"/>
          <w:color w:val="000000"/>
        </w:rPr>
        <w:t>Radnja</w:t>
      </w:r>
      <w:r w:rsidR="00DB099D">
        <w:rPr>
          <w:rFonts w:eastAsia="Roboto-Regular"/>
          <w:color w:val="000000"/>
        </w:rPr>
        <w:t xml:space="preserve"> počinjenja kaznenog djela</w:t>
      </w:r>
      <w:r>
        <w:rPr>
          <w:rFonts w:eastAsia="Roboto-Regular"/>
          <w:color w:val="000000"/>
        </w:rPr>
        <w:t xml:space="preserve"> može </w:t>
      </w:r>
      <w:r w:rsidR="00DB099D">
        <w:rPr>
          <w:rFonts w:eastAsia="Roboto-Regular"/>
          <w:color w:val="000000"/>
        </w:rPr>
        <w:t>imati oblik činjenja ili nečinjenja</w:t>
      </w:r>
      <w:r w:rsidR="00A55E47">
        <w:rPr>
          <w:rFonts w:eastAsia="Roboto-Regular"/>
          <w:color w:val="000000"/>
        </w:rPr>
        <w:t xml:space="preserve">, a propisane radnje su </w:t>
      </w:r>
      <w:r w:rsidR="00A55E47" w:rsidRPr="00A55E47">
        <w:rPr>
          <w:rFonts w:eastAsia="Roboto-Regular"/>
          <w:color w:val="000000"/>
        </w:rPr>
        <w:t>razvoj, testiranj</w:t>
      </w:r>
      <w:r w:rsidR="00A55E47">
        <w:rPr>
          <w:rFonts w:eastAsia="Roboto-Regular"/>
          <w:color w:val="000000"/>
        </w:rPr>
        <w:t>e</w:t>
      </w:r>
      <w:r w:rsidR="00A55E47" w:rsidRPr="00A55E47">
        <w:rPr>
          <w:rFonts w:eastAsia="Roboto-Regular"/>
          <w:color w:val="000000"/>
        </w:rPr>
        <w:t>, provjer</w:t>
      </w:r>
      <w:r w:rsidR="00A55E47">
        <w:rPr>
          <w:rFonts w:eastAsia="Roboto-Regular"/>
          <w:color w:val="000000"/>
        </w:rPr>
        <w:t>a</w:t>
      </w:r>
      <w:r w:rsidR="00A55E47" w:rsidRPr="00A55E47">
        <w:rPr>
          <w:rFonts w:eastAsia="Roboto-Regular"/>
          <w:color w:val="000000"/>
        </w:rPr>
        <w:t>, nadzor, upravljanj</w:t>
      </w:r>
      <w:r w:rsidR="00A55E47">
        <w:rPr>
          <w:rFonts w:eastAsia="Roboto-Regular"/>
          <w:color w:val="000000"/>
        </w:rPr>
        <w:t>e i</w:t>
      </w:r>
      <w:r w:rsidR="00DC6338">
        <w:rPr>
          <w:rFonts w:eastAsia="Roboto-Regular"/>
          <w:color w:val="000000"/>
        </w:rPr>
        <w:t>li</w:t>
      </w:r>
      <w:r w:rsidR="00A55E47">
        <w:rPr>
          <w:rFonts w:eastAsia="Roboto-Regular"/>
          <w:color w:val="000000"/>
        </w:rPr>
        <w:t xml:space="preserve"> </w:t>
      </w:r>
      <w:r w:rsidR="00A55E47" w:rsidRPr="00A55E47">
        <w:rPr>
          <w:rFonts w:eastAsia="Roboto-Regular"/>
          <w:color w:val="000000"/>
        </w:rPr>
        <w:t>uporab</w:t>
      </w:r>
      <w:r w:rsidR="00A55E47">
        <w:rPr>
          <w:rFonts w:eastAsia="Roboto-Regular"/>
          <w:color w:val="000000"/>
        </w:rPr>
        <w:t>a</w:t>
      </w:r>
      <w:r w:rsidR="00A55E47" w:rsidRPr="00A55E47">
        <w:rPr>
          <w:rFonts w:eastAsia="Roboto-Regular"/>
          <w:color w:val="000000"/>
        </w:rPr>
        <w:t xml:space="preserve"> sustava umjetne inteligencije</w:t>
      </w:r>
      <w:r w:rsidR="00A55E47">
        <w:rPr>
          <w:rFonts w:eastAsia="Roboto-Regular"/>
          <w:color w:val="000000"/>
        </w:rPr>
        <w:t xml:space="preserve">. </w:t>
      </w:r>
      <w:r w:rsidR="00A55E47" w:rsidRPr="00DC323B">
        <w:rPr>
          <w:rFonts w:eastAsia="Roboto-Regular"/>
          <w:color w:val="000000"/>
        </w:rPr>
        <w:t>U pogledu radnje počinjenja kaznenog djela, predlaže se i uvođenje generalne klauzule ,,ili na drugi način“, kojom se unaprijed žele izbjeći pravne praznine</w:t>
      </w:r>
      <w:r w:rsidR="004979E4" w:rsidRPr="00DC323B">
        <w:rPr>
          <w:rFonts w:eastAsia="Roboto-Regular"/>
          <w:color w:val="000000"/>
        </w:rPr>
        <w:t xml:space="preserve"> uvjetovane primjenom kazuističke metode nabrajanja konkretnih pojedinačnih oblika radnje počinjenja.</w:t>
      </w:r>
    </w:p>
    <w:p w14:paraId="19B31241" w14:textId="77777777" w:rsidR="00DB099D" w:rsidRDefault="00DB099D" w:rsidP="00260F33">
      <w:pPr>
        <w:autoSpaceDE w:val="0"/>
        <w:autoSpaceDN w:val="0"/>
        <w:adjustRightInd w:val="0"/>
        <w:spacing w:line="276" w:lineRule="auto"/>
        <w:jc w:val="both"/>
        <w:rPr>
          <w:rFonts w:eastAsia="Roboto-Regular"/>
          <w:color w:val="000000"/>
        </w:rPr>
      </w:pPr>
      <w:r>
        <w:rPr>
          <w:rFonts w:eastAsia="Roboto-Regular"/>
          <w:color w:val="000000"/>
        </w:rPr>
        <w:t xml:space="preserve"> </w:t>
      </w:r>
    </w:p>
    <w:p w14:paraId="648BC76D" w14:textId="66631A0B" w:rsidR="00DB099D" w:rsidRDefault="00DB099D" w:rsidP="00260F33">
      <w:pPr>
        <w:autoSpaceDE w:val="0"/>
        <w:autoSpaceDN w:val="0"/>
        <w:adjustRightInd w:val="0"/>
        <w:spacing w:line="276" w:lineRule="auto"/>
        <w:jc w:val="both"/>
        <w:rPr>
          <w:rFonts w:eastAsia="Roboto-Regular"/>
          <w:color w:val="000000"/>
        </w:rPr>
      </w:pPr>
      <w:r>
        <w:rPr>
          <w:rFonts w:eastAsia="Roboto-Regular"/>
          <w:color w:val="000000"/>
        </w:rPr>
        <w:t>Temeljni oblici ovog kaznenog djela propisani su kao namjerno (stavak 1.) i nehajno (stavak 2.) kazneno djelo.</w:t>
      </w:r>
    </w:p>
    <w:p w14:paraId="02EAFB81" w14:textId="0BBF3FBC" w:rsidR="002809AA" w:rsidRDefault="002809AA" w:rsidP="00260F33">
      <w:pPr>
        <w:autoSpaceDE w:val="0"/>
        <w:autoSpaceDN w:val="0"/>
        <w:adjustRightInd w:val="0"/>
        <w:spacing w:line="276" w:lineRule="auto"/>
        <w:jc w:val="both"/>
        <w:rPr>
          <w:rFonts w:eastAsia="Roboto-Regular"/>
          <w:color w:val="000000"/>
        </w:rPr>
      </w:pPr>
    </w:p>
    <w:p w14:paraId="42FCC7CC" w14:textId="5371F083" w:rsidR="002809AA" w:rsidRDefault="002809AA" w:rsidP="00260F33">
      <w:pPr>
        <w:autoSpaceDE w:val="0"/>
        <w:autoSpaceDN w:val="0"/>
        <w:adjustRightInd w:val="0"/>
        <w:spacing w:line="276" w:lineRule="auto"/>
        <w:jc w:val="both"/>
        <w:rPr>
          <w:rFonts w:eastAsia="Roboto-Regular"/>
          <w:color w:val="000000"/>
        </w:rPr>
      </w:pPr>
      <w:r>
        <w:rPr>
          <w:rFonts w:eastAsia="Roboto-Regular"/>
          <w:color w:val="000000"/>
        </w:rPr>
        <w:t>Stavcima 3. i 4. predlažu se propisati kvalificirani oblici ovog k</w:t>
      </w:r>
      <w:r w:rsidR="00DC6338">
        <w:rPr>
          <w:rFonts w:eastAsia="Roboto-Regular"/>
          <w:color w:val="000000"/>
        </w:rPr>
        <w:t>aznenog djela i to</w:t>
      </w:r>
      <w:r>
        <w:rPr>
          <w:rFonts w:eastAsia="Roboto-Regular"/>
          <w:color w:val="000000"/>
        </w:rPr>
        <w:t xml:space="preserve"> kada je počinitelj u odnosu na temeljni oblik kaznenog djela postupao s namjerom, dok je u odnosu na </w:t>
      </w:r>
      <w:r>
        <w:rPr>
          <w:rFonts w:eastAsia="Roboto-Regular"/>
          <w:color w:val="000000"/>
        </w:rPr>
        <w:lastRenderedPageBreak/>
        <w:t>propisanu težu posljedicu (</w:t>
      </w:r>
      <w:r w:rsidRPr="002809AA">
        <w:rPr>
          <w:rFonts w:eastAsia="Roboto-Regular"/>
          <w:color w:val="000000"/>
        </w:rPr>
        <w:t>teška tjelesna ozljeda neke osobe</w:t>
      </w:r>
      <w:r>
        <w:rPr>
          <w:rFonts w:eastAsia="Roboto-Regular"/>
          <w:color w:val="000000"/>
        </w:rPr>
        <w:t>,</w:t>
      </w:r>
      <w:r w:rsidRPr="002809AA">
        <w:rPr>
          <w:rFonts w:eastAsia="Roboto-Regular"/>
          <w:color w:val="000000"/>
        </w:rPr>
        <w:t xml:space="preserve"> imovinska šteta velikih razmjera</w:t>
      </w:r>
      <w:r>
        <w:rPr>
          <w:rFonts w:eastAsia="Roboto-Regular"/>
          <w:color w:val="000000"/>
        </w:rPr>
        <w:t xml:space="preserve"> ili smrt jedne ili više osoba) postupao iz nehaja. </w:t>
      </w:r>
    </w:p>
    <w:p w14:paraId="75D1B4A1" w14:textId="77777777" w:rsidR="00DB099D" w:rsidRPr="00260F33" w:rsidRDefault="00DB099D" w:rsidP="00260F33">
      <w:pPr>
        <w:autoSpaceDE w:val="0"/>
        <w:autoSpaceDN w:val="0"/>
        <w:adjustRightInd w:val="0"/>
        <w:spacing w:line="276" w:lineRule="auto"/>
        <w:jc w:val="both"/>
        <w:rPr>
          <w:rFonts w:eastAsia="Roboto-Regular"/>
          <w:color w:val="000000"/>
        </w:rPr>
      </w:pPr>
    </w:p>
    <w:p w14:paraId="62116666" w14:textId="6F6B95AF" w:rsidR="0092397F" w:rsidRDefault="002809AA" w:rsidP="00D31570">
      <w:pPr>
        <w:spacing w:after="160" w:line="276" w:lineRule="auto"/>
        <w:jc w:val="both"/>
        <w:rPr>
          <w:rFonts w:eastAsia="Calibri"/>
          <w:lang w:eastAsia="en-US"/>
        </w:rPr>
      </w:pPr>
      <w:r w:rsidRPr="002809AA">
        <w:rPr>
          <w:rFonts w:eastAsia="Calibri"/>
          <w:lang w:eastAsia="en-US"/>
        </w:rPr>
        <w:t xml:space="preserve">Stavcima </w:t>
      </w:r>
      <w:r>
        <w:rPr>
          <w:rFonts w:eastAsia="Calibri"/>
          <w:lang w:eastAsia="en-US"/>
        </w:rPr>
        <w:t>5</w:t>
      </w:r>
      <w:r w:rsidRPr="002809AA">
        <w:rPr>
          <w:rFonts w:eastAsia="Calibri"/>
          <w:lang w:eastAsia="en-US"/>
        </w:rPr>
        <w:t xml:space="preserve">. i </w:t>
      </w:r>
      <w:r>
        <w:rPr>
          <w:rFonts w:eastAsia="Calibri"/>
          <w:lang w:eastAsia="en-US"/>
        </w:rPr>
        <w:t>6</w:t>
      </w:r>
      <w:r w:rsidRPr="002809AA">
        <w:rPr>
          <w:rFonts w:eastAsia="Calibri"/>
          <w:lang w:eastAsia="en-US"/>
        </w:rPr>
        <w:t>. predlažu se propisati kvalificirani oblici ovog kaznenog djela i</w:t>
      </w:r>
      <w:r w:rsidR="00DC6338">
        <w:rPr>
          <w:rFonts w:eastAsia="Calibri"/>
          <w:lang w:eastAsia="en-US"/>
        </w:rPr>
        <w:t xml:space="preserve"> to</w:t>
      </w:r>
      <w:r w:rsidRPr="002809AA">
        <w:rPr>
          <w:rFonts w:eastAsia="Calibri"/>
          <w:lang w:eastAsia="en-US"/>
        </w:rPr>
        <w:t xml:space="preserve"> kada je počinitelj u odnosu na temeljni oblik kaznenog djela postupao s n</w:t>
      </w:r>
      <w:r>
        <w:rPr>
          <w:rFonts w:eastAsia="Calibri"/>
          <w:lang w:eastAsia="en-US"/>
        </w:rPr>
        <w:t>ehajem</w:t>
      </w:r>
      <w:r w:rsidRPr="002809AA">
        <w:rPr>
          <w:rFonts w:eastAsia="Calibri"/>
          <w:lang w:eastAsia="en-US"/>
        </w:rPr>
        <w:t xml:space="preserve">, dok je u odnosu na propisanu težu posljedicu (teška tjelesna ozljeda neke osobe, imovinska šteta velikih razmjera ili smrt jedne ili više osoba) </w:t>
      </w:r>
      <w:r>
        <w:rPr>
          <w:rFonts w:eastAsia="Calibri"/>
          <w:lang w:eastAsia="en-US"/>
        </w:rPr>
        <w:t xml:space="preserve">također </w:t>
      </w:r>
      <w:r w:rsidRPr="002809AA">
        <w:rPr>
          <w:rFonts w:eastAsia="Calibri"/>
          <w:lang w:eastAsia="en-US"/>
        </w:rPr>
        <w:t>postupao iz nehaja.</w:t>
      </w:r>
    </w:p>
    <w:p w14:paraId="32E49370" w14:textId="331F1E74" w:rsidR="005A66A4" w:rsidRDefault="00C859C4" w:rsidP="00C859C4">
      <w:pPr>
        <w:spacing w:line="276" w:lineRule="auto"/>
        <w:jc w:val="both"/>
        <w:rPr>
          <w:sz w:val="22"/>
          <w:szCs w:val="22"/>
        </w:rPr>
      </w:pPr>
      <w:r w:rsidRPr="004F2466">
        <w:t>U pogledu odgovornosti pravnih osoba za predloženo kazneno djelo, važnim se ukazuje odredba članka 5. stavka 2. Zakona o odgovornosti pravnih osoba za kaznena djela (,,Narodne novine”, br. 151/03., 110/07., 45/11., 143/12., 114/22. i 114/23., dalje: Zakon o odgovornosti pravnih osoba za kaznena djela), kojim se propisuje da će se pravna osoba kazniti za kazneno djelo odgovorne osobe i u slučaju kad se utvrdi postojanje pravnih ili stvarnih zapreka za utvrđivanje odgovornosti odgovorne osobe. Pravne zapreke su one čije postojanje je utvrđeno pravnom normom (npr. imunitet, amnestija), dok su stvarne zapreke činjenice koje postoje u stvarnosti (npr. smrt odgovorne osobe, nemogućnost identifikacije odgovorne osobe u pravnoj osobi). Normativno rješenje iz članka 5. stavka 2. Zakona o odgovornosti pravnih osoba za kaznena djela ukazuje se posebno bitnim u slučaju kada nije moguće utvrditi koja je od odgovornih osoba u pravnoj osobi neposredno ostvarila obilježja kaznenog djela, npr. zbog hijerarhijske ili organizacijske neodređenosti ili složenosti unutar pravne osobe, a izvjesno je da jedna od njih jest. U tom će se slučaju, a navedeno je prepoznato i u sudskoj praksi, moći provesti kazneni postupak protiv pravne osobe, unatoč tome što se zbog postojanja stvarne zapreke neće moći provesti kazneni postupak protiv odgovorne osobe.</w:t>
      </w:r>
    </w:p>
    <w:p w14:paraId="5DC7885A" w14:textId="77777777" w:rsidR="00C859C4" w:rsidRPr="00C859C4" w:rsidRDefault="00C859C4" w:rsidP="00C859C4">
      <w:pPr>
        <w:jc w:val="both"/>
        <w:rPr>
          <w:sz w:val="22"/>
          <w:szCs w:val="22"/>
        </w:rPr>
      </w:pPr>
    </w:p>
    <w:p w14:paraId="4C1B3D7F" w14:textId="0DE647DF" w:rsidR="004C0D70" w:rsidRDefault="004C0D70" w:rsidP="00904EBC">
      <w:pPr>
        <w:spacing w:after="160" w:line="276" w:lineRule="auto"/>
        <w:rPr>
          <w:rFonts w:eastAsia="Calibri"/>
          <w:b/>
          <w:lang w:eastAsia="en-US"/>
        </w:rPr>
      </w:pPr>
      <w:r>
        <w:rPr>
          <w:rFonts w:eastAsia="Calibri"/>
          <w:b/>
          <w:lang w:eastAsia="en-US"/>
        </w:rPr>
        <w:t xml:space="preserve">Uz članak </w:t>
      </w:r>
      <w:r w:rsidR="007C31DF">
        <w:rPr>
          <w:rFonts w:eastAsia="Calibri"/>
          <w:b/>
          <w:lang w:eastAsia="en-US"/>
        </w:rPr>
        <w:t>9</w:t>
      </w:r>
      <w:r>
        <w:rPr>
          <w:rFonts w:eastAsia="Calibri"/>
          <w:b/>
          <w:lang w:eastAsia="en-US"/>
        </w:rPr>
        <w:t>.</w:t>
      </w:r>
    </w:p>
    <w:p w14:paraId="7535C220" w14:textId="7234EA6C" w:rsidR="00E928AD" w:rsidRPr="00E64FAF" w:rsidRDefault="00E928AD" w:rsidP="00E928AD">
      <w:pPr>
        <w:spacing w:after="160" w:line="276" w:lineRule="auto"/>
        <w:jc w:val="both"/>
        <w:rPr>
          <w:rFonts w:eastAsia="Calibri"/>
          <w:lang w:eastAsia="en-US"/>
        </w:rPr>
      </w:pPr>
      <w:r w:rsidRPr="00E64FAF">
        <w:rPr>
          <w:rFonts w:eastAsia="Calibri"/>
          <w:lang w:eastAsia="en-US"/>
        </w:rPr>
        <w:t>Konvencija o borbi protiv podmićivanja stranih javnih službenika u međunarodnim poslovnim transakcijama (ratificirana Z</w:t>
      </w:r>
      <w:r w:rsidR="00625EC7" w:rsidRPr="00E64FAF">
        <w:rPr>
          <w:rFonts w:eastAsia="Calibri"/>
          <w:lang w:eastAsia="en-US"/>
        </w:rPr>
        <w:t>akonom o potvrđivanju</w:t>
      </w:r>
      <w:r w:rsidRPr="00E64FAF">
        <w:rPr>
          <w:rFonts w:eastAsia="Calibri"/>
          <w:lang w:eastAsia="en-US"/>
        </w:rPr>
        <w:t xml:space="preserve"> Konvencije o borbi protiv podmićivanja stranih javnih službenika u međunarodnim poslovnim transakcijama, ,,Narodne novine- Međunarodni ugovori“, broj 10/23.) inkriminira </w:t>
      </w:r>
      <w:r w:rsidR="00625EC7" w:rsidRPr="00E64FAF">
        <w:rPr>
          <w:rFonts w:eastAsia="Calibri"/>
          <w:lang w:eastAsia="en-US"/>
        </w:rPr>
        <w:t xml:space="preserve">ponudu, </w:t>
      </w:r>
      <w:r w:rsidRPr="00E64FAF">
        <w:rPr>
          <w:rFonts w:eastAsia="Calibri"/>
          <w:lang w:eastAsia="en-US"/>
        </w:rPr>
        <w:t>davanje</w:t>
      </w:r>
      <w:r w:rsidR="00625EC7" w:rsidRPr="00E64FAF">
        <w:rPr>
          <w:rFonts w:eastAsia="Calibri"/>
          <w:lang w:eastAsia="en-US"/>
        </w:rPr>
        <w:t xml:space="preserve"> i obećanje</w:t>
      </w:r>
      <w:r w:rsidRPr="00E64FAF">
        <w:rPr>
          <w:rFonts w:eastAsia="Calibri"/>
          <w:lang w:eastAsia="en-US"/>
        </w:rPr>
        <w:t xml:space="preserve"> mita stranom javnom službeniku</w:t>
      </w:r>
      <w:r w:rsidR="00625EC7" w:rsidRPr="00E64FAF">
        <w:t xml:space="preserve"> </w:t>
      </w:r>
      <w:r w:rsidR="00625EC7" w:rsidRPr="00E64FAF">
        <w:rPr>
          <w:rFonts w:eastAsia="Calibri"/>
          <w:lang w:eastAsia="en-US"/>
        </w:rPr>
        <w:t>kako bi strani javni službenik djelovao ili se suzdržao od djelovanja tijekom obavljanja službenih dužnosti</w:t>
      </w:r>
      <w:r w:rsidRPr="00E64FAF">
        <w:rPr>
          <w:rFonts w:eastAsia="Calibri"/>
          <w:lang w:eastAsia="en-US"/>
        </w:rPr>
        <w:t>. U kategoriju stranih javnih službenika pripadaju i zastupnici u zakonodavnom ili predstavničkom tijelu strane države ili međunarodne javne organizacije</w:t>
      </w:r>
      <w:r w:rsidR="00476F7A" w:rsidRPr="00E64FAF">
        <w:rPr>
          <w:rFonts w:eastAsia="Calibri"/>
          <w:lang w:eastAsia="en-US"/>
        </w:rPr>
        <w:t xml:space="preserve"> te Europskom parlamentu,</w:t>
      </w:r>
      <w:r w:rsidRPr="00E64FAF">
        <w:rPr>
          <w:rFonts w:eastAsia="Calibri"/>
          <w:lang w:eastAsia="en-US"/>
        </w:rPr>
        <w:t xml:space="preserve"> koji spadaju u krug počinitelja kaznenog djela podmićivanja zastupnika iz članka 339. Kaznenog zakona.</w:t>
      </w:r>
    </w:p>
    <w:p w14:paraId="2892BF4E" w14:textId="2AB70E5A" w:rsidR="004F0775" w:rsidRPr="00E64FAF" w:rsidRDefault="00476F7A" w:rsidP="004F0775">
      <w:pPr>
        <w:spacing w:after="240" w:line="276" w:lineRule="auto"/>
        <w:jc w:val="both"/>
        <w:rPr>
          <w:rFonts w:eastAsia="Calibri"/>
          <w:lang w:eastAsia="en-US"/>
        </w:rPr>
      </w:pPr>
      <w:r w:rsidRPr="00E64FAF">
        <w:rPr>
          <w:rFonts w:eastAsia="Calibri"/>
          <w:lang w:eastAsia="en-US"/>
        </w:rPr>
        <w:t>Izvješće druge faze evaluacije Republike Hrvatske, usvojeno od Radne skupine za suzbijanje podmićivanja u međunarodnim poslovnim transakcijama, ukazalo je na potrebu revizije kaznenog djela podmićivanja zastupnika iz članka 339. Kaznenog zakona u pogledu radnji ili propuštanja stranih zastupnika radi kojih se mito</w:t>
      </w:r>
      <w:r w:rsidR="004F0775" w:rsidRPr="00E64FAF">
        <w:rPr>
          <w:rFonts w:eastAsia="Calibri"/>
          <w:lang w:eastAsia="en-US"/>
        </w:rPr>
        <w:t xml:space="preserve"> daje, nudi ili obećava,</w:t>
      </w:r>
      <w:r w:rsidRPr="00E64FAF">
        <w:rPr>
          <w:rFonts w:eastAsia="Calibri"/>
          <w:lang w:eastAsia="en-US"/>
        </w:rPr>
        <w:t xml:space="preserve"> </w:t>
      </w:r>
      <w:r w:rsidR="004F0775" w:rsidRPr="00E64FAF">
        <w:rPr>
          <w:rFonts w:eastAsia="Calibri"/>
          <w:lang w:eastAsia="en-US"/>
        </w:rPr>
        <w:t>kako bi</w:t>
      </w:r>
      <w:r w:rsidR="00592633" w:rsidRPr="00E64FAF">
        <w:rPr>
          <w:rFonts w:eastAsia="Calibri"/>
          <w:lang w:eastAsia="en-US"/>
        </w:rPr>
        <w:t xml:space="preserve"> izrijekom inkriminiralo</w:t>
      </w:r>
      <w:r w:rsidR="004F0775" w:rsidRPr="00E64FAF">
        <w:rPr>
          <w:rFonts w:eastAsia="Calibri"/>
          <w:lang w:eastAsia="en-US"/>
        </w:rPr>
        <w:t xml:space="preserve"> podmićivanje stranih zastupnika radi obavljanja </w:t>
      </w:r>
      <w:r w:rsidR="00592633" w:rsidRPr="00E64FAF">
        <w:rPr>
          <w:rFonts w:eastAsia="Calibri"/>
          <w:lang w:eastAsia="en-US"/>
        </w:rPr>
        <w:t>svih oblika radnji glasovanja, kao i radnji različitih od glasovanja.</w:t>
      </w:r>
    </w:p>
    <w:p w14:paraId="1256D6F9" w14:textId="0557BDD4" w:rsidR="00476F7A" w:rsidRPr="00E64FAF" w:rsidRDefault="00476F7A" w:rsidP="00E928AD">
      <w:pPr>
        <w:spacing w:after="160" w:line="276" w:lineRule="auto"/>
        <w:jc w:val="both"/>
        <w:rPr>
          <w:rFonts w:eastAsia="Calibri"/>
          <w:lang w:eastAsia="en-US"/>
        </w:rPr>
      </w:pPr>
      <w:r w:rsidRPr="00E64FAF">
        <w:rPr>
          <w:rFonts w:eastAsia="Calibri"/>
          <w:lang w:eastAsia="en-US"/>
        </w:rPr>
        <w:t>Slijedom navedenog predlaže se u članku 339. Kaznenog zakona umjesto zakonskog izričaja ,,glasova</w:t>
      </w:r>
      <w:r w:rsidR="004F0775" w:rsidRPr="00E64FAF">
        <w:rPr>
          <w:rFonts w:eastAsia="Calibri"/>
          <w:lang w:eastAsia="en-US"/>
        </w:rPr>
        <w:t xml:space="preserve">o na određen način“ </w:t>
      </w:r>
      <w:r w:rsidRPr="00E64FAF">
        <w:rPr>
          <w:rFonts w:eastAsia="Calibri"/>
          <w:lang w:eastAsia="en-US"/>
        </w:rPr>
        <w:t>propisati izričaj: ,,u postupku koji prethodi glasovanju ili prilikom glasovanja djelovao ili se suzdržao od djelovanja“,</w:t>
      </w:r>
      <w:r w:rsidR="004F0775" w:rsidRPr="00E64FAF">
        <w:rPr>
          <w:rFonts w:eastAsia="Calibri"/>
          <w:lang w:eastAsia="en-US"/>
        </w:rPr>
        <w:t xml:space="preserve"> čime se zakonski tekst usklađuje s tekstom </w:t>
      </w:r>
      <w:r w:rsidR="004F0775" w:rsidRPr="00E64FAF">
        <w:rPr>
          <w:rFonts w:eastAsia="Calibri"/>
          <w:lang w:eastAsia="en-US"/>
        </w:rPr>
        <w:lastRenderedPageBreak/>
        <w:t>članka 1. Konvencije o borbi protiv podmićivanja stranih javnih službenika u međunarodnim poslovnim transakcijama</w:t>
      </w:r>
      <w:r w:rsidR="00625EC7" w:rsidRPr="00E64FAF">
        <w:rPr>
          <w:rFonts w:eastAsia="Calibri"/>
          <w:lang w:eastAsia="en-US"/>
        </w:rPr>
        <w:t xml:space="preserve">, a obuhvaća sve oblike </w:t>
      </w:r>
      <w:r w:rsidR="00592633" w:rsidRPr="00E64FAF">
        <w:rPr>
          <w:rFonts w:eastAsia="Calibri"/>
          <w:lang w:eastAsia="en-US"/>
        </w:rPr>
        <w:t xml:space="preserve">radnji glasovanja, </w:t>
      </w:r>
      <w:r w:rsidR="00625EC7" w:rsidRPr="00E64FAF">
        <w:rPr>
          <w:rFonts w:eastAsia="Calibri"/>
          <w:lang w:eastAsia="en-US"/>
        </w:rPr>
        <w:t>k</w:t>
      </w:r>
      <w:r w:rsidR="00592633" w:rsidRPr="00E64FAF">
        <w:rPr>
          <w:rFonts w:eastAsia="Calibri"/>
          <w:lang w:eastAsia="en-US"/>
        </w:rPr>
        <w:t>a</w:t>
      </w:r>
      <w:r w:rsidR="00625EC7" w:rsidRPr="00E64FAF">
        <w:rPr>
          <w:rFonts w:eastAsia="Calibri"/>
          <w:lang w:eastAsia="en-US"/>
        </w:rPr>
        <w:t xml:space="preserve">o i radnje različite od glasovanja. </w:t>
      </w:r>
    </w:p>
    <w:p w14:paraId="6BD4010D" w14:textId="37CA66C3" w:rsidR="00625EC7" w:rsidRDefault="00323F39" w:rsidP="00904EBC">
      <w:pPr>
        <w:spacing w:after="160" w:line="276" w:lineRule="auto"/>
        <w:jc w:val="both"/>
        <w:rPr>
          <w:rFonts w:eastAsia="Calibri"/>
          <w:lang w:eastAsia="en-US"/>
        </w:rPr>
      </w:pPr>
      <w:r w:rsidRPr="00E64FAF">
        <w:rPr>
          <w:rFonts w:eastAsia="Calibri"/>
          <w:lang w:eastAsia="en-US"/>
        </w:rPr>
        <w:t xml:space="preserve">U odnosu na zastupnike u Hrvatskom saboru, obzirom na odredbe članaka 256. i 257. Poslovnika Hrvatskog sabora (,,Narodne novine“, br. 81/13., 113/16., 69/17., 29/18., 53/20., 119/20. - Odluka Ustavnog suda Republike Hrvatske, 123/20. i 86/23.- Odluka Ustavnog suda Republike Hrvatske), sukladno kojima je radnja suzdržavanja od glasovanja jedan od modaliteta glasovanja, </w:t>
      </w:r>
      <w:r w:rsidR="000F41D9" w:rsidRPr="00E64FAF">
        <w:rPr>
          <w:rFonts w:eastAsia="Calibri"/>
          <w:lang w:eastAsia="en-US"/>
        </w:rPr>
        <w:t xml:space="preserve">radnja suzdržavanja od glasovanja će </w:t>
      </w:r>
      <w:r w:rsidR="00EA70A8" w:rsidRPr="00E64FAF">
        <w:rPr>
          <w:rFonts w:eastAsia="Calibri"/>
          <w:lang w:eastAsia="en-US"/>
        </w:rPr>
        <w:t>svoj pravni kontinuitet naći u</w:t>
      </w:r>
      <w:r w:rsidR="000F41D9" w:rsidRPr="00E64FAF">
        <w:rPr>
          <w:rFonts w:eastAsia="Calibri"/>
          <w:lang w:eastAsia="en-US"/>
        </w:rPr>
        <w:t xml:space="preserve"> ovako predloženoj odredbi članka 339. Kaznenog zakona. </w:t>
      </w:r>
    </w:p>
    <w:p w14:paraId="136145AF" w14:textId="313490DA" w:rsidR="001A3CBF" w:rsidRDefault="000144C6" w:rsidP="00904EBC">
      <w:pPr>
        <w:spacing w:after="160" w:line="276" w:lineRule="auto"/>
        <w:jc w:val="both"/>
        <w:rPr>
          <w:rFonts w:eastAsia="Calibri"/>
          <w:b/>
          <w:lang w:eastAsia="en-US"/>
        </w:rPr>
      </w:pPr>
      <w:r w:rsidRPr="000144C6">
        <w:rPr>
          <w:rFonts w:eastAsia="Calibri"/>
          <w:b/>
          <w:lang w:eastAsia="en-US"/>
        </w:rPr>
        <w:t xml:space="preserve">Uz članak </w:t>
      </w:r>
      <w:r w:rsidR="007C31DF">
        <w:rPr>
          <w:rFonts w:eastAsia="Calibri"/>
          <w:b/>
          <w:lang w:eastAsia="en-US"/>
        </w:rPr>
        <w:t>10</w:t>
      </w:r>
      <w:r w:rsidRPr="000144C6">
        <w:rPr>
          <w:rFonts w:eastAsia="Calibri"/>
          <w:b/>
          <w:lang w:eastAsia="en-US"/>
        </w:rPr>
        <w:t xml:space="preserve">. </w:t>
      </w:r>
    </w:p>
    <w:p w14:paraId="0A838D20" w14:textId="3DE5D9D3" w:rsidR="00DF598F" w:rsidRPr="00DF598F" w:rsidRDefault="003B7121" w:rsidP="00904EBC">
      <w:pPr>
        <w:spacing w:after="160" w:line="276" w:lineRule="auto"/>
        <w:jc w:val="both"/>
      </w:pPr>
      <w:r>
        <w:t>U članak 386. Kaznenog zakona, koji sadrži popis akata Europske unije s kojima su odredbe K</w:t>
      </w:r>
      <w:r w:rsidR="00DF598F">
        <w:t>aznenog zakona usklađene, dodaje se Direktiva</w:t>
      </w:r>
      <w:r w:rsidR="00DF598F" w:rsidRPr="00DF598F">
        <w:t xml:space="preserve"> (EU) 2024/1712</w:t>
      </w:r>
      <w:r w:rsidR="00DF598F">
        <w:t xml:space="preserve">. Naime, prema članku 2. Direktive (EU) 2024/1712, kada države članice donose mjere potrebne </w:t>
      </w:r>
      <w:r w:rsidR="00DF3090">
        <w:t>radi usklađivanja s predmetnom D</w:t>
      </w:r>
      <w:r w:rsidR="00DF598F">
        <w:t>irektivom, one mora</w:t>
      </w:r>
      <w:r w:rsidR="00DF3090">
        <w:t>ju sadržavati upućivanje na tu D</w:t>
      </w:r>
      <w:r w:rsidR="00DF598F">
        <w:t xml:space="preserve">irektivu. </w:t>
      </w:r>
    </w:p>
    <w:p w14:paraId="3A0DF39F" w14:textId="23509E2A" w:rsidR="000B25F7" w:rsidRPr="00E74E6F" w:rsidRDefault="000B25F7" w:rsidP="00904EBC">
      <w:pPr>
        <w:spacing w:after="160" w:line="276" w:lineRule="auto"/>
        <w:jc w:val="both"/>
        <w:rPr>
          <w:rFonts w:eastAsia="Calibri"/>
          <w:b/>
          <w:lang w:eastAsia="en-US"/>
        </w:rPr>
      </w:pPr>
      <w:r w:rsidRPr="00E74E6F">
        <w:rPr>
          <w:rFonts w:eastAsia="Calibri"/>
          <w:b/>
          <w:lang w:eastAsia="en-US"/>
        </w:rPr>
        <w:t xml:space="preserve">Uz članak </w:t>
      </w:r>
      <w:r w:rsidR="007C31DF">
        <w:rPr>
          <w:rFonts w:eastAsia="Calibri"/>
          <w:b/>
          <w:lang w:eastAsia="en-US"/>
        </w:rPr>
        <w:t>11</w:t>
      </w:r>
      <w:r w:rsidRPr="00E74E6F">
        <w:rPr>
          <w:rFonts w:eastAsia="Calibri"/>
          <w:b/>
          <w:lang w:eastAsia="en-US"/>
        </w:rPr>
        <w:t>.</w:t>
      </w:r>
    </w:p>
    <w:p w14:paraId="1B6C9633" w14:textId="0DE5FC6D" w:rsidR="007E158C" w:rsidRDefault="000B25F7" w:rsidP="00904EBC">
      <w:pPr>
        <w:spacing w:line="276" w:lineRule="auto"/>
        <w:rPr>
          <w:rFonts w:eastAsia="Calibri"/>
          <w:lang w:eastAsia="en-US"/>
        </w:rPr>
      </w:pPr>
      <w:r w:rsidRPr="00E74E6F">
        <w:rPr>
          <w:rFonts w:eastAsia="Calibri"/>
          <w:lang w:eastAsia="en-US"/>
        </w:rPr>
        <w:t>Ovim člankom propisano je stupanje Zakona na snagu.</w:t>
      </w:r>
    </w:p>
    <w:p w14:paraId="4B119287" w14:textId="08208C00" w:rsidR="00466622" w:rsidRDefault="00466622" w:rsidP="00904EBC">
      <w:pPr>
        <w:spacing w:line="276" w:lineRule="auto"/>
        <w:rPr>
          <w:rFonts w:eastAsia="Calibri"/>
          <w:lang w:eastAsia="en-US"/>
        </w:rPr>
      </w:pPr>
    </w:p>
    <w:p w14:paraId="63A78343" w14:textId="0F9220A3" w:rsidR="00466622" w:rsidRDefault="00466622" w:rsidP="00904EBC">
      <w:pPr>
        <w:spacing w:line="276" w:lineRule="auto"/>
        <w:rPr>
          <w:rFonts w:eastAsia="Calibri"/>
          <w:lang w:eastAsia="en-US"/>
        </w:rPr>
      </w:pPr>
    </w:p>
    <w:p w14:paraId="73FACB54" w14:textId="4579C117" w:rsidR="00466622" w:rsidRDefault="00466622" w:rsidP="00904EBC">
      <w:pPr>
        <w:spacing w:line="276" w:lineRule="auto"/>
        <w:rPr>
          <w:rFonts w:eastAsia="Calibri"/>
          <w:lang w:eastAsia="en-US"/>
        </w:rPr>
      </w:pPr>
    </w:p>
    <w:p w14:paraId="6AF17A20" w14:textId="48223D84" w:rsidR="00466622" w:rsidRDefault="00466622" w:rsidP="00904EBC">
      <w:pPr>
        <w:spacing w:line="276" w:lineRule="auto"/>
        <w:rPr>
          <w:rFonts w:eastAsia="Calibri"/>
          <w:lang w:eastAsia="en-US"/>
        </w:rPr>
      </w:pPr>
    </w:p>
    <w:p w14:paraId="649ED222" w14:textId="1D508D2B" w:rsidR="00466622" w:rsidRDefault="00466622" w:rsidP="00904EBC">
      <w:pPr>
        <w:spacing w:line="276" w:lineRule="auto"/>
        <w:rPr>
          <w:rFonts w:eastAsia="Calibri"/>
          <w:lang w:eastAsia="en-US"/>
        </w:rPr>
      </w:pPr>
    </w:p>
    <w:p w14:paraId="36447F11" w14:textId="34738333" w:rsidR="00466622" w:rsidRDefault="00466622" w:rsidP="00904EBC">
      <w:pPr>
        <w:spacing w:line="276" w:lineRule="auto"/>
        <w:rPr>
          <w:rFonts w:eastAsia="Calibri"/>
          <w:lang w:eastAsia="en-US"/>
        </w:rPr>
      </w:pPr>
    </w:p>
    <w:p w14:paraId="4E7CFFF0" w14:textId="251D04F2" w:rsidR="00466622" w:rsidRDefault="00466622" w:rsidP="00904EBC">
      <w:pPr>
        <w:spacing w:line="276" w:lineRule="auto"/>
        <w:rPr>
          <w:rFonts w:eastAsia="Calibri"/>
          <w:lang w:eastAsia="en-US"/>
        </w:rPr>
      </w:pPr>
    </w:p>
    <w:p w14:paraId="6553713B" w14:textId="5C1C3571" w:rsidR="00466622" w:rsidRDefault="00466622" w:rsidP="00904EBC">
      <w:pPr>
        <w:spacing w:line="276" w:lineRule="auto"/>
        <w:rPr>
          <w:rFonts w:eastAsia="Calibri"/>
          <w:lang w:eastAsia="en-US"/>
        </w:rPr>
      </w:pPr>
    </w:p>
    <w:p w14:paraId="413B09D1" w14:textId="6547E81B" w:rsidR="00466622" w:rsidRDefault="00466622" w:rsidP="00904EBC">
      <w:pPr>
        <w:spacing w:line="276" w:lineRule="auto"/>
        <w:rPr>
          <w:rFonts w:eastAsia="Calibri"/>
          <w:lang w:eastAsia="en-US"/>
        </w:rPr>
      </w:pPr>
    </w:p>
    <w:p w14:paraId="12A047BA" w14:textId="74C7BF64" w:rsidR="00466622" w:rsidRDefault="00466622" w:rsidP="00904EBC">
      <w:pPr>
        <w:spacing w:line="276" w:lineRule="auto"/>
        <w:rPr>
          <w:rFonts w:eastAsia="Calibri"/>
          <w:lang w:eastAsia="en-US"/>
        </w:rPr>
      </w:pPr>
    </w:p>
    <w:p w14:paraId="2E066560" w14:textId="67EB8205" w:rsidR="00466622" w:rsidRDefault="00466622" w:rsidP="00904EBC">
      <w:pPr>
        <w:spacing w:line="276" w:lineRule="auto"/>
        <w:rPr>
          <w:rFonts w:eastAsia="Calibri"/>
          <w:lang w:eastAsia="en-US"/>
        </w:rPr>
      </w:pPr>
    </w:p>
    <w:p w14:paraId="50E7EBC8" w14:textId="2F730D47" w:rsidR="00466622" w:rsidRDefault="00466622" w:rsidP="00904EBC">
      <w:pPr>
        <w:spacing w:line="276" w:lineRule="auto"/>
        <w:rPr>
          <w:rFonts w:eastAsia="Calibri"/>
          <w:lang w:eastAsia="en-US"/>
        </w:rPr>
      </w:pPr>
    </w:p>
    <w:p w14:paraId="6BD1258C" w14:textId="4ED2BA3E" w:rsidR="00466622" w:rsidRDefault="00466622" w:rsidP="00904EBC">
      <w:pPr>
        <w:spacing w:line="276" w:lineRule="auto"/>
        <w:rPr>
          <w:rFonts w:eastAsia="Calibri"/>
          <w:lang w:eastAsia="en-US"/>
        </w:rPr>
      </w:pPr>
    </w:p>
    <w:p w14:paraId="053FC2A8" w14:textId="3A318687" w:rsidR="00466622" w:rsidRDefault="00466622" w:rsidP="00904EBC">
      <w:pPr>
        <w:spacing w:line="276" w:lineRule="auto"/>
        <w:rPr>
          <w:rFonts w:eastAsia="Calibri"/>
          <w:lang w:eastAsia="en-US"/>
        </w:rPr>
      </w:pPr>
    </w:p>
    <w:p w14:paraId="1902CCED" w14:textId="7A15DA7C" w:rsidR="00466622" w:rsidRDefault="00466622" w:rsidP="00904EBC">
      <w:pPr>
        <w:spacing w:line="276" w:lineRule="auto"/>
        <w:rPr>
          <w:rFonts w:eastAsia="Calibri"/>
          <w:lang w:eastAsia="en-US"/>
        </w:rPr>
      </w:pPr>
    </w:p>
    <w:p w14:paraId="336BB0FF" w14:textId="4D3D7A62" w:rsidR="00466622" w:rsidRDefault="00466622" w:rsidP="00904EBC">
      <w:pPr>
        <w:spacing w:line="276" w:lineRule="auto"/>
        <w:rPr>
          <w:rFonts w:eastAsia="Calibri"/>
          <w:lang w:eastAsia="en-US"/>
        </w:rPr>
      </w:pPr>
    </w:p>
    <w:p w14:paraId="4A8CE99A" w14:textId="4DE1C720" w:rsidR="00466622" w:rsidRDefault="00466622" w:rsidP="00904EBC">
      <w:pPr>
        <w:spacing w:line="276" w:lineRule="auto"/>
        <w:rPr>
          <w:rFonts w:eastAsia="Calibri"/>
          <w:lang w:eastAsia="en-US"/>
        </w:rPr>
      </w:pPr>
    </w:p>
    <w:p w14:paraId="69A0F9AE" w14:textId="05D466C2" w:rsidR="00466622" w:rsidRDefault="00466622" w:rsidP="00904EBC">
      <w:pPr>
        <w:spacing w:line="276" w:lineRule="auto"/>
        <w:rPr>
          <w:rFonts w:eastAsia="Calibri"/>
          <w:lang w:eastAsia="en-US"/>
        </w:rPr>
      </w:pPr>
    </w:p>
    <w:p w14:paraId="4076C98A" w14:textId="055C4EDC" w:rsidR="00466622" w:rsidRDefault="00466622" w:rsidP="00904EBC">
      <w:pPr>
        <w:spacing w:line="276" w:lineRule="auto"/>
        <w:rPr>
          <w:rFonts w:eastAsia="Calibri"/>
          <w:lang w:eastAsia="en-US"/>
        </w:rPr>
      </w:pPr>
    </w:p>
    <w:p w14:paraId="414A01D9" w14:textId="12636127" w:rsidR="00466622" w:rsidRDefault="00466622" w:rsidP="00904EBC">
      <w:pPr>
        <w:spacing w:line="276" w:lineRule="auto"/>
        <w:rPr>
          <w:rFonts w:eastAsia="Calibri"/>
          <w:lang w:eastAsia="en-US"/>
        </w:rPr>
      </w:pPr>
    </w:p>
    <w:p w14:paraId="0992E126" w14:textId="16F17EB0" w:rsidR="00466622" w:rsidRDefault="00466622" w:rsidP="00904EBC">
      <w:pPr>
        <w:spacing w:line="276" w:lineRule="auto"/>
        <w:rPr>
          <w:rFonts w:eastAsia="Calibri"/>
          <w:lang w:eastAsia="en-US"/>
        </w:rPr>
      </w:pPr>
    </w:p>
    <w:p w14:paraId="4995D837" w14:textId="7D8A6897" w:rsidR="00466622" w:rsidRDefault="00466622" w:rsidP="00904EBC">
      <w:pPr>
        <w:spacing w:line="276" w:lineRule="auto"/>
        <w:rPr>
          <w:rFonts w:eastAsia="Calibri"/>
          <w:lang w:eastAsia="en-US"/>
        </w:rPr>
      </w:pPr>
    </w:p>
    <w:p w14:paraId="41DB7259" w14:textId="048C1605" w:rsidR="00466622" w:rsidRDefault="00466622" w:rsidP="00904EBC">
      <w:pPr>
        <w:spacing w:line="276" w:lineRule="auto"/>
        <w:rPr>
          <w:rFonts w:eastAsia="Calibri"/>
          <w:lang w:eastAsia="en-US"/>
        </w:rPr>
      </w:pPr>
    </w:p>
    <w:p w14:paraId="02B9E3CA" w14:textId="45114DB0" w:rsidR="00466622" w:rsidRDefault="00466622" w:rsidP="00904EBC">
      <w:pPr>
        <w:spacing w:line="276" w:lineRule="auto"/>
        <w:rPr>
          <w:rFonts w:eastAsia="Calibri"/>
          <w:lang w:eastAsia="en-US"/>
        </w:rPr>
      </w:pPr>
    </w:p>
    <w:p w14:paraId="13683429" w14:textId="77777777" w:rsidR="00466622" w:rsidRDefault="00466622" w:rsidP="00904EBC">
      <w:pPr>
        <w:spacing w:line="276" w:lineRule="auto"/>
        <w:rPr>
          <w:rFonts w:eastAsia="Calibri"/>
          <w:lang w:eastAsia="en-US"/>
        </w:rPr>
      </w:pPr>
    </w:p>
    <w:p w14:paraId="28284147" w14:textId="77777777" w:rsidR="007C31DF" w:rsidRPr="000B25F7" w:rsidRDefault="007C31DF" w:rsidP="00904EBC">
      <w:pPr>
        <w:spacing w:line="276" w:lineRule="auto"/>
        <w:rPr>
          <w:rFonts w:eastAsia="Calibri"/>
          <w:lang w:eastAsia="en-US"/>
        </w:rPr>
      </w:pPr>
    </w:p>
    <w:p w14:paraId="591132CA" w14:textId="694EA26B" w:rsidR="00AC778D" w:rsidRPr="00FC64B6" w:rsidRDefault="00AC778D" w:rsidP="005121FA">
      <w:pPr>
        <w:spacing w:line="276" w:lineRule="auto"/>
        <w:jc w:val="center"/>
        <w:rPr>
          <w:rFonts w:eastAsia="Calibri"/>
          <w:b/>
          <w:lang w:eastAsia="en-US"/>
        </w:rPr>
      </w:pPr>
      <w:r w:rsidRPr="00FC64B6">
        <w:rPr>
          <w:rFonts w:eastAsia="Calibri"/>
          <w:b/>
          <w:lang w:eastAsia="en-US"/>
        </w:rPr>
        <w:t>TEKST ODREDBI VAŽEĆEG ZAKONA KOJE SE</w:t>
      </w:r>
      <w:r w:rsidR="007B5790" w:rsidRPr="00FC64B6">
        <w:rPr>
          <w:rFonts w:eastAsia="Calibri"/>
          <w:b/>
          <w:lang w:eastAsia="en-US"/>
        </w:rPr>
        <w:t xml:space="preserve"> </w:t>
      </w:r>
      <w:r w:rsidR="007421AD">
        <w:rPr>
          <w:rFonts w:eastAsia="Calibri"/>
          <w:b/>
          <w:lang w:eastAsia="en-US"/>
        </w:rPr>
        <w:t xml:space="preserve">MIJENJAJU, ODNOSNO </w:t>
      </w:r>
      <w:r w:rsidRPr="00FC64B6">
        <w:rPr>
          <w:rFonts w:eastAsia="Calibri"/>
          <w:b/>
          <w:lang w:eastAsia="en-US"/>
        </w:rPr>
        <w:t>DOPUNJUJU</w:t>
      </w:r>
    </w:p>
    <w:p w14:paraId="2452F57C" w14:textId="2E578FE0" w:rsidR="00197EDB" w:rsidRDefault="00197EDB" w:rsidP="00904EBC">
      <w:pPr>
        <w:spacing w:line="276" w:lineRule="auto"/>
        <w:rPr>
          <w:rFonts w:eastAsia="Calibri"/>
          <w:lang w:eastAsia="en-US"/>
        </w:rPr>
      </w:pPr>
    </w:p>
    <w:p w14:paraId="703752E6" w14:textId="77777777" w:rsidR="00DC6859" w:rsidRPr="00197EDB" w:rsidRDefault="00DC6859" w:rsidP="00904EBC">
      <w:pPr>
        <w:spacing w:line="276" w:lineRule="auto"/>
        <w:rPr>
          <w:rFonts w:eastAsia="Calibri"/>
          <w:lang w:eastAsia="en-US"/>
        </w:rPr>
      </w:pPr>
    </w:p>
    <w:p w14:paraId="68FB3849" w14:textId="79528CAA" w:rsidR="00DC6859" w:rsidRDefault="00DC6859" w:rsidP="00904EBC">
      <w:pPr>
        <w:autoSpaceDE w:val="0"/>
        <w:autoSpaceDN w:val="0"/>
        <w:adjustRightInd w:val="0"/>
        <w:spacing w:line="276" w:lineRule="auto"/>
        <w:jc w:val="center"/>
        <w:rPr>
          <w:rFonts w:eastAsia="Roboto-Bold"/>
          <w:b/>
          <w:bCs/>
        </w:rPr>
      </w:pPr>
      <w:r w:rsidRPr="00675A89">
        <w:rPr>
          <w:rFonts w:eastAsia="Roboto-Bold"/>
          <w:b/>
          <w:bCs/>
        </w:rPr>
        <w:t>Primjena kaznenog zakonodavstva za kaznena djela koja izvan područja Republike Hrvatske počine njezini državljani</w:t>
      </w:r>
    </w:p>
    <w:p w14:paraId="6EEB44A6" w14:textId="77777777" w:rsidR="00DC6859" w:rsidRPr="00675A89" w:rsidRDefault="00DC6859" w:rsidP="00904EBC">
      <w:pPr>
        <w:autoSpaceDE w:val="0"/>
        <w:autoSpaceDN w:val="0"/>
        <w:adjustRightInd w:val="0"/>
        <w:spacing w:line="276" w:lineRule="auto"/>
        <w:jc w:val="center"/>
        <w:rPr>
          <w:rFonts w:eastAsia="Roboto-Bold"/>
          <w:b/>
          <w:bCs/>
        </w:rPr>
      </w:pPr>
    </w:p>
    <w:p w14:paraId="08AB3BFD" w14:textId="661B059E" w:rsidR="00DC6859" w:rsidRDefault="00DC6859" w:rsidP="00904EBC">
      <w:pPr>
        <w:autoSpaceDE w:val="0"/>
        <w:autoSpaceDN w:val="0"/>
        <w:adjustRightInd w:val="0"/>
        <w:spacing w:line="276" w:lineRule="auto"/>
        <w:jc w:val="center"/>
        <w:rPr>
          <w:rFonts w:eastAsia="Roboto-Bold"/>
          <w:b/>
          <w:bCs/>
        </w:rPr>
      </w:pPr>
      <w:r w:rsidRPr="00675A89">
        <w:rPr>
          <w:rFonts w:eastAsia="Roboto-Bold"/>
          <w:b/>
          <w:bCs/>
        </w:rPr>
        <w:t>Članak 14.</w:t>
      </w:r>
    </w:p>
    <w:p w14:paraId="35B3632E" w14:textId="77777777" w:rsidR="00DC6859" w:rsidRPr="00675A89" w:rsidRDefault="00DC6859" w:rsidP="00904EBC">
      <w:pPr>
        <w:autoSpaceDE w:val="0"/>
        <w:autoSpaceDN w:val="0"/>
        <w:adjustRightInd w:val="0"/>
        <w:spacing w:line="276" w:lineRule="auto"/>
        <w:jc w:val="center"/>
        <w:rPr>
          <w:rFonts w:eastAsia="Roboto-Bold"/>
          <w:b/>
          <w:bCs/>
        </w:rPr>
      </w:pPr>
    </w:p>
    <w:p w14:paraId="2C2908DE" w14:textId="77777777" w:rsidR="00DC6859" w:rsidRPr="00675A89" w:rsidRDefault="00DC6859" w:rsidP="00904EBC">
      <w:pPr>
        <w:autoSpaceDE w:val="0"/>
        <w:autoSpaceDN w:val="0"/>
        <w:adjustRightInd w:val="0"/>
        <w:spacing w:line="276" w:lineRule="auto"/>
        <w:jc w:val="both"/>
        <w:rPr>
          <w:rFonts w:eastAsia="Roboto-Regular"/>
        </w:rPr>
      </w:pPr>
      <w:r w:rsidRPr="00675A89">
        <w:rPr>
          <w:rFonts w:eastAsia="Roboto-Regular"/>
        </w:rPr>
        <w:t>(1) Kazneno zakonodavstvo Republike Hrvatske primjenjuje se prema hrvatskom državljaninu i osobi koja ima prebivalište u Republici Hrvatskoj, koja izvan područja Republike Hrvatske počini bilo koje drugo kazneno djelo osim onih koja su obuhvaćena odredbama iz članka 13. i članka 16. ovoga Zakona, ako je to kazneno djelo kažnjivo i prema</w:t>
      </w:r>
    </w:p>
    <w:p w14:paraId="3D45E9B7" w14:textId="77777777" w:rsidR="00DC6859" w:rsidRPr="00675A89" w:rsidRDefault="00DC6859" w:rsidP="00904EBC">
      <w:pPr>
        <w:autoSpaceDE w:val="0"/>
        <w:autoSpaceDN w:val="0"/>
        <w:adjustRightInd w:val="0"/>
        <w:spacing w:line="276" w:lineRule="auto"/>
        <w:jc w:val="both"/>
        <w:rPr>
          <w:rFonts w:eastAsia="Roboto-Regular"/>
        </w:rPr>
      </w:pPr>
      <w:r w:rsidRPr="00675A89">
        <w:rPr>
          <w:rFonts w:eastAsia="Roboto-Regular"/>
        </w:rPr>
        <w:t>zakonu države u kojoj je počinjeno.</w:t>
      </w:r>
    </w:p>
    <w:p w14:paraId="3E23ECBE" w14:textId="77777777" w:rsidR="00DC6859" w:rsidRPr="00675A89" w:rsidRDefault="00DC6859" w:rsidP="00904EBC">
      <w:pPr>
        <w:autoSpaceDE w:val="0"/>
        <w:autoSpaceDN w:val="0"/>
        <w:adjustRightInd w:val="0"/>
        <w:spacing w:line="276" w:lineRule="auto"/>
        <w:jc w:val="both"/>
        <w:rPr>
          <w:rFonts w:eastAsia="Roboto-Regular"/>
        </w:rPr>
      </w:pPr>
      <w:r w:rsidRPr="00675A89">
        <w:rPr>
          <w:rFonts w:eastAsia="Roboto-Regular"/>
        </w:rPr>
        <w:t>(2) Odredba stavka 1. ovoga članka primijenit će se i kad počinitelj stekne hrvatsko državljanstvo nakon počinjenja kaznenog djela.</w:t>
      </w:r>
    </w:p>
    <w:p w14:paraId="033E1802" w14:textId="77777777" w:rsidR="00DC6859" w:rsidRPr="00675A89" w:rsidRDefault="00DC6859" w:rsidP="00904EBC">
      <w:pPr>
        <w:autoSpaceDE w:val="0"/>
        <w:autoSpaceDN w:val="0"/>
        <w:adjustRightInd w:val="0"/>
        <w:spacing w:line="276" w:lineRule="auto"/>
        <w:jc w:val="both"/>
        <w:rPr>
          <w:rFonts w:eastAsia="Roboto-Regular"/>
        </w:rPr>
      </w:pPr>
      <w:r w:rsidRPr="00675A89">
        <w:rPr>
          <w:rFonts w:eastAsia="Roboto-Regular"/>
        </w:rPr>
        <w:t>(3) U slučajevima iz stavka 1. i 2. ovoga članka kod kaznenih djela iz članka 115. stavka 3. i 4., članka 116., članka 153., članka 154., članka 158., članka 159., članka 161., članka 162., članka 163., članka 164., članka 166. i članka 169. ovoga Zakona te drugih kaznenih djela kod kojih je to predviđeno međunarodnim ugovorom kojeg je Republika Hrvatska stranka, kazneno zakonodavstvo Republike Hrvatske primijenit će se i kad kazneno djelo nije kažnjivo prema zakonu države u kojoj je počinjeno.</w:t>
      </w:r>
    </w:p>
    <w:p w14:paraId="002BB62F" w14:textId="77777777" w:rsidR="00DC6859" w:rsidRPr="00675A89" w:rsidRDefault="00DC6859" w:rsidP="00904EBC">
      <w:pPr>
        <w:autoSpaceDE w:val="0"/>
        <w:autoSpaceDN w:val="0"/>
        <w:adjustRightInd w:val="0"/>
        <w:spacing w:line="276" w:lineRule="auto"/>
        <w:jc w:val="both"/>
        <w:rPr>
          <w:rFonts w:eastAsia="Roboto-Regular"/>
        </w:rPr>
      </w:pPr>
      <w:r w:rsidRPr="00675A89">
        <w:rPr>
          <w:rFonts w:eastAsia="Roboto-Regular"/>
        </w:rPr>
        <w:t>(4) Kad hrvatski državljani sudjeluju u mirovnim operacijama ili drugim međunarodnim aktivnostima izvan područja Republike Hrvatske i u takvim operacijama ili aktivnostima počine kazneno djelo, primjena zakonodavstva Republike Hrvatske ravnat će se prema odredbama ovog Zakona, ako međunarodnim ugovorom kojeg je Republika Hrvatska</w:t>
      </w:r>
    </w:p>
    <w:p w14:paraId="27F8D80F" w14:textId="42E4CEE0" w:rsidR="00DC6859" w:rsidRDefault="00DC6859" w:rsidP="00904EBC">
      <w:pPr>
        <w:autoSpaceDE w:val="0"/>
        <w:autoSpaceDN w:val="0"/>
        <w:adjustRightInd w:val="0"/>
        <w:spacing w:line="276" w:lineRule="auto"/>
        <w:jc w:val="both"/>
        <w:rPr>
          <w:rFonts w:eastAsia="Roboto-Regular"/>
        </w:rPr>
      </w:pPr>
      <w:r w:rsidRPr="00675A89">
        <w:rPr>
          <w:rFonts w:eastAsia="Roboto-Regular"/>
        </w:rPr>
        <w:t>stranka nije predviđeno drugačije.</w:t>
      </w:r>
    </w:p>
    <w:p w14:paraId="5EE15033" w14:textId="221375C8" w:rsidR="00A03036" w:rsidRDefault="00A03036" w:rsidP="00904EBC">
      <w:pPr>
        <w:autoSpaceDE w:val="0"/>
        <w:autoSpaceDN w:val="0"/>
        <w:adjustRightInd w:val="0"/>
        <w:spacing w:line="276" w:lineRule="auto"/>
        <w:jc w:val="both"/>
        <w:rPr>
          <w:rFonts w:eastAsia="Roboto-Regular"/>
        </w:rPr>
      </w:pPr>
    </w:p>
    <w:p w14:paraId="18152728" w14:textId="77777777" w:rsidR="00A03036" w:rsidRPr="00675A89" w:rsidRDefault="00A03036" w:rsidP="00A03036">
      <w:pPr>
        <w:autoSpaceDE w:val="0"/>
        <w:autoSpaceDN w:val="0"/>
        <w:adjustRightInd w:val="0"/>
        <w:jc w:val="center"/>
        <w:rPr>
          <w:rFonts w:eastAsia="Roboto-Bold"/>
          <w:b/>
          <w:bCs/>
        </w:rPr>
      </w:pPr>
      <w:r w:rsidRPr="00675A89">
        <w:rPr>
          <w:rFonts w:eastAsia="Roboto-Bold"/>
          <w:b/>
          <w:bCs/>
        </w:rPr>
        <w:t>Posebnosti glede pokretanja kaznenog postupka za kaznena djela počinjena izvan područja Republike Hrvatske</w:t>
      </w:r>
    </w:p>
    <w:p w14:paraId="7E8BED0A" w14:textId="77777777" w:rsidR="00A03036" w:rsidRDefault="00A03036" w:rsidP="00A03036">
      <w:pPr>
        <w:jc w:val="center"/>
      </w:pPr>
    </w:p>
    <w:p w14:paraId="59118BB9" w14:textId="77777777" w:rsidR="00A03036" w:rsidRDefault="00A03036" w:rsidP="00A03036">
      <w:pPr>
        <w:jc w:val="center"/>
        <w:rPr>
          <w:b/>
        </w:rPr>
      </w:pPr>
      <w:r w:rsidRPr="00F16078">
        <w:rPr>
          <w:b/>
        </w:rPr>
        <w:t>Članak 18.</w:t>
      </w:r>
    </w:p>
    <w:p w14:paraId="112A120D" w14:textId="77777777" w:rsidR="00A03036" w:rsidRPr="00F16078" w:rsidRDefault="00A03036" w:rsidP="00A03036">
      <w:pPr>
        <w:jc w:val="center"/>
        <w:rPr>
          <w:b/>
        </w:rPr>
      </w:pPr>
    </w:p>
    <w:p w14:paraId="16032809" w14:textId="77777777" w:rsidR="00A03036" w:rsidRPr="00675A89" w:rsidRDefault="00A03036" w:rsidP="00A03036">
      <w:pPr>
        <w:autoSpaceDE w:val="0"/>
        <w:autoSpaceDN w:val="0"/>
        <w:adjustRightInd w:val="0"/>
        <w:spacing w:line="276" w:lineRule="auto"/>
        <w:jc w:val="both"/>
        <w:rPr>
          <w:rFonts w:eastAsia="Roboto-Regular"/>
        </w:rPr>
      </w:pPr>
      <w:r w:rsidRPr="00675A89">
        <w:rPr>
          <w:rFonts w:eastAsia="Roboto-Regular"/>
        </w:rPr>
        <w:t>(1) Kad je u slučaju primjene kaznenog zakonodavstva Republike Hrvatske prema odredbama članka 13. ovoga Zakona kazneni postupak pravomoćno dovršen u stranoj državi, glavni državni odvjetnik može odustati od kaznenog progona.</w:t>
      </w:r>
    </w:p>
    <w:p w14:paraId="1223944C" w14:textId="77777777" w:rsidR="00A03036" w:rsidRPr="00675A89" w:rsidRDefault="00A03036" w:rsidP="00A03036">
      <w:pPr>
        <w:autoSpaceDE w:val="0"/>
        <w:autoSpaceDN w:val="0"/>
        <w:adjustRightInd w:val="0"/>
        <w:spacing w:line="276" w:lineRule="auto"/>
        <w:jc w:val="both"/>
        <w:rPr>
          <w:rFonts w:eastAsia="Roboto-Regular"/>
        </w:rPr>
      </w:pPr>
      <w:r w:rsidRPr="00675A89">
        <w:rPr>
          <w:rFonts w:eastAsia="Roboto-Regular"/>
        </w:rPr>
        <w:t>(2) U slučajevima iz članka 14. ovoga Zakona kazneni postupak radi primjene kaznenog zakonodavstva Republike Hrvatske neće se pokrenuti:</w:t>
      </w:r>
    </w:p>
    <w:p w14:paraId="79FCF5D5" w14:textId="77777777" w:rsidR="00A03036" w:rsidRPr="00675A89" w:rsidRDefault="00A03036" w:rsidP="00A03036">
      <w:pPr>
        <w:autoSpaceDE w:val="0"/>
        <w:autoSpaceDN w:val="0"/>
        <w:adjustRightInd w:val="0"/>
        <w:spacing w:line="276" w:lineRule="auto"/>
        <w:jc w:val="both"/>
        <w:rPr>
          <w:rFonts w:eastAsia="Roboto-Regular"/>
        </w:rPr>
      </w:pPr>
      <w:r w:rsidRPr="00675A89">
        <w:rPr>
          <w:rFonts w:eastAsia="Roboto-Regular"/>
        </w:rPr>
        <w:t>1. ako je pravomoćnom presudom izrečena kazna izvršena ili je u postupku izvršenja ili više ne može biti izvršena prema</w:t>
      </w:r>
    </w:p>
    <w:p w14:paraId="786FDE7E" w14:textId="77777777" w:rsidR="00A03036" w:rsidRPr="00675A89" w:rsidRDefault="00A03036" w:rsidP="00A03036">
      <w:pPr>
        <w:autoSpaceDE w:val="0"/>
        <w:autoSpaceDN w:val="0"/>
        <w:adjustRightInd w:val="0"/>
        <w:spacing w:line="276" w:lineRule="auto"/>
        <w:jc w:val="both"/>
        <w:rPr>
          <w:rFonts w:eastAsia="Roboto-Regular"/>
        </w:rPr>
      </w:pPr>
      <w:r w:rsidRPr="00675A89">
        <w:rPr>
          <w:rFonts w:eastAsia="Roboto-Regular"/>
        </w:rPr>
        <w:t>zakonu države u kojoj je osoba osuđena,</w:t>
      </w:r>
    </w:p>
    <w:p w14:paraId="76B77A30" w14:textId="77777777" w:rsidR="00A03036" w:rsidRPr="00675A89" w:rsidRDefault="00A03036" w:rsidP="00A03036">
      <w:pPr>
        <w:autoSpaceDE w:val="0"/>
        <w:autoSpaceDN w:val="0"/>
        <w:adjustRightInd w:val="0"/>
        <w:spacing w:line="276" w:lineRule="auto"/>
        <w:jc w:val="both"/>
        <w:rPr>
          <w:rFonts w:eastAsia="Roboto-Regular"/>
        </w:rPr>
      </w:pPr>
      <w:r w:rsidRPr="00675A89">
        <w:rPr>
          <w:rFonts w:eastAsia="Roboto-Regular"/>
        </w:rPr>
        <w:t>2. ako je počinitelj u stranoj državi pravomoćnom presudom oslobođen ili mu je kazna po zakonu države u kojoj je</w:t>
      </w:r>
    </w:p>
    <w:p w14:paraId="77D76B5C" w14:textId="77777777" w:rsidR="00A03036" w:rsidRPr="00675A89" w:rsidRDefault="00A03036" w:rsidP="00A03036">
      <w:pPr>
        <w:autoSpaceDE w:val="0"/>
        <w:autoSpaceDN w:val="0"/>
        <w:adjustRightInd w:val="0"/>
        <w:spacing w:line="276" w:lineRule="auto"/>
        <w:jc w:val="both"/>
        <w:rPr>
          <w:rFonts w:eastAsia="Roboto-Regular"/>
        </w:rPr>
      </w:pPr>
      <w:r w:rsidRPr="00675A89">
        <w:rPr>
          <w:rFonts w:eastAsia="Roboto-Regular"/>
        </w:rPr>
        <w:lastRenderedPageBreak/>
        <w:t>kazneno djelo počinio oproštena,</w:t>
      </w:r>
    </w:p>
    <w:p w14:paraId="1E3EA63B" w14:textId="77777777" w:rsidR="00A03036" w:rsidRPr="00675A89" w:rsidRDefault="00A03036" w:rsidP="00A03036">
      <w:pPr>
        <w:autoSpaceDE w:val="0"/>
        <w:autoSpaceDN w:val="0"/>
        <w:adjustRightInd w:val="0"/>
        <w:spacing w:line="276" w:lineRule="auto"/>
        <w:jc w:val="both"/>
        <w:rPr>
          <w:rFonts w:eastAsia="Roboto-Regular"/>
        </w:rPr>
      </w:pPr>
      <w:r w:rsidRPr="00675A89">
        <w:rPr>
          <w:rFonts w:eastAsia="Roboto-Regular"/>
        </w:rPr>
        <w:t>3. ako je nastupila zastara kaznenog progona.</w:t>
      </w:r>
    </w:p>
    <w:p w14:paraId="647BD802" w14:textId="77777777" w:rsidR="00A03036" w:rsidRPr="00675A89" w:rsidRDefault="00A03036" w:rsidP="00A03036">
      <w:pPr>
        <w:autoSpaceDE w:val="0"/>
        <w:autoSpaceDN w:val="0"/>
        <w:adjustRightInd w:val="0"/>
        <w:spacing w:line="276" w:lineRule="auto"/>
        <w:jc w:val="both"/>
        <w:rPr>
          <w:rFonts w:eastAsia="Roboto-Regular"/>
        </w:rPr>
      </w:pPr>
      <w:r w:rsidRPr="00675A89">
        <w:rPr>
          <w:rFonts w:eastAsia="Roboto-Regular"/>
        </w:rPr>
        <w:t>(3) U slučajevima iz članka 14. stavka 1. i 2. ovoga Zakona kazneni postupak radi primjene kaznenog zakonodavstva Republike Hrvatske neće se pokrenuti ako se kazneno djelo po zakonu države u kojoj je počinjeno progoni po prijedlogu ili privatnoj tužbi, a takav prijedlog ili tužba nisu podneseni.</w:t>
      </w:r>
    </w:p>
    <w:p w14:paraId="7E1AB5DD" w14:textId="77777777" w:rsidR="00A03036" w:rsidRPr="00675A89" w:rsidRDefault="00A03036" w:rsidP="00A03036">
      <w:pPr>
        <w:autoSpaceDE w:val="0"/>
        <w:autoSpaceDN w:val="0"/>
        <w:adjustRightInd w:val="0"/>
        <w:spacing w:line="276" w:lineRule="auto"/>
        <w:jc w:val="both"/>
        <w:rPr>
          <w:rFonts w:eastAsia="Roboto-Regular"/>
        </w:rPr>
      </w:pPr>
      <w:r w:rsidRPr="00675A89">
        <w:rPr>
          <w:rFonts w:eastAsia="Roboto-Regular"/>
        </w:rPr>
        <w:t>(4) U slučajevima iz članka 14. stavka 3. ovoga Zakona kazneni postupak radi primjene kaznenog zakonodavstva Republike Hrvatske pokrenut će se i ako se kazneno djelo po zakonu države u kojoj je počinjeno progoni po prijedlogu ili privatnoj tužbi, a takav prijedlog ili tužba nisu podneseni.</w:t>
      </w:r>
    </w:p>
    <w:p w14:paraId="61BFEA20" w14:textId="77777777" w:rsidR="00A03036" w:rsidRPr="00675A89" w:rsidRDefault="00A03036" w:rsidP="00A03036">
      <w:pPr>
        <w:autoSpaceDE w:val="0"/>
        <w:autoSpaceDN w:val="0"/>
        <w:adjustRightInd w:val="0"/>
        <w:spacing w:line="276" w:lineRule="auto"/>
        <w:jc w:val="both"/>
        <w:rPr>
          <w:rFonts w:eastAsia="Roboto-Regular"/>
        </w:rPr>
      </w:pPr>
      <w:r w:rsidRPr="00675A89">
        <w:rPr>
          <w:rFonts w:eastAsia="Roboto-Regular"/>
        </w:rPr>
        <w:t>(5) U slučajevima iz članka 15. i članka 17. ovoga Zakona kazneni postupak radi primjene kaznenog zakonodavstva Republike Hrvatske neće se pokrenuti:</w:t>
      </w:r>
    </w:p>
    <w:p w14:paraId="1A85BDCC" w14:textId="77777777" w:rsidR="00A03036" w:rsidRPr="00675A89" w:rsidRDefault="00A03036" w:rsidP="00A03036">
      <w:pPr>
        <w:autoSpaceDE w:val="0"/>
        <w:autoSpaceDN w:val="0"/>
        <w:adjustRightInd w:val="0"/>
        <w:spacing w:line="276" w:lineRule="auto"/>
        <w:jc w:val="both"/>
        <w:rPr>
          <w:rFonts w:eastAsia="Roboto-Regular"/>
        </w:rPr>
      </w:pPr>
      <w:r w:rsidRPr="00675A89">
        <w:rPr>
          <w:rFonts w:eastAsia="Roboto-Regular"/>
        </w:rPr>
        <w:t>1. ako je pravomoćnom presudom izrečena kazna izvršena ili je u postupku izvršenja ili više ne može biti izvršena prema zakonu države u kojoj je osoba osuđena,</w:t>
      </w:r>
    </w:p>
    <w:p w14:paraId="17CEEB5E" w14:textId="77777777" w:rsidR="00A03036" w:rsidRPr="00675A89" w:rsidRDefault="00A03036" w:rsidP="00A03036">
      <w:pPr>
        <w:autoSpaceDE w:val="0"/>
        <w:autoSpaceDN w:val="0"/>
        <w:adjustRightInd w:val="0"/>
        <w:spacing w:line="276" w:lineRule="auto"/>
        <w:jc w:val="both"/>
        <w:rPr>
          <w:rFonts w:eastAsia="Roboto-Regular"/>
        </w:rPr>
      </w:pPr>
      <w:r w:rsidRPr="00675A89">
        <w:rPr>
          <w:rFonts w:eastAsia="Roboto-Regular"/>
        </w:rPr>
        <w:t>2. ako je počinitelj u stranoj državi pravomoćnom presudom oslobođen ili mu je kazna po zakonu države u kojoj je kazneno djelo počinio oproštena,</w:t>
      </w:r>
    </w:p>
    <w:p w14:paraId="782827B9" w14:textId="77777777" w:rsidR="00A03036" w:rsidRPr="00675A89" w:rsidRDefault="00A03036" w:rsidP="00A03036">
      <w:pPr>
        <w:autoSpaceDE w:val="0"/>
        <w:autoSpaceDN w:val="0"/>
        <w:adjustRightInd w:val="0"/>
        <w:spacing w:line="276" w:lineRule="auto"/>
        <w:jc w:val="both"/>
        <w:rPr>
          <w:rFonts w:eastAsia="Roboto-Regular"/>
        </w:rPr>
      </w:pPr>
      <w:r w:rsidRPr="00675A89">
        <w:rPr>
          <w:rFonts w:eastAsia="Roboto-Regular"/>
        </w:rPr>
        <w:t>3. ako se kazneno djelo po zakonu države u kojoj je počinjeno progoni po prijedlogu ili privatnoj tužbi, a takav prijedlog ili tužba nisu podneseni, ili je nastupila zastara kaznenog progona.</w:t>
      </w:r>
    </w:p>
    <w:p w14:paraId="3788D559" w14:textId="77777777" w:rsidR="00A03036" w:rsidRPr="00675A89" w:rsidRDefault="00A03036" w:rsidP="00A03036">
      <w:pPr>
        <w:autoSpaceDE w:val="0"/>
        <w:autoSpaceDN w:val="0"/>
        <w:adjustRightInd w:val="0"/>
        <w:spacing w:line="276" w:lineRule="auto"/>
        <w:jc w:val="both"/>
        <w:rPr>
          <w:rFonts w:eastAsia="Roboto-Regular"/>
        </w:rPr>
      </w:pPr>
      <w:r w:rsidRPr="00675A89">
        <w:rPr>
          <w:rFonts w:eastAsia="Roboto-Regular"/>
        </w:rPr>
        <w:t>(6) U slučaju iz članka 16. ovoga Zakona kazneni postupak radi primjene kaznenog zakonodavstva Republike Hrvatske može se pokrenuti ako kazneni progon nije pokrenut pred Međunarodnim kaznenim sudom ili sudom druge države ili ako se ne može očekivati provođenje pravičnog postupka pred sudom države u kojoj je kazneno djelo počinjeno, sudom</w:t>
      </w:r>
    </w:p>
    <w:p w14:paraId="176D9BF7" w14:textId="77777777" w:rsidR="00A03036" w:rsidRPr="00675A89" w:rsidRDefault="00A03036" w:rsidP="00A03036">
      <w:pPr>
        <w:autoSpaceDE w:val="0"/>
        <w:autoSpaceDN w:val="0"/>
        <w:adjustRightInd w:val="0"/>
        <w:spacing w:line="276" w:lineRule="auto"/>
        <w:jc w:val="both"/>
        <w:rPr>
          <w:rFonts w:eastAsia="Roboto-Regular"/>
        </w:rPr>
      </w:pPr>
      <w:r w:rsidRPr="00675A89">
        <w:rPr>
          <w:rFonts w:eastAsia="Roboto-Regular"/>
        </w:rPr>
        <w:t>države čiji je počinitelj državljanin ili drugim sudom koji je nadležan za suđenje. Ako je kazneni postupak proveden u drugoj državi suprotno međunarodno priznatim standardima pravičnog suđenja, kazneni postupak može se pokrenuti samo uz odobrenje glavnog državnog odvjetnika.</w:t>
      </w:r>
    </w:p>
    <w:p w14:paraId="63050408" w14:textId="77777777" w:rsidR="00A03036" w:rsidRPr="00675A89" w:rsidRDefault="00A03036" w:rsidP="00A03036">
      <w:pPr>
        <w:autoSpaceDE w:val="0"/>
        <w:autoSpaceDN w:val="0"/>
        <w:adjustRightInd w:val="0"/>
        <w:spacing w:line="276" w:lineRule="auto"/>
        <w:jc w:val="both"/>
        <w:rPr>
          <w:rFonts w:eastAsia="Roboto-Regular"/>
        </w:rPr>
      </w:pPr>
      <w:r w:rsidRPr="00675A89">
        <w:rPr>
          <w:rFonts w:eastAsia="Roboto-Regular"/>
        </w:rPr>
        <w:t>(7) U slučaju iz članka 14., članka 15., članka 16. i članka 17. ovoga Zakona kazneni postupak će se pokrenuti samo ako se počinitelj nalazi na području Republike Hrvatske.</w:t>
      </w:r>
    </w:p>
    <w:p w14:paraId="527894AD" w14:textId="77777777" w:rsidR="00A03036" w:rsidRDefault="00A03036" w:rsidP="00A03036">
      <w:pPr>
        <w:spacing w:line="276" w:lineRule="auto"/>
        <w:jc w:val="both"/>
      </w:pPr>
    </w:p>
    <w:p w14:paraId="76EC8EA8" w14:textId="77777777" w:rsidR="00A03036" w:rsidRDefault="00A03036" w:rsidP="00A03036"/>
    <w:p w14:paraId="6C29ACC1" w14:textId="77777777" w:rsidR="00A03036" w:rsidRDefault="00A03036" w:rsidP="00A03036">
      <w:pPr>
        <w:autoSpaceDE w:val="0"/>
        <w:autoSpaceDN w:val="0"/>
        <w:adjustRightInd w:val="0"/>
        <w:jc w:val="center"/>
        <w:rPr>
          <w:rFonts w:eastAsia="Roboto-Regular"/>
          <w:b/>
          <w:bCs/>
        </w:rPr>
      </w:pPr>
      <w:r w:rsidRPr="00675A89">
        <w:rPr>
          <w:rFonts w:eastAsia="Roboto-Regular"/>
          <w:b/>
          <w:bCs/>
        </w:rPr>
        <w:t>Zabrana obavljanja određene dužnosti ili djelatnosti</w:t>
      </w:r>
    </w:p>
    <w:p w14:paraId="15D54D58" w14:textId="77777777" w:rsidR="00A03036" w:rsidRPr="00675A89" w:rsidRDefault="00A03036" w:rsidP="00A03036">
      <w:pPr>
        <w:autoSpaceDE w:val="0"/>
        <w:autoSpaceDN w:val="0"/>
        <w:adjustRightInd w:val="0"/>
        <w:jc w:val="center"/>
        <w:rPr>
          <w:rFonts w:eastAsia="Roboto-Regular"/>
          <w:b/>
          <w:bCs/>
        </w:rPr>
      </w:pPr>
    </w:p>
    <w:p w14:paraId="3304EBBB" w14:textId="77777777" w:rsidR="00A03036" w:rsidRDefault="00A03036" w:rsidP="00A03036">
      <w:pPr>
        <w:autoSpaceDE w:val="0"/>
        <w:autoSpaceDN w:val="0"/>
        <w:adjustRightInd w:val="0"/>
        <w:jc w:val="center"/>
        <w:rPr>
          <w:rFonts w:eastAsia="Roboto-Regular"/>
          <w:b/>
          <w:bCs/>
        </w:rPr>
      </w:pPr>
      <w:r w:rsidRPr="00675A89">
        <w:rPr>
          <w:rFonts w:eastAsia="Roboto-Regular"/>
          <w:b/>
          <w:bCs/>
        </w:rPr>
        <w:t>Članak 71.</w:t>
      </w:r>
    </w:p>
    <w:p w14:paraId="5ED438B4" w14:textId="77777777" w:rsidR="00A03036" w:rsidRPr="00675A89" w:rsidRDefault="00A03036" w:rsidP="00A03036">
      <w:pPr>
        <w:autoSpaceDE w:val="0"/>
        <w:autoSpaceDN w:val="0"/>
        <w:adjustRightInd w:val="0"/>
        <w:jc w:val="center"/>
        <w:rPr>
          <w:rFonts w:eastAsia="Roboto-Regular"/>
          <w:b/>
          <w:bCs/>
        </w:rPr>
      </w:pPr>
    </w:p>
    <w:p w14:paraId="0E902E15" w14:textId="77777777" w:rsidR="00A03036" w:rsidRPr="00675A89" w:rsidRDefault="00A03036" w:rsidP="00A03036">
      <w:pPr>
        <w:autoSpaceDE w:val="0"/>
        <w:autoSpaceDN w:val="0"/>
        <w:adjustRightInd w:val="0"/>
        <w:spacing w:line="276" w:lineRule="auto"/>
        <w:jc w:val="both"/>
        <w:rPr>
          <w:rFonts w:eastAsia="Roboto-Regular"/>
        </w:rPr>
      </w:pPr>
      <w:r w:rsidRPr="00675A89">
        <w:rPr>
          <w:rFonts w:eastAsia="Roboto-Regular"/>
        </w:rPr>
        <w:t>(1) Sigurnosnu mjeru zabrane potpunog ili djelomičnog obavljanja određene dužnosti ili djelatnosti sud će izreći počinitelju koji je kazneno djelo počinio u obavljanju dužnosti ili djelatnosti ako postoji opasnost da će zlouporabom te dužnosti ili djelatnosti ponovno počiniti kazneno djelo.</w:t>
      </w:r>
    </w:p>
    <w:p w14:paraId="4C448331" w14:textId="77777777" w:rsidR="00A03036" w:rsidRPr="00675A89" w:rsidRDefault="00A03036" w:rsidP="00A03036">
      <w:pPr>
        <w:autoSpaceDE w:val="0"/>
        <w:autoSpaceDN w:val="0"/>
        <w:adjustRightInd w:val="0"/>
        <w:spacing w:line="276" w:lineRule="auto"/>
        <w:jc w:val="both"/>
        <w:rPr>
          <w:rFonts w:eastAsia="Roboto-Regular"/>
        </w:rPr>
      </w:pPr>
      <w:r w:rsidRPr="00675A89">
        <w:rPr>
          <w:rFonts w:eastAsia="Roboto-Regular"/>
        </w:rPr>
        <w:t>(2) Mjera iz stavka 1. ovoga članka izriče se u trajanju od jedne do deset godina. Počinitelju koji je osuđen na kaznu zatvora, a nije mu izrečena uvjetna osuda niti je kazna zatvora zamijenjena radom za opće dobro, mjera iz stavka 1. ovoga članka izreći će se u trajanju koje je od jedne do deset godina dulje od izrečene kazne zatvora.</w:t>
      </w:r>
    </w:p>
    <w:p w14:paraId="7B69C50A" w14:textId="77777777" w:rsidR="00A03036" w:rsidRPr="00675A89" w:rsidRDefault="00A03036" w:rsidP="00A03036">
      <w:pPr>
        <w:autoSpaceDE w:val="0"/>
        <w:autoSpaceDN w:val="0"/>
        <w:adjustRightInd w:val="0"/>
        <w:spacing w:line="276" w:lineRule="auto"/>
        <w:jc w:val="both"/>
        <w:rPr>
          <w:rFonts w:eastAsia="Roboto-Regular"/>
        </w:rPr>
      </w:pPr>
      <w:r w:rsidRPr="00675A89">
        <w:rPr>
          <w:rFonts w:eastAsia="Roboto-Regular"/>
        </w:rPr>
        <w:t xml:space="preserve">(3) Počinitelju kaznenog djela iz članka 105. stavka 3., članka 106. stavka 2. i 3., članka 111. točke 2., članka 112. stavka 1., članka 114., članka 116., članka 118., članka 119., članka 120., </w:t>
      </w:r>
      <w:r w:rsidRPr="00675A89">
        <w:rPr>
          <w:rFonts w:eastAsia="Roboto-Regular"/>
        </w:rPr>
        <w:lastRenderedPageBreak/>
        <w:t>Glave XVI., počinjenog na štetu djeteta i Glave XVII. ovoga Zakona, sud će izreći zabranu obavljanja dužnosti ili djelatnosti u kojima dolazi u redoviti kontakt s djecom i kad</w:t>
      </w:r>
    </w:p>
    <w:p w14:paraId="23B91376" w14:textId="77777777" w:rsidR="00A03036" w:rsidRPr="00675A89" w:rsidRDefault="00A03036" w:rsidP="00A03036">
      <w:pPr>
        <w:autoSpaceDE w:val="0"/>
        <w:autoSpaceDN w:val="0"/>
        <w:adjustRightInd w:val="0"/>
        <w:spacing w:line="276" w:lineRule="auto"/>
        <w:jc w:val="both"/>
        <w:rPr>
          <w:rFonts w:eastAsia="Roboto-Regular"/>
        </w:rPr>
      </w:pPr>
      <w:r w:rsidRPr="00675A89">
        <w:rPr>
          <w:rFonts w:eastAsia="Roboto-Regular"/>
        </w:rPr>
        <w:t>ova djela nisu bila počinjena u obavljanju dužnosti i djelatnosti, ako postoji opasnost da će zlouporabom te dužnosti ili djelatnosti ponovno počiniti ta kaznena djela, a može je izreći i doživotno.</w:t>
      </w:r>
    </w:p>
    <w:p w14:paraId="0E2C4F0A" w14:textId="77777777" w:rsidR="00A03036" w:rsidRPr="00675A89" w:rsidRDefault="00A03036" w:rsidP="00A03036">
      <w:pPr>
        <w:autoSpaceDE w:val="0"/>
        <w:autoSpaceDN w:val="0"/>
        <w:adjustRightInd w:val="0"/>
        <w:spacing w:line="276" w:lineRule="auto"/>
        <w:jc w:val="both"/>
        <w:rPr>
          <w:rFonts w:eastAsia="Roboto-Regular"/>
        </w:rPr>
      </w:pPr>
      <w:r w:rsidRPr="00675A89">
        <w:rPr>
          <w:rFonts w:eastAsia="Roboto-Regular"/>
        </w:rPr>
        <w:t>(4) Za vrijeme zabrane iz stavka 1. ovoga članka osuđenik se ne smije baviti određenom dužnosti ili djelatnosti samostalno, za drugu osobu, u pravnoj osobi, ni u ime druge osobe, niti smije ovlastiti drugu osobu da se bavi tom dužnošću ili djelatnošću u njegovo ime i po njegovim uputama.</w:t>
      </w:r>
    </w:p>
    <w:p w14:paraId="54E0FCD0" w14:textId="77777777" w:rsidR="00A03036" w:rsidRPr="00675A89" w:rsidRDefault="00A03036" w:rsidP="00A03036">
      <w:pPr>
        <w:autoSpaceDE w:val="0"/>
        <w:autoSpaceDN w:val="0"/>
        <w:adjustRightInd w:val="0"/>
        <w:spacing w:line="276" w:lineRule="auto"/>
        <w:jc w:val="both"/>
        <w:rPr>
          <w:rFonts w:eastAsia="Roboto-Regular"/>
        </w:rPr>
      </w:pPr>
      <w:r w:rsidRPr="00675A89">
        <w:rPr>
          <w:rFonts w:eastAsia="Roboto-Regular"/>
        </w:rPr>
        <w:t>(5) Ako počinitelj ne postupi prema zabrani obavljanja određene dužnosti ili djelatnosti kad je izrečena uz rad za opće dobro, uvjetnu osudu, ili za vrijeme uvjetnog otpusta shodno će se primijeniti odredbe članka 55. stavka 9., članka 58. stavka 5. ili članka 61. stavka 3. ovoga Zakona.</w:t>
      </w:r>
    </w:p>
    <w:p w14:paraId="564F8AA8" w14:textId="77777777" w:rsidR="00A03036" w:rsidRPr="00675A89" w:rsidRDefault="00A03036" w:rsidP="00A03036">
      <w:pPr>
        <w:autoSpaceDE w:val="0"/>
        <w:autoSpaceDN w:val="0"/>
        <w:adjustRightInd w:val="0"/>
        <w:spacing w:line="276" w:lineRule="auto"/>
        <w:jc w:val="both"/>
        <w:rPr>
          <w:rFonts w:eastAsia="Roboto-Regular"/>
        </w:rPr>
      </w:pPr>
      <w:r w:rsidRPr="00675A89">
        <w:rPr>
          <w:rFonts w:eastAsia="Roboto-Regular"/>
        </w:rPr>
        <w:t>(6) Po proteku polovine trajanja sigurnosne mjere izrečene na temelju stavka 1. ovoga članka, sud može na prijedlog osuđenika obustaviti njeno izvršenje ako ustanovi da više ne postoji opasnost iz stavka 1. ovoga članka. Osuđenik može ponoviti prijedlog, ali ne prije proteka jedne godine od zadnjeg preispitivanja.</w:t>
      </w:r>
    </w:p>
    <w:p w14:paraId="448739BB" w14:textId="77777777" w:rsidR="00A03036" w:rsidRPr="00675A89" w:rsidRDefault="00A03036" w:rsidP="00A03036">
      <w:pPr>
        <w:autoSpaceDE w:val="0"/>
        <w:autoSpaceDN w:val="0"/>
        <w:adjustRightInd w:val="0"/>
        <w:spacing w:line="276" w:lineRule="auto"/>
        <w:jc w:val="both"/>
        <w:rPr>
          <w:rFonts w:eastAsia="Roboto-Regular"/>
        </w:rPr>
      </w:pPr>
      <w:r w:rsidRPr="00675A89">
        <w:rPr>
          <w:rFonts w:eastAsia="Roboto-Regular"/>
        </w:rPr>
        <w:t>(7) Po proteku najdužeg vremena iz stavka 2. ovoga članka sigurnosnu mjeru izrečenu na temelju stavka 3. ovoga članka sud može na prijedlog osuđenika obustaviti ako ustanovi da više ne postoji opasnost iz stavka 1. ovoga članka. Osuđenik može ponoviti prijedlog, ali ne prije proteka jedne godine od zadnjeg preispitivanja.</w:t>
      </w:r>
    </w:p>
    <w:p w14:paraId="12BE8797" w14:textId="77777777" w:rsidR="00A03036" w:rsidRPr="00675A89" w:rsidRDefault="00A03036" w:rsidP="00A03036">
      <w:pPr>
        <w:autoSpaceDE w:val="0"/>
        <w:autoSpaceDN w:val="0"/>
        <w:adjustRightInd w:val="0"/>
        <w:spacing w:line="276" w:lineRule="auto"/>
        <w:jc w:val="both"/>
        <w:rPr>
          <w:rFonts w:eastAsia="Roboto-Regular"/>
        </w:rPr>
      </w:pPr>
      <w:r w:rsidRPr="00675A89">
        <w:rPr>
          <w:rFonts w:eastAsia="Roboto-Regular"/>
        </w:rPr>
        <w:t>(8) Sud će o presudi kojom je izrečena mjera iz stavka 1. ovoga članka obavijestiti tijelo nadležno za vođenje upisnika osoba koje obavljaju određene dužnosti ili djelatnosti.</w:t>
      </w:r>
    </w:p>
    <w:p w14:paraId="1AEEF75C" w14:textId="3BA37D08" w:rsidR="00DC6859" w:rsidRDefault="00DC6859" w:rsidP="00904EBC">
      <w:pPr>
        <w:spacing w:line="276" w:lineRule="auto"/>
        <w:rPr>
          <w:rFonts w:eastAsia="Calibri"/>
          <w:lang w:eastAsia="en-US"/>
        </w:rPr>
      </w:pPr>
    </w:p>
    <w:p w14:paraId="414B4245" w14:textId="722B0AD4" w:rsidR="00FB5C06" w:rsidRDefault="00FB5C06" w:rsidP="00FB5C06">
      <w:pPr>
        <w:autoSpaceDE w:val="0"/>
        <w:autoSpaceDN w:val="0"/>
        <w:adjustRightInd w:val="0"/>
        <w:spacing w:line="276" w:lineRule="auto"/>
        <w:jc w:val="center"/>
        <w:rPr>
          <w:rFonts w:eastAsia="Roboto-Regular"/>
          <w:b/>
          <w:bCs/>
        </w:rPr>
      </w:pPr>
      <w:r w:rsidRPr="00675A89">
        <w:rPr>
          <w:rFonts w:eastAsia="Roboto-Regular"/>
          <w:b/>
          <w:bCs/>
        </w:rPr>
        <w:t>Zastara kaznenog progona</w:t>
      </w:r>
    </w:p>
    <w:p w14:paraId="784B57B4" w14:textId="77777777" w:rsidR="00FB5C06" w:rsidRPr="00675A89" w:rsidRDefault="00FB5C06" w:rsidP="00FB5C06">
      <w:pPr>
        <w:autoSpaceDE w:val="0"/>
        <w:autoSpaceDN w:val="0"/>
        <w:adjustRightInd w:val="0"/>
        <w:spacing w:line="276" w:lineRule="auto"/>
        <w:jc w:val="center"/>
        <w:rPr>
          <w:rFonts w:eastAsia="Roboto-Regular"/>
          <w:b/>
          <w:bCs/>
        </w:rPr>
      </w:pPr>
    </w:p>
    <w:p w14:paraId="7F3A1EB1" w14:textId="7D709BC8" w:rsidR="00FB5C06" w:rsidRDefault="00FB5C06" w:rsidP="00FB5C06">
      <w:pPr>
        <w:autoSpaceDE w:val="0"/>
        <w:autoSpaceDN w:val="0"/>
        <w:adjustRightInd w:val="0"/>
        <w:spacing w:line="276" w:lineRule="auto"/>
        <w:jc w:val="center"/>
        <w:rPr>
          <w:rFonts w:eastAsia="Roboto-Regular"/>
          <w:b/>
          <w:bCs/>
        </w:rPr>
      </w:pPr>
      <w:r w:rsidRPr="00675A89">
        <w:rPr>
          <w:rFonts w:eastAsia="Roboto-Regular"/>
          <w:b/>
          <w:bCs/>
        </w:rPr>
        <w:t>Članak 81.</w:t>
      </w:r>
    </w:p>
    <w:p w14:paraId="6415508C" w14:textId="77777777" w:rsidR="00FB5C06" w:rsidRPr="00675A89" w:rsidRDefault="00FB5C06" w:rsidP="00FB5C06">
      <w:pPr>
        <w:autoSpaceDE w:val="0"/>
        <w:autoSpaceDN w:val="0"/>
        <w:adjustRightInd w:val="0"/>
        <w:spacing w:line="276" w:lineRule="auto"/>
        <w:jc w:val="center"/>
        <w:rPr>
          <w:rFonts w:eastAsia="Roboto-Regular"/>
          <w:b/>
          <w:bCs/>
        </w:rPr>
      </w:pPr>
    </w:p>
    <w:p w14:paraId="73B86409" w14:textId="77777777" w:rsidR="00FB5C06" w:rsidRPr="00675A89" w:rsidRDefault="00FB5C06" w:rsidP="00FB5C06">
      <w:pPr>
        <w:autoSpaceDE w:val="0"/>
        <w:autoSpaceDN w:val="0"/>
        <w:adjustRightInd w:val="0"/>
        <w:spacing w:line="276" w:lineRule="auto"/>
        <w:jc w:val="both"/>
        <w:rPr>
          <w:rFonts w:eastAsia="Roboto-Regular"/>
        </w:rPr>
      </w:pPr>
      <w:r w:rsidRPr="00675A89">
        <w:rPr>
          <w:rFonts w:eastAsia="Roboto-Regular"/>
        </w:rPr>
        <w:t>(1) Kazneni progon zastarijeva nakon:</w:t>
      </w:r>
    </w:p>
    <w:p w14:paraId="03E2914E" w14:textId="77777777" w:rsidR="00FB5C06" w:rsidRPr="00675A89" w:rsidRDefault="00FB5C06" w:rsidP="00FB5C06">
      <w:pPr>
        <w:autoSpaceDE w:val="0"/>
        <w:autoSpaceDN w:val="0"/>
        <w:adjustRightInd w:val="0"/>
        <w:spacing w:line="276" w:lineRule="auto"/>
        <w:jc w:val="both"/>
        <w:rPr>
          <w:rFonts w:eastAsia="Roboto-Regular"/>
        </w:rPr>
      </w:pPr>
      <w:r w:rsidRPr="00675A89">
        <w:rPr>
          <w:rFonts w:eastAsia="Roboto-Regular"/>
        </w:rPr>
        <w:t>– 40 godina za kaznena djela za koja se može izreći kazna dugotrajnog zatvora i kazna zatvora u trajanju dužem od 15 godina,</w:t>
      </w:r>
    </w:p>
    <w:p w14:paraId="25ECFD55" w14:textId="77777777" w:rsidR="00FB5C06" w:rsidRPr="00675A89" w:rsidRDefault="00FB5C06" w:rsidP="00FB5C06">
      <w:pPr>
        <w:autoSpaceDE w:val="0"/>
        <w:autoSpaceDN w:val="0"/>
        <w:adjustRightInd w:val="0"/>
        <w:spacing w:line="276" w:lineRule="auto"/>
        <w:jc w:val="both"/>
        <w:rPr>
          <w:rFonts w:eastAsia="Roboto-Regular"/>
        </w:rPr>
      </w:pPr>
      <w:r w:rsidRPr="00675A89">
        <w:rPr>
          <w:rFonts w:eastAsia="Roboto-Regular"/>
        </w:rPr>
        <w:t>– 25 godina za kaznena djela za koja se može izreći kazna zatvora u trajanju dužem od 10 godina,</w:t>
      </w:r>
    </w:p>
    <w:p w14:paraId="0FBF6EDD" w14:textId="77777777" w:rsidR="00FB5C06" w:rsidRPr="00675A89" w:rsidRDefault="00FB5C06" w:rsidP="00FB5C06">
      <w:pPr>
        <w:autoSpaceDE w:val="0"/>
        <w:autoSpaceDN w:val="0"/>
        <w:adjustRightInd w:val="0"/>
        <w:spacing w:line="276" w:lineRule="auto"/>
        <w:jc w:val="both"/>
        <w:rPr>
          <w:rFonts w:eastAsia="Roboto-Regular"/>
        </w:rPr>
      </w:pPr>
      <w:r w:rsidRPr="00675A89">
        <w:rPr>
          <w:rFonts w:eastAsia="Roboto-Regular"/>
        </w:rPr>
        <w:t>– 20 godina za kaznena djela za koja se može izreći kazna zatvora u trajanju dužem od 5 godina,</w:t>
      </w:r>
    </w:p>
    <w:p w14:paraId="3E0CC49D" w14:textId="77777777" w:rsidR="00FB5C06" w:rsidRPr="00675A89" w:rsidRDefault="00FB5C06" w:rsidP="00FB5C06">
      <w:pPr>
        <w:autoSpaceDE w:val="0"/>
        <w:autoSpaceDN w:val="0"/>
        <w:adjustRightInd w:val="0"/>
        <w:spacing w:line="276" w:lineRule="auto"/>
        <w:jc w:val="both"/>
        <w:rPr>
          <w:rFonts w:eastAsia="Roboto-Regular"/>
        </w:rPr>
      </w:pPr>
      <w:r w:rsidRPr="00675A89">
        <w:rPr>
          <w:rFonts w:eastAsia="Roboto-Regular"/>
        </w:rPr>
        <w:t>– 15 godina za kaznena djela za koja se može izreći kazna zatvora u trajanju dužem od 3 godine,</w:t>
      </w:r>
    </w:p>
    <w:p w14:paraId="0ADF9AF2" w14:textId="77777777" w:rsidR="00FB5C06" w:rsidRPr="00675A89" w:rsidRDefault="00FB5C06" w:rsidP="00FB5C06">
      <w:pPr>
        <w:autoSpaceDE w:val="0"/>
        <w:autoSpaceDN w:val="0"/>
        <w:adjustRightInd w:val="0"/>
        <w:spacing w:line="276" w:lineRule="auto"/>
        <w:jc w:val="both"/>
        <w:rPr>
          <w:rFonts w:eastAsia="Roboto-Regular"/>
        </w:rPr>
      </w:pPr>
      <w:r w:rsidRPr="00675A89">
        <w:rPr>
          <w:rFonts w:eastAsia="Roboto-Regular"/>
        </w:rPr>
        <w:t>– 10 godina za kaznena djela za koja se može izreći kazna zatvora u trajanju dužem od jedne godine i</w:t>
      </w:r>
    </w:p>
    <w:p w14:paraId="3F47FC92" w14:textId="77777777" w:rsidR="00FB5C06" w:rsidRPr="00675A89" w:rsidRDefault="00FB5C06" w:rsidP="00FB5C06">
      <w:pPr>
        <w:autoSpaceDE w:val="0"/>
        <w:autoSpaceDN w:val="0"/>
        <w:adjustRightInd w:val="0"/>
        <w:spacing w:line="276" w:lineRule="auto"/>
        <w:jc w:val="both"/>
        <w:rPr>
          <w:rFonts w:eastAsia="Roboto-Regular"/>
        </w:rPr>
      </w:pPr>
      <w:r w:rsidRPr="00675A89">
        <w:rPr>
          <w:rFonts w:eastAsia="Roboto-Regular"/>
        </w:rPr>
        <w:t>– 6 godina za ostala kaznena djela.</w:t>
      </w:r>
    </w:p>
    <w:p w14:paraId="47B151E4" w14:textId="77777777" w:rsidR="00FB5C06" w:rsidRPr="00675A89" w:rsidRDefault="00FB5C06" w:rsidP="00FB5C06">
      <w:pPr>
        <w:autoSpaceDE w:val="0"/>
        <w:autoSpaceDN w:val="0"/>
        <w:adjustRightInd w:val="0"/>
        <w:spacing w:line="276" w:lineRule="auto"/>
        <w:jc w:val="both"/>
        <w:rPr>
          <w:rFonts w:eastAsia="Roboto-Regular"/>
        </w:rPr>
      </w:pPr>
      <w:r w:rsidRPr="00675A89">
        <w:rPr>
          <w:rFonts w:eastAsia="Roboto-Regular"/>
        </w:rPr>
        <w:t>(2) Kazneni progon ne zastarijeva za kazneno djelo genocida (članak 88.), zločin agresije (članak 89.), zločina protiv čovječnosti (članak 90.), ratnog zločina (članak 91.), terorizma (članak 97. stavak 4.), teškog ubojstva (članak 111.), teškog ubojstva ženske osobe (članak 111.a), teška kaznena djela spolnog zlostavljanja i iskorištavanja djeteta (članak 166.), ubojstva osobe pod međunarodnom zaštitom (članak 352.) te drugih djela koja ne zastarijevaju prema Ustavu Republike Hrvatske ili međunarodnom pravu.</w:t>
      </w:r>
    </w:p>
    <w:p w14:paraId="789F8465" w14:textId="77777777" w:rsidR="00FB5C06" w:rsidRPr="00675A89" w:rsidRDefault="00FB5C06" w:rsidP="00FB5C06">
      <w:pPr>
        <w:autoSpaceDE w:val="0"/>
        <w:autoSpaceDN w:val="0"/>
        <w:adjustRightInd w:val="0"/>
        <w:spacing w:line="276" w:lineRule="auto"/>
        <w:jc w:val="both"/>
        <w:rPr>
          <w:rFonts w:eastAsia="Roboto-Regular"/>
        </w:rPr>
      </w:pPr>
      <w:r w:rsidRPr="00675A89">
        <w:rPr>
          <w:rFonts w:eastAsia="Roboto-Regular"/>
        </w:rPr>
        <w:lastRenderedPageBreak/>
        <w:t>(3) Ako je prije proteka rokova iz stavka 1. ovoga članka donesena prvostupanjska presuda, zastara kaznenog progona produljuje se za dvije godine.</w:t>
      </w:r>
    </w:p>
    <w:p w14:paraId="635FED9A" w14:textId="77777777" w:rsidR="00FB5C06" w:rsidRDefault="00FB5C06" w:rsidP="00FB5C06">
      <w:pPr>
        <w:autoSpaceDE w:val="0"/>
        <w:autoSpaceDN w:val="0"/>
        <w:adjustRightInd w:val="0"/>
        <w:spacing w:line="276" w:lineRule="auto"/>
        <w:jc w:val="center"/>
        <w:rPr>
          <w:rFonts w:eastAsia="Roboto-Regular"/>
          <w:b/>
          <w:bCs/>
        </w:rPr>
      </w:pPr>
    </w:p>
    <w:p w14:paraId="03DAB890" w14:textId="20C005AB" w:rsidR="00FB5C06" w:rsidRDefault="00FB5C06" w:rsidP="00FB5C06">
      <w:pPr>
        <w:autoSpaceDE w:val="0"/>
        <w:autoSpaceDN w:val="0"/>
        <w:adjustRightInd w:val="0"/>
        <w:spacing w:line="276" w:lineRule="auto"/>
        <w:jc w:val="center"/>
        <w:rPr>
          <w:rFonts w:eastAsia="Roboto-Regular"/>
          <w:b/>
          <w:bCs/>
        </w:rPr>
      </w:pPr>
      <w:r w:rsidRPr="00675A89">
        <w:rPr>
          <w:rFonts w:eastAsia="Roboto-Regular"/>
          <w:b/>
          <w:bCs/>
        </w:rPr>
        <w:t>Zastara izvršenja kazne</w:t>
      </w:r>
    </w:p>
    <w:p w14:paraId="01A63FCD" w14:textId="77777777" w:rsidR="00FB5C06" w:rsidRPr="00675A89" w:rsidRDefault="00FB5C06" w:rsidP="00FB5C06">
      <w:pPr>
        <w:autoSpaceDE w:val="0"/>
        <w:autoSpaceDN w:val="0"/>
        <w:adjustRightInd w:val="0"/>
        <w:spacing w:line="276" w:lineRule="auto"/>
        <w:jc w:val="center"/>
        <w:rPr>
          <w:rFonts w:eastAsia="Roboto-Regular"/>
          <w:b/>
          <w:bCs/>
        </w:rPr>
      </w:pPr>
    </w:p>
    <w:p w14:paraId="78E72435" w14:textId="61EA444F" w:rsidR="00FB5C06" w:rsidRDefault="00FB5C06" w:rsidP="00FB5C06">
      <w:pPr>
        <w:autoSpaceDE w:val="0"/>
        <w:autoSpaceDN w:val="0"/>
        <w:adjustRightInd w:val="0"/>
        <w:spacing w:line="276" w:lineRule="auto"/>
        <w:jc w:val="center"/>
        <w:rPr>
          <w:rFonts w:eastAsia="Roboto-Regular"/>
          <w:b/>
          <w:bCs/>
        </w:rPr>
      </w:pPr>
      <w:r w:rsidRPr="00675A89">
        <w:rPr>
          <w:rFonts w:eastAsia="Roboto-Regular"/>
          <w:b/>
          <w:bCs/>
        </w:rPr>
        <w:t>Članak 83.</w:t>
      </w:r>
    </w:p>
    <w:p w14:paraId="734B6450" w14:textId="77777777" w:rsidR="00FB5C06" w:rsidRPr="00675A89" w:rsidRDefault="00FB5C06" w:rsidP="00FB5C06">
      <w:pPr>
        <w:autoSpaceDE w:val="0"/>
        <w:autoSpaceDN w:val="0"/>
        <w:adjustRightInd w:val="0"/>
        <w:spacing w:line="276" w:lineRule="auto"/>
        <w:jc w:val="center"/>
        <w:rPr>
          <w:rFonts w:eastAsia="Roboto-Regular"/>
          <w:b/>
          <w:bCs/>
        </w:rPr>
      </w:pPr>
    </w:p>
    <w:p w14:paraId="5664FDEC" w14:textId="77777777" w:rsidR="00FB5C06" w:rsidRPr="00675A89" w:rsidRDefault="00FB5C06" w:rsidP="00FB5C06">
      <w:pPr>
        <w:autoSpaceDE w:val="0"/>
        <w:autoSpaceDN w:val="0"/>
        <w:adjustRightInd w:val="0"/>
        <w:spacing w:line="276" w:lineRule="auto"/>
        <w:jc w:val="both"/>
        <w:rPr>
          <w:rFonts w:eastAsia="Roboto-Regular"/>
        </w:rPr>
      </w:pPr>
      <w:r w:rsidRPr="00675A89">
        <w:rPr>
          <w:rFonts w:eastAsia="Roboto-Regular"/>
        </w:rPr>
        <w:t>(1) Izrečena se kazna zbog zastare ne može izvršiti kad od pravomoćne presude protekne:</w:t>
      </w:r>
    </w:p>
    <w:p w14:paraId="7B6E1A47" w14:textId="77777777" w:rsidR="00FB5C06" w:rsidRPr="00675A89" w:rsidRDefault="00FB5C06" w:rsidP="00FB5C06">
      <w:pPr>
        <w:autoSpaceDE w:val="0"/>
        <w:autoSpaceDN w:val="0"/>
        <w:adjustRightInd w:val="0"/>
        <w:spacing w:line="276" w:lineRule="auto"/>
        <w:jc w:val="both"/>
        <w:rPr>
          <w:rFonts w:eastAsia="Roboto-Regular"/>
        </w:rPr>
      </w:pPr>
      <w:r w:rsidRPr="00675A89">
        <w:rPr>
          <w:rFonts w:eastAsia="Roboto-Regular"/>
        </w:rPr>
        <w:t>– 40 godina od izrečene kazne dugotrajnog zatvora,</w:t>
      </w:r>
    </w:p>
    <w:p w14:paraId="49F303F0" w14:textId="77777777" w:rsidR="00FB5C06" w:rsidRPr="00675A89" w:rsidRDefault="00FB5C06" w:rsidP="00FB5C06">
      <w:pPr>
        <w:autoSpaceDE w:val="0"/>
        <w:autoSpaceDN w:val="0"/>
        <w:adjustRightInd w:val="0"/>
        <w:spacing w:line="276" w:lineRule="auto"/>
        <w:jc w:val="both"/>
        <w:rPr>
          <w:rFonts w:eastAsia="Roboto-Regular"/>
        </w:rPr>
      </w:pPr>
      <w:r w:rsidRPr="00675A89">
        <w:rPr>
          <w:rFonts w:eastAsia="Roboto-Regular"/>
        </w:rPr>
        <w:t>– 25 godina od izrečene kazne zatvora u trajanju duljem od deset godina,</w:t>
      </w:r>
    </w:p>
    <w:p w14:paraId="0AEAE8A1" w14:textId="77777777" w:rsidR="00FB5C06" w:rsidRPr="00675A89" w:rsidRDefault="00FB5C06" w:rsidP="00FB5C06">
      <w:pPr>
        <w:autoSpaceDE w:val="0"/>
        <w:autoSpaceDN w:val="0"/>
        <w:adjustRightInd w:val="0"/>
        <w:spacing w:line="276" w:lineRule="auto"/>
        <w:jc w:val="both"/>
        <w:rPr>
          <w:rFonts w:eastAsia="Roboto-Regular"/>
        </w:rPr>
      </w:pPr>
      <w:r w:rsidRPr="00675A89">
        <w:rPr>
          <w:rFonts w:eastAsia="Roboto-Regular"/>
        </w:rPr>
        <w:t>– 20 godina od izrečene kazne zatvora u trajanju duljem od pet godina,</w:t>
      </w:r>
    </w:p>
    <w:p w14:paraId="70EB252D" w14:textId="77777777" w:rsidR="00FB5C06" w:rsidRPr="00675A89" w:rsidRDefault="00FB5C06" w:rsidP="00FB5C06">
      <w:pPr>
        <w:autoSpaceDE w:val="0"/>
        <w:autoSpaceDN w:val="0"/>
        <w:adjustRightInd w:val="0"/>
        <w:spacing w:line="276" w:lineRule="auto"/>
        <w:jc w:val="both"/>
        <w:rPr>
          <w:rFonts w:eastAsia="Roboto-Regular"/>
        </w:rPr>
      </w:pPr>
      <w:r w:rsidRPr="00675A89">
        <w:rPr>
          <w:rFonts w:eastAsia="Roboto-Regular"/>
        </w:rPr>
        <w:t>– 15 godina od izrečene kazne zatvora u trajanju duljem od tri godine,</w:t>
      </w:r>
    </w:p>
    <w:p w14:paraId="07FE3480" w14:textId="77777777" w:rsidR="00FB5C06" w:rsidRPr="00675A89" w:rsidRDefault="00FB5C06" w:rsidP="00FB5C06">
      <w:pPr>
        <w:autoSpaceDE w:val="0"/>
        <w:autoSpaceDN w:val="0"/>
        <w:adjustRightInd w:val="0"/>
        <w:spacing w:line="276" w:lineRule="auto"/>
        <w:jc w:val="both"/>
        <w:rPr>
          <w:rFonts w:eastAsia="Roboto-Regular"/>
        </w:rPr>
      </w:pPr>
      <w:r w:rsidRPr="00675A89">
        <w:rPr>
          <w:rFonts w:eastAsia="Roboto-Regular"/>
        </w:rPr>
        <w:t>– 10 godina od izrečene kazne zatvora u trajanju duljem od jedne godine,</w:t>
      </w:r>
    </w:p>
    <w:p w14:paraId="3E30BD6F" w14:textId="77777777" w:rsidR="00FB5C06" w:rsidRPr="00675A89" w:rsidRDefault="00FB5C06" w:rsidP="00FB5C06">
      <w:pPr>
        <w:autoSpaceDE w:val="0"/>
        <w:autoSpaceDN w:val="0"/>
        <w:adjustRightInd w:val="0"/>
        <w:spacing w:line="276" w:lineRule="auto"/>
        <w:jc w:val="both"/>
        <w:rPr>
          <w:rFonts w:eastAsia="Roboto-Regular"/>
        </w:rPr>
      </w:pPr>
      <w:r w:rsidRPr="00675A89">
        <w:rPr>
          <w:rFonts w:eastAsia="Roboto-Regular"/>
        </w:rPr>
        <w:t>– 6 godina od izrečene kazne zatvora u trajanju do jedne godine, novčane kazne kao glavne ili sporedne kazne.</w:t>
      </w:r>
    </w:p>
    <w:p w14:paraId="6EE0283C" w14:textId="21547F33" w:rsidR="00FB5C06" w:rsidRDefault="00FB5C06" w:rsidP="00FB5C06">
      <w:pPr>
        <w:autoSpaceDE w:val="0"/>
        <w:autoSpaceDN w:val="0"/>
        <w:adjustRightInd w:val="0"/>
        <w:spacing w:line="276" w:lineRule="auto"/>
        <w:jc w:val="both"/>
        <w:rPr>
          <w:rFonts w:eastAsia="Roboto-Regular"/>
        </w:rPr>
      </w:pPr>
      <w:r w:rsidRPr="00675A89">
        <w:rPr>
          <w:rFonts w:eastAsia="Roboto-Regular"/>
        </w:rPr>
        <w:t>(2) Ne zastarijeva izvršenje kazni izrečenih za kazneno djelo genocida (članak 88.), zločina agresije (članak 89.), zločina protiv čovječnosti (članak 90.), ratnog zločina (članak 91.), terorizma (članak 97. stavak 4.), teškog ubojstva (članak 111.), teškog ubojstva ženske osobe (članak 111.a), teška kaznena djela spolnog zlostavljanja i iskorištavanja djeteta (članak 166.), ubojstva osobe pod međunarodnom zaštitom (članak 352.) te drugih djela koja ne zastarijevaju prema Ustavu Republike Hrvatske ili međunarodnom pravu.</w:t>
      </w:r>
    </w:p>
    <w:p w14:paraId="41A0814C" w14:textId="1977E912" w:rsidR="00466622" w:rsidRDefault="00466622" w:rsidP="00FB5C06">
      <w:pPr>
        <w:autoSpaceDE w:val="0"/>
        <w:autoSpaceDN w:val="0"/>
        <w:adjustRightInd w:val="0"/>
        <w:spacing w:line="276" w:lineRule="auto"/>
        <w:jc w:val="both"/>
        <w:rPr>
          <w:rFonts w:eastAsia="Roboto-Regular"/>
        </w:rPr>
      </w:pPr>
    </w:p>
    <w:p w14:paraId="0CBB0920" w14:textId="1C8A3741" w:rsidR="00466622" w:rsidRDefault="00466622" w:rsidP="00466622">
      <w:pPr>
        <w:autoSpaceDE w:val="0"/>
        <w:autoSpaceDN w:val="0"/>
        <w:adjustRightInd w:val="0"/>
        <w:jc w:val="center"/>
        <w:rPr>
          <w:rFonts w:eastAsia="Roboto-Regular"/>
          <w:b/>
          <w:bCs/>
        </w:rPr>
      </w:pPr>
      <w:r w:rsidRPr="00675A89">
        <w:rPr>
          <w:rFonts w:eastAsia="Roboto-Regular"/>
          <w:b/>
          <w:bCs/>
        </w:rPr>
        <w:t>GLAVA OSMA (VIII.)</w:t>
      </w:r>
      <w:r>
        <w:rPr>
          <w:rFonts w:eastAsia="Roboto-Regular"/>
          <w:b/>
          <w:bCs/>
        </w:rPr>
        <w:t xml:space="preserve"> </w:t>
      </w:r>
      <w:r w:rsidRPr="00675A89">
        <w:rPr>
          <w:rFonts w:eastAsia="Roboto-Regular"/>
          <w:b/>
          <w:bCs/>
        </w:rPr>
        <w:t>ZNAČENJE IZRAZA U OVOM ZAKONU</w:t>
      </w:r>
    </w:p>
    <w:p w14:paraId="10D06F1F" w14:textId="77777777" w:rsidR="00466622" w:rsidRPr="00675A89" w:rsidRDefault="00466622" w:rsidP="00466622">
      <w:pPr>
        <w:autoSpaceDE w:val="0"/>
        <w:autoSpaceDN w:val="0"/>
        <w:adjustRightInd w:val="0"/>
        <w:jc w:val="center"/>
        <w:rPr>
          <w:rFonts w:eastAsia="Roboto-Regular"/>
          <w:b/>
          <w:bCs/>
        </w:rPr>
      </w:pPr>
    </w:p>
    <w:p w14:paraId="7E59C718" w14:textId="4EF34C4A" w:rsidR="00466622" w:rsidRDefault="00466622" w:rsidP="00466622">
      <w:pPr>
        <w:autoSpaceDE w:val="0"/>
        <w:autoSpaceDN w:val="0"/>
        <w:adjustRightInd w:val="0"/>
        <w:jc w:val="center"/>
        <w:rPr>
          <w:rFonts w:eastAsia="Roboto-Regular"/>
          <w:b/>
          <w:bCs/>
        </w:rPr>
      </w:pPr>
      <w:r w:rsidRPr="00675A89">
        <w:rPr>
          <w:rFonts w:eastAsia="Roboto-Regular"/>
          <w:b/>
          <w:bCs/>
        </w:rPr>
        <w:t>Članak 87.</w:t>
      </w:r>
    </w:p>
    <w:p w14:paraId="66C29D81" w14:textId="77777777" w:rsidR="00466622" w:rsidRPr="00675A89" w:rsidRDefault="00466622" w:rsidP="00466622">
      <w:pPr>
        <w:autoSpaceDE w:val="0"/>
        <w:autoSpaceDN w:val="0"/>
        <w:adjustRightInd w:val="0"/>
        <w:jc w:val="center"/>
        <w:rPr>
          <w:rFonts w:eastAsia="Roboto-Regular"/>
          <w:b/>
          <w:bCs/>
        </w:rPr>
      </w:pPr>
    </w:p>
    <w:p w14:paraId="5537E5F1" w14:textId="77777777" w:rsidR="00466622" w:rsidRPr="00675A89" w:rsidRDefault="00466622" w:rsidP="00466622">
      <w:pPr>
        <w:autoSpaceDE w:val="0"/>
        <w:autoSpaceDN w:val="0"/>
        <w:adjustRightInd w:val="0"/>
        <w:spacing w:line="276" w:lineRule="auto"/>
        <w:jc w:val="both"/>
        <w:rPr>
          <w:rFonts w:eastAsia="Roboto-Regular"/>
        </w:rPr>
      </w:pPr>
      <w:r w:rsidRPr="00675A89">
        <w:rPr>
          <w:rFonts w:eastAsia="Roboto-Regular"/>
        </w:rPr>
        <w:t>(1) Kazneno zakonodavstvo Republike Hrvatske su odredbe sadržane u ovom Zakonu i drugim zakonima Republike Hrvatske, kojima se određuju pretpostavke kažnjivosti i sankcije koje se mogu izreći počiniteljima kaznenih djela.</w:t>
      </w:r>
    </w:p>
    <w:p w14:paraId="5C7D4310" w14:textId="77777777" w:rsidR="00466622" w:rsidRPr="00675A89" w:rsidRDefault="00466622" w:rsidP="00466622">
      <w:pPr>
        <w:autoSpaceDE w:val="0"/>
        <w:autoSpaceDN w:val="0"/>
        <w:adjustRightInd w:val="0"/>
        <w:spacing w:line="276" w:lineRule="auto"/>
        <w:jc w:val="both"/>
        <w:rPr>
          <w:rFonts w:eastAsia="Roboto-Regular"/>
        </w:rPr>
      </w:pPr>
      <w:r w:rsidRPr="00675A89">
        <w:rPr>
          <w:rFonts w:eastAsia="Roboto-Regular"/>
        </w:rPr>
        <w:t>(2) Protupravna radnja je radnja kojom su ispunjena obilježja kaznenog djela, a ne postoji razlog isključenja protupravnosti.</w:t>
      </w:r>
    </w:p>
    <w:p w14:paraId="4C82A7F6" w14:textId="77777777" w:rsidR="00466622" w:rsidRPr="00675A89" w:rsidRDefault="00466622" w:rsidP="00466622">
      <w:pPr>
        <w:autoSpaceDE w:val="0"/>
        <w:autoSpaceDN w:val="0"/>
        <w:adjustRightInd w:val="0"/>
        <w:spacing w:line="276" w:lineRule="auto"/>
        <w:jc w:val="both"/>
        <w:rPr>
          <w:rFonts w:eastAsia="Roboto-Regular"/>
        </w:rPr>
      </w:pPr>
      <w:r w:rsidRPr="00675A89">
        <w:rPr>
          <w:rFonts w:eastAsia="Roboto-Regular"/>
        </w:rPr>
        <w:t xml:space="preserve">(3) Službena osoba je državni dužnosnik ili službenik, dužnosnik ili službenik u jedinici lokalne i područne (regionalne) samouprave, nositelj pravosudne dužnosti, sudac porotnik, član Državnog sudbenog vijeća ili </w:t>
      </w:r>
      <w:proofErr w:type="spellStart"/>
      <w:r w:rsidRPr="00675A89">
        <w:rPr>
          <w:rFonts w:eastAsia="Roboto-Regular"/>
        </w:rPr>
        <w:t>Državnoodvjetničkog</w:t>
      </w:r>
      <w:proofErr w:type="spellEnd"/>
      <w:r w:rsidRPr="00675A89">
        <w:rPr>
          <w:rFonts w:eastAsia="Roboto-Regular"/>
        </w:rPr>
        <w:t xml:space="preserve"> vijeća, arbitar, javni bilježnik i stručni radnik koji obavlja poslove iz djelatnosti socijalne skrbi, odgoja i obrazovanja.</w:t>
      </w:r>
    </w:p>
    <w:p w14:paraId="4B725877" w14:textId="77777777" w:rsidR="00466622" w:rsidRPr="00675A89" w:rsidRDefault="00466622" w:rsidP="00466622">
      <w:pPr>
        <w:autoSpaceDE w:val="0"/>
        <w:autoSpaceDN w:val="0"/>
        <w:adjustRightInd w:val="0"/>
        <w:spacing w:line="276" w:lineRule="auto"/>
        <w:jc w:val="both"/>
        <w:rPr>
          <w:rFonts w:eastAsia="Roboto-Regular"/>
        </w:rPr>
      </w:pPr>
      <w:r w:rsidRPr="00675A89">
        <w:rPr>
          <w:rFonts w:eastAsia="Roboto-Regular"/>
        </w:rPr>
        <w:t xml:space="preserve">Službenom osobom smatra se i osoba koja u Europskoj uniji, stranoj državi, međunarodnoj organizaciji koje je Republika Hrvatska član, međunarodnom sudu ili arbitraži čiju </w:t>
      </w:r>
      <w:proofErr w:type="spellStart"/>
      <w:r w:rsidRPr="00675A89">
        <w:rPr>
          <w:rFonts w:eastAsia="Roboto-Regular"/>
        </w:rPr>
        <w:t>sudbenost</w:t>
      </w:r>
      <w:proofErr w:type="spellEnd"/>
      <w:r w:rsidRPr="00675A89">
        <w:rPr>
          <w:rFonts w:eastAsia="Roboto-Regular"/>
        </w:rPr>
        <w:t xml:space="preserve"> Republika Hrvatska prihvaća, obavlja dužnosti povjerene osobama iz prethodne rečenice.</w:t>
      </w:r>
    </w:p>
    <w:p w14:paraId="7CB8ADBC" w14:textId="77777777" w:rsidR="00466622" w:rsidRPr="00675A89" w:rsidRDefault="00466622" w:rsidP="00466622">
      <w:pPr>
        <w:autoSpaceDE w:val="0"/>
        <w:autoSpaceDN w:val="0"/>
        <w:adjustRightInd w:val="0"/>
        <w:spacing w:line="276" w:lineRule="auto"/>
        <w:jc w:val="both"/>
        <w:rPr>
          <w:rFonts w:eastAsia="Roboto-Regular"/>
        </w:rPr>
      </w:pPr>
      <w:r w:rsidRPr="00675A89">
        <w:rPr>
          <w:rFonts w:eastAsia="Roboto-Regular"/>
        </w:rPr>
        <w:t>(4) Vojna osoba je djelatna vojna osoba, ročnik, pričuvnik i kadet te državni službenik i namještenik raspoređen na službu u Oružanim snagama Republike Hrvatske.</w:t>
      </w:r>
    </w:p>
    <w:p w14:paraId="53EE03B3" w14:textId="77777777" w:rsidR="00466622" w:rsidRPr="00675A89" w:rsidRDefault="00466622" w:rsidP="00466622">
      <w:pPr>
        <w:autoSpaceDE w:val="0"/>
        <w:autoSpaceDN w:val="0"/>
        <w:adjustRightInd w:val="0"/>
        <w:spacing w:line="276" w:lineRule="auto"/>
        <w:jc w:val="both"/>
        <w:rPr>
          <w:rFonts w:eastAsia="Roboto-Regular"/>
        </w:rPr>
      </w:pPr>
      <w:r w:rsidRPr="00675A89">
        <w:rPr>
          <w:rFonts w:eastAsia="Roboto-Regular"/>
        </w:rPr>
        <w:t>(5) Kad je službena osoba naznačena kao počinitelj kaznenog djela koje nije predviđeno u Glavi XXXIV. ovoga Zakona, ili kao osoba prema kojoj je počinjeno kazneno djelo, službenom osobom smatrat će se i vojna osoba.</w:t>
      </w:r>
    </w:p>
    <w:p w14:paraId="6D10D459" w14:textId="77777777" w:rsidR="00466622" w:rsidRPr="00675A89" w:rsidRDefault="00466622" w:rsidP="00466622">
      <w:pPr>
        <w:autoSpaceDE w:val="0"/>
        <w:autoSpaceDN w:val="0"/>
        <w:adjustRightInd w:val="0"/>
        <w:spacing w:line="276" w:lineRule="auto"/>
        <w:jc w:val="both"/>
        <w:rPr>
          <w:rFonts w:eastAsia="Roboto-Regular"/>
        </w:rPr>
      </w:pPr>
      <w:r w:rsidRPr="00675A89">
        <w:rPr>
          <w:rFonts w:eastAsia="Roboto-Regular"/>
        </w:rPr>
        <w:lastRenderedPageBreak/>
        <w:t>(6) Odgovorna osoba je fizička osoba koja vodi poslove pravne osobe ili joj je izričito ili stvarno povjereno obavljanje poslova iz područja djelovanja pravne osobe ili državnih tijela ili tijela jedinice lokalne i područne (regionalne) samouprave.</w:t>
      </w:r>
    </w:p>
    <w:p w14:paraId="39AF50DF" w14:textId="77777777" w:rsidR="00466622" w:rsidRPr="00675A89" w:rsidRDefault="00466622" w:rsidP="00466622">
      <w:pPr>
        <w:autoSpaceDE w:val="0"/>
        <w:autoSpaceDN w:val="0"/>
        <w:adjustRightInd w:val="0"/>
        <w:spacing w:line="276" w:lineRule="auto"/>
        <w:jc w:val="both"/>
        <w:rPr>
          <w:rFonts w:eastAsia="Roboto-Regular"/>
        </w:rPr>
      </w:pPr>
      <w:r w:rsidRPr="00675A89">
        <w:rPr>
          <w:rFonts w:eastAsia="Roboto-Regular"/>
        </w:rPr>
        <w:t>(7) Dijete je osoba koja nije navršila osamnaest godina života.</w:t>
      </w:r>
    </w:p>
    <w:p w14:paraId="15BE3C47" w14:textId="77777777" w:rsidR="00466622" w:rsidRPr="00675A89" w:rsidRDefault="00466622" w:rsidP="00466622">
      <w:pPr>
        <w:autoSpaceDE w:val="0"/>
        <w:autoSpaceDN w:val="0"/>
        <w:adjustRightInd w:val="0"/>
        <w:spacing w:line="276" w:lineRule="auto"/>
        <w:jc w:val="both"/>
        <w:rPr>
          <w:rFonts w:eastAsia="Roboto-Regular"/>
        </w:rPr>
      </w:pPr>
      <w:r w:rsidRPr="00675A89">
        <w:rPr>
          <w:rFonts w:eastAsia="Roboto-Regular"/>
        </w:rPr>
        <w:t xml:space="preserve">(8) Članovi obitelji su bračni ili izvanbračni drug, životni partner ili neformalni životni partner, njihova zajednička djeca te djeca svakog od njih, srodnik po krvi u ravnoj lozi, srodnik u pobočnoj lozi zaključno do trećeg stupnja, srodnici po tazbini do zaključno drugog stupnja, </w:t>
      </w:r>
      <w:proofErr w:type="spellStart"/>
      <w:r w:rsidRPr="00675A89">
        <w:rPr>
          <w:rFonts w:eastAsia="Roboto-Regular"/>
        </w:rPr>
        <w:t>posvojitelj</w:t>
      </w:r>
      <w:proofErr w:type="spellEnd"/>
      <w:r w:rsidRPr="00675A89">
        <w:rPr>
          <w:rFonts w:eastAsia="Roboto-Regular"/>
        </w:rPr>
        <w:t xml:space="preserve"> i posvojenik.</w:t>
      </w:r>
    </w:p>
    <w:p w14:paraId="3E1B2B49" w14:textId="77777777" w:rsidR="00466622" w:rsidRPr="00675A89" w:rsidRDefault="00466622" w:rsidP="00466622">
      <w:pPr>
        <w:autoSpaceDE w:val="0"/>
        <w:autoSpaceDN w:val="0"/>
        <w:adjustRightInd w:val="0"/>
        <w:spacing w:line="276" w:lineRule="auto"/>
        <w:jc w:val="both"/>
        <w:rPr>
          <w:rFonts w:eastAsia="Roboto-Regular"/>
        </w:rPr>
      </w:pPr>
      <w:r w:rsidRPr="00675A89">
        <w:rPr>
          <w:rFonts w:eastAsia="Roboto-Regular"/>
        </w:rPr>
        <w:t>(9) Bliske osobe su članovi obitelji, bivši bračni ili izvanbračni drug, bivši životni partner ili neformalni životni partner, sadašnji ili bivši partner u intimnoj vezi, osobe koje imaju zajedničko dijete i osobe koje žive u zajedničkom kućanstvu.</w:t>
      </w:r>
    </w:p>
    <w:p w14:paraId="335871E7" w14:textId="77777777" w:rsidR="00466622" w:rsidRPr="00675A89" w:rsidRDefault="00466622" w:rsidP="00466622">
      <w:pPr>
        <w:autoSpaceDE w:val="0"/>
        <w:autoSpaceDN w:val="0"/>
        <w:adjustRightInd w:val="0"/>
        <w:spacing w:line="276" w:lineRule="auto"/>
        <w:jc w:val="both"/>
        <w:rPr>
          <w:rFonts w:eastAsia="Roboto-Regular"/>
        </w:rPr>
      </w:pPr>
      <w:r w:rsidRPr="00675A89">
        <w:rPr>
          <w:rFonts w:eastAsia="Roboto-Regular"/>
        </w:rPr>
        <w:t>(10) Izvanbračni drug je osoba koja živi u izvanbračnoj zajednici koja ima trajniji karakter ili koja traje kraće vrijeme ako je u njoj rođeno zajedničko dijete.</w:t>
      </w:r>
    </w:p>
    <w:p w14:paraId="63167159" w14:textId="77777777" w:rsidR="00466622" w:rsidRPr="00675A89" w:rsidRDefault="00466622" w:rsidP="00466622">
      <w:pPr>
        <w:autoSpaceDE w:val="0"/>
        <w:autoSpaceDN w:val="0"/>
        <w:adjustRightInd w:val="0"/>
        <w:spacing w:line="276" w:lineRule="auto"/>
        <w:jc w:val="both"/>
        <w:rPr>
          <w:rFonts w:eastAsia="Roboto-Regular"/>
        </w:rPr>
      </w:pPr>
      <w:r w:rsidRPr="00675A89">
        <w:rPr>
          <w:rFonts w:eastAsia="Roboto-Regular"/>
        </w:rPr>
        <w:t xml:space="preserve">(11) Neformalni životni partner je osoba koja živi u </w:t>
      </w:r>
      <w:proofErr w:type="spellStart"/>
      <w:r w:rsidRPr="00675A89">
        <w:rPr>
          <w:rFonts w:eastAsia="Roboto-Regular"/>
        </w:rPr>
        <w:t>istospolnoj</w:t>
      </w:r>
      <w:proofErr w:type="spellEnd"/>
      <w:r w:rsidRPr="00675A89">
        <w:rPr>
          <w:rFonts w:eastAsia="Roboto-Regular"/>
        </w:rPr>
        <w:t xml:space="preserve"> zajednici koja ima trajniji karakter.</w:t>
      </w:r>
    </w:p>
    <w:p w14:paraId="6F0759A4" w14:textId="77777777" w:rsidR="00466622" w:rsidRPr="00675A89" w:rsidRDefault="00466622" w:rsidP="00466622">
      <w:pPr>
        <w:autoSpaceDE w:val="0"/>
        <w:autoSpaceDN w:val="0"/>
        <w:adjustRightInd w:val="0"/>
        <w:spacing w:line="276" w:lineRule="auto"/>
        <w:jc w:val="both"/>
        <w:rPr>
          <w:rFonts w:eastAsia="Roboto-Regular"/>
        </w:rPr>
      </w:pPr>
      <w:r w:rsidRPr="00675A89">
        <w:rPr>
          <w:rFonts w:eastAsia="Roboto-Regular"/>
        </w:rPr>
        <w:t xml:space="preserve">(12) Tajni podatak je podatak koji je prema posebnom zakonu označen kao </w:t>
      </w:r>
      <w:proofErr w:type="spellStart"/>
      <w:r w:rsidRPr="00675A89">
        <w:rPr>
          <w:rFonts w:eastAsia="Roboto-Regular"/>
        </w:rPr>
        <w:t>klasi</w:t>
      </w:r>
      <w:r w:rsidRPr="00675A89">
        <w:rPr>
          <w:rFonts w:eastAsia="Roboto-Regular"/>
        </w:rPr>
        <w:t>cirani</w:t>
      </w:r>
      <w:proofErr w:type="spellEnd"/>
      <w:r w:rsidRPr="00675A89">
        <w:rPr>
          <w:rFonts w:eastAsia="Roboto-Regular"/>
        </w:rPr>
        <w:t xml:space="preserve"> podatak. Ne smatra se tajnim podatkom podatak čiji je sadržaj suprotan ustavnom poretku Republike Hrvatske ili podatak koji je označen tajnim radi prikrivanja kaznenog djela, prekoračenja ili zlouporabe ovlasti te drugih oblika nezakonitog postupanja u državnim</w:t>
      </w:r>
    </w:p>
    <w:p w14:paraId="0806E184" w14:textId="77777777" w:rsidR="00466622" w:rsidRPr="00675A89" w:rsidRDefault="00466622" w:rsidP="00466622">
      <w:pPr>
        <w:autoSpaceDE w:val="0"/>
        <w:autoSpaceDN w:val="0"/>
        <w:adjustRightInd w:val="0"/>
        <w:spacing w:line="276" w:lineRule="auto"/>
        <w:jc w:val="both"/>
        <w:rPr>
          <w:rFonts w:eastAsia="Roboto-Regular"/>
        </w:rPr>
      </w:pPr>
      <w:r w:rsidRPr="00675A89">
        <w:rPr>
          <w:rFonts w:eastAsia="Roboto-Regular"/>
        </w:rPr>
        <w:t>tijelima.</w:t>
      </w:r>
    </w:p>
    <w:p w14:paraId="0B063F07" w14:textId="77777777" w:rsidR="00466622" w:rsidRPr="00675A89" w:rsidRDefault="00466622" w:rsidP="00466622">
      <w:pPr>
        <w:autoSpaceDE w:val="0"/>
        <w:autoSpaceDN w:val="0"/>
        <w:adjustRightInd w:val="0"/>
        <w:spacing w:line="276" w:lineRule="auto"/>
        <w:jc w:val="both"/>
        <w:rPr>
          <w:rFonts w:eastAsia="Roboto-Regular"/>
        </w:rPr>
      </w:pPr>
      <w:r w:rsidRPr="00675A89">
        <w:rPr>
          <w:rFonts w:eastAsia="Roboto-Regular"/>
        </w:rPr>
        <w:t>(13) Službena tajna je podatak koji je prikupljen i koristi se za potrebe tijela javne vlasti, a koji je zakonom, drugim propisom ili općim aktom nadležnog tijela donesenim na temelju zakona proglašen službenom tajnom.</w:t>
      </w:r>
    </w:p>
    <w:p w14:paraId="09AC9A41" w14:textId="77777777" w:rsidR="00466622" w:rsidRPr="00675A89" w:rsidRDefault="00466622" w:rsidP="00466622">
      <w:pPr>
        <w:autoSpaceDE w:val="0"/>
        <w:autoSpaceDN w:val="0"/>
        <w:adjustRightInd w:val="0"/>
        <w:spacing w:line="276" w:lineRule="auto"/>
        <w:jc w:val="both"/>
        <w:rPr>
          <w:rFonts w:eastAsia="Roboto-Regular"/>
        </w:rPr>
      </w:pPr>
      <w:r w:rsidRPr="00675A89">
        <w:rPr>
          <w:rFonts w:eastAsia="Roboto-Regular"/>
        </w:rPr>
        <w:t>(14) Izbori su izbori za Hrvatski sabor, Predsjednika Republike, Europski parlament, predstavnička tijela u jedinicama lokalne i područne (regionalne) samouprave, općinske načelnike, gradonačelnike, župane, gradonačelnika Grada Zagreba te postupak odlučivanja na državnom referendumu.</w:t>
      </w:r>
    </w:p>
    <w:p w14:paraId="3DA6779F" w14:textId="77777777" w:rsidR="00466622" w:rsidRPr="00675A89" w:rsidRDefault="00466622" w:rsidP="00466622">
      <w:pPr>
        <w:autoSpaceDE w:val="0"/>
        <w:autoSpaceDN w:val="0"/>
        <w:adjustRightInd w:val="0"/>
        <w:spacing w:line="276" w:lineRule="auto"/>
        <w:jc w:val="both"/>
        <w:rPr>
          <w:rFonts w:eastAsia="Roboto-Regular"/>
        </w:rPr>
      </w:pPr>
      <w:r w:rsidRPr="00675A89">
        <w:rPr>
          <w:rFonts w:eastAsia="Roboto-Regular"/>
        </w:rPr>
        <w:t>(15) Isprava je svaki predmet koji sadrži zapis, znak ili sliku koji je podoban ili određen da služi kao dokaz neke činjenice koja ima vrijednost za pravne odnose.</w:t>
      </w:r>
    </w:p>
    <w:p w14:paraId="3647D798" w14:textId="77777777" w:rsidR="00466622" w:rsidRPr="00675A89" w:rsidRDefault="00466622" w:rsidP="00466622">
      <w:pPr>
        <w:autoSpaceDE w:val="0"/>
        <w:autoSpaceDN w:val="0"/>
        <w:adjustRightInd w:val="0"/>
        <w:spacing w:line="276" w:lineRule="auto"/>
        <w:jc w:val="both"/>
        <w:rPr>
          <w:rFonts w:eastAsia="Roboto-Regular"/>
        </w:rPr>
      </w:pPr>
      <w:r w:rsidRPr="00675A89">
        <w:rPr>
          <w:rFonts w:eastAsia="Roboto-Regular"/>
        </w:rPr>
        <w:t>(16) Pokretna stvar je i svaka proizvedena ili skupljena energija za davanje svjetlosti, topline ili kretanja, kao i telefonski impulsi.</w:t>
      </w:r>
    </w:p>
    <w:p w14:paraId="7D26AAF9" w14:textId="77777777" w:rsidR="00466622" w:rsidRPr="00675A89" w:rsidRDefault="00466622" w:rsidP="00466622">
      <w:pPr>
        <w:autoSpaceDE w:val="0"/>
        <w:autoSpaceDN w:val="0"/>
        <w:adjustRightInd w:val="0"/>
        <w:spacing w:line="276" w:lineRule="auto"/>
        <w:jc w:val="both"/>
        <w:rPr>
          <w:rFonts w:eastAsia="Roboto-Regular"/>
        </w:rPr>
      </w:pPr>
      <w:r w:rsidRPr="00675A89">
        <w:rPr>
          <w:rFonts w:eastAsia="Roboto-Regular"/>
        </w:rPr>
        <w:t>(17) Motorno vozilo je svako prometno sredstvo na motorni pogon u kopnenom, vodenom i zračnom prometu.</w:t>
      </w:r>
    </w:p>
    <w:p w14:paraId="4F79FA9B" w14:textId="77777777" w:rsidR="00466622" w:rsidRPr="00675A89" w:rsidRDefault="00466622" w:rsidP="00466622">
      <w:pPr>
        <w:autoSpaceDE w:val="0"/>
        <w:autoSpaceDN w:val="0"/>
        <w:adjustRightInd w:val="0"/>
        <w:spacing w:line="276" w:lineRule="auto"/>
        <w:jc w:val="both"/>
        <w:rPr>
          <w:rFonts w:eastAsia="Roboto-Regular"/>
        </w:rPr>
      </w:pPr>
      <w:r w:rsidRPr="00675A89">
        <w:rPr>
          <w:rFonts w:eastAsia="Roboto-Regular"/>
        </w:rPr>
        <w:t>(18) Računalni sustav je svaka naprava ili skupina međusobno spojenih ili povezanih naprava, od kojih jedna ili više njih na osnovi programa automatski obrađuju podatke, kao i računalni podaci koji su u njega spremljeni, obrađeni, učitani ili preneseni za svrhe njegovog rada, korištenja, zaštite i održavanja.</w:t>
      </w:r>
    </w:p>
    <w:p w14:paraId="158FF8BC" w14:textId="77777777" w:rsidR="00466622" w:rsidRPr="00675A89" w:rsidRDefault="00466622" w:rsidP="00466622">
      <w:pPr>
        <w:autoSpaceDE w:val="0"/>
        <w:autoSpaceDN w:val="0"/>
        <w:adjustRightInd w:val="0"/>
        <w:spacing w:line="276" w:lineRule="auto"/>
        <w:jc w:val="both"/>
        <w:rPr>
          <w:rFonts w:eastAsia="Roboto-Regular"/>
        </w:rPr>
      </w:pPr>
      <w:r w:rsidRPr="00675A89">
        <w:rPr>
          <w:rFonts w:eastAsia="Roboto-Regular"/>
        </w:rPr>
        <w:t>(19) Računalni podatak je svako iskazivanje činjenica, informacija ili zamisli u obliku prikladnom za obradu u računalnom sustavu.</w:t>
      </w:r>
    </w:p>
    <w:p w14:paraId="4F45F167" w14:textId="77777777" w:rsidR="00466622" w:rsidRPr="00675A89" w:rsidRDefault="00466622" w:rsidP="00466622">
      <w:pPr>
        <w:autoSpaceDE w:val="0"/>
        <w:autoSpaceDN w:val="0"/>
        <w:adjustRightInd w:val="0"/>
        <w:spacing w:line="276" w:lineRule="auto"/>
        <w:jc w:val="both"/>
        <w:rPr>
          <w:rFonts w:eastAsia="Roboto-Regular"/>
        </w:rPr>
      </w:pPr>
      <w:r w:rsidRPr="00675A89">
        <w:rPr>
          <w:rFonts w:eastAsia="Roboto-Regular"/>
        </w:rPr>
        <w:t>(20) Računalni program je skup računalnih podataka koji su u stanju prouzročiti da računalni sustav izvrši određenu funkciju.</w:t>
      </w:r>
    </w:p>
    <w:p w14:paraId="494AE398" w14:textId="77777777" w:rsidR="00466622" w:rsidRPr="00675A89" w:rsidRDefault="00466622" w:rsidP="00466622">
      <w:pPr>
        <w:autoSpaceDE w:val="0"/>
        <w:autoSpaceDN w:val="0"/>
        <w:adjustRightInd w:val="0"/>
        <w:spacing w:line="276" w:lineRule="auto"/>
        <w:jc w:val="both"/>
        <w:rPr>
          <w:rFonts w:eastAsia="Roboto-Regular"/>
        </w:rPr>
      </w:pPr>
      <w:r w:rsidRPr="00675A89">
        <w:rPr>
          <w:rFonts w:eastAsia="Roboto-Regular"/>
        </w:rPr>
        <w:t xml:space="preserve">(21) Zločin iz mržnje je kazneno djelo počinjeno zbog rasne pripadnosti, boje kože, vjeroispovijesti, nacionalnog ili etničkog podrijetla, jezika, invaliditeta, spola, spolnog </w:t>
      </w:r>
      <w:r w:rsidRPr="00675A89">
        <w:rPr>
          <w:rFonts w:eastAsia="Roboto-Regular"/>
        </w:rPr>
        <w:lastRenderedPageBreak/>
        <w:t>opredjeljenja ili rodnog identiteta druge osobe. Takvo postupanje uzet će se kao otegotna okolnost ako ovim Zakonom nije izričito propisano teže kažnjavanje.</w:t>
      </w:r>
    </w:p>
    <w:p w14:paraId="590A1CA1" w14:textId="77777777" w:rsidR="00466622" w:rsidRPr="00675A89" w:rsidRDefault="00466622" w:rsidP="00466622">
      <w:pPr>
        <w:autoSpaceDE w:val="0"/>
        <w:autoSpaceDN w:val="0"/>
        <w:adjustRightInd w:val="0"/>
        <w:spacing w:line="276" w:lineRule="auto"/>
        <w:jc w:val="both"/>
        <w:rPr>
          <w:rFonts w:eastAsia="Roboto-Regular"/>
        </w:rPr>
      </w:pPr>
      <w:r w:rsidRPr="00675A89">
        <w:rPr>
          <w:rFonts w:eastAsia="Roboto-Regular"/>
        </w:rPr>
        <w:t>(22) Imovinskom korišću od kaznenog djela smatra se neposredna imovinska korist ostvarena počinjenjem kaznenog djela, imovina u koju je promijenjena ili pretvorena neposredna imovinska korist od kaznenog djela, kao i svaka druga korist koja je ostvarena od neposredne imovinske koristi od kaznenog djela ili imovine u koju je promijenjena ili pretvorena neposredna imovinska korist od kaznenog djela bez obzira nalazi li se na području Republike Hrvatske ili izvan njega.</w:t>
      </w:r>
    </w:p>
    <w:p w14:paraId="73F9213B" w14:textId="77777777" w:rsidR="00466622" w:rsidRPr="00675A89" w:rsidRDefault="00466622" w:rsidP="00466622">
      <w:pPr>
        <w:autoSpaceDE w:val="0"/>
        <w:autoSpaceDN w:val="0"/>
        <w:adjustRightInd w:val="0"/>
        <w:spacing w:line="276" w:lineRule="auto"/>
        <w:jc w:val="both"/>
        <w:rPr>
          <w:rFonts w:eastAsia="Roboto-Regular"/>
        </w:rPr>
      </w:pPr>
      <w:r w:rsidRPr="00675A89">
        <w:rPr>
          <w:rFonts w:eastAsia="Roboto-Regular"/>
        </w:rPr>
        <w:t>(23) Imovinom se smatra imovina bilo koje vrste, neovisno o tome je li materijalna ili nematerijalna, pokretna ili nepokretna, odnosno pravni dokumenti ili instrumenti kojima se dokazuje pravo na ili interes za takvu imovinu.</w:t>
      </w:r>
    </w:p>
    <w:p w14:paraId="377CBEFC" w14:textId="77777777" w:rsidR="00466622" w:rsidRPr="00675A89" w:rsidRDefault="00466622" w:rsidP="00466622">
      <w:pPr>
        <w:autoSpaceDE w:val="0"/>
        <w:autoSpaceDN w:val="0"/>
        <w:adjustRightInd w:val="0"/>
        <w:spacing w:line="276" w:lineRule="auto"/>
        <w:jc w:val="both"/>
        <w:rPr>
          <w:rFonts w:eastAsia="Roboto-Regular"/>
        </w:rPr>
      </w:pPr>
      <w:r w:rsidRPr="00675A89">
        <w:rPr>
          <w:rFonts w:eastAsia="Roboto-Regular"/>
        </w:rPr>
        <w:t>(24) Mito je svaka nepripadna nagrada, dar ili druga imovinska ili neimovinska korist bez obzira na vrijednost.</w:t>
      </w:r>
    </w:p>
    <w:p w14:paraId="47B78869" w14:textId="77777777" w:rsidR="00466622" w:rsidRPr="00675A89" w:rsidRDefault="00466622" w:rsidP="00466622">
      <w:pPr>
        <w:autoSpaceDE w:val="0"/>
        <w:autoSpaceDN w:val="0"/>
        <w:adjustRightInd w:val="0"/>
        <w:spacing w:line="276" w:lineRule="auto"/>
        <w:jc w:val="both"/>
        <w:rPr>
          <w:rFonts w:eastAsia="Roboto-Regular"/>
        </w:rPr>
      </w:pPr>
      <w:r w:rsidRPr="00675A89">
        <w:rPr>
          <w:rFonts w:eastAsia="Roboto-Regular"/>
        </w:rPr>
        <w:t>(25) Žrtva kaznenog djela je fizička osoba koja je pretrpjela fizičke i duševne posljedice, imovinsku štetu ili bitnu povredu temeljnih prava i sloboda koji su izravna posljedica kaznenog djela. Žrtvom kaznenog djela smatraju se i bračni i izvanbračni drug, životni partner ili neformalni životni partner te potomak, a ako njih nema, predak, brat i sestra one osobe čija je smrt izravno prouzročena kaznenim djelom te osoba koju je ona na temelju zakona bila dužna uzdržavati.</w:t>
      </w:r>
    </w:p>
    <w:p w14:paraId="66F90D31" w14:textId="77777777" w:rsidR="00466622" w:rsidRPr="00675A89" w:rsidRDefault="00466622" w:rsidP="00466622">
      <w:pPr>
        <w:autoSpaceDE w:val="0"/>
        <w:autoSpaceDN w:val="0"/>
        <w:adjustRightInd w:val="0"/>
        <w:spacing w:line="276" w:lineRule="auto"/>
        <w:jc w:val="both"/>
        <w:rPr>
          <w:rFonts w:eastAsia="Roboto-Regular"/>
        </w:rPr>
      </w:pPr>
      <w:r w:rsidRPr="00675A89">
        <w:rPr>
          <w:rFonts w:eastAsia="Roboto-Regular"/>
        </w:rPr>
        <w:t>(26) Riječi i pojmovni sklopovi koji imaju rodno značenje bez obzira na to jesu li u ovom Zakonu korišteni u muškom ili ženskom rodu odnose se na jednak način na muški i ženski rod.</w:t>
      </w:r>
    </w:p>
    <w:p w14:paraId="7B7C03F6" w14:textId="77777777" w:rsidR="00466622" w:rsidRPr="00675A89" w:rsidRDefault="00466622" w:rsidP="00466622">
      <w:pPr>
        <w:autoSpaceDE w:val="0"/>
        <w:autoSpaceDN w:val="0"/>
        <w:adjustRightInd w:val="0"/>
        <w:spacing w:line="276" w:lineRule="auto"/>
        <w:jc w:val="both"/>
        <w:rPr>
          <w:rFonts w:eastAsia="Roboto-Regular"/>
        </w:rPr>
      </w:pPr>
      <w:r w:rsidRPr="00675A89">
        <w:rPr>
          <w:rFonts w:eastAsia="Roboto-Regular"/>
        </w:rPr>
        <w:t>(27) Vrijednost imovine, imovinske štete, imovinske koristi, porezne obveze i državne potpore je velikih razmjera ako prelazi 79.633,69 eura. Razaranja prouzročena kaznenim djelima su velika ako prelaze 79.633,69 eura.</w:t>
      </w:r>
    </w:p>
    <w:p w14:paraId="5FB0FB89" w14:textId="77777777" w:rsidR="00466622" w:rsidRPr="00675A89" w:rsidRDefault="00466622" w:rsidP="00466622">
      <w:pPr>
        <w:autoSpaceDE w:val="0"/>
        <w:autoSpaceDN w:val="0"/>
        <w:adjustRightInd w:val="0"/>
        <w:spacing w:line="276" w:lineRule="auto"/>
        <w:jc w:val="both"/>
        <w:rPr>
          <w:rFonts w:eastAsia="Roboto-Regular"/>
        </w:rPr>
      </w:pPr>
      <w:r w:rsidRPr="00675A89">
        <w:rPr>
          <w:rFonts w:eastAsia="Roboto-Regular"/>
        </w:rPr>
        <w:t>(28) Vrijednost imovine je većeg opsega ako prelazi 26.544,56 eura.</w:t>
      </w:r>
    </w:p>
    <w:p w14:paraId="23AEAAB0" w14:textId="77777777" w:rsidR="00466622" w:rsidRPr="00675A89" w:rsidRDefault="00466622" w:rsidP="00466622">
      <w:pPr>
        <w:autoSpaceDE w:val="0"/>
        <w:autoSpaceDN w:val="0"/>
        <w:adjustRightInd w:val="0"/>
        <w:spacing w:line="276" w:lineRule="auto"/>
        <w:jc w:val="both"/>
        <w:rPr>
          <w:rFonts w:eastAsia="Roboto-Regular"/>
        </w:rPr>
      </w:pPr>
      <w:r w:rsidRPr="00675A89">
        <w:rPr>
          <w:rFonts w:eastAsia="Roboto-Regular"/>
        </w:rPr>
        <w:t>(29) Vrijednost stvari, imovinskog prava i imovinske koristi je velika ako prelazi 7963,37 eura. Vrijednost imovinske koristi i štete je znatna ako prelazi 7963,37 eura.</w:t>
      </w:r>
    </w:p>
    <w:p w14:paraId="7ED6D556" w14:textId="77777777" w:rsidR="00466622" w:rsidRPr="00675A89" w:rsidRDefault="00466622" w:rsidP="00466622">
      <w:pPr>
        <w:autoSpaceDE w:val="0"/>
        <w:autoSpaceDN w:val="0"/>
        <w:adjustRightInd w:val="0"/>
        <w:spacing w:line="276" w:lineRule="auto"/>
        <w:jc w:val="both"/>
        <w:rPr>
          <w:rFonts w:eastAsia="Roboto-Regular"/>
        </w:rPr>
      </w:pPr>
      <w:r w:rsidRPr="00675A89">
        <w:rPr>
          <w:rFonts w:eastAsia="Roboto-Regular"/>
        </w:rPr>
        <w:t>(30) Vrijednost stvari, imovinskog prava i imovinske koristi je mala ako ne prelazi 132,72 eura.</w:t>
      </w:r>
    </w:p>
    <w:p w14:paraId="12C33550" w14:textId="77777777" w:rsidR="00466622" w:rsidRPr="00675A89" w:rsidRDefault="00466622" w:rsidP="00466622">
      <w:pPr>
        <w:autoSpaceDE w:val="0"/>
        <w:autoSpaceDN w:val="0"/>
        <w:adjustRightInd w:val="0"/>
        <w:spacing w:line="276" w:lineRule="auto"/>
        <w:jc w:val="both"/>
        <w:rPr>
          <w:rFonts w:eastAsia="Roboto-Regular"/>
        </w:rPr>
      </w:pPr>
      <w:r w:rsidRPr="00675A89">
        <w:rPr>
          <w:rFonts w:eastAsia="Roboto-Regular"/>
        </w:rPr>
        <w:t>(31) Bezgotovinski instrument plaćanja je pokretna stvar, isprava i računalni podatak odnosno program, zaštićeni uređaj, predmet ili zapis ili njihova kombinacija, osim zakonskih sredstava plaćanja, koji jest ili nije u fizičkom obliku, a nositelju ili korisniku omogućuje, samostalno ili u vezi s postupkom, odnosno nizom postupaka, prijenos novca ili novčane vrijednosti i pomoću digitalnih sredstava razmjene. Digitalno sredstvo razmjene znači bilo kakav elektronički novac i virtualne valute.</w:t>
      </w:r>
    </w:p>
    <w:p w14:paraId="228E1FC7" w14:textId="0654EF3D" w:rsidR="00FB5C06" w:rsidRPr="00A81CB7" w:rsidRDefault="00466622" w:rsidP="00A81CB7">
      <w:pPr>
        <w:autoSpaceDE w:val="0"/>
        <w:autoSpaceDN w:val="0"/>
        <w:adjustRightInd w:val="0"/>
        <w:spacing w:line="276" w:lineRule="auto"/>
        <w:jc w:val="both"/>
        <w:rPr>
          <w:rFonts w:eastAsia="Roboto-Regular"/>
        </w:rPr>
      </w:pPr>
      <w:r w:rsidRPr="00675A89">
        <w:rPr>
          <w:rFonts w:eastAsia="Roboto-Regular"/>
        </w:rPr>
        <w:t>(32) Rodno utemeljeno nasilje nad ženama označava nasilje usmjereno na ženu zbog toga što je žena ili koje nerazmjerno pogađa žene. Takvo postupanje uzet će se kao otegotna okolnost ako ovim Zakonom nije izričito propisano teže kažnjavanje.</w:t>
      </w:r>
    </w:p>
    <w:p w14:paraId="3C35A502" w14:textId="472D7E6A" w:rsidR="00DC6859" w:rsidRDefault="00DC6859" w:rsidP="00904EBC">
      <w:pPr>
        <w:spacing w:line="276" w:lineRule="auto"/>
        <w:rPr>
          <w:rFonts w:eastAsia="Calibri"/>
          <w:lang w:eastAsia="en-US"/>
        </w:rPr>
      </w:pPr>
    </w:p>
    <w:p w14:paraId="183E9D00" w14:textId="4A9CD09D" w:rsidR="00DC6859" w:rsidRDefault="00DC6859" w:rsidP="00904EBC">
      <w:pPr>
        <w:autoSpaceDE w:val="0"/>
        <w:autoSpaceDN w:val="0"/>
        <w:adjustRightInd w:val="0"/>
        <w:spacing w:line="276" w:lineRule="auto"/>
        <w:jc w:val="center"/>
        <w:rPr>
          <w:rFonts w:eastAsia="Roboto-Regular"/>
          <w:b/>
          <w:bCs/>
          <w:color w:val="000000"/>
        </w:rPr>
      </w:pPr>
      <w:r w:rsidRPr="008C68DE">
        <w:rPr>
          <w:rFonts w:eastAsia="Roboto-Regular"/>
          <w:b/>
          <w:bCs/>
          <w:color w:val="000000"/>
        </w:rPr>
        <w:t>Trgovanje ljudima</w:t>
      </w:r>
    </w:p>
    <w:p w14:paraId="7CFC00E8" w14:textId="77777777" w:rsidR="00DC6859" w:rsidRPr="008C68DE" w:rsidRDefault="00DC6859" w:rsidP="00904EBC">
      <w:pPr>
        <w:autoSpaceDE w:val="0"/>
        <w:autoSpaceDN w:val="0"/>
        <w:adjustRightInd w:val="0"/>
        <w:spacing w:line="276" w:lineRule="auto"/>
        <w:jc w:val="center"/>
        <w:rPr>
          <w:rFonts w:eastAsia="Roboto-Regular"/>
          <w:b/>
          <w:bCs/>
          <w:color w:val="000000"/>
        </w:rPr>
      </w:pPr>
    </w:p>
    <w:p w14:paraId="3519CE16" w14:textId="28206755" w:rsidR="00DC6859" w:rsidRDefault="00DC6859" w:rsidP="00904EBC">
      <w:pPr>
        <w:autoSpaceDE w:val="0"/>
        <w:autoSpaceDN w:val="0"/>
        <w:adjustRightInd w:val="0"/>
        <w:spacing w:line="276" w:lineRule="auto"/>
        <w:jc w:val="center"/>
        <w:rPr>
          <w:rFonts w:eastAsia="Roboto-Regular"/>
          <w:b/>
          <w:bCs/>
          <w:color w:val="000000"/>
        </w:rPr>
      </w:pPr>
      <w:r w:rsidRPr="008C68DE">
        <w:rPr>
          <w:rFonts w:eastAsia="Roboto-Regular"/>
          <w:b/>
          <w:bCs/>
          <w:color w:val="000000"/>
        </w:rPr>
        <w:t>Članak 106.</w:t>
      </w:r>
    </w:p>
    <w:p w14:paraId="7E28EE4F" w14:textId="77777777" w:rsidR="00DC6859" w:rsidRPr="008C68DE" w:rsidRDefault="00DC6859" w:rsidP="00904EBC">
      <w:pPr>
        <w:autoSpaceDE w:val="0"/>
        <w:autoSpaceDN w:val="0"/>
        <w:adjustRightInd w:val="0"/>
        <w:spacing w:line="276" w:lineRule="auto"/>
        <w:jc w:val="center"/>
        <w:rPr>
          <w:rFonts w:eastAsia="Roboto-Regular"/>
          <w:b/>
          <w:bCs/>
          <w:color w:val="000000"/>
        </w:rPr>
      </w:pPr>
    </w:p>
    <w:p w14:paraId="3A03E79A" w14:textId="77777777" w:rsidR="00DC6859" w:rsidRPr="008C68DE" w:rsidRDefault="00DC6859" w:rsidP="00904EBC">
      <w:pPr>
        <w:autoSpaceDE w:val="0"/>
        <w:autoSpaceDN w:val="0"/>
        <w:adjustRightInd w:val="0"/>
        <w:spacing w:line="276" w:lineRule="auto"/>
        <w:jc w:val="both"/>
        <w:rPr>
          <w:rFonts w:eastAsia="Roboto-Regular"/>
          <w:color w:val="000000"/>
        </w:rPr>
      </w:pPr>
      <w:r w:rsidRPr="008C68DE">
        <w:rPr>
          <w:rFonts w:eastAsia="Roboto-Regular"/>
          <w:color w:val="000000"/>
        </w:rPr>
        <w:t>(1) Tko uporabom sile ili prijetnje, obmanom, prijevarom, otmicom, zlouporabom ovlasti ili teškog položaja ili odnosa</w:t>
      </w:r>
      <w:r>
        <w:rPr>
          <w:rFonts w:eastAsia="Roboto-Regular"/>
          <w:color w:val="000000"/>
        </w:rPr>
        <w:t xml:space="preserve"> </w:t>
      </w:r>
      <w:r w:rsidRPr="008C68DE">
        <w:rPr>
          <w:rFonts w:eastAsia="Roboto-Regular"/>
          <w:color w:val="000000"/>
        </w:rPr>
        <w:t xml:space="preserve">ovisnosti, davanjem ili primanjem novčane naknade ili druge koristi </w:t>
      </w:r>
      <w:r w:rsidRPr="008C68DE">
        <w:rPr>
          <w:rFonts w:eastAsia="Roboto-Regular"/>
          <w:color w:val="000000"/>
        </w:rPr>
        <w:lastRenderedPageBreak/>
        <w:t>radi dobivanja pristanka osobe koja ima nadzor nad</w:t>
      </w:r>
      <w:r>
        <w:rPr>
          <w:rFonts w:eastAsia="Roboto-Regular"/>
          <w:color w:val="000000"/>
        </w:rPr>
        <w:t xml:space="preserve"> </w:t>
      </w:r>
      <w:r w:rsidRPr="008C68DE">
        <w:rPr>
          <w:rFonts w:eastAsia="Roboto-Regular"/>
          <w:color w:val="000000"/>
        </w:rPr>
        <w:t>drugom osobom, ili na drugi način vrbuje, preveze, prevede, skriva ili prima osobu ili razmjenjuje ili prenosi nadzor nad</w:t>
      </w:r>
    </w:p>
    <w:p w14:paraId="42D8CEF8" w14:textId="77777777" w:rsidR="00DC6859" w:rsidRPr="008C68DE" w:rsidRDefault="00DC6859" w:rsidP="00904EBC">
      <w:pPr>
        <w:autoSpaceDE w:val="0"/>
        <w:autoSpaceDN w:val="0"/>
        <w:adjustRightInd w:val="0"/>
        <w:spacing w:line="276" w:lineRule="auto"/>
        <w:jc w:val="both"/>
        <w:rPr>
          <w:rFonts w:eastAsia="Roboto-Regular"/>
          <w:color w:val="000000"/>
        </w:rPr>
      </w:pPr>
      <w:r w:rsidRPr="008C68DE">
        <w:rPr>
          <w:rFonts w:eastAsia="Roboto-Regular"/>
          <w:color w:val="000000"/>
        </w:rPr>
        <w:t>osobom radi iskorištavanja njezinog rada putem prisilnog rada ili služenja, uspostavom ropstva ili njemu sličnog</w:t>
      </w:r>
      <w:r>
        <w:rPr>
          <w:rFonts w:eastAsia="Roboto-Regular"/>
          <w:color w:val="000000"/>
        </w:rPr>
        <w:t xml:space="preserve"> </w:t>
      </w:r>
      <w:r w:rsidRPr="008C68DE">
        <w:rPr>
          <w:rFonts w:eastAsia="Roboto-Regular"/>
          <w:color w:val="000000"/>
        </w:rPr>
        <w:t>odnosa, ili radi njezinog iskorištavanja za prostituciju ili druge oblike spolnog iskorištavanja uključujući i pornogra</w:t>
      </w:r>
      <w:r>
        <w:rPr>
          <w:rFonts w:eastAsia="Roboto-Regular"/>
          <w:color w:val="000000"/>
        </w:rPr>
        <w:t>fi</w:t>
      </w:r>
      <w:r w:rsidRPr="008C68DE">
        <w:rPr>
          <w:rFonts w:eastAsia="Roboto-Regular"/>
          <w:color w:val="000000"/>
        </w:rPr>
        <w:t>ju ili</w:t>
      </w:r>
      <w:r>
        <w:rPr>
          <w:rFonts w:eastAsia="Roboto-Regular"/>
          <w:color w:val="000000"/>
        </w:rPr>
        <w:t xml:space="preserve"> </w:t>
      </w:r>
      <w:r w:rsidRPr="008C68DE">
        <w:rPr>
          <w:rFonts w:eastAsia="Roboto-Regular"/>
          <w:color w:val="000000"/>
        </w:rPr>
        <w:t>za sklapanje nedozvoljenog ili prisilnog braka, ili radi uzimanja dijelova njezinog tijela, ili radi njezinog korištenja u</w:t>
      </w:r>
    </w:p>
    <w:p w14:paraId="1288D9A3" w14:textId="77777777" w:rsidR="00DC6859" w:rsidRPr="008C68DE" w:rsidRDefault="00DC6859" w:rsidP="00904EBC">
      <w:pPr>
        <w:autoSpaceDE w:val="0"/>
        <w:autoSpaceDN w:val="0"/>
        <w:adjustRightInd w:val="0"/>
        <w:spacing w:line="276" w:lineRule="auto"/>
        <w:jc w:val="both"/>
        <w:rPr>
          <w:rFonts w:eastAsia="Roboto-Regular"/>
          <w:color w:val="000000"/>
        </w:rPr>
      </w:pPr>
      <w:r w:rsidRPr="008C68DE">
        <w:rPr>
          <w:rFonts w:eastAsia="Roboto-Regular"/>
          <w:color w:val="000000"/>
        </w:rPr>
        <w:t>oružanim sukobima ili radi činjenja protupravne radnje,</w:t>
      </w:r>
    </w:p>
    <w:p w14:paraId="2711F804" w14:textId="77777777" w:rsidR="00DC6859" w:rsidRPr="008C68DE" w:rsidRDefault="00DC6859" w:rsidP="00904EBC">
      <w:pPr>
        <w:autoSpaceDE w:val="0"/>
        <w:autoSpaceDN w:val="0"/>
        <w:adjustRightInd w:val="0"/>
        <w:spacing w:line="276" w:lineRule="auto"/>
        <w:jc w:val="both"/>
        <w:rPr>
          <w:rFonts w:eastAsia="Roboto-Regular"/>
          <w:color w:val="000000"/>
        </w:rPr>
      </w:pPr>
      <w:r w:rsidRPr="008C68DE">
        <w:rPr>
          <w:rFonts w:eastAsia="Roboto-Regular"/>
          <w:color w:val="000000"/>
        </w:rPr>
        <w:t>kaznit će se kaznom zatvora od jedne do deset godina.</w:t>
      </w:r>
    </w:p>
    <w:p w14:paraId="776474F6" w14:textId="77777777" w:rsidR="00DC6859" w:rsidRPr="008C68DE" w:rsidRDefault="00DC6859" w:rsidP="00904EBC">
      <w:pPr>
        <w:autoSpaceDE w:val="0"/>
        <w:autoSpaceDN w:val="0"/>
        <w:adjustRightInd w:val="0"/>
        <w:spacing w:line="276" w:lineRule="auto"/>
        <w:jc w:val="both"/>
        <w:rPr>
          <w:rFonts w:eastAsia="Roboto-Regular"/>
          <w:color w:val="000000"/>
        </w:rPr>
      </w:pPr>
      <w:r w:rsidRPr="008C68DE">
        <w:rPr>
          <w:rFonts w:eastAsia="Roboto-Regular"/>
          <w:color w:val="000000"/>
        </w:rPr>
        <w:t>(2) Kaznom iz stavka 1. ovoga članka kaznit će se tko vrbuje, preveze, prevede, skriva ili prima dijete, ili razmjenjuje ili</w:t>
      </w:r>
      <w:r>
        <w:rPr>
          <w:rFonts w:eastAsia="Roboto-Regular"/>
          <w:color w:val="000000"/>
        </w:rPr>
        <w:t xml:space="preserve"> </w:t>
      </w:r>
      <w:r w:rsidRPr="008C68DE">
        <w:rPr>
          <w:rFonts w:eastAsia="Roboto-Regular"/>
          <w:color w:val="000000"/>
        </w:rPr>
        <w:t>prenosi nadzor nad djetetom radi iskorištavanja njegovog rada putem prisilnog rada ili služenja, uspostavom ropstva ili</w:t>
      </w:r>
      <w:r>
        <w:rPr>
          <w:rFonts w:eastAsia="Roboto-Regular"/>
          <w:color w:val="000000"/>
        </w:rPr>
        <w:t xml:space="preserve"> </w:t>
      </w:r>
      <w:r w:rsidRPr="008C68DE">
        <w:rPr>
          <w:rFonts w:eastAsia="Roboto-Regular"/>
          <w:color w:val="000000"/>
        </w:rPr>
        <w:t>njemu sličnog odnosa, ili radi njegovog iskorištavanja za prostituciju ili druge oblike spolnog iskorištavanja uključujući i</w:t>
      </w:r>
    </w:p>
    <w:p w14:paraId="63E7F475" w14:textId="77777777" w:rsidR="00DC6859" w:rsidRPr="008C68DE" w:rsidRDefault="00DC6859" w:rsidP="00904EBC">
      <w:pPr>
        <w:autoSpaceDE w:val="0"/>
        <w:autoSpaceDN w:val="0"/>
        <w:adjustRightInd w:val="0"/>
        <w:spacing w:line="276" w:lineRule="auto"/>
        <w:jc w:val="both"/>
        <w:rPr>
          <w:rFonts w:eastAsia="Roboto-Regular"/>
          <w:color w:val="000000"/>
        </w:rPr>
      </w:pPr>
      <w:r w:rsidRPr="008C68DE">
        <w:rPr>
          <w:rFonts w:eastAsia="Roboto-Regular"/>
          <w:color w:val="000000"/>
        </w:rPr>
        <w:t>pornogra</w:t>
      </w:r>
      <w:r>
        <w:rPr>
          <w:rFonts w:eastAsia="Roboto-Regular"/>
          <w:color w:val="000000"/>
        </w:rPr>
        <w:t>fi</w:t>
      </w:r>
      <w:r w:rsidRPr="008C68DE">
        <w:rPr>
          <w:rFonts w:eastAsia="Roboto-Regular"/>
          <w:color w:val="000000"/>
        </w:rPr>
        <w:t>ju ili za sklapanje nedozvoljenog ili prisilnog braka ili za nezakonito posvojenje, ili radi uzimanja dijelova</w:t>
      </w:r>
      <w:r>
        <w:rPr>
          <w:rFonts w:eastAsia="Roboto-Regular"/>
          <w:color w:val="000000"/>
        </w:rPr>
        <w:t xml:space="preserve"> </w:t>
      </w:r>
      <w:r w:rsidRPr="008C68DE">
        <w:rPr>
          <w:rFonts w:eastAsia="Roboto-Regular"/>
          <w:color w:val="000000"/>
        </w:rPr>
        <w:t>njegovog tijela, ili radi njegovog korištenja u oružanim sukobima.</w:t>
      </w:r>
    </w:p>
    <w:p w14:paraId="549A0658" w14:textId="77777777" w:rsidR="00DC6859" w:rsidRPr="008C68DE" w:rsidRDefault="00DC6859" w:rsidP="00904EBC">
      <w:pPr>
        <w:autoSpaceDE w:val="0"/>
        <w:autoSpaceDN w:val="0"/>
        <w:adjustRightInd w:val="0"/>
        <w:spacing w:line="276" w:lineRule="auto"/>
        <w:jc w:val="both"/>
        <w:rPr>
          <w:rFonts w:eastAsia="Roboto-Regular"/>
          <w:color w:val="000000"/>
        </w:rPr>
      </w:pPr>
      <w:r w:rsidRPr="008C68DE">
        <w:rPr>
          <w:rFonts w:eastAsia="Roboto-Regular"/>
          <w:color w:val="000000"/>
        </w:rPr>
        <w:t>(3) Ako je kazneno djelo iz stavka 1. ovoga članka počinjeno prema djetetu, ili je kazneno djelo iz stavka 1. ili 2. ovoga</w:t>
      </w:r>
      <w:r>
        <w:rPr>
          <w:rFonts w:eastAsia="Roboto-Regular"/>
          <w:color w:val="000000"/>
        </w:rPr>
        <w:t xml:space="preserve"> </w:t>
      </w:r>
      <w:r w:rsidRPr="008C68DE">
        <w:rPr>
          <w:rFonts w:eastAsia="Roboto-Regular"/>
          <w:color w:val="000000"/>
        </w:rPr>
        <w:t>članka počinila službena osoba u obavljanju svoje službe, ili je počinjeno u odnosu na veći broj osoba, ili je svjesno</w:t>
      </w:r>
      <w:r>
        <w:rPr>
          <w:rFonts w:eastAsia="Roboto-Regular"/>
          <w:color w:val="000000"/>
        </w:rPr>
        <w:t xml:space="preserve"> </w:t>
      </w:r>
      <w:r w:rsidRPr="008C68DE">
        <w:rPr>
          <w:rFonts w:eastAsia="Roboto-Regular"/>
          <w:color w:val="000000"/>
        </w:rPr>
        <w:t>doveden u opasnost život jedne ili više osoba,</w:t>
      </w:r>
    </w:p>
    <w:p w14:paraId="33F22FA4" w14:textId="77777777" w:rsidR="00DC6859" w:rsidRPr="008C68DE" w:rsidRDefault="00DC6859" w:rsidP="00904EBC">
      <w:pPr>
        <w:autoSpaceDE w:val="0"/>
        <w:autoSpaceDN w:val="0"/>
        <w:adjustRightInd w:val="0"/>
        <w:spacing w:line="276" w:lineRule="auto"/>
        <w:jc w:val="both"/>
        <w:rPr>
          <w:rFonts w:eastAsia="Roboto-Regular"/>
          <w:color w:val="000000"/>
        </w:rPr>
      </w:pPr>
      <w:r w:rsidRPr="008C68DE">
        <w:rPr>
          <w:rFonts w:eastAsia="Roboto-Regular"/>
          <w:color w:val="000000"/>
        </w:rPr>
        <w:t>počinitelj će se kazniti kaznom zatvora od tri do petnaest godina.</w:t>
      </w:r>
    </w:p>
    <w:p w14:paraId="6D1A7FF7" w14:textId="77777777" w:rsidR="00DC6859" w:rsidRPr="008C68DE" w:rsidRDefault="00DC6859" w:rsidP="00904EBC">
      <w:pPr>
        <w:autoSpaceDE w:val="0"/>
        <w:autoSpaceDN w:val="0"/>
        <w:adjustRightInd w:val="0"/>
        <w:spacing w:line="276" w:lineRule="auto"/>
        <w:jc w:val="both"/>
        <w:rPr>
          <w:rFonts w:eastAsia="Roboto-Regular"/>
          <w:color w:val="000000"/>
        </w:rPr>
      </w:pPr>
      <w:r w:rsidRPr="008C68DE">
        <w:rPr>
          <w:rFonts w:eastAsia="Roboto-Regular"/>
          <w:color w:val="000000"/>
        </w:rPr>
        <w:t>(4) Kaznom iz stavka 1. ovoga članka kaznit će se tko znajući da je osoba žrtva trgovanja ljudima koristi njezine usluge</w:t>
      </w:r>
      <w:r>
        <w:rPr>
          <w:rFonts w:eastAsia="Roboto-Regular"/>
          <w:color w:val="000000"/>
        </w:rPr>
        <w:t xml:space="preserve"> </w:t>
      </w:r>
      <w:r w:rsidRPr="008C68DE">
        <w:rPr>
          <w:rFonts w:eastAsia="Roboto-Regular"/>
          <w:color w:val="000000"/>
        </w:rPr>
        <w:t>koje su rezultat jednog od oblika njezinog iskorištavanja navedenog u stavku 1. i 2. ovoga članka.</w:t>
      </w:r>
    </w:p>
    <w:p w14:paraId="2CAC1B52" w14:textId="77777777" w:rsidR="00DC6859" w:rsidRPr="008C68DE" w:rsidRDefault="00DC6859" w:rsidP="00904EBC">
      <w:pPr>
        <w:autoSpaceDE w:val="0"/>
        <w:autoSpaceDN w:val="0"/>
        <w:adjustRightInd w:val="0"/>
        <w:spacing w:line="276" w:lineRule="auto"/>
        <w:jc w:val="both"/>
        <w:rPr>
          <w:rFonts w:eastAsia="Roboto-Regular"/>
          <w:color w:val="000000"/>
        </w:rPr>
      </w:pPr>
      <w:r w:rsidRPr="008C68DE">
        <w:rPr>
          <w:rFonts w:eastAsia="Roboto-Regular"/>
          <w:color w:val="000000"/>
        </w:rPr>
        <w:t>(5) Tko s ciljem omogućavanja počinjenja djela iz stavka 1., 2. i 3. ovoga članka zadrži, oduzme, sakrije, ošteti ili uništi</w:t>
      </w:r>
      <w:r>
        <w:rPr>
          <w:rFonts w:eastAsia="Roboto-Regular"/>
          <w:color w:val="000000"/>
        </w:rPr>
        <w:t xml:space="preserve"> </w:t>
      </w:r>
      <w:r w:rsidRPr="008C68DE">
        <w:rPr>
          <w:rFonts w:eastAsia="Roboto-Regular"/>
          <w:color w:val="000000"/>
        </w:rPr>
        <w:t>putnu ispravu ili ispravu o dokazivanju identiteta druge osobe,</w:t>
      </w:r>
    </w:p>
    <w:p w14:paraId="61A0E48A" w14:textId="77777777" w:rsidR="00DC6859" w:rsidRPr="008C68DE" w:rsidRDefault="00DC6859" w:rsidP="00904EBC">
      <w:pPr>
        <w:autoSpaceDE w:val="0"/>
        <w:autoSpaceDN w:val="0"/>
        <w:adjustRightInd w:val="0"/>
        <w:spacing w:line="276" w:lineRule="auto"/>
        <w:jc w:val="both"/>
        <w:rPr>
          <w:rFonts w:eastAsia="Roboto-Regular"/>
          <w:color w:val="000000"/>
        </w:rPr>
      </w:pPr>
      <w:r w:rsidRPr="008C68DE">
        <w:rPr>
          <w:rFonts w:eastAsia="Roboto-Regular"/>
          <w:color w:val="000000"/>
        </w:rPr>
        <w:t>kaznit će se kaznom zatvora do tri godine.</w:t>
      </w:r>
    </w:p>
    <w:p w14:paraId="746C7478" w14:textId="77777777" w:rsidR="00DC6859" w:rsidRPr="008C68DE" w:rsidRDefault="00DC6859" w:rsidP="00904EBC">
      <w:pPr>
        <w:autoSpaceDE w:val="0"/>
        <w:autoSpaceDN w:val="0"/>
        <w:adjustRightInd w:val="0"/>
        <w:spacing w:line="276" w:lineRule="auto"/>
        <w:jc w:val="both"/>
        <w:rPr>
          <w:rFonts w:eastAsia="Roboto-Regular"/>
          <w:color w:val="000000"/>
        </w:rPr>
      </w:pPr>
      <w:r w:rsidRPr="008C68DE">
        <w:rPr>
          <w:rFonts w:eastAsia="Roboto-Regular"/>
          <w:color w:val="000000"/>
        </w:rPr>
        <w:t>(6) Za pokušaj kaznenog djela iz stavka 5. ovoga članka počinitelj će se kazniti.</w:t>
      </w:r>
    </w:p>
    <w:p w14:paraId="7FBD26D6" w14:textId="3AEAA4EB" w:rsidR="00DC6859" w:rsidRDefault="00DC6859" w:rsidP="00904EBC">
      <w:pPr>
        <w:autoSpaceDE w:val="0"/>
        <w:autoSpaceDN w:val="0"/>
        <w:adjustRightInd w:val="0"/>
        <w:spacing w:line="276" w:lineRule="auto"/>
        <w:jc w:val="both"/>
        <w:rPr>
          <w:rFonts w:eastAsia="Roboto-Regular"/>
          <w:color w:val="000000"/>
        </w:rPr>
      </w:pPr>
      <w:r w:rsidRPr="008C68DE">
        <w:rPr>
          <w:rFonts w:eastAsia="Roboto-Regular"/>
          <w:color w:val="000000"/>
        </w:rPr>
        <w:t>(7) Pristanak na iskorištavanje same osobe na čiju štetu je trgovanje ljudima počinjeno bez utjecaja je na postojanje tog</w:t>
      </w:r>
      <w:r>
        <w:rPr>
          <w:rFonts w:eastAsia="Roboto-Regular"/>
          <w:color w:val="000000"/>
        </w:rPr>
        <w:t xml:space="preserve"> </w:t>
      </w:r>
      <w:r w:rsidRPr="008C68DE">
        <w:rPr>
          <w:rFonts w:eastAsia="Roboto-Regular"/>
          <w:color w:val="000000"/>
        </w:rPr>
        <w:t>kaznenog djela.</w:t>
      </w:r>
    </w:p>
    <w:p w14:paraId="56C5A522" w14:textId="77777777" w:rsidR="00FB5C06" w:rsidRDefault="00FB5C06" w:rsidP="00904EBC">
      <w:pPr>
        <w:autoSpaceDE w:val="0"/>
        <w:autoSpaceDN w:val="0"/>
        <w:adjustRightInd w:val="0"/>
        <w:spacing w:line="276" w:lineRule="auto"/>
        <w:jc w:val="both"/>
        <w:rPr>
          <w:rFonts w:eastAsia="Roboto-Regular"/>
          <w:color w:val="000000"/>
        </w:rPr>
      </w:pPr>
    </w:p>
    <w:p w14:paraId="60289BEE" w14:textId="4FD05DEF" w:rsidR="00FB5C06" w:rsidRDefault="00FB5C06" w:rsidP="00904EBC">
      <w:pPr>
        <w:autoSpaceDE w:val="0"/>
        <w:autoSpaceDN w:val="0"/>
        <w:adjustRightInd w:val="0"/>
        <w:spacing w:line="276" w:lineRule="auto"/>
        <w:jc w:val="both"/>
        <w:rPr>
          <w:rFonts w:eastAsia="Roboto-Regular"/>
          <w:color w:val="000000"/>
        </w:rPr>
      </w:pPr>
    </w:p>
    <w:p w14:paraId="305417DD" w14:textId="775CFA6A" w:rsidR="00FB5C06" w:rsidRDefault="00FB5C06" w:rsidP="00FB5C06">
      <w:pPr>
        <w:autoSpaceDE w:val="0"/>
        <w:autoSpaceDN w:val="0"/>
        <w:adjustRightInd w:val="0"/>
        <w:jc w:val="center"/>
        <w:rPr>
          <w:rFonts w:eastAsia="Roboto-Regular"/>
          <w:b/>
          <w:bCs/>
          <w:color w:val="000000"/>
        </w:rPr>
      </w:pPr>
      <w:r w:rsidRPr="008C68DE">
        <w:rPr>
          <w:rFonts w:eastAsia="Roboto-Regular"/>
          <w:b/>
          <w:bCs/>
          <w:color w:val="000000"/>
        </w:rPr>
        <w:t xml:space="preserve">Dovođenje u opasnost života i imovine </w:t>
      </w:r>
      <w:proofErr w:type="spellStart"/>
      <w:r w:rsidRPr="008C68DE">
        <w:rPr>
          <w:rFonts w:eastAsia="Roboto-Regular"/>
          <w:b/>
          <w:bCs/>
          <w:color w:val="000000"/>
        </w:rPr>
        <w:t>općeopasnom</w:t>
      </w:r>
      <w:proofErr w:type="spellEnd"/>
      <w:r w:rsidRPr="008C68DE">
        <w:rPr>
          <w:rFonts w:eastAsia="Roboto-Regular"/>
          <w:b/>
          <w:bCs/>
          <w:color w:val="000000"/>
        </w:rPr>
        <w:t xml:space="preserve"> radnjom ili sredstvom</w:t>
      </w:r>
    </w:p>
    <w:p w14:paraId="44FFB862" w14:textId="77777777" w:rsidR="00FB5C06" w:rsidRPr="008C68DE" w:rsidRDefault="00FB5C06" w:rsidP="00FB5C06">
      <w:pPr>
        <w:autoSpaceDE w:val="0"/>
        <w:autoSpaceDN w:val="0"/>
        <w:adjustRightInd w:val="0"/>
        <w:jc w:val="center"/>
        <w:rPr>
          <w:rFonts w:eastAsia="Roboto-Regular"/>
          <w:b/>
          <w:bCs/>
          <w:color w:val="000000"/>
        </w:rPr>
      </w:pPr>
    </w:p>
    <w:p w14:paraId="252453CD" w14:textId="21515574" w:rsidR="00FB5C06" w:rsidRDefault="00FB5C06" w:rsidP="00FB5C06">
      <w:pPr>
        <w:autoSpaceDE w:val="0"/>
        <w:autoSpaceDN w:val="0"/>
        <w:adjustRightInd w:val="0"/>
        <w:jc w:val="center"/>
        <w:rPr>
          <w:rFonts w:eastAsia="Roboto-Regular"/>
          <w:b/>
          <w:bCs/>
          <w:color w:val="000000"/>
        </w:rPr>
      </w:pPr>
      <w:r w:rsidRPr="008C68DE">
        <w:rPr>
          <w:rFonts w:eastAsia="Roboto-Regular"/>
          <w:b/>
          <w:bCs/>
          <w:color w:val="000000"/>
        </w:rPr>
        <w:t>Članak 215.</w:t>
      </w:r>
    </w:p>
    <w:p w14:paraId="4848126A" w14:textId="77777777" w:rsidR="00FB5C06" w:rsidRPr="008C68DE" w:rsidRDefault="00FB5C06" w:rsidP="00FB5C06">
      <w:pPr>
        <w:autoSpaceDE w:val="0"/>
        <w:autoSpaceDN w:val="0"/>
        <w:adjustRightInd w:val="0"/>
        <w:jc w:val="center"/>
        <w:rPr>
          <w:rFonts w:eastAsia="Roboto-Regular"/>
          <w:b/>
          <w:bCs/>
          <w:color w:val="000000"/>
        </w:rPr>
      </w:pPr>
    </w:p>
    <w:p w14:paraId="7DAFA321" w14:textId="77777777" w:rsidR="00FB5C06" w:rsidRPr="008C68DE" w:rsidRDefault="00FB5C06" w:rsidP="00466622">
      <w:pPr>
        <w:autoSpaceDE w:val="0"/>
        <w:autoSpaceDN w:val="0"/>
        <w:adjustRightInd w:val="0"/>
        <w:spacing w:line="276" w:lineRule="auto"/>
        <w:jc w:val="both"/>
        <w:rPr>
          <w:rFonts w:eastAsia="Roboto-Regular"/>
          <w:color w:val="000000"/>
        </w:rPr>
      </w:pPr>
      <w:r w:rsidRPr="008C68DE">
        <w:rPr>
          <w:rFonts w:eastAsia="Roboto-Regular"/>
          <w:color w:val="000000"/>
        </w:rPr>
        <w:t>(1) Tko požarom, poplavom, eksplozivom, otrovom ili otrovnim plinom, ionizirajućim zračenjem, motornom silom,</w:t>
      </w:r>
      <w:r>
        <w:rPr>
          <w:rFonts w:eastAsia="Roboto-Regular"/>
          <w:color w:val="000000"/>
        </w:rPr>
        <w:t xml:space="preserve"> </w:t>
      </w:r>
      <w:r w:rsidRPr="008C68DE">
        <w:rPr>
          <w:rFonts w:eastAsia="Roboto-Regular"/>
          <w:color w:val="000000"/>
        </w:rPr>
        <w:t xml:space="preserve">električnom ili drugom energijom ili kakvom </w:t>
      </w:r>
      <w:proofErr w:type="spellStart"/>
      <w:r w:rsidRPr="008C68DE">
        <w:rPr>
          <w:rFonts w:eastAsia="Roboto-Regular"/>
          <w:color w:val="000000"/>
        </w:rPr>
        <w:t>općeopasnom</w:t>
      </w:r>
      <w:proofErr w:type="spellEnd"/>
      <w:r w:rsidRPr="008C68DE">
        <w:rPr>
          <w:rFonts w:eastAsia="Roboto-Regular"/>
          <w:color w:val="000000"/>
        </w:rPr>
        <w:t xml:space="preserve"> radnjom ili </w:t>
      </w:r>
      <w:proofErr w:type="spellStart"/>
      <w:r w:rsidRPr="008C68DE">
        <w:rPr>
          <w:rFonts w:eastAsia="Roboto-Regular"/>
          <w:color w:val="000000"/>
        </w:rPr>
        <w:t>općeopasnim</w:t>
      </w:r>
      <w:proofErr w:type="spellEnd"/>
      <w:r w:rsidRPr="008C68DE">
        <w:rPr>
          <w:rFonts w:eastAsia="Roboto-Regular"/>
          <w:color w:val="000000"/>
        </w:rPr>
        <w:t xml:space="preserve"> sredstvom izazove opasnost za</w:t>
      </w:r>
      <w:r>
        <w:rPr>
          <w:rFonts w:eastAsia="Roboto-Regular"/>
          <w:color w:val="000000"/>
        </w:rPr>
        <w:t xml:space="preserve"> </w:t>
      </w:r>
      <w:r w:rsidRPr="008C68DE">
        <w:rPr>
          <w:rFonts w:eastAsia="Roboto-Regular"/>
          <w:color w:val="000000"/>
        </w:rPr>
        <w:t>život ili tijelo ljudi ili za imovinu većeg opsega,</w:t>
      </w:r>
    </w:p>
    <w:p w14:paraId="56122A04" w14:textId="77777777" w:rsidR="00FB5C06" w:rsidRPr="008C68DE" w:rsidRDefault="00FB5C06" w:rsidP="00466622">
      <w:pPr>
        <w:autoSpaceDE w:val="0"/>
        <w:autoSpaceDN w:val="0"/>
        <w:adjustRightInd w:val="0"/>
        <w:spacing w:line="276" w:lineRule="auto"/>
        <w:jc w:val="both"/>
        <w:rPr>
          <w:rFonts w:eastAsia="Roboto-Regular"/>
          <w:color w:val="000000"/>
        </w:rPr>
      </w:pPr>
      <w:r w:rsidRPr="008C68DE">
        <w:rPr>
          <w:rFonts w:eastAsia="Roboto-Regular"/>
          <w:color w:val="000000"/>
        </w:rPr>
        <w:t>kaznit će se kaznom zatvora od šest mjeseci do pet godina.</w:t>
      </w:r>
    </w:p>
    <w:p w14:paraId="401B5DE3" w14:textId="4B413FB3" w:rsidR="00FB5C06" w:rsidRPr="008C68DE" w:rsidRDefault="00FB5C06" w:rsidP="00466622">
      <w:pPr>
        <w:autoSpaceDE w:val="0"/>
        <w:autoSpaceDN w:val="0"/>
        <w:adjustRightInd w:val="0"/>
        <w:spacing w:line="276" w:lineRule="auto"/>
        <w:jc w:val="both"/>
        <w:rPr>
          <w:rFonts w:eastAsia="Roboto-Regular"/>
          <w:color w:val="000000"/>
        </w:rPr>
      </w:pPr>
      <w:r w:rsidRPr="008C68DE">
        <w:rPr>
          <w:rFonts w:eastAsia="Roboto-Regular"/>
          <w:color w:val="000000"/>
        </w:rPr>
        <w:t>(2) Kaznom iz stavka 1. ovoga članka kaznit će se tko ne postavi propisane naprave za zaštitu od požara, eksplozije,</w:t>
      </w:r>
      <w:r>
        <w:rPr>
          <w:rFonts w:eastAsia="Roboto-Regular"/>
          <w:color w:val="000000"/>
        </w:rPr>
        <w:t xml:space="preserve"> </w:t>
      </w:r>
      <w:r w:rsidRPr="008C68DE">
        <w:rPr>
          <w:rFonts w:eastAsia="Roboto-Regular"/>
          <w:color w:val="000000"/>
        </w:rPr>
        <w:t>poplave, otrova, otrovnih plinova, nuklearne energije, ionizirajućih zračenja ili za zaštitu na radu ili te naprave ne održava</w:t>
      </w:r>
      <w:r>
        <w:rPr>
          <w:rFonts w:eastAsia="Roboto-Regular"/>
          <w:color w:val="000000"/>
        </w:rPr>
        <w:t xml:space="preserve"> </w:t>
      </w:r>
      <w:r w:rsidRPr="008C68DE">
        <w:rPr>
          <w:rFonts w:eastAsia="Roboto-Regular"/>
          <w:color w:val="000000"/>
        </w:rPr>
        <w:t>u ispravnom stanju, ili ih u slučaju potrebe ne stavi u djelovanje, ili uopće ne postupa po propisima ili tehničkim pravilima</w:t>
      </w:r>
      <w:r w:rsidR="00466622">
        <w:rPr>
          <w:rFonts w:eastAsia="Roboto-Regular"/>
          <w:color w:val="000000"/>
        </w:rPr>
        <w:t xml:space="preserve"> </w:t>
      </w:r>
      <w:r w:rsidRPr="008C68DE">
        <w:rPr>
          <w:rFonts w:eastAsia="Roboto-Regular"/>
          <w:color w:val="000000"/>
        </w:rPr>
        <w:t>o zaštitnim mjerama i time izazove opasnost za život ili tijelo ljudi ili za imovinu većeg opsega.</w:t>
      </w:r>
    </w:p>
    <w:p w14:paraId="74ED9791" w14:textId="77777777" w:rsidR="00FB5C06" w:rsidRPr="008C68DE" w:rsidRDefault="00FB5C06" w:rsidP="00466622">
      <w:pPr>
        <w:autoSpaceDE w:val="0"/>
        <w:autoSpaceDN w:val="0"/>
        <w:adjustRightInd w:val="0"/>
        <w:spacing w:line="276" w:lineRule="auto"/>
        <w:jc w:val="both"/>
        <w:rPr>
          <w:rFonts w:eastAsia="Roboto-Regular"/>
          <w:color w:val="000000"/>
        </w:rPr>
      </w:pPr>
      <w:r w:rsidRPr="008C68DE">
        <w:rPr>
          <w:rFonts w:eastAsia="Roboto-Regular"/>
          <w:color w:val="000000"/>
        </w:rPr>
        <w:lastRenderedPageBreak/>
        <w:t>(3) Tko kaznena djela iz stavka 1. i 2. ovoga članka počini iz nehaja,</w:t>
      </w:r>
    </w:p>
    <w:p w14:paraId="59DC882A" w14:textId="77777777" w:rsidR="00FB5C06" w:rsidRPr="008C68DE" w:rsidRDefault="00FB5C06" w:rsidP="00466622">
      <w:pPr>
        <w:autoSpaceDE w:val="0"/>
        <w:autoSpaceDN w:val="0"/>
        <w:adjustRightInd w:val="0"/>
        <w:spacing w:line="276" w:lineRule="auto"/>
        <w:jc w:val="both"/>
        <w:rPr>
          <w:rFonts w:eastAsia="Roboto-Regular"/>
          <w:color w:val="000000"/>
        </w:rPr>
      </w:pPr>
      <w:r w:rsidRPr="008C68DE">
        <w:rPr>
          <w:rFonts w:eastAsia="Roboto-Regular"/>
          <w:color w:val="000000"/>
        </w:rPr>
        <w:t>kaznit će se kaznom zatvora do tri godine.</w:t>
      </w:r>
    </w:p>
    <w:p w14:paraId="07B085F3" w14:textId="77777777" w:rsidR="00FB5C06" w:rsidRPr="008C68DE" w:rsidRDefault="00FB5C06" w:rsidP="00904EBC">
      <w:pPr>
        <w:autoSpaceDE w:val="0"/>
        <w:autoSpaceDN w:val="0"/>
        <w:adjustRightInd w:val="0"/>
        <w:spacing w:line="276" w:lineRule="auto"/>
        <w:jc w:val="both"/>
        <w:rPr>
          <w:rFonts w:eastAsia="Roboto-Regular"/>
          <w:color w:val="000000"/>
        </w:rPr>
      </w:pPr>
    </w:p>
    <w:p w14:paraId="4FED0DE4" w14:textId="5FE8F7F0" w:rsidR="00750970" w:rsidRDefault="00750970" w:rsidP="00904EBC">
      <w:pPr>
        <w:tabs>
          <w:tab w:val="left" w:pos="4065"/>
        </w:tabs>
        <w:spacing w:line="276" w:lineRule="auto"/>
        <w:rPr>
          <w:rFonts w:eastAsia="Calibri"/>
          <w:lang w:eastAsia="en-US"/>
        </w:rPr>
      </w:pPr>
    </w:p>
    <w:p w14:paraId="60767CF5" w14:textId="141D17BA" w:rsidR="00DC6859" w:rsidRDefault="00DC6859" w:rsidP="00904EBC">
      <w:pPr>
        <w:autoSpaceDE w:val="0"/>
        <w:autoSpaceDN w:val="0"/>
        <w:adjustRightInd w:val="0"/>
        <w:spacing w:line="276" w:lineRule="auto"/>
        <w:jc w:val="center"/>
        <w:rPr>
          <w:rFonts w:eastAsia="Roboto-Regular"/>
          <w:b/>
          <w:bCs/>
        </w:rPr>
      </w:pPr>
      <w:r w:rsidRPr="0066254A">
        <w:rPr>
          <w:rFonts w:eastAsia="Roboto-Regular"/>
          <w:b/>
          <w:bCs/>
        </w:rPr>
        <w:t>Podmićivanje zastupnika</w:t>
      </w:r>
    </w:p>
    <w:p w14:paraId="3B23E954" w14:textId="77777777" w:rsidR="00DC6859" w:rsidRPr="0066254A" w:rsidRDefault="00DC6859" w:rsidP="00904EBC">
      <w:pPr>
        <w:autoSpaceDE w:val="0"/>
        <w:autoSpaceDN w:val="0"/>
        <w:adjustRightInd w:val="0"/>
        <w:spacing w:line="276" w:lineRule="auto"/>
        <w:jc w:val="center"/>
        <w:rPr>
          <w:rFonts w:eastAsia="Roboto-Regular"/>
          <w:b/>
          <w:bCs/>
        </w:rPr>
      </w:pPr>
    </w:p>
    <w:p w14:paraId="3CA4B8DE" w14:textId="37CA3A86" w:rsidR="00DC6859" w:rsidRDefault="00DC6859" w:rsidP="00904EBC">
      <w:pPr>
        <w:autoSpaceDE w:val="0"/>
        <w:autoSpaceDN w:val="0"/>
        <w:adjustRightInd w:val="0"/>
        <w:spacing w:line="276" w:lineRule="auto"/>
        <w:jc w:val="center"/>
        <w:rPr>
          <w:rFonts w:eastAsia="Roboto-Regular"/>
          <w:b/>
          <w:bCs/>
        </w:rPr>
      </w:pPr>
      <w:r w:rsidRPr="0066254A">
        <w:rPr>
          <w:rFonts w:eastAsia="Roboto-Regular"/>
          <w:b/>
          <w:bCs/>
        </w:rPr>
        <w:t>Članak 339.</w:t>
      </w:r>
    </w:p>
    <w:p w14:paraId="6434072F" w14:textId="77777777" w:rsidR="00DC6859" w:rsidRPr="0066254A" w:rsidRDefault="00DC6859" w:rsidP="00904EBC">
      <w:pPr>
        <w:autoSpaceDE w:val="0"/>
        <w:autoSpaceDN w:val="0"/>
        <w:adjustRightInd w:val="0"/>
        <w:spacing w:line="276" w:lineRule="auto"/>
        <w:jc w:val="center"/>
        <w:rPr>
          <w:rFonts w:eastAsia="Roboto-Regular"/>
          <w:b/>
          <w:bCs/>
        </w:rPr>
      </w:pPr>
    </w:p>
    <w:p w14:paraId="1654EBC7" w14:textId="77777777" w:rsidR="00DC6859" w:rsidRPr="0066254A" w:rsidRDefault="00DC6859" w:rsidP="00904EBC">
      <w:pPr>
        <w:autoSpaceDE w:val="0"/>
        <w:autoSpaceDN w:val="0"/>
        <w:adjustRightInd w:val="0"/>
        <w:spacing w:line="276" w:lineRule="auto"/>
        <w:jc w:val="both"/>
        <w:rPr>
          <w:rFonts w:eastAsia="Roboto-Regular"/>
        </w:rPr>
      </w:pPr>
      <w:r w:rsidRPr="0066254A">
        <w:rPr>
          <w:rFonts w:eastAsia="Roboto-Regular"/>
        </w:rPr>
        <w:t>(1) Tko kao zastupnik u Hrvatskom saboru, Europskom parlamentu, zakonodavnom tijelu ili predstavničkom tijelu strane države ili međunarodne javne organizacije ili kao vijećnik u predstavničkom tijelu jedinice lokalne i područne (regionalne) samouprave zahtijeva ili primi mito ili prihvati ponudu ili obećanje mita za sebe ili drugoga kako bi u zakonodavnom ili predstavničkom tijelu glasovao na određen način,</w:t>
      </w:r>
    </w:p>
    <w:p w14:paraId="52E5DD93" w14:textId="77777777" w:rsidR="00DC6859" w:rsidRPr="0066254A" w:rsidRDefault="00DC6859" w:rsidP="00904EBC">
      <w:pPr>
        <w:autoSpaceDE w:val="0"/>
        <w:autoSpaceDN w:val="0"/>
        <w:adjustRightInd w:val="0"/>
        <w:spacing w:line="276" w:lineRule="auto"/>
        <w:jc w:val="both"/>
        <w:rPr>
          <w:rFonts w:eastAsia="Roboto-Regular"/>
        </w:rPr>
      </w:pPr>
      <w:r w:rsidRPr="0066254A">
        <w:rPr>
          <w:rFonts w:eastAsia="Roboto-Regular"/>
        </w:rPr>
        <w:t>kaznit će se kaznom zatvora od jedne do osam godina.</w:t>
      </w:r>
    </w:p>
    <w:p w14:paraId="577237A7" w14:textId="77777777" w:rsidR="00DC6859" w:rsidRPr="0066254A" w:rsidRDefault="00DC6859" w:rsidP="00904EBC">
      <w:pPr>
        <w:autoSpaceDE w:val="0"/>
        <w:autoSpaceDN w:val="0"/>
        <w:adjustRightInd w:val="0"/>
        <w:spacing w:line="276" w:lineRule="auto"/>
        <w:jc w:val="both"/>
        <w:rPr>
          <w:rFonts w:eastAsia="Roboto-Regular"/>
        </w:rPr>
      </w:pPr>
      <w:r w:rsidRPr="0066254A">
        <w:rPr>
          <w:rFonts w:eastAsia="Roboto-Regular"/>
        </w:rPr>
        <w:t>(2) Kaznom iz stavka 1. ovoga članka kaznit će se tko zastupniku u Hrvatskom saboru, Europskom parlamentu, u zakonodavnom tijelu ili predstavničkom tijelu strane države ili međunarodne javne organizacije ili vijećniku u predstavničkom tijelu jedinice lokalne i područne (regionalne) samouprave ponudi, obeća ili dade mito namijenjeno toj ili drugoj osobi kako bi u zakonodavnom ili predstavničkom tijelu glasovao na određen način ili tko posreduje pri takvom podmićivanju.</w:t>
      </w:r>
    </w:p>
    <w:p w14:paraId="3E77903A" w14:textId="0FF74D18" w:rsidR="000144C6" w:rsidRPr="00FB5C06" w:rsidRDefault="00DC6859" w:rsidP="00FB5C06">
      <w:pPr>
        <w:autoSpaceDE w:val="0"/>
        <w:autoSpaceDN w:val="0"/>
        <w:adjustRightInd w:val="0"/>
        <w:spacing w:line="276" w:lineRule="auto"/>
        <w:jc w:val="both"/>
        <w:rPr>
          <w:rFonts w:eastAsia="Roboto-Regular"/>
        </w:rPr>
      </w:pPr>
      <w:r w:rsidRPr="0066254A">
        <w:rPr>
          <w:rFonts w:eastAsia="Roboto-Regular"/>
        </w:rPr>
        <w:t>(3) Strana država u stavcima 1. i 2. ovoga članka uključuje sve razine vlasti te države ili organiziranog stranog područja.</w:t>
      </w:r>
    </w:p>
    <w:p w14:paraId="4447E880" w14:textId="77777777" w:rsidR="000144C6" w:rsidRDefault="000144C6" w:rsidP="00904EBC">
      <w:pPr>
        <w:tabs>
          <w:tab w:val="left" w:pos="4065"/>
        </w:tabs>
        <w:spacing w:line="276" w:lineRule="auto"/>
        <w:rPr>
          <w:rFonts w:eastAsia="Calibri"/>
          <w:lang w:eastAsia="en-US"/>
        </w:rPr>
      </w:pPr>
    </w:p>
    <w:p w14:paraId="15C34169" w14:textId="320ACD10" w:rsidR="000144C6" w:rsidRDefault="000144C6" w:rsidP="000144C6">
      <w:pPr>
        <w:rPr>
          <w:rFonts w:eastAsia="Calibri"/>
          <w:lang w:eastAsia="en-US"/>
        </w:rPr>
      </w:pPr>
    </w:p>
    <w:p w14:paraId="58BEBB99" w14:textId="0D05AE6A" w:rsidR="000144C6" w:rsidRDefault="000144C6" w:rsidP="00FB5C06">
      <w:pPr>
        <w:autoSpaceDE w:val="0"/>
        <w:autoSpaceDN w:val="0"/>
        <w:adjustRightInd w:val="0"/>
        <w:spacing w:line="276" w:lineRule="auto"/>
        <w:jc w:val="center"/>
        <w:rPr>
          <w:rFonts w:eastAsia="Roboto-Regular"/>
          <w:b/>
          <w:bCs/>
        </w:rPr>
      </w:pPr>
      <w:r w:rsidRPr="00BE6BE5">
        <w:rPr>
          <w:rFonts w:eastAsia="Roboto-Regular"/>
          <w:b/>
          <w:bCs/>
        </w:rPr>
        <w:t>Članak 386.</w:t>
      </w:r>
    </w:p>
    <w:p w14:paraId="2E00DA39" w14:textId="77777777" w:rsidR="000144C6" w:rsidRPr="00BE6BE5" w:rsidRDefault="000144C6" w:rsidP="00FB5C06">
      <w:pPr>
        <w:autoSpaceDE w:val="0"/>
        <w:autoSpaceDN w:val="0"/>
        <w:adjustRightInd w:val="0"/>
        <w:spacing w:line="276" w:lineRule="auto"/>
        <w:jc w:val="center"/>
        <w:rPr>
          <w:rFonts w:eastAsia="Roboto-Regular"/>
          <w:b/>
          <w:bCs/>
        </w:rPr>
      </w:pPr>
    </w:p>
    <w:p w14:paraId="282FCCFA" w14:textId="77777777" w:rsidR="000144C6" w:rsidRPr="00BE6BE5" w:rsidRDefault="000144C6" w:rsidP="00FB5C06">
      <w:pPr>
        <w:autoSpaceDE w:val="0"/>
        <w:autoSpaceDN w:val="0"/>
        <w:adjustRightInd w:val="0"/>
        <w:spacing w:line="276" w:lineRule="auto"/>
        <w:jc w:val="both"/>
        <w:rPr>
          <w:rFonts w:eastAsia="Roboto-Regular"/>
        </w:rPr>
      </w:pPr>
      <w:r w:rsidRPr="00BE6BE5">
        <w:rPr>
          <w:rFonts w:eastAsia="Roboto-Regular"/>
        </w:rPr>
        <w:t>Ovaj Zakon sadrži odredbe koje su u skladu sa sljedećim aktima Europske unije:</w:t>
      </w:r>
    </w:p>
    <w:p w14:paraId="4CD757FB" w14:textId="77777777" w:rsidR="000144C6" w:rsidRPr="00BE6BE5" w:rsidRDefault="000144C6" w:rsidP="00FB5C06">
      <w:pPr>
        <w:autoSpaceDE w:val="0"/>
        <w:autoSpaceDN w:val="0"/>
        <w:adjustRightInd w:val="0"/>
        <w:spacing w:line="276" w:lineRule="auto"/>
        <w:jc w:val="both"/>
        <w:rPr>
          <w:rFonts w:eastAsia="Roboto-Regular"/>
        </w:rPr>
      </w:pPr>
      <w:r w:rsidRPr="00BE6BE5">
        <w:rPr>
          <w:rFonts w:eastAsia="Roboto-Regular"/>
        </w:rPr>
        <w:t>1. Direktiva Vijeća2002/90/EZ od 28. studenoga 2002. o definiranju olakšavanja neovlaštenog ulaska, tranzita i boravka</w:t>
      </w:r>
    </w:p>
    <w:p w14:paraId="7C5704C2" w14:textId="77777777" w:rsidR="000144C6" w:rsidRPr="00BE6BE5" w:rsidRDefault="000144C6" w:rsidP="00FB5C06">
      <w:pPr>
        <w:autoSpaceDE w:val="0"/>
        <w:autoSpaceDN w:val="0"/>
        <w:adjustRightInd w:val="0"/>
        <w:spacing w:line="276" w:lineRule="auto"/>
        <w:jc w:val="both"/>
        <w:rPr>
          <w:rFonts w:eastAsia="Roboto-Regular"/>
        </w:rPr>
      </w:pPr>
      <w:r w:rsidRPr="00BE6BE5">
        <w:rPr>
          <w:rFonts w:eastAsia="Roboto-Regular"/>
        </w:rPr>
        <w:t>(SL L 328, 5. 12. 2002.),</w:t>
      </w:r>
    </w:p>
    <w:p w14:paraId="315E78BE" w14:textId="77777777" w:rsidR="000144C6" w:rsidRPr="00BE6BE5" w:rsidRDefault="000144C6" w:rsidP="00FB5C06">
      <w:pPr>
        <w:autoSpaceDE w:val="0"/>
        <w:autoSpaceDN w:val="0"/>
        <w:adjustRightInd w:val="0"/>
        <w:spacing w:line="276" w:lineRule="auto"/>
        <w:jc w:val="both"/>
        <w:rPr>
          <w:rFonts w:eastAsia="Roboto-Regular"/>
        </w:rPr>
      </w:pPr>
      <w:r w:rsidRPr="00BE6BE5">
        <w:rPr>
          <w:rFonts w:eastAsia="Roboto-Regular"/>
        </w:rPr>
        <w:t>2. Direktiva2005/35/EZ Europskog parlamenta i Vijeća od 7. rujna 2005. o onečišćenju mora s brodova i uvođenju sankcija za kršenja (SL L 255, 30. 9. 2005.), kako je posljednji put izmijenjena Direktivom2009/123/EZ Europskog parlamenta i Vijeća od 21. listopada 2009. o izmjeni Direktive 2005/35/EZ o onečišćenju s brodova i uvođenju sankcija za kršenja (SL L 280, 27. 10. 2009.),</w:t>
      </w:r>
    </w:p>
    <w:p w14:paraId="104AEB04" w14:textId="77777777" w:rsidR="000144C6" w:rsidRPr="00BE6BE5" w:rsidRDefault="000144C6" w:rsidP="00FB5C06">
      <w:pPr>
        <w:autoSpaceDE w:val="0"/>
        <w:autoSpaceDN w:val="0"/>
        <w:adjustRightInd w:val="0"/>
        <w:spacing w:line="276" w:lineRule="auto"/>
        <w:jc w:val="both"/>
        <w:rPr>
          <w:rFonts w:eastAsia="Roboto-Regular"/>
        </w:rPr>
      </w:pPr>
      <w:r w:rsidRPr="00BE6BE5">
        <w:rPr>
          <w:rFonts w:eastAsia="Roboto-Regular"/>
        </w:rPr>
        <w:t>3. Direktiva2008/98Europskog parlamenta i Vijeća od 19. studenoga 2008. o otpadu i stavljanju izvan snage određenih direktiva (SL L 312, 22. 11. 2008.),</w:t>
      </w:r>
    </w:p>
    <w:p w14:paraId="2526B1B3" w14:textId="77777777" w:rsidR="000144C6" w:rsidRPr="00BE6BE5" w:rsidRDefault="000144C6" w:rsidP="00FB5C06">
      <w:pPr>
        <w:autoSpaceDE w:val="0"/>
        <w:autoSpaceDN w:val="0"/>
        <w:adjustRightInd w:val="0"/>
        <w:spacing w:line="276" w:lineRule="auto"/>
        <w:jc w:val="both"/>
        <w:rPr>
          <w:rFonts w:eastAsia="Roboto-Regular"/>
        </w:rPr>
      </w:pPr>
      <w:r w:rsidRPr="00BE6BE5">
        <w:rPr>
          <w:rFonts w:eastAsia="Roboto-Regular"/>
        </w:rPr>
        <w:t>4. Direktiva2008/99/EZ Europskog parlamenta i Vijeća od 19. studenoga 2008. o zaštiti okoliša putem kaznenog prava (SL L 328, 6. 12. 2008.),</w:t>
      </w:r>
    </w:p>
    <w:p w14:paraId="587BF12C" w14:textId="77777777" w:rsidR="000144C6" w:rsidRPr="00BE6BE5" w:rsidRDefault="000144C6" w:rsidP="00FB5C06">
      <w:pPr>
        <w:autoSpaceDE w:val="0"/>
        <w:autoSpaceDN w:val="0"/>
        <w:adjustRightInd w:val="0"/>
        <w:spacing w:line="276" w:lineRule="auto"/>
        <w:jc w:val="both"/>
        <w:rPr>
          <w:rFonts w:eastAsia="Roboto-Regular"/>
        </w:rPr>
      </w:pPr>
      <w:r w:rsidRPr="00BE6BE5">
        <w:rPr>
          <w:rFonts w:eastAsia="Roboto-Regular"/>
        </w:rPr>
        <w:t>5. Direktiva2009/52/EZ Europskog parlamenta i Vijeća od 18. lipnja 2009. o minimalnim standardima za sankcije i mjere za poslodavce državljana trećih zemalja s nezakonitim boravkom (SL L 168, 30. 6. 2009.),</w:t>
      </w:r>
    </w:p>
    <w:p w14:paraId="25E01A53" w14:textId="77777777" w:rsidR="000144C6" w:rsidRPr="00BE6BE5" w:rsidRDefault="000144C6" w:rsidP="00FB5C06">
      <w:pPr>
        <w:autoSpaceDE w:val="0"/>
        <w:autoSpaceDN w:val="0"/>
        <w:adjustRightInd w:val="0"/>
        <w:spacing w:line="276" w:lineRule="auto"/>
        <w:jc w:val="both"/>
        <w:rPr>
          <w:rFonts w:eastAsia="Roboto-Regular"/>
        </w:rPr>
      </w:pPr>
      <w:r w:rsidRPr="00BE6BE5">
        <w:rPr>
          <w:rFonts w:eastAsia="Roboto-Regular"/>
        </w:rPr>
        <w:t>6. Direktiva2010/53/EZ Europskog parlamenta i Vijeća od 7. srpnja 2010. o standardima kvalitete i sigurnosti ljudskih organa namijenjenih transplantaciji (SL L 207, 6. 8. 2010.),</w:t>
      </w:r>
    </w:p>
    <w:p w14:paraId="215EA6DD" w14:textId="77777777" w:rsidR="000144C6" w:rsidRPr="00BE6BE5" w:rsidRDefault="000144C6" w:rsidP="00FB5C06">
      <w:pPr>
        <w:autoSpaceDE w:val="0"/>
        <w:autoSpaceDN w:val="0"/>
        <w:adjustRightInd w:val="0"/>
        <w:spacing w:line="276" w:lineRule="auto"/>
        <w:jc w:val="both"/>
        <w:rPr>
          <w:rFonts w:eastAsia="Roboto-Regular"/>
        </w:rPr>
      </w:pPr>
      <w:r w:rsidRPr="00BE6BE5">
        <w:rPr>
          <w:rFonts w:eastAsia="Roboto-Regular"/>
        </w:rPr>
        <w:lastRenderedPageBreak/>
        <w:t>7. Direktiva2011/36/EU Europskog parlamenta i Vijeća od 5. travnja 2011. o sprječavanju i suzbijanju trgovanja ljudima i zaštiti njegovih žrtava te o zamijeni Okvirne odluke Vijeća 2002/629/PUP (SL L 101, 15. 4. 2011.),</w:t>
      </w:r>
    </w:p>
    <w:p w14:paraId="4734356A" w14:textId="77777777" w:rsidR="000144C6" w:rsidRPr="00BE6BE5" w:rsidRDefault="000144C6" w:rsidP="00FB5C06">
      <w:pPr>
        <w:autoSpaceDE w:val="0"/>
        <w:autoSpaceDN w:val="0"/>
        <w:adjustRightInd w:val="0"/>
        <w:spacing w:line="276" w:lineRule="auto"/>
        <w:jc w:val="both"/>
        <w:rPr>
          <w:rFonts w:eastAsia="Roboto-Regular"/>
        </w:rPr>
      </w:pPr>
      <w:r w:rsidRPr="00BE6BE5">
        <w:rPr>
          <w:rFonts w:eastAsia="Roboto-Regular"/>
        </w:rPr>
        <w:t>8. Direktiva2011/93/EU Europskog parlamenta i Vijeća od 13. prosinca 2011. o suzbijanju seksualnog zlostavljanja i seksualnog iskorištavanja djece i dječje pornografije, te o zamjeni Okvirne odluke Vijeća 2004/68/PUP (SL L 335, 17. 12. 2011.),</w:t>
      </w:r>
    </w:p>
    <w:p w14:paraId="38F20823" w14:textId="77777777" w:rsidR="000144C6" w:rsidRPr="00BE6BE5" w:rsidRDefault="000144C6" w:rsidP="00FB5C06">
      <w:pPr>
        <w:autoSpaceDE w:val="0"/>
        <w:autoSpaceDN w:val="0"/>
        <w:adjustRightInd w:val="0"/>
        <w:spacing w:line="276" w:lineRule="auto"/>
        <w:jc w:val="both"/>
        <w:rPr>
          <w:rFonts w:eastAsia="Roboto-Regular"/>
        </w:rPr>
      </w:pPr>
      <w:r w:rsidRPr="00BE6BE5">
        <w:rPr>
          <w:rFonts w:eastAsia="Roboto-Regular"/>
        </w:rPr>
        <w:t>9. Direktiva 2012/29/EU Europskog parlamenta i Vijeća od 25. listopada 2012. o uspostavi minimalnih standarda za prava, potporu i zaštitu žrtava kaznenih djela te o zamjeni Okvirne odluke Vijeća 2001/220/PUP (SL L 315, 14. 11. 2012.),</w:t>
      </w:r>
    </w:p>
    <w:p w14:paraId="382EFE62" w14:textId="77777777" w:rsidR="000144C6" w:rsidRPr="00BE6BE5" w:rsidRDefault="000144C6" w:rsidP="00FB5C06">
      <w:pPr>
        <w:autoSpaceDE w:val="0"/>
        <w:autoSpaceDN w:val="0"/>
        <w:adjustRightInd w:val="0"/>
        <w:spacing w:line="276" w:lineRule="auto"/>
        <w:jc w:val="both"/>
        <w:rPr>
          <w:rFonts w:eastAsia="Roboto-Regular"/>
        </w:rPr>
      </w:pPr>
      <w:r w:rsidRPr="00BE6BE5">
        <w:rPr>
          <w:rFonts w:eastAsia="Roboto-Regular"/>
        </w:rPr>
        <w:t>10. Direktiva2013/40/EU Europskog parlamenta i Vijeća od 12. kolovoza 2013. o napadima na informacijske sustave i o zamjeni Okvirne odluke Vijeća 2005/222/PUP (SL L 218, 14. 8. 2013.),</w:t>
      </w:r>
    </w:p>
    <w:p w14:paraId="7DE1BD01" w14:textId="77777777" w:rsidR="000144C6" w:rsidRPr="00BE6BE5" w:rsidRDefault="000144C6" w:rsidP="00FB5C06">
      <w:pPr>
        <w:autoSpaceDE w:val="0"/>
        <w:autoSpaceDN w:val="0"/>
        <w:adjustRightInd w:val="0"/>
        <w:spacing w:line="276" w:lineRule="auto"/>
        <w:jc w:val="both"/>
        <w:rPr>
          <w:rFonts w:eastAsia="Roboto-Regular"/>
        </w:rPr>
      </w:pPr>
      <w:r w:rsidRPr="00BE6BE5">
        <w:rPr>
          <w:rFonts w:eastAsia="Roboto-Regular"/>
        </w:rPr>
        <w:t>11. Direktiva 2014/42/EU Europskog parlamenta i Vijeća od 3. travnja 2014. o zamrzavanju i oduzimanju predmeta i imovinske koristi ostvarene kaznenim djelima u Europskoj uniji (SL L 127, 29. 4. 2014.),</w:t>
      </w:r>
    </w:p>
    <w:p w14:paraId="581CD389" w14:textId="77777777" w:rsidR="000144C6" w:rsidRPr="00BE6BE5" w:rsidRDefault="000144C6" w:rsidP="00FB5C06">
      <w:pPr>
        <w:autoSpaceDE w:val="0"/>
        <w:autoSpaceDN w:val="0"/>
        <w:adjustRightInd w:val="0"/>
        <w:spacing w:line="276" w:lineRule="auto"/>
        <w:jc w:val="both"/>
        <w:rPr>
          <w:rFonts w:eastAsia="Roboto-Regular"/>
        </w:rPr>
      </w:pPr>
      <w:r w:rsidRPr="00BE6BE5">
        <w:rPr>
          <w:rFonts w:eastAsia="Roboto-Regular"/>
        </w:rPr>
        <w:t>12. Direktiva2014/62/EU Europskog parlamenta i Vijeća od 15. svibnja 2014. o kaznenopravnoj zaštiti eura i drugih valuta od krivotvorenja, kojom se zamjenjuje Okvirnu odluku Vijeća 2000/383/PUP (SL L 151, 21. 5. 2014.),</w:t>
      </w:r>
    </w:p>
    <w:p w14:paraId="64EC187E" w14:textId="77777777" w:rsidR="000144C6" w:rsidRPr="00BE6BE5" w:rsidRDefault="000144C6" w:rsidP="00FB5C06">
      <w:pPr>
        <w:autoSpaceDE w:val="0"/>
        <w:autoSpaceDN w:val="0"/>
        <w:adjustRightInd w:val="0"/>
        <w:spacing w:line="276" w:lineRule="auto"/>
        <w:jc w:val="both"/>
        <w:rPr>
          <w:rFonts w:eastAsia="Roboto-Regular"/>
        </w:rPr>
      </w:pPr>
      <w:r w:rsidRPr="00BE6BE5">
        <w:rPr>
          <w:rFonts w:eastAsia="Roboto-Regular"/>
        </w:rPr>
        <w:t>13. Direktiva2014/57/EU Europskog parlamenta i Vijeća od 16. travnja 2014. o kaznenopravnim sankcijama za zlouporabu tržišta (SL L 173, 12. 6. 2014.),</w:t>
      </w:r>
    </w:p>
    <w:p w14:paraId="50747EED" w14:textId="77777777" w:rsidR="000144C6" w:rsidRPr="00BE6BE5" w:rsidRDefault="000144C6" w:rsidP="00FB5C06">
      <w:pPr>
        <w:autoSpaceDE w:val="0"/>
        <w:autoSpaceDN w:val="0"/>
        <w:adjustRightInd w:val="0"/>
        <w:spacing w:line="276" w:lineRule="auto"/>
        <w:jc w:val="both"/>
        <w:rPr>
          <w:rFonts w:eastAsia="Roboto-Regular"/>
        </w:rPr>
      </w:pPr>
      <w:r w:rsidRPr="00BE6BE5">
        <w:rPr>
          <w:rFonts w:eastAsia="Roboto-Regular"/>
        </w:rPr>
        <w:t>14. Direktiva 2016/343/EU Europskog parlamenta i Vijeća od 9. ožujka 2016. o jačanju određenih vidova pretpostavke nedužnosti i prava sudjelovati na raspravi u kaznenom postupku (SL L 65, 11. 3. 2016.),</w:t>
      </w:r>
    </w:p>
    <w:p w14:paraId="20362C2E" w14:textId="77777777" w:rsidR="000144C6" w:rsidRPr="00BE6BE5" w:rsidRDefault="000144C6" w:rsidP="00FB5C06">
      <w:pPr>
        <w:autoSpaceDE w:val="0"/>
        <w:autoSpaceDN w:val="0"/>
        <w:adjustRightInd w:val="0"/>
        <w:spacing w:line="276" w:lineRule="auto"/>
        <w:jc w:val="both"/>
        <w:rPr>
          <w:rFonts w:eastAsia="Roboto-Regular"/>
        </w:rPr>
      </w:pPr>
      <w:r w:rsidRPr="00BE6BE5">
        <w:rPr>
          <w:rFonts w:eastAsia="Roboto-Regular"/>
        </w:rPr>
        <w:t xml:space="preserve">15. Direktiva 2016/800/EU Europskog parlamenta i Vijeća od 11. svibnja 2016. o </w:t>
      </w:r>
      <w:proofErr w:type="spellStart"/>
      <w:r w:rsidRPr="00BE6BE5">
        <w:rPr>
          <w:rFonts w:eastAsia="Roboto-Regular"/>
        </w:rPr>
        <w:t>postupovnim</w:t>
      </w:r>
      <w:proofErr w:type="spellEnd"/>
      <w:r w:rsidRPr="00BE6BE5">
        <w:rPr>
          <w:rFonts w:eastAsia="Roboto-Regular"/>
        </w:rPr>
        <w:t xml:space="preserve"> jamstvima za djecu koja su osumnjičenici ili optuženici u kaznenim postupcima (SL L 132, 21. 5. 2016.), ».</w:t>
      </w:r>
    </w:p>
    <w:p w14:paraId="5949B1A2" w14:textId="77777777" w:rsidR="000144C6" w:rsidRPr="00BE6BE5" w:rsidRDefault="000144C6" w:rsidP="00FB5C06">
      <w:pPr>
        <w:autoSpaceDE w:val="0"/>
        <w:autoSpaceDN w:val="0"/>
        <w:adjustRightInd w:val="0"/>
        <w:spacing w:line="276" w:lineRule="auto"/>
        <w:jc w:val="both"/>
        <w:rPr>
          <w:rFonts w:eastAsia="Roboto-Regular"/>
        </w:rPr>
      </w:pPr>
      <w:r w:rsidRPr="00BE6BE5">
        <w:rPr>
          <w:rFonts w:eastAsia="Roboto-Regular"/>
        </w:rPr>
        <w:t>16. Direktiva (EU)2017/541Europskog parlamenta i Vijeća od 15. ožujka 2017. o suzbijanju terorizma i zamjeni Okvirne odluke Vijeća 2002/475/PUP i o izmjeni Odluke Vijeća 2005/671/PUP (SL L 88, 31. 3. 2017.),</w:t>
      </w:r>
    </w:p>
    <w:p w14:paraId="7B307448" w14:textId="77777777" w:rsidR="000144C6" w:rsidRPr="00BE6BE5" w:rsidRDefault="000144C6" w:rsidP="00FB5C06">
      <w:pPr>
        <w:autoSpaceDE w:val="0"/>
        <w:autoSpaceDN w:val="0"/>
        <w:adjustRightInd w:val="0"/>
        <w:spacing w:line="276" w:lineRule="auto"/>
        <w:jc w:val="both"/>
        <w:rPr>
          <w:rFonts w:eastAsia="Roboto-Regular"/>
        </w:rPr>
      </w:pPr>
      <w:r w:rsidRPr="00BE6BE5">
        <w:rPr>
          <w:rFonts w:eastAsia="Roboto-Regular"/>
        </w:rPr>
        <w:t>17. Direktiva (EU)2017/1371Europskog parlamenta i Vijeća od 5. srpnja 2017. o suzbijanju prijevara počinjenih protiv financijskih interesa Unije kaznenopravnim sredstvima (SL L 198, 28. 7. 2017.),</w:t>
      </w:r>
    </w:p>
    <w:p w14:paraId="0CE9E598" w14:textId="77777777" w:rsidR="000144C6" w:rsidRPr="00BE6BE5" w:rsidRDefault="000144C6" w:rsidP="00FB5C06">
      <w:pPr>
        <w:autoSpaceDE w:val="0"/>
        <w:autoSpaceDN w:val="0"/>
        <w:adjustRightInd w:val="0"/>
        <w:spacing w:line="276" w:lineRule="auto"/>
        <w:jc w:val="both"/>
        <w:rPr>
          <w:rFonts w:eastAsia="Roboto-Regular"/>
        </w:rPr>
      </w:pPr>
      <w:r w:rsidRPr="00BE6BE5">
        <w:rPr>
          <w:rFonts w:eastAsia="Roboto-Regular"/>
        </w:rPr>
        <w:t>18. Direktiva (EU) 2018/1673 Europskog parlamenta i Vijeća od 23. listopada 2018. o borbi protiv pranja novca kaznenopravnim sredstvima (SL L 284, 12. 11. 2018.),</w:t>
      </w:r>
    </w:p>
    <w:p w14:paraId="0419C061" w14:textId="77777777" w:rsidR="000144C6" w:rsidRPr="00BE6BE5" w:rsidRDefault="000144C6" w:rsidP="00FB5C06">
      <w:pPr>
        <w:autoSpaceDE w:val="0"/>
        <w:autoSpaceDN w:val="0"/>
        <w:adjustRightInd w:val="0"/>
        <w:spacing w:line="276" w:lineRule="auto"/>
        <w:jc w:val="both"/>
        <w:rPr>
          <w:rFonts w:eastAsia="Roboto-Regular"/>
        </w:rPr>
      </w:pPr>
      <w:r w:rsidRPr="00BE6BE5">
        <w:rPr>
          <w:rFonts w:eastAsia="Roboto-Regular"/>
        </w:rPr>
        <w:t>19. Direktiva (EU) 2019/713 Europskog parlamenta i Vijeća od 17. travnja 2019. o borbi protiv prijevara i krivotvorenja u vezi s bezgotovinskim sredstvima plaćanja i zamjeni Okvirne odluke Vijeća 2001/413/PUP (SL L 123, 10. 5. 2019.),</w:t>
      </w:r>
    </w:p>
    <w:p w14:paraId="6AF5F9A4" w14:textId="77777777" w:rsidR="000144C6" w:rsidRPr="00BE6BE5" w:rsidRDefault="000144C6" w:rsidP="00FB5C06">
      <w:pPr>
        <w:autoSpaceDE w:val="0"/>
        <w:autoSpaceDN w:val="0"/>
        <w:adjustRightInd w:val="0"/>
        <w:spacing w:line="276" w:lineRule="auto"/>
        <w:jc w:val="both"/>
        <w:rPr>
          <w:rFonts w:eastAsia="Roboto-Regular"/>
        </w:rPr>
      </w:pPr>
      <w:r w:rsidRPr="00BE6BE5">
        <w:rPr>
          <w:rFonts w:eastAsia="Roboto-Regular"/>
        </w:rPr>
        <w:t>20. Okvirna odluka Vijeća2001/500/</w:t>
      </w:r>
      <w:proofErr w:type="spellStart"/>
      <w:r w:rsidRPr="00BE6BE5">
        <w:rPr>
          <w:rFonts w:eastAsia="Roboto-Regular"/>
        </w:rPr>
        <w:t>PUPod</w:t>
      </w:r>
      <w:proofErr w:type="spellEnd"/>
      <w:r w:rsidRPr="00BE6BE5">
        <w:rPr>
          <w:rFonts w:eastAsia="Roboto-Regular"/>
        </w:rPr>
        <w:t xml:space="preserve"> 26. lipnja 2001. o pranju novca, identifikaciji, praćenju, zamrzavanju, pljenidbi i oduzimanju imovine i imovinske koristi ostvarene kaznenim djelima (SL L 182, 5. 7. 2001.),</w:t>
      </w:r>
    </w:p>
    <w:p w14:paraId="7976EF74" w14:textId="77777777" w:rsidR="000144C6" w:rsidRPr="00BE6BE5" w:rsidRDefault="000144C6" w:rsidP="00FB5C06">
      <w:pPr>
        <w:autoSpaceDE w:val="0"/>
        <w:autoSpaceDN w:val="0"/>
        <w:adjustRightInd w:val="0"/>
        <w:spacing w:line="276" w:lineRule="auto"/>
        <w:jc w:val="both"/>
        <w:rPr>
          <w:rFonts w:eastAsia="Roboto-Regular"/>
        </w:rPr>
      </w:pPr>
      <w:r w:rsidRPr="00BE6BE5">
        <w:rPr>
          <w:rFonts w:eastAsia="Roboto-Regular"/>
        </w:rPr>
        <w:t>21. Okvirna odluka Vijeća2002/946/</w:t>
      </w:r>
      <w:proofErr w:type="spellStart"/>
      <w:r w:rsidRPr="00BE6BE5">
        <w:rPr>
          <w:rFonts w:eastAsia="Roboto-Regular"/>
        </w:rPr>
        <w:t>PUPod</w:t>
      </w:r>
      <w:proofErr w:type="spellEnd"/>
      <w:r w:rsidRPr="00BE6BE5">
        <w:rPr>
          <w:rFonts w:eastAsia="Roboto-Regular"/>
        </w:rPr>
        <w:t xml:space="preserve"> 28. studenoga 2002. o jačanju kaznenopravnog okvira za sprečavanje pomaganja neovlaštenog ulaska, tranzita i boravka (SL L 328, 5. 12. 2002.),</w:t>
      </w:r>
    </w:p>
    <w:p w14:paraId="62CD1E1D" w14:textId="77777777" w:rsidR="000144C6" w:rsidRPr="00BE6BE5" w:rsidRDefault="000144C6" w:rsidP="00FB5C06">
      <w:pPr>
        <w:autoSpaceDE w:val="0"/>
        <w:autoSpaceDN w:val="0"/>
        <w:adjustRightInd w:val="0"/>
        <w:spacing w:line="276" w:lineRule="auto"/>
        <w:jc w:val="both"/>
        <w:rPr>
          <w:rFonts w:eastAsia="Roboto-Regular"/>
        </w:rPr>
      </w:pPr>
      <w:r w:rsidRPr="00BE6BE5">
        <w:rPr>
          <w:rFonts w:eastAsia="Roboto-Regular"/>
        </w:rPr>
        <w:lastRenderedPageBreak/>
        <w:t>22. Okvirna odluka Vijeća2004/757/PUP od 25. listopada 2004. o utvrđivanju minimalnih odredaba vezanih za elemente kaznenih djela i sankcija u području nezakonite trgovine drogom (SL L 335, 11. 11. 2004.),</w:t>
      </w:r>
    </w:p>
    <w:p w14:paraId="72092ACE" w14:textId="77777777" w:rsidR="000144C6" w:rsidRPr="00BE6BE5" w:rsidRDefault="000144C6" w:rsidP="00FB5C06">
      <w:pPr>
        <w:autoSpaceDE w:val="0"/>
        <w:autoSpaceDN w:val="0"/>
        <w:adjustRightInd w:val="0"/>
        <w:spacing w:line="276" w:lineRule="auto"/>
        <w:jc w:val="both"/>
        <w:rPr>
          <w:rFonts w:eastAsia="Roboto-Regular"/>
        </w:rPr>
      </w:pPr>
      <w:r w:rsidRPr="00BE6BE5">
        <w:rPr>
          <w:rFonts w:eastAsia="Roboto-Regular"/>
        </w:rPr>
        <w:t>23. Okvirna odluka Vijeća2005/212/</w:t>
      </w:r>
      <w:proofErr w:type="spellStart"/>
      <w:r w:rsidRPr="00BE6BE5">
        <w:rPr>
          <w:rFonts w:eastAsia="Roboto-Regular"/>
        </w:rPr>
        <w:t>PUPod</w:t>
      </w:r>
      <w:proofErr w:type="spellEnd"/>
      <w:r w:rsidRPr="00BE6BE5">
        <w:rPr>
          <w:rFonts w:eastAsia="Roboto-Regular"/>
        </w:rPr>
        <w:t xml:space="preserve"> 24. veljače 2005. o oduzimanju imovinske koristi, sredstava i imovine pribavljene kaznenim djelom (SL L 68, 15. 3. 2005.),</w:t>
      </w:r>
    </w:p>
    <w:p w14:paraId="64BC0CBB" w14:textId="77777777" w:rsidR="000144C6" w:rsidRPr="00BE6BE5" w:rsidRDefault="000144C6" w:rsidP="00FB5C06">
      <w:pPr>
        <w:autoSpaceDE w:val="0"/>
        <w:autoSpaceDN w:val="0"/>
        <w:adjustRightInd w:val="0"/>
        <w:spacing w:line="276" w:lineRule="auto"/>
        <w:jc w:val="both"/>
        <w:rPr>
          <w:rFonts w:eastAsia="Roboto-Regular"/>
        </w:rPr>
      </w:pPr>
      <w:r w:rsidRPr="00BE6BE5">
        <w:rPr>
          <w:rFonts w:eastAsia="Roboto-Regular"/>
        </w:rPr>
        <w:t>24. Okvirna odluka Vijeća2008/913/PUP od 28. studenoga 2008. o suzbijanju određenih oblika i načina izražavanja rasizma i ksenofobije kaznenopravnim sredstvima (SL L 328, 6. 12. 2008.),</w:t>
      </w:r>
    </w:p>
    <w:p w14:paraId="1D41515B" w14:textId="77777777" w:rsidR="000144C6" w:rsidRPr="00BE6BE5" w:rsidRDefault="000144C6" w:rsidP="00FB5C06">
      <w:pPr>
        <w:autoSpaceDE w:val="0"/>
        <w:autoSpaceDN w:val="0"/>
        <w:adjustRightInd w:val="0"/>
        <w:spacing w:line="276" w:lineRule="auto"/>
        <w:jc w:val="both"/>
        <w:rPr>
          <w:rFonts w:eastAsia="Roboto-Regular"/>
        </w:rPr>
      </w:pPr>
      <w:r w:rsidRPr="00BE6BE5">
        <w:rPr>
          <w:rFonts w:eastAsia="Roboto-Regular"/>
        </w:rPr>
        <w:t>25. Konvencija o provedbi Sporazuma iz Schengena (SL L 239, 22. 9. 2000.).</w:t>
      </w:r>
    </w:p>
    <w:p w14:paraId="6369A0E6" w14:textId="77777777" w:rsidR="00DC6859" w:rsidRPr="000144C6" w:rsidRDefault="00DC6859" w:rsidP="00FB5C06">
      <w:pPr>
        <w:spacing w:line="276" w:lineRule="auto"/>
        <w:rPr>
          <w:rFonts w:eastAsia="Calibri"/>
          <w:lang w:eastAsia="en-US"/>
        </w:rPr>
      </w:pPr>
    </w:p>
    <w:sectPr w:rsidR="00DC6859" w:rsidRPr="000144C6" w:rsidSect="00924233">
      <w:footerReference w:type="default" r:id="rId10"/>
      <w:pgSz w:w="11906" w:h="16838"/>
      <w:pgMar w:top="1417" w:right="1417" w:bottom="1417" w:left="1417"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00949" w14:textId="77777777" w:rsidR="0070742B" w:rsidRDefault="0070742B">
      <w:r>
        <w:separator/>
      </w:r>
    </w:p>
  </w:endnote>
  <w:endnote w:type="continuationSeparator" w:id="0">
    <w:p w14:paraId="0F595AF5" w14:textId="77777777" w:rsidR="0070742B" w:rsidRDefault="00707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Roboto-Regular">
    <w:altName w:val="Klee One"/>
    <w:panose1 w:val="00000000000000000000"/>
    <w:charset w:val="80"/>
    <w:family w:val="auto"/>
    <w:notTrueType/>
    <w:pitch w:val="default"/>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Roboto-Bold">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02FBF" w14:textId="77777777" w:rsidR="002E5861" w:rsidRDefault="002E5861" w:rsidP="00335A98">
    <w:pPr>
      <w:pStyle w:val="Podnoje"/>
      <w:ind w:left="4536" w:firstLine="3960"/>
    </w:pPr>
  </w:p>
  <w:p w14:paraId="70A48900" w14:textId="77777777" w:rsidR="002E5861" w:rsidRPr="00D6098C" w:rsidRDefault="002E586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FAF30" w14:textId="77777777" w:rsidR="002E5861" w:rsidRDefault="002E5861">
    <w:pPr>
      <w:pStyle w:val="Podnoje"/>
      <w:jc w:val="right"/>
    </w:pPr>
  </w:p>
  <w:p w14:paraId="54F0AFF5" w14:textId="77777777" w:rsidR="002E5861" w:rsidRPr="00D6098C" w:rsidRDefault="002E586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07057" w14:textId="77777777" w:rsidR="0070742B" w:rsidRDefault="0070742B">
      <w:r>
        <w:separator/>
      </w:r>
    </w:p>
  </w:footnote>
  <w:footnote w:type="continuationSeparator" w:id="0">
    <w:p w14:paraId="0FAE131E" w14:textId="77777777" w:rsidR="0070742B" w:rsidRDefault="00707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640572"/>
      <w:docPartObj>
        <w:docPartGallery w:val="Page Numbers (Top of Page)"/>
        <w:docPartUnique/>
      </w:docPartObj>
    </w:sdtPr>
    <w:sdtEndPr/>
    <w:sdtContent>
      <w:p w14:paraId="118F75DE" w14:textId="72B58240" w:rsidR="002E5861" w:rsidRDefault="002E5861">
        <w:pPr>
          <w:pStyle w:val="Zaglavlje"/>
          <w:jc w:val="center"/>
        </w:pPr>
        <w:r>
          <w:fldChar w:fldCharType="begin"/>
        </w:r>
        <w:r>
          <w:instrText>PAGE   \* MERGEFORMAT</w:instrText>
        </w:r>
        <w:r>
          <w:fldChar w:fldCharType="separate"/>
        </w:r>
        <w:r w:rsidR="00D62D7D">
          <w:rPr>
            <w:noProof/>
          </w:rPr>
          <w:t>24</w:t>
        </w:r>
        <w:r>
          <w:fldChar w:fldCharType="end"/>
        </w:r>
      </w:p>
    </w:sdtContent>
  </w:sdt>
  <w:p w14:paraId="47A97321" w14:textId="77777777" w:rsidR="002E5861" w:rsidRDefault="002E586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065C9"/>
    <w:multiLevelType w:val="hybridMultilevel"/>
    <w:tmpl w:val="EA5A1DC4"/>
    <w:lvl w:ilvl="0" w:tplc="145678CE">
      <w:start w:val="1"/>
      <w:numFmt w:val="decimal"/>
      <w:lvlText w:val="%1."/>
      <w:lvlJc w:val="left"/>
      <w:pPr>
        <w:ind w:left="1095" w:hanging="390"/>
      </w:pPr>
      <w:rPr>
        <w:rFonts w:cs="Times New Roman" w:hint="default"/>
        <w:b/>
      </w:rPr>
    </w:lvl>
    <w:lvl w:ilvl="1" w:tplc="041A0019" w:tentative="1">
      <w:start w:val="1"/>
      <w:numFmt w:val="lowerLetter"/>
      <w:lvlText w:val="%2."/>
      <w:lvlJc w:val="left"/>
      <w:pPr>
        <w:ind w:left="1785" w:hanging="360"/>
      </w:pPr>
      <w:rPr>
        <w:rFonts w:cs="Times New Roman"/>
      </w:rPr>
    </w:lvl>
    <w:lvl w:ilvl="2" w:tplc="041A001B" w:tentative="1">
      <w:start w:val="1"/>
      <w:numFmt w:val="lowerRoman"/>
      <w:lvlText w:val="%3."/>
      <w:lvlJc w:val="right"/>
      <w:pPr>
        <w:ind w:left="2505" w:hanging="180"/>
      </w:pPr>
      <w:rPr>
        <w:rFonts w:cs="Times New Roman"/>
      </w:rPr>
    </w:lvl>
    <w:lvl w:ilvl="3" w:tplc="041A000F" w:tentative="1">
      <w:start w:val="1"/>
      <w:numFmt w:val="decimal"/>
      <w:lvlText w:val="%4."/>
      <w:lvlJc w:val="left"/>
      <w:pPr>
        <w:ind w:left="3225" w:hanging="360"/>
      </w:pPr>
      <w:rPr>
        <w:rFonts w:cs="Times New Roman"/>
      </w:rPr>
    </w:lvl>
    <w:lvl w:ilvl="4" w:tplc="041A0019" w:tentative="1">
      <w:start w:val="1"/>
      <w:numFmt w:val="lowerLetter"/>
      <w:lvlText w:val="%5."/>
      <w:lvlJc w:val="left"/>
      <w:pPr>
        <w:ind w:left="3945" w:hanging="360"/>
      </w:pPr>
      <w:rPr>
        <w:rFonts w:cs="Times New Roman"/>
      </w:rPr>
    </w:lvl>
    <w:lvl w:ilvl="5" w:tplc="041A001B" w:tentative="1">
      <w:start w:val="1"/>
      <w:numFmt w:val="lowerRoman"/>
      <w:lvlText w:val="%6."/>
      <w:lvlJc w:val="right"/>
      <w:pPr>
        <w:ind w:left="4665" w:hanging="180"/>
      </w:pPr>
      <w:rPr>
        <w:rFonts w:cs="Times New Roman"/>
      </w:rPr>
    </w:lvl>
    <w:lvl w:ilvl="6" w:tplc="041A000F" w:tentative="1">
      <w:start w:val="1"/>
      <w:numFmt w:val="decimal"/>
      <w:lvlText w:val="%7."/>
      <w:lvlJc w:val="left"/>
      <w:pPr>
        <w:ind w:left="5385" w:hanging="360"/>
      </w:pPr>
      <w:rPr>
        <w:rFonts w:cs="Times New Roman"/>
      </w:rPr>
    </w:lvl>
    <w:lvl w:ilvl="7" w:tplc="041A0019" w:tentative="1">
      <w:start w:val="1"/>
      <w:numFmt w:val="lowerLetter"/>
      <w:lvlText w:val="%8."/>
      <w:lvlJc w:val="left"/>
      <w:pPr>
        <w:ind w:left="6105" w:hanging="360"/>
      </w:pPr>
      <w:rPr>
        <w:rFonts w:cs="Times New Roman"/>
      </w:rPr>
    </w:lvl>
    <w:lvl w:ilvl="8" w:tplc="041A001B" w:tentative="1">
      <w:start w:val="1"/>
      <w:numFmt w:val="lowerRoman"/>
      <w:lvlText w:val="%9."/>
      <w:lvlJc w:val="right"/>
      <w:pPr>
        <w:ind w:left="6825" w:hanging="180"/>
      </w:pPr>
      <w:rPr>
        <w:rFonts w:cs="Times New Roman"/>
      </w:rPr>
    </w:lvl>
  </w:abstractNum>
  <w:abstractNum w:abstractNumId="1" w15:restartNumberingAfterBreak="0">
    <w:nsid w:val="0EEE637D"/>
    <w:multiLevelType w:val="hybridMultilevel"/>
    <w:tmpl w:val="11C06080"/>
    <w:lvl w:ilvl="0" w:tplc="66AE9C56">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2" w15:restartNumberingAfterBreak="0">
    <w:nsid w:val="0FA96D02"/>
    <w:multiLevelType w:val="hybridMultilevel"/>
    <w:tmpl w:val="DC38EF36"/>
    <w:lvl w:ilvl="0" w:tplc="E6002A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1187CF0"/>
    <w:multiLevelType w:val="hybridMultilevel"/>
    <w:tmpl w:val="CD0864C0"/>
    <w:lvl w:ilvl="0" w:tplc="813AFF88">
      <w:start w:val="1"/>
      <w:numFmt w:val="decimal"/>
      <w:lvlText w:val="(%1)"/>
      <w:lvlJc w:val="left"/>
      <w:pPr>
        <w:ind w:left="1155" w:hanging="360"/>
      </w:pPr>
      <w:rPr>
        <w:rFonts w:cs="Times New Roman" w:hint="default"/>
      </w:rPr>
    </w:lvl>
    <w:lvl w:ilvl="1" w:tplc="041A0019" w:tentative="1">
      <w:start w:val="1"/>
      <w:numFmt w:val="lowerLetter"/>
      <w:lvlText w:val="%2."/>
      <w:lvlJc w:val="left"/>
      <w:pPr>
        <w:ind w:left="1875" w:hanging="360"/>
      </w:pPr>
      <w:rPr>
        <w:rFonts w:cs="Times New Roman"/>
      </w:rPr>
    </w:lvl>
    <w:lvl w:ilvl="2" w:tplc="041A001B" w:tentative="1">
      <w:start w:val="1"/>
      <w:numFmt w:val="lowerRoman"/>
      <w:lvlText w:val="%3."/>
      <w:lvlJc w:val="right"/>
      <w:pPr>
        <w:ind w:left="2595" w:hanging="180"/>
      </w:pPr>
      <w:rPr>
        <w:rFonts w:cs="Times New Roman"/>
      </w:rPr>
    </w:lvl>
    <w:lvl w:ilvl="3" w:tplc="041A000F" w:tentative="1">
      <w:start w:val="1"/>
      <w:numFmt w:val="decimal"/>
      <w:lvlText w:val="%4."/>
      <w:lvlJc w:val="left"/>
      <w:pPr>
        <w:ind w:left="3315" w:hanging="360"/>
      </w:pPr>
      <w:rPr>
        <w:rFonts w:cs="Times New Roman"/>
      </w:rPr>
    </w:lvl>
    <w:lvl w:ilvl="4" w:tplc="041A0019" w:tentative="1">
      <w:start w:val="1"/>
      <w:numFmt w:val="lowerLetter"/>
      <w:lvlText w:val="%5."/>
      <w:lvlJc w:val="left"/>
      <w:pPr>
        <w:ind w:left="4035" w:hanging="360"/>
      </w:pPr>
      <w:rPr>
        <w:rFonts w:cs="Times New Roman"/>
      </w:rPr>
    </w:lvl>
    <w:lvl w:ilvl="5" w:tplc="041A001B" w:tentative="1">
      <w:start w:val="1"/>
      <w:numFmt w:val="lowerRoman"/>
      <w:lvlText w:val="%6."/>
      <w:lvlJc w:val="right"/>
      <w:pPr>
        <w:ind w:left="4755" w:hanging="180"/>
      </w:pPr>
      <w:rPr>
        <w:rFonts w:cs="Times New Roman"/>
      </w:rPr>
    </w:lvl>
    <w:lvl w:ilvl="6" w:tplc="041A000F" w:tentative="1">
      <w:start w:val="1"/>
      <w:numFmt w:val="decimal"/>
      <w:lvlText w:val="%7."/>
      <w:lvlJc w:val="left"/>
      <w:pPr>
        <w:ind w:left="5475" w:hanging="360"/>
      </w:pPr>
      <w:rPr>
        <w:rFonts w:cs="Times New Roman"/>
      </w:rPr>
    </w:lvl>
    <w:lvl w:ilvl="7" w:tplc="041A0019" w:tentative="1">
      <w:start w:val="1"/>
      <w:numFmt w:val="lowerLetter"/>
      <w:lvlText w:val="%8."/>
      <w:lvlJc w:val="left"/>
      <w:pPr>
        <w:ind w:left="6195" w:hanging="360"/>
      </w:pPr>
      <w:rPr>
        <w:rFonts w:cs="Times New Roman"/>
      </w:rPr>
    </w:lvl>
    <w:lvl w:ilvl="8" w:tplc="041A001B" w:tentative="1">
      <w:start w:val="1"/>
      <w:numFmt w:val="lowerRoman"/>
      <w:lvlText w:val="%9."/>
      <w:lvlJc w:val="right"/>
      <w:pPr>
        <w:ind w:left="6915" w:hanging="180"/>
      </w:pPr>
      <w:rPr>
        <w:rFonts w:cs="Times New Roman"/>
      </w:rPr>
    </w:lvl>
  </w:abstractNum>
  <w:abstractNum w:abstractNumId="4" w15:restartNumberingAfterBreak="0">
    <w:nsid w:val="139F7251"/>
    <w:multiLevelType w:val="hybridMultilevel"/>
    <w:tmpl w:val="A1027496"/>
    <w:lvl w:ilvl="0" w:tplc="61DE1802">
      <w:start w:val="1"/>
      <w:numFmt w:val="decimal"/>
      <w:lvlText w:val="(%1)"/>
      <w:lvlJc w:val="left"/>
      <w:pPr>
        <w:tabs>
          <w:tab w:val="num" w:pos="1068"/>
        </w:tabs>
        <w:ind w:left="1068" w:hanging="360"/>
      </w:pPr>
      <w:rPr>
        <w:rFonts w:cs="Times New Roman" w:hint="default"/>
      </w:rPr>
    </w:lvl>
    <w:lvl w:ilvl="1" w:tplc="89A88698">
      <w:start w:val="3"/>
      <w:numFmt w:val="bullet"/>
      <w:lvlText w:val="–"/>
      <w:lvlJc w:val="left"/>
      <w:pPr>
        <w:tabs>
          <w:tab w:val="num" w:pos="1788"/>
        </w:tabs>
        <w:ind w:left="1788" w:hanging="360"/>
      </w:pPr>
      <w:rPr>
        <w:rFonts w:ascii="Times New Roman" w:eastAsia="Times New Roman" w:hAnsi="Times New Roman" w:hint="default"/>
      </w:rPr>
    </w:lvl>
    <w:lvl w:ilvl="2" w:tplc="719CEE74">
      <w:numFmt w:val="bullet"/>
      <w:lvlText w:val="-"/>
      <w:lvlJc w:val="left"/>
      <w:pPr>
        <w:tabs>
          <w:tab w:val="num" w:pos="2688"/>
        </w:tabs>
        <w:ind w:left="2688" w:hanging="360"/>
      </w:pPr>
      <w:rPr>
        <w:rFonts w:ascii="Times New Roman" w:eastAsia="Times New Roman" w:hAnsi="Times New Roman" w:hint="default"/>
      </w:rPr>
    </w:lvl>
    <w:lvl w:ilvl="3" w:tplc="041A000F" w:tentative="1">
      <w:start w:val="1"/>
      <w:numFmt w:val="decimal"/>
      <w:lvlText w:val="%4."/>
      <w:lvlJc w:val="left"/>
      <w:pPr>
        <w:tabs>
          <w:tab w:val="num" w:pos="3228"/>
        </w:tabs>
        <w:ind w:left="3228" w:hanging="360"/>
      </w:pPr>
      <w:rPr>
        <w:rFonts w:cs="Times New Roman"/>
      </w:rPr>
    </w:lvl>
    <w:lvl w:ilvl="4" w:tplc="041A0019" w:tentative="1">
      <w:start w:val="1"/>
      <w:numFmt w:val="lowerLetter"/>
      <w:lvlText w:val="%5."/>
      <w:lvlJc w:val="left"/>
      <w:pPr>
        <w:tabs>
          <w:tab w:val="num" w:pos="3948"/>
        </w:tabs>
        <w:ind w:left="3948" w:hanging="360"/>
      </w:pPr>
      <w:rPr>
        <w:rFonts w:cs="Times New Roman"/>
      </w:rPr>
    </w:lvl>
    <w:lvl w:ilvl="5" w:tplc="041A001B" w:tentative="1">
      <w:start w:val="1"/>
      <w:numFmt w:val="lowerRoman"/>
      <w:lvlText w:val="%6."/>
      <w:lvlJc w:val="right"/>
      <w:pPr>
        <w:tabs>
          <w:tab w:val="num" w:pos="4668"/>
        </w:tabs>
        <w:ind w:left="4668" w:hanging="180"/>
      </w:pPr>
      <w:rPr>
        <w:rFonts w:cs="Times New Roman"/>
      </w:rPr>
    </w:lvl>
    <w:lvl w:ilvl="6" w:tplc="041A000F" w:tentative="1">
      <w:start w:val="1"/>
      <w:numFmt w:val="decimal"/>
      <w:lvlText w:val="%7."/>
      <w:lvlJc w:val="left"/>
      <w:pPr>
        <w:tabs>
          <w:tab w:val="num" w:pos="5388"/>
        </w:tabs>
        <w:ind w:left="5388" w:hanging="360"/>
      </w:pPr>
      <w:rPr>
        <w:rFonts w:cs="Times New Roman"/>
      </w:rPr>
    </w:lvl>
    <w:lvl w:ilvl="7" w:tplc="041A0019" w:tentative="1">
      <w:start w:val="1"/>
      <w:numFmt w:val="lowerLetter"/>
      <w:lvlText w:val="%8."/>
      <w:lvlJc w:val="left"/>
      <w:pPr>
        <w:tabs>
          <w:tab w:val="num" w:pos="6108"/>
        </w:tabs>
        <w:ind w:left="6108" w:hanging="360"/>
      </w:pPr>
      <w:rPr>
        <w:rFonts w:cs="Times New Roman"/>
      </w:rPr>
    </w:lvl>
    <w:lvl w:ilvl="8" w:tplc="041A001B" w:tentative="1">
      <w:start w:val="1"/>
      <w:numFmt w:val="lowerRoman"/>
      <w:lvlText w:val="%9."/>
      <w:lvlJc w:val="right"/>
      <w:pPr>
        <w:tabs>
          <w:tab w:val="num" w:pos="6828"/>
        </w:tabs>
        <w:ind w:left="6828" w:hanging="180"/>
      </w:pPr>
      <w:rPr>
        <w:rFonts w:cs="Times New Roman"/>
      </w:rPr>
    </w:lvl>
  </w:abstractNum>
  <w:abstractNum w:abstractNumId="5" w15:restartNumberingAfterBreak="0">
    <w:nsid w:val="140D6ED6"/>
    <w:multiLevelType w:val="hybridMultilevel"/>
    <w:tmpl w:val="3EF00EE4"/>
    <w:lvl w:ilvl="0" w:tplc="2DE8A60E">
      <w:start w:val="1"/>
      <w:numFmt w:val="decimal"/>
      <w:lvlText w:val="(%1)"/>
      <w:lvlJc w:val="left"/>
      <w:pPr>
        <w:tabs>
          <w:tab w:val="num" w:pos="1068"/>
        </w:tabs>
        <w:ind w:left="1068" w:hanging="360"/>
      </w:pPr>
      <w:rPr>
        <w:rFonts w:cs="Times New Roman" w:hint="default"/>
      </w:rPr>
    </w:lvl>
    <w:lvl w:ilvl="1" w:tplc="C5BC56BE">
      <w:start w:val="3"/>
      <w:numFmt w:val="decimal"/>
      <w:lvlText w:val="%2)"/>
      <w:lvlJc w:val="left"/>
      <w:pPr>
        <w:tabs>
          <w:tab w:val="num" w:pos="1788"/>
        </w:tabs>
        <w:ind w:left="1788" w:hanging="360"/>
      </w:pPr>
      <w:rPr>
        <w:rFonts w:cs="Times New Roman" w:hint="default"/>
      </w:rPr>
    </w:lvl>
    <w:lvl w:ilvl="2" w:tplc="041A001B" w:tentative="1">
      <w:start w:val="1"/>
      <w:numFmt w:val="lowerRoman"/>
      <w:lvlText w:val="%3."/>
      <w:lvlJc w:val="right"/>
      <w:pPr>
        <w:tabs>
          <w:tab w:val="num" w:pos="2508"/>
        </w:tabs>
        <w:ind w:left="2508" w:hanging="180"/>
      </w:pPr>
      <w:rPr>
        <w:rFonts w:cs="Times New Roman"/>
      </w:rPr>
    </w:lvl>
    <w:lvl w:ilvl="3" w:tplc="041A000F" w:tentative="1">
      <w:start w:val="1"/>
      <w:numFmt w:val="decimal"/>
      <w:lvlText w:val="%4."/>
      <w:lvlJc w:val="left"/>
      <w:pPr>
        <w:tabs>
          <w:tab w:val="num" w:pos="3228"/>
        </w:tabs>
        <w:ind w:left="3228" w:hanging="360"/>
      </w:pPr>
      <w:rPr>
        <w:rFonts w:cs="Times New Roman"/>
      </w:rPr>
    </w:lvl>
    <w:lvl w:ilvl="4" w:tplc="041A0019" w:tentative="1">
      <w:start w:val="1"/>
      <w:numFmt w:val="lowerLetter"/>
      <w:lvlText w:val="%5."/>
      <w:lvlJc w:val="left"/>
      <w:pPr>
        <w:tabs>
          <w:tab w:val="num" w:pos="3948"/>
        </w:tabs>
        <w:ind w:left="3948" w:hanging="360"/>
      </w:pPr>
      <w:rPr>
        <w:rFonts w:cs="Times New Roman"/>
      </w:rPr>
    </w:lvl>
    <w:lvl w:ilvl="5" w:tplc="041A001B" w:tentative="1">
      <w:start w:val="1"/>
      <w:numFmt w:val="lowerRoman"/>
      <w:lvlText w:val="%6."/>
      <w:lvlJc w:val="right"/>
      <w:pPr>
        <w:tabs>
          <w:tab w:val="num" w:pos="4668"/>
        </w:tabs>
        <w:ind w:left="4668" w:hanging="180"/>
      </w:pPr>
      <w:rPr>
        <w:rFonts w:cs="Times New Roman"/>
      </w:rPr>
    </w:lvl>
    <w:lvl w:ilvl="6" w:tplc="041A000F" w:tentative="1">
      <w:start w:val="1"/>
      <w:numFmt w:val="decimal"/>
      <w:lvlText w:val="%7."/>
      <w:lvlJc w:val="left"/>
      <w:pPr>
        <w:tabs>
          <w:tab w:val="num" w:pos="5388"/>
        </w:tabs>
        <w:ind w:left="5388" w:hanging="360"/>
      </w:pPr>
      <w:rPr>
        <w:rFonts w:cs="Times New Roman"/>
      </w:rPr>
    </w:lvl>
    <w:lvl w:ilvl="7" w:tplc="041A0019" w:tentative="1">
      <w:start w:val="1"/>
      <w:numFmt w:val="lowerLetter"/>
      <w:lvlText w:val="%8."/>
      <w:lvlJc w:val="left"/>
      <w:pPr>
        <w:tabs>
          <w:tab w:val="num" w:pos="6108"/>
        </w:tabs>
        <w:ind w:left="6108" w:hanging="360"/>
      </w:pPr>
      <w:rPr>
        <w:rFonts w:cs="Times New Roman"/>
      </w:rPr>
    </w:lvl>
    <w:lvl w:ilvl="8" w:tplc="041A001B" w:tentative="1">
      <w:start w:val="1"/>
      <w:numFmt w:val="lowerRoman"/>
      <w:lvlText w:val="%9."/>
      <w:lvlJc w:val="right"/>
      <w:pPr>
        <w:tabs>
          <w:tab w:val="num" w:pos="6828"/>
        </w:tabs>
        <w:ind w:left="6828" w:hanging="180"/>
      </w:pPr>
      <w:rPr>
        <w:rFonts w:cs="Times New Roman"/>
      </w:rPr>
    </w:lvl>
  </w:abstractNum>
  <w:abstractNum w:abstractNumId="6" w15:restartNumberingAfterBreak="0">
    <w:nsid w:val="22B52767"/>
    <w:multiLevelType w:val="hybridMultilevel"/>
    <w:tmpl w:val="23664B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ACE3C84"/>
    <w:multiLevelType w:val="hybridMultilevel"/>
    <w:tmpl w:val="9A28628A"/>
    <w:lvl w:ilvl="0" w:tplc="E81C3A48">
      <w:start w:val="1"/>
      <w:numFmt w:val="decimal"/>
      <w:lvlText w:val="%1."/>
      <w:lvlJc w:val="left"/>
      <w:pPr>
        <w:tabs>
          <w:tab w:val="num" w:pos="1068"/>
        </w:tabs>
        <w:ind w:left="1068" w:hanging="360"/>
      </w:pPr>
      <w:rPr>
        <w:rFonts w:ascii="Times New Roman" w:eastAsia="Times New Roman" w:hAnsi="Times New Roman" w:cs="Times New Roman"/>
      </w:rPr>
    </w:lvl>
    <w:lvl w:ilvl="1" w:tplc="041A0019">
      <w:start w:val="1"/>
      <w:numFmt w:val="decimal"/>
      <w:lvlText w:val="%2."/>
      <w:lvlJc w:val="left"/>
      <w:pPr>
        <w:tabs>
          <w:tab w:val="num" w:pos="1788"/>
        </w:tabs>
        <w:ind w:left="1788" w:hanging="360"/>
      </w:pPr>
      <w:rPr>
        <w:rFonts w:cs="Times New Roman"/>
      </w:rPr>
    </w:lvl>
    <w:lvl w:ilvl="2" w:tplc="041A001B">
      <w:start w:val="1"/>
      <w:numFmt w:val="decimal"/>
      <w:lvlText w:val="%3."/>
      <w:lvlJc w:val="left"/>
      <w:pPr>
        <w:tabs>
          <w:tab w:val="num" w:pos="2508"/>
        </w:tabs>
        <w:ind w:left="2508" w:hanging="360"/>
      </w:pPr>
      <w:rPr>
        <w:rFonts w:cs="Times New Roman"/>
      </w:rPr>
    </w:lvl>
    <w:lvl w:ilvl="3" w:tplc="041A000F">
      <w:start w:val="1"/>
      <w:numFmt w:val="decimal"/>
      <w:lvlText w:val="%4."/>
      <w:lvlJc w:val="left"/>
      <w:pPr>
        <w:tabs>
          <w:tab w:val="num" w:pos="3228"/>
        </w:tabs>
        <w:ind w:left="3228" w:hanging="360"/>
      </w:pPr>
      <w:rPr>
        <w:rFonts w:cs="Times New Roman"/>
      </w:rPr>
    </w:lvl>
    <w:lvl w:ilvl="4" w:tplc="041A0019">
      <w:start w:val="1"/>
      <w:numFmt w:val="decimal"/>
      <w:lvlText w:val="%5."/>
      <w:lvlJc w:val="left"/>
      <w:pPr>
        <w:tabs>
          <w:tab w:val="num" w:pos="3948"/>
        </w:tabs>
        <w:ind w:left="3948" w:hanging="360"/>
      </w:pPr>
      <w:rPr>
        <w:rFonts w:cs="Times New Roman"/>
      </w:rPr>
    </w:lvl>
    <w:lvl w:ilvl="5" w:tplc="041A001B">
      <w:start w:val="1"/>
      <w:numFmt w:val="decimal"/>
      <w:lvlText w:val="%6."/>
      <w:lvlJc w:val="left"/>
      <w:pPr>
        <w:tabs>
          <w:tab w:val="num" w:pos="4668"/>
        </w:tabs>
        <w:ind w:left="4668" w:hanging="360"/>
      </w:pPr>
      <w:rPr>
        <w:rFonts w:cs="Times New Roman"/>
      </w:rPr>
    </w:lvl>
    <w:lvl w:ilvl="6" w:tplc="041A000F">
      <w:start w:val="1"/>
      <w:numFmt w:val="decimal"/>
      <w:lvlText w:val="%7."/>
      <w:lvlJc w:val="left"/>
      <w:pPr>
        <w:tabs>
          <w:tab w:val="num" w:pos="5388"/>
        </w:tabs>
        <w:ind w:left="5388" w:hanging="360"/>
      </w:pPr>
      <w:rPr>
        <w:rFonts w:cs="Times New Roman"/>
      </w:rPr>
    </w:lvl>
    <w:lvl w:ilvl="7" w:tplc="041A0019">
      <w:start w:val="1"/>
      <w:numFmt w:val="decimal"/>
      <w:lvlText w:val="%8."/>
      <w:lvlJc w:val="left"/>
      <w:pPr>
        <w:tabs>
          <w:tab w:val="num" w:pos="6108"/>
        </w:tabs>
        <w:ind w:left="6108" w:hanging="360"/>
      </w:pPr>
      <w:rPr>
        <w:rFonts w:cs="Times New Roman"/>
      </w:rPr>
    </w:lvl>
    <w:lvl w:ilvl="8" w:tplc="041A001B">
      <w:start w:val="1"/>
      <w:numFmt w:val="decimal"/>
      <w:lvlText w:val="%9."/>
      <w:lvlJc w:val="left"/>
      <w:pPr>
        <w:tabs>
          <w:tab w:val="num" w:pos="6828"/>
        </w:tabs>
        <w:ind w:left="6828" w:hanging="360"/>
      </w:pPr>
      <w:rPr>
        <w:rFonts w:cs="Times New Roman"/>
      </w:rPr>
    </w:lvl>
  </w:abstractNum>
  <w:abstractNum w:abstractNumId="8" w15:restartNumberingAfterBreak="0">
    <w:nsid w:val="42CC5D2C"/>
    <w:multiLevelType w:val="hybridMultilevel"/>
    <w:tmpl w:val="554A7066"/>
    <w:lvl w:ilvl="0" w:tplc="8C4A97BA">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4DF620F"/>
    <w:multiLevelType w:val="hybridMultilevel"/>
    <w:tmpl w:val="9C7EFC1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E956EB3"/>
    <w:multiLevelType w:val="hybridMultilevel"/>
    <w:tmpl w:val="C59EF0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ECE79EA"/>
    <w:multiLevelType w:val="hybridMultilevel"/>
    <w:tmpl w:val="BA12DB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2549BB"/>
    <w:multiLevelType w:val="hybridMultilevel"/>
    <w:tmpl w:val="900CA2FE"/>
    <w:lvl w:ilvl="0" w:tplc="FB6624F8">
      <w:start w:val="1"/>
      <w:numFmt w:val="decimal"/>
      <w:lvlText w:val="%1."/>
      <w:lvlJc w:val="left"/>
      <w:pPr>
        <w:ind w:left="1428" w:hanging="360"/>
      </w:pPr>
      <w:rPr>
        <w:rFonts w:cs="Times New Roman" w:hint="default"/>
      </w:rPr>
    </w:lvl>
    <w:lvl w:ilvl="1" w:tplc="041A0019">
      <w:start w:val="1"/>
      <w:numFmt w:val="lowerLetter"/>
      <w:lvlText w:val="%2."/>
      <w:lvlJc w:val="left"/>
      <w:pPr>
        <w:ind w:left="2148" w:hanging="360"/>
      </w:pPr>
      <w:rPr>
        <w:rFonts w:cs="Times New Roman"/>
      </w:rPr>
    </w:lvl>
    <w:lvl w:ilvl="2" w:tplc="041A001B">
      <w:start w:val="1"/>
      <w:numFmt w:val="lowerRoman"/>
      <w:lvlText w:val="%3."/>
      <w:lvlJc w:val="right"/>
      <w:pPr>
        <w:ind w:left="2868" w:hanging="180"/>
      </w:pPr>
      <w:rPr>
        <w:rFonts w:cs="Times New Roman"/>
      </w:rPr>
    </w:lvl>
    <w:lvl w:ilvl="3" w:tplc="041A000F">
      <w:start w:val="1"/>
      <w:numFmt w:val="decimal"/>
      <w:lvlText w:val="%4."/>
      <w:lvlJc w:val="left"/>
      <w:pPr>
        <w:ind w:left="3588" w:hanging="360"/>
      </w:pPr>
      <w:rPr>
        <w:rFonts w:cs="Times New Roman"/>
      </w:rPr>
    </w:lvl>
    <w:lvl w:ilvl="4" w:tplc="041A0019">
      <w:start w:val="1"/>
      <w:numFmt w:val="lowerLetter"/>
      <w:lvlText w:val="%5."/>
      <w:lvlJc w:val="left"/>
      <w:pPr>
        <w:ind w:left="4308" w:hanging="360"/>
      </w:pPr>
      <w:rPr>
        <w:rFonts w:cs="Times New Roman"/>
      </w:rPr>
    </w:lvl>
    <w:lvl w:ilvl="5" w:tplc="041A001B">
      <w:start w:val="1"/>
      <w:numFmt w:val="lowerRoman"/>
      <w:lvlText w:val="%6."/>
      <w:lvlJc w:val="right"/>
      <w:pPr>
        <w:ind w:left="5028" w:hanging="180"/>
      </w:pPr>
      <w:rPr>
        <w:rFonts w:cs="Times New Roman"/>
      </w:rPr>
    </w:lvl>
    <w:lvl w:ilvl="6" w:tplc="041A000F">
      <w:start w:val="1"/>
      <w:numFmt w:val="decimal"/>
      <w:lvlText w:val="%7."/>
      <w:lvlJc w:val="left"/>
      <w:pPr>
        <w:ind w:left="5748" w:hanging="360"/>
      </w:pPr>
      <w:rPr>
        <w:rFonts w:cs="Times New Roman"/>
      </w:rPr>
    </w:lvl>
    <w:lvl w:ilvl="7" w:tplc="041A0019">
      <w:start w:val="1"/>
      <w:numFmt w:val="lowerLetter"/>
      <w:lvlText w:val="%8."/>
      <w:lvlJc w:val="left"/>
      <w:pPr>
        <w:ind w:left="6468" w:hanging="360"/>
      </w:pPr>
      <w:rPr>
        <w:rFonts w:cs="Times New Roman"/>
      </w:rPr>
    </w:lvl>
    <w:lvl w:ilvl="8" w:tplc="041A001B">
      <w:start w:val="1"/>
      <w:numFmt w:val="lowerRoman"/>
      <w:lvlText w:val="%9."/>
      <w:lvlJc w:val="right"/>
      <w:pPr>
        <w:ind w:left="7188" w:hanging="180"/>
      </w:pPr>
      <w:rPr>
        <w:rFonts w:cs="Times New Roman"/>
      </w:rPr>
    </w:lvl>
  </w:abstractNum>
  <w:abstractNum w:abstractNumId="13" w15:restartNumberingAfterBreak="0">
    <w:nsid w:val="56234812"/>
    <w:multiLevelType w:val="hybridMultilevel"/>
    <w:tmpl w:val="4712F1FA"/>
    <w:lvl w:ilvl="0" w:tplc="542A4F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C6B33A2"/>
    <w:multiLevelType w:val="hybridMultilevel"/>
    <w:tmpl w:val="5486F5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FE06FAE"/>
    <w:multiLevelType w:val="hybridMultilevel"/>
    <w:tmpl w:val="26D2BC7E"/>
    <w:lvl w:ilvl="0" w:tplc="C13A78C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1A9572F"/>
    <w:multiLevelType w:val="hybridMultilevel"/>
    <w:tmpl w:val="B9A448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A8E0725"/>
    <w:multiLevelType w:val="hybridMultilevel"/>
    <w:tmpl w:val="EE7EE8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BDB0CA6"/>
    <w:multiLevelType w:val="hybridMultilevel"/>
    <w:tmpl w:val="F620BBF4"/>
    <w:lvl w:ilvl="0" w:tplc="6324F796">
      <w:start w:val="1"/>
      <w:numFmt w:val="decimal"/>
      <w:lvlText w:val="(%1)"/>
      <w:lvlJc w:val="left"/>
      <w:pPr>
        <w:ind w:left="1020" w:hanging="360"/>
      </w:pPr>
      <w:rPr>
        <w:rFonts w:cs="Times New Roman" w:hint="default"/>
      </w:rPr>
    </w:lvl>
    <w:lvl w:ilvl="1" w:tplc="041A0019" w:tentative="1">
      <w:start w:val="1"/>
      <w:numFmt w:val="lowerLetter"/>
      <w:lvlText w:val="%2."/>
      <w:lvlJc w:val="left"/>
      <w:pPr>
        <w:ind w:left="1740" w:hanging="360"/>
      </w:pPr>
      <w:rPr>
        <w:rFonts w:cs="Times New Roman"/>
      </w:rPr>
    </w:lvl>
    <w:lvl w:ilvl="2" w:tplc="041A001B" w:tentative="1">
      <w:start w:val="1"/>
      <w:numFmt w:val="lowerRoman"/>
      <w:lvlText w:val="%3."/>
      <w:lvlJc w:val="right"/>
      <w:pPr>
        <w:ind w:left="2460" w:hanging="180"/>
      </w:pPr>
      <w:rPr>
        <w:rFonts w:cs="Times New Roman"/>
      </w:rPr>
    </w:lvl>
    <w:lvl w:ilvl="3" w:tplc="041A000F" w:tentative="1">
      <w:start w:val="1"/>
      <w:numFmt w:val="decimal"/>
      <w:lvlText w:val="%4."/>
      <w:lvlJc w:val="left"/>
      <w:pPr>
        <w:ind w:left="3180" w:hanging="360"/>
      </w:pPr>
      <w:rPr>
        <w:rFonts w:cs="Times New Roman"/>
      </w:rPr>
    </w:lvl>
    <w:lvl w:ilvl="4" w:tplc="041A0019" w:tentative="1">
      <w:start w:val="1"/>
      <w:numFmt w:val="lowerLetter"/>
      <w:lvlText w:val="%5."/>
      <w:lvlJc w:val="left"/>
      <w:pPr>
        <w:ind w:left="3900" w:hanging="360"/>
      </w:pPr>
      <w:rPr>
        <w:rFonts w:cs="Times New Roman"/>
      </w:rPr>
    </w:lvl>
    <w:lvl w:ilvl="5" w:tplc="041A001B" w:tentative="1">
      <w:start w:val="1"/>
      <w:numFmt w:val="lowerRoman"/>
      <w:lvlText w:val="%6."/>
      <w:lvlJc w:val="right"/>
      <w:pPr>
        <w:ind w:left="4620" w:hanging="180"/>
      </w:pPr>
      <w:rPr>
        <w:rFonts w:cs="Times New Roman"/>
      </w:rPr>
    </w:lvl>
    <w:lvl w:ilvl="6" w:tplc="041A000F" w:tentative="1">
      <w:start w:val="1"/>
      <w:numFmt w:val="decimal"/>
      <w:lvlText w:val="%7."/>
      <w:lvlJc w:val="left"/>
      <w:pPr>
        <w:ind w:left="5340" w:hanging="360"/>
      </w:pPr>
      <w:rPr>
        <w:rFonts w:cs="Times New Roman"/>
      </w:rPr>
    </w:lvl>
    <w:lvl w:ilvl="7" w:tplc="041A0019" w:tentative="1">
      <w:start w:val="1"/>
      <w:numFmt w:val="lowerLetter"/>
      <w:lvlText w:val="%8."/>
      <w:lvlJc w:val="left"/>
      <w:pPr>
        <w:ind w:left="6060" w:hanging="360"/>
      </w:pPr>
      <w:rPr>
        <w:rFonts w:cs="Times New Roman"/>
      </w:rPr>
    </w:lvl>
    <w:lvl w:ilvl="8" w:tplc="041A001B" w:tentative="1">
      <w:start w:val="1"/>
      <w:numFmt w:val="lowerRoman"/>
      <w:lvlText w:val="%9."/>
      <w:lvlJc w:val="right"/>
      <w:pPr>
        <w:ind w:left="6780" w:hanging="180"/>
      </w:pPr>
      <w:rPr>
        <w:rFonts w:cs="Times New Roman"/>
      </w:rPr>
    </w:lvl>
  </w:abstractNum>
  <w:abstractNum w:abstractNumId="19" w15:restartNumberingAfterBreak="0">
    <w:nsid w:val="700366DA"/>
    <w:multiLevelType w:val="hybridMultilevel"/>
    <w:tmpl w:val="7F0692C4"/>
    <w:lvl w:ilvl="0" w:tplc="E6D2BE6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5"/>
  </w:num>
  <w:num w:numId="7">
    <w:abstractNumId w:val="3"/>
  </w:num>
  <w:num w:numId="8">
    <w:abstractNumId w:val="1"/>
  </w:num>
  <w:num w:numId="9">
    <w:abstractNumId w:val="18"/>
  </w:num>
  <w:num w:numId="10">
    <w:abstractNumId w:val="16"/>
  </w:num>
  <w:num w:numId="11">
    <w:abstractNumId w:val="10"/>
  </w:num>
  <w:num w:numId="12">
    <w:abstractNumId w:val="14"/>
  </w:num>
  <w:num w:numId="13">
    <w:abstractNumId w:val="9"/>
  </w:num>
  <w:num w:numId="14">
    <w:abstractNumId w:val="8"/>
  </w:num>
  <w:num w:numId="15">
    <w:abstractNumId w:val="6"/>
  </w:num>
  <w:num w:numId="16">
    <w:abstractNumId w:val="13"/>
  </w:num>
  <w:num w:numId="17">
    <w:abstractNumId w:val="2"/>
  </w:num>
  <w:num w:numId="18">
    <w:abstractNumId w:val="19"/>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78D"/>
    <w:rsid w:val="0000030E"/>
    <w:rsid w:val="00001030"/>
    <w:rsid w:val="00001994"/>
    <w:rsid w:val="000039E9"/>
    <w:rsid w:val="00004C0C"/>
    <w:rsid w:val="0000510C"/>
    <w:rsid w:val="00005663"/>
    <w:rsid w:val="000128C9"/>
    <w:rsid w:val="000144C6"/>
    <w:rsid w:val="00016159"/>
    <w:rsid w:val="00021649"/>
    <w:rsid w:val="00022BB9"/>
    <w:rsid w:val="00026360"/>
    <w:rsid w:val="000266C1"/>
    <w:rsid w:val="00027353"/>
    <w:rsid w:val="00027653"/>
    <w:rsid w:val="0003206E"/>
    <w:rsid w:val="00032A5F"/>
    <w:rsid w:val="000346FF"/>
    <w:rsid w:val="00034DEF"/>
    <w:rsid w:val="00040CAE"/>
    <w:rsid w:val="00042F13"/>
    <w:rsid w:val="00045473"/>
    <w:rsid w:val="00050613"/>
    <w:rsid w:val="00051B1A"/>
    <w:rsid w:val="000539B1"/>
    <w:rsid w:val="00053AC9"/>
    <w:rsid w:val="00054F17"/>
    <w:rsid w:val="000571E3"/>
    <w:rsid w:val="0005746A"/>
    <w:rsid w:val="000575EC"/>
    <w:rsid w:val="00057DF0"/>
    <w:rsid w:val="00061AAA"/>
    <w:rsid w:val="00063992"/>
    <w:rsid w:val="00063C80"/>
    <w:rsid w:val="0006568F"/>
    <w:rsid w:val="000659D5"/>
    <w:rsid w:val="00065D84"/>
    <w:rsid w:val="000702A0"/>
    <w:rsid w:val="00070C69"/>
    <w:rsid w:val="00071615"/>
    <w:rsid w:val="00073260"/>
    <w:rsid w:val="00073D71"/>
    <w:rsid w:val="000760FC"/>
    <w:rsid w:val="00076FD0"/>
    <w:rsid w:val="00080E7D"/>
    <w:rsid w:val="00080F6B"/>
    <w:rsid w:val="0008326D"/>
    <w:rsid w:val="00083B73"/>
    <w:rsid w:val="000849BD"/>
    <w:rsid w:val="00084C5D"/>
    <w:rsid w:val="00086B79"/>
    <w:rsid w:val="0009093E"/>
    <w:rsid w:val="00091C2D"/>
    <w:rsid w:val="000926A3"/>
    <w:rsid w:val="00092AE2"/>
    <w:rsid w:val="00093E4B"/>
    <w:rsid w:val="00094636"/>
    <w:rsid w:val="00094E0C"/>
    <w:rsid w:val="000A0555"/>
    <w:rsid w:val="000A0AF3"/>
    <w:rsid w:val="000A0E32"/>
    <w:rsid w:val="000A16BB"/>
    <w:rsid w:val="000A4073"/>
    <w:rsid w:val="000A4235"/>
    <w:rsid w:val="000A4478"/>
    <w:rsid w:val="000A62AE"/>
    <w:rsid w:val="000A6D1C"/>
    <w:rsid w:val="000B1189"/>
    <w:rsid w:val="000B25F7"/>
    <w:rsid w:val="000B48A7"/>
    <w:rsid w:val="000B4A23"/>
    <w:rsid w:val="000B5661"/>
    <w:rsid w:val="000B6180"/>
    <w:rsid w:val="000C39F1"/>
    <w:rsid w:val="000C5C4A"/>
    <w:rsid w:val="000C646F"/>
    <w:rsid w:val="000D2B7F"/>
    <w:rsid w:val="000D32B6"/>
    <w:rsid w:val="000D7C4C"/>
    <w:rsid w:val="000E0272"/>
    <w:rsid w:val="000E0787"/>
    <w:rsid w:val="000E15CC"/>
    <w:rsid w:val="000E297E"/>
    <w:rsid w:val="000E37BA"/>
    <w:rsid w:val="000E5547"/>
    <w:rsid w:val="000E6854"/>
    <w:rsid w:val="000F008A"/>
    <w:rsid w:val="000F0C68"/>
    <w:rsid w:val="000F0E3F"/>
    <w:rsid w:val="000F2BC3"/>
    <w:rsid w:val="000F41D9"/>
    <w:rsid w:val="000F44B1"/>
    <w:rsid w:val="000F5819"/>
    <w:rsid w:val="000F7321"/>
    <w:rsid w:val="000F7619"/>
    <w:rsid w:val="000F787F"/>
    <w:rsid w:val="0010182B"/>
    <w:rsid w:val="00101CB0"/>
    <w:rsid w:val="0010471F"/>
    <w:rsid w:val="00105016"/>
    <w:rsid w:val="001102CC"/>
    <w:rsid w:val="00111C50"/>
    <w:rsid w:val="0011440E"/>
    <w:rsid w:val="00117409"/>
    <w:rsid w:val="00121723"/>
    <w:rsid w:val="001225D4"/>
    <w:rsid w:val="00123C98"/>
    <w:rsid w:val="00127618"/>
    <w:rsid w:val="001300F9"/>
    <w:rsid w:val="0013255B"/>
    <w:rsid w:val="0013257B"/>
    <w:rsid w:val="0013760B"/>
    <w:rsid w:val="00141295"/>
    <w:rsid w:val="00143BD7"/>
    <w:rsid w:val="00146B72"/>
    <w:rsid w:val="00150B46"/>
    <w:rsid w:val="00151098"/>
    <w:rsid w:val="00151703"/>
    <w:rsid w:val="0015284A"/>
    <w:rsid w:val="00154348"/>
    <w:rsid w:val="001548D4"/>
    <w:rsid w:val="00154A00"/>
    <w:rsid w:val="00157089"/>
    <w:rsid w:val="00160C6D"/>
    <w:rsid w:val="001650FC"/>
    <w:rsid w:val="00170DB2"/>
    <w:rsid w:val="0017103A"/>
    <w:rsid w:val="00171A2E"/>
    <w:rsid w:val="0017249F"/>
    <w:rsid w:val="00172A85"/>
    <w:rsid w:val="001739F5"/>
    <w:rsid w:val="00173C17"/>
    <w:rsid w:val="0017517F"/>
    <w:rsid w:val="00175F84"/>
    <w:rsid w:val="00180232"/>
    <w:rsid w:val="001807BD"/>
    <w:rsid w:val="00183BE3"/>
    <w:rsid w:val="001932F0"/>
    <w:rsid w:val="001934BE"/>
    <w:rsid w:val="00194EEC"/>
    <w:rsid w:val="001969E4"/>
    <w:rsid w:val="001973A3"/>
    <w:rsid w:val="00197D37"/>
    <w:rsid w:val="00197EDB"/>
    <w:rsid w:val="001A3CBF"/>
    <w:rsid w:val="001A3FCA"/>
    <w:rsid w:val="001A5D51"/>
    <w:rsid w:val="001A7B98"/>
    <w:rsid w:val="001B1700"/>
    <w:rsid w:val="001B1CBE"/>
    <w:rsid w:val="001B473C"/>
    <w:rsid w:val="001B4992"/>
    <w:rsid w:val="001C3452"/>
    <w:rsid w:val="001C7774"/>
    <w:rsid w:val="001C7C48"/>
    <w:rsid w:val="001D1C2B"/>
    <w:rsid w:val="001D3E0B"/>
    <w:rsid w:val="001D5054"/>
    <w:rsid w:val="001D5201"/>
    <w:rsid w:val="001D77DF"/>
    <w:rsid w:val="001E12BD"/>
    <w:rsid w:val="001E3559"/>
    <w:rsid w:val="001E6481"/>
    <w:rsid w:val="001E7915"/>
    <w:rsid w:val="001E7C73"/>
    <w:rsid w:val="001F1E40"/>
    <w:rsid w:val="001F2345"/>
    <w:rsid w:val="001F63E8"/>
    <w:rsid w:val="001F6564"/>
    <w:rsid w:val="001F7099"/>
    <w:rsid w:val="00200A81"/>
    <w:rsid w:val="00201E02"/>
    <w:rsid w:val="00205140"/>
    <w:rsid w:val="00206BA0"/>
    <w:rsid w:val="00207888"/>
    <w:rsid w:val="00210A1F"/>
    <w:rsid w:val="002118A8"/>
    <w:rsid w:val="00212CC2"/>
    <w:rsid w:val="00214D26"/>
    <w:rsid w:val="00216A25"/>
    <w:rsid w:val="002177C0"/>
    <w:rsid w:val="0022125D"/>
    <w:rsid w:val="00223E89"/>
    <w:rsid w:val="00224535"/>
    <w:rsid w:val="0022563A"/>
    <w:rsid w:val="00226002"/>
    <w:rsid w:val="00226FB3"/>
    <w:rsid w:val="002312C1"/>
    <w:rsid w:val="0023625A"/>
    <w:rsid w:val="00236421"/>
    <w:rsid w:val="00236864"/>
    <w:rsid w:val="00241009"/>
    <w:rsid w:val="002425A8"/>
    <w:rsid w:val="0024286A"/>
    <w:rsid w:val="0024342D"/>
    <w:rsid w:val="00244F9C"/>
    <w:rsid w:val="00245A43"/>
    <w:rsid w:val="002464F1"/>
    <w:rsid w:val="002507F0"/>
    <w:rsid w:val="00254046"/>
    <w:rsid w:val="0025423C"/>
    <w:rsid w:val="00256ED7"/>
    <w:rsid w:val="00260F33"/>
    <w:rsid w:val="00261A18"/>
    <w:rsid w:val="00262379"/>
    <w:rsid w:val="00264183"/>
    <w:rsid w:val="002700F9"/>
    <w:rsid w:val="00273D8B"/>
    <w:rsid w:val="002745AD"/>
    <w:rsid w:val="00274F8A"/>
    <w:rsid w:val="0027669C"/>
    <w:rsid w:val="002809AA"/>
    <w:rsid w:val="00284653"/>
    <w:rsid w:val="00286BD2"/>
    <w:rsid w:val="002878E0"/>
    <w:rsid w:val="00292E21"/>
    <w:rsid w:val="00294BD9"/>
    <w:rsid w:val="00295979"/>
    <w:rsid w:val="002A07B1"/>
    <w:rsid w:val="002A2358"/>
    <w:rsid w:val="002A4441"/>
    <w:rsid w:val="002A5C72"/>
    <w:rsid w:val="002A5D8F"/>
    <w:rsid w:val="002A64AF"/>
    <w:rsid w:val="002A64BC"/>
    <w:rsid w:val="002A72FF"/>
    <w:rsid w:val="002A7E63"/>
    <w:rsid w:val="002B09FC"/>
    <w:rsid w:val="002B15E5"/>
    <w:rsid w:val="002B1CE1"/>
    <w:rsid w:val="002B2FEA"/>
    <w:rsid w:val="002B3271"/>
    <w:rsid w:val="002B3CCD"/>
    <w:rsid w:val="002C0076"/>
    <w:rsid w:val="002C03DB"/>
    <w:rsid w:val="002C0C2B"/>
    <w:rsid w:val="002C2A44"/>
    <w:rsid w:val="002C3128"/>
    <w:rsid w:val="002C525A"/>
    <w:rsid w:val="002D08EB"/>
    <w:rsid w:val="002D1AD6"/>
    <w:rsid w:val="002D3255"/>
    <w:rsid w:val="002D700A"/>
    <w:rsid w:val="002E1129"/>
    <w:rsid w:val="002E36AD"/>
    <w:rsid w:val="002E4AD5"/>
    <w:rsid w:val="002E4F39"/>
    <w:rsid w:val="002E5861"/>
    <w:rsid w:val="002E685F"/>
    <w:rsid w:val="002E6B45"/>
    <w:rsid w:val="002E7DE5"/>
    <w:rsid w:val="002F0AAA"/>
    <w:rsid w:val="002F1982"/>
    <w:rsid w:val="002F1F3D"/>
    <w:rsid w:val="002F44DC"/>
    <w:rsid w:val="002F568A"/>
    <w:rsid w:val="002F7088"/>
    <w:rsid w:val="00300B23"/>
    <w:rsid w:val="00303A74"/>
    <w:rsid w:val="00305BFE"/>
    <w:rsid w:val="00306D32"/>
    <w:rsid w:val="0030790C"/>
    <w:rsid w:val="003114A5"/>
    <w:rsid w:val="00311D7A"/>
    <w:rsid w:val="00312F4F"/>
    <w:rsid w:val="00314304"/>
    <w:rsid w:val="00314C8D"/>
    <w:rsid w:val="00315E73"/>
    <w:rsid w:val="00316B85"/>
    <w:rsid w:val="00320E49"/>
    <w:rsid w:val="00323F39"/>
    <w:rsid w:val="00326FCA"/>
    <w:rsid w:val="00330BE6"/>
    <w:rsid w:val="00332E55"/>
    <w:rsid w:val="0033414D"/>
    <w:rsid w:val="00335A98"/>
    <w:rsid w:val="00336AB0"/>
    <w:rsid w:val="00340EE4"/>
    <w:rsid w:val="00341BDC"/>
    <w:rsid w:val="00342557"/>
    <w:rsid w:val="00347513"/>
    <w:rsid w:val="0035274B"/>
    <w:rsid w:val="00355959"/>
    <w:rsid w:val="0036184E"/>
    <w:rsid w:val="003625F0"/>
    <w:rsid w:val="003626E2"/>
    <w:rsid w:val="00363ABC"/>
    <w:rsid w:val="0036764B"/>
    <w:rsid w:val="0037392C"/>
    <w:rsid w:val="00374074"/>
    <w:rsid w:val="0037677E"/>
    <w:rsid w:val="00382674"/>
    <w:rsid w:val="00383F80"/>
    <w:rsid w:val="00385E4C"/>
    <w:rsid w:val="00386B42"/>
    <w:rsid w:val="0039247E"/>
    <w:rsid w:val="00392670"/>
    <w:rsid w:val="003946B7"/>
    <w:rsid w:val="00395BC9"/>
    <w:rsid w:val="0039779C"/>
    <w:rsid w:val="00397CD8"/>
    <w:rsid w:val="003A09C1"/>
    <w:rsid w:val="003A170E"/>
    <w:rsid w:val="003A22A8"/>
    <w:rsid w:val="003A3CE0"/>
    <w:rsid w:val="003A4E21"/>
    <w:rsid w:val="003A577C"/>
    <w:rsid w:val="003A61B9"/>
    <w:rsid w:val="003A6327"/>
    <w:rsid w:val="003A64E6"/>
    <w:rsid w:val="003A713A"/>
    <w:rsid w:val="003B0A28"/>
    <w:rsid w:val="003B1F9A"/>
    <w:rsid w:val="003B411A"/>
    <w:rsid w:val="003B57AD"/>
    <w:rsid w:val="003B5FFC"/>
    <w:rsid w:val="003B60DB"/>
    <w:rsid w:val="003B6553"/>
    <w:rsid w:val="003B6D70"/>
    <w:rsid w:val="003B7121"/>
    <w:rsid w:val="003B7165"/>
    <w:rsid w:val="003C0CFA"/>
    <w:rsid w:val="003C1691"/>
    <w:rsid w:val="003C1916"/>
    <w:rsid w:val="003C1935"/>
    <w:rsid w:val="003C2658"/>
    <w:rsid w:val="003C71DB"/>
    <w:rsid w:val="003C784B"/>
    <w:rsid w:val="003D02BD"/>
    <w:rsid w:val="003D2E2A"/>
    <w:rsid w:val="003D5BD7"/>
    <w:rsid w:val="003D5ECE"/>
    <w:rsid w:val="003D7BEE"/>
    <w:rsid w:val="003E0403"/>
    <w:rsid w:val="003E09E9"/>
    <w:rsid w:val="003E32FD"/>
    <w:rsid w:val="003E3C18"/>
    <w:rsid w:val="003E539E"/>
    <w:rsid w:val="003F0947"/>
    <w:rsid w:val="003F26EA"/>
    <w:rsid w:val="003F4868"/>
    <w:rsid w:val="003F79F2"/>
    <w:rsid w:val="003F7B34"/>
    <w:rsid w:val="003F7EEB"/>
    <w:rsid w:val="00401FFF"/>
    <w:rsid w:val="00403C61"/>
    <w:rsid w:val="0041181C"/>
    <w:rsid w:val="004142C2"/>
    <w:rsid w:val="0041564A"/>
    <w:rsid w:val="00420D50"/>
    <w:rsid w:val="00423E71"/>
    <w:rsid w:val="004241AE"/>
    <w:rsid w:val="00426266"/>
    <w:rsid w:val="00426CA4"/>
    <w:rsid w:val="0042767C"/>
    <w:rsid w:val="0043005B"/>
    <w:rsid w:val="00432555"/>
    <w:rsid w:val="004352E5"/>
    <w:rsid w:val="004366F6"/>
    <w:rsid w:val="004410B7"/>
    <w:rsid w:val="00444553"/>
    <w:rsid w:val="004465E6"/>
    <w:rsid w:val="00447F0F"/>
    <w:rsid w:val="00450E53"/>
    <w:rsid w:val="00451181"/>
    <w:rsid w:val="00451C79"/>
    <w:rsid w:val="00454BC2"/>
    <w:rsid w:val="0045580A"/>
    <w:rsid w:val="004657C2"/>
    <w:rsid w:val="004665FD"/>
    <w:rsid w:val="00466622"/>
    <w:rsid w:val="004676BC"/>
    <w:rsid w:val="00472B8C"/>
    <w:rsid w:val="00476F7A"/>
    <w:rsid w:val="00481073"/>
    <w:rsid w:val="00481FC9"/>
    <w:rsid w:val="00483EDC"/>
    <w:rsid w:val="00484ECD"/>
    <w:rsid w:val="00485FAA"/>
    <w:rsid w:val="00486646"/>
    <w:rsid w:val="00490249"/>
    <w:rsid w:val="00490BB3"/>
    <w:rsid w:val="00490CD6"/>
    <w:rsid w:val="00490EE4"/>
    <w:rsid w:val="0049535E"/>
    <w:rsid w:val="00496FF9"/>
    <w:rsid w:val="004979E4"/>
    <w:rsid w:val="00497D39"/>
    <w:rsid w:val="004A2F3E"/>
    <w:rsid w:val="004A3C46"/>
    <w:rsid w:val="004B1C5B"/>
    <w:rsid w:val="004B2691"/>
    <w:rsid w:val="004B347A"/>
    <w:rsid w:val="004B5544"/>
    <w:rsid w:val="004B6273"/>
    <w:rsid w:val="004C085B"/>
    <w:rsid w:val="004C0D70"/>
    <w:rsid w:val="004C0DCD"/>
    <w:rsid w:val="004C1354"/>
    <w:rsid w:val="004C3F41"/>
    <w:rsid w:val="004C6D43"/>
    <w:rsid w:val="004D0658"/>
    <w:rsid w:val="004D09A1"/>
    <w:rsid w:val="004D3989"/>
    <w:rsid w:val="004D60B6"/>
    <w:rsid w:val="004D6353"/>
    <w:rsid w:val="004D6BEF"/>
    <w:rsid w:val="004E04AC"/>
    <w:rsid w:val="004E0819"/>
    <w:rsid w:val="004E6F9F"/>
    <w:rsid w:val="004F0775"/>
    <w:rsid w:val="004F2466"/>
    <w:rsid w:val="004F343B"/>
    <w:rsid w:val="004F3869"/>
    <w:rsid w:val="004F39ED"/>
    <w:rsid w:val="004F7D8B"/>
    <w:rsid w:val="00500EB3"/>
    <w:rsid w:val="00501723"/>
    <w:rsid w:val="005028C2"/>
    <w:rsid w:val="00504387"/>
    <w:rsid w:val="00506C37"/>
    <w:rsid w:val="00510C87"/>
    <w:rsid w:val="00510FFC"/>
    <w:rsid w:val="005119A0"/>
    <w:rsid w:val="005121FA"/>
    <w:rsid w:val="005132B1"/>
    <w:rsid w:val="00513E45"/>
    <w:rsid w:val="00514607"/>
    <w:rsid w:val="00515372"/>
    <w:rsid w:val="005158D6"/>
    <w:rsid w:val="00517E23"/>
    <w:rsid w:val="0052037F"/>
    <w:rsid w:val="00521F22"/>
    <w:rsid w:val="00522526"/>
    <w:rsid w:val="00523418"/>
    <w:rsid w:val="00523A79"/>
    <w:rsid w:val="00525690"/>
    <w:rsid w:val="005272E4"/>
    <w:rsid w:val="00527DF0"/>
    <w:rsid w:val="00530EC3"/>
    <w:rsid w:val="00531FD5"/>
    <w:rsid w:val="005338AB"/>
    <w:rsid w:val="00534518"/>
    <w:rsid w:val="0053607B"/>
    <w:rsid w:val="0053643C"/>
    <w:rsid w:val="00542537"/>
    <w:rsid w:val="00543434"/>
    <w:rsid w:val="00546246"/>
    <w:rsid w:val="00550638"/>
    <w:rsid w:val="00552DFB"/>
    <w:rsid w:val="005533B6"/>
    <w:rsid w:val="00553519"/>
    <w:rsid w:val="00555725"/>
    <w:rsid w:val="005608C7"/>
    <w:rsid w:val="00560AC9"/>
    <w:rsid w:val="00560DF7"/>
    <w:rsid w:val="00564E20"/>
    <w:rsid w:val="00566B7E"/>
    <w:rsid w:val="0056747B"/>
    <w:rsid w:val="00570E5A"/>
    <w:rsid w:val="00574DFA"/>
    <w:rsid w:val="00576FCA"/>
    <w:rsid w:val="00582C13"/>
    <w:rsid w:val="00582E54"/>
    <w:rsid w:val="00582F04"/>
    <w:rsid w:val="005870FC"/>
    <w:rsid w:val="00592633"/>
    <w:rsid w:val="00592B67"/>
    <w:rsid w:val="005A178C"/>
    <w:rsid w:val="005A3A3E"/>
    <w:rsid w:val="005A4265"/>
    <w:rsid w:val="005A56A7"/>
    <w:rsid w:val="005A56D3"/>
    <w:rsid w:val="005A6068"/>
    <w:rsid w:val="005A66A4"/>
    <w:rsid w:val="005B2029"/>
    <w:rsid w:val="005B559A"/>
    <w:rsid w:val="005C0699"/>
    <w:rsid w:val="005C5DD7"/>
    <w:rsid w:val="005C6FD3"/>
    <w:rsid w:val="005C79E3"/>
    <w:rsid w:val="005D3ADF"/>
    <w:rsid w:val="005D402F"/>
    <w:rsid w:val="005D443A"/>
    <w:rsid w:val="005D4C25"/>
    <w:rsid w:val="005D63AD"/>
    <w:rsid w:val="005D71C1"/>
    <w:rsid w:val="005E709B"/>
    <w:rsid w:val="005F0F38"/>
    <w:rsid w:val="005F350C"/>
    <w:rsid w:val="005F60E0"/>
    <w:rsid w:val="005F6509"/>
    <w:rsid w:val="005F7582"/>
    <w:rsid w:val="005F765B"/>
    <w:rsid w:val="00605F39"/>
    <w:rsid w:val="006074F8"/>
    <w:rsid w:val="00610D50"/>
    <w:rsid w:val="00610F66"/>
    <w:rsid w:val="00611158"/>
    <w:rsid w:val="006147C2"/>
    <w:rsid w:val="006161B4"/>
    <w:rsid w:val="006163B9"/>
    <w:rsid w:val="00616F01"/>
    <w:rsid w:val="00623C7E"/>
    <w:rsid w:val="006248A7"/>
    <w:rsid w:val="00625EC7"/>
    <w:rsid w:val="006274D2"/>
    <w:rsid w:val="006338B8"/>
    <w:rsid w:val="00634CAC"/>
    <w:rsid w:val="006376F4"/>
    <w:rsid w:val="006410BC"/>
    <w:rsid w:val="00641700"/>
    <w:rsid w:val="0064265C"/>
    <w:rsid w:val="00643B25"/>
    <w:rsid w:val="00644705"/>
    <w:rsid w:val="00645FD6"/>
    <w:rsid w:val="006468C2"/>
    <w:rsid w:val="00651387"/>
    <w:rsid w:val="00651C4F"/>
    <w:rsid w:val="00653163"/>
    <w:rsid w:val="00653B53"/>
    <w:rsid w:val="006561C5"/>
    <w:rsid w:val="00657EF8"/>
    <w:rsid w:val="006628BD"/>
    <w:rsid w:val="00664BA2"/>
    <w:rsid w:val="00670127"/>
    <w:rsid w:val="00672375"/>
    <w:rsid w:val="0067285B"/>
    <w:rsid w:val="00673BFC"/>
    <w:rsid w:val="00675375"/>
    <w:rsid w:val="0067582A"/>
    <w:rsid w:val="0067622C"/>
    <w:rsid w:val="006765BC"/>
    <w:rsid w:val="00681023"/>
    <w:rsid w:val="00682D7B"/>
    <w:rsid w:val="00684403"/>
    <w:rsid w:val="0068539A"/>
    <w:rsid w:val="006865A2"/>
    <w:rsid w:val="00686D02"/>
    <w:rsid w:val="00690783"/>
    <w:rsid w:val="00693A47"/>
    <w:rsid w:val="00696D0D"/>
    <w:rsid w:val="006A1142"/>
    <w:rsid w:val="006A1DAE"/>
    <w:rsid w:val="006A2C53"/>
    <w:rsid w:val="006A3EE3"/>
    <w:rsid w:val="006A5314"/>
    <w:rsid w:val="006A60BC"/>
    <w:rsid w:val="006A6CE8"/>
    <w:rsid w:val="006A70B8"/>
    <w:rsid w:val="006A71AC"/>
    <w:rsid w:val="006A74AF"/>
    <w:rsid w:val="006B0422"/>
    <w:rsid w:val="006B0603"/>
    <w:rsid w:val="006B0FC2"/>
    <w:rsid w:val="006B1DBD"/>
    <w:rsid w:val="006B28CE"/>
    <w:rsid w:val="006B3276"/>
    <w:rsid w:val="006B38A3"/>
    <w:rsid w:val="006B6332"/>
    <w:rsid w:val="006B7E02"/>
    <w:rsid w:val="006C011C"/>
    <w:rsid w:val="006C3201"/>
    <w:rsid w:val="006C3C76"/>
    <w:rsid w:val="006C7257"/>
    <w:rsid w:val="006D2967"/>
    <w:rsid w:val="006D3C19"/>
    <w:rsid w:val="006D3D8C"/>
    <w:rsid w:val="006D6845"/>
    <w:rsid w:val="006D7BC2"/>
    <w:rsid w:val="006E2BB6"/>
    <w:rsid w:val="006E6123"/>
    <w:rsid w:val="006E68D6"/>
    <w:rsid w:val="006E7ED6"/>
    <w:rsid w:val="006F000D"/>
    <w:rsid w:val="006F12A3"/>
    <w:rsid w:val="006F1427"/>
    <w:rsid w:val="006F1502"/>
    <w:rsid w:val="006F2813"/>
    <w:rsid w:val="006F32FD"/>
    <w:rsid w:val="006F5180"/>
    <w:rsid w:val="00701D03"/>
    <w:rsid w:val="0070267C"/>
    <w:rsid w:val="00703925"/>
    <w:rsid w:val="00707131"/>
    <w:rsid w:val="0070742B"/>
    <w:rsid w:val="00710CF8"/>
    <w:rsid w:val="007165A1"/>
    <w:rsid w:val="007166B8"/>
    <w:rsid w:val="007224B7"/>
    <w:rsid w:val="00722692"/>
    <w:rsid w:val="00722B42"/>
    <w:rsid w:val="00723436"/>
    <w:rsid w:val="00723BBA"/>
    <w:rsid w:val="00726178"/>
    <w:rsid w:val="007317B4"/>
    <w:rsid w:val="0073307F"/>
    <w:rsid w:val="007337EC"/>
    <w:rsid w:val="00735900"/>
    <w:rsid w:val="00736FB9"/>
    <w:rsid w:val="007379EB"/>
    <w:rsid w:val="00737E8B"/>
    <w:rsid w:val="00740943"/>
    <w:rsid w:val="007421AD"/>
    <w:rsid w:val="0074377A"/>
    <w:rsid w:val="007442E2"/>
    <w:rsid w:val="00745C9D"/>
    <w:rsid w:val="0074709C"/>
    <w:rsid w:val="0075065F"/>
    <w:rsid w:val="00750970"/>
    <w:rsid w:val="0075202F"/>
    <w:rsid w:val="007533A7"/>
    <w:rsid w:val="0075371A"/>
    <w:rsid w:val="007540A0"/>
    <w:rsid w:val="007545D1"/>
    <w:rsid w:val="00756BDA"/>
    <w:rsid w:val="0075709A"/>
    <w:rsid w:val="0076033B"/>
    <w:rsid w:val="007604D7"/>
    <w:rsid w:val="00762C9C"/>
    <w:rsid w:val="00763998"/>
    <w:rsid w:val="007640A6"/>
    <w:rsid w:val="00764DCF"/>
    <w:rsid w:val="00766404"/>
    <w:rsid w:val="0076788A"/>
    <w:rsid w:val="00770050"/>
    <w:rsid w:val="007705DD"/>
    <w:rsid w:val="00770CAD"/>
    <w:rsid w:val="00774F21"/>
    <w:rsid w:val="00774F4D"/>
    <w:rsid w:val="0077621C"/>
    <w:rsid w:val="007833FF"/>
    <w:rsid w:val="00783E0E"/>
    <w:rsid w:val="007876C0"/>
    <w:rsid w:val="00791826"/>
    <w:rsid w:val="00791B26"/>
    <w:rsid w:val="007929EE"/>
    <w:rsid w:val="007934C1"/>
    <w:rsid w:val="00794D5A"/>
    <w:rsid w:val="00796DC6"/>
    <w:rsid w:val="00797188"/>
    <w:rsid w:val="007A077C"/>
    <w:rsid w:val="007A2B7D"/>
    <w:rsid w:val="007A3922"/>
    <w:rsid w:val="007B0533"/>
    <w:rsid w:val="007B0887"/>
    <w:rsid w:val="007B1F57"/>
    <w:rsid w:val="007B4751"/>
    <w:rsid w:val="007B5790"/>
    <w:rsid w:val="007B6AC8"/>
    <w:rsid w:val="007B7042"/>
    <w:rsid w:val="007C1B2A"/>
    <w:rsid w:val="007C31DF"/>
    <w:rsid w:val="007C7097"/>
    <w:rsid w:val="007C77B9"/>
    <w:rsid w:val="007D0FDD"/>
    <w:rsid w:val="007D1F74"/>
    <w:rsid w:val="007D23A1"/>
    <w:rsid w:val="007D246B"/>
    <w:rsid w:val="007D2B6F"/>
    <w:rsid w:val="007D306C"/>
    <w:rsid w:val="007D4E93"/>
    <w:rsid w:val="007D5147"/>
    <w:rsid w:val="007D6940"/>
    <w:rsid w:val="007E0163"/>
    <w:rsid w:val="007E158C"/>
    <w:rsid w:val="007E1A39"/>
    <w:rsid w:val="007E1D57"/>
    <w:rsid w:val="007E3945"/>
    <w:rsid w:val="007E7A6A"/>
    <w:rsid w:val="007F4677"/>
    <w:rsid w:val="007F5067"/>
    <w:rsid w:val="007F65BD"/>
    <w:rsid w:val="007F7897"/>
    <w:rsid w:val="008006BC"/>
    <w:rsid w:val="00800E07"/>
    <w:rsid w:val="00802386"/>
    <w:rsid w:val="0080238B"/>
    <w:rsid w:val="008033A4"/>
    <w:rsid w:val="008042CE"/>
    <w:rsid w:val="00804EDB"/>
    <w:rsid w:val="00806BD6"/>
    <w:rsid w:val="008077C7"/>
    <w:rsid w:val="00807BA8"/>
    <w:rsid w:val="00811382"/>
    <w:rsid w:val="008157CC"/>
    <w:rsid w:val="00816936"/>
    <w:rsid w:val="008200E5"/>
    <w:rsid w:val="008211B7"/>
    <w:rsid w:val="008220ED"/>
    <w:rsid w:val="008228B2"/>
    <w:rsid w:val="00822D52"/>
    <w:rsid w:val="00823217"/>
    <w:rsid w:val="0082351E"/>
    <w:rsid w:val="00824B2A"/>
    <w:rsid w:val="00824CCF"/>
    <w:rsid w:val="00826336"/>
    <w:rsid w:val="00831D26"/>
    <w:rsid w:val="008323C8"/>
    <w:rsid w:val="00833028"/>
    <w:rsid w:val="008343CF"/>
    <w:rsid w:val="00837175"/>
    <w:rsid w:val="00837DE1"/>
    <w:rsid w:val="00840940"/>
    <w:rsid w:val="0084168C"/>
    <w:rsid w:val="00843B57"/>
    <w:rsid w:val="0084432C"/>
    <w:rsid w:val="008463BC"/>
    <w:rsid w:val="00846B22"/>
    <w:rsid w:val="008509BE"/>
    <w:rsid w:val="00852EE3"/>
    <w:rsid w:val="0085315B"/>
    <w:rsid w:val="008545C9"/>
    <w:rsid w:val="00856AE4"/>
    <w:rsid w:val="0085717B"/>
    <w:rsid w:val="00857615"/>
    <w:rsid w:val="0085798B"/>
    <w:rsid w:val="008600AC"/>
    <w:rsid w:val="00860E67"/>
    <w:rsid w:val="00861545"/>
    <w:rsid w:val="00862CE5"/>
    <w:rsid w:val="0086380A"/>
    <w:rsid w:val="0086427A"/>
    <w:rsid w:val="0086444B"/>
    <w:rsid w:val="00864ED3"/>
    <w:rsid w:val="008658C5"/>
    <w:rsid w:val="00866626"/>
    <w:rsid w:val="008710A3"/>
    <w:rsid w:val="008748A9"/>
    <w:rsid w:val="00875655"/>
    <w:rsid w:val="00884586"/>
    <w:rsid w:val="00886B91"/>
    <w:rsid w:val="00887AFF"/>
    <w:rsid w:val="00890B07"/>
    <w:rsid w:val="00890C26"/>
    <w:rsid w:val="0089147E"/>
    <w:rsid w:val="0089154B"/>
    <w:rsid w:val="00891B9F"/>
    <w:rsid w:val="00892451"/>
    <w:rsid w:val="00893DE5"/>
    <w:rsid w:val="00896EBB"/>
    <w:rsid w:val="008A1643"/>
    <w:rsid w:val="008A25F2"/>
    <w:rsid w:val="008A27F1"/>
    <w:rsid w:val="008A3871"/>
    <w:rsid w:val="008A52F9"/>
    <w:rsid w:val="008A6C5D"/>
    <w:rsid w:val="008A7E34"/>
    <w:rsid w:val="008B0830"/>
    <w:rsid w:val="008B42AC"/>
    <w:rsid w:val="008B43E6"/>
    <w:rsid w:val="008B45C7"/>
    <w:rsid w:val="008B591D"/>
    <w:rsid w:val="008B72EA"/>
    <w:rsid w:val="008C155F"/>
    <w:rsid w:val="008C2FE2"/>
    <w:rsid w:val="008C5D97"/>
    <w:rsid w:val="008C67AD"/>
    <w:rsid w:val="008C7C08"/>
    <w:rsid w:val="008D17F7"/>
    <w:rsid w:val="008D3118"/>
    <w:rsid w:val="008D3474"/>
    <w:rsid w:val="008D3DDC"/>
    <w:rsid w:val="008D4B97"/>
    <w:rsid w:val="008D601F"/>
    <w:rsid w:val="008D67D4"/>
    <w:rsid w:val="008E130F"/>
    <w:rsid w:val="008E3D7B"/>
    <w:rsid w:val="008E40D7"/>
    <w:rsid w:val="008F28E5"/>
    <w:rsid w:val="008F3700"/>
    <w:rsid w:val="008F4B1E"/>
    <w:rsid w:val="009025BC"/>
    <w:rsid w:val="0090386A"/>
    <w:rsid w:val="00904582"/>
    <w:rsid w:val="00904EBC"/>
    <w:rsid w:val="00906B61"/>
    <w:rsid w:val="00907F18"/>
    <w:rsid w:val="00911F50"/>
    <w:rsid w:val="009137C8"/>
    <w:rsid w:val="0091548E"/>
    <w:rsid w:val="009158C0"/>
    <w:rsid w:val="00915FF9"/>
    <w:rsid w:val="00916CF5"/>
    <w:rsid w:val="0091707E"/>
    <w:rsid w:val="00917553"/>
    <w:rsid w:val="00920502"/>
    <w:rsid w:val="00920545"/>
    <w:rsid w:val="00920E4D"/>
    <w:rsid w:val="00921EE3"/>
    <w:rsid w:val="00923974"/>
    <w:rsid w:val="0092397F"/>
    <w:rsid w:val="00924233"/>
    <w:rsid w:val="00924FF8"/>
    <w:rsid w:val="00925AEC"/>
    <w:rsid w:val="0092654B"/>
    <w:rsid w:val="00931C81"/>
    <w:rsid w:val="00933BE1"/>
    <w:rsid w:val="00934849"/>
    <w:rsid w:val="00934ECE"/>
    <w:rsid w:val="00935925"/>
    <w:rsid w:val="00935B82"/>
    <w:rsid w:val="00937880"/>
    <w:rsid w:val="009404FB"/>
    <w:rsid w:val="00940F43"/>
    <w:rsid w:val="009500D5"/>
    <w:rsid w:val="009506DD"/>
    <w:rsid w:val="00951B41"/>
    <w:rsid w:val="00951C0D"/>
    <w:rsid w:val="00954CBB"/>
    <w:rsid w:val="00956664"/>
    <w:rsid w:val="009614B6"/>
    <w:rsid w:val="00961B62"/>
    <w:rsid w:val="0096237E"/>
    <w:rsid w:val="009645AF"/>
    <w:rsid w:val="00966915"/>
    <w:rsid w:val="009705E0"/>
    <w:rsid w:val="0097160C"/>
    <w:rsid w:val="009722C2"/>
    <w:rsid w:val="0097308E"/>
    <w:rsid w:val="00973B76"/>
    <w:rsid w:val="00973DCA"/>
    <w:rsid w:val="009751DA"/>
    <w:rsid w:val="00975E20"/>
    <w:rsid w:val="00977D56"/>
    <w:rsid w:val="00980440"/>
    <w:rsid w:val="009819B2"/>
    <w:rsid w:val="00981FDD"/>
    <w:rsid w:val="0098245F"/>
    <w:rsid w:val="00982606"/>
    <w:rsid w:val="00983913"/>
    <w:rsid w:val="00984740"/>
    <w:rsid w:val="00985DC1"/>
    <w:rsid w:val="00985F6A"/>
    <w:rsid w:val="00986177"/>
    <w:rsid w:val="0098749C"/>
    <w:rsid w:val="009879AC"/>
    <w:rsid w:val="009902D0"/>
    <w:rsid w:val="009910D9"/>
    <w:rsid w:val="00995775"/>
    <w:rsid w:val="00996867"/>
    <w:rsid w:val="00996AE4"/>
    <w:rsid w:val="009A1524"/>
    <w:rsid w:val="009A28C0"/>
    <w:rsid w:val="009A57EE"/>
    <w:rsid w:val="009A5803"/>
    <w:rsid w:val="009B1390"/>
    <w:rsid w:val="009B22BD"/>
    <w:rsid w:val="009B52D0"/>
    <w:rsid w:val="009B590B"/>
    <w:rsid w:val="009B5B25"/>
    <w:rsid w:val="009B6360"/>
    <w:rsid w:val="009B648C"/>
    <w:rsid w:val="009B69F7"/>
    <w:rsid w:val="009B7193"/>
    <w:rsid w:val="009B7FFD"/>
    <w:rsid w:val="009C2B03"/>
    <w:rsid w:val="009C3CEC"/>
    <w:rsid w:val="009C41EC"/>
    <w:rsid w:val="009C4722"/>
    <w:rsid w:val="009C62A4"/>
    <w:rsid w:val="009C79FA"/>
    <w:rsid w:val="009C7CBF"/>
    <w:rsid w:val="009C7DA1"/>
    <w:rsid w:val="009C7F96"/>
    <w:rsid w:val="009D09D2"/>
    <w:rsid w:val="009D23EF"/>
    <w:rsid w:val="009D4FA8"/>
    <w:rsid w:val="009E00CF"/>
    <w:rsid w:val="009E08E4"/>
    <w:rsid w:val="009E2413"/>
    <w:rsid w:val="009E3F52"/>
    <w:rsid w:val="009E3F99"/>
    <w:rsid w:val="009E4E9B"/>
    <w:rsid w:val="009E6183"/>
    <w:rsid w:val="009E6400"/>
    <w:rsid w:val="009E7982"/>
    <w:rsid w:val="009F090F"/>
    <w:rsid w:val="009F18DC"/>
    <w:rsid w:val="009F1B60"/>
    <w:rsid w:val="009F3364"/>
    <w:rsid w:val="009F3BCD"/>
    <w:rsid w:val="009F4C2B"/>
    <w:rsid w:val="009F4D9C"/>
    <w:rsid w:val="009F5C33"/>
    <w:rsid w:val="009F78E7"/>
    <w:rsid w:val="00A01E95"/>
    <w:rsid w:val="00A03036"/>
    <w:rsid w:val="00A060C2"/>
    <w:rsid w:val="00A0659C"/>
    <w:rsid w:val="00A124A2"/>
    <w:rsid w:val="00A2056A"/>
    <w:rsid w:val="00A20D02"/>
    <w:rsid w:val="00A25FCD"/>
    <w:rsid w:val="00A3026D"/>
    <w:rsid w:val="00A305C8"/>
    <w:rsid w:val="00A3526F"/>
    <w:rsid w:val="00A3575A"/>
    <w:rsid w:val="00A40E81"/>
    <w:rsid w:val="00A4148D"/>
    <w:rsid w:val="00A41576"/>
    <w:rsid w:val="00A41BBF"/>
    <w:rsid w:val="00A42026"/>
    <w:rsid w:val="00A427B1"/>
    <w:rsid w:val="00A42DBE"/>
    <w:rsid w:val="00A45507"/>
    <w:rsid w:val="00A46F57"/>
    <w:rsid w:val="00A47B96"/>
    <w:rsid w:val="00A55E47"/>
    <w:rsid w:val="00A608B1"/>
    <w:rsid w:val="00A60F08"/>
    <w:rsid w:val="00A63E01"/>
    <w:rsid w:val="00A64966"/>
    <w:rsid w:val="00A65AC0"/>
    <w:rsid w:val="00A67BC4"/>
    <w:rsid w:val="00A70860"/>
    <w:rsid w:val="00A72C66"/>
    <w:rsid w:val="00A736F6"/>
    <w:rsid w:val="00A756D0"/>
    <w:rsid w:val="00A77AB1"/>
    <w:rsid w:val="00A81CB7"/>
    <w:rsid w:val="00A84B51"/>
    <w:rsid w:val="00A8701A"/>
    <w:rsid w:val="00A963B5"/>
    <w:rsid w:val="00AA1E21"/>
    <w:rsid w:val="00AA2217"/>
    <w:rsid w:val="00AA5C26"/>
    <w:rsid w:val="00AA7326"/>
    <w:rsid w:val="00AA79C5"/>
    <w:rsid w:val="00AA7F16"/>
    <w:rsid w:val="00AB18B9"/>
    <w:rsid w:val="00AB32BE"/>
    <w:rsid w:val="00AC04DB"/>
    <w:rsid w:val="00AC11DA"/>
    <w:rsid w:val="00AC2389"/>
    <w:rsid w:val="00AC3182"/>
    <w:rsid w:val="00AC33C8"/>
    <w:rsid w:val="00AC43D7"/>
    <w:rsid w:val="00AC43FC"/>
    <w:rsid w:val="00AC63EA"/>
    <w:rsid w:val="00AC778D"/>
    <w:rsid w:val="00AD1F79"/>
    <w:rsid w:val="00AD449D"/>
    <w:rsid w:val="00AD4DFB"/>
    <w:rsid w:val="00AD5F5A"/>
    <w:rsid w:val="00AD6EA7"/>
    <w:rsid w:val="00AE32D8"/>
    <w:rsid w:val="00AE4AB4"/>
    <w:rsid w:val="00AE6E38"/>
    <w:rsid w:val="00AE7FEB"/>
    <w:rsid w:val="00AF282C"/>
    <w:rsid w:val="00AF2B7C"/>
    <w:rsid w:val="00AF3A92"/>
    <w:rsid w:val="00AF401B"/>
    <w:rsid w:val="00AF428B"/>
    <w:rsid w:val="00AF5AC8"/>
    <w:rsid w:val="00AF788F"/>
    <w:rsid w:val="00AF79F6"/>
    <w:rsid w:val="00B01AC8"/>
    <w:rsid w:val="00B02FCE"/>
    <w:rsid w:val="00B04BED"/>
    <w:rsid w:val="00B079CF"/>
    <w:rsid w:val="00B11233"/>
    <w:rsid w:val="00B120E8"/>
    <w:rsid w:val="00B12936"/>
    <w:rsid w:val="00B134D1"/>
    <w:rsid w:val="00B13677"/>
    <w:rsid w:val="00B13D30"/>
    <w:rsid w:val="00B14300"/>
    <w:rsid w:val="00B1570F"/>
    <w:rsid w:val="00B15AD1"/>
    <w:rsid w:val="00B1641D"/>
    <w:rsid w:val="00B16A4F"/>
    <w:rsid w:val="00B21732"/>
    <w:rsid w:val="00B25D52"/>
    <w:rsid w:val="00B26525"/>
    <w:rsid w:val="00B27CA0"/>
    <w:rsid w:val="00B30779"/>
    <w:rsid w:val="00B322EE"/>
    <w:rsid w:val="00B32468"/>
    <w:rsid w:val="00B343D3"/>
    <w:rsid w:val="00B3636F"/>
    <w:rsid w:val="00B405A2"/>
    <w:rsid w:val="00B407E2"/>
    <w:rsid w:val="00B40B9D"/>
    <w:rsid w:val="00B41722"/>
    <w:rsid w:val="00B42A7C"/>
    <w:rsid w:val="00B43430"/>
    <w:rsid w:val="00B43E7C"/>
    <w:rsid w:val="00B45068"/>
    <w:rsid w:val="00B462FD"/>
    <w:rsid w:val="00B50AF8"/>
    <w:rsid w:val="00B521FC"/>
    <w:rsid w:val="00B54F57"/>
    <w:rsid w:val="00B560BD"/>
    <w:rsid w:val="00B579F1"/>
    <w:rsid w:val="00B623C7"/>
    <w:rsid w:val="00B626A9"/>
    <w:rsid w:val="00B648EB"/>
    <w:rsid w:val="00B657D2"/>
    <w:rsid w:val="00B660E8"/>
    <w:rsid w:val="00B71366"/>
    <w:rsid w:val="00B71F78"/>
    <w:rsid w:val="00B73698"/>
    <w:rsid w:val="00B73CA4"/>
    <w:rsid w:val="00B75AC9"/>
    <w:rsid w:val="00B7606C"/>
    <w:rsid w:val="00B81894"/>
    <w:rsid w:val="00B84AA6"/>
    <w:rsid w:val="00B859CF"/>
    <w:rsid w:val="00B86B5A"/>
    <w:rsid w:val="00B871DF"/>
    <w:rsid w:val="00B87F7D"/>
    <w:rsid w:val="00B901A5"/>
    <w:rsid w:val="00B91A8C"/>
    <w:rsid w:val="00B95BF0"/>
    <w:rsid w:val="00BA1FC5"/>
    <w:rsid w:val="00BA261B"/>
    <w:rsid w:val="00BA37B6"/>
    <w:rsid w:val="00BA390F"/>
    <w:rsid w:val="00BA4BC8"/>
    <w:rsid w:val="00BA5A82"/>
    <w:rsid w:val="00BA7176"/>
    <w:rsid w:val="00BA7442"/>
    <w:rsid w:val="00BB11F7"/>
    <w:rsid w:val="00BB14CB"/>
    <w:rsid w:val="00BB256D"/>
    <w:rsid w:val="00BB36DA"/>
    <w:rsid w:val="00BB54F1"/>
    <w:rsid w:val="00BC075A"/>
    <w:rsid w:val="00BC0B8D"/>
    <w:rsid w:val="00BC574A"/>
    <w:rsid w:val="00BC5E0A"/>
    <w:rsid w:val="00BC6699"/>
    <w:rsid w:val="00BC744C"/>
    <w:rsid w:val="00BD4043"/>
    <w:rsid w:val="00BD5C5F"/>
    <w:rsid w:val="00BD73A8"/>
    <w:rsid w:val="00BD7495"/>
    <w:rsid w:val="00BE0297"/>
    <w:rsid w:val="00BE3804"/>
    <w:rsid w:val="00BF0E2B"/>
    <w:rsid w:val="00BF3922"/>
    <w:rsid w:val="00BF4BD1"/>
    <w:rsid w:val="00BF7883"/>
    <w:rsid w:val="00C00D1C"/>
    <w:rsid w:val="00C01223"/>
    <w:rsid w:val="00C022A0"/>
    <w:rsid w:val="00C02881"/>
    <w:rsid w:val="00C069A2"/>
    <w:rsid w:val="00C1054D"/>
    <w:rsid w:val="00C121AD"/>
    <w:rsid w:val="00C215C4"/>
    <w:rsid w:val="00C2386E"/>
    <w:rsid w:val="00C2448C"/>
    <w:rsid w:val="00C248E3"/>
    <w:rsid w:val="00C24B5F"/>
    <w:rsid w:val="00C24D5F"/>
    <w:rsid w:val="00C26CC6"/>
    <w:rsid w:val="00C27777"/>
    <w:rsid w:val="00C31BA5"/>
    <w:rsid w:val="00C344CA"/>
    <w:rsid w:val="00C35F2A"/>
    <w:rsid w:val="00C36C3A"/>
    <w:rsid w:val="00C373BE"/>
    <w:rsid w:val="00C40751"/>
    <w:rsid w:val="00C414D4"/>
    <w:rsid w:val="00C424B5"/>
    <w:rsid w:val="00C44B0C"/>
    <w:rsid w:val="00C45211"/>
    <w:rsid w:val="00C50DC8"/>
    <w:rsid w:val="00C517D4"/>
    <w:rsid w:val="00C522BA"/>
    <w:rsid w:val="00C554BD"/>
    <w:rsid w:val="00C55AFC"/>
    <w:rsid w:val="00C55F47"/>
    <w:rsid w:val="00C57E13"/>
    <w:rsid w:val="00C60A8F"/>
    <w:rsid w:val="00C617F3"/>
    <w:rsid w:val="00C63940"/>
    <w:rsid w:val="00C63F38"/>
    <w:rsid w:val="00C645D5"/>
    <w:rsid w:val="00C6619A"/>
    <w:rsid w:val="00C66E1D"/>
    <w:rsid w:val="00C67312"/>
    <w:rsid w:val="00C70973"/>
    <w:rsid w:val="00C70A68"/>
    <w:rsid w:val="00C73F59"/>
    <w:rsid w:val="00C7560F"/>
    <w:rsid w:val="00C758BF"/>
    <w:rsid w:val="00C76BBF"/>
    <w:rsid w:val="00C77BFE"/>
    <w:rsid w:val="00C802EE"/>
    <w:rsid w:val="00C8199C"/>
    <w:rsid w:val="00C824A3"/>
    <w:rsid w:val="00C829FF"/>
    <w:rsid w:val="00C83F0E"/>
    <w:rsid w:val="00C859C4"/>
    <w:rsid w:val="00C8687D"/>
    <w:rsid w:val="00C918C7"/>
    <w:rsid w:val="00C92990"/>
    <w:rsid w:val="00C944D8"/>
    <w:rsid w:val="00C9558B"/>
    <w:rsid w:val="00C957F8"/>
    <w:rsid w:val="00C96654"/>
    <w:rsid w:val="00C96670"/>
    <w:rsid w:val="00C96BBA"/>
    <w:rsid w:val="00CA0742"/>
    <w:rsid w:val="00CA0B7C"/>
    <w:rsid w:val="00CA19FE"/>
    <w:rsid w:val="00CA4F8E"/>
    <w:rsid w:val="00CA64C2"/>
    <w:rsid w:val="00CB1543"/>
    <w:rsid w:val="00CB1553"/>
    <w:rsid w:val="00CB1556"/>
    <w:rsid w:val="00CB446F"/>
    <w:rsid w:val="00CC0266"/>
    <w:rsid w:val="00CC2721"/>
    <w:rsid w:val="00CC342B"/>
    <w:rsid w:val="00CC433B"/>
    <w:rsid w:val="00CC4594"/>
    <w:rsid w:val="00CC6EC7"/>
    <w:rsid w:val="00CD28C5"/>
    <w:rsid w:val="00CD28D6"/>
    <w:rsid w:val="00CD4354"/>
    <w:rsid w:val="00CD656E"/>
    <w:rsid w:val="00CD7C87"/>
    <w:rsid w:val="00CE1AFA"/>
    <w:rsid w:val="00CE29A7"/>
    <w:rsid w:val="00CE4035"/>
    <w:rsid w:val="00CE6996"/>
    <w:rsid w:val="00CF1510"/>
    <w:rsid w:val="00CF1911"/>
    <w:rsid w:val="00CF2645"/>
    <w:rsid w:val="00CF35AC"/>
    <w:rsid w:val="00CF3D27"/>
    <w:rsid w:val="00CF5BD2"/>
    <w:rsid w:val="00D00434"/>
    <w:rsid w:val="00D00612"/>
    <w:rsid w:val="00D0152A"/>
    <w:rsid w:val="00D018AA"/>
    <w:rsid w:val="00D05276"/>
    <w:rsid w:val="00D1262E"/>
    <w:rsid w:val="00D15944"/>
    <w:rsid w:val="00D168CB"/>
    <w:rsid w:val="00D16CD5"/>
    <w:rsid w:val="00D170EB"/>
    <w:rsid w:val="00D1786E"/>
    <w:rsid w:val="00D233F8"/>
    <w:rsid w:val="00D260B8"/>
    <w:rsid w:val="00D2687E"/>
    <w:rsid w:val="00D26D4C"/>
    <w:rsid w:val="00D31570"/>
    <w:rsid w:val="00D342ED"/>
    <w:rsid w:val="00D348E6"/>
    <w:rsid w:val="00D34AA7"/>
    <w:rsid w:val="00D36EE1"/>
    <w:rsid w:val="00D409AC"/>
    <w:rsid w:val="00D40E81"/>
    <w:rsid w:val="00D42CDA"/>
    <w:rsid w:val="00D42F07"/>
    <w:rsid w:val="00D44CD0"/>
    <w:rsid w:val="00D45C35"/>
    <w:rsid w:val="00D464B5"/>
    <w:rsid w:val="00D51D8F"/>
    <w:rsid w:val="00D51DA6"/>
    <w:rsid w:val="00D557F7"/>
    <w:rsid w:val="00D55A41"/>
    <w:rsid w:val="00D577BF"/>
    <w:rsid w:val="00D62B23"/>
    <w:rsid w:val="00D62D7D"/>
    <w:rsid w:val="00D6375B"/>
    <w:rsid w:val="00D65EC9"/>
    <w:rsid w:val="00D676D3"/>
    <w:rsid w:val="00D72AB3"/>
    <w:rsid w:val="00D72BD1"/>
    <w:rsid w:val="00D7451C"/>
    <w:rsid w:val="00D8072B"/>
    <w:rsid w:val="00D80C40"/>
    <w:rsid w:val="00D81E19"/>
    <w:rsid w:val="00D826FB"/>
    <w:rsid w:val="00D84DE3"/>
    <w:rsid w:val="00D854B8"/>
    <w:rsid w:val="00D85602"/>
    <w:rsid w:val="00D86AFA"/>
    <w:rsid w:val="00D872DF"/>
    <w:rsid w:val="00D90387"/>
    <w:rsid w:val="00D911BD"/>
    <w:rsid w:val="00D91208"/>
    <w:rsid w:val="00D95B1B"/>
    <w:rsid w:val="00DA064C"/>
    <w:rsid w:val="00DA1B1D"/>
    <w:rsid w:val="00DA2990"/>
    <w:rsid w:val="00DA29F7"/>
    <w:rsid w:val="00DA4C9E"/>
    <w:rsid w:val="00DB099D"/>
    <w:rsid w:val="00DB189E"/>
    <w:rsid w:val="00DB1DCD"/>
    <w:rsid w:val="00DB208E"/>
    <w:rsid w:val="00DB2386"/>
    <w:rsid w:val="00DB2983"/>
    <w:rsid w:val="00DB2CDE"/>
    <w:rsid w:val="00DB39C6"/>
    <w:rsid w:val="00DB3AC5"/>
    <w:rsid w:val="00DB65B6"/>
    <w:rsid w:val="00DB6681"/>
    <w:rsid w:val="00DB7ABB"/>
    <w:rsid w:val="00DC0276"/>
    <w:rsid w:val="00DC0ECF"/>
    <w:rsid w:val="00DC2D3B"/>
    <w:rsid w:val="00DC323B"/>
    <w:rsid w:val="00DC4D96"/>
    <w:rsid w:val="00DC5ECB"/>
    <w:rsid w:val="00DC6338"/>
    <w:rsid w:val="00DC6859"/>
    <w:rsid w:val="00DC6FCD"/>
    <w:rsid w:val="00DD26B5"/>
    <w:rsid w:val="00DD2B11"/>
    <w:rsid w:val="00DD4E15"/>
    <w:rsid w:val="00DD5D93"/>
    <w:rsid w:val="00DE5E49"/>
    <w:rsid w:val="00DF3090"/>
    <w:rsid w:val="00DF598F"/>
    <w:rsid w:val="00DF5F32"/>
    <w:rsid w:val="00E00358"/>
    <w:rsid w:val="00E051B4"/>
    <w:rsid w:val="00E0614C"/>
    <w:rsid w:val="00E11B6A"/>
    <w:rsid w:val="00E12B40"/>
    <w:rsid w:val="00E13764"/>
    <w:rsid w:val="00E14D92"/>
    <w:rsid w:val="00E21BC4"/>
    <w:rsid w:val="00E238EB"/>
    <w:rsid w:val="00E247B6"/>
    <w:rsid w:val="00E24CCE"/>
    <w:rsid w:val="00E26301"/>
    <w:rsid w:val="00E31D56"/>
    <w:rsid w:val="00E326E2"/>
    <w:rsid w:val="00E332F5"/>
    <w:rsid w:val="00E36966"/>
    <w:rsid w:val="00E36E5D"/>
    <w:rsid w:val="00E40534"/>
    <w:rsid w:val="00E41802"/>
    <w:rsid w:val="00E504A6"/>
    <w:rsid w:val="00E5221D"/>
    <w:rsid w:val="00E57A4A"/>
    <w:rsid w:val="00E60E61"/>
    <w:rsid w:val="00E6157E"/>
    <w:rsid w:val="00E63C14"/>
    <w:rsid w:val="00E64748"/>
    <w:rsid w:val="00E64C71"/>
    <w:rsid w:val="00E64FAF"/>
    <w:rsid w:val="00E67B9A"/>
    <w:rsid w:val="00E72675"/>
    <w:rsid w:val="00E7276D"/>
    <w:rsid w:val="00E73729"/>
    <w:rsid w:val="00E74E6F"/>
    <w:rsid w:val="00E75FB9"/>
    <w:rsid w:val="00E7655B"/>
    <w:rsid w:val="00E76D8A"/>
    <w:rsid w:val="00E80953"/>
    <w:rsid w:val="00E81A36"/>
    <w:rsid w:val="00E825EA"/>
    <w:rsid w:val="00E83DAA"/>
    <w:rsid w:val="00E86072"/>
    <w:rsid w:val="00E863DA"/>
    <w:rsid w:val="00E86FFB"/>
    <w:rsid w:val="00E87B86"/>
    <w:rsid w:val="00E924BA"/>
    <w:rsid w:val="00E928AD"/>
    <w:rsid w:val="00E9368A"/>
    <w:rsid w:val="00E93DAE"/>
    <w:rsid w:val="00E9478B"/>
    <w:rsid w:val="00E94808"/>
    <w:rsid w:val="00E95C06"/>
    <w:rsid w:val="00E95F64"/>
    <w:rsid w:val="00E97387"/>
    <w:rsid w:val="00EA01EC"/>
    <w:rsid w:val="00EA131F"/>
    <w:rsid w:val="00EA4617"/>
    <w:rsid w:val="00EA70A8"/>
    <w:rsid w:val="00EA7B8B"/>
    <w:rsid w:val="00EB06C1"/>
    <w:rsid w:val="00EB3973"/>
    <w:rsid w:val="00EB48F5"/>
    <w:rsid w:val="00EB5E36"/>
    <w:rsid w:val="00EB69D2"/>
    <w:rsid w:val="00EB6BCF"/>
    <w:rsid w:val="00EB75B4"/>
    <w:rsid w:val="00EC1E22"/>
    <w:rsid w:val="00EC5707"/>
    <w:rsid w:val="00EC5F2D"/>
    <w:rsid w:val="00EC6AC5"/>
    <w:rsid w:val="00ED05C0"/>
    <w:rsid w:val="00ED08FE"/>
    <w:rsid w:val="00ED0F1D"/>
    <w:rsid w:val="00ED19D7"/>
    <w:rsid w:val="00ED2731"/>
    <w:rsid w:val="00ED39CF"/>
    <w:rsid w:val="00EE0770"/>
    <w:rsid w:val="00EE12B8"/>
    <w:rsid w:val="00EE437D"/>
    <w:rsid w:val="00EE539C"/>
    <w:rsid w:val="00EE720A"/>
    <w:rsid w:val="00EE7BB9"/>
    <w:rsid w:val="00EF1296"/>
    <w:rsid w:val="00EF34E4"/>
    <w:rsid w:val="00EF7547"/>
    <w:rsid w:val="00F02291"/>
    <w:rsid w:val="00F026E9"/>
    <w:rsid w:val="00F03D0C"/>
    <w:rsid w:val="00F04C13"/>
    <w:rsid w:val="00F04F54"/>
    <w:rsid w:val="00F0505B"/>
    <w:rsid w:val="00F05C61"/>
    <w:rsid w:val="00F061FA"/>
    <w:rsid w:val="00F079B1"/>
    <w:rsid w:val="00F104E4"/>
    <w:rsid w:val="00F1508C"/>
    <w:rsid w:val="00F15468"/>
    <w:rsid w:val="00F17DD0"/>
    <w:rsid w:val="00F17F1B"/>
    <w:rsid w:val="00F20482"/>
    <w:rsid w:val="00F20CC5"/>
    <w:rsid w:val="00F217BD"/>
    <w:rsid w:val="00F22313"/>
    <w:rsid w:val="00F23706"/>
    <w:rsid w:val="00F269F4"/>
    <w:rsid w:val="00F26A2F"/>
    <w:rsid w:val="00F27D2D"/>
    <w:rsid w:val="00F35FD6"/>
    <w:rsid w:val="00F367FC"/>
    <w:rsid w:val="00F37F3B"/>
    <w:rsid w:val="00F40C79"/>
    <w:rsid w:val="00F418D7"/>
    <w:rsid w:val="00F432D1"/>
    <w:rsid w:val="00F44DE2"/>
    <w:rsid w:val="00F4503D"/>
    <w:rsid w:val="00F45BDE"/>
    <w:rsid w:val="00F46F01"/>
    <w:rsid w:val="00F50B2A"/>
    <w:rsid w:val="00F5266C"/>
    <w:rsid w:val="00F52BE1"/>
    <w:rsid w:val="00F6092C"/>
    <w:rsid w:val="00F6277F"/>
    <w:rsid w:val="00F6476F"/>
    <w:rsid w:val="00F64972"/>
    <w:rsid w:val="00F6706A"/>
    <w:rsid w:val="00F67A02"/>
    <w:rsid w:val="00F7063A"/>
    <w:rsid w:val="00F74FB1"/>
    <w:rsid w:val="00F76124"/>
    <w:rsid w:val="00F774AD"/>
    <w:rsid w:val="00F806A7"/>
    <w:rsid w:val="00F83DA8"/>
    <w:rsid w:val="00F84235"/>
    <w:rsid w:val="00F868A1"/>
    <w:rsid w:val="00F86B92"/>
    <w:rsid w:val="00F86F14"/>
    <w:rsid w:val="00F93812"/>
    <w:rsid w:val="00F9687C"/>
    <w:rsid w:val="00F97A60"/>
    <w:rsid w:val="00FA06EC"/>
    <w:rsid w:val="00FA3686"/>
    <w:rsid w:val="00FA3720"/>
    <w:rsid w:val="00FA431E"/>
    <w:rsid w:val="00FA4EC0"/>
    <w:rsid w:val="00FA5E71"/>
    <w:rsid w:val="00FB00F3"/>
    <w:rsid w:val="00FB06C5"/>
    <w:rsid w:val="00FB0BBF"/>
    <w:rsid w:val="00FB1A05"/>
    <w:rsid w:val="00FB2032"/>
    <w:rsid w:val="00FB2EC4"/>
    <w:rsid w:val="00FB46F6"/>
    <w:rsid w:val="00FB480F"/>
    <w:rsid w:val="00FB5274"/>
    <w:rsid w:val="00FB5C06"/>
    <w:rsid w:val="00FB766F"/>
    <w:rsid w:val="00FC519C"/>
    <w:rsid w:val="00FC5936"/>
    <w:rsid w:val="00FC5A73"/>
    <w:rsid w:val="00FC64B6"/>
    <w:rsid w:val="00FC6F75"/>
    <w:rsid w:val="00FD3395"/>
    <w:rsid w:val="00FD5AC0"/>
    <w:rsid w:val="00FD6249"/>
    <w:rsid w:val="00FD63D0"/>
    <w:rsid w:val="00FD7589"/>
    <w:rsid w:val="00FE05F8"/>
    <w:rsid w:val="00FF219A"/>
    <w:rsid w:val="00FF31CC"/>
    <w:rsid w:val="00FF3457"/>
    <w:rsid w:val="00FF398F"/>
    <w:rsid w:val="00FF478D"/>
    <w:rsid w:val="00FF73EC"/>
    <w:rsid w:val="00FF7F9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6F2F2"/>
  <w15:docId w15:val="{D39FB9E7-8EB5-418F-8889-E9FC73812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434"/>
    <w:rPr>
      <w:rFonts w:ascii="Times New Roman" w:eastAsia="Times New Roman" w:hAnsi="Times New Roman"/>
      <w:sz w:val="24"/>
      <w:szCs w:val="24"/>
    </w:rPr>
  </w:style>
  <w:style w:type="paragraph" w:styleId="Naslov2">
    <w:name w:val="heading 2"/>
    <w:basedOn w:val="Normal"/>
    <w:next w:val="Normal"/>
    <w:link w:val="Naslov2Char"/>
    <w:uiPriority w:val="9"/>
    <w:semiHidden/>
    <w:unhideWhenUsed/>
    <w:qFormat/>
    <w:rsid w:val="00AC778D"/>
    <w:pPr>
      <w:keepNext/>
      <w:keepLines/>
      <w:spacing w:before="200" w:line="276" w:lineRule="auto"/>
      <w:outlineLvl w:val="1"/>
    </w:pPr>
    <w:rPr>
      <w:rFonts w:ascii="Cambria" w:hAnsi="Cambria"/>
      <w:b/>
      <w:bCs/>
      <w:color w:val="4F81BD"/>
      <w:sz w:val="26"/>
      <w:szCs w:val="26"/>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uiPriority w:val="99"/>
    <w:semiHidden/>
    <w:unhideWhenUsed/>
    <w:rsid w:val="00AC778D"/>
    <w:rPr>
      <w:sz w:val="16"/>
      <w:szCs w:val="16"/>
    </w:rPr>
  </w:style>
  <w:style w:type="paragraph" w:styleId="Tekstkomentara">
    <w:name w:val="annotation text"/>
    <w:basedOn w:val="Normal"/>
    <w:link w:val="TekstkomentaraChar"/>
    <w:uiPriority w:val="99"/>
    <w:semiHidden/>
    <w:unhideWhenUsed/>
    <w:rsid w:val="00AC778D"/>
    <w:rPr>
      <w:sz w:val="20"/>
      <w:szCs w:val="20"/>
    </w:rPr>
  </w:style>
  <w:style w:type="character" w:customStyle="1" w:styleId="TekstkomentaraChar">
    <w:name w:val="Tekst komentara Char"/>
    <w:link w:val="Tekstkomentara"/>
    <w:uiPriority w:val="99"/>
    <w:semiHidden/>
    <w:rsid w:val="00AC778D"/>
    <w:rPr>
      <w:sz w:val="20"/>
      <w:szCs w:val="20"/>
    </w:rPr>
  </w:style>
  <w:style w:type="paragraph" w:styleId="Predmetkomentara">
    <w:name w:val="annotation subject"/>
    <w:basedOn w:val="Tekstkomentara"/>
    <w:next w:val="Tekstkomentara"/>
    <w:link w:val="PredmetkomentaraChar"/>
    <w:uiPriority w:val="99"/>
    <w:semiHidden/>
    <w:unhideWhenUsed/>
    <w:rsid w:val="00AC778D"/>
    <w:rPr>
      <w:b/>
      <w:bCs/>
    </w:rPr>
  </w:style>
  <w:style w:type="character" w:customStyle="1" w:styleId="PredmetkomentaraChar">
    <w:name w:val="Predmet komentara Char"/>
    <w:link w:val="Predmetkomentara"/>
    <w:uiPriority w:val="99"/>
    <w:semiHidden/>
    <w:rsid w:val="00AC778D"/>
    <w:rPr>
      <w:b/>
      <w:bCs/>
      <w:sz w:val="20"/>
      <w:szCs w:val="20"/>
    </w:rPr>
  </w:style>
  <w:style w:type="paragraph" w:styleId="Tekstbalonia">
    <w:name w:val="Balloon Text"/>
    <w:basedOn w:val="Normal"/>
    <w:link w:val="TekstbaloniaChar"/>
    <w:uiPriority w:val="99"/>
    <w:semiHidden/>
    <w:unhideWhenUsed/>
    <w:rsid w:val="00AC778D"/>
    <w:rPr>
      <w:rFonts w:ascii="Tahoma" w:hAnsi="Tahoma" w:cs="Tahoma"/>
      <w:sz w:val="16"/>
      <w:szCs w:val="16"/>
    </w:rPr>
  </w:style>
  <w:style w:type="character" w:customStyle="1" w:styleId="TekstbaloniaChar">
    <w:name w:val="Tekst balončića Char"/>
    <w:link w:val="Tekstbalonia"/>
    <w:uiPriority w:val="99"/>
    <w:semiHidden/>
    <w:rsid w:val="00AC778D"/>
    <w:rPr>
      <w:rFonts w:ascii="Tahoma" w:hAnsi="Tahoma" w:cs="Tahoma"/>
      <w:sz w:val="16"/>
      <w:szCs w:val="16"/>
    </w:rPr>
  </w:style>
  <w:style w:type="character" w:customStyle="1" w:styleId="Naslov2Char">
    <w:name w:val="Naslov 2 Char"/>
    <w:link w:val="Naslov2"/>
    <w:uiPriority w:val="9"/>
    <w:semiHidden/>
    <w:rsid w:val="00AC778D"/>
    <w:rPr>
      <w:rFonts w:ascii="Cambria" w:eastAsia="Times New Roman" w:hAnsi="Cambria" w:cs="Times New Roman"/>
      <w:b/>
      <w:bCs/>
      <w:color w:val="4F81BD"/>
      <w:sz w:val="26"/>
      <w:szCs w:val="26"/>
    </w:rPr>
  </w:style>
  <w:style w:type="table" w:styleId="Reetkatablice">
    <w:name w:val="Table Grid"/>
    <w:basedOn w:val="Obinatablica"/>
    <w:uiPriority w:val="99"/>
    <w:rsid w:val="00AC77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rsid w:val="00AC778D"/>
    <w:pPr>
      <w:tabs>
        <w:tab w:val="center" w:pos="4536"/>
        <w:tab w:val="right" w:pos="9072"/>
      </w:tabs>
    </w:pPr>
    <w:rPr>
      <w:szCs w:val="20"/>
    </w:rPr>
  </w:style>
  <w:style w:type="character" w:customStyle="1" w:styleId="ZaglavljeChar">
    <w:name w:val="Zaglavlje Char"/>
    <w:link w:val="Zaglavlje"/>
    <w:uiPriority w:val="99"/>
    <w:rsid w:val="00AC778D"/>
    <w:rPr>
      <w:rFonts w:ascii="Times New Roman" w:eastAsia="Times New Roman" w:hAnsi="Times New Roman" w:cs="Times New Roman"/>
      <w:sz w:val="24"/>
      <w:szCs w:val="20"/>
    </w:rPr>
  </w:style>
  <w:style w:type="paragraph" w:styleId="Podnoje">
    <w:name w:val="footer"/>
    <w:basedOn w:val="Normal"/>
    <w:link w:val="PodnojeChar"/>
    <w:uiPriority w:val="99"/>
    <w:rsid w:val="00AC778D"/>
    <w:pPr>
      <w:tabs>
        <w:tab w:val="center" w:pos="4536"/>
        <w:tab w:val="right" w:pos="9072"/>
      </w:tabs>
    </w:pPr>
    <w:rPr>
      <w:szCs w:val="20"/>
    </w:rPr>
  </w:style>
  <w:style w:type="character" w:customStyle="1" w:styleId="PodnojeChar">
    <w:name w:val="Podnožje Char"/>
    <w:link w:val="Podnoje"/>
    <w:uiPriority w:val="99"/>
    <w:rsid w:val="00AC778D"/>
    <w:rPr>
      <w:rFonts w:ascii="Times New Roman" w:eastAsia="Times New Roman" w:hAnsi="Times New Roman" w:cs="Times New Roman"/>
      <w:sz w:val="24"/>
      <w:szCs w:val="20"/>
    </w:rPr>
  </w:style>
  <w:style w:type="numbering" w:customStyle="1" w:styleId="Bezpopisa1">
    <w:name w:val="Bez popisa1"/>
    <w:next w:val="Bezpopisa"/>
    <w:uiPriority w:val="99"/>
    <w:semiHidden/>
    <w:unhideWhenUsed/>
    <w:rsid w:val="00AC778D"/>
  </w:style>
  <w:style w:type="numbering" w:customStyle="1" w:styleId="Bezpopisa11">
    <w:name w:val="Bez popisa11"/>
    <w:next w:val="Bezpopisa"/>
    <w:uiPriority w:val="99"/>
    <w:semiHidden/>
    <w:unhideWhenUsed/>
    <w:rsid w:val="00AC778D"/>
  </w:style>
  <w:style w:type="paragraph" w:styleId="StandardWeb">
    <w:name w:val="Normal (Web)"/>
    <w:basedOn w:val="Normal"/>
    <w:uiPriority w:val="99"/>
    <w:rsid w:val="00AC778D"/>
    <w:pPr>
      <w:spacing w:before="100" w:beforeAutospacing="1" w:after="100" w:afterAutospacing="1"/>
    </w:pPr>
  </w:style>
  <w:style w:type="paragraph" w:styleId="Obinitekst">
    <w:name w:val="Plain Text"/>
    <w:basedOn w:val="Normal"/>
    <w:link w:val="ObinitekstChar"/>
    <w:uiPriority w:val="99"/>
    <w:rsid w:val="00AC778D"/>
    <w:rPr>
      <w:rFonts w:ascii="Courier New" w:hAnsi="Courier New"/>
      <w:sz w:val="20"/>
      <w:szCs w:val="20"/>
    </w:rPr>
  </w:style>
  <w:style w:type="character" w:customStyle="1" w:styleId="ObinitekstChar">
    <w:name w:val="Obični tekst Char"/>
    <w:link w:val="Obinitekst"/>
    <w:uiPriority w:val="99"/>
    <w:rsid w:val="00AC778D"/>
    <w:rPr>
      <w:rFonts w:ascii="Courier New" w:eastAsia="Times New Roman" w:hAnsi="Courier New" w:cs="Times New Roman"/>
      <w:sz w:val="20"/>
      <w:szCs w:val="20"/>
    </w:rPr>
  </w:style>
  <w:style w:type="character" w:styleId="Istaknuto">
    <w:name w:val="Emphasis"/>
    <w:uiPriority w:val="99"/>
    <w:qFormat/>
    <w:rsid w:val="00AC778D"/>
    <w:rPr>
      <w:rFonts w:cs="Times New Roman"/>
      <w:i/>
      <w:iCs/>
    </w:rPr>
  </w:style>
  <w:style w:type="character" w:styleId="Naglaeno">
    <w:name w:val="Strong"/>
    <w:uiPriority w:val="22"/>
    <w:qFormat/>
    <w:rsid w:val="00AC778D"/>
    <w:rPr>
      <w:rFonts w:cs="Times New Roman"/>
      <w:b/>
      <w:bCs/>
    </w:rPr>
  </w:style>
  <w:style w:type="paragraph" w:customStyle="1" w:styleId="t-9-8">
    <w:name w:val="t-9-8"/>
    <w:basedOn w:val="Normal"/>
    <w:rsid w:val="00AC778D"/>
    <w:pPr>
      <w:spacing w:before="100" w:beforeAutospacing="1" w:after="100" w:afterAutospacing="1"/>
    </w:pPr>
  </w:style>
  <w:style w:type="paragraph" w:styleId="Odlomakpopisa">
    <w:name w:val="List Paragraph"/>
    <w:basedOn w:val="Normal"/>
    <w:uiPriority w:val="34"/>
    <w:qFormat/>
    <w:rsid w:val="00AC778D"/>
    <w:pPr>
      <w:spacing w:after="200" w:line="276" w:lineRule="auto"/>
      <w:ind w:left="720"/>
    </w:pPr>
    <w:rPr>
      <w:rFonts w:ascii="Calibri" w:hAnsi="Calibri" w:cs="Calibri"/>
      <w:sz w:val="22"/>
      <w:szCs w:val="22"/>
      <w:lang w:eastAsia="en-US"/>
    </w:rPr>
  </w:style>
  <w:style w:type="paragraph" w:styleId="Tijeloteksta">
    <w:name w:val="Body Text"/>
    <w:basedOn w:val="Normal"/>
    <w:link w:val="TijelotekstaChar"/>
    <w:uiPriority w:val="99"/>
    <w:rsid w:val="00AC778D"/>
    <w:rPr>
      <w:szCs w:val="20"/>
    </w:rPr>
  </w:style>
  <w:style w:type="character" w:customStyle="1" w:styleId="TijelotekstaChar">
    <w:name w:val="Tijelo teksta Char"/>
    <w:link w:val="Tijeloteksta"/>
    <w:uiPriority w:val="99"/>
    <w:rsid w:val="00AC778D"/>
    <w:rPr>
      <w:rFonts w:ascii="Times New Roman" w:eastAsia="Times New Roman" w:hAnsi="Times New Roman" w:cs="Times New Roman"/>
      <w:sz w:val="24"/>
      <w:szCs w:val="20"/>
    </w:rPr>
  </w:style>
  <w:style w:type="paragraph" w:customStyle="1" w:styleId="Bezproreda1">
    <w:name w:val="Bez proreda1"/>
    <w:basedOn w:val="Normal"/>
    <w:link w:val="BezproredaChar"/>
    <w:uiPriority w:val="99"/>
    <w:rsid w:val="00AC778D"/>
    <w:rPr>
      <w:rFonts w:ascii="Calibri" w:hAnsi="Calibri"/>
      <w:sz w:val="22"/>
      <w:szCs w:val="20"/>
      <w:lang w:val="en-US" w:eastAsia="en-US"/>
    </w:rPr>
  </w:style>
  <w:style w:type="character" w:customStyle="1" w:styleId="BezproredaChar">
    <w:name w:val="Bez proreda Char"/>
    <w:link w:val="Bezproreda1"/>
    <w:uiPriority w:val="99"/>
    <w:locked/>
    <w:rsid w:val="00AC778D"/>
    <w:rPr>
      <w:rFonts w:ascii="Calibri" w:eastAsia="Times New Roman" w:hAnsi="Calibri" w:cs="Times New Roman"/>
      <w:szCs w:val="20"/>
      <w:lang w:val="en-US"/>
    </w:rPr>
  </w:style>
  <w:style w:type="character" w:customStyle="1" w:styleId="TekstkomentaraChar1">
    <w:name w:val="Tekst komentara Char1"/>
    <w:uiPriority w:val="99"/>
    <w:semiHidden/>
    <w:locked/>
    <w:rsid w:val="00AC778D"/>
    <w:rPr>
      <w:rFonts w:ascii="Calibri" w:hAnsi="Calibri" w:cs="Times New Roman"/>
    </w:rPr>
  </w:style>
  <w:style w:type="character" w:customStyle="1" w:styleId="TekstkomentaraChar20">
    <w:name w:val="Tekst komentara Char20"/>
    <w:uiPriority w:val="99"/>
    <w:semiHidden/>
    <w:rsid w:val="00AC778D"/>
    <w:rPr>
      <w:rFonts w:cs="Times New Roman"/>
      <w:sz w:val="20"/>
      <w:szCs w:val="20"/>
      <w:lang w:eastAsia="en-US"/>
    </w:rPr>
  </w:style>
  <w:style w:type="character" w:customStyle="1" w:styleId="TekstkomentaraChar19">
    <w:name w:val="Tekst komentara Char19"/>
    <w:uiPriority w:val="99"/>
    <w:semiHidden/>
    <w:rsid w:val="00AC778D"/>
    <w:rPr>
      <w:rFonts w:cs="Times New Roman"/>
      <w:sz w:val="20"/>
      <w:szCs w:val="20"/>
      <w:lang w:eastAsia="en-US"/>
    </w:rPr>
  </w:style>
  <w:style w:type="character" w:customStyle="1" w:styleId="TekstkomentaraChar18">
    <w:name w:val="Tekst komentara Char18"/>
    <w:uiPriority w:val="99"/>
    <w:semiHidden/>
    <w:rsid w:val="00AC778D"/>
    <w:rPr>
      <w:rFonts w:cs="Times New Roman"/>
      <w:sz w:val="20"/>
      <w:szCs w:val="20"/>
      <w:lang w:eastAsia="en-US"/>
    </w:rPr>
  </w:style>
  <w:style w:type="character" w:customStyle="1" w:styleId="TekstkomentaraChar17">
    <w:name w:val="Tekst komentara Char17"/>
    <w:uiPriority w:val="99"/>
    <w:semiHidden/>
    <w:rsid w:val="00AC778D"/>
    <w:rPr>
      <w:rFonts w:cs="Times New Roman"/>
      <w:sz w:val="20"/>
      <w:szCs w:val="20"/>
      <w:lang w:eastAsia="en-US"/>
    </w:rPr>
  </w:style>
  <w:style w:type="character" w:customStyle="1" w:styleId="TekstkomentaraChar16">
    <w:name w:val="Tekst komentara Char16"/>
    <w:uiPriority w:val="99"/>
    <w:semiHidden/>
    <w:rsid w:val="00AC778D"/>
    <w:rPr>
      <w:rFonts w:cs="Times New Roman"/>
      <w:sz w:val="20"/>
      <w:szCs w:val="20"/>
      <w:lang w:eastAsia="en-US"/>
    </w:rPr>
  </w:style>
  <w:style w:type="character" w:customStyle="1" w:styleId="TekstkomentaraChar15">
    <w:name w:val="Tekst komentara Char15"/>
    <w:uiPriority w:val="99"/>
    <w:semiHidden/>
    <w:rsid w:val="00AC778D"/>
    <w:rPr>
      <w:rFonts w:cs="Times New Roman"/>
      <w:sz w:val="20"/>
      <w:szCs w:val="20"/>
      <w:lang w:eastAsia="en-US"/>
    </w:rPr>
  </w:style>
  <w:style w:type="character" w:customStyle="1" w:styleId="TekstkomentaraChar14">
    <w:name w:val="Tekst komentara Char14"/>
    <w:uiPriority w:val="99"/>
    <w:semiHidden/>
    <w:rsid w:val="00AC778D"/>
    <w:rPr>
      <w:rFonts w:cs="Times New Roman"/>
      <w:sz w:val="20"/>
      <w:szCs w:val="20"/>
      <w:lang w:eastAsia="en-US"/>
    </w:rPr>
  </w:style>
  <w:style w:type="character" w:customStyle="1" w:styleId="TekstkomentaraChar13">
    <w:name w:val="Tekst komentara Char13"/>
    <w:uiPriority w:val="99"/>
    <w:semiHidden/>
    <w:rsid w:val="00AC778D"/>
    <w:rPr>
      <w:rFonts w:cs="Times New Roman"/>
      <w:sz w:val="20"/>
      <w:szCs w:val="20"/>
      <w:lang w:eastAsia="en-US"/>
    </w:rPr>
  </w:style>
  <w:style w:type="character" w:customStyle="1" w:styleId="TekstkomentaraChar12">
    <w:name w:val="Tekst komentara Char12"/>
    <w:uiPriority w:val="99"/>
    <w:semiHidden/>
    <w:rsid w:val="00AC778D"/>
    <w:rPr>
      <w:rFonts w:cs="Times New Roman"/>
      <w:sz w:val="20"/>
      <w:szCs w:val="20"/>
      <w:lang w:eastAsia="en-US"/>
    </w:rPr>
  </w:style>
  <w:style w:type="character" w:customStyle="1" w:styleId="TekstkomentaraChar11">
    <w:name w:val="Tekst komentara Char11"/>
    <w:uiPriority w:val="99"/>
    <w:semiHidden/>
    <w:rsid w:val="00AC778D"/>
    <w:rPr>
      <w:rFonts w:cs="Times New Roman"/>
      <w:sz w:val="20"/>
      <w:szCs w:val="20"/>
      <w:lang w:eastAsia="en-US"/>
    </w:rPr>
  </w:style>
  <w:style w:type="character" w:customStyle="1" w:styleId="TekstkomentaraChar10">
    <w:name w:val="Tekst komentara Char10"/>
    <w:uiPriority w:val="99"/>
    <w:semiHidden/>
    <w:rsid w:val="00AC778D"/>
    <w:rPr>
      <w:rFonts w:cs="Times New Roman"/>
      <w:sz w:val="20"/>
      <w:szCs w:val="20"/>
      <w:lang w:eastAsia="en-US"/>
    </w:rPr>
  </w:style>
  <w:style w:type="character" w:customStyle="1" w:styleId="TekstkomentaraChar9">
    <w:name w:val="Tekst komentara Char9"/>
    <w:uiPriority w:val="99"/>
    <w:semiHidden/>
    <w:rsid w:val="00AC778D"/>
    <w:rPr>
      <w:rFonts w:cs="Times New Roman"/>
      <w:sz w:val="20"/>
      <w:szCs w:val="20"/>
      <w:lang w:eastAsia="en-US"/>
    </w:rPr>
  </w:style>
  <w:style w:type="character" w:customStyle="1" w:styleId="TekstkomentaraChar8">
    <w:name w:val="Tekst komentara Char8"/>
    <w:uiPriority w:val="99"/>
    <w:semiHidden/>
    <w:rsid w:val="00AC778D"/>
    <w:rPr>
      <w:rFonts w:cs="Times New Roman"/>
      <w:sz w:val="20"/>
      <w:szCs w:val="20"/>
      <w:lang w:eastAsia="en-US"/>
    </w:rPr>
  </w:style>
  <w:style w:type="character" w:customStyle="1" w:styleId="TekstkomentaraChar7">
    <w:name w:val="Tekst komentara Char7"/>
    <w:uiPriority w:val="99"/>
    <w:semiHidden/>
    <w:rsid w:val="00AC778D"/>
    <w:rPr>
      <w:rFonts w:cs="Times New Roman"/>
      <w:sz w:val="20"/>
      <w:szCs w:val="20"/>
      <w:lang w:eastAsia="en-US"/>
    </w:rPr>
  </w:style>
  <w:style w:type="character" w:customStyle="1" w:styleId="TekstkomentaraChar6">
    <w:name w:val="Tekst komentara Char6"/>
    <w:uiPriority w:val="99"/>
    <w:semiHidden/>
    <w:rsid w:val="00AC778D"/>
    <w:rPr>
      <w:rFonts w:cs="Times New Roman"/>
      <w:sz w:val="20"/>
      <w:szCs w:val="20"/>
      <w:lang w:eastAsia="en-US"/>
    </w:rPr>
  </w:style>
  <w:style w:type="character" w:customStyle="1" w:styleId="TekstkomentaraChar5">
    <w:name w:val="Tekst komentara Char5"/>
    <w:uiPriority w:val="99"/>
    <w:semiHidden/>
    <w:rsid w:val="00AC778D"/>
    <w:rPr>
      <w:rFonts w:cs="Times New Roman"/>
      <w:sz w:val="20"/>
      <w:szCs w:val="20"/>
      <w:lang w:eastAsia="en-US"/>
    </w:rPr>
  </w:style>
  <w:style w:type="character" w:customStyle="1" w:styleId="TekstkomentaraChar4">
    <w:name w:val="Tekst komentara Char4"/>
    <w:uiPriority w:val="99"/>
    <w:semiHidden/>
    <w:rsid w:val="00AC778D"/>
    <w:rPr>
      <w:rFonts w:cs="Times New Roman"/>
      <w:sz w:val="20"/>
      <w:szCs w:val="20"/>
      <w:lang w:eastAsia="en-US"/>
    </w:rPr>
  </w:style>
  <w:style w:type="character" w:customStyle="1" w:styleId="TekstkomentaraChar3">
    <w:name w:val="Tekst komentara Char3"/>
    <w:uiPriority w:val="99"/>
    <w:semiHidden/>
    <w:rsid w:val="00AC778D"/>
    <w:rPr>
      <w:rFonts w:cs="Calibri"/>
      <w:sz w:val="20"/>
      <w:szCs w:val="20"/>
      <w:lang w:eastAsia="en-US"/>
    </w:rPr>
  </w:style>
  <w:style w:type="character" w:customStyle="1" w:styleId="TekstkomentaraChar2">
    <w:name w:val="Tekst komentara Char2"/>
    <w:uiPriority w:val="99"/>
    <w:semiHidden/>
    <w:rsid w:val="00AC778D"/>
    <w:rPr>
      <w:rFonts w:eastAsia="Times New Roman" w:cs="Calibri"/>
      <w:sz w:val="20"/>
      <w:szCs w:val="20"/>
      <w:lang w:eastAsia="en-US"/>
    </w:rPr>
  </w:style>
  <w:style w:type="character" w:customStyle="1" w:styleId="PredmetkomentaraChar1">
    <w:name w:val="Predmet komentara Char1"/>
    <w:uiPriority w:val="99"/>
    <w:semiHidden/>
    <w:locked/>
    <w:rsid w:val="00AC778D"/>
    <w:rPr>
      <w:rFonts w:ascii="Calibri" w:hAnsi="Calibri" w:cs="Times New Roman"/>
      <w:b/>
      <w:bCs/>
    </w:rPr>
  </w:style>
  <w:style w:type="character" w:customStyle="1" w:styleId="PredmetkomentaraChar20">
    <w:name w:val="Predmet komentara Char20"/>
    <w:uiPriority w:val="99"/>
    <w:semiHidden/>
    <w:rsid w:val="00AC778D"/>
    <w:rPr>
      <w:rFonts w:ascii="Calibri" w:hAnsi="Calibri" w:cs="Times New Roman"/>
      <w:b/>
      <w:bCs/>
      <w:sz w:val="20"/>
      <w:szCs w:val="20"/>
      <w:lang w:eastAsia="en-US"/>
    </w:rPr>
  </w:style>
  <w:style w:type="character" w:customStyle="1" w:styleId="PredmetkomentaraChar19">
    <w:name w:val="Predmet komentara Char19"/>
    <w:uiPriority w:val="99"/>
    <w:semiHidden/>
    <w:rsid w:val="00AC778D"/>
    <w:rPr>
      <w:rFonts w:ascii="Calibri" w:hAnsi="Calibri" w:cs="Times New Roman"/>
      <w:b/>
      <w:bCs/>
      <w:sz w:val="20"/>
      <w:szCs w:val="20"/>
      <w:lang w:eastAsia="en-US"/>
    </w:rPr>
  </w:style>
  <w:style w:type="character" w:customStyle="1" w:styleId="PredmetkomentaraChar18">
    <w:name w:val="Predmet komentara Char18"/>
    <w:uiPriority w:val="99"/>
    <w:semiHidden/>
    <w:rsid w:val="00AC778D"/>
    <w:rPr>
      <w:rFonts w:ascii="Calibri" w:hAnsi="Calibri" w:cs="Times New Roman"/>
      <w:b/>
      <w:bCs/>
      <w:sz w:val="20"/>
      <w:szCs w:val="20"/>
      <w:lang w:eastAsia="en-US"/>
    </w:rPr>
  </w:style>
  <w:style w:type="character" w:customStyle="1" w:styleId="PredmetkomentaraChar17">
    <w:name w:val="Predmet komentara Char17"/>
    <w:uiPriority w:val="99"/>
    <w:semiHidden/>
    <w:rsid w:val="00AC778D"/>
    <w:rPr>
      <w:rFonts w:ascii="Calibri" w:hAnsi="Calibri" w:cs="Times New Roman"/>
      <w:b/>
      <w:bCs/>
      <w:sz w:val="20"/>
      <w:szCs w:val="20"/>
      <w:lang w:eastAsia="en-US"/>
    </w:rPr>
  </w:style>
  <w:style w:type="character" w:customStyle="1" w:styleId="PredmetkomentaraChar16">
    <w:name w:val="Predmet komentara Char16"/>
    <w:uiPriority w:val="99"/>
    <w:semiHidden/>
    <w:rsid w:val="00AC778D"/>
    <w:rPr>
      <w:rFonts w:ascii="Calibri" w:hAnsi="Calibri" w:cs="Times New Roman"/>
      <w:b/>
      <w:bCs/>
      <w:sz w:val="20"/>
      <w:szCs w:val="20"/>
      <w:lang w:eastAsia="en-US"/>
    </w:rPr>
  </w:style>
  <w:style w:type="character" w:customStyle="1" w:styleId="PredmetkomentaraChar15">
    <w:name w:val="Predmet komentara Char15"/>
    <w:uiPriority w:val="99"/>
    <w:semiHidden/>
    <w:rsid w:val="00AC778D"/>
    <w:rPr>
      <w:rFonts w:ascii="Calibri" w:hAnsi="Calibri" w:cs="Times New Roman"/>
      <w:b/>
      <w:bCs/>
      <w:sz w:val="20"/>
      <w:szCs w:val="20"/>
      <w:lang w:eastAsia="en-US"/>
    </w:rPr>
  </w:style>
  <w:style w:type="character" w:customStyle="1" w:styleId="PredmetkomentaraChar14">
    <w:name w:val="Predmet komentara Char14"/>
    <w:uiPriority w:val="99"/>
    <w:semiHidden/>
    <w:rsid w:val="00AC778D"/>
    <w:rPr>
      <w:rFonts w:ascii="Calibri" w:hAnsi="Calibri" w:cs="Times New Roman"/>
      <w:b/>
      <w:bCs/>
      <w:sz w:val="20"/>
      <w:szCs w:val="20"/>
      <w:lang w:eastAsia="en-US"/>
    </w:rPr>
  </w:style>
  <w:style w:type="character" w:customStyle="1" w:styleId="PredmetkomentaraChar13">
    <w:name w:val="Predmet komentara Char13"/>
    <w:uiPriority w:val="99"/>
    <w:semiHidden/>
    <w:rsid w:val="00AC778D"/>
    <w:rPr>
      <w:rFonts w:ascii="Calibri" w:hAnsi="Calibri" w:cs="Times New Roman"/>
      <w:b/>
      <w:bCs/>
      <w:sz w:val="20"/>
      <w:szCs w:val="20"/>
      <w:lang w:eastAsia="en-US"/>
    </w:rPr>
  </w:style>
  <w:style w:type="character" w:customStyle="1" w:styleId="PredmetkomentaraChar12">
    <w:name w:val="Predmet komentara Char12"/>
    <w:uiPriority w:val="99"/>
    <w:semiHidden/>
    <w:rsid w:val="00AC778D"/>
    <w:rPr>
      <w:rFonts w:ascii="Calibri" w:hAnsi="Calibri" w:cs="Times New Roman"/>
      <w:b/>
      <w:bCs/>
      <w:sz w:val="20"/>
      <w:szCs w:val="20"/>
      <w:lang w:eastAsia="en-US"/>
    </w:rPr>
  </w:style>
  <w:style w:type="character" w:customStyle="1" w:styleId="PredmetkomentaraChar11">
    <w:name w:val="Predmet komentara Char11"/>
    <w:uiPriority w:val="99"/>
    <w:semiHidden/>
    <w:rsid w:val="00AC778D"/>
    <w:rPr>
      <w:rFonts w:ascii="Calibri" w:hAnsi="Calibri" w:cs="Times New Roman"/>
      <w:b/>
      <w:bCs/>
      <w:sz w:val="20"/>
      <w:szCs w:val="20"/>
      <w:lang w:eastAsia="en-US"/>
    </w:rPr>
  </w:style>
  <w:style w:type="character" w:customStyle="1" w:styleId="PredmetkomentaraChar10">
    <w:name w:val="Predmet komentara Char10"/>
    <w:uiPriority w:val="99"/>
    <w:semiHidden/>
    <w:rsid w:val="00AC778D"/>
    <w:rPr>
      <w:rFonts w:ascii="Calibri" w:hAnsi="Calibri" w:cs="Times New Roman"/>
      <w:b/>
      <w:bCs/>
      <w:sz w:val="20"/>
      <w:szCs w:val="20"/>
      <w:lang w:eastAsia="en-US"/>
    </w:rPr>
  </w:style>
  <w:style w:type="character" w:customStyle="1" w:styleId="PredmetkomentaraChar9">
    <w:name w:val="Predmet komentara Char9"/>
    <w:uiPriority w:val="99"/>
    <w:semiHidden/>
    <w:rsid w:val="00AC778D"/>
    <w:rPr>
      <w:rFonts w:ascii="Calibri" w:hAnsi="Calibri" w:cs="Times New Roman"/>
      <w:b/>
      <w:bCs/>
      <w:sz w:val="20"/>
      <w:szCs w:val="20"/>
      <w:lang w:eastAsia="en-US"/>
    </w:rPr>
  </w:style>
  <w:style w:type="character" w:customStyle="1" w:styleId="PredmetkomentaraChar8">
    <w:name w:val="Predmet komentara Char8"/>
    <w:uiPriority w:val="99"/>
    <w:semiHidden/>
    <w:rsid w:val="00AC778D"/>
    <w:rPr>
      <w:rFonts w:ascii="Calibri" w:hAnsi="Calibri" w:cs="Times New Roman"/>
      <w:b/>
      <w:bCs/>
      <w:sz w:val="20"/>
      <w:szCs w:val="20"/>
      <w:lang w:eastAsia="en-US"/>
    </w:rPr>
  </w:style>
  <w:style w:type="character" w:customStyle="1" w:styleId="PredmetkomentaraChar7">
    <w:name w:val="Predmet komentara Char7"/>
    <w:uiPriority w:val="99"/>
    <w:semiHidden/>
    <w:rsid w:val="00AC778D"/>
    <w:rPr>
      <w:rFonts w:ascii="Calibri" w:hAnsi="Calibri" w:cs="Times New Roman"/>
      <w:b/>
      <w:bCs/>
      <w:sz w:val="20"/>
      <w:szCs w:val="20"/>
      <w:lang w:eastAsia="en-US"/>
    </w:rPr>
  </w:style>
  <w:style w:type="character" w:customStyle="1" w:styleId="PredmetkomentaraChar6">
    <w:name w:val="Predmet komentara Char6"/>
    <w:uiPriority w:val="99"/>
    <w:semiHidden/>
    <w:rsid w:val="00AC778D"/>
    <w:rPr>
      <w:rFonts w:ascii="Calibri" w:hAnsi="Calibri" w:cs="Times New Roman"/>
      <w:b/>
      <w:bCs/>
      <w:sz w:val="20"/>
      <w:szCs w:val="20"/>
      <w:lang w:eastAsia="en-US"/>
    </w:rPr>
  </w:style>
  <w:style w:type="character" w:customStyle="1" w:styleId="PredmetkomentaraChar5">
    <w:name w:val="Predmet komentara Char5"/>
    <w:uiPriority w:val="99"/>
    <w:semiHidden/>
    <w:rsid w:val="00AC778D"/>
    <w:rPr>
      <w:rFonts w:ascii="Calibri" w:hAnsi="Calibri" w:cs="Times New Roman"/>
      <w:b/>
      <w:bCs/>
      <w:sz w:val="20"/>
      <w:szCs w:val="20"/>
      <w:lang w:eastAsia="en-US"/>
    </w:rPr>
  </w:style>
  <w:style w:type="character" w:customStyle="1" w:styleId="PredmetkomentaraChar4">
    <w:name w:val="Predmet komentara Char4"/>
    <w:uiPriority w:val="99"/>
    <w:semiHidden/>
    <w:rsid w:val="00AC778D"/>
    <w:rPr>
      <w:rFonts w:ascii="Calibri" w:hAnsi="Calibri" w:cs="Times New Roman"/>
      <w:b/>
      <w:bCs/>
      <w:sz w:val="20"/>
      <w:szCs w:val="20"/>
      <w:lang w:eastAsia="en-US"/>
    </w:rPr>
  </w:style>
  <w:style w:type="character" w:customStyle="1" w:styleId="PredmetkomentaraChar3">
    <w:name w:val="Predmet komentara Char3"/>
    <w:uiPriority w:val="99"/>
    <w:semiHidden/>
    <w:rsid w:val="00AC778D"/>
    <w:rPr>
      <w:rFonts w:ascii="Calibri" w:hAnsi="Calibri" w:cs="Calibri"/>
      <w:b/>
      <w:bCs/>
      <w:sz w:val="20"/>
      <w:szCs w:val="20"/>
      <w:lang w:eastAsia="en-US"/>
    </w:rPr>
  </w:style>
  <w:style w:type="character" w:customStyle="1" w:styleId="PredmetkomentaraChar2">
    <w:name w:val="Predmet komentara Char2"/>
    <w:uiPriority w:val="99"/>
    <w:semiHidden/>
    <w:rsid w:val="00AC778D"/>
    <w:rPr>
      <w:rFonts w:ascii="Calibri" w:hAnsi="Calibri" w:cs="Calibri"/>
      <w:b/>
      <w:bCs/>
      <w:sz w:val="20"/>
      <w:szCs w:val="20"/>
      <w:lang w:eastAsia="en-US"/>
    </w:rPr>
  </w:style>
  <w:style w:type="character" w:customStyle="1" w:styleId="CharChar1">
    <w:name w:val="Char Char1"/>
    <w:uiPriority w:val="99"/>
    <w:locked/>
    <w:rsid w:val="00AC778D"/>
    <w:rPr>
      <w:rFonts w:ascii="Courier New" w:hAnsi="Courier New"/>
      <w:lang w:val="hr-HR" w:eastAsia="hr-HR"/>
    </w:rPr>
  </w:style>
  <w:style w:type="character" w:styleId="Brojstranice">
    <w:name w:val="page number"/>
    <w:uiPriority w:val="99"/>
    <w:rsid w:val="00AC778D"/>
    <w:rPr>
      <w:rFonts w:cs="Times New Roman"/>
    </w:rPr>
  </w:style>
  <w:style w:type="paragraph" w:customStyle="1" w:styleId="t-12-9-fett-s">
    <w:name w:val="t-12-9-fett-s"/>
    <w:basedOn w:val="Normal"/>
    <w:rsid w:val="00AC778D"/>
    <w:pPr>
      <w:spacing w:before="100" w:beforeAutospacing="1" w:after="100" w:afterAutospacing="1"/>
      <w:jc w:val="center"/>
    </w:pPr>
    <w:rPr>
      <w:b/>
      <w:bCs/>
      <w:sz w:val="28"/>
      <w:szCs w:val="28"/>
    </w:rPr>
  </w:style>
  <w:style w:type="paragraph" w:customStyle="1" w:styleId="tb-na16">
    <w:name w:val="tb-na16"/>
    <w:basedOn w:val="Normal"/>
    <w:rsid w:val="00AC778D"/>
    <w:pPr>
      <w:spacing w:before="100" w:beforeAutospacing="1" w:after="100" w:afterAutospacing="1"/>
      <w:jc w:val="center"/>
    </w:pPr>
    <w:rPr>
      <w:b/>
      <w:bCs/>
      <w:sz w:val="36"/>
      <w:szCs w:val="36"/>
    </w:rPr>
  </w:style>
  <w:style w:type="paragraph" w:styleId="Naslov">
    <w:name w:val="Title"/>
    <w:basedOn w:val="Normal"/>
    <w:next w:val="Normal"/>
    <w:link w:val="NaslovChar"/>
    <w:qFormat/>
    <w:rsid w:val="00AC778D"/>
    <w:pPr>
      <w:spacing w:before="240" w:after="60"/>
      <w:jc w:val="center"/>
      <w:outlineLvl w:val="0"/>
    </w:pPr>
    <w:rPr>
      <w:rFonts w:ascii="Cambria" w:hAnsi="Cambria"/>
      <w:b/>
      <w:bCs/>
      <w:kern w:val="28"/>
      <w:sz w:val="32"/>
      <w:szCs w:val="32"/>
    </w:rPr>
  </w:style>
  <w:style w:type="character" w:customStyle="1" w:styleId="NaslovChar">
    <w:name w:val="Naslov Char"/>
    <w:link w:val="Naslov"/>
    <w:rsid w:val="00AC778D"/>
    <w:rPr>
      <w:rFonts w:ascii="Cambria" w:eastAsia="Times New Roman" w:hAnsi="Cambria" w:cs="Times New Roman"/>
      <w:b/>
      <w:bCs/>
      <w:kern w:val="28"/>
      <w:sz w:val="32"/>
      <w:szCs w:val="32"/>
      <w:lang w:eastAsia="hr-HR"/>
    </w:rPr>
  </w:style>
  <w:style w:type="character" w:styleId="Hiperveza">
    <w:name w:val="Hyperlink"/>
    <w:basedOn w:val="Zadanifontodlomka"/>
    <w:uiPriority w:val="99"/>
    <w:unhideWhenUsed/>
    <w:rsid w:val="00C522BA"/>
    <w:rPr>
      <w:color w:val="0000FF" w:themeColor="hyperlink"/>
      <w:u w:val="single"/>
    </w:rPr>
  </w:style>
  <w:style w:type="paragraph" w:customStyle="1" w:styleId="t-10-9-kurz-s-fett">
    <w:name w:val="t-10-9-kurz-s-fett"/>
    <w:basedOn w:val="Normal"/>
    <w:rsid w:val="00517E23"/>
    <w:pPr>
      <w:spacing w:before="100" w:beforeAutospacing="1" w:after="100" w:afterAutospacing="1"/>
      <w:jc w:val="center"/>
    </w:pPr>
    <w:rPr>
      <w:b/>
      <w:bCs/>
      <w:i/>
      <w:iCs/>
      <w:sz w:val="26"/>
      <w:szCs w:val="26"/>
    </w:rPr>
  </w:style>
  <w:style w:type="paragraph" w:styleId="Bezproreda">
    <w:name w:val="No Spacing"/>
    <w:uiPriority w:val="1"/>
    <w:qFormat/>
    <w:rsid w:val="00FC5936"/>
    <w:rPr>
      <w:rFonts w:asciiTheme="minorHAnsi" w:eastAsiaTheme="minorHAnsi" w:hAnsiTheme="minorHAnsi" w:cstheme="minorBidi"/>
      <w:sz w:val="22"/>
      <w:szCs w:val="22"/>
      <w:lang w:eastAsia="en-US"/>
    </w:rPr>
  </w:style>
  <w:style w:type="character" w:customStyle="1" w:styleId="Nerijeenospominjanje1">
    <w:name w:val="Neriješeno spominjanje1"/>
    <w:basedOn w:val="Zadanifontodlomka"/>
    <w:uiPriority w:val="99"/>
    <w:semiHidden/>
    <w:unhideWhenUsed/>
    <w:rsid w:val="000849BD"/>
    <w:rPr>
      <w:color w:val="605E5C"/>
      <w:shd w:val="clear" w:color="auto" w:fill="E1DFDD"/>
    </w:rPr>
  </w:style>
  <w:style w:type="character" w:customStyle="1" w:styleId="Nerijeenospominjanje2">
    <w:name w:val="Neriješeno spominjanje2"/>
    <w:basedOn w:val="Zadanifontodlomka"/>
    <w:uiPriority w:val="99"/>
    <w:semiHidden/>
    <w:unhideWhenUsed/>
    <w:rsid w:val="00884586"/>
    <w:rPr>
      <w:color w:val="605E5C"/>
      <w:shd w:val="clear" w:color="auto" w:fill="E1DFDD"/>
    </w:rPr>
  </w:style>
  <w:style w:type="paragraph" w:customStyle="1" w:styleId="box468248">
    <w:name w:val="box_468248"/>
    <w:basedOn w:val="Normal"/>
    <w:rsid w:val="000144C6"/>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48722">
      <w:bodyDiv w:val="1"/>
      <w:marLeft w:val="0"/>
      <w:marRight w:val="0"/>
      <w:marTop w:val="0"/>
      <w:marBottom w:val="0"/>
      <w:divBdr>
        <w:top w:val="none" w:sz="0" w:space="0" w:color="auto"/>
        <w:left w:val="none" w:sz="0" w:space="0" w:color="auto"/>
        <w:bottom w:val="none" w:sz="0" w:space="0" w:color="auto"/>
        <w:right w:val="none" w:sz="0" w:space="0" w:color="auto"/>
      </w:divBdr>
    </w:div>
    <w:div w:id="275797016">
      <w:bodyDiv w:val="1"/>
      <w:marLeft w:val="0"/>
      <w:marRight w:val="0"/>
      <w:marTop w:val="0"/>
      <w:marBottom w:val="0"/>
      <w:divBdr>
        <w:top w:val="none" w:sz="0" w:space="0" w:color="auto"/>
        <w:left w:val="none" w:sz="0" w:space="0" w:color="auto"/>
        <w:bottom w:val="none" w:sz="0" w:space="0" w:color="auto"/>
        <w:right w:val="none" w:sz="0" w:space="0" w:color="auto"/>
      </w:divBdr>
    </w:div>
    <w:div w:id="302589854">
      <w:bodyDiv w:val="1"/>
      <w:marLeft w:val="0"/>
      <w:marRight w:val="0"/>
      <w:marTop w:val="0"/>
      <w:marBottom w:val="0"/>
      <w:divBdr>
        <w:top w:val="none" w:sz="0" w:space="0" w:color="auto"/>
        <w:left w:val="none" w:sz="0" w:space="0" w:color="auto"/>
        <w:bottom w:val="none" w:sz="0" w:space="0" w:color="auto"/>
        <w:right w:val="none" w:sz="0" w:space="0" w:color="auto"/>
      </w:divBdr>
    </w:div>
    <w:div w:id="374742035">
      <w:bodyDiv w:val="1"/>
      <w:marLeft w:val="0"/>
      <w:marRight w:val="0"/>
      <w:marTop w:val="0"/>
      <w:marBottom w:val="0"/>
      <w:divBdr>
        <w:top w:val="none" w:sz="0" w:space="0" w:color="auto"/>
        <w:left w:val="none" w:sz="0" w:space="0" w:color="auto"/>
        <w:bottom w:val="none" w:sz="0" w:space="0" w:color="auto"/>
        <w:right w:val="none" w:sz="0" w:space="0" w:color="auto"/>
      </w:divBdr>
    </w:div>
    <w:div w:id="398290751">
      <w:bodyDiv w:val="1"/>
      <w:marLeft w:val="0"/>
      <w:marRight w:val="0"/>
      <w:marTop w:val="0"/>
      <w:marBottom w:val="0"/>
      <w:divBdr>
        <w:top w:val="none" w:sz="0" w:space="0" w:color="auto"/>
        <w:left w:val="none" w:sz="0" w:space="0" w:color="auto"/>
        <w:bottom w:val="none" w:sz="0" w:space="0" w:color="auto"/>
        <w:right w:val="none" w:sz="0" w:space="0" w:color="auto"/>
      </w:divBdr>
    </w:div>
    <w:div w:id="454912656">
      <w:bodyDiv w:val="1"/>
      <w:marLeft w:val="0"/>
      <w:marRight w:val="0"/>
      <w:marTop w:val="0"/>
      <w:marBottom w:val="0"/>
      <w:divBdr>
        <w:top w:val="none" w:sz="0" w:space="0" w:color="auto"/>
        <w:left w:val="none" w:sz="0" w:space="0" w:color="auto"/>
        <w:bottom w:val="none" w:sz="0" w:space="0" w:color="auto"/>
        <w:right w:val="none" w:sz="0" w:space="0" w:color="auto"/>
      </w:divBdr>
    </w:div>
    <w:div w:id="463814795">
      <w:bodyDiv w:val="1"/>
      <w:marLeft w:val="0"/>
      <w:marRight w:val="0"/>
      <w:marTop w:val="0"/>
      <w:marBottom w:val="0"/>
      <w:divBdr>
        <w:top w:val="none" w:sz="0" w:space="0" w:color="auto"/>
        <w:left w:val="none" w:sz="0" w:space="0" w:color="auto"/>
        <w:bottom w:val="none" w:sz="0" w:space="0" w:color="auto"/>
        <w:right w:val="none" w:sz="0" w:space="0" w:color="auto"/>
      </w:divBdr>
    </w:div>
    <w:div w:id="707803826">
      <w:bodyDiv w:val="1"/>
      <w:marLeft w:val="0"/>
      <w:marRight w:val="0"/>
      <w:marTop w:val="0"/>
      <w:marBottom w:val="0"/>
      <w:divBdr>
        <w:top w:val="none" w:sz="0" w:space="0" w:color="auto"/>
        <w:left w:val="none" w:sz="0" w:space="0" w:color="auto"/>
        <w:bottom w:val="none" w:sz="0" w:space="0" w:color="auto"/>
        <w:right w:val="none" w:sz="0" w:space="0" w:color="auto"/>
      </w:divBdr>
    </w:div>
    <w:div w:id="775831914">
      <w:bodyDiv w:val="1"/>
      <w:marLeft w:val="0"/>
      <w:marRight w:val="0"/>
      <w:marTop w:val="0"/>
      <w:marBottom w:val="0"/>
      <w:divBdr>
        <w:top w:val="none" w:sz="0" w:space="0" w:color="auto"/>
        <w:left w:val="none" w:sz="0" w:space="0" w:color="auto"/>
        <w:bottom w:val="none" w:sz="0" w:space="0" w:color="auto"/>
        <w:right w:val="none" w:sz="0" w:space="0" w:color="auto"/>
      </w:divBdr>
    </w:div>
    <w:div w:id="811798194">
      <w:bodyDiv w:val="1"/>
      <w:marLeft w:val="0"/>
      <w:marRight w:val="0"/>
      <w:marTop w:val="0"/>
      <w:marBottom w:val="0"/>
      <w:divBdr>
        <w:top w:val="none" w:sz="0" w:space="0" w:color="auto"/>
        <w:left w:val="none" w:sz="0" w:space="0" w:color="auto"/>
        <w:bottom w:val="none" w:sz="0" w:space="0" w:color="auto"/>
        <w:right w:val="none" w:sz="0" w:space="0" w:color="auto"/>
      </w:divBdr>
    </w:div>
    <w:div w:id="826553675">
      <w:bodyDiv w:val="1"/>
      <w:marLeft w:val="0"/>
      <w:marRight w:val="0"/>
      <w:marTop w:val="0"/>
      <w:marBottom w:val="0"/>
      <w:divBdr>
        <w:top w:val="none" w:sz="0" w:space="0" w:color="auto"/>
        <w:left w:val="none" w:sz="0" w:space="0" w:color="auto"/>
        <w:bottom w:val="none" w:sz="0" w:space="0" w:color="auto"/>
        <w:right w:val="none" w:sz="0" w:space="0" w:color="auto"/>
      </w:divBdr>
    </w:div>
    <w:div w:id="892035882">
      <w:bodyDiv w:val="1"/>
      <w:marLeft w:val="0"/>
      <w:marRight w:val="0"/>
      <w:marTop w:val="0"/>
      <w:marBottom w:val="0"/>
      <w:divBdr>
        <w:top w:val="none" w:sz="0" w:space="0" w:color="auto"/>
        <w:left w:val="none" w:sz="0" w:space="0" w:color="auto"/>
        <w:bottom w:val="none" w:sz="0" w:space="0" w:color="auto"/>
        <w:right w:val="none" w:sz="0" w:space="0" w:color="auto"/>
      </w:divBdr>
    </w:div>
    <w:div w:id="939944472">
      <w:bodyDiv w:val="1"/>
      <w:marLeft w:val="0"/>
      <w:marRight w:val="0"/>
      <w:marTop w:val="0"/>
      <w:marBottom w:val="0"/>
      <w:divBdr>
        <w:top w:val="none" w:sz="0" w:space="0" w:color="auto"/>
        <w:left w:val="none" w:sz="0" w:space="0" w:color="auto"/>
        <w:bottom w:val="none" w:sz="0" w:space="0" w:color="auto"/>
        <w:right w:val="none" w:sz="0" w:space="0" w:color="auto"/>
      </w:divBdr>
    </w:div>
    <w:div w:id="956987070">
      <w:bodyDiv w:val="1"/>
      <w:marLeft w:val="0"/>
      <w:marRight w:val="0"/>
      <w:marTop w:val="0"/>
      <w:marBottom w:val="0"/>
      <w:divBdr>
        <w:top w:val="none" w:sz="0" w:space="0" w:color="auto"/>
        <w:left w:val="none" w:sz="0" w:space="0" w:color="auto"/>
        <w:bottom w:val="none" w:sz="0" w:space="0" w:color="auto"/>
        <w:right w:val="none" w:sz="0" w:space="0" w:color="auto"/>
      </w:divBdr>
    </w:div>
    <w:div w:id="1016544768">
      <w:bodyDiv w:val="1"/>
      <w:marLeft w:val="0"/>
      <w:marRight w:val="0"/>
      <w:marTop w:val="0"/>
      <w:marBottom w:val="0"/>
      <w:divBdr>
        <w:top w:val="none" w:sz="0" w:space="0" w:color="auto"/>
        <w:left w:val="none" w:sz="0" w:space="0" w:color="auto"/>
        <w:bottom w:val="none" w:sz="0" w:space="0" w:color="auto"/>
        <w:right w:val="none" w:sz="0" w:space="0" w:color="auto"/>
      </w:divBdr>
    </w:div>
    <w:div w:id="1230844446">
      <w:bodyDiv w:val="1"/>
      <w:marLeft w:val="0"/>
      <w:marRight w:val="0"/>
      <w:marTop w:val="0"/>
      <w:marBottom w:val="0"/>
      <w:divBdr>
        <w:top w:val="none" w:sz="0" w:space="0" w:color="auto"/>
        <w:left w:val="none" w:sz="0" w:space="0" w:color="auto"/>
        <w:bottom w:val="none" w:sz="0" w:space="0" w:color="auto"/>
        <w:right w:val="none" w:sz="0" w:space="0" w:color="auto"/>
      </w:divBdr>
    </w:div>
    <w:div w:id="1277565202">
      <w:bodyDiv w:val="1"/>
      <w:marLeft w:val="0"/>
      <w:marRight w:val="0"/>
      <w:marTop w:val="0"/>
      <w:marBottom w:val="0"/>
      <w:divBdr>
        <w:top w:val="none" w:sz="0" w:space="0" w:color="auto"/>
        <w:left w:val="none" w:sz="0" w:space="0" w:color="auto"/>
        <w:bottom w:val="none" w:sz="0" w:space="0" w:color="auto"/>
        <w:right w:val="none" w:sz="0" w:space="0" w:color="auto"/>
      </w:divBdr>
    </w:div>
    <w:div w:id="1303731990">
      <w:bodyDiv w:val="1"/>
      <w:marLeft w:val="0"/>
      <w:marRight w:val="0"/>
      <w:marTop w:val="0"/>
      <w:marBottom w:val="0"/>
      <w:divBdr>
        <w:top w:val="none" w:sz="0" w:space="0" w:color="auto"/>
        <w:left w:val="none" w:sz="0" w:space="0" w:color="auto"/>
        <w:bottom w:val="none" w:sz="0" w:space="0" w:color="auto"/>
        <w:right w:val="none" w:sz="0" w:space="0" w:color="auto"/>
      </w:divBdr>
    </w:div>
    <w:div w:id="1569264599">
      <w:bodyDiv w:val="1"/>
      <w:marLeft w:val="0"/>
      <w:marRight w:val="0"/>
      <w:marTop w:val="0"/>
      <w:marBottom w:val="0"/>
      <w:divBdr>
        <w:top w:val="none" w:sz="0" w:space="0" w:color="auto"/>
        <w:left w:val="none" w:sz="0" w:space="0" w:color="auto"/>
        <w:bottom w:val="none" w:sz="0" w:space="0" w:color="auto"/>
        <w:right w:val="none" w:sz="0" w:space="0" w:color="auto"/>
      </w:divBdr>
    </w:div>
    <w:div w:id="1661037021">
      <w:bodyDiv w:val="1"/>
      <w:marLeft w:val="0"/>
      <w:marRight w:val="0"/>
      <w:marTop w:val="0"/>
      <w:marBottom w:val="0"/>
      <w:divBdr>
        <w:top w:val="none" w:sz="0" w:space="0" w:color="auto"/>
        <w:left w:val="none" w:sz="0" w:space="0" w:color="auto"/>
        <w:bottom w:val="none" w:sz="0" w:space="0" w:color="auto"/>
        <w:right w:val="none" w:sz="0" w:space="0" w:color="auto"/>
      </w:divBdr>
      <w:divsChild>
        <w:div w:id="2027363691">
          <w:marLeft w:val="0"/>
          <w:marRight w:val="0"/>
          <w:marTop w:val="0"/>
          <w:marBottom w:val="0"/>
          <w:divBdr>
            <w:top w:val="none" w:sz="0" w:space="0" w:color="auto"/>
            <w:left w:val="none" w:sz="0" w:space="0" w:color="auto"/>
            <w:bottom w:val="none" w:sz="0" w:space="0" w:color="auto"/>
            <w:right w:val="none" w:sz="0" w:space="0" w:color="auto"/>
          </w:divBdr>
        </w:div>
        <w:div w:id="363869434">
          <w:marLeft w:val="0"/>
          <w:marRight w:val="0"/>
          <w:marTop w:val="0"/>
          <w:marBottom w:val="0"/>
          <w:divBdr>
            <w:top w:val="none" w:sz="0" w:space="0" w:color="auto"/>
            <w:left w:val="none" w:sz="0" w:space="0" w:color="auto"/>
            <w:bottom w:val="none" w:sz="0" w:space="0" w:color="auto"/>
            <w:right w:val="none" w:sz="0" w:space="0" w:color="auto"/>
          </w:divBdr>
        </w:div>
        <w:div w:id="2111849192">
          <w:marLeft w:val="0"/>
          <w:marRight w:val="0"/>
          <w:marTop w:val="0"/>
          <w:marBottom w:val="0"/>
          <w:divBdr>
            <w:top w:val="none" w:sz="0" w:space="0" w:color="auto"/>
            <w:left w:val="none" w:sz="0" w:space="0" w:color="auto"/>
            <w:bottom w:val="none" w:sz="0" w:space="0" w:color="auto"/>
            <w:right w:val="none" w:sz="0" w:space="0" w:color="auto"/>
          </w:divBdr>
        </w:div>
      </w:divsChild>
    </w:div>
    <w:div w:id="1844393067">
      <w:bodyDiv w:val="1"/>
      <w:marLeft w:val="0"/>
      <w:marRight w:val="0"/>
      <w:marTop w:val="0"/>
      <w:marBottom w:val="0"/>
      <w:divBdr>
        <w:top w:val="none" w:sz="0" w:space="0" w:color="auto"/>
        <w:left w:val="none" w:sz="0" w:space="0" w:color="auto"/>
        <w:bottom w:val="none" w:sz="0" w:space="0" w:color="auto"/>
        <w:right w:val="none" w:sz="0" w:space="0" w:color="auto"/>
      </w:divBdr>
    </w:div>
    <w:div w:id="1888176887">
      <w:bodyDiv w:val="1"/>
      <w:marLeft w:val="0"/>
      <w:marRight w:val="0"/>
      <w:marTop w:val="0"/>
      <w:marBottom w:val="0"/>
      <w:divBdr>
        <w:top w:val="none" w:sz="0" w:space="0" w:color="auto"/>
        <w:left w:val="none" w:sz="0" w:space="0" w:color="auto"/>
        <w:bottom w:val="none" w:sz="0" w:space="0" w:color="auto"/>
        <w:right w:val="none" w:sz="0" w:space="0" w:color="auto"/>
      </w:divBdr>
    </w:div>
    <w:div w:id="1901206448">
      <w:bodyDiv w:val="1"/>
      <w:marLeft w:val="0"/>
      <w:marRight w:val="0"/>
      <w:marTop w:val="0"/>
      <w:marBottom w:val="0"/>
      <w:divBdr>
        <w:top w:val="none" w:sz="0" w:space="0" w:color="auto"/>
        <w:left w:val="none" w:sz="0" w:space="0" w:color="auto"/>
        <w:bottom w:val="none" w:sz="0" w:space="0" w:color="auto"/>
        <w:right w:val="none" w:sz="0" w:space="0" w:color="auto"/>
      </w:divBdr>
    </w:div>
    <w:div w:id="1927373977">
      <w:bodyDiv w:val="1"/>
      <w:marLeft w:val="0"/>
      <w:marRight w:val="0"/>
      <w:marTop w:val="0"/>
      <w:marBottom w:val="0"/>
      <w:divBdr>
        <w:top w:val="none" w:sz="0" w:space="0" w:color="auto"/>
        <w:left w:val="none" w:sz="0" w:space="0" w:color="auto"/>
        <w:bottom w:val="none" w:sz="0" w:space="0" w:color="auto"/>
        <w:right w:val="none" w:sz="0" w:space="0" w:color="auto"/>
      </w:divBdr>
    </w:div>
    <w:div w:id="1931162458">
      <w:bodyDiv w:val="1"/>
      <w:marLeft w:val="0"/>
      <w:marRight w:val="0"/>
      <w:marTop w:val="0"/>
      <w:marBottom w:val="0"/>
      <w:divBdr>
        <w:top w:val="none" w:sz="0" w:space="0" w:color="auto"/>
        <w:left w:val="none" w:sz="0" w:space="0" w:color="auto"/>
        <w:bottom w:val="none" w:sz="0" w:space="0" w:color="auto"/>
        <w:right w:val="none" w:sz="0" w:space="0" w:color="auto"/>
      </w:divBdr>
    </w:div>
    <w:div w:id="2010407783">
      <w:bodyDiv w:val="1"/>
      <w:marLeft w:val="0"/>
      <w:marRight w:val="0"/>
      <w:marTop w:val="0"/>
      <w:marBottom w:val="0"/>
      <w:divBdr>
        <w:top w:val="none" w:sz="0" w:space="0" w:color="auto"/>
        <w:left w:val="none" w:sz="0" w:space="0" w:color="auto"/>
        <w:bottom w:val="none" w:sz="0" w:space="0" w:color="auto"/>
        <w:right w:val="none" w:sz="0" w:space="0" w:color="auto"/>
      </w:divBdr>
      <w:divsChild>
        <w:div w:id="591357112">
          <w:marLeft w:val="0"/>
          <w:marRight w:val="0"/>
          <w:marTop w:val="0"/>
          <w:marBottom w:val="0"/>
          <w:divBdr>
            <w:top w:val="none" w:sz="0" w:space="0" w:color="auto"/>
            <w:left w:val="none" w:sz="0" w:space="0" w:color="auto"/>
            <w:bottom w:val="none" w:sz="0" w:space="0" w:color="auto"/>
            <w:right w:val="none" w:sz="0" w:space="0" w:color="auto"/>
          </w:divBdr>
        </w:div>
        <w:div w:id="500973646">
          <w:marLeft w:val="0"/>
          <w:marRight w:val="0"/>
          <w:marTop w:val="0"/>
          <w:marBottom w:val="0"/>
          <w:divBdr>
            <w:top w:val="none" w:sz="0" w:space="0" w:color="auto"/>
            <w:left w:val="none" w:sz="0" w:space="0" w:color="auto"/>
            <w:bottom w:val="none" w:sz="0" w:space="0" w:color="auto"/>
            <w:right w:val="none" w:sz="0" w:space="0" w:color="auto"/>
          </w:divBdr>
        </w:div>
        <w:div w:id="321544616">
          <w:marLeft w:val="0"/>
          <w:marRight w:val="0"/>
          <w:marTop w:val="0"/>
          <w:marBottom w:val="0"/>
          <w:divBdr>
            <w:top w:val="none" w:sz="0" w:space="0" w:color="auto"/>
            <w:left w:val="none" w:sz="0" w:space="0" w:color="auto"/>
            <w:bottom w:val="none" w:sz="0" w:space="0" w:color="auto"/>
            <w:right w:val="none" w:sz="0" w:space="0" w:color="auto"/>
          </w:divBdr>
        </w:div>
        <w:div w:id="481503014">
          <w:marLeft w:val="0"/>
          <w:marRight w:val="0"/>
          <w:marTop w:val="0"/>
          <w:marBottom w:val="0"/>
          <w:divBdr>
            <w:top w:val="none" w:sz="0" w:space="0" w:color="auto"/>
            <w:left w:val="none" w:sz="0" w:space="0" w:color="auto"/>
            <w:bottom w:val="none" w:sz="0" w:space="0" w:color="auto"/>
            <w:right w:val="none" w:sz="0" w:space="0" w:color="auto"/>
          </w:divBdr>
        </w:div>
        <w:div w:id="1870601932">
          <w:marLeft w:val="0"/>
          <w:marRight w:val="0"/>
          <w:marTop w:val="0"/>
          <w:marBottom w:val="0"/>
          <w:divBdr>
            <w:top w:val="none" w:sz="0" w:space="0" w:color="auto"/>
            <w:left w:val="none" w:sz="0" w:space="0" w:color="auto"/>
            <w:bottom w:val="none" w:sz="0" w:space="0" w:color="auto"/>
            <w:right w:val="none" w:sz="0" w:space="0" w:color="auto"/>
          </w:divBdr>
        </w:div>
        <w:div w:id="2012486658">
          <w:marLeft w:val="0"/>
          <w:marRight w:val="0"/>
          <w:marTop w:val="0"/>
          <w:marBottom w:val="0"/>
          <w:divBdr>
            <w:top w:val="none" w:sz="0" w:space="0" w:color="auto"/>
            <w:left w:val="none" w:sz="0" w:space="0" w:color="auto"/>
            <w:bottom w:val="none" w:sz="0" w:space="0" w:color="auto"/>
            <w:right w:val="none" w:sz="0" w:space="0" w:color="auto"/>
          </w:divBdr>
        </w:div>
      </w:divsChild>
    </w:div>
    <w:div w:id="2085948350">
      <w:bodyDiv w:val="1"/>
      <w:marLeft w:val="0"/>
      <w:marRight w:val="0"/>
      <w:marTop w:val="0"/>
      <w:marBottom w:val="0"/>
      <w:divBdr>
        <w:top w:val="none" w:sz="0" w:space="0" w:color="auto"/>
        <w:left w:val="none" w:sz="0" w:space="0" w:color="auto"/>
        <w:bottom w:val="none" w:sz="0" w:space="0" w:color="auto"/>
        <w:right w:val="none" w:sz="0" w:space="0" w:color="auto"/>
      </w:divBdr>
      <w:divsChild>
        <w:div w:id="1435131921">
          <w:marLeft w:val="0"/>
          <w:marRight w:val="0"/>
          <w:marTop w:val="0"/>
          <w:marBottom w:val="0"/>
          <w:divBdr>
            <w:top w:val="none" w:sz="0" w:space="0" w:color="auto"/>
            <w:left w:val="none" w:sz="0" w:space="0" w:color="auto"/>
            <w:bottom w:val="none" w:sz="0" w:space="0" w:color="auto"/>
            <w:right w:val="none" w:sz="0" w:space="0" w:color="auto"/>
          </w:divBdr>
        </w:div>
        <w:div w:id="517083934">
          <w:marLeft w:val="0"/>
          <w:marRight w:val="0"/>
          <w:marTop w:val="0"/>
          <w:marBottom w:val="0"/>
          <w:divBdr>
            <w:top w:val="none" w:sz="0" w:space="0" w:color="auto"/>
            <w:left w:val="none" w:sz="0" w:space="0" w:color="auto"/>
            <w:bottom w:val="none" w:sz="0" w:space="0" w:color="auto"/>
            <w:right w:val="none" w:sz="0" w:space="0" w:color="auto"/>
          </w:divBdr>
        </w:div>
        <w:div w:id="1884294129">
          <w:marLeft w:val="0"/>
          <w:marRight w:val="0"/>
          <w:marTop w:val="0"/>
          <w:marBottom w:val="0"/>
          <w:divBdr>
            <w:top w:val="none" w:sz="0" w:space="0" w:color="auto"/>
            <w:left w:val="none" w:sz="0" w:space="0" w:color="auto"/>
            <w:bottom w:val="none" w:sz="0" w:space="0" w:color="auto"/>
            <w:right w:val="none" w:sz="0" w:space="0" w:color="auto"/>
          </w:divBdr>
        </w:div>
        <w:div w:id="579095436">
          <w:marLeft w:val="0"/>
          <w:marRight w:val="0"/>
          <w:marTop w:val="0"/>
          <w:marBottom w:val="0"/>
          <w:divBdr>
            <w:top w:val="none" w:sz="0" w:space="0" w:color="auto"/>
            <w:left w:val="none" w:sz="0" w:space="0" w:color="auto"/>
            <w:bottom w:val="none" w:sz="0" w:space="0" w:color="auto"/>
            <w:right w:val="none" w:sz="0" w:space="0" w:color="auto"/>
          </w:divBdr>
        </w:div>
        <w:div w:id="1669865848">
          <w:marLeft w:val="0"/>
          <w:marRight w:val="0"/>
          <w:marTop w:val="0"/>
          <w:marBottom w:val="0"/>
          <w:divBdr>
            <w:top w:val="none" w:sz="0" w:space="0" w:color="auto"/>
            <w:left w:val="none" w:sz="0" w:space="0" w:color="auto"/>
            <w:bottom w:val="none" w:sz="0" w:space="0" w:color="auto"/>
            <w:right w:val="none" w:sz="0" w:space="0" w:color="auto"/>
          </w:divBdr>
        </w:div>
      </w:divsChild>
    </w:div>
    <w:div w:id="2088570924">
      <w:bodyDiv w:val="1"/>
      <w:marLeft w:val="0"/>
      <w:marRight w:val="0"/>
      <w:marTop w:val="0"/>
      <w:marBottom w:val="0"/>
      <w:divBdr>
        <w:top w:val="none" w:sz="0" w:space="0" w:color="auto"/>
        <w:left w:val="none" w:sz="0" w:space="0" w:color="auto"/>
        <w:bottom w:val="none" w:sz="0" w:space="0" w:color="auto"/>
        <w:right w:val="none" w:sz="0" w:space="0" w:color="auto"/>
      </w:divBdr>
    </w:div>
    <w:div w:id="211782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E50B9-6E62-42C8-96F0-23E588338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25</Pages>
  <Words>9166</Words>
  <Characters>52252</Characters>
  <Application>Microsoft Office Word</Application>
  <DocSecurity>0</DocSecurity>
  <Lines>435</Lines>
  <Paragraphs>122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MPRH</Company>
  <LinksUpToDate>false</LinksUpToDate>
  <CharactersWithSpaces>61296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Željko Tomačić</dc:creator>
  <cp:lastModifiedBy>Hana Lasan</cp:lastModifiedBy>
  <cp:revision>27</cp:revision>
  <cp:lastPrinted>2021-05-14T10:08:00Z</cp:lastPrinted>
  <dcterms:created xsi:type="dcterms:W3CDTF">2025-06-17T07:35:00Z</dcterms:created>
  <dcterms:modified xsi:type="dcterms:W3CDTF">2025-07-17T08:54:00Z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