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FB28" w14:textId="7DE102D7" w:rsidR="003F4D24" w:rsidRPr="003F4D24" w:rsidRDefault="002F5C17" w:rsidP="003F4D24">
      <w:pPr>
        <w:jc w:val="center"/>
        <w:rPr>
          <w:rFonts w:ascii="Times New Roman" w:eastAsia="Calibri" w:hAnsi="Times New Roman" w:cs="Times New Roman"/>
          <w:b/>
          <w:sz w:val="24"/>
          <w:lang w:eastAsia="hr-HR"/>
        </w:rPr>
      </w:pPr>
      <w:bookmarkStart w:id="0" w:name="_Hlk157685030"/>
      <w:r w:rsidRPr="003F4D24">
        <w:rPr>
          <w:rFonts w:ascii="Times New Roman" w:eastAsia="Calibri" w:hAnsi="Times New Roman" w:cs="Times New Roman"/>
          <w:b/>
          <w:sz w:val="24"/>
          <w:lang w:eastAsia="hr-HR"/>
        </w:rPr>
        <w:t>PRILOG 4.:</w:t>
      </w:r>
    </w:p>
    <w:p w14:paraId="32C018E8" w14:textId="77777777" w:rsidR="003F4D24" w:rsidRPr="003F4D24" w:rsidRDefault="003F4D24" w:rsidP="002F5C17">
      <w:pPr>
        <w:pStyle w:val="Naslov"/>
        <w:jc w:val="center"/>
        <w:rPr>
          <w:rFonts w:ascii="Times New Roman" w:eastAsia="Calibri" w:hAnsi="Times New Roman" w:cs="Times New Roman"/>
          <w:sz w:val="32"/>
          <w:szCs w:val="32"/>
          <w:lang w:eastAsia="hr-HR"/>
        </w:rPr>
      </w:pPr>
      <w:r w:rsidRPr="003F4D24">
        <w:rPr>
          <w:rFonts w:ascii="Times New Roman" w:eastAsia="Calibri" w:hAnsi="Times New Roman" w:cs="Times New Roman"/>
          <w:sz w:val="32"/>
          <w:szCs w:val="32"/>
          <w:lang w:eastAsia="hr-HR"/>
        </w:rPr>
        <w:t>OBRAZAC ISKAZA O PROCJENI UČINAKA PROPISA</w:t>
      </w:r>
    </w:p>
    <w:p w14:paraId="7D8D700C" w14:textId="25754F10"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1. OPĆE INFORMACIJE</w:t>
      </w:r>
    </w:p>
    <w:tbl>
      <w:tblPr>
        <w:tblStyle w:val="TableGrid1"/>
        <w:tblW w:w="9923" w:type="dxa"/>
        <w:tblInd w:w="-289" w:type="dxa"/>
        <w:tblLayout w:type="fixed"/>
        <w:tblLook w:val="04A0" w:firstRow="1" w:lastRow="0" w:firstColumn="1" w:lastColumn="0" w:noHBand="0" w:noVBand="1"/>
      </w:tblPr>
      <w:tblGrid>
        <w:gridCol w:w="850"/>
        <w:gridCol w:w="2694"/>
        <w:gridCol w:w="1702"/>
        <w:gridCol w:w="4677"/>
      </w:tblGrid>
      <w:tr w:rsidR="003F4D24" w:rsidRPr="003F4D24" w14:paraId="66B192C2" w14:textId="77777777" w:rsidTr="005178C1">
        <w:tc>
          <w:tcPr>
            <w:tcW w:w="850" w:type="dxa"/>
          </w:tcPr>
          <w:p w14:paraId="546F5D2B"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1.1.</w:t>
            </w:r>
          </w:p>
        </w:tc>
        <w:tc>
          <w:tcPr>
            <w:tcW w:w="2694" w:type="dxa"/>
          </w:tcPr>
          <w:p w14:paraId="4F561E93"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Stručni nositelj:</w:t>
            </w:r>
          </w:p>
        </w:tc>
        <w:tc>
          <w:tcPr>
            <w:tcW w:w="6379" w:type="dxa"/>
            <w:gridSpan w:val="2"/>
            <w:shd w:val="clear" w:color="auto" w:fill="auto"/>
          </w:tcPr>
          <w:p w14:paraId="35DFD315" w14:textId="77777777" w:rsidR="009352D9" w:rsidRPr="003F4D24" w:rsidRDefault="00511B3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Ministarstvo pravosuđa, uprave i digitalne transformacije</w:t>
            </w:r>
          </w:p>
        </w:tc>
      </w:tr>
      <w:tr w:rsidR="003F4D24" w:rsidRPr="003F4D24" w14:paraId="6D1A3C9E" w14:textId="77777777" w:rsidTr="005178C1">
        <w:tc>
          <w:tcPr>
            <w:tcW w:w="850" w:type="dxa"/>
          </w:tcPr>
          <w:p w14:paraId="45581D47"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1.2.</w:t>
            </w:r>
          </w:p>
        </w:tc>
        <w:tc>
          <w:tcPr>
            <w:tcW w:w="2694" w:type="dxa"/>
          </w:tcPr>
          <w:p w14:paraId="60680FD9"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Naziv propisa:</w:t>
            </w:r>
          </w:p>
        </w:tc>
        <w:tc>
          <w:tcPr>
            <w:tcW w:w="6379" w:type="dxa"/>
            <w:gridSpan w:val="2"/>
            <w:shd w:val="clear" w:color="auto" w:fill="auto"/>
          </w:tcPr>
          <w:p w14:paraId="1334D69F" w14:textId="599AFB06" w:rsidR="009352D9" w:rsidRPr="003F4D24" w:rsidRDefault="00511B39" w:rsidP="0094645C">
            <w:pPr>
              <w:rPr>
                <w:rFonts w:ascii="Times New Roman" w:eastAsia="Calibri" w:hAnsi="Times New Roman" w:cs="Times New Roman"/>
                <w:sz w:val="24"/>
                <w:lang w:eastAsia="hr-HR"/>
              </w:rPr>
            </w:pPr>
            <w:bookmarkStart w:id="1" w:name="_Hlk204262325"/>
            <w:r w:rsidRPr="003F4D24">
              <w:rPr>
                <w:rFonts w:ascii="Times New Roman" w:eastAsia="Calibri" w:hAnsi="Times New Roman" w:cs="Times New Roman"/>
                <w:sz w:val="24"/>
                <w:lang w:eastAsia="hr-HR"/>
              </w:rPr>
              <w:t>Zakon o izmjenama i dopun</w:t>
            </w:r>
            <w:r w:rsidR="0094645C" w:rsidRPr="003F4D24">
              <w:rPr>
                <w:rFonts w:ascii="Times New Roman" w:eastAsia="Calibri" w:hAnsi="Times New Roman" w:cs="Times New Roman"/>
                <w:sz w:val="24"/>
                <w:lang w:eastAsia="hr-HR"/>
              </w:rPr>
              <w:t>ama</w:t>
            </w:r>
            <w:r w:rsidRPr="003F4D24">
              <w:rPr>
                <w:rFonts w:ascii="Times New Roman" w:eastAsia="Calibri" w:hAnsi="Times New Roman" w:cs="Times New Roman"/>
                <w:sz w:val="24"/>
                <w:lang w:eastAsia="hr-HR"/>
              </w:rPr>
              <w:t xml:space="preserve"> </w:t>
            </w:r>
            <w:r w:rsidR="00436F05" w:rsidRPr="003F4D24">
              <w:rPr>
                <w:rFonts w:ascii="Times New Roman" w:eastAsia="Calibri" w:hAnsi="Times New Roman" w:cs="Times New Roman"/>
                <w:sz w:val="24"/>
                <w:lang w:eastAsia="hr-HR"/>
              </w:rPr>
              <w:t>Zakona o Uredu za suzbijanje korupcije i organiziranog kriminaliteta</w:t>
            </w:r>
            <w:bookmarkEnd w:id="1"/>
          </w:p>
        </w:tc>
      </w:tr>
      <w:tr w:rsidR="003F4D24" w:rsidRPr="003F4D24" w14:paraId="3F63E4F4" w14:textId="77777777" w:rsidTr="0094645C">
        <w:tc>
          <w:tcPr>
            <w:tcW w:w="850" w:type="dxa"/>
          </w:tcPr>
          <w:p w14:paraId="229475B5"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1.3.</w:t>
            </w:r>
          </w:p>
        </w:tc>
        <w:tc>
          <w:tcPr>
            <w:tcW w:w="2694" w:type="dxa"/>
          </w:tcPr>
          <w:p w14:paraId="3474616B"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Program rada Vlade Republike Hrvatske, akt strateškog planiranja ili reformska mjera:</w:t>
            </w:r>
          </w:p>
        </w:tc>
        <w:tc>
          <w:tcPr>
            <w:tcW w:w="1702" w:type="dxa"/>
            <w:shd w:val="clear" w:color="auto" w:fill="auto"/>
          </w:tcPr>
          <w:p w14:paraId="6FCA1657"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Da/Ne:</w:t>
            </w:r>
          </w:p>
          <w:p w14:paraId="36C80AF5" w14:textId="77777777" w:rsidR="004A47F5" w:rsidRPr="003F4D24" w:rsidRDefault="004A47F5" w:rsidP="005178C1">
            <w:pPr>
              <w:rPr>
                <w:rFonts w:ascii="Times New Roman" w:eastAsia="Calibri" w:hAnsi="Times New Roman" w:cs="Times New Roman"/>
                <w:sz w:val="24"/>
                <w:lang w:eastAsia="hr-HR"/>
              </w:rPr>
            </w:pPr>
          </w:p>
          <w:p w14:paraId="33591C84" w14:textId="6F22C227" w:rsidR="009352D9" w:rsidRPr="003F4D24" w:rsidRDefault="00436F05"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Da</w:t>
            </w:r>
          </w:p>
        </w:tc>
        <w:tc>
          <w:tcPr>
            <w:tcW w:w="4677" w:type="dxa"/>
            <w:shd w:val="clear" w:color="auto" w:fill="auto"/>
          </w:tcPr>
          <w:p w14:paraId="7CA7C0AD" w14:textId="38A8F739" w:rsidR="009352D9" w:rsidRPr="003F4D24" w:rsidRDefault="009352D9" w:rsidP="00CD5ED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Naziv akta:</w:t>
            </w:r>
            <w:r w:rsidR="000B0BD9" w:rsidRPr="003F4D24">
              <w:rPr>
                <w:rFonts w:ascii="Times New Roman" w:hAnsi="Times New Roman" w:cs="Times New Roman"/>
              </w:rPr>
              <w:t xml:space="preserve"> </w:t>
            </w:r>
            <w:r w:rsidR="00436F05" w:rsidRPr="003F4D24">
              <w:rPr>
                <w:rFonts w:ascii="Times New Roman" w:hAnsi="Times New Roman" w:cs="Times New Roman"/>
                <w:sz w:val="24"/>
                <w:szCs w:val="24"/>
              </w:rPr>
              <w:t>Akcijski plan za razdoblje od 2025. do 2027. godine uz Strategiju sprječavanja korupcije za razdoblje od 2021. do 2030. godine</w:t>
            </w:r>
          </w:p>
          <w:p w14:paraId="4A97AD0D" w14:textId="77777777" w:rsidR="009352D9" w:rsidRPr="003F4D24" w:rsidRDefault="009352D9" w:rsidP="005178C1">
            <w:pPr>
              <w:rPr>
                <w:rFonts w:ascii="Times New Roman" w:eastAsia="Calibri" w:hAnsi="Times New Roman" w:cs="Times New Roman"/>
                <w:sz w:val="24"/>
                <w:lang w:eastAsia="hr-HR"/>
              </w:rPr>
            </w:pPr>
          </w:p>
          <w:p w14:paraId="37D69D78" w14:textId="382CF2F4" w:rsidR="009352D9" w:rsidRPr="003F4D24" w:rsidRDefault="009352D9" w:rsidP="00436F05">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Opis mjere:</w:t>
            </w:r>
            <w:r w:rsidR="00CD5ED1" w:rsidRPr="003F4D24">
              <w:rPr>
                <w:rFonts w:ascii="Times New Roman" w:hAnsi="Times New Roman" w:cs="Times New Roman"/>
              </w:rPr>
              <w:t xml:space="preserve"> </w:t>
            </w:r>
            <w:r w:rsidR="00436F05" w:rsidRPr="003F4D24">
              <w:rPr>
                <w:rFonts w:ascii="Times New Roman" w:hAnsi="Times New Roman" w:cs="Times New Roman"/>
                <w:sz w:val="24"/>
                <w:szCs w:val="24"/>
              </w:rPr>
              <w:t>Mjera 4.1.20. Unaprjeđenje normativnog okvira za procesuiranje kaznenih djela korupcije u svrhu ubrzanja postupka, Aktivnost 67.</w:t>
            </w:r>
            <w:r w:rsidR="00436F05" w:rsidRPr="003F4D24">
              <w:rPr>
                <w:rFonts w:ascii="Times New Roman" w:hAnsi="Times New Roman" w:cs="Times New Roman"/>
              </w:rPr>
              <w:t xml:space="preserve"> </w:t>
            </w:r>
            <w:r w:rsidR="00436F05" w:rsidRPr="003F4D24">
              <w:rPr>
                <w:rFonts w:ascii="Times New Roman" w:hAnsi="Times New Roman" w:cs="Times New Roman"/>
                <w:sz w:val="24"/>
                <w:szCs w:val="24"/>
              </w:rPr>
              <w:t>Donošenje Zakona o izmjenama i dopunama Zakona o Uredu za suzbijanju korupcije i organiziranog kriminaliteta (s ciljem poboljšanja operativnosti i efikasnosti USKOK-a u progonu kaznenih djela korupcije i organiziranog kriminaliteta)</w:t>
            </w:r>
          </w:p>
        </w:tc>
      </w:tr>
      <w:tr w:rsidR="003F4D24" w:rsidRPr="003F4D24" w14:paraId="62E5C206" w14:textId="77777777" w:rsidTr="0094645C">
        <w:tc>
          <w:tcPr>
            <w:tcW w:w="850" w:type="dxa"/>
          </w:tcPr>
          <w:p w14:paraId="76532EBE"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1.4.</w:t>
            </w:r>
          </w:p>
        </w:tc>
        <w:tc>
          <w:tcPr>
            <w:tcW w:w="2694" w:type="dxa"/>
          </w:tcPr>
          <w:p w14:paraId="70352183"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Plan usklađivanja zakonodavstva Republike Hrvatske s pravnom stečevinom Europske unije</w:t>
            </w:r>
          </w:p>
        </w:tc>
        <w:tc>
          <w:tcPr>
            <w:tcW w:w="1702" w:type="dxa"/>
            <w:shd w:val="clear" w:color="auto" w:fill="auto"/>
          </w:tcPr>
          <w:p w14:paraId="41538D69"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Da/Ne:</w:t>
            </w:r>
          </w:p>
          <w:p w14:paraId="31C5368D" w14:textId="1F94FD0A" w:rsidR="00436F05" w:rsidRPr="003F4D24" w:rsidRDefault="00511B39" w:rsidP="00436F05">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Ne</w:t>
            </w:r>
            <w:r w:rsidR="0094645C" w:rsidRPr="003F4D24">
              <w:rPr>
                <w:rFonts w:ascii="Times New Roman" w:eastAsia="Calibri" w:hAnsi="Times New Roman" w:cs="Times New Roman"/>
                <w:sz w:val="24"/>
                <w:lang w:eastAsia="hr-HR"/>
              </w:rPr>
              <w:t xml:space="preserve"> </w:t>
            </w:r>
          </w:p>
          <w:p w14:paraId="5D60027F" w14:textId="4CA01BA8" w:rsidR="00511B39" w:rsidRPr="003F4D24" w:rsidRDefault="00511B39" w:rsidP="0094645C">
            <w:pPr>
              <w:rPr>
                <w:rFonts w:ascii="Times New Roman" w:eastAsia="Calibri" w:hAnsi="Times New Roman" w:cs="Times New Roman"/>
                <w:sz w:val="24"/>
                <w:lang w:eastAsia="hr-HR"/>
              </w:rPr>
            </w:pPr>
          </w:p>
        </w:tc>
        <w:tc>
          <w:tcPr>
            <w:tcW w:w="4677" w:type="dxa"/>
            <w:shd w:val="clear" w:color="auto" w:fill="auto"/>
          </w:tcPr>
          <w:p w14:paraId="474CA86A" w14:textId="1C00EB0C" w:rsidR="0094645C"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Naziv pravne stečevine:</w:t>
            </w:r>
          </w:p>
          <w:p w14:paraId="6A45F610" w14:textId="561DB470" w:rsidR="009352D9" w:rsidRPr="003F4D24" w:rsidRDefault="009352D9" w:rsidP="0094645C">
            <w:pPr>
              <w:jc w:val="both"/>
              <w:rPr>
                <w:rFonts w:ascii="Times New Roman" w:eastAsia="Calibri" w:hAnsi="Times New Roman" w:cs="Times New Roman"/>
                <w:sz w:val="24"/>
                <w:lang w:eastAsia="hr-HR"/>
              </w:rPr>
            </w:pPr>
          </w:p>
        </w:tc>
      </w:tr>
    </w:tbl>
    <w:p w14:paraId="2066D8BB" w14:textId="77777777" w:rsidR="003F4D24" w:rsidRPr="003F4D24" w:rsidRDefault="003F4D24">
      <w:pPr>
        <w:rPr>
          <w:rFonts w:ascii="Times New Roman" w:hAnsi="Times New Roman" w:cs="Times New Roman"/>
        </w:rPr>
      </w:pPr>
    </w:p>
    <w:p w14:paraId="014EB278" w14:textId="77777777" w:rsidR="003F4D24" w:rsidRPr="003F4D24" w:rsidRDefault="003F4D24">
      <w:pPr>
        <w:rPr>
          <w:rFonts w:ascii="Times New Roman" w:hAnsi="Times New Roman" w:cs="Times New Roman"/>
        </w:rPr>
      </w:pPr>
    </w:p>
    <w:p w14:paraId="72378FA4" w14:textId="7AF35DA1"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2. 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3F4D24" w:rsidRPr="003F4D24" w14:paraId="67890165" w14:textId="77777777" w:rsidTr="005178C1">
        <w:trPr>
          <w:trHeight w:val="410"/>
        </w:trPr>
        <w:tc>
          <w:tcPr>
            <w:tcW w:w="850" w:type="dxa"/>
          </w:tcPr>
          <w:p w14:paraId="120F55FF"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2.1.</w:t>
            </w:r>
          </w:p>
        </w:tc>
        <w:tc>
          <w:tcPr>
            <w:tcW w:w="9073" w:type="dxa"/>
          </w:tcPr>
          <w:p w14:paraId="01028E61" w14:textId="16F20A7C" w:rsidR="009F4DF6" w:rsidRPr="003F4D24" w:rsidRDefault="005852DD" w:rsidP="00F3377F">
            <w:pPr>
              <w:contextualSpacing/>
              <w:jc w:val="both"/>
              <w:rPr>
                <w:rFonts w:ascii="Times New Roman" w:hAnsi="Times New Roman" w:cs="Times New Roman"/>
                <w:sz w:val="24"/>
                <w:szCs w:val="24"/>
              </w:rPr>
            </w:pPr>
            <w:r w:rsidRPr="003F4D24">
              <w:rPr>
                <w:rFonts w:ascii="Times New Roman" w:eastAsia="Calibri" w:hAnsi="Times New Roman" w:cs="Times New Roman"/>
                <w:sz w:val="24"/>
                <w:szCs w:val="24"/>
                <w:lang w:eastAsia="hr-HR"/>
              </w:rPr>
              <w:t>Izvješće druge faze evaluacije Republike Hrvatske, koje je usvojila Radna skupina za suzbijanje podmićivanja u međunarodnim poslovnim transakcijama 13. prosinca 2024. godine, u okviru pristupanja Republike Hrvatske Organizaciji za ekonomsku suradnju i razvoj (OECD),</w:t>
            </w:r>
            <w:r w:rsidR="00436F05" w:rsidRPr="003F4D24">
              <w:rPr>
                <w:rFonts w:ascii="Times New Roman" w:eastAsia="Calibri" w:hAnsi="Times New Roman" w:cs="Times New Roman"/>
                <w:sz w:val="24"/>
                <w:szCs w:val="24"/>
                <w:lang w:eastAsia="hr-HR"/>
              </w:rPr>
              <w:t xml:space="preserve"> sadrži preporuke Republici Hrvatskoj </w:t>
            </w:r>
            <w:r w:rsidR="00436F05" w:rsidRPr="003F4D24">
              <w:rPr>
                <w:rFonts w:ascii="Times New Roman" w:hAnsi="Times New Roman" w:cs="Times New Roman"/>
                <w:sz w:val="24"/>
                <w:szCs w:val="24"/>
              </w:rPr>
              <w:t>da poduzme korake ka</w:t>
            </w:r>
            <w:r w:rsidR="00F3377F" w:rsidRPr="003F4D24">
              <w:rPr>
                <w:rFonts w:ascii="Times New Roman" w:hAnsi="Times New Roman" w:cs="Times New Roman"/>
                <w:sz w:val="24"/>
                <w:szCs w:val="24"/>
              </w:rPr>
              <w:t xml:space="preserve">ko bi se osiguralo da Ured za suzbijanje korupcije i organiziranog kriminaliteta (dalje: USKOK) </w:t>
            </w:r>
            <w:r w:rsidR="00436F05" w:rsidRPr="003F4D24">
              <w:rPr>
                <w:rFonts w:ascii="Times New Roman" w:hAnsi="Times New Roman" w:cs="Times New Roman"/>
                <w:sz w:val="24"/>
                <w:szCs w:val="24"/>
              </w:rPr>
              <w:t>djeluje brzo i proaktivno</w:t>
            </w:r>
            <w:r w:rsidR="00F3377F" w:rsidRPr="003F4D24">
              <w:rPr>
                <w:rFonts w:ascii="Times New Roman" w:hAnsi="Times New Roman" w:cs="Times New Roman"/>
                <w:sz w:val="24"/>
                <w:szCs w:val="24"/>
              </w:rPr>
              <w:t xml:space="preserve"> u predmetima podmićivanja stranih javnih službenika</w:t>
            </w:r>
            <w:r w:rsidR="00436F05" w:rsidRPr="003F4D24">
              <w:rPr>
                <w:rFonts w:ascii="Times New Roman" w:hAnsi="Times New Roman" w:cs="Times New Roman"/>
                <w:sz w:val="24"/>
                <w:szCs w:val="24"/>
              </w:rPr>
              <w:t xml:space="preserve"> </w:t>
            </w:r>
            <w:r w:rsidR="00F3377F" w:rsidRPr="003F4D24">
              <w:rPr>
                <w:rFonts w:ascii="Times New Roman" w:hAnsi="Times New Roman" w:cs="Times New Roman"/>
                <w:sz w:val="24"/>
                <w:szCs w:val="24"/>
              </w:rPr>
              <w:t>te</w:t>
            </w:r>
            <w:r w:rsidR="00436F05" w:rsidRPr="003F4D24">
              <w:rPr>
                <w:rFonts w:ascii="Times New Roman" w:hAnsi="Times New Roman" w:cs="Times New Roman"/>
                <w:sz w:val="24"/>
                <w:szCs w:val="24"/>
              </w:rPr>
              <w:t xml:space="preserve"> poduzme daljnje mjere za smanjenje odugovlačenja u postupcima podmićivanja</w:t>
            </w:r>
            <w:r w:rsidR="00F3377F" w:rsidRPr="003F4D24">
              <w:rPr>
                <w:rFonts w:ascii="Times New Roman" w:hAnsi="Times New Roman" w:cs="Times New Roman"/>
                <w:sz w:val="24"/>
                <w:szCs w:val="24"/>
              </w:rPr>
              <w:t xml:space="preserve"> stranih javnih službenika</w:t>
            </w:r>
            <w:r w:rsidR="00436F05" w:rsidRPr="003F4D24">
              <w:rPr>
                <w:rFonts w:ascii="Times New Roman" w:hAnsi="Times New Roman" w:cs="Times New Roman"/>
                <w:sz w:val="24"/>
                <w:szCs w:val="24"/>
              </w:rPr>
              <w:t xml:space="preserve"> i povezanih kaznenih</w:t>
            </w:r>
            <w:r w:rsidR="00F3377F" w:rsidRPr="003F4D24">
              <w:rPr>
                <w:rFonts w:ascii="Times New Roman" w:hAnsi="Times New Roman" w:cs="Times New Roman"/>
                <w:sz w:val="24"/>
                <w:szCs w:val="24"/>
              </w:rPr>
              <w:t xml:space="preserve"> djela. </w:t>
            </w:r>
            <w:r w:rsidR="009F4DF6" w:rsidRPr="003F4D24">
              <w:rPr>
                <w:rFonts w:ascii="Times New Roman" w:eastAsia="Calibri" w:hAnsi="Times New Roman" w:cs="Times New Roman"/>
                <w:sz w:val="24"/>
                <w:lang w:eastAsia="hr-HR"/>
              </w:rPr>
              <w:t>Ispunjavanje navedenih preporuka preduvjet je za pozitivnu ocjenu o spremnosti i sposobnosti Republike Hrvatske za provedbu instru</w:t>
            </w:r>
            <w:r w:rsidR="00A04815" w:rsidRPr="003F4D24">
              <w:rPr>
                <w:rFonts w:ascii="Times New Roman" w:eastAsia="Calibri" w:hAnsi="Times New Roman" w:cs="Times New Roman"/>
                <w:sz w:val="24"/>
                <w:lang w:eastAsia="hr-HR"/>
              </w:rPr>
              <w:t xml:space="preserve">menata OECD-a iz nadležnosti </w:t>
            </w:r>
            <w:r w:rsidR="009F4DF6" w:rsidRPr="003F4D24">
              <w:rPr>
                <w:rFonts w:ascii="Times New Roman" w:eastAsia="Calibri" w:hAnsi="Times New Roman" w:cs="Times New Roman"/>
                <w:sz w:val="24"/>
                <w:lang w:eastAsia="hr-HR"/>
              </w:rPr>
              <w:t>Radne skupine</w:t>
            </w:r>
            <w:r w:rsidR="00A04815" w:rsidRPr="003F4D24">
              <w:rPr>
                <w:rFonts w:ascii="Times New Roman" w:hAnsi="Times New Roman" w:cs="Times New Roman"/>
              </w:rPr>
              <w:t xml:space="preserve"> </w:t>
            </w:r>
            <w:r w:rsidR="00A04815" w:rsidRPr="003F4D24">
              <w:rPr>
                <w:rFonts w:ascii="Times New Roman" w:eastAsia="Calibri" w:hAnsi="Times New Roman" w:cs="Times New Roman"/>
                <w:sz w:val="24"/>
                <w:lang w:eastAsia="hr-HR"/>
              </w:rPr>
              <w:t>za suzbijanje podmićivanja u međunarodnim poslovnim transakcijama</w:t>
            </w:r>
            <w:r w:rsidR="009F4DF6" w:rsidRPr="003F4D24">
              <w:rPr>
                <w:rFonts w:ascii="Times New Roman" w:eastAsia="Calibri" w:hAnsi="Times New Roman" w:cs="Times New Roman"/>
                <w:sz w:val="24"/>
                <w:lang w:eastAsia="hr-HR"/>
              </w:rPr>
              <w:t>.</w:t>
            </w:r>
            <w:r w:rsidR="00A04815" w:rsidRPr="003F4D24">
              <w:rPr>
                <w:rFonts w:ascii="Times New Roman" w:eastAsia="Calibri" w:hAnsi="Times New Roman" w:cs="Times New Roman"/>
                <w:sz w:val="24"/>
                <w:lang w:eastAsia="hr-HR"/>
              </w:rPr>
              <w:t xml:space="preserve"> </w:t>
            </w:r>
          </w:p>
          <w:p w14:paraId="68D77B3F" w14:textId="761422A8" w:rsidR="00F3377F" w:rsidRPr="003F4D24" w:rsidRDefault="00F3377F" w:rsidP="00F3377F">
            <w:pPr>
              <w:jc w:val="both"/>
              <w:rPr>
                <w:rFonts w:ascii="Times New Roman" w:eastAsia="Calibri" w:hAnsi="Times New Roman" w:cs="Times New Roman"/>
                <w:sz w:val="24"/>
                <w:lang w:eastAsia="hr-HR"/>
              </w:rPr>
            </w:pPr>
          </w:p>
          <w:p w14:paraId="1B8B3BFB" w14:textId="6002372A" w:rsidR="00511B39" w:rsidRPr="003F4D24" w:rsidRDefault="00F3377F" w:rsidP="00F3377F">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Nastavno, potrebno je pristupiti  preciznijem uređenju pojedinih ustrojstvenih i organizacijskih pitanja te njihovom usklađenju sa Zakonom o državnom odvjetništvu („Narodne novine“, br. 67/18. i 21/22.) i Zakonom o </w:t>
            </w:r>
            <w:proofErr w:type="spellStart"/>
            <w:r w:rsidRPr="003F4D24">
              <w:rPr>
                <w:rFonts w:ascii="Times New Roman" w:eastAsia="Calibri" w:hAnsi="Times New Roman" w:cs="Times New Roman"/>
                <w:sz w:val="24"/>
                <w:lang w:eastAsia="hr-HR"/>
              </w:rPr>
              <w:t>Državnoodvjetničkom</w:t>
            </w:r>
            <w:proofErr w:type="spellEnd"/>
            <w:r w:rsidRPr="003F4D24">
              <w:rPr>
                <w:rFonts w:ascii="Times New Roman" w:eastAsia="Calibri" w:hAnsi="Times New Roman" w:cs="Times New Roman"/>
                <w:sz w:val="24"/>
                <w:lang w:eastAsia="hr-HR"/>
              </w:rPr>
              <w:t xml:space="preserve"> vijeću („Narodne novine“, br. 67/18., 126/19., 80/22. i 155/23.).</w:t>
            </w:r>
          </w:p>
          <w:p w14:paraId="500B3B4C" w14:textId="59EEA1CF" w:rsidR="00F3377F" w:rsidRPr="003F4D24" w:rsidRDefault="00F3377F" w:rsidP="00F3377F">
            <w:pPr>
              <w:jc w:val="both"/>
              <w:rPr>
                <w:rFonts w:ascii="Times New Roman" w:eastAsia="Calibri" w:hAnsi="Times New Roman" w:cs="Times New Roman"/>
                <w:sz w:val="24"/>
                <w:lang w:eastAsia="hr-HR"/>
              </w:rPr>
            </w:pPr>
          </w:p>
          <w:p w14:paraId="32C25BD1" w14:textId="58F81EEF" w:rsidR="00F3377F" w:rsidRPr="003F4D24" w:rsidRDefault="00F3377F" w:rsidP="001A2B6B">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lastRenderedPageBreak/>
              <w:t xml:space="preserve">Također, potrebno je </w:t>
            </w:r>
            <w:r w:rsidR="00E6009A" w:rsidRPr="003F4D24">
              <w:rPr>
                <w:rFonts w:ascii="Times New Roman" w:eastAsia="Calibri" w:hAnsi="Times New Roman" w:cs="Times New Roman"/>
                <w:sz w:val="24"/>
                <w:lang w:eastAsia="hr-HR"/>
              </w:rPr>
              <w:t xml:space="preserve">dopuniti katalog kaznenih djela za koje je stvarno nadležan USKOK, na način da se njegova nadležnost proširuje i u odnosu na kaznena djela vezana uz terorizam, zbog karakterističnog visokog stupnja planiranja, djelovanja te organiziranosti i povezanosti sudionika, učestalo s međunarodnim elementom, po kojim posebnostima ulaze u tipologiju kaznenih djela organiziranog kriminaliteta.  </w:t>
            </w:r>
          </w:p>
          <w:p w14:paraId="4788D610" w14:textId="77777777" w:rsidR="009352D9" w:rsidRPr="003F4D24" w:rsidRDefault="009352D9" w:rsidP="00F3377F">
            <w:pPr>
              <w:contextualSpacing/>
              <w:jc w:val="both"/>
              <w:rPr>
                <w:rFonts w:ascii="Times New Roman" w:eastAsia="Calibri" w:hAnsi="Times New Roman" w:cs="Times New Roman"/>
                <w:i/>
                <w:sz w:val="24"/>
                <w:lang w:eastAsia="hr-HR"/>
              </w:rPr>
            </w:pPr>
          </w:p>
        </w:tc>
      </w:tr>
      <w:tr w:rsidR="003F4D24" w:rsidRPr="003F4D24" w14:paraId="6B9151FF" w14:textId="77777777" w:rsidTr="005178C1">
        <w:trPr>
          <w:trHeight w:val="384"/>
        </w:trPr>
        <w:tc>
          <w:tcPr>
            <w:tcW w:w="850" w:type="dxa"/>
          </w:tcPr>
          <w:p w14:paraId="0E077AE0"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lastRenderedPageBreak/>
              <w:t>2.2.</w:t>
            </w:r>
          </w:p>
        </w:tc>
        <w:tc>
          <w:tcPr>
            <w:tcW w:w="9073" w:type="dxa"/>
          </w:tcPr>
          <w:p w14:paraId="5001AE87"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Izvor podataka:</w:t>
            </w:r>
          </w:p>
        </w:tc>
      </w:tr>
      <w:tr w:rsidR="003F4D24" w:rsidRPr="003F4D24" w14:paraId="7C1EE525" w14:textId="77777777" w:rsidTr="005178C1">
        <w:trPr>
          <w:trHeight w:val="384"/>
        </w:trPr>
        <w:tc>
          <w:tcPr>
            <w:tcW w:w="850" w:type="dxa"/>
          </w:tcPr>
          <w:p w14:paraId="4103A57D" w14:textId="77777777" w:rsidR="009352D9" w:rsidRPr="003F4D24" w:rsidRDefault="009352D9" w:rsidP="005178C1">
            <w:pPr>
              <w:jc w:val="both"/>
              <w:rPr>
                <w:rFonts w:ascii="Times New Roman" w:eastAsia="Calibri" w:hAnsi="Times New Roman" w:cs="Times New Roman"/>
                <w:b/>
                <w:sz w:val="24"/>
                <w:lang w:eastAsia="hr-HR"/>
              </w:rPr>
            </w:pPr>
          </w:p>
        </w:tc>
        <w:tc>
          <w:tcPr>
            <w:tcW w:w="9073" w:type="dxa"/>
          </w:tcPr>
          <w:p w14:paraId="179EFD56" w14:textId="027227B8" w:rsidR="009352D9" w:rsidRPr="003F4D24" w:rsidRDefault="00CF786C" w:rsidP="005178C1">
            <w:pPr>
              <w:jc w:val="both"/>
              <w:rPr>
                <w:rFonts w:ascii="Times New Roman" w:eastAsia="Calibri" w:hAnsi="Times New Roman" w:cs="Times New Roman"/>
                <w:sz w:val="24"/>
                <w:szCs w:val="24"/>
                <w:lang w:eastAsia="hr-HR"/>
              </w:rPr>
            </w:pPr>
            <w:r w:rsidRPr="003F4D24">
              <w:rPr>
                <w:rFonts w:ascii="Times New Roman" w:eastAsia="Calibri" w:hAnsi="Times New Roman" w:cs="Times New Roman"/>
                <w:sz w:val="24"/>
                <w:szCs w:val="24"/>
                <w:lang w:eastAsia="hr-HR"/>
              </w:rPr>
              <w:t xml:space="preserve">1. </w:t>
            </w:r>
            <w:r w:rsidR="00A2361F" w:rsidRPr="003F4D24">
              <w:rPr>
                <w:rFonts w:ascii="Times New Roman" w:eastAsia="Calibri" w:hAnsi="Times New Roman" w:cs="Times New Roman"/>
                <w:sz w:val="24"/>
                <w:szCs w:val="24"/>
                <w:lang w:eastAsia="hr-HR"/>
              </w:rPr>
              <w:t>Izvješće druge faze evaluacije Republike Hrvatske, koje je usvojila Radna skupina za suzbijanje podmićivanja u međunarodnim poslovnim transakcijama 13. prosinca 2024. godine, u okviru pristupanja Republike Hrvatske Organizaciji za ekonomsku suradnju i razvoj (OECD).</w:t>
            </w:r>
          </w:p>
          <w:p w14:paraId="14AA3510" w14:textId="474A75A2" w:rsidR="00F3377F" w:rsidRPr="003F4D24" w:rsidRDefault="001A2B6B" w:rsidP="00F3377F">
            <w:pPr>
              <w:jc w:val="both"/>
              <w:rPr>
                <w:rFonts w:ascii="Times New Roman" w:eastAsia="Calibri" w:hAnsi="Times New Roman" w:cs="Times New Roman"/>
                <w:sz w:val="24"/>
                <w:szCs w:val="24"/>
                <w:lang w:eastAsia="hr-HR"/>
              </w:rPr>
            </w:pPr>
            <w:r w:rsidRPr="003F4D24">
              <w:rPr>
                <w:rFonts w:ascii="Times New Roman" w:eastAsia="Calibri" w:hAnsi="Times New Roman" w:cs="Times New Roman"/>
                <w:sz w:val="24"/>
                <w:szCs w:val="24"/>
                <w:lang w:eastAsia="hr-HR"/>
              </w:rPr>
              <w:t>2</w:t>
            </w:r>
            <w:r w:rsidR="00F3377F" w:rsidRPr="003F4D24">
              <w:rPr>
                <w:rFonts w:ascii="Times New Roman" w:eastAsia="Calibri" w:hAnsi="Times New Roman" w:cs="Times New Roman"/>
                <w:sz w:val="24"/>
                <w:szCs w:val="24"/>
                <w:lang w:eastAsia="hr-HR"/>
              </w:rPr>
              <w:t>. Zakon</w:t>
            </w:r>
            <w:r w:rsidR="00F3377F" w:rsidRPr="003F4D24">
              <w:rPr>
                <w:rFonts w:ascii="Times New Roman" w:hAnsi="Times New Roman" w:cs="Times New Roman"/>
              </w:rPr>
              <w:t xml:space="preserve"> </w:t>
            </w:r>
            <w:r w:rsidR="00F3377F" w:rsidRPr="003F4D24">
              <w:rPr>
                <w:rFonts w:ascii="Times New Roman" w:eastAsia="Calibri" w:hAnsi="Times New Roman" w:cs="Times New Roman"/>
                <w:sz w:val="24"/>
                <w:szCs w:val="24"/>
                <w:lang w:eastAsia="hr-HR"/>
              </w:rPr>
              <w:t>o državnom odvjetništvu („Narodne novine“, br. 67/18. i 21/22.)</w:t>
            </w:r>
          </w:p>
          <w:p w14:paraId="42C65F72" w14:textId="0EA77984" w:rsidR="00F3377F" w:rsidRPr="003F4D24" w:rsidRDefault="001A2B6B" w:rsidP="00F3377F">
            <w:pPr>
              <w:jc w:val="both"/>
              <w:rPr>
                <w:rFonts w:ascii="Times New Roman" w:eastAsia="Calibri" w:hAnsi="Times New Roman" w:cs="Times New Roman"/>
                <w:sz w:val="24"/>
                <w:szCs w:val="24"/>
                <w:lang w:eastAsia="hr-HR"/>
              </w:rPr>
            </w:pPr>
            <w:r w:rsidRPr="003F4D24">
              <w:rPr>
                <w:rFonts w:ascii="Times New Roman" w:eastAsia="Calibri" w:hAnsi="Times New Roman" w:cs="Times New Roman"/>
                <w:sz w:val="24"/>
                <w:szCs w:val="24"/>
                <w:lang w:eastAsia="hr-HR"/>
              </w:rPr>
              <w:t>3</w:t>
            </w:r>
            <w:r w:rsidR="00F3377F" w:rsidRPr="003F4D24">
              <w:rPr>
                <w:rFonts w:ascii="Times New Roman" w:eastAsia="Calibri" w:hAnsi="Times New Roman" w:cs="Times New Roman"/>
                <w:sz w:val="24"/>
                <w:szCs w:val="24"/>
                <w:lang w:eastAsia="hr-HR"/>
              </w:rPr>
              <w:t xml:space="preserve">. Zakon o </w:t>
            </w:r>
            <w:proofErr w:type="spellStart"/>
            <w:r w:rsidR="00F3377F" w:rsidRPr="003F4D24">
              <w:rPr>
                <w:rFonts w:ascii="Times New Roman" w:eastAsia="Calibri" w:hAnsi="Times New Roman" w:cs="Times New Roman"/>
                <w:sz w:val="24"/>
                <w:szCs w:val="24"/>
                <w:lang w:eastAsia="hr-HR"/>
              </w:rPr>
              <w:t>Državnoodvjetničkom</w:t>
            </w:r>
            <w:proofErr w:type="spellEnd"/>
            <w:r w:rsidR="00F3377F" w:rsidRPr="003F4D24">
              <w:rPr>
                <w:rFonts w:ascii="Times New Roman" w:eastAsia="Calibri" w:hAnsi="Times New Roman" w:cs="Times New Roman"/>
                <w:sz w:val="24"/>
                <w:szCs w:val="24"/>
                <w:lang w:eastAsia="hr-HR"/>
              </w:rPr>
              <w:t xml:space="preserve"> vijeću („Narodne novine“, br. 67/18., 126/19., 80/22. i 155/23.).</w:t>
            </w:r>
          </w:p>
          <w:p w14:paraId="43F07E02" w14:textId="3AC2E44D" w:rsidR="00366509" w:rsidRPr="003F4D24" w:rsidRDefault="00366509" w:rsidP="00366509">
            <w:pPr>
              <w:rPr>
                <w:rFonts w:ascii="Times New Roman" w:eastAsia="Calibri" w:hAnsi="Times New Roman" w:cs="Times New Roman"/>
                <w:sz w:val="24"/>
                <w:szCs w:val="24"/>
                <w:lang w:eastAsia="hr-HR"/>
              </w:rPr>
            </w:pPr>
          </w:p>
        </w:tc>
      </w:tr>
    </w:tbl>
    <w:p w14:paraId="655BD6A9" w14:textId="77777777" w:rsidR="003F4D24" w:rsidRPr="003F4D24" w:rsidRDefault="003F4D24">
      <w:pPr>
        <w:rPr>
          <w:rFonts w:ascii="Times New Roman" w:hAnsi="Times New Roman" w:cs="Times New Roman"/>
        </w:rPr>
      </w:pPr>
    </w:p>
    <w:p w14:paraId="62F2CDB9" w14:textId="2744BCC2"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3. 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3F4D24" w:rsidRPr="003F4D24" w14:paraId="4C005A5B" w14:textId="77777777" w:rsidTr="005178C1">
        <w:trPr>
          <w:trHeight w:val="384"/>
        </w:trPr>
        <w:tc>
          <w:tcPr>
            <w:tcW w:w="850" w:type="dxa"/>
          </w:tcPr>
          <w:p w14:paraId="3774E870" w14:textId="77777777" w:rsidR="009352D9" w:rsidRPr="003F4D24" w:rsidRDefault="009352D9" w:rsidP="005178C1">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3.1.</w:t>
            </w:r>
          </w:p>
        </w:tc>
        <w:tc>
          <w:tcPr>
            <w:tcW w:w="9073" w:type="dxa"/>
          </w:tcPr>
          <w:p w14:paraId="1B05E3C9"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Opis posebnog cilja</w:t>
            </w:r>
          </w:p>
        </w:tc>
      </w:tr>
      <w:tr w:rsidR="003F4D24" w:rsidRPr="003F4D24" w14:paraId="44CEF179" w14:textId="77777777" w:rsidTr="005178C1">
        <w:trPr>
          <w:trHeight w:val="384"/>
        </w:trPr>
        <w:tc>
          <w:tcPr>
            <w:tcW w:w="850" w:type="dxa"/>
          </w:tcPr>
          <w:p w14:paraId="449721B6" w14:textId="77777777" w:rsidR="009352D9" w:rsidRPr="003F4D24" w:rsidRDefault="009352D9" w:rsidP="005178C1">
            <w:pPr>
              <w:jc w:val="both"/>
              <w:rPr>
                <w:rFonts w:ascii="Times New Roman" w:eastAsia="Calibri" w:hAnsi="Times New Roman" w:cs="Times New Roman"/>
                <w:bCs/>
                <w:sz w:val="24"/>
                <w:lang w:eastAsia="hr-HR"/>
              </w:rPr>
            </w:pPr>
          </w:p>
        </w:tc>
        <w:tc>
          <w:tcPr>
            <w:tcW w:w="9073" w:type="dxa"/>
          </w:tcPr>
          <w:p w14:paraId="3EDFE68C" w14:textId="77D8F7B8" w:rsidR="001A2B6B" w:rsidRPr="003F4D24" w:rsidRDefault="001A2B6B" w:rsidP="00A7121E">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S ciljem ispunjenja preporuka iz Izvješće druge faze evaluacije Republike Hrvatske, koje je usvojila Radna skupina za suzbijanje podmićivanja u međunarodnim poslovnim transakcijama 13. prosinca 2024. godine, u okviru pristupanja Republike Hrvatske Organizaciji za ekonomsku suradnju i razvoj (OECD), nadležnost županijskih sudova za postupanje u predmetima iz članka 21. Zakona o Uredu za suzbijanje korupcije i organiziranog kriminaliteta širi se i na Županijski sud u Varaždinu, prvenstveno radi veće učinkovitosti u rješavanju ovih predmeta na nacionalnoj razini odnosno radi rasterećenja Županijskog suda u Zagrebu. Iz istih</w:t>
            </w:r>
            <w:r w:rsidR="00947CD9" w:rsidRPr="003F4D24">
              <w:rPr>
                <w:rFonts w:ascii="Times New Roman" w:eastAsia="Calibri" w:hAnsi="Times New Roman" w:cs="Times New Roman"/>
                <w:sz w:val="24"/>
                <w:lang w:eastAsia="hr-HR"/>
              </w:rPr>
              <w:t xml:space="preserve"> razloga,</w:t>
            </w:r>
            <w:r w:rsidR="00B0528B" w:rsidRPr="003F4D24">
              <w:rPr>
                <w:rFonts w:ascii="Times New Roman" w:eastAsia="Calibri" w:hAnsi="Times New Roman" w:cs="Times New Roman"/>
                <w:sz w:val="24"/>
                <w:lang w:eastAsia="hr-HR"/>
              </w:rPr>
              <w:t xml:space="preserve"> </w:t>
            </w:r>
            <w:r w:rsidRPr="003F4D24">
              <w:rPr>
                <w:rFonts w:ascii="Times New Roman" w:eastAsia="Calibri" w:hAnsi="Times New Roman" w:cs="Times New Roman"/>
                <w:sz w:val="24"/>
                <w:lang w:eastAsia="hr-HR"/>
              </w:rPr>
              <w:t>predloženim se izmjenama USKOK-u daje mogućnost d</w:t>
            </w:r>
            <w:r w:rsidR="00B0528B" w:rsidRPr="003F4D24">
              <w:rPr>
                <w:rFonts w:ascii="Times New Roman" w:eastAsia="Calibri" w:hAnsi="Times New Roman" w:cs="Times New Roman"/>
                <w:sz w:val="24"/>
                <w:lang w:eastAsia="hr-HR"/>
              </w:rPr>
              <w:t>a predmete u kojima postoje isključivo</w:t>
            </w:r>
            <w:r w:rsidRPr="003F4D24">
              <w:rPr>
                <w:rFonts w:ascii="Times New Roman" w:eastAsia="Calibri" w:hAnsi="Times New Roman" w:cs="Times New Roman"/>
                <w:sz w:val="24"/>
                <w:lang w:eastAsia="hr-HR"/>
              </w:rPr>
              <w:t xml:space="preserve"> naznake počinjenja kaznenih djela iz njegove nadležnosti, radi provođenja izvida, može dostaviti </w:t>
            </w:r>
            <w:r w:rsidR="00D61B47" w:rsidRPr="003F4D24">
              <w:rPr>
                <w:rFonts w:ascii="Times New Roman" w:eastAsia="Calibri" w:hAnsi="Times New Roman" w:cs="Times New Roman"/>
                <w:sz w:val="24"/>
                <w:lang w:eastAsia="hr-HR"/>
              </w:rPr>
              <w:t xml:space="preserve">na postupanje </w:t>
            </w:r>
            <w:r w:rsidRPr="003F4D24">
              <w:rPr>
                <w:rFonts w:ascii="Times New Roman" w:eastAsia="Calibri" w:hAnsi="Times New Roman" w:cs="Times New Roman"/>
                <w:sz w:val="24"/>
                <w:lang w:eastAsia="hr-HR"/>
              </w:rPr>
              <w:t>mjesno nadležnom državnom odvjetništvu, uz zakonom propisane iznimke</w:t>
            </w:r>
            <w:r w:rsidR="00B0528B" w:rsidRPr="003F4D24">
              <w:rPr>
                <w:rFonts w:ascii="Times New Roman" w:eastAsia="Calibri" w:hAnsi="Times New Roman" w:cs="Times New Roman"/>
                <w:sz w:val="24"/>
                <w:lang w:eastAsia="hr-HR"/>
              </w:rPr>
              <w:t xml:space="preserve"> koje se odnose na slučajeve gdje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ovoga Zakona strani javni službenik, zastupnik u Europskom parlamentu, zakonodavnom ili predstavničkom tijelu strane države ili međunarodne javne organizacije</w:t>
            </w:r>
            <w:r w:rsidRPr="003F4D24">
              <w:rPr>
                <w:rFonts w:ascii="Times New Roman" w:eastAsia="Calibri" w:hAnsi="Times New Roman" w:cs="Times New Roman"/>
                <w:sz w:val="24"/>
                <w:lang w:eastAsia="hr-HR"/>
              </w:rPr>
              <w:t>. Zaključno, s ciljem ubrzanja sudskih postupaka u složenim i koruptivnim predmetima, predložena je posebna dužnost predsjednika vijeća da skrbi i omogući koncentrirano vođenje rasprave.</w:t>
            </w:r>
          </w:p>
          <w:p w14:paraId="420D0CFB" w14:textId="77777777" w:rsidR="001A2B6B" w:rsidRPr="003F4D24" w:rsidRDefault="001A2B6B" w:rsidP="00A7121E">
            <w:pPr>
              <w:jc w:val="both"/>
              <w:rPr>
                <w:rFonts w:ascii="Times New Roman" w:eastAsia="Calibri" w:hAnsi="Times New Roman" w:cs="Times New Roman"/>
                <w:sz w:val="24"/>
                <w:lang w:eastAsia="hr-HR"/>
              </w:rPr>
            </w:pPr>
          </w:p>
          <w:p w14:paraId="0581E726" w14:textId="2E9C6CF7" w:rsidR="00A7121E" w:rsidRPr="003F4D24" w:rsidRDefault="00D45C01" w:rsidP="00A7121E">
            <w:pPr>
              <w:jc w:val="both"/>
              <w:rPr>
                <w:rFonts w:ascii="Times New Roman" w:eastAsia="Times New Roman" w:hAnsi="Times New Roman" w:cs="Times New Roman"/>
                <w:sz w:val="24"/>
                <w:szCs w:val="24"/>
                <w:lang w:eastAsia="hr-HR"/>
              </w:rPr>
            </w:pPr>
            <w:r w:rsidRPr="003F4D24">
              <w:rPr>
                <w:rFonts w:ascii="Times New Roman" w:eastAsia="Calibri" w:hAnsi="Times New Roman" w:cs="Times New Roman"/>
                <w:sz w:val="24"/>
                <w:lang w:eastAsia="hr-HR"/>
              </w:rPr>
              <w:t>Donošenjem Zakona o izmjenama i d</w:t>
            </w:r>
            <w:r w:rsidR="00CD5ED1" w:rsidRPr="003F4D24">
              <w:rPr>
                <w:rFonts w:ascii="Times New Roman" w:eastAsia="Calibri" w:hAnsi="Times New Roman" w:cs="Times New Roman"/>
                <w:sz w:val="24"/>
                <w:lang w:eastAsia="hr-HR"/>
              </w:rPr>
              <w:t xml:space="preserve">opunama </w:t>
            </w:r>
            <w:r w:rsidR="00A7121E" w:rsidRPr="003F4D24">
              <w:rPr>
                <w:rFonts w:ascii="Times New Roman" w:eastAsia="Times New Roman" w:hAnsi="Times New Roman" w:cs="Times New Roman"/>
                <w:sz w:val="24"/>
                <w:szCs w:val="24"/>
                <w:lang w:eastAsia="hr-HR"/>
              </w:rPr>
              <w:t xml:space="preserve">Zakona o Uredu za suzbijanje korupcije i organiziranog kriminaliteta postići će se preciznije uređenje ustrojstvenih i organizacijskih pitanja te njihovo usklađenje s propisima koji se primjenjuju ili odnose na Ured i njegove zaposlenike, posebno sa Zakonom o državnom odvjetništvu (obzirom na to da je Ured posebno državno odvjetništvo na čije se ustrojstvo i rad, ako Zakonom o Uredu za suzbijanje korupcije i organiziranog kriminaliteta nije što drukčije propisano, primjenjuju odredbe Zakona o državnom odvjetništvu), kao i sa Zakonom o </w:t>
            </w:r>
            <w:proofErr w:type="spellStart"/>
            <w:r w:rsidR="00A7121E" w:rsidRPr="003F4D24">
              <w:rPr>
                <w:rFonts w:ascii="Times New Roman" w:eastAsia="Times New Roman" w:hAnsi="Times New Roman" w:cs="Times New Roman"/>
                <w:sz w:val="24"/>
                <w:szCs w:val="24"/>
                <w:lang w:eastAsia="hr-HR"/>
              </w:rPr>
              <w:t>Državnoodvjetničkom</w:t>
            </w:r>
            <w:proofErr w:type="spellEnd"/>
            <w:r w:rsidR="00A7121E" w:rsidRPr="003F4D24">
              <w:rPr>
                <w:rFonts w:ascii="Times New Roman" w:eastAsia="Times New Roman" w:hAnsi="Times New Roman" w:cs="Times New Roman"/>
                <w:sz w:val="24"/>
                <w:szCs w:val="24"/>
                <w:lang w:eastAsia="hr-HR"/>
              </w:rPr>
              <w:t xml:space="preserve"> vijeću u koji su od 2018. iz Zakona o državnom odvjetništvu izdvojene odredbe koje se odnose na statusna pitanja </w:t>
            </w:r>
            <w:proofErr w:type="spellStart"/>
            <w:r w:rsidR="00A7121E" w:rsidRPr="003F4D24">
              <w:rPr>
                <w:rFonts w:ascii="Times New Roman" w:eastAsia="Times New Roman" w:hAnsi="Times New Roman" w:cs="Times New Roman"/>
                <w:sz w:val="24"/>
                <w:szCs w:val="24"/>
                <w:lang w:eastAsia="hr-HR"/>
              </w:rPr>
              <w:t>državnoodvjetničkih</w:t>
            </w:r>
            <w:proofErr w:type="spellEnd"/>
            <w:r w:rsidR="00A7121E" w:rsidRPr="003F4D24">
              <w:rPr>
                <w:rFonts w:ascii="Times New Roman" w:eastAsia="Times New Roman" w:hAnsi="Times New Roman" w:cs="Times New Roman"/>
                <w:sz w:val="24"/>
                <w:szCs w:val="24"/>
                <w:lang w:eastAsia="hr-HR"/>
              </w:rPr>
              <w:t xml:space="preserve"> dužnosnika iz nadležnosti </w:t>
            </w:r>
            <w:proofErr w:type="spellStart"/>
            <w:r w:rsidR="00A7121E" w:rsidRPr="003F4D24">
              <w:rPr>
                <w:rFonts w:ascii="Times New Roman" w:eastAsia="Times New Roman" w:hAnsi="Times New Roman" w:cs="Times New Roman"/>
                <w:sz w:val="24"/>
                <w:szCs w:val="24"/>
                <w:lang w:eastAsia="hr-HR"/>
              </w:rPr>
              <w:t>Državnoodvjetničkog</w:t>
            </w:r>
            <w:proofErr w:type="spellEnd"/>
            <w:r w:rsidR="00A7121E" w:rsidRPr="003F4D24">
              <w:rPr>
                <w:rFonts w:ascii="Times New Roman" w:eastAsia="Times New Roman" w:hAnsi="Times New Roman" w:cs="Times New Roman"/>
                <w:sz w:val="24"/>
                <w:szCs w:val="24"/>
                <w:lang w:eastAsia="hr-HR"/>
              </w:rPr>
              <w:t xml:space="preserve"> vijeća.</w:t>
            </w:r>
            <w:r w:rsidR="00A7121E" w:rsidRPr="003F4D24">
              <w:rPr>
                <w:rFonts w:ascii="Times New Roman" w:eastAsia="Calibri" w:hAnsi="Times New Roman" w:cs="Times New Roman"/>
                <w:sz w:val="24"/>
                <w:lang w:eastAsia="hr-HR"/>
              </w:rPr>
              <w:t xml:space="preserve"> </w:t>
            </w:r>
          </w:p>
          <w:p w14:paraId="638D56A6" w14:textId="77777777" w:rsidR="00A7121E" w:rsidRPr="003F4D24" w:rsidRDefault="00A7121E" w:rsidP="00A7121E">
            <w:pPr>
              <w:shd w:val="clear" w:color="auto" w:fill="FFFFFF"/>
              <w:ind w:firstLine="709"/>
              <w:jc w:val="both"/>
              <w:textAlignment w:val="baseline"/>
              <w:rPr>
                <w:rFonts w:ascii="Times New Roman" w:eastAsia="Times New Roman" w:hAnsi="Times New Roman" w:cs="Times New Roman"/>
                <w:sz w:val="24"/>
                <w:szCs w:val="24"/>
                <w:lang w:eastAsia="hr-HR"/>
              </w:rPr>
            </w:pPr>
          </w:p>
          <w:p w14:paraId="404200D6" w14:textId="18EC7A1A" w:rsidR="00A7121E" w:rsidRPr="003F4D24" w:rsidRDefault="00A7121E" w:rsidP="00A7121E">
            <w:pPr>
              <w:shd w:val="clear" w:color="auto" w:fill="FFFFFF"/>
              <w:jc w:val="both"/>
              <w:textAlignment w:val="baseline"/>
              <w:rPr>
                <w:rFonts w:ascii="Times New Roman" w:hAnsi="Times New Roman" w:cs="Times New Roman"/>
                <w:bCs/>
                <w:sz w:val="24"/>
                <w:szCs w:val="24"/>
              </w:rPr>
            </w:pPr>
            <w:r w:rsidRPr="003F4D24">
              <w:rPr>
                <w:rFonts w:ascii="Times New Roman" w:eastAsia="Times New Roman" w:hAnsi="Times New Roman" w:cs="Times New Roman"/>
                <w:sz w:val="24"/>
                <w:szCs w:val="24"/>
                <w:lang w:eastAsia="hr-HR"/>
              </w:rPr>
              <w:t>Također, ovim izmjenama i dopunama dopunit će se katalog kaznenih djela za koje je stvarno nadležan USKOK, na način da se njegova nadležnost proširuje i u odnosu na k</w:t>
            </w:r>
            <w:r w:rsidR="0055553E" w:rsidRPr="003F4D24">
              <w:rPr>
                <w:rFonts w:ascii="Times New Roman" w:eastAsia="Times New Roman" w:hAnsi="Times New Roman" w:cs="Times New Roman"/>
                <w:sz w:val="24"/>
                <w:szCs w:val="24"/>
                <w:lang w:eastAsia="hr-HR"/>
              </w:rPr>
              <w:t>aznena djela terorizma (članak 97. Kaznenog zakona), financiranja terorizma (članak 98. Kaznenog zakona) i terorističkog udruženja (članak 102. Kaznenog zakona)</w:t>
            </w:r>
            <w:r w:rsidRPr="003F4D24">
              <w:rPr>
                <w:rFonts w:ascii="Times New Roman" w:eastAsia="Times New Roman" w:hAnsi="Times New Roman" w:cs="Times New Roman"/>
                <w:sz w:val="24"/>
                <w:szCs w:val="24"/>
                <w:lang w:eastAsia="hr-HR"/>
              </w:rPr>
              <w:t xml:space="preserve">. Naime, za navedena kaznena djela karakterističan je </w:t>
            </w:r>
            <w:r w:rsidRPr="003F4D24">
              <w:rPr>
                <w:rFonts w:ascii="Times New Roman" w:hAnsi="Times New Roman" w:cs="Times New Roman"/>
                <w:bCs/>
                <w:sz w:val="24"/>
                <w:szCs w:val="24"/>
              </w:rPr>
              <w:t>visok stupanj planiranja, djelovanja te organiziranost i povezanosti sudionika, učestalo s međunarodnim elementom, po kojim posebnostima ulaze u tipologiju kaznenih djela organiziranog kriminaliteta. Navedene okolnosti u tim slučajevima opravda</w:t>
            </w:r>
            <w:r w:rsidR="001A2B6B" w:rsidRPr="003F4D24">
              <w:rPr>
                <w:rFonts w:ascii="Times New Roman" w:hAnsi="Times New Roman" w:cs="Times New Roman"/>
                <w:bCs/>
                <w:sz w:val="24"/>
                <w:szCs w:val="24"/>
              </w:rPr>
              <w:t>va</w:t>
            </w:r>
            <w:r w:rsidRPr="003F4D24">
              <w:rPr>
                <w:rFonts w:ascii="Times New Roman" w:hAnsi="Times New Roman" w:cs="Times New Roman"/>
                <w:bCs/>
                <w:sz w:val="24"/>
                <w:szCs w:val="24"/>
              </w:rPr>
              <w:t xml:space="preserve">ju postupanje posebnog državnog odvjetništva, koje posjeduje resurse nužne za otkrivanje i procesuiranje takve vrste kaznenih djela.  </w:t>
            </w:r>
          </w:p>
          <w:p w14:paraId="3F26E61D" w14:textId="77777777" w:rsidR="00A7121E" w:rsidRPr="003F4D24" w:rsidRDefault="00A7121E" w:rsidP="00A7121E">
            <w:pPr>
              <w:shd w:val="clear" w:color="auto" w:fill="FFFFFF"/>
              <w:ind w:firstLine="709"/>
              <w:jc w:val="both"/>
              <w:textAlignment w:val="baseline"/>
              <w:rPr>
                <w:rFonts w:ascii="Times New Roman" w:hAnsi="Times New Roman" w:cs="Times New Roman"/>
                <w:bCs/>
                <w:sz w:val="24"/>
                <w:szCs w:val="24"/>
              </w:rPr>
            </w:pPr>
          </w:p>
          <w:p w14:paraId="025BFF3B" w14:textId="2BF5097E" w:rsidR="00D45C01" w:rsidRPr="003F4D24" w:rsidRDefault="00D45C01" w:rsidP="00D45C01">
            <w:pPr>
              <w:jc w:val="both"/>
              <w:rPr>
                <w:rFonts w:ascii="Times New Roman" w:eastAsia="Calibri" w:hAnsi="Times New Roman" w:cs="Times New Roman"/>
                <w:sz w:val="24"/>
                <w:lang w:eastAsia="hr-HR"/>
              </w:rPr>
            </w:pPr>
          </w:p>
          <w:p w14:paraId="74DFB27A" w14:textId="6F7F7A44" w:rsidR="009352D9" w:rsidRPr="003F4D24" w:rsidRDefault="009352D9" w:rsidP="00D45C01">
            <w:pPr>
              <w:jc w:val="both"/>
              <w:rPr>
                <w:rFonts w:ascii="Times New Roman" w:eastAsia="Calibri" w:hAnsi="Times New Roman" w:cs="Times New Roman"/>
                <w:i/>
                <w:sz w:val="24"/>
                <w:lang w:eastAsia="hr-HR"/>
              </w:rPr>
            </w:pPr>
          </w:p>
        </w:tc>
      </w:tr>
      <w:tr w:rsidR="003F4D24" w:rsidRPr="003F4D24" w14:paraId="483CAF45" w14:textId="77777777" w:rsidTr="005178C1">
        <w:trPr>
          <w:trHeight w:val="384"/>
        </w:trPr>
        <w:tc>
          <w:tcPr>
            <w:tcW w:w="850" w:type="dxa"/>
          </w:tcPr>
          <w:p w14:paraId="5212923C" w14:textId="77777777" w:rsidR="009352D9" w:rsidRPr="003F4D24" w:rsidRDefault="009352D9" w:rsidP="005178C1">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lastRenderedPageBreak/>
              <w:t>3.2.</w:t>
            </w:r>
          </w:p>
        </w:tc>
        <w:tc>
          <w:tcPr>
            <w:tcW w:w="9073" w:type="dxa"/>
          </w:tcPr>
          <w:p w14:paraId="2D80FB7D"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Opis svrhe propisa</w:t>
            </w:r>
          </w:p>
        </w:tc>
      </w:tr>
      <w:tr w:rsidR="003F4D24" w:rsidRPr="003F4D24" w14:paraId="74FAB7A0" w14:textId="77777777" w:rsidTr="005178C1">
        <w:trPr>
          <w:trHeight w:val="384"/>
        </w:trPr>
        <w:tc>
          <w:tcPr>
            <w:tcW w:w="850" w:type="dxa"/>
          </w:tcPr>
          <w:p w14:paraId="5B1CC122" w14:textId="77777777" w:rsidR="009352D9" w:rsidRPr="003F4D24" w:rsidRDefault="009352D9" w:rsidP="005178C1">
            <w:pPr>
              <w:jc w:val="both"/>
              <w:rPr>
                <w:rFonts w:ascii="Times New Roman" w:eastAsia="Calibri" w:hAnsi="Times New Roman" w:cs="Times New Roman"/>
                <w:bCs/>
                <w:sz w:val="24"/>
                <w:lang w:eastAsia="hr-HR"/>
              </w:rPr>
            </w:pPr>
          </w:p>
        </w:tc>
        <w:tc>
          <w:tcPr>
            <w:tcW w:w="9073" w:type="dxa"/>
          </w:tcPr>
          <w:p w14:paraId="396C4B06" w14:textId="19ED3B9D" w:rsidR="001A2B6B" w:rsidRPr="003F4D24" w:rsidRDefault="009B4DB3" w:rsidP="0055553E">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 xml:space="preserve">Svrha propisa je </w:t>
            </w:r>
            <w:r w:rsidR="001A2B6B" w:rsidRPr="003F4D24">
              <w:rPr>
                <w:rFonts w:ascii="Times New Roman" w:eastAsia="Calibri" w:hAnsi="Times New Roman" w:cs="Times New Roman"/>
                <w:bCs/>
                <w:sz w:val="24"/>
                <w:lang w:eastAsia="hr-HR"/>
              </w:rPr>
              <w:t>ispuniti preporuke</w:t>
            </w:r>
            <w:r w:rsidRPr="003F4D24">
              <w:rPr>
                <w:rFonts w:ascii="Times New Roman" w:eastAsia="Calibri" w:hAnsi="Times New Roman" w:cs="Times New Roman"/>
                <w:bCs/>
                <w:sz w:val="24"/>
                <w:lang w:eastAsia="hr-HR"/>
              </w:rPr>
              <w:t xml:space="preserve"> Radne skupine OECD-a za suzbijanje podmićivanja u međunarodnim poslovnim tran</w:t>
            </w:r>
            <w:r w:rsidR="001A2B6B" w:rsidRPr="003F4D24">
              <w:rPr>
                <w:rFonts w:ascii="Times New Roman" w:eastAsia="Calibri" w:hAnsi="Times New Roman" w:cs="Times New Roman"/>
                <w:bCs/>
                <w:sz w:val="24"/>
                <w:lang w:eastAsia="hr-HR"/>
              </w:rPr>
              <w:t>sakcijama, na način da se nadležnost županijskih sudova za postupanje u predmetima iz članka 21. Zakona o Uredu za suzbijanje korupcije i org</w:t>
            </w:r>
            <w:r w:rsidR="0055553E" w:rsidRPr="003F4D24">
              <w:rPr>
                <w:rFonts w:ascii="Times New Roman" w:eastAsia="Calibri" w:hAnsi="Times New Roman" w:cs="Times New Roman"/>
                <w:bCs/>
                <w:sz w:val="24"/>
                <w:lang w:eastAsia="hr-HR"/>
              </w:rPr>
              <w:t>aniziranog kriminaliteta širi</w:t>
            </w:r>
            <w:r w:rsidR="001A2B6B" w:rsidRPr="003F4D24">
              <w:rPr>
                <w:rFonts w:ascii="Times New Roman" w:eastAsia="Calibri" w:hAnsi="Times New Roman" w:cs="Times New Roman"/>
                <w:bCs/>
                <w:sz w:val="24"/>
                <w:lang w:eastAsia="hr-HR"/>
              </w:rPr>
              <w:t xml:space="preserve"> i na Županijski sud u Varaždinu, </w:t>
            </w:r>
            <w:r w:rsidR="0055553E" w:rsidRPr="003F4D24">
              <w:rPr>
                <w:rFonts w:ascii="Times New Roman" w:eastAsia="Calibri" w:hAnsi="Times New Roman" w:cs="Times New Roman"/>
                <w:bCs/>
                <w:sz w:val="24"/>
                <w:lang w:eastAsia="hr-HR"/>
              </w:rPr>
              <w:t xml:space="preserve">propisivanjem </w:t>
            </w:r>
            <w:r w:rsidR="001A2B6B" w:rsidRPr="003F4D24">
              <w:rPr>
                <w:rFonts w:ascii="Times New Roman" w:eastAsia="Calibri" w:hAnsi="Times New Roman" w:cs="Times New Roman"/>
                <w:bCs/>
                <w:sz w:val="24"/>
                <w:lang w:eastAsia="hr-HR"/>
              </w:rPr>
              <w:t>mogućnost</w:t>
            </w:r>
            <w:r w:rsidR="0055553E" w:rsidRPr="003F4D24">
              <w:rPr>
                <w:rFonts w:ascii="Times New Roman" w:eastAsia="Calibri" w:hAnsi="Times New Roman" w:cs="Times New Roman"/>
                <w:bCs/>
                <w:sz w:val="24"/>
                <w:lang w:eastAsia="hr-HR"/>
              </w:rPr>
              <w:t>i dostavljanja predmeta</w:t>
            </w:r>
            <w:r w:rsidR="001A2B6B" w:rsidRPr="003F4D24">
              <w:rPr>
                <w:rFonts w:ascii="Times New Roman" w:eastAsia="Calibri" w:hAnsi="Times New Roman" w:cs="Times New Roman"/>
                <w:bCs/>
                <w:sz w:val="24"/>
                <w:lang w:eastAsia="hr-HR"/>
              </w:rPr>
              <w:t xml:space="preserve"> u kojima postoje samo naznake poči</w:t>
            </w:r>
            <w:r w:rsidR="0055553E" w:rsidRPr="003F4D24">
              <w:rPr>
                <w:rFonts w:ascii="Times New Roman" w:eastAsia="Calibri" w:hAnsi="Times New Roman" w:cs="Times New Roman"/>
                <w:bCs/>
                <w:sz w:val="24"/>
                <w:lang w:eastAsia="hr-HR"/>
              </w:rPr>
              <w:t>njenja kaznenih djela iz</w:t>
            </w:r>
            <w:r w:rsidR="001A2B6B" w:rsidRPr="003F4D24">
              <w:rPr>
                <w:rFonts w:ascii="Times New Roman" w:eastAsia="Calibri" w:hAnsi="Times New Roman" w:cs="Times New Roman"/>
                <w:bCs/>
                <w:sz w:val="24"/>
                <w:lang w:eastAsia="hr-HR"/>
              </w:rPr>
              <w:t xml:space="preserve"> nadležnosti</w:t>
            </w:r>
            <w:r w:rsidR="0055553E" w:rsidRPr="003F4D24">
              <w:rPr>
                <w:rFonts w:ascii="Times New Roman" w:eastAsia="Calibri" w:hAnsi="Times New Roman" w:cs="Times New Roman"/>
                <w:bCs/>
                <w:sz w:val="24"/>
                <w:lang w:eastAsia="hr-HR"/>
              </w:rPr>
              <w:t xml:space="preserve"> USKOK-a</w:t>
            </w:r>
            <w:r w:rsidR="001A2B6B" w:rsidRPr="003F4D24">
              <w:rPr>
                <w:rFonts w:ascii="Times New Roman" w:eastAsia="Calibri" w:hAnsi="Times New Roman" w:cs="Times New Roman"/>
                <w:bCs/>
                <w:sz w:val="24"/>
                <w:lang w:eastAsia="hr-HR"/>
              </w:rPr>
              <w:t>, radi provođenja izvida,</w:t>
            </w:r>
            <w:r w:rsidR="00D61B47" w:rsidRPr="003F4D24">
              <w:rPr>
                <w:rFonts w:ascii="Times New Roman" w:eastAsia="Calibri" w:hAnsi="Times New Roman" w:cs="Times New Roman"/>
                <w:bCs/>
                <w:sz w:val="24"/>
                <w:lang w:eastAsia="hr-HR"/>
              </w:rPr>
              <w:t xml:space="preserve"> na postupanje</w:t>
            </w:r>
            <w:r w:rsidR="001A2B6B" w:rsidRPr="003F4D24">
              <w:rPr>
                <w:rFonts w:ascii="Times New Roman" w:eastAsia="Calibri" w:hAnsi="Times New Roman" w:cs="Times New Roman"/>
                <w:bCs/>
                <w:sz w:val="24"/>
                <w:lang w:eastAsia="hr-HR"/>
              </w:rPr>
              <w:t xml:space="preserve"> mjesno nadležnom državnom odvjetništv</w:t>
            </w:r>
            <w:r w:rsidR="0055553E" w:rsidRPr="003F4D24">
              <w:rPr>
                <w:rFonts w:ascii="Times New Roman" w:eastAsia="Calibri" w:hAnsi="Times New Roman" w:cs="Times New Roman"/>
                <w:bCs/>
                <w:sz w:val="24"/>
                <w:lang w:eastAsia="hr-HR"/>
              </w:rPr>
              <w:t>u, uz zakonom propisane iznimke te propisivanjem posebne</w:t>
            </w:r>
            <w:r w:rsidR="001A2B6B" w:rsidRPr="003F4D24">
              <w:rPr>
                <w:rFonts w:ascii="Times New Roman" w:eastAsia="Calibri" w:hAnsi="Times New Roman" w:cs="Times New Roman"/>
                <w:bCs/>
                <w:sz w:val="24"/>
                <w:lang w:eastAsia="hr-HR"/>
              </w:rPr>
              <w:t xml:space="preserve"> dužnost</w:t>
            </w:r>
            <w:r w:rsidR="0055553E" w:rsidRPr="003F4D24">
              <w:rPr>
                <w:rFonts w:ascii="Times New Roman" w:eastAsia="Calibri" w:hAnsi="Times New Roman" w:cs="Times New Roman"/>
                <w:bCs/>
                <w:sz w:val="24"/>
                <w:lang w:eastAsia="hr-HR"/>
              </w:rPr>
              <w:t>i</w:t>
            </w:r>
            <w:r w:rsidR="001A2B6B" w:rsidRPr="003F4D24">
              <w:rPr>
                <w:rFonts w:ascii="Times New Roman" w:eastAsia="Calibri" w:hAnsi="Times New Roman" w:cs="Times New Roman"/>
                <w:bCs/>
                <w:sz w:val="24"/>
                <w:lang w:eastAsia="hr-HR"/>
              </w:rPr>
              <w:t xml:space="preserve"> predsjednika vijeća da skrbi i omogući koncentrirano vođenje rasprave.</w:t>
            </w:r>
          </w:p>
          <w:p w14:paraId="5729ECF1" w14:textId="6C228877" w:rsidR="009352D9" w:rsidRPr="003F4D24" w:rsidRDefault="009352D9" w:rsidP="009B4DB3">
            <w:pPr>
              <w:contextualSpacing/>
              <w:jc w:val="both"/>
              <w:rPr>
                <w:rFonts w:ascii="Times New Roman" w:eastAsia="Calibri" w:hAnsi="Times New Roman" w:cs="Times New Roman"/>
                <w:bCs/>
                <w:sz w:val="24"/>
                <w:lang w:eastAsia="hr-HR"/>
              </w:rPr>
            </w:pPr>
          </w:p>
          <w:p w14:paraId="3246DE7D" w14:textId="77777777" w:rsidR="00B43148" w:rsidRPr="003F4D24" w:rsidRDefault="00B43148" w:rsidP="0055553E">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 xml:space="preserve">Također, svrha propisa je </w:t>
            </w:r>
            <w:r w:rsidR="0055553E" w:rsidRPr="003F4D24">
              <w:rPr>
                <w:rFonts w:ascii="Times New Roman" w:eastAsia="Calibri" w:hAnsi="Times New Roman" w:cs="Times New Roman"/>
                <w:bCs/>
                <w:sz w:val="24"/>
                <w:lang w:eastAsia="hr-HR"/>
              </w:rPr>
              <w:t xml:space="preserve">postići preciznije uređenje ustrojstvenih i organizacijskih pitanja te njihovo usklađenje sa Zakonom o državnom odvjetništvu i  Zakonom o </w:t>
            </w:r>
            <w:proofErr w:type="spellStart"/>
            <w:r w:rsidR="0055553E" w:rsidRPr="003F4D24">
              <w:rPr>
                <w:rFonts w:ascii="Times New Roman" w:eastAsia="Calibri" w:hAnsi="Times New Roman" w:cs="Times New Roman"/>
                <w:bCs/>
                <w:sz w:val="24"/>
                <w:lang w:eastAsia="hr-HR"/>
              </w:rPr>
              <w:t>Državnoodvjetničkom</w:t>
            </w:r>
            <w:proofErr w:type="spellEnd"/>
            <w:r w:rsidR="0055553E" w:rsidRPr="003F4D24">
              <w:rPr>
                <w:rFonts w:ascii="Times New Roman" w:eastAsia="Calibri" w:hAnsi="Times New Roman" w:cs="Times New Roman"/>
                <w:bCs/>
                <w:sz w:val="24"/>
                <w:lang w:eastAsia="hr-HR"/>
              </w:rPr>
              <w:t xml:space="preserve"> vijeću.  </w:t>
            </w:r>
          </w:p>
          <w:p w14:paraId="1126EFB9" w14:textId="7E78BE8A" w:rsidR="0055553E" w:rsidRPr="003F4D24" w:rsidRDefault="0055553E" w:rsidP="0055553E">
            <w:pPr>
              <w:jc w:val="both"/>
              <w:rPr>
                <w:rFonts w:ascii="Times New Roman" w:eastAsia="Calibri" w:hAnsi="Times New Roman" w:cs="Times New Roman"/>
                <w:bCs/>
                <w:sz w:val="24"/>
                <w:lang w:eastAsia="hr-HR"/>
              </w:rPr>
            </w:pPr>
          </w:p>
          <w:p w14:paraId="7932A20D" w14:textId="222F2C4D" w:rsidR="0055553E" w:rsidRPr="003F4D24" w:rsidRDefault="0055553E" w:rsidP="0055553E">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Zaključno, svrha propisa je dopuniti katalog kaznenih djela za koje je stvarno nadležan USKOK kaznenim djelima terorizma (članak 97. Kaznenog zakona), financiranja terorizma (članak 98. Kaznenog zakona) i terorističkog udruženja (članak 102. Kaznenog zakona).</w:t>
            </w:r>
          </w:p>
          <w:p w14:paraId="5DF75813" w14:textId="63D22D76" w:rsidR="0055553E" w:rsidRPr="003F4D24" w:rsidRDefault="0055553E" w:rsidP="0055553E">
            <w:pPr>
              <w:jc w:val="both"/>
              <w:rPr>
                <w:rFonts w:ascii="Times New Roman" w:eastAsia="Calibri" w:hAnsi="Times New Roman" w:cs="Times New Roman"/>
                <w:bCs/>
                <w:sz w:val="24"/>
                <w:lang w:eastAsia="hr-HR"/>
              </w:rPr>
            </w:pPr>
          </w:p>
        </w:tc>
      </w:tr>
      <w:tr w:rsidR="003F4D24" w:rsidRPr="003F4D24" w14:paraId="4E5CA3ED" w14:textId="77777777" w:rsidTr="005178C1">
        <w:trPr>
          <w:trHeight w:val="384"/>
        </w:trPr>
        <w:tc>
          <w:tcPr>
            <w:tcW w:w="850" w:type="dxa"/>
          </w:tcPr>
          <w:p w14:paraId="51637673" w14:textId="77777777" w:rsidR="009352D9" w:rsidRPr="003F4D24" w:rsidRDefault="009352D9" w:rsidP="005178C1">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3.3.</w:t>
            </w:r>
          </w:p>
        </w:tc>
        <w:tc>
          <w:tcPr>
            <w:tcW w:w="9073" w:type="dxa"/>
          </w:tcPr>
          <w:p w14:paraId="6FC40765" w14:textId="77777777" w:rsidR="009352D9" w:rsidRPr="003F4D24" w:rsidRDefault="009352D9" w:rsidP="005178C1">
            <w:pPr>
              <w:contextualSpacing/>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Razmotrena druga moguća normativna i </w:t>
            </w:r>
            <w:proofErr w:type="spellStart"/>
            <w:r w:rsidRPr="003F4D24">
              <w:rPr>
                <w:rFonts w:ascii="Times New Roman" w:eastAsia="Calibri" w:hAnsi="Times New Roman" w:cs="Times New Roman"/>
                <w:sz w:val="24"/>
                <w:lang w:eastAsia="hr-HR"/>
              </w:rPr>
              <w:t>nenormativna</w:t>
            </w:r>
            <w:proofErr w:type="spellEnd"/>
            <w:r w:rsidRPr="003F4D24">
              <w:rPr>
                <w:rFonts w:ascii="Times New Roman" w:eastAsia="Calibri" w:hAnsi="Times New Roman" w:cs="Times New Roman"/>
                <w:sz w:val="24"/>
                <w:lang w:eastAsia="hr-HR"/>
              </w:rPr>
              <w:t xml:space="preserve"> rješenja</w:t>
            </w:r>
          </w:p>
        </w:tc>
      </w:tr>
      <w:tr w:rsidR="003F4D24" w:rsidRPr="003F4D24" w14:paraId="3FA40A31" w14:textId="77777777" w:rsidTr="005178C1">
        <w:trPr>
          <w:trHeight w:val="384"/>
        </w:trPr>
        <w:tc>
          <w:tcPr>
            <w:tcW w:w="850" w:type="dxa"/>
          </w:tcPr>
          <w:p w14:paraId="5309AD36" w14:textId="77777777" w:rsidR="009352D9" w:rsidRPr="003F4D24" w:rsidRDefault="009352D9" w:rsidP="005178C1">
            <w:pPr>
              <w:jc w:val="both"/>
              <w:rPr>
                <w:rFonts w:ascii="Times New Roman" w:eastAsia="Calibri" w:hAnsi="Times New Roman" w:cs="Times New Roman"/>
                <w:bCs/>
                <w:sz w:val="24"/>
                <w:lang w:eastAsia="hr-HR"/>
              </w:rPr>
            </w:pPr>
          </w:p>
        </w:tc>
        <w:tc>
          <w:tcPr>
            <w:tcW w:w="9073" w:type="dxa"/>
          </w:tcPr>
          <w:p w14:paraId="3546E2F5" w14:textId="52EAC848" w:rsidR="00511B39" w:rsidRPr="003F4D24" w:rsidRDefault="00511B39" w:rsidP="005178C1">
            <w:pPr>
              <w:contextualSpacing/>
              <w:jc w:val="both"/>
              <w:rPr>
                <w:rFonts w:ascii="Times New Roman" w:eastAsia="Calibri" w:hAnsi="Times New Roman" w:cs="Times New Roman"/>
                <w:iCs/>
                <w:sz w:val="24"/>
                <w:szCs w:val="24"/>
                <w:lang w:eastAsia="hr-HR"/>
              </w:rPr>
            </w:pPr>
            <w:r w:rsidRPr="003F4D24">
              <w:rPr>
                <w:rFonts w:ascii="Times New Roman" w:eastAsia="Calibri" w:hAnsi="Times New Roman" w:cs="Times New Roman"/>
                <w:iCs/>
                <w:sz w:val="24"/>
                <w:szCs w:val="24"/>
                <w:lang w:eastAsia="hr-HR"/>
              </w:rPr>
              <w:t>Cilj koji se želi postići ostvaruje se isključivo normativnim rješenjem</w:t>
            </w:r>
            <w:r w:rsidR="00F16AEB" w:rsidRPr="003F4D24">
              <w:rPr>
                <w:rFonts w:ascii="Times New Roman" w:eastAsia="Calibri" w:hAnsi="Times New Roman" w:cs="Times New Roman"/>
                <w:iCs/>
                <w:sz w:val="24"/>
                <w:szCs w:val="24"/>
                <w:lang w:eastAsia="hr-HR"/>
              </w:rPr>
              <w:t>.</w:t>
            </w:r>
          </w:p>
          <w:p w14:paraId="7B7DB1E2" w14:textId="77777777" w:rsidR="00511B39" w:rsidRPr="003F4D24" w:rsidRDefault="00511B39" w:rsidP="005178C1">
            <w:pPr>
              <w:contextualSpacing/>
              <w:jc w:val="both"/>
              <w:rPr>
                <w:rFonts w:ascii="Times New Roman" w:eastAsia="Calibri" w:hAnsi="Times New Roman" w:cs="Times New Roman"/>
                <w:i/>
                <w:iCs/>
                <w:sz w:val="24"/>
                <w:szCs w:val="24"/>
                <w:lang w:eastAsia="hr-HR"/>
              </w:rPr>
            </w:pPr>
          </w:p>
          <w:p w14:paraId="201E25FC" w14:textId="77777777" w:rsidR="009352D9" w:rsidRPr="003F4D24" w:rsidRDefault="009352D9" w:rsidP="005178C1">
            <w:pPr>
              <w:contextualSpacing/>
              <w:jc w:val="both"/>
              <w:rPr>
                <w:rFonts w:ascii="Times New Roman" w:eastAsia="Calibri" w:hAnsi="Times New Roman" w:cs="Times New Roman"/>
                <w:bCs/>
                <w:i/>
                <w:sz w:val="24"/>
                <w:lang w:eastAsia="hr-HR"/>
              </w:rPr>
            </w:pPr>
          </w:p>
        </w:tc>
      </w:tr>
      <w:tr w:rsidR="003F4D24" w:rsidRPr="003F4D24" w14:paraId="0686502F" w14:textId="77777777" w:rsidTr="005178C1">
        <w:trPr>
          <w:trHeight w:val="384"/>
        </w:trPr>
        <w:tc>
          <w:tcPr>
            <w:tcW w:w="850" w:type="dxa"/>
          </w:tcPr>
          <w:p w14:paraId="1327C4E2" w14:textId="77777777" w:rsidR="009352D9" w:rsidRPr="003F4D24" w:rsidRDefault="009352D9" w:rsidP="005178C1">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3.4.</w:t>
            </w:r>
          </w:p>
        </w:tc>
        <w:tc>
          <w:tcPr>
            <w:tcW w:w="9073" w:type="dxa"/>
          </w:tcPr>
          <w:p w14:paraId="77B8C5B9" w14:textId="77777777" w:rsidR="009352D9" w:rsidRPr="003F4D24" w:rsidRDefault="009352D9" w:rsidP="005178C1">
            <w:pPr>
              <w:contextualSpacing/>
              <w:jc w:val="both"/>
              <w:rPr>
                <w:rFonts w:ascii="Times New Roman" w:eastAsia="Calibri" w:hAnsi="Times New Roman" w:cs="Times New Roman"/>
                <w:iCs/>
                <w:sz w:val="24"/>
                <w:szCs w:val="24"/>
                <w:lang w:eastAsia="hr-HR"/>
              </w:rPr>
            </w:pPr>
            <w:r w:rsidRPr="003F4D24">
              <w:rPr>
                <w:rFonts w:ascii="Times New Roman" w:eastAsia="Calibri" w:hAnsi="Times New Roman" w:cs="Times New Roman"/>
                <w:bCs/>
                <w:sz w:val="24"/>
                <w:szCs w:val="24"/>
                <w:lang w:eastAsia="hr-HR"/>
              </w:rPr>
              <w:t>Izvor podataka:</w:t>
            </w:r>
          </w:p>
        </w:tc>
      </w:tr>
      <w:tr w:rsidR="003F4D24" w:rsidRPr="003F4D24" w14:paraId="1F6DD744" w14:textId="77777777" w:rsidTr="005178C1">
        <w:trPr>
          <w:trHeight w:val="384"/>
        </w:trPr>
        <w:tc>
          <w:tcPr>
            <w:tcW w:w="850" w:type="dxa"/>
          </w:tcPr>
          <w:p w14:paraId="69BEC5DB" w14:textId="77777777" w:rsidR="009352D9" w:rsidRPr="003F4D24" w:rsidRDefault="009352D9" w:rsidP="005178C1">
            <w:pPr>
              <w:jc w:val="both"/>
              <w:rPr>
                <w:rFonts w:ascii="Times New Roman" w:eastAsia="Calibri" w:hAnsi="Times New Roman" w:cs="Times New Roman"/>
                <w:bCs/>
                <w:sz w:val="24"/>
                <w:lang w:eastAsia="hr-HR"/>
              </w:rPr>
            </w:pPr>
          </w:p>
        </w:tc>
        <w:tc>
          <w:tcPr>
            <w:tcW w:w="9073" w:type="dxa"/>
          </w:tcPr>
          <w:p w14:paraId="30C8F8AB" w14:textId="26ED7F25" w:rsidR="0055553E" w:rsidRPr="003F4D24" w:rsidRDefault="0055553E" w:rsidP="0055553E">
            <w:pPr>
              <w:contextualSpacing/>
              <w:jc w:val="both"/>
              <w:rPr>
                <w:rFonts w:ascii="Times New Roman" w:eastAsia="Calibri" w:hAnsi="Times New Roman" w:cs="Times New Roman"/>
                <w:iCs/>
                <w:sz w:val="24"/>
                <w:szCs w:val="24"/>
                <w:lang w:eastAsia="hr-HR"/>
              </w:rPr>
            </w:pPr>
          </w:p>
          <w:p w14:paraId="10A4F44A" w14:textId="77777777" w:rsidR="0055553E" w:rsidRPr="003F4D24" w:rsidRDefault="0055553E" w:rsidP="0055553E">
            <w:pPr>
              <w:contextualSpacing/>
              <w:jc w:val="both"/>
              <w:rPr>
                <w:rFonts w:ascii="Times New Roman" w:eastAsia="Calibri" w:hAnsi="Times New Roman" w:cs="Times New Roman"/>
                <w:iCs/>
                <w:sz w:val="24"/>
                <w:szCs w:val="24"/>
                <w:lang w:eastAsia="hr-HR"/>
              </w:rPr>
            </w:pPr>
            <w:r w:rsidRPr="003F4D24">
              <w:rPr>
                <w:rFonts w:ascii="Times New Roman" w:eastAsia="Calibri" w:hAnsi="Times New Roman" w:cs="Times New Roman"/>
                <w:iCs/>
                <w:sz w:val="24"/>
                <w:szCs w:val="24"/>
                <w:lang w:eastAsia="hr-HR"/>
              </w:rPr>
              <w:t>1. Izvješće druge faze evaluacije Republike Hrvatske, koje je usvojila Radna skupina za suzbijanje podmićivanja u međunarodnim poslovnim transakcijama 13. prosinca 2024. godine, u okviru pristupanja Republike Hrvatske Organizaciji za ekonomsku suradnju i razvoj (OECD).</w:t>
            </w:r>
          </w:p>
          <w:p w14:paraId="233C728E" w14:textId="77777777" w:rsidR="0055553E" w:rsidRPr="003F4D24" w:rsidRDefault="0055553E" w:rsidP="0055553E">
            <w:pPr>
              <w:contextualSpacing/>
              <w:jc w:val="both"/>
              <w:rPr>
                <w:rFonts w:ascii="Times New Roman" w:eastAsia="Calibri" w:hAnsi="Times New Roman" w:cs="Times New Roman"/>
                <w:iCs/>
                <w:sz w:val="24"/>
                <w:szCs w:val="24"/>
                <w:lang w:eastAsia="hr-HR"/>
              </w:rPr>
            </w:pPr>
            <w:r w:rsidRPr="003F4D24">
              <w:rPr>
                <w:rFonts w:ascii="Times New Roman" w:eastAsia="Calibri" w:hAnsi="Times New Roman" w:cs="Times New Roman"/>
                <w:iCs/>
                <w:sz w:val="24"/>
                <w:szCs w:val="24"/>
                <w:lang w:eastAsia="hr-HR"/>
              </w:rPr>
              <w:t>2. Zakon o državnom odvjetništvu („Narodne novine“, br. 67/18. i 21/22.)</w:t>
            </w:r>
          </w:p>
          <w:p w14:paraId="56B957E5" w14:textId="610389DA" w:rsidR="00366509" w:rsidRPr="003F4D24" w:rsidRDefault="0055553E" w:rsidP="0055553E">
            <w:pPr>
              <w:contextualSpacing/>
              <w:jc w:val="both"/>
              <w:rPr>
                <w:rFonts w:ascii="Times New Roman" w:eastAsia="Calibri" w:hAnsi="Times New Roman" w:cs="Times New Roman"/>
                <w:iCs/>
                <w:sz w:val="24"/>
                <w:szCs w:val="24"/>
                <w:lang w:eastAsia="hr-HR"/>
              </w:rPr>
            </w:pPr>
            <w:r w:rsidRPr="003F4D24">
              <w:rPr>
                <w:rFonts w:ascii="Times New Roman" w:eastAsia="Calibri" w:hAnsi="Times New Roman" w:cs="Times New Roman"/>
                <w:iCs/>
                <w:sz w:val="24"/>
                <w:szCs w:val="24"/>
                <w:lang w:eastAsia="hr-HR"/>
              </w:rPr>
              <w:t xml:space="preserve">3. Zakon o </w:t>
            </w:r>
            <w:proofErr w:type="spellStart"/>
            <w:r w:rsidRPr="003F4D24">
              <w:rPr>
                <w:rFonts w:ascii="Times New Roman" w:eastAsia="Calibri" w:hAnsi="Times New Roman" w:cs="Times New Roman"/>
                <w:iCs/>
                <w:sz w:val="24"/>
                <w:szCs w:val="24"/>
                <w:lang w:eastAsia="hr-HR"/>
              </w:rPr>
              <w:t>Državnoodvjetničkom</w:t>
            </w:r>
            <w:proofErr w:type="spellEnd"/>
            <w:r w:rsidRPr="003F4D24">
              <w:rPr>
                <w:rFonts w:ascii="Times New Roman" w:eastAsia="Calibri" w:hAnsi="Times New Roman" w:cs="Times New Roman"/>
                <w:iCs/>
                <w:sz w:val="24"/>
                <w:szCs w:val="24"/>
                <w:lang w:eastAsia="hr-HR"/>
              </w:rPr>
              <w:t xml:space="preserve"> vijeću („Narodne novine“, br. 67/18., 126/19., 80/22. i 155/23.).</w:t>
            </w:r>
          </w:p>
        </w:tc>
      </w:tr>
    </w:tbl>
    <w:p w14:paraId="130A2A4F" w14:textId="77777777" w:rsidR="003F4D24" w:rsidRPr="003F4D24" w:rsidRDefault="003F4D24">
      <w:pPr>
        <w:rPr>
          <w:rFonts w:ascii="Times New Roman" w:hAnsi="Times New Roman" w:cs="Times New Roman"/>
        </w:rPr>
      </w:pPr>
    </w:p>
    <w:p w14:paraId="3B778DD3" w14:textId="1E4F6AEA"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lastRenderedPageBreak/>
        <w:t>4. UTVRĐIVANJE UČINAKA I ADRESATA</w:t>
      </w:r>
    </w:p>
    <w:tbl>
      <w:tblPr>
        <w:tblStyle w:val="TableGrid1"/>
        <w:tblW w:w="9923" w:type="dxa"/>
        <w:tblInd w:w="-289" w:type="dxa"/>
        <w:tblLayout w:type="fixed"/>
        <w:tblLook w:val="04A0" w:firstRow="1" w:lastRow="0" w:firstColumn="1" w:lastColumn="0" w:noHBand="0" w:noVBand="1"/>
      </w:tblPr>
      <w:tblGrid>
        <w:gridCol w:w="850"/>
        <w:gridCol w:w="4396"/>
        <w:gridCol w:w="4677"/>
      </w:tblGrid>
      <w:tr w:rsidR="003F4D24" w:rsidRPr="003F4D24" w14:paraId="056984F6" w14:textId="77777777" w:rsidTr="005178C1">
        <w:trPr>
          <w:trHeight w:val="608"/>
        </w:trPr>
        <w:tc>
          <w:tcPr>
            <w:tcW w:w="850" w:type="dxa"/>
          </w:tcPr>
          <w:p w14:paraId="6D21B218"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4.1.</w:t>
            </w:r>
          </w:p>
        </w:tc>
        <w:tc>
          <w:tcPr>
            <w:tcW w:w="9073" w:type="dxa"/>
            <w:gridSpan w:val="2"/>
          </w:tcPr>
          <w:p w14:paraId="40BA46E4" w14:textId="3903AF36"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Posebni cilj:</w:t>
            </w:r>
          </w:p>
          <w:p w14:paraId="47EB1FF5" w14:textId="31EA2248" w:rsidR="00BA3960" w:rsidRPr="003F4D24" w:rsidRDefault="00BA3960" w:rsidP="00BA3960">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S ciljem ispunjenja preporuka iz Izvješće druge faze evaluacije Republike Hrvatske, koje je usvojila Radna skupina za suzbijanje podmićivanja u međunarodnim poslovnim transakcijama 13. prosinca 2024. godine, u okviru pristupanja Republike Hrvatske Organizaciji za ekonomsku suradnju i razvoj (OECD), nadležnost županijskih sudova za postupanje u predmetima iz članka 21. Zakona o Uredu za suzbijanje korupcije i organiziranog kriminaliteta širi se i na Županijski sud u Varaždinu, prvenstveno radi veće učinkovitosti u rješavanju ovih predmeta na nacionalnoj razini odnosno radi rasterećenja Županijskog suda u Zagrebu.</w:t>
            </w:r>
            <w:r w:rsidR="00B0528B" w:rsidRPr="003F4D24">
              <w:rPr>
                <w:rFonts w:ascii="Times New Roman" w:hAnsi="Times New Roman" w:cs="Times New Roman"/>
              </w:rPr>
              <w:t xml:space="preserve"> </w:t>
            </w:r>
            <w:r w:rsidR="00082B29" w:rsidRPr="003F4D24">
              <w:rPr>
                <w:rFonts w:ascii="Times New Roman" w:eastAsia="Calibri" w:hAnsi="Times New Roman" w:cs="Times New Roman"/>
                <w:sz w:val="24"/>
                <w:lang w:eastAsia="hr-HR"/>
              </w:rPr>
              <w:t>Iz istih razloga</w:t>
            </w:r>
            <w:r w:rsidR="00B0528B" w:rsidRPr="003F4D24">
              <w:rPr>
                <w:rFonts w:ascii="Times New Roman" w:eastAsia="Calibri" w:hAnsi="Times New Roman" w:cs="Times New Roman"/>
                <w:sz w:val="24"/>
                <w:lang w:eastAsia="hr-HR"/>
              </w:rPr>
              <w:t xml:space="preserve">, predloženim se izmjenama USKOK-u daje mogućnost da predmete u kojima postoje isključivo naznake počinjenja kaznenih djela iz njegove nadležnosti, radi provođenja izvida, može dostaviti na postupanje mjesno nadležnom državnom odvjetništvu, uz zakonom propisane iznimke koje se odnose na slučajeve gdje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ovoga Zakona strani javni službenik, zastupnik u Europskom parlamentu, zakonodavnom ili predstavničkom tijelu strane države ili međunarodne javne organizacije. </w:t>
            </w:r>
            <w:r w:rsidRPr="003F4D24">
              <w:rPr>
                <w:rFonts w:ascii="Times New Roman" w:eastAsia="Calibri" w:hAnsi="Times New Roman" w:cs="Times New Roman"/>
                <w:sz w:val="24"/>
                <w:lang w:eastAsia="hr-HR"/>
              </w:rPr>
              <w:t>Zaključno, s ciljem ubrzanja sudskih postupaka u složenim i koruptivnim predmetima, predložena je posebna dužnost predsjednika vijeća da skrbi i omogući koncentrirano vođenje rasprave.</w:t>
            </w:r>
          </w:p>
          <w:p w14:paraId="2235C828" w14:textId="77777777" w:rsidR="00BA3960" w:rsidRPr="003F4D24" w:rsidRDefault="00BA3960" w:rsidP="00BA3960">
            <w:pPr>
              <w:jc w:val="both"/>
              <w:rPr>
                <w:rFonts w:ascii="Times New Roman" w:eastAsia="Calibri" w:hAnsi="Times New Roman" w:cs="Times New Roman"/>
                <w:sz w:val="24"/>
                <w:lang w:eastAsia="hr-HR"/>
              </w:rPr>
            </w:pPr>
          </w:p>
          <w:p w14:paraId="044C6B52" w14:textId="77777777" w:rsidR="00BA3960" w:rsidRPr="003F4D24" w:rsidRDefault="00BA3960" w:rsidP="00BA3960">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Donošenjem Zakona o izmjenama i dopunama Zakona o Uredu za suzbijanje korupcije i organiziranog kriminaliteta postići će se preciznije uređenje ustrojstvenih i organizacijskih pitanja te njihovo usklađenje s propisima koji se primjenjuju ili odnose na Ured i njegove zaposlenike, posebno sa Zakonom o državnom odvjetništvu (obzirom na to da je Ured posebno državno odvjetništvo na čije se ustrojstvo i rad, ako Zakonom o Uredu za suzbijanje korupcije i organiziranog kriminaliteta nije što drukčije propisano, primjenjuju odredbe Zakona o državnom odvjetništvu), kao i sa Zakonom o </w:t>
            </w:r>
            <w:proofErr w:type="spellStart"/>
            <w:r w:rsidRPr="003F4D24">
              <w:rPr>
                <w:rFonts w:ascii="Times New Roman" w:eastAsia="Calibri" w:hAnsi="Times New Roman" w:cs="Times New Roman"/>
                <w:sz w:val="24"/>
                <w:lang w:eastAsia="hr-HR"/>
              </w:rPr>
              <w:t>Državnoodvjetničkom</w:t>
            </w:r>
            <w:proofErr w:type="spellEnd"/>
            <w:r w:rsidRPr="003F4D24">
              <w:rPr>
                <w:rFonts w:ascii="Times New Roman" w:eastAsia="Calibri" w:hAnsi="Times New Roman" w:cs="Times New Roman"/>
                <w:sz w:val="24"/>
                <w:lang w:eastAsia="hr-HR"/>
              </w:rPr>
              <w:t xml:space="preserve"> vijeću u koji su od 2018. iz Zakona o državnom odvjetništvu izdvojene odredbe koje se odnose na statusna pitanja </w:t>
            </w:r>
            <w:proofErr w:type="spellStart"/>
            <w:r w:rsidRPr="003F4D24">
              <w:rPr>
                <w:rFonts w:ascii="Times New Roman" w:eastAsia="Calibri" w:hAnsi="Times New Roman" w:cs="Times New Roman"/>
                <w:sz w:val="24"/>
                <w:lang w:eastAsia="hr-HR"/>
              </w:rPr>
              <w:t>državnoodvjetničkih</w:t>
            </w:r>
            <w:proofErr w:type="spellEnd"/>
            <w:r w:rsidRPr="003F4D24">
              <w:rPr>
                <w:rFonts w:ascii="Times New Roman" w:eastAsia="Calibri" w:hAnsi="Times New Roman" w:cs="Times New Roman"/>
                <w:sz w:val="24"/>
                <w:lang w:eastAsia="hr-HR"/>
              </w:rPr>
              <w:t xml:space="preserve"> dužnosnika iz nadležnosti </w:t>
            </w:r>
            <w:proofErr w:type="spellStart"/>
            <w:r w:rsidRPr="003F4D24">
              <w:rPr>
                <w:rFonts w:ascii="Times New Roman" w:eastAsia="Calibri" w:hAnsi="Times New Roman" w:cs="Times New Roman"/>
                <w:sz w:val="24"/>
                <w:lang w:eastAsia="hr-HR"/>
              </w:rPr>
              <w:t>Državnoodvjetničkog</w:t>
            </w:r>
            <w:proofErr w:type="spellEnd"/>
            <w:r w:rsidRPr="003F4D24">
              <w:rPr>
                <w:rFonts w:ascii="Times New Roman" w:eastAsia="Calibri" w:hAnsi="Times New Roman" w:cs="Times New Roman"/>
                <w:sz w:val="24"/>
                <w:lang w:eastAsia="hr-HR"/>
              </w:rPr>
              <w:t xml:space="preserve"> vijeća. </w:t>
            </w:r>
          </w:p>
          <w:p w14:paraId="02BDD287" w14:textId="77777777" w:rsidR="00BA3960" w:rsidRPr="003F4D24" w:rsidRDefault="00BA3960" w:rsidP="00BA3960">
            <w:pPr>
              <w:jc w:val="both"/>
              <w:rPr>
                <w:rFonts w:ascii="Times New Roman" w:eastAsia="Calibri" w:hAnsi="Times New Roman" w:cs="Times New Roman"/>
                <w:sz w:val="24"/>
                <w:lang w:eastAsia="hr-HR"/>
              </w:rPr>
            </w:pPr>
          </w:p>
          <w:p w14:paraId="5D6583C8" w14:textId="47423F30" w:rsidR="00BA3960" w:rsidRPr="003F4D24" w:rsidRDefault="00BA3960" w:rsidP="00BA3960">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Također, ovim izmjenama i dopunama dopunit će se katalog kaznenih djela za koje je stvarno nadležan USKOK, na način da se njegova nadležnost proširuje i u odnosu na kaznena djela terorizma (članak 97. Kaznenog zakona), financiranja terorizma (članak 98. Kaznenog zakona) i terorističkog udruženja (članak 102. Kaznenog zakona). Naime, za navedena kaznena djela karakterističan je visok stupanj planiranja, djelovanja te organiziranost i povezanosti sudionika, učestalo s međunarodnim elementom, po kojim posebnostima ulaze u tipologiju kaznenih djela organiziranog kriminaliteta. Navedene okolnosti u tim slučajevima opravdavaju postupanje posebnog državnog odvjetništva, koje posjeduje resurse nužne za otkrivanje i procesuiranje takve vrste kaznenih djela.  </w:t>
            </w:r>
          </w:p>
          <w:p w14:paraId="0A234061" w14:textId="3B18CEC1" w:rsidR="00425FCB" w:rsidRPr="003F4D24" w:rsidRDefault="00425FCB" w:rsidP="00B43148">
            <w:pPr>
              <w:jc w:val="both"/>
              <w:rPr>
                <w:rFonts w:ascii="Times New Roman" w:eastAsia="Calibri" w:hAnsi="Times New Roman" w:cs="Times New Roman"/>
                <w:sz w:val="24"/>
                <w:lang w:eastAsia="hr-HR"/>
              </w:rPr>
            </w:pPr>
          </w:p>
        </w:tc>
      </w:tr>
      <w:tr w:rsidR="003F4D24" w:rsidRPr="003F4D24" w14:paraId="701D4BD6" w14:textId="77777777" w:rsidTr="0094645C">
        <w:trPr>
          <w:trHeight w:val="335"/>
        </w:trPr>
        <w:tc>
          <w:tcPr>
            <w:tcW w:w="850" w:type="dxa"/>
          </w:tcPr>
          <w:p w14:paraId="3C1E7BED"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4.1.1.</w:t>
            </w:r>
          </w:p>
        </w:tc>
        <w:tc>
          <w:tcPr>
            <w:tcW w:w="4396" w:type="dxa"/>
          </w:tcPr>
          <w:p w14:paraId="78851387"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Učinci na gospodarstvo:</w:t>
            </w:r>
          </w:p>
        </w:tc>
        <w:tc>
          <w:tcPr>
            <w:tcW w:w="4677" w:type="dxa"/>
          </w:tcPr>
          <w:p w14:paraId="244B197B"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Adresati:</w:t>
            </w:r>
          </w:p>
        </w:tc>
      </w:tr>
      <w:tr w:rsidR="003F4D24" w:rsidRPr="003F4D24" w14:paraId="3CF4DBCC" w14:textId="77777777" w:rsidTr="0094645C">
        <w:trPr>
          <w:trHeight w:val="335"/>
        </w:trPr>
        <w:tc>
          <w:tcPr>
            <w:tcW w:w="850" w:type="dxa"/>
          </w:tcPr>
          <w:p w14:paraId="2EF34DE0" w14:textId="77777777" w:rsidR="009352D9" w:rsidRPr="003F4D24" w:rsidRDefault="009352D9" w:rsidP="005178C1">
            <w:pPr>
              <w:jc w:val="both"/>
              <w:rPr>
                <w:rFonts w:ascii="Times New Roman" w:eastAsia="Calibri" w:hAnsi="Times New Roman" w:cs="Times New Roman"/>
                <w:sz w:val="24"/>
                <w:lang w:eastAsia="hr-HR"/>
              </w:rPr>
            </w:pPr>
          </w:p>
        </w:tc>
        <w:tc>
          <w:tcPr>
            <w:tcW w:w="4396" w:type="dxa"/>
          </w:tcPr>
          <w:p w14:paraId="46FF4B0A" w14:textId="77777777" w:rsidR="009352D9" w:rsidRPr="003F4D24" w:rsidRDefault="005C69CF"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učinci na gospodarstvo.</w:t>
            </w:r>
            <w:r w:rsidR="009352D9" w:rsidRPr="003F4D24">
              <w:rPr>
                <w:rFonts w:ascii="Times New Roman" w:eastAsia="Calibri" w:hAnsi="Times New Roman" w:cs="Times New Roman"/>
                <w:sz w:val="24"/>
                <w:lang w:eastAsia="hr-HR"/>
              </w:rPr>
              <w:t xml:space="preserve"> </w:t>
            </w:r>
          </w:p>
        </w:tc>
        <w:tc>
          <w:tcPr>
            <w:tcW w:w="4677" w:type="dxa"/>
          </w:tcPr>
          <w:p w14:paraId="4AEE8F1B" w14:textId="77777777" w:rsidR="009352D9" w:rsidRPr="003F4D24" w:rsidRDefault="005C69CF"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adresati.</w:t>
            </w:r>
          </w:p>
        </w:tc>
      </w:tr>
      <w:tr w:rsidR="003F4D24" w:rsidRPr="003F4D24" w14:paraId="75874DDE" w14:textId="77777777" w:rsidTr="0094645C">
        <w:trPr>
          <w:trHeight w:val="360"/>
        </w:trPr>
        <w:tc>
          <w:tcPr>
            <w:tcW w:w="850" w:type="dxa"/>
          </w:tcPr>
          <w:p w14:paraId="18A0E48C"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4.1.2.</w:t>
            </w:r>
          </w:p>
        </w:tc>
        <w:tc>
          <w:tcPr>
            <w:tcW w:w="4396" w:type="dxa"/>
          </w:tcPr>
          <w:p w14:paraId="6F6C949D"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Učinci na održivi razvoj:</w:t>
            </w:r>
          </w:p>
        </w:tc>
        <w:tc>
          <w:tcPr>
            <w:tcW w:w="4677" w:type="dxa"/>
          </w:tcPr>
          <w:p w14:paraId="338E4F5C"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Adresati:</w:t>
            </w:r>
          </w:p>
        </w:tc>
      </w:tr>
      <w:tr w:rsidR="003F4D24" w:rsidRPr="003F4D24" w14:paraId="2F954B01" w14:textId="77777777" w:rsidTr="0094645C">
        <w:trPr>
          <w:trHeight w:val="360"/>
        </w:trPr>
        <w:tc>
          <w:tcPr>
            <w:tcW w:w="850" w:type="dxa"/>
          </w:tcPr>
          <w:p w14:paraId="62C3287F" w14:textId="77777777" w:rsidR="009352D9" w:rsidRPr="003F4D24" w:rsidRDefault="009352D9" w:rsidP="005178C1">
            <w:pPr>
              <w:jc w:val="both"/>
              <w:rPr>
                <w:rFonts w:ascii="Times New Roman" w:eastAsia="Calibri" w:hAnsi="Times New Roman" w:cs="Times New Roman"/>
                <w:sz w:val="24"/>
                <w:lang w:eastAsia="hr-HR"/>
              </w:rPr>
            </w:pPr>
          </w:p>
        </w:tc>
        <w:tc>
          <w:tcPr>
            <w:tcW w:w="4396" w:type="dxa"/>
          </w:tcPr>
          <w:p w14:paraId="73F56ADF" w14:textId="77777777" w:rsidR="009352D9" w:rsidRPr="003F4D24" w:rsidRDefault="005C69CF"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učinci na održivi razvoj.</w:t>
            </w:r>
          </w:p>
        </w:tc>
        <w:tc>
          <w:tcPr>
            <w:tcW w:w="4677" w:type="dxa"/>
          </w:tcPr>
          <w:p w14:paraId="2911EBF1" w14:textId="77777777" w:rsidR="009352D9" w:rsidRPr="003F4D24" w:rsidRDefault="005C69CF"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adresati.</w:t>
            </w:r>
          </w:p>
        </w:tc>
      </w:tr>
      <w:tr w:rsidR="003F4D24" w:rsidRPr="003F4D24" w14:paraId="7E02323F" w14:textId="77777777" w:rsidTr="0094645C">
        <w:trPr>
          <w:trHeight w:val="328"/>
        </w:trPr>
        <w:tc>
          <w:tcPr>
            <w:tcW w:w="850" w:type="dxa"/>
          </w:tcPr>
          <w:p w14:paraId="0D6B1FA9"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4.1.3.</w:t>
            </w:r>
          </w:p>
        </w:tc>
        <w:tc>
          <w:tcPr>
            <w:tcW w:w="4396" w:type="dxa"/>
          </w:tcPr>
          <w:p w14:paraId="61AA5602"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Učinci na socijalnu skrb:</w:t>
            </w:r>
          </w:p>
        </w:tc>
        <w:tc>
          <w:tcPr>
            <w:tcW w:w="4677" w:type="dxa"/>
          </w:tcPr>
          <w:p w14:paraId="5EB26CBB"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Adresati:</w:t>
            </w:r>
          </w:p>
        </w:tc>
      </w:tr>
      <w:tr w:rsidR="003F4D24" w:rsidRPr="003F4D24" w14:paraId="6602DBD3" w14:textId="77777777" w:rsidTr="0094645C">
        <w:trPr>
          <w:trHeight w:val="328"/>
        </w:trPr>
        <w:tc>
          <w:tcPr>
            <w:tcW w:w="850" w:type="dxa"/>
          </w:tcPr>
          <w:p w14:paraId="354EA5CE" w14:textId="77777777" w:rsidR="009352D9" w:rsidRPr="003F4D24" w:rsidRDefault="009352D9" w:rsidP="005178C1">
            <w:pPr>
              <w:jc w:val="both"/>
              <w:rPr>
                <w:rFonts w:ascii="Times New Roman" w:eastAsia="Calibri" w:hAnsi="Times New Roman" w:cs="Times New Roman"/>
                <w:sz w:val="24"/>
                <w:lang w:eastAsia="hr-HR"/>
              </w:rPr>
            </w:pPr>
          </w:p>
        </w:tc>
        <w:tc>
          <w:tcPr>
            <w:tcW w:w="4396" w:type="dxa"/>
          </w:tcPr>
          <w:p w14:paraId="253BA0AF" w14:textId="77777777" w:rsidR="009352D9" w:rsidRPr="003F4D24" w:rsidRDefault="00FA0EEC"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w:t>
            </w:r>
            <w:r w:rsidR="005C69CF" w:rsidRPr="003F4D24">
              <w:rPr>
                <w:rFonts w:ascii="Times New Roman" w:eastAsia="Calibri" w:hAnsi="Times New Roman" w:cs="Times New Roman"/>
                <w:sz w:val="24"/>
                <w:lang w:eastAsia="hr-HR"/>
              </w:rPr>
              <w:t>tvrđeni učinci na socijalnu skrb.</w:t>
            </w:r>
          </w:p>
        </w:tc>
        <w:tc>
          <w:tcPr>
            <w:tcW w:w="4677" w:type="dxa"/>
          </w:tcPr>
          <w:p w14:paraId="7B903309" w14:textId="77777777" w:rsidR="009352D9" w:rsidRPr="003F4D24" w:rsidRDefault="005C69CF"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adresati.</w:t>
            </w:r>
          </w:p>
        </w:tc>
      </w:tr>
      <w:tr w:rsidR="003F4D24" w:rsidRPr="003F4D24" w14:paraId="1CF667CF" w14:textId="77777777" w:rsidTr="0094645C">
        <w:trPr>
          <w:trHeight w:val="366"/>
        </w:trPr>
        <w:tc>
          <w:tcPr>
            <w:tcW w:w="850" w:type="dxa"/>
          </w:tcPr>
          <w:p w14:paraId="16B81BBA"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4.1.4.</w:t>
            </w:r>
          </w:p>
        </w:tc>
        <w:tc>
          <w:tcPr>
            <w:tcW w:w="4396" w:type="dxa"/>
          </w:tcPr>
          <w:p w14:paraId="300C5B87"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Učinci na zaštitu ljudskih prava:</w:t>
            </w:r>
          </w:p>
        </w:tc>
        <w:tc>
          <w:tcPr>
            <w:tcW w:w="4677" w:type="dxa"/>
          </w:tcPr>
          <w:p w14:paraId="65202348"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Adresati:</w:t>
            </w:r>
          </w:p>
        </w:tc>
      </w:tr>
      <w:tr w:rsidR="003F4D24" w:rsidRPr="003F4D24" w14:paraId="68800FD6" w14:textId="77777777" w:rsidTr="0094645C">
        <w:trPr>
          <w:trHeight w:val="366"/>
        </w:trPr>
        <w:tc>
          <w:tcPr>
            <w:tcW w:w="850" w:type="dxa"/>
          </w:tcPr>
          <w:p w14:paraId="33F94432" w14:textId="77777777" w:rsidR="009352D9" w:rsidRPr="003F4D24" w:rsidRDefault="009352D9" w:rsidP="005178C1">
            <w:pPr>
              <w:jc w:val="both"/>
              <w:rPr>
                <w:rFonts w:ascii="Times New Roman" w:eastAsia="Calibri" w:hAnsi="Times New Roman" w:cs="Times New Roman"/>
                <w:sz w:val="24"/>
                <w:lang w:eastAsia="hr-HR"/>
              </w:rPr>
            </w:pPr>
          </w:p>
        </w:tc>
        <w:tc>
          <w:tcPr>
            <w:tcW w:w="4396" w:type="dxa"/>
          </w:tcPr>
          <w:p w14:paraId="47430592" w14:textId="6C411422" w:rsidR="00BA3960" w:rsidRPr="003F4D24" w:rsidRDefault="00BA3960" w:rsidP="00B43148">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Postići će se veća učinkovitost u rješavanju predmeta iz članka 21. Zakona o Uredu za suzbijanje korupcije i organiziranog kriminaliteta na nacionalnoj razini odnosno rasteretiti Županijski sud u Zagrebu proširenjem nadležnosti županijskih sudova za postupanje u navedenim predmetima i na Županijski sud u Varaždinu.</w:t>
            </w:r>
            <w:r w:rsidR="00B0528B" w:rsidRPr="003F4D24">
              <w:rPr>
                <w:rFonts w:ascii="Times New Roman" w:eastAsia="Calibri" w:hAnsi="Times New Roman" w:cs="Times New Roman"/>
                <w:sz w:val="24"/>
                <w:lang w:eastAsia="hr-HR"/>
              </w:rPr>
              <w:t xml:space="preserve"> Ovaj će sud biti nadležan za kaznena djela iz nadležnosti USKOK-a počinjena nakon stupanja ovog Zakona na snagu. </w:t>
            </w:r>
          </w:p>
          <w:p w14:paraId="51000A30" w14:textId="0993A736" w:rsidR="00BA3960" w:rsidRPr="003F4D24" w:rsidRDefault="00BA3960" w:rsidP="00B43148">
            <w:pPr>
              <w:jc w:val="both"/>
              <w:rPr>
                <w:rFonts w:ascii="Times New Roman" w:eastAsia="Calibri" w:hAnsi="Times New Roman" w:cs="Times New Roman"/>
                <w:sz w:val="24"/>
                <w:lang w:eastAsia="hr-HR"/>
              </w:rPr>
            </w:pPr>
          </w:p>
          <w:p w14:paraId="008278F2" w14:textId="0095072C" w:rsidR="00BA3960" w:rsidRPr="003F4D24" w:rsidRDefault="00082B29" w:rsidP="00B43148">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O</w:t>
            </w:r>
            <w:r w:rsidR="00D61B47" w:rsidRPr="003F4D24">
              <w:rPr>
                <w:rFonts w:ascii="Times New Roman" w:eastAsia="Calibri" w:hAnsi="Times New Roman" w:cs="Times New Roman"/>
                <w:sz w:val="24"/>
                <w:lang w:eastAsia="hr-HR"/>
              </w:rPr>
              <w:t>mogućit</w:t>
            </w:r>
            <w:r w:rsidRPr="003F4D24">
              <w:rPr>
                <w:rFonts w:ascii="Times New Roman" w:eastAsia="Calibri" w:hAnsi="Times New Roman" w:cs="Times New Roman"/>
                <w:sz w:val="24"/>
                <w:lang w:eastAsia="hr-HR"/>
              </w:rPr>
              <w:t xml:space="preserve"> će se </w:t>
            </w:r>
            <w:r w:rsidR="00B0528B" w:rsidRPr="003F4D24">
              <w:rPr>
                <w:rFonts w:ascii="Times New Roman" w:eastAsia="Calibri" w:hAnsi="Times New Roman" w:cs="Times New Roman"/>
                <w:sz w:val="24"/>
                <w:lang w:eastAsia="hr-HR"/>
              </w:rPr>
              <w:t>učinkovitiji rad</w:t>
            </w:r>
            <w:r w:rsidRPr="003F4D24">
              <w:rPr>
                <w:rFonts w:ascii="Times New Roman" w:eastAsia="Calibri" w:hAnsi="Times New Roman" w:cs="Times New Roman"/>
                <w:sz w:val="24"/>
                <w:lang w:eastAsia="hr-HR"/>
              </w:rPr>
              <w:t xml:space="preserve"> USKOK-a</w:t>
            </w:r>
            <w:r w:rsidR="00B0528B" w:rsidRPr="003F4D24">
              <w:rPr>
                <w:rFonts w:ascii="Times New Roman" w:eastAsia="Calibri" w:hAnsi="Times New Roman" w:cs="Times New Roman"/>
                <w:sz w:val="24"/>
                <w:lang w:eastAsia="hr-HR"/>
              </w:rPr>
              <w:t xml:space="preserve"> u složenim</w:t>
            </w:r>
            <w:r w:rsidR="00D61B47" w:rsidRPr="003F4D24">
              <w:rPr>
                <w:rFonts w:ascii="Times New Roman" w:eastAsia="Calibri" w:hAnsi="Times New Roman" w:cs="Times New Roman"/>
                <w:sz w:val="24"/>
                <w:lang w:eastAsia="hr-HR"/>
              </w:rPr>
              <w:t xml:space="preserve"> koruptivnim kaznenim predmetima</w:t>
            </w:r>
            <w:r w:rsidR="00BA3960" w:rsidRPr="003F4D24">
              <w:rPr>
                <w:rFonts w:ascii="Times New Roman" w:eastAsia="Calibri" w:hAnsi="Times New Roman" w:cs="Times New Roman"/>
                <w:sz w:val="24"/>
                <w:lang w:eastAsia="hr-HR"/>
              </w:rPr>
              <w:t xml:space="preserve"> propisivanjem mogućnosti da USKOK</w:t>
            </w:r>
            <w:r w:rsidR="00B0528B" w:rsidRPr="003F4D24">
              <w:rPr>
                <w:rFonts w:ascii="Times New Roman" w:eastAsia="Calibri" w:hAnsi="Times New Roman" w:cs="Times New Roman"/>
                <w:sz w:val="24"/>
                <w:lang w:eastAsia="hr-HR"/>
              </w:rPr>
              <w:t xml:space="preserve"> predmete u kojima postoje isključivo</w:t>
            </w:r>
            <w:r w:rsidR="00BA3960" w:rsidRPr="003F4D24">
              <w:rPr>
                <w:rFonts w:ascii="Times New Roman" w:eastAsia="Calibri" w:hAnsi="Times New Roman" w:cs="Times New Roman"/>
                <w:sz w:val="24"/>
                <w:lang w:eastAsia="hr-HR"/>
              </w:rPr>
              <w:t xml:space="preserve"> naznake počinjenja kaznenih djela iz njegove nadležnosti, radi provođenja izvida, dostavi na postupanje mjesno nadležnom državnom odvjetništvu, uz zakonom propisane iznimke, i to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kao i ako je počinitelj ili objekt počinjenja kaznenog djela iz članka 21. Zakona o Uredu za suzbijanje korupcije i organiziranog kriminaliteta strani javni službenik, zastupnik u Europskom parlamentu, zakonodavnom ili predstavničkom tijelu strane države ili međunarodne javne organizacije.</w:t>
            </w:r>
          </w:p>
          <w:p w14:paraId="62840C8E" w14:textId="5AA88568" w:rsidR="00401D1C" w:rsidRPr="003F4D24" w:rsidRDefault="00401D1C" w:rsidP="00B43148">
            <w:pPr>
              <w:jc w:val="both"/>
              <w:rPr>
                <w:rFonts w:ascii="Times New Roman" w:eastAsia="Calibri" w:hAnsi="Times New Roman" w:cs="Times New Roman"/>
                <w:sz w:val="24"/>
                <w:lang w:eastAsia="hr-HR"/>
              </w:rPr>
            </w:pPr>
          </w:p>
          <w:p w14:paraId="7EDE52B4" w14:textId="150434DB" w:rsidR="0042574B" w:rsidRPr="003F4D24" w:rsidRDefault="00401D1C" w:rsidP="0042574B">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Postići će se ubrzanje sudskih postupaka u složenim i</w:t>
            </w:r>
            <w:r w:rsidRPr="003F4D24">
              <w:rPr>
                <w:rFonts w:ascii="Times New Roman" w:hAnsi="Times New Roman" w:cs="Times New Roman"/>
              </w:rPr>
              <w:t xml:space="preserve"> </w:t>
            </w:r>
            <w:r w:rsidRPr="003F4D24">
              <w:rPr>
                <w:rFonts w:ascii="Times New Roman" w:eastAsia="Calibri" w:hAnsi="Times New Roman" w:cs="Times New Roman"/>
                <w:sz w:val="24"/>
                <w:lang w:eastAsia="hr-HR"/>
              </w:rPr>
              <w:t>koruptivnim predmetima, propisivanjem da se u postupku za kaznena djela iz članka 21. Zakona o Uredu za suzbijanje korupcije i organiziranog kriminaliteta sjednice,</w:t>
            </w:r>
            <w:r w:rsidR="0042574B" w:rsidRPr="003F4D24">
              <w:rPr>
                <w:rFonts w:ascii="Times New Roman" w:eastAsia="Calibri" w:hAnsi="Times New Roman" w:cs="Times New Roman"/>
                <w:sz w:val="24"/>
                <w:lang w:eastAsia="hr-HR"/>
              </w:rPr>
              <w:t xml:space="preserve"> ročišta i rasprave održavaju</w:t>
            </w:r>
            <w:r w:rsidRPr="003F4D24">
              <w:rPr>
                <w:rFonts w:ascii="Times New Roman" w:eastAsia="Calibri" w:hAnsi="Times New Roman" w:cs="Times New Roman"/>
                <w:sz w:val="24"/>
                <w:lang w:eastAsia="hr-HR"/>
              </w:rPr>
              <w:t xml:space="preserve"> u kontinuitetu, bez odugovlačenja i uz pravodobnu najavu, pri čemu je predsjednik vijeća dužan poduzeti </w:t>
            </w:r>
            <w:r w:rsidRPr="003F4D24">
              <w:rPr>
                <w:rFonts w:ascii="Times New Roman" w:eastAsia="Calibri" w:hAnsi="Times New Roman" w:cs="Times New Roman"/>
                <w:sz w:val="24"/>
                <w:lang w:eastAsia="hr-HR"/>
              </w:rPr>
              <w:lastRenderedPageBreak/>
              <w:t>sve potrebne mjere za sprječavanje neopravdanih odgoda kako bi se postupak završio u najkraćem mogućem roku</w:t>
            </w:r>
            <w:r w:rsidR="0042574B" w:rsidRPr="003F4D24">
              <w:rPr>
                <w:rFonts w:ascii="Times New Roman" w:eastAsia="Calibri" w:hAnsi="Times New Roman" w:cs="Times New Roman"/>
                <w:sz w:val="24"/>
                <w:lang w:eastAsia="hr-HR"/>
              </w:rPr>
              <w:t>.</w:t>
            </w:r>
          </w:p>
          <w:p w14:paraId="6D6F0ACF" w14:textId="57FEA24E" w:rsidR="00B50EAD" w:rsidRPr="003F4D24" w:rsidRDefault="00B50EAD" w:rsidP="0042574B">
            <w:pPr>
              <w:jc w:val="both"/>
              <w:rPr>
                <w:rFonts w:ascii="Times New Roman" w:eastAsia="Calibri" w:hAnsi="Times New Roman" w:cs="Times New Roman"/>
                <w:sz w:val="24"/>
                <w:lang w:eastAsia="hr-HR"/>
              </w:rPr>
            </w:pPr>
          </w:p>
          <w:p w14:paraId="5EA574F5" w14:textId="7480170D" w:rsidR="00B50EAD" w:rsidRPr="003F4D24" w:rsidRDefault="00B50EAD" w:rsidP="0042574B">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Predloženim izmjenama i dopunama omogućit će se postupanje </w:t>
            </w:r>
            <w:r w:rsidR="002C181E" w:rsidRPr="003F4D24">
              <w:rPr>
                <w:rFonts w:ascii="Times New Roman" w:eastAsia="Calibri" w:hAnsi="Times New Roman" w:cs="Times New Roman"/>
                <w:sz w:val="24"/>
                <w:lang w:eastAsia="hr-HR"/>
              </w:rPr>
              <w:t xml:space="preserve">USKOK-a, kao </w:t>
            </w:r>
            <w:r w:rsidRPr="003F4D24">
              <w:rPr>
                <w:rFonts w:ascii="Times New Roman" w:eastAsia="Calibri" w:hAnsi="Times New Roman" w:cs="Times New Roman"/>
                <w:sz w:val="24"/>
                <w:lang w:eastAsia="hr-HR"/>
              </w:rPr>
              <w:t xml:space="preserve">posebnog državnog odvjetništva koje posjeduje resurse nužne za otkrivanje i procesuiranje takve vrste kaznenih djela, </w:t>
            </w:r>
            <w:r w:rsidR="002C181E" w:rsidRPr="003F4D24">
              <w:rPr>
                <w:rFonts w:ascii="Times New Roman" w:eastAsia="Calibri" w:hAnsi="Times New Roman" w:cs="Times New Roman"/>
                <w:sz w:val="24"/>
                <w:lang w:eastAsia="hr-HR"/>
              </w:rPr>
              <w:t>u predmetima kaznenih djela</w:t>
            </w:r>
            <w:r w:rsidRPr="003F4D24">
              <w:rPr>
                <w:rFonts w:ascii="Times New Roman" w:eastAsia="Calibri" w:hAnsi="Times New Roman" w:cs="Times New Roman"/>
                <w:sz w:val="24"/>
                <w:lang w:eastAsia="hr-HR"/>
              </w:rPr>
              <w:t xml:space="preserve"> terorizma (članak 97. Kaznenog zakona), financiranja terorizma (članak 98. Kaznenog zakona) i terorističkog udruženja</w:t>
            </w:r>
            <w:r w:rsidR="002C181E" w:rsidRPr="003F4D24">
              <w:rPr>
                <w:rFonts w:ascii="Times New Roman" w:eastAsia="Calibri" w:hAnsi="Times New Roman" w:cs="Times New Roman"/>
                <w:sz w:val="24"/>
                <w:lang w:eastAsia="hr-HR"/>
              </w:rPr>
              <w:t xml:space="preserve"> (članak 102. Kaznenog zakona), s obzirom da je za </w:t>
            </w:r>
            <w:r w:rsidRPr="003F4D24">
              <w:rPr>
                <w:rFonts w:ascii="Times New Roman" w:eastAsia="Calibri" w:hAnsi="Times New Roman" w:cs="Times New Roman"/>
                <w:sz w:val="24"/>
                <w:lang w:eastAsia="hr-HR"/>
              </w:rPr>
              <w:t>navedena kaznen</w:t>
            </w:r>
            <w:r w:rsidR="002C181E" w:rsidRPr="003F4D24">
              <w:rPr>
                <w:rFonts w:ascii="Times New Roman" w:eastAsia="Calibri" w:hAnsi="Times New Roman" w:cs="Times New Roman"/>
                <w:sz w:val="24"/>
                <w:lang w:eastAsia="hr-HR"/>
              </w:rPr>
              <w:t>a djela karakterističan</w:t>
            </w:r>
            <w:r w:rsidRPr="003F4D24">
              <w:rPr>
                <w:rFonts w:ascii="Times New Roman" w:eastAsia="Calibri" w:hAnsi="Times New Roman" w:cs="Times New Roman"/>
                <w:sz w:val="24"/>
                <w:lang w:eastAsia="hr-HR"/>
              </w:rPr>
              <w:t xml:space="preserve"> visok stupanj planiranja, djelovanja te organiziranost</w:t>
            </w:r>
            <w:r w:rsidR="002C181E" w:rsidRPr="003F4D24">
              <w:rPr>
                <w:rFonts w:ascii="Times New Roman" w:eastAsia="Calibri" w:hAnsi="Times New Roman" w:cs="Times New Roman"/>
                <w:sz w:val="24"/>
                <w:lang w:eastAsia="hr-HR"/>
              </w:rPr>
              <w:t>i</w:t>
            </w:r>
            <w:r w:rsidRPr="003F4D24">
              <w:rPr>
                <w:rFonts w:ascii="Times New Roman" w:eastAsia="Calibri" w:hAnsi="Times New Roman" w:cs="Times New Roman"/>
                <w:sz w:val="24"/>
                <w:lang w:eastAsia="hr-HR"/>
              </w:rPr>
              <w:t xml:space="preserve"> i povezanosti sudionika, učestalo s međunarodnim elementom, po kojim posebnostima ulaze u tipologiju kaznenih djela organiziranog kriminaliteta. </w:t>
            </w:r>
            <w:r w:rsidR="00B0528B" w:rsidRPr="003F4D24">
              <w:rPr>
                <w:rFonts w:ascii="Times New Roman" w:eastAsia="Calibri" w:hAnsi="Times New Roman" w:cs="Times New Roman"/>
                <w:sz w:val="24"/>
                <w:lang w:eastAsia="hr-HR"/>
              </w:rPr>
              <w:t>Nadležnost USKOK-a za navedena kaznena djela primjenjivat će se za ova kaznena djela počinjena nakon stupanja Zakona na snagu.</w:t>
            </w:r>
          </w:p>
          <w:p w14:paraId="52167D98" w14:textId="4BD4D4DC" w:rsidR="00CF61EC" w:rsidRPr="003F4D24" w:rsidRDefault="00CF61EC" w:rsidP="00B43148">
            <w:pPr>
              <w:jc w:val="both"/>
              <w:rPr>
                <w:rFonts w:ascii="Times New Roman" w:eastAsia="Calibri" w:hAnsi="Times New Roman" w:cs="Times New Roman"/>
                <w:sz w:val="24"/>
                <w:lang w:eastAsia="hr-HR"/>
              </w:rPr>
            </w:pPr>
          </w:p>
        </w:tc>
        <w:tc>
          <w:tcPr>
            <w:tcW w:w="4677" w:type="dxa"/>
          </w:tcPr>
          <w:p w14:paraId="199E7C4D" w14:textId="38671102" w:rsidR="00CF786C" w:rsidRPr="003F4D24" w:rsidRDefault="00CF61EC"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lastRenderedPageBreak/>
              <w:t>Građani</w:t>
            </w:r>
          </w:p>
          <w:p w14:paraId="440951D0" w14:textId="1281CAF0" w:rsidR="00CF786C" w:rsidRPr="003F4D24" w:rsidRDefault="0042574B"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Sudovi</w:t>
            </w:r>
          </w:p>
          <w:p w14:paraId="44EFB272" w14:textId="5E26B3D8" w:rsidR="00425FCB" w:rsidRPr="003F4D24" w:rsidRDefault="0042574B" w:rsidP="005178C1">
            <w:pPr>
              <w:jc w:val="both"/>
              <w:rPr>
                <w:rFonts w:ascii="Times New Roman" w:eastAsia="Calibri" w:hAnsi="Times New Roman" w:cs="Times New Roman"/>
                <w:sz w:val="24"/>
                <w:highlight w:val="yellow"/>
                <w:lang w:eastAsia="hr-HR"/>
              </w:rPr>
            </w:pPr>
            <w:r w:rsidRPr="003F4D24">
              <w:rPr>
                <w:rFonts w:ascii="Times New Roman" w:eastAsia="Calibri" w:hAnsi="Times New Roman" w:cs="Times New Roman"/>
                <w:sz w:val="24"/>
                <w:lang w:eastAsia="hr-HR"/>
              </w:rPr>
              <w:t>Ured za suzbijanje korupcije i organiziranog kriminaliteta</w:t>
            </w:r>
          </w:p>
          <w:p w14:paraId="46A75FCD" w14:textId="17E5277E" w:rsidR="0064075D" w:rsidRPr="003F4D24" w:rsidRDefault="00425FCB"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highlight w:val="yellow"/>
                <w:lang w:eastAsia="hr-HR"/>
              </w:rPr>
              <w:t xml:space="preserve"> </w:t>
            </w:r>
          </w:p>
          <w:p w14:paraId="7739837A" w14:textId="77777777" w:rsidR="007F21A0" w:rsidRPr="003F4D24" w:rsidRDefault="007F21A0" w:rsidP="005178C1">
            <w:pPr>
              <w:jc w:val="both"/>
              <w:rPr>
                <w:rFonts w:ascii="Times New Roman" w:eastAsia="Calibri" w:hAnsi="Times New Roman" w:cs="Times New Roman"/>
                <w:sz w:val="24"/>
                <w:lang w:eastAsia="hr-HR"/>
              </w:rPr>
            </w:pPr>
          </w:p>
          <w:p w14:paraId="7475DBD9" w14:textId="77777777" w:rsidR="007F21A0" w:rsidRPr="003F4D24" w:rsidRDefault="007F21A0" w:rsidP="005178C1">
            <w:pPr>
              <w:jc w:val="both"/>
              <w:rPr>
                <w:rFonts w:ascii="Times New Roman" w:eastAsia="Calibri" w:hAnsi="Times New Roman" w:cs="Times New Roman"/>
                <w:sz w:val="24"/>
                <w:lang w:eastAsia="hr-HR"/>
              </w:rPr>
            </w:pPr>
          </w:p>
        </w:tc>
      </w:tr>
      <w:tr w:rsidR="003F4D24" w:rsidRPr="003F4D24" w14:paraId="66B17CA8" w14:textId="77777777" w:rsidTr="0094645C">
        <w:trPr>
          <w:trHeight w:val="319"/>
        </w:trPr>
        <w:tc>
          <w:tcPr>
            <w:tcW w:w="850" w:type="dxa"/>
          </w:tcPr>
          <w:p w14:paraId="13EC7643"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4.1.5.</w:t>
            </w:r>
          </w:p>
        </w:tc>
        <w:tc>
          <w:tcPr>
            <w:tcW w:w="4396" w:type="dxa"/>
          </w:tcPr>
          <w:p w14:paraId="7181A2EE"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Učinci na druga područja:</w:t>
            </w:r>
          </w:p>
        </w:tc>
        <w:tc>
          <w:tcPr>
            <w:tcW w:w="4677" w:type="dxa"/>
          </w:tcPr>
          <w:p w14:paraId="15548651"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Adresati:</w:t>
            </w:r>
          </w:p>
        </w:tc>
      </w:tr>
      <w:tr w:rsidR="003F4D24" w:rsidRPr="003F4D24" w14:paraId="42FE35B3" w14:textId="77777777" w:rsidTr="0094645C">
        <w:trPr>
          <w:trHeight w:val="319"/>
        </w:trPr>
        <w:tc>
          <w:tcPr>
            <w:tcW w:w="850" w:type="dxa"/>
          </w:tcPr>
          <w:p w14:paraId="420831D1" w14:textId="77777777" w:rsidR="009352D9" w:rsidRPr="003F4D24" w:rsidRDefault="009352D9" w:rsidP="005178C1">
            <w:pPr>
              <w:jc w:val="both"/>
              <w:rPr>
                <w:rFonts w:ascii="Times New Roman" w:eastAsia="Calibri" w:hAnsi="Times New Roman" w:cs="Times New Roman"/>
                <w:sz w:val="24"/>
                <w:lang w:eastAsia="hr-HR"/>
              </w:rPr>
            </w:pPr>
          </w:p>
        </w:tc>
        <w:tc>
          <w:tcPr>
            <w:tcW w:w="4396" w:type="dxa"/>
          </w:tcPr>
          <w:p w14:paraId="4F6BF145" w14:textId="77777777" w:rsidR="009352D9" w:rsidRPr="003F4D24" w:rsidRDefault="00FA0EEC"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učinci na druga područja.</w:t>
            </w:r>
          </w:p>
        </w:tc>
        <w:tc>
          <w:tcPr>
            <w:tcW w:w="4677" w:type="dxa"/>
          </w:tcPr>
          <w:p w14:paraId="7B13D5CE" w14:textId="77777777" w:rsidR="009352D9" w:rsidRPr="003F4D24" w:rsidRDefault="005C69CF"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adresati.</w:t>
            </w:r>
          </w:p>
        </w:tc>
      </w:tr>
    </w:tbl>
    <w:p w14:paraId="67C5631B" w14:textId="77777777" w:rsidR="003F4D24" w:rsidRPr="003F4D24" w:rsidRDefault="003F4D24">
      <w:pPr>
        <w:rPr>
          <w:rFonts w:ascii="Times New Roman" w:hAnsi="Times New Roman" w:cs="Times New Roman"/>
        </w:rPr>
      </w:pPr>
    </w:p>
    <w:p w14:paraId="49401CE3" w14:textId="044F9F2F"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5. 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3F4D24" w:rsidRPr="003F4D24" w14:paraId="771816CF" w14:textId="77777777" w:rsidTr="005178C1">
        <w:tc>
          <w:tcPr>
            <w:tcW w:w="850" w:type="dxa"/>
          </w:tcPr>
          <w:p w14:paraId="0482D426"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5.1.</w:t>
            </w:r>
          </w:p>
        </w:tc>
        <w:tc>
          <w:tcPr>
            <w:tcW w:w="9073" w:type="dxa"/>
          </w:tcPr>
          <w:p w14:paraId="2A115C8B" w14:textId="77777777" w:rsidR="009352D9" w:rsidRPr="003F4D24" w:rsidRDefault="009352D9" w:rsidP="005178C1">
            <w:pPr>
              <w:tabs>
                <w:tab w:val="left" w:pos="5625"/>
              </w:tabs>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Analiza učinaka i adresata u području gospodarstva:</w:t>
            </w:r>
          </w:p>
        </w:tc>
      </w:tr>
      <w:tr w:rsidR="003F4D24" w:rsidRPr="003F4D24" w14:paraId="201B15B3" w14:textId="77777777" w:rsidTr="005178C1">
        <w:tc>
          <w:tcPr>
            <w:tcW w:w="850" w:type="dxa"/>
          </w:tcPr>
          <w:p w14:paraId="72300CFD" w14:textId="77777777" w:rsidR="009352D9" w:rsidRPr="003F4D24" w:rsidRDefault="009352D9" w:rsidP="005178C1">
            <w:pPr>
              <w:jc w:val="both"/>
              <w:rPr>
                <w:rFonts w:ascii="Times New Roman" w:eastAsia="Calibri" w:hAnsi="Times New Roman" w:cs="Times New Roman"/>
                <w:sz w:val="24"/>
                <w:lang w:eastAsia="hr-HR"/>
              </w:rPr>
            </w:pPr>
          </w:p>
        </w:tc>
        <w:tc>
          <w:tcPr>
            <w:tcW w:w="9073" w:type="dxa"/>
          </w:tcPr>
          <w:p w14:paraId="386F479D" w14:textId="77777777" w:rsidR="009352D9" w:rsidRPr="003F4D24" w:rsidRDefault="00B37784" w:rsidP="005178C1">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Nisu utvrđeni učinci ni adresati u području gospodarstva.</w:t>
            </w:r>
          </w:p>
        </w:tc>
      </w:tr>
      <w:tr w:rsidR="003F4D24" w:rsidRPr="003F4D24" w14:paraId="0A5F5AF6" w14:textId="77777777" w:rsidTr="005178C1">
        <w:tc>
          <w:tcPr>
            <w:tcW w:w="850" w:type="dxa"/>
          </w:tcPr>
          <w:p w14:paraId="4A1C2854"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5.2.</w:t>
            </w:r>
          </w:p>
        </w:tc>
        <w:tc>
          <w:tcPr>
            <w:tcW w:w="9073" w:type="dxa"/>
          </w:tcPr>
          <w:p w14:paraId="3543F01D" w14:textId="77777777" w:rsidR="009352D9" w:rsidRPr="003F4D24" w:rsidRDefault="009352D9" w:rsidP="005178C1">
            <w:pPr>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Analiza učinaka i adresata u području održivog razvoja:</w:t>
            </w:r>
          </w:p>
        </w:tc>
      </w:tr>
      <w:tr w:rsidR="003F4D24" w:rsidRPr="003F4D24" w14:paraId="5D822366" w14:textId="77777777" w:rsidTr="005178C1">
        <w:tc>
          <w:tcPr>
            <w:tcW w:w="850" w:type="dxa"/>
          </w:tcPr>
          <w:p w14:paraId="07313B5B" w14:textId="77777777" w:rsidR="009352D9" w:rsidRPr="003F4D24" w:rsidRDefault="009352D9" w:rsidP="005178C1">
            <w:pPr>
              <w:rPr>
                <w:rFonts w:ascii="Times New Roman" w:eastAsia="Calibri" w:hAnsi="Times New Roman" w:cs="Times New Roman"/>
                <w:sz w:val="24"/>
                <w:lang w:eastAsia="hr-HR"/>
              </w:rPr>
            </w:pPr>
          </w:p>
        </w:tc>
        <w:tc>
          <w:tcPr>
            <w:tcW w:w="9073" w:type="dxa"/>
            <w:shd w:val="clear" w:color="auto" w:fill="auto"/>
          </w:tcPr>
          <w:p w14:paraId="06BEB714" w14:textId="77777777" w:rsidR="009352D9" w:rsidRPr="003F4D24" w:rsidRDefault="00B37784" w:rsidP="005178C1">
            <w:pPr>
              <w:jc w:val="both"/>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Nisu utvrđeni učinci ni adresati u području održivog razvoja.</w:t>
            </w:r>
          </w:p>
        </w:tc>
      </w:tr>
      <w:tr w:rsidR="003F4D24" w:rsidRPr="003F4D24" w14:paraId="31EB5455" w14:textId="77777777" w:rsidTr="005178C1">
        <w:tc>
          <w:tcPr>
            <w:tcW w:w="850" w:type="dxa"/>
          </w:tcPr>
          <w:p w14:paraId="6494F58A"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5.3.</w:t>
            </w:r>
          </w:p>
        </w:tc>
        <w:tc>
          <w:tcPr>
            <w:tcW w:w="9073" w:type="dxa"/>
          </w:tcPr>
          <w:p w14:paraId="419CA824" w14:textId="77777777" w:rsidR="009352D9" w:rsidRPr="003F4D24" w:rsidRDefault="009352D9" w:rsidP="005178C1">
            <w:pPr>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Analiza učinaka i adresata u području socijalne skrbi:</w:t>
            </w:r>
          </w:p>
        </w:tc>
      </w:tr>
      <w:tr w:rsidR="003F4D24" w:rsidRPr="003F4D24" w14:paraId="653A4A7C" w14:textId="77777777" w:rsidTr="005178C1">
        <w:trPr>
          <w:trHeight w:val="269"/>
        </w:trPr>
        <w:tc>
          <w:tcPr>
            <w:tcW w:w="850" w:type="dxa"/>
          </w:tcPr>
          <w:p w14:paraId="2C0EFFE5" w14:textId="77777777" w:rsidR="009352D9" w:rsidRPr="003F4D24" w:rsidRDefault="009352D9" w:rsidP="005178C1">
            <w:pPr>
              <w:rPr>
                <w:rFonts w:ascii="Times New Roman" w:eastAsia="Calibri" w:hAnsi="Times New Roman" w:cs="Times New Roman"/>
                <w:sz w:val="24"/>
                <w:lang w:eastAsia="hr-HR"/>
              </w:rPr>
            </w:pPr>
          </w:p>
        </w:tc>
        <w:tc>
          <w:tcPr>
            <w:tcW w:w="9073" w:type="dxa"/>
            <w:shd w:val="clear" w:color="auto" w:fill="auto"/>
          </w:tcPr>
          <w:p w14:paraId="567BC4D0" w14:textId="77777777" w:rsidR="009352D9" w:rsidRPr="003F4D24" w:rsidRDefault="00B37784"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Nisu utvrđeni učinci ni adresati u području </w:t>
            </w:r>
            <w:r w:rsidR="00FA0EEC" w:rsidRPr="003F4D24">
              <w:rPr>
                <w:rFonts w:ascii="Times New Roman" w:eastAsia="Calibri" w:hAnsi="Times New Roman" w:cs="Times New Roman"/>
                <w:sz w:val="24"/>
                <w:lang w:eastAsia="hr-HR"/>
              </w:rPr>
              <w:t>socijalne skrbi.</w:t>
            </w:r>
          </w:p>
        </w:tc>
      </w:tr>
      <w:tr w:rsidR="003F4D24" w:rsidRPr="003F4D24" w14:paraId="610540D7" w14:textId="77777777" w:rsidTr="005178C1">
        <w:tc>
          <w:tcPr>
            <w:tcW w:w="850" w:type="dxa"/>
          </w:tcPr>
          <w:p w14:paraId="0848589B"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5.4.</w:t>
            </w:r>
          </w:p>
        </w:tc>
        <w:tc>
          <w:tcPr>
            <w:tcW w:w="9073" w:type="dxa"/>
          </w:tcPr>
          <w:p w14:paraId="5A7BF8D1" w14:textId="77777777" w:rsidR="009352D9" w:rsidRPr="003F4D24" w:rsidRDefault="009352D9" w:rsidP="005178C1">
            <w:pPr>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Analiza učinaka i adresata u području zaštite ljudskih prava:</w:t>
            </w:r>
          </w:p>
        </w:tc>
      </w:tr>
      <w:tr w:rsidR="003F4D24" w:rsidRPr="003F4D24" w14:paraId="58A64FFA" w14:textId="77777777" w:rsidTr="005178C1">
        <w:trPr>
          <w:trHeight w:val="354"/>
        </w:trPr>
        <w:tc>
          <w:tcPr>
            <w:tcW w:w="850" w:type="dxa"/>
          </w:tcPr>
          <w:p w14:paraId="21956CEC" w14:textId="77777777" w:rsidR="009352D9" w:rsidRPr="003F4D24" w:rsidRDefault="009352D9" w:rsidP="005178C1">
            <w:pPr>
              <w:rPr>
                <w:rFonts w:ascii="Times New Roman" w:eastAsia="Calibri" w:hAnsi="Times New Roman" w:cs="Times New Roman"/>
                <w:sz w:val="24"/>
                <w:lang w:eastAsia="hr-HR"/>
              </w:rPr>
            </w:pPr>
          </w:p>
        </w:tc>
        <w:tc>
          <w:tcPr>
            <w:tcW w:w="9073" w:type="dxa"/>
            <w:shd w:val="clear" w:color="auto" w:fill="auto"/>
          </w:tcPr>
          <w:p w14:paraId="37B6FC40" w14:textId="77777777"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Postići će se veća učinkovitost u rješavanju predmeta iz članka 21. Zakona o Uredu za suzbijanje korupcije i organiziranog kriminaliteta na nacionalnoj razini odnosno rasteretiti Županijski sud u Zagrebu proširenjem nadležnosti županijskih sudova za postupanje u navedenim predmetima i na Županijski sud u Varaždinu.</w:t>
            </w:r>
          </w:p>
          <w:p w14:paraId="01F7F2E7" w14:textId="77777777" w:rsidR="002C3B03" w:rsidRPr="003F4D24" w:rsidRDefault="002C3B03" w:rsidP="002C3B03">
            <w:pPr>
              <w:jc w:val="both"/>
              <w:rPr>
                <w:rFonts w:ascii="Times New Roman" w:eastAsia="Calibri" w:hAnsi="Times New Roman" w:cs="Times New Roman"/>
                <w:sz w:val="24"/>
                <w:lang w:eastAsia="hr-HR"/>
              </w:rPr>
            </w:pPr>
          </w:p>
          <w:p w14:paraId="123C9456" w14:textId="4CC8F3B1" w:rsidR="002C3B03" w:rsidRPr="003F4D24" w:rsidRDefault="00082B29"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O</w:t>
            </w:r>
            <w:r w:rsidR="002C3B03" w:rsidRPr="003F4D24">
              <w:rPr>
                <w:rFonts w:ascii="Times New Roman" w:eastAsia="Calibri" w:hAnsi="Times New Roman" w:cs="Times New Roman"/>
                <w:sz w:val="24"/>
                <w:lang w:eastAsia="hr-HR"/>
              </w:rPr>
              <w:t>mogućit</w:t>
            </w:r>
            <w:r w:rsidRPr="003F4D24">
              <w:rPr>
                <w:rFonts w:ascii="Times New Roman" w:eastAsia="Calibri" w:hAnsi="Times New Roman" w:cs="Times New Roman"/>
                <w:sz w:val="24"/>
                <w:lang w:eastAsia="hr-HR"/>
              </w:rPr>
              <w:t xml:space="preserve"> će se</w:t>
            </w:r>
            <w:r w:rsidR="00B0528B" w:rsidRPr="003F4D24">
              <w:rPr>
                <w:rFonts w:ascii="Times New Roman" w:eastAsia="Calibri" w:hAnsi="Times New Roman" w:cs="Times New Roman"/>
                <w:sz w:val="24"/>
                <w:lang w:eastAsia="hr-HR"/>
              </w:rPr>
              <w:t xml:space="preserve"> učinkovitiji rad </w:t>
            </w:r>
            <w:r w:rsidRPr="003F4D24">
              <w:rPr>
                <w:rFonts w:ascii="Times New Roman" w:eastAsia="Calibri" w:hAnsi="Times New Roman" w:cs="Times New Roman"/>
                <w:sz w:val="24"/>
                <w:lang w:eastAsia="hr-HR"/>
              </w:rPr>
              <w:t xml:space="preserve">USKOK-a </w:t>
            </w:r>
            <w:r w:rsidR="00B0528B" w:rsidRPr="003F4D24">
              <w:rPr>
                <w:rFonts w:ascii="Times New Roman" w:eastAsia="Calibri" w:hAnsi="Times New Roman" w:cs="Times New Roman"/>
                <w:sz w:val="24"/>
                <w:lang w:eastAsia="hr-HR"/>
              </w:rPr>
              <w:t>u složenim</w:t>
            </w:r>
            <w:r w:rsidR="002C3B03" w:rsidRPr="003F4D24">
              <w:rPr>
                <w:rFonts w:ascii="Times New Roman" w:eastAsia="Calibri" w:hAnsi="Times New Roman" w:cs="Times New Roman"/>
                <w:sz w:val="24"/>
                <w:lang w:eastAsia="hr-HR"/>
              </w:rPr>
              <w:t xml:space="preserve"> koruptivnim kaznenim predmetima propisivanjem mogućnosti da USKOK</w:t>
            </w:r>
            <w:r w:rsidR="008829DE" w:rsidRPr="003F4D24">
              <w:rPr>
                <w:rFonts w:ascii="Times New Roman" w:eastAsia="Calibri" w:hAnsi="Times New Roman" w:cs="Times New Roman"/>
                <w:sz w:val="24"/>
                <w:lang w:eastAsia="hr-HR"/>
              </w:rPr>
              <w:t xml:space="preserve"> predmete u kojima postoje isključivo</w:t>
            </w:r>
            <w:r w:rsidR="002C3B03" w:rsidRPr="003F4D24">
              <w:rPr>
                <w:rFonts w:ascii="Times New Roman" w:eastAsia="Calibri" w:hAnsi="Times New Roman" w:cs="Times New Roman"/>
                <w:sz w:val="24"/>
                <w:lang w:eastAsia="hr-HR"/>
              </w:rPr>
              <w:t xml:space="preserve"> naznake počinjenja kaznenih djela iz njegove nadležnosti, radi provođenja izvida, dostavi na postupanje mjesno nadležnom državnom odvjetništvu, uz</w:t>
            </w:r>
            <w:r w:rsidR="002C3B03" w:rsidRPr="003F4D24">
              <w:rPr>
                <w:rFonts w:ascii="Times New Roman" w:hAnsi="Times New Roman" w:cs="Times New Roman"/>
              </w:rPr>
              <w:t xml:space="preserve"> </w:t>
            </w:r>
            <w:r w:rsidR="002C3B03" w:rsidRPr="003F4D24">
              <w:rPr>
                <w:rFonts w:ascii="Times New Roman" w:eastAsia="Calibri" w:hAnsi="Times New Roman" w:cs="Times New Roman"/>
                <w:sz w:val="24"/>
                <w:lang w:eastAsia="hr-HR"/>
              </w:rPr>
              <w:t xml:space="preserve">zakonom propisane iznimke, i to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w:t>
            </w:r>
            <w:r w:rsidR="002C3B03" w:rsidRPr="003F4D24">
              <w:rPr>
                <w:rFonts w:ascii="Times New Roman" w:eastAsia="Calibri" w:hAnsi="Times New Roman" w:cs="Times New Roman"/>
                <w:sz w:val="24"/>
                <w:lang w:eastAsia="hr-HR"/>
              </w:rPr>
              <w:lastRenderedPageBreak/>
              <w:t>samouprave, kao i ako je počinitelj ili objekt počinjenja kaznenog djela iz članka 21. Zakona o Uredu za suzbijanje korupcije i organiziranog kriminaliteta strani javni službenik, zastupnik u Europskom parlamentu, zakonodavnom ili predstavničkom tijelu strane države ili međunarodne javne organizacije.</w:t>
            </w:r>
          </w:p>
          <w:p w14:paraId="39136416" w14:textId="77777777" w:rsidR="002C3B03" w:rsidRPr="003F4D24" w:rsidRDefault="002C3B03" w:rsidP="002C3B03">
            <w:pPr>
              <w:jc w:val="both"/>
              <w:rPr>
                <w:rFonts w:ascii="Times New Roman" w:eastAsia="Calibri" w:hAnsi="Times New Roman" w:cs="Times New Roman"/>
                <w:sz w:val="24"/>
                <w:lang w:eastAsia="hr-HR"/>
              </w:rPr>
            </w:pPr>
          </w:p>
          <w:p w14:paraId="37F3665A" w14:textId="77777777"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Postići će se ubrzanje sudskih postupaka u složenim i koruptivnim predmetima, propisivanjem da se u postupku za kaznena djela iz članka 21. Zakona o Uredu za suzbijanje korupcije i organiziranog kriminaliteta sjednice, ročišta i rasprave održavaju u kontinuitetu, bez odugovlačenja i uz pravodobnu najavu, pri čemu je predsjednik vijeća dužan poduzeti sve potrebne mjere za sprječavanje neopravdanih odgoda kako bi se postupak završio u najkraćem mogućem roku.</w:t>
            </w:r>
          </w:p>
          <w:p w14:paraId="7D5B118B" w14:textId="21A4BFDA" w:rsidR="002C3B03" w:rsidRPr="003F4D24" w:rsidRDefault="002C3B03" w:rsidP="002C3B03">
            <w:pPr>
              <w:jc w:val="both"/>
              <w:rPr>
                <w:rFonts w:ascii="Times New Roman" w:eastAsia="Calibri" w:hAnsi="Times New Roman" w:cs="Times New Roman"/>
                <w:sz w:val="24"/>
                <w:lang w:eastAsia="hr-HR"/>
              </w:rPr>
            </w:pPr>
          </w:p>
          <w:p w14:paraId="2BE3AE66" w14:textId="7B9AC448" w:rsidR="009352D9" w:rsidRPr="003F4D24" w:rsidRDefault="00401970" w:rsidP="00401970">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Predloženim izmjenama i dopunama omogućit će se postupanje USKOK-a, kao posebnog državnog odvjetništva u predmetima kaznenih djela terorizma (članak 97. Kaznenog zakona), financiranja terorizma (članak 98. Kaznenog zakona) i terorističkog udruženja (članak 102. Kaznenog zakona), s obzirom da isto posjeduje resurse nužne za otkrivanje i procesuiranje kaznenih djela za koja je karakterističan visok stupanj planiranja, djelovanja te organiziranosti i povezanosti sudionika, učestalo s međunarodnim elementom.</w:t>
            </w:r>
          </w:p>
        </w:tc>
      </w:tr>
      <w:tr w:rsidR="003F4D24" w:rsidRPr="003F4D24" w14:paraId="7F259817" w14:textId="77777777" w:rsidTr="005178C1">
        <w:trPr>
          <w:trHeight w:val="354"/>
        </w:trPr>
        <w:tc>
          <w:tcPr>
            <w:tcW w:w="850" w:type="dxa"/>
          </w:tcPr>
          <w:p w14:paraId="7F570A40"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lastRenderedPageBreak/>
              <w:t>5.5.</w:t>
            </w:r>
          </w:p>
        </w:tc>
        <w:tc>
          <w:tcPr>
            <w:tcW w:w="9073" w:type="dxa"/>
            <w:shd w:val="clear" w:color="auto" w:fill="auto"/>
          </w:tcPr>
          <w:p w14:paraId="493130AF"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bCs/>
                <w:sz w:val="24"/>
                <w:lang w:eastAsia="hr-HR"/>
              </w:rPr>
              <w:t>Analiza učinaka i adresata u drugim područjima:</w:t>
            </w:r>
          </w:p>
        </w:tc>
      </w:tr>
      <w:tr w:rsidR="003F4D24" w:rsidRPr="003F4D24" w14:paraId="773DD45F" w14:textId="77777777" w:rsidTr="005178C1">
        <w:trPr>
          <w:trHeight w:val="354"/>
        </w:trPr>
        <w:tc>
          <w:tcPr>
            <w:tcW w:w="850" w:type="dxa"/>
          </w:tcPr>
          <w:p w14:paraId="6048A77C" w14:textId="77777777" w:rsidR="009352D9" w:rsidRPr="003F4D24" w:rsidRDefault="009352D9" w:rsidP="005178C1">
            <w:pPr>
              <w:rPr>
                <w:rFonts w:ascii="Times New Roman" w:eastAsia="Calibri" w:hAnsi="Times New Roman" w:cs="Times New Roman"/>
                <w:sz w:val="24"/>
                <w:lang w:eastAsia="hr-HR"/>
              </w:rPr>
            </w:pPr>
          </w:p>
        </w:tc>
        <w:tc>
          <w:tcPr>
            <w:tcW w:w="9073" w:type="dxa"/>
            <w:shd w:val="clear" w:color="auto" w:fill="auto"/>
          </w:tcPr>
          <w:p w14:paraId="5E4E2712" w14:textId="77777777" w:rsidR="009352D9" w:rsidRPr="003F4D24" w:rsidRDefault="004B67BD"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 učinci ni adresati u drugim područjima.</w:t>
            </w:r>
          </w:p>
        </w:tc>
      </w:tr>
      <w:tr w:rsidR="003F4D24" w:rsidRPr="003F4D24" w14:paraId="0EF8B6D7" w14:textId="77777777" w:rsidTr="005178C1">
        <w:trPr>
          <w:trHeight w:val="354"/>
        </w:trPr>
        <w:tc>
          <w:tcPr>
            <w:tcW w:w="850" w:type="dxa"/>
          </w:tcPr>
          <w:p w14:paraId="1A0943DD"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5.6.</w:t>
            </w:r>
          </w:p>
        </w:tc>
        <w:tc>
          <w:tcPr>
            <w:tcW w:w="9073" w:type="dxa"/>
            <w:shd w:val="clear" w:color="auto" w:fill="auto"/>
          </w:tcPr>
          <w:p w14:paraId="707D38CB"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Izvor podataka:</w:t>
            </w:r>
          </w:p>
        </w:tc>
      </w:tr>
      <w:tr w:rsidR="003F4D24" w:rsidRPr="003F4D24" w14:paraId="1E3D1404" w14:textId="77777777" w:rsidTr="005178C1">
        <w:trPr>
          <w:trHeight w:val="354"/>
        </w:trPr>
        <w:tc>
          <w:tcPr>
            <w:tcW w:w="850" w:type="dxa"/>
          </w:tcPr>
          <w:p w14:paraId="768B0994" w14:textId="77777777" w:rsidR="009352D9" w:rsidRPr="003F4D24" w:rsidRDefault="009352D9" w:rsidP="005178C1">
            <w:pPr>
              <w:rPr>
                <w:rFonts w:ascii="Times New Roman" w:eastAsia="Calibri" w:hAnsi="Times New Roman" w:cs="Times New Roman"/>
                <w:sz w:val="24"/>
                <w:lang w:eastAsia="hr-HR"/>
              </w:rPr>
            </w:pPr>
          </w:p>
        </w:tc>
        <w:tc>
          <w:tcPr>
            <w:tcW w:w="9073" w:type="dxa"/>
            <w:shd w:val="clear" w:color="auto" w:fill="auto"/>
          </w:tcPr>
          <w:p w14:paraId="031D3AEF" w14:textId="77777777"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1. Izvješće druge faze evaluacije Republike Hrvatske, koje je usvojila Radna skupina za suzbijanje podmićivanja u međunarodnim poslovnim transakcijama 13. prosinca 2024. godine, u okviru pristupanja Republike Hrvatske Organizaciji za ekonomsku suradnju i razvoj (OECD).</w:t>
            </w:r>
          </w:p>
          <w:p w14:paraId="136A83DF" w14:textId="77777777"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2. Zakon o državnom odvjetništvu („Narodne novine“, br. 67/18. i 21/22.)</w:t>
            </w:r>
          </w:p>
          <w:p w14:paraId="4EFB6ACD" w14:textId="7851B975" w:rsidR="00376136"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3. Zakon o </w:t>
            </w:r>
            <w:proofErr w:type="spellStart"/>
            <w:r w:rsidRPr="003F4D24">
              <w:rPr>
                <w:rFonts w:ascii="Times New Roman" w:eastAsia="Calibri" w:hAnsi="Times New Roman" w:cs="Times New Roman"/>
                <w:sz w:val="24"/>
                <w:lang w:eastAsia="hr-HR"/>
              </w:rPr>
              <w:t>Državnoodvjetničkom</w:t>
            </w:r>
            <w:proofErr w:type="spellEnd"/>
            <w:r w:rsidRPr="003F4D24">
              <w:rPr>
                <w:rFonts w:ascii="Times New Roman" w:eastAsia="Calibri" w:hAnsi="Times New Roman" w:cs="Times New Roman"/>
                <w:sz w:val="24"/>
                <w:lang w:eastAsia="hr-HR"/>
              </w:rPr>
              <w:t xml:space="preserve"> vijeću („Narodne novine“, br. 67/18., 126/19., 80/22. i 155/23.).</w:t>
            </w:r>
          </w:p>
        </w:tc>
      </w:tr>
    </w:tbl>
    <w:p w14:paraId="7D9A7CD3" w14:textId="77777777" w:rsidR="003F4D24" w:rsidRPr="003F4D24" w:rsidRDefault="003F4D24">
      <w:pPr>
        <w:rPr>
          <w:rFonts w:ascii="Times New Roman" w:hAnsi="Times New Roman" w:cs="Times New Roman"/>
        </w:rPr>
      </w:pPr>
    </w:p>
    <w:p w14:paraId="52693774" w14:textId="62C268FD"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6. 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3F4D24" w:rsidRPr="003F4D24" w14:paraId="79FE9404" w14:textId="77777777" w:rsidTr="005178C1">
        <w:tc>
          <w:tcPr>
            <w:tcW w:w="850" w:type="dxa"/>
          </w:tcPr>
          <w:p w14:paraId="7ADAB688"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6.1.</w:t>
            </w:r>
          </w:p>
        </w:tc>
        <w:tc>
          <w:tcPr>
            <w:tcW w:w="9073" w:type="dxa"/>
          </w:tcPr>
          <w:p w14:paraId="33997771" w14:textId="083D3968" w:rsidR="009352D9" w:rsidRPr="003F4D24" w:rsidRDefault="009352D9" w:rsidP="005178C1">
            <w:pPr>
              <w:rPr>
                <w:rFonts w:ascii="Times New Roman" w:eastAsia="Calibri" w:hAnsi="Times New Roman" w:cs="Times New Roman"/>
                <w:bCs/>
                <w:sz w:val="24"/>
                <w:lang w:eastAsia="hr-HR"/>
              </w:rPr>
            </w:pPr>
            <w:r w:rsidRPr="003F4D24">
              <w:rPr>
                <w:rFonts w:ascii="Times New Roman" w:eastAsia="Calibri" w:hAnsi="Times New Roman" w:cs="Times New Roman"/>
                <w:bCs/>
                <w:sz w:val="24"/>
                <w:lang w:eastAsia="hr-HR"/>
              </w:rPr>
              <w:t>Savjetovanje:</w:t>
            </w:r>
          </w:p>
          <w:p w14:paraId="21880398" w14:textId="77777777" w:rsidR="009352D9" w:rsidRPr="003F4D24" w:rsidRDefault="009352D9" w:rsidP="00736728">
            <w:pPr>
              <w:jc w:val="both"/>
              <w:rPr>
                <w:rFonts w:ascii="Times New Roman" w:eastAsia="Calibri" w:hAnsi="Times New Roman" w:cs="Times New Roman"/>
                <w:i/>
                <w:sz w:val="24"/>
                <w:lang w:eastAsia="hr-HR"/>
              </w:rPr>
            </w:pPr>
          </w:p>
        </w:tc>
      </w:tr>
      <w:tr w:rsidR="003F4D24" w:rsidRPr="003F4D24" w14:paraId="20C85D5A" w14:textId="77777777" w:rsidTr="005178C1">
        <w:trPr>
          <w:trHeight w:val="425"/>
        </w:trPr>
        <w:tc>
          <w:tcPr>
            <w:tcW w:w="850" w:type="dxa"/>
          </w:tcPr>
          <w:p w14:paraId="36814754"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6.2.</w:t>
            </w:r>
          </w:p>
        </w:tc>
        <w:tc>
          <w:tcPr>
            <w:tcW w:w="9073" w:type="dxa"/>
            <w:shd w:val="clear" w:color="auto" w:fill="auto"/>
          </w:tcPr>
          <w:p w14:paraId="189A2E52" w14:textId="5AD84A72" w:rsidR="009352D9" w:rsidRPr="003F4D24" w:rsidRDefault="009352D9" w:rsidP="005178C1">
            <w:pPr>
              <w:contextualSpacing/>
              <w:jc w:val="both"/>
              <w:rPr>
                <w:rFonts w:ascii="Times New Roman" w:eastAsia="Calibri" w:hAnsi="Times New Roman" w:cs="Times New Roman"/>
                <w:sz w:val="24"/>
                <w:szCs w:val="24"/>
                <w:lang w:eastAsia="hr-HR"/>
              </w:rPr>
            </w:pPr>
            <w:r w:rsidRPr="003F4D24">
              <w:rPr>
                <w:rFonts w:ascii="Times New Roman" w:eastAsia="Calibri" w:hAnsi="Times New Roman" w:cs="Times New Roman"/>
                <w:sz w:val="24"/>
                <w:szCs w:val="24"/>
                <w:lang w:eastAsia="hr-HR"/>
              </w:rPr>
              <w:t>Konzultacije:</w:t>
            </w:r>
          </w:p>
          <w:p w14:paraId="6DEFBA3B" w14:textId="77777777" w:rsidR="009352D9" w:rsidRPr="003F4D24" w:rsidRDefault="009352D9" w:rsidP="00736728">
            <w:pPr>
              <w:contextualSpacing/>
              <w:jc w:val="both"/>
              <w:rPr>
                <w:rFonts w:ascii="Times New Roman" w:eastAsia="Calibri" w:hAnsi="Times New Roman" w:cs="Times New Roman"/>
                <w:sz w:val="24"/>
                <w:szCs w:val="24"/>
                <w:lang w:eastAsia="hr-HR"/>
              </w:rPr>
            </w:pPr>
          </w:p>
        </w:tc>
      </w:tr>
    </w:tbl>
    <w:p w14:paraId="5742A97F" w14:textId="77777777" w:rsidR="003F4D24" w:rsidRPr="003F4D24" w:rsidRDefault="003F4D24">
      <w:pPr>
        <w:rPr>
          <w:rFonts w:ascii="Times New Roman" w:hAnsi="Times New Roman" w:cs="Times New Roman"/>
        </w:rPr>
      </w:pPr>
    </w:p>
    <w:p w14:paraId="036B096F" w14:textId="6F003F04"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7. 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3F4D24" w:rsidRPr="003F4D24" w14:paraId="244741E3" w14:textId="77777777" w:rsidTr="005178C1">
        <w:tc>
          <w:tcPr>
            <w:tcW w:w="850" w:type="dxa"/>
          </w:tcPr>
          <w:p w14:paraId="18957976"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7.1.</w:t>
            </w:r>
          </w:p>
        </w:tc>
        <w:tc>
          <w:tcPr>
            <w:tcW w:w="4112" w:type="dxa"/>
          </w:tcPr>
          <w:p w14:paraId="39616F9F"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Pozitivni učinci:</w:t>
            </w:r>
          </w:p>
          <w:p w14:paraId="660B9EE2" w14:textId="77777777"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Postići će se veća učinkovitost u rješavanju predmeta iz članka 21. Zakona o Uredu za suzbijanje korupcije i organiziranog kriminaliteta na nacionalnoj razini odnosno rasteretiti Županijski sud u Zagrebu proširenjem nadležnosti županijskih sudova za postupanje u navedenim predmetima i na Županijski sud u Varaždinu.</w:t>
            </w:r>
          </w:p>
          <w:p w14:paraId="66DB322B" w14:textId="77777777" w:rsidR="002C3B03" w:rsidRPr="003F4D24" w:rsidRDefault="002C3B03" w:rsidP="002C3B03">
            <w:pPr>
              <w:jc w:val="both"/>
              <w:rPr>
                <w:rFonts w:ascii="Times New Roman" w:eastAsia="Calibri" w:hAnsi="Times New Roman" w:cs="Times New Roman"/>
                <w:sz w:val="24"/>
                <w:lang w:eastAsia="hr-HR"/>
              </w:rPr>
            </w:pPr>
          </w:p>
          <w:p w14:paraId="0220954F" w14:textId="0660B650" w:rsidR="002C3B03" w:rsidRPr="003F4D24" w:rsidRDefault="00082B29"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lastRenderedPageBreak/>
              <w:t>O</w:t>
            </w:r>
            <w:r w:rsidR="002C3B03" w:rsidRPr="003F4D24">
              <w:rPr>
                <w:rFonts w:ascii="Times New Roman" w:eastAsia="Calibri" w:hAnsi="Times New Roman" w:cs="Times New Roman"/>
                <w:sz w:val="24"/>
                <w:lang w:eastAsia="hr-HR"/>
              </w:rPr>
              <w:t>mogućit</w:t>
            </w:r>
            <w:r w:rsidRPr="003F4D24">
              <w:rPr>
                <w:rFonts w:ascii="Times New Roman" w:eastAsia="Calibri" w:hAnsi="Times New Roman" w:cs="Times New Roman"/>
                <w:sz w:val="24"/>
                <w:lang w:eastAsia="hr-HR"/>
              </w:rPr>
              <w:t xml:space="preserve"> će se </w:t>
            </w:r>
            <w:r w:rsidR="008829DE" w:rsidRPr="003F4D24">
              <w:rPr>
                <w:rFonts w:ascii="Times New Roman" w:eastAsia="Calibri" w:hAnsi="Times New Roman" w:cs="Times New Roman"/>
                <w:sz w:val="24"/>
                <w:lang w:eastAsia="hr-HR"/>
              </w:rPr>
              <w:t>učinkovitiji rad</w:t>
            </w:r>
            <w:r w:rsidRPr="003F4D24">
              <w:rPr>
                <w:rFonts w:ascii="Times New Roman" w:eastAsia="Calibri" w:hAnsi="Times New Roman" w:cs="Times New Roman"/>
                <w:sz w:val="24"/>
                <w:lang w:eastAsia="hr-HR"/>
              </w:rPr>
              <w:t xml:space="preserve"> USKOK-a</w:t>
            </w:r>
            <w:r w:rsidR="008829DE" w:rsidRPr="003F4D24">
              <w:rPr>
                <w:rFonts w:ascii="Times New Roman" w:eastAsia="Calibri" w:hAnsi="Times New Roman" w:cs="Times New Roman"/>
                <w:sz w:val="24"/>
                <w:lang w:eastAsia="hr-HR"/>
              </w:rPr>
              <w:t xml:space="preserve"> u složenim</w:t>
            </w:r>
            <w:r w:rsidR="002C3B03" w:rsidRPr="003F4D24">
              <w:rPr>
                <w:rFonts w:ascii="Times New Roman" w:eastAsia="Calibri" w:hAnsi="Times New Roman" w:cs="Times New Roman"/>
                <w:sz w:val="24"/>
                <w:lang w:eastAsia="hr-HR"/>
              </w:rPr>
              <w:t xml:space="preserve"> koruptivnim kaznenim predmetima propisivanjem mogućnosti da USKOK predmete u koji</w:t>
            </w:r>
            <w:r w:rsidR="008829DE" w:rsidRPr="003F4D24">
              <w:rPr>
                <w:rFonts w:ascii="Times New Roman" w:eastAsia="Calibri" w:hAnsi="Times New Roman" w:cs="Times New Roman"/>
                <w:sz w:val="24"/>
                <w:lang w:eastAsia="hr-HR"/>
              </w:rPr>
              <w:t>ma postoje isključivo</w:t>
            </w:r>
            <w:r w:rsidR="002C3B03" w:rsidRPr="003F4D24">
              <w:rPr>
                <w:rFonts w:ascii="Times New Roman" w:eastAsia="Calibri" w:hAnsi="Times New Roman" w:cs="Times New Roman"/>
                <w:sz w:val="24"/>
                <w:lang w:eastAsia="hr-HR"/>
              </w:rPr>
              <w:t xml:space="preserve"> naznake počinjenja kaznenih djela iz njegove nadležnosti, radi provođenja izvida, dostavi na postupanje mjesno nadležnom državnom odvjetništvu, uz</w:t>
            </w:r>
            <w:r w:rsidR="002C3B03" w:rsidRPr="003F4D24">
              <w:rPr>
                <w:rFonts w:ascii="Times New Roman" w:hAnsi="Times New Roman" w:cs="Times New Roman"/>
              </w:rPr>
              <w:t xml:space="preserve"> </w:t>
            </w:r>
            <w:r w:rsidR="002C3B03" w:rsidRPr="003F4D24">
              <w:rPr>
                <w:rFonts w:ascii="Times New Roman" w:eastAsia="Calibri" w:hAnsi="Times New Roman" w:cs="Times New Roman"/>
                <w:sz w:val="24"/>
                <w:lang w:eastAsia="hr-HR"/>
              </w:rPr>
              <w:t>zakonom propisane iznimke.</w:t>
            </w:r>
          </w:p>
          <w:p w14:paraId="370CAA94" w14:textId="77777777" w:rsidR="002C3B03" w:rsidRPr="003F4D24" w:rsidRDefault="002C3B03" w:rsidP="002C3B03">
            <w:pPr>
              <w:jc w:val="both"/>
              <w:rPr>
                <w:rFonts w:ascii="Times New Roman" w:eastAsia="Calibri" w:hAnsi="Times New Roman" w:cs="Times New Roman"/>
                <w:sz w:val="24"/>
                <w:lang w:eastAsia="hr-HR"/>
              </w:rPr>
            </w:pPr>
          </w:p>
          <w:p w14:paraId="7BF8B00E" w14:textId="5BA4C1D2"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Postići će se ubrzanje sudskih postupaka u složenim i koruptivnim predmetima, propisivanjem posebne dužnosti predsjednika vijeća da skrbi i omogući koncentrirano vođenje rasprave u postupku za kaznena djela iz članka 21. Zakona o Uredu za suzbijanje korupcije i organiziranog kriminaliteta. </w:t>
            </w:r>
          </w:p>
          <w:p w14:paraId="0E86F416" w14:textId="77777777" w:rsidR="002C3B03" w:rsidRPr="003F4D24" w:rsidRDefault="002C3B03" w:rsidP="002C3B03">
            <w:pPr>
              <w:jc w:val="both"/>
              <w:rPr>
                <w:rFonts w:ascii="Times New Roman" w:eastAsia="Calibri" w:hAnsi="Times New Roman" w:cs="Times New Roman"/>
                <w:sz w:val="24"/>
                <w:lang w:eastAsia="hr-HR"/>
              </w:rPr>
            </w:pPr>
          </w:p>
          <w:p w14:paraId="18B390AA" w14:textId="0EA8B682" w:rsidR="002C3B03" w:rsidRPr="003F4D24" w:rsidRDefault="002C3B03" w:rsidP="002C3B03">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Postići će se preciznije uređenje ustrojstvenih i organizacijskih pitanja te njihovo usklađenje s propisima koji se primjenjuju ili odnose na Ured i njegove zaposlenike, posebno sa Zakonom o državnom odvjetništvu kao i sa Zakonom o </w:t>
            </w:r>
            <w:proofErr w:type="spellStart"/>
            <w:r w:rsidRPr="003F4D24">
              <w:rPr>
                <w:rFonts w:ascii="Times New Roman" w:eastAsia="Calibri" w:hAnsi="Times New Roman" w:cs="Times New Roman"/>
                <w:sz w:val="24"/>
                <w:lang w:eastAsia="hr-HR"/>
              </w:rPr>
              <w:t>Državnoodvjetničkom</w:t>
            </w:r>
            <w:proofErr w:type="spellEnd"/>
            <w:r w:rsidRPr="003F4D24">
              <w:rPr>
                <w:rFonts w:ascii="Times New Roman" w:eastAsia="Calibri" w:hAnsi="Times New Roman" w:cs="Times New Roman"/>
                <w:sz w:val="24"/>
                <w:lang w:eastAsia="hr-HR"/>
              </w:rPr>
              <w:t xml:space="preserve"> vijeću. </w:t>
            </w:r>
          </w:p>
          <w:p w14:paraId="3BC194B0" w14:textId="77777777" w:rsidR="002C3B03" w:rsidRPr="003F4D24" w:rsidRDefault="002C3B03" w:rsidP="002C3B03">
            <w:pPr>
              <w:jc w:val="both"/>
              <w:rPr>
                <w:rFonts w:ascii="Times New Roman" w:eastAsia="Calibri" w:hAnsi="Times New Roman" w:cs="Times New Roman"/>
                <w:sz w:val="24"/>
                <w:lang w:eastAsia="hr-HR"/>
              </w:rPr>
            </w:pPr>
          </w:p>
          <w:p w14:paraId="4B6E3204" w14:textId="2A8A02B7" w:rsidR="009352D9" w:rsidRPr="003F4D24" w:rsidRDefault="002C3B03" w:rsidP="00324885">
            <w:pPr>
              <w:jc w:val="both"/>
              <w:rPr>
                <w:rFonts w:ascii="Times New Roman" w:eastAsia="Calibri" w:hAnsi="Times New Roman" w:cs="Times New Roman"/>
                <w:i/>
                <w:sz w:val="24"/>
                <w:lang w:eastAsia="hr-HR"/>
              </w:rPr>
            </w:pPr>
            <w:r w:rsidRPr="003F4D24">
              <w:rPr>
                <w:rFonts w:ascii="Times New Roman" w:eastAsia="Calibri" w:hAnsi="Times New Roman" w:cs="Times New Roman"/>
                <w:sz w:val="24"/>
                <w:lang w:eastAsia="hr-HR"/>
              </w:rPr>
              <w:t xml:space="preserve">Predloženim izmjenama i dopunama omogućit će se postupanje USKOK-a, kao posebnog državnog odvjetništva </w:t>
            </w:r>
            <w:r w:rsidR="00324885" w:rsidRPr="003F4D24">
              <w:rPr>
                <w:rFonts w:ascii="Times New Roman" w:eastAsia="Calibri" w:hAnsi="Times New Roman" w:cs="Times New Roman"/>
                <w:sz w:val="24"/>
                <w:lang w:eastAsia="hr-HR"/>
              </w:rPr>
              <w:t xml:space="preserve">u predmetima kaznenih djela terorizma (članak 97. Kaznenog zakona), financiranja terorizma (članak 98. Kaznenog zakona) i terorističkog udruženja (članak 102. Kaznenog zakona), s obzirom da isto </w:t>
            </w:r>
            <w:r w:rsidRPr="003F4D24">
              <w:rPr>
                <w:rFonts w:ascii="Times New Roman" w:eastAsia="Calibri" w:hAnsi="Times New Roman" w:cs="Times New Roman"/>
                <w:sz w:val="24"/>
                <w:lang w:eastAsia="hr-HR"/>
              </w:rPr>
              <w:t>posjeduje resurse nužne za otkrivanje i procesuiranje kaznenih djela</w:t>
            </w:r>
            <w:r w:rsidR="00324885" w:rsidRPr="003F4D24">
              <w:rPr>
                <w:rFonts w:ascii="Times New Roman" w:eastAsia="Calibri" w:hAnsi="Times New Roman" w:cs="Times New Roman"/>
                <w:sz w:val="24"/>
                <w:lang w:eastAsia="hr-HR"/>
              </w:rPr>
              <w:t xml:space="preserve"> za koja</w:t>
            </w:r>
            <w:r w:rsidRPr="003F4D24">
              <w:rPr>
                <w:rFonts w:ascii="Times New Roman" w:eastAsia="Calibri" w:hAnsi="Times New Roman" w:cs="Times New Roman"/>
                <w:sz w:val="24"/>
                <w:lang w:eastAsia="hr-HR"/>
              </w:rPr>
              <w:t xml:space="preserve"> </w:t>
            </w:r>
            <w:r w:rsidR="00324885" w:rsidRPr="003F4D24">
              <w:rPr>
                <w:rFonts w:ascii="Times New Roman" w:eastAsia="Calibri" w:hAnsi="Times New Roman" w:cs="Times New Roman"/>
                <w:sz w:val="24"/>
                <w:lang w:eastAsia="hr-HR"/>
              </w:rPr>
              <w:t xml:space="preserve">je </w:t>
            </w:r>
            <w:r w:rsidRPr="003F4D24">
              <w:rPr>
                <w:rFonts w:ascii="Times New Roman" w:eastAsia="Calibri" w:hAnsi="Times New Roman" w:cs="Times New Roman"/>
                <w:sz w:val="24"/>
                <w:lang w:eastAsia="hr-HR"/>
              </w:rPr>
              <w:t>karakterističan visok stupanj</w:t>
            </w:r>
            <w:r w:rsidR="00324885" w:rsidRPr="003F4D24">
              <w:rPr>
                <w:rFonts w:ascii="Times New Roman" w:hAnsi="Times New Roman" w:cs="Times New Roman"/>
              </w:rPr>
              <w:t xml:space="preserve"> </w:t>
            </w:r>
            <w:r w:rsidR="00324885" w:rsidRPr="003F4D24">
              <w:rPr>
                <w:rFonts w:ascii="Times New Roman" w:eastAsia="Calibri" w:hAnsi="Times New Roman" w:cs="Times New Roman"/>
                <w:sz w:val="24"/>
                <w:lang w:eastAsia="hr-HR"/>
              </w:rPr>
              <w:t>planiranja, djelovanja te organiziranosti i povezanosti sudionika, učestalo s međunarodnim elementom.</w:t>
            </w:r>
          </w:p>
        </w:tc>
        <w:tc>
          <w:tcPr>
            <w:tcW w:w="4961" w:type="dxa"/>
          </w:tcPr>
          <w:p w14:paraId="5D819918"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lastRenderedPageBreak/>
              <w:t>Negativni učinci:</w:t>
            </w:r>
          </w:p>
          <w:p w14:paraId="4FDB1F29" w14:textId="6C99376E" w:rsidR="009352D9" w:rsidRPr="003F4D24" w:rsidRDefault="008829DE"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Nisu utvrđeni</w:t>
            </w:r>
            <w:r w:rsidR="00727ECA" w:rsidRPr="003F4D24">
              <w:rPr>
                <w:rFonts w:ascii="Times New Roman" w:eastAsia="Calibri" w:hAnsi="Times New Roman" w:cs="Times New Roman"/>
                <w:sz w:val="24"/>
                <w:lang w:eastAsia="hr-HR"/>
              </w:rPr>
              <w:t xml:space="preserve"> negativni učinci.</w:t>
            </w:r>
            <w:r w:rsidR="0064075D" w:rsidRPr="003F4D24">
              <w:rPr>
                <w:rFonts w:ascii="Times New Roman" w:eastAsia="Calibri" w:hAnsi="Times New Roman" w:cs="Times New Roman"/>
                <w:sz w:val="24"/>
                <w:lang w:eastAsia="hr-HR"/>
              </w:rPr>
              <w:t xml:space="preserve"> </w:t>
            </w:r>
          </w:p>
        </w:tc>
      </w:tr>
      <w:tr w:rsidR="003F4D24" w:rsidRPr="003F4D24" w14:paraId="422E7154" w14:textId="77777777" w:rsidTr="005178C1">
        <w:tc>
          <w:tcPr>
            <w:tcW w:w="850" w:type="dxa"/>
          </w:tcPr>
          <w:p w14:paraId="5CB75AB5"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7.2.</w:t>
            </w:r>
          </w:p>
        </w:tc>
        <w:tc>
          <w:tcPr>
            <w:tcW w:w="9073" w:type="dxa"/>
            <w:gridSpan w:val="2"/>
            <w:shd w:val="clear" w:color="auto" w:fill="auto"/>
          </w:tcPr>
          <w:p w14:paraId="011FC945" w14:textId="77777777" w:rsidR="009352D9" w:rsidRPr="003F4D24" w:rsidRDefault="009352D9" w:rsidP="005178C1">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Zaključak o učincima koji će proisteći iz provedbe:</w:t>
            </w:r>
          </w:p>
          <w:p w14:paraId="0351E7A1" w14:textId="77777777" w:rsidR="00CF786C" w:rsidRPr="003F4D24" w:rsidRDefault="00CF786C" w:rsidP="00CF786C">
            <w:pPr>
              <w:jc w:val="both"/>
              <w:rPr>
                <w:rFonts w:ascii="Times New Roman" w:eastAsia="Calibri" w:hAnsi="Times New Roman" w:cs="Times New Roman"/>
                <w:sz w:val="24"/>
                <w:lang w:eastAsia="hr-HR"/>
              </w:rPr>
            </w:pPr>
          </w:p>
          <w:p w14:paraId="1322E295" w14:textId="3151B392" w:rsidR="00F4239D" w:rsidRPr="003F4D24" w:rsidRDefault="00551D92" w:rsidP="00F4239D">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Stupanjem na snagu zakona o izmjenama i dopunama </w:t>
            </w:r>
            <w:r w:rsidR="00F4239D" w:rsidRPr="003F4D24">
              <w:rPr>
                <w:rFonts w:ascii="Times New Roman" w:eastAsia="Calibri" w:hAnsi="Times New Roman" w:cs="Times New Roman"/>
                <w:sz w:val="24"/>
                <w:lang w:eastAsia="hr-HR"/>
              </w:rPr>
              <w:t xml:space="preserve">Zakona o Uredu za suzbijanje korupcije i organiziranog kriminaliteta, s ciljem ispunjenja preporuka Radne skupine OECD-a za suzbijanje podmićivanja u međunarodnim poslovnim transakcijama, postići će se veća učinkovitost u rješavanju predmeta iz članka 21. Zakona o Uredu za suzbijanje korupcije i </w:t>
            </w:r>
            <w:r w:rsidR="00F4239D" w:rsidRPr="003F4D24">
              <w:rPr>
                <w:rFonts w:ascii="Times New Roman" w:eastAsia="Calibri" w:hAnsi="Times New Roman" w:cs="Times New Roman"/>
                <w:sz w:val="24"/>
                <w:lang w:eastAsia="hr-HR"/>
              </w:rPr>
              <w:lastRenderedPageBreak/>
              <w:t>organiziranog kriminaliteta na nacionalnoj razini, odnosno rasteretiti Županijski sud u Zagrebu proširenjem nadležnosti županijskih sudova za postupanje u navedenim predmetima i na Županijski sud u Varaždinu.</w:t>
            </w:r>
          </w:p>
          <w:p w14:paraId="3C5B34A3" w14:textId="77777777" w:rsidR="00F4239D" w:rsidRPr="003F4D24" w:rsidRDefault="00F4239D" w:rsidP="00F4239D">
            <w:pPr>
              <w:jc w:val="both"/>
              <w:rPr>
                <w:rFonts w:ascii="Times New Roman" w:eastAsia="Calibri" w:hAnsi="Times New Roman" w:cs="Times New Roman"/>
                <w:sz w:val="24"/>
                <w:lang w:eastAsia="hr-HR"/>
              </w:rPr>
            </w:pPr>
          </w:p>
          <w:p w14:paraId="11FF2823" w14:textId="055086A9" w:rsidR="00F4239D" w:rsidRPr="003F4D24" w:rsidRDefault="00947CD9" w:rsidP="00F4239D">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Nadalje, omogućit će se</w:t>
            </w:r>
            <w:r w:rsidR="00F4239D" w:rsidRPr="003F4D24">
              <w:rPr>
                <w:rFonts w:ascii="Times New Roman" w:eastAsia="Calibri" w:hAnsi="Times New Roman" w:cs="Times New Roman"/>
                <w:sz w:val="24"/>
                <w:lang w:eastAsia="hr-HR"/>
              </w:rPr>
              <w:t xml:space="preserve"> učinkovitiji</w:t>
            </w:r>
            <w:r w:rsidR="008829DE" w:rsidRPr="003F4D24">
              <w:rPr>
                <w:rFonts w:ascii="Times New Roman" w:eastAsia="Calibri" w:hAnsi="Times New Roman" w:cs="Times New Roman"/>
                <w:sz w:val="24"/>
                <w:lang w:eastAsia="hr-HR"/>
              </w:rPr>
              <w:t xml:space="preserve"> rad </w:t>
            </w:r>
            <w:r w:rsidRPr="003F4D24">
              <w:rPr>
                <w:rFonts w:ascii="Times New Roman" w:eastAsia="Calibri" w:hAnsi="Times New Roman" w:cs="Times New Roman"/>
                <w:sz w:val="24"/>
                <w:lang w:eastAsia="hr-HR"/>
              </w:rPr>
              <w:t xml:space="preserve">USKOK-a </w:t>
            </w:r>
            <w:r w:rsidR="008829DE" w:rsidRPr="003F4D24">
              <w:rPr>
                <w:rFonts w:ascii="Times New Roman" w:eastAsia="Calibri" w:hAnsi="Times New Roman" w:cs="Times New Roman"/>
                <w:sz w:val="24"/>
                <w:lang w:eastAsia="hr-HR"/>
              </w:rPr>
              <w:t>u složen</w:t>
            </w:r>
            <w:r w:rsidR="00F4239D" w:rsidRPr="003F4D24">
              <w:rPr>
                <w:rFonts w:ascii="Times New Roman" w:eastAsia="Calibri" w:hAnsi="Times New Roman" w:cs="Times New Roman"/>
                <w:sz w:val="24"/>
                <w:lang w:eastAsia="hr-HR"/>
              </w:rPr>
              <w:t>im koruptivnim kaznenim predmetima propisivanjem mogućnosti da USK</w:t>
            </w:r>
            <w:r w:rsidR="008829DE" w:rsidRPr="003F4D24">
              <w:rPr>
                <w:rFonts w:ascii="Times New Roman" w:eastAsia="Calibri" w:hAnsi="Times New Roman" w:cs="Times New Roman"/>
                <w:sz w:val="24"/>
                <w:lang w:eastAsia="hr-HR"/>
              </w:rPr>
              <w:t>OK predmete u kojima postoje isključiv</w:t>
            </w:r>
            <w:r w:rsidR="00F4239D" w:rsidRPr="003F4D24">
              <w:rPr>
                <w:rFonts w:ascii="Times New Roman" w:eastAsia="Calibri" w:hAnsi="Times New Roman" w:cs="Times New Roman"/>
                <w:sz w:val="24"/>
                <w:lang w:eastAsia="hr-HR"/>
              </w:rPr>
              <w:t>o naznake počinjenja kaznenih djela iz njegove nadležnosti, radi provođenja izvida, dostavi na postupanje mjesno nadležnom državnom odvjetništvu, uz zakonom propisane iznimke.</w:t>
            </w:r>
          </w:p>
          <w:p w14:paraId="04B36ECE" w14:textId="77777777" w:rsidR="00F4239D" w:rsidRPr="003F4D24" w:rsidRDefault="00F4239D" w:rsidP="00F4239D">
            <w:pPr>
              <w:jc w:val="both"/>
              <w:rPr>
                <w:rFonts w:ascii="Times New Roman" w:eastAsia="Calibri" w:hAnsi="Times New Roman" w:cs="Times New Roman"/>
                <w:sz w:val="24"/>
                <w:lang w:eastAsia="hr-HR"/>
              </w:rPr>
            </w:pPr>
          </w:p>
          <w:p w14:paraId="72AE8F21" w14:textId="77777777" w:rsidR="00F4239D" w:rsidRPr="003F4D24" w:rsidRDefault="00F4239D" w:rsidP="00F4239D">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Postići će se ubrzanje sudskih postupaka u složenim i koruptivnim predmetima, propisivanjem posebne dužnosti predsjednika vijeća da skrbi i omogući koncentrirano vođenje rasprave u postupku za kaznena djela iz članka 21. Zakona o Uredu za suzbijanje korupcije i organiziranog kriminaliteta. </w:t>
            </w:r>
          </w:p>
          <w:p w14:paraId="3682A143" w14:textId="307CEB87" w:rsidR="00F4239D" w:rsidRPr="003F4D24" w:rsidRDefault="00F4239D" w:rsidP="00F4239D">
            <w:pPr>
              <w:jc w:val="both"/>
              <w:rPr>
                <w:rFonts w:ascii="Times New Roman" w:eastAsia="Calibri" w:hAnsi="Times New Roman" w:cs="Times New Roman"/>
                <w:sz w:val="24"/>
                <w:lang w:eastAsia="hr-HR"/>
              </w:rPr>
            </w:pPr>
          </w:p>
          <w:p w14:paraId="109F4F2E" w14:textId="7E4E2E64" w:rsidR="00F4239D" w:rsidRPr="003F4D24" w:rsidRDefault="00F4239D" w:rsidP="00F4239D">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 xml:space="preserve">Također će se postići preciznije uređenje ustrojstvenih i organizacijskih pitanja te njihovo usklađenje s propisima koji se primjenjuju ili odnose na Ured i njegove zaposlenike, posebno sa Zakonom o državnom odvjetništvu kao i sa Zakonom o </w:t>
            </w:r>
            <w:proofErr w:type="spellStart"/>
            <w:r w:rsidRPr="003F4D24">
              <w:rPr>
                <w:rFonts w:ascii="Times New Roman" w:eastAsia="Calibri" w:hAnsi="Times New Roman" w:cs="Times New Roman"/>
                <w:sz w:val="24"/>
                <w:lang w:eastAsia="hr-HR"/>
              </w:rPr>
              <w:t>Državnoodvjetničkom</w:t>
            </w:r>
            <w:proofErr w:type="spellEnd"/>
            <w:r w:rsidRPr="003F4D24">
              <w:rPr>
                <w:rFonts w:ascii="Times New Roman" w:eastAsia="Calibri" w:hAnsi="Times New Roman" w:cs="Times New Roman"/>
                <w:sz w:val="24"/>
                <w:lang w:eastAsia="hr-HR"/>
              </w:rPr>
              <w:t xml:space="preserve"> vijeću. </w:t>
            </w:r>
          </w:p>
          <w:p w14:paraId="4AAD50F5" w14:textId="77777777" w:rsidR="00F4239D" w:rsidRPr="003F4D24" w:rsidRDefault="00F4239D" w:rsidP="00F4239D">
            <w:pPr>
              <w:jc w:val="both"/>
              <w:rPr>
                <w:rFonts w:ascii="Times New Roman" w:eastAsia="Calibri" w:hAnsi="Times New Roman" w:cs="Times New Roman"/>
                <w:sz w:val="24"/>
                <w:lang w:eastAsia="hr-HR"/>
              </w:rPr>
            </w:pPr>
          </w:p>
          <w:p w14:paraId="2CB54BEC" w14:textId="76079826" w:rsidR="00673B30" w:rsidRPr="003F4D24" w:rsidRDefault="00F4239D" w:rsidP="00F4239D">
            <w:pPr>
              <w:jc w:val="both"/>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Predloženim izmjenama i dopunama omogućit će se postupanje USKOK-a, kao posebnog državnog odvjetništva u predmetima kaznenih djela terorizma (članak 97. Kaznenog zakona), financiranja terorizma (članak 98. Kaznenog zakona) i terorističkog udruženja (članak 102. Kaznenog zakona), s obzirom da isto posjeduje resurse nužne za otkrivanje i procesuiranje kaznenih djela za koja je karakterističan visok stupanj planiranja, djelovanja te organiziranosti i povezanosti sudionika, učestalo s međunarodnim elementom.</w:t>
            </w:r>
          </w:p>
        </w:tc>
      </w:tr>
    </w:tbl>
    <w:p w14:paraId="777E821F" w14:textId="77777777" w:rsidR="003F4D24" w:rsidRPr="003F4D24" w:rsidRDefault="003F4D24">
      <w:pPr>
        <w:rPr>
          <w:rFonts w:ascii="Times New Roman" w:hAnsi="Times New Roman" w:cs="Times New Roman"/>
        </w:rPr>
      </w:pPr>
    </w:p>
    <w:p w14:paraId="0DE37FAF" w14:textId="69C21158"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8. PRILOZI</w:t>
      </w:r>
    </w:p>
    <w:tbl>
      <w:tblPr>
        <w:tblStyle w:val="TableGrid1"/>
        <w:tblW w:w="9923" w:type="dxa"/>
        <w:tblInd w:w="-289" w:type="dxa"/>
        <w:tblLayout w:type="fixed"/>
        <w:tblLook w:val="04A0" w:firstRow="1" w:lastRow="0" w:firstColumn="1" w:lastColumn="0" w:noHBand="0" w:noVBand="1"/>
      </w:tblPr>
      <w:tblGrid>
        <w:gridCol w:w="850"/>
        <w:gridCol w:w="9073"/>
      </w:tblGrid>
      <w:tr w:rsidR="003F4D24" w:rsidRPr="003F4D24" w14:paraId="796681C9" w14:textId="77777777" w:rsidTr="005178C1">
        <w:tc>
          <w:tcPr>
            <w:tcW w:w="850" w:type="dxa"/>
          </w:tcPr>
          <w:p w14:paraId="6DDD5DE1" w14:textId="77777777" w:rsidR="009352D9" w:rsidRPr="003F4D24" w:rsidRDefault="009352D9" w:rsidP="005178C1">
            <w:pPr>
              <w:rPr>
                <w:rFonts w:ascii="Times New Roman" w:eastAsia="Calibri" w:hAnsi="Times New Roman" w:cs="Times New Roman"/>
                <w:sz w:val="24"/>
                <w:lang w:eastAsia="hr-HR"/>
              </w:rPr>
            </w:pPr>
            <w:r w:rsidRPr="003F4D24">
              <w:rPr>
                <w:rFonts w:ascii="Times New Roman" w:eastAsia="Calibri" w:hAnsi="Times New Roman" w:cs="Times New Roman"/>
                <w:sz w:val="24"/>
                <w:lang w:eastAsia="hr-HR"/>
              </w:rPr>
              <w:t>8.1</w:t>
            </w:r>
          </w:p>
        </w:tc>
        <w:tc>
          <w:tcPr>
            <w:tcW w:w="9073" w:type="dxa"/>
          </w:tcPr>
          <w:p w14:paraId="606763A4" w14:textId="249BF420" w:rsidR="009352D9" w:rsidRPr="003F4D24" w:rsidRDefault="009352D9" w:rsidP="005178C1">
            <w:pPr>
              <w:rPr>
                <w:rFonts w:ascii="Times New Roman" w:eastAsia="Calibri" w:hAnsi="Times New Roman" w:cs="Times New Roman"/>
                <w:bCs/>
                <w:sz w:val="24"/>
                <w:szCs w:val="24"/>
                <w:lang w:eastAsia="hr-HR"/>
              </w:rPr>
            </w:pPr>
            <w:r w:rsidRPr="003F4D24">
              <w:rPr>
                <w:rFonts w:ascii="Times New Roman" w:eastAsia="Calibri" w:hAnsi="Times New Roman" w:cs="Times New Roman"/>
                <w:bCs/>
                <w:sz w:val="24"/>
                <w:szCs w:val="24"/>
                <w:lang w:eastAsia="hr-HR"/>
              </w:rPr>
              <w:t>Dokumenti u prilogu:</w:t>
            </w:r>
            <w:r w:rsidR="00B56FE0" w:rsidRPr="003F4D24">
              <w:rPr>
                <w:rFonts w:ascii="Times New Roman" w:eastAsia="Calibri" w:hAnsi="Times New Roman" w:cs="Times New Roman"/>
                <w:bCs/>
                <w:sz w:val="24"/>
                <w:szCs w:val="24"/>
                <w:lang w:eastAsia="hr-HR"/>
              </w:rPr>
              <w:t xml:space="preserve"> Nema priloga</w:t>
            </w:r>
          </w:p>
        </w:tc>
      </w:tr>
      <w:tr w:rsidR="003F4D24" w:rsidRPr="003F4D24" w14:paraId="08B258FF" w14:textId="77777777" w:rsidTr="005178C1">
        <w:tc>
          <w:tcPr>
            <w:tcW w:w="850" w:type="dxa"/>
          </w:tcPr>
          <w:p w14:paraId="6C8DFBD8" w14:textId="77777777" w:rsidR="009352D9" w:rsidRPr="003F4D24" w:rsidRDefault="009352D9" w:rsidP="005178C1">
            <w:pPr>
              <w:rPr>
                <w:rFonts w:ascii="Times New Roman" w:eastAsia="Calibri" w:hAnsi="Times New Roman" w:cs="Times New Roman"/>
                <w:sz w:val="24"/>
                <w:lang w:eastAsia="hr-HR"/>
              </w:rPr>
            </w:pPr>
          </w:p>
        </w:tc>
        <w:tc>
          <w:tcPr>
            <w:tcW w:w="9073" w:type="dxa"/>
          </w:tcPr>
          <w:p w14:paraId="1E03892E" w14:textId="77777777" w:rsidR="009352D9" w:rsidRPr="003F4D24" w:rsidRDefault="009352D9" w:rsidP="005178C1">
            <w:pPr>
              <w:rPr>
                <w:rFonts w:ascii="Times New Roman" w:eastAsia="Calibri" w:hAnsi="Times New Roman" w:cs="Times New Roman"/>
                <w:b/>
                <w:sz w:val="24"/>
                <w:szCs w:val="24"/>
                <w:lang w:eastAsia="hr-HR"/>
              </w:rPr>
            </w:pPr>
          </w:p>
        </w:tc>
      </w:tr>
    </w:tbl>
    <w:p w14:paraId="5520583A" w14:textId="77777777" w:rsidR="003F4D24" w:rsidRPr="003F4D24" w:rsidRDefault="003F4D24">
      <w:pPr>
        <w:rPr>
          <w:rFonts w:ascii="Times New Roman" w:hAnsi="Times New Roman" w:cs="Times New Roman"/>
        </w:rPr>
      </w:pPr>
    </w:p>
    <w:p w14:paraId="4B458D45" w14:textId="2ADF6CB1" w:rsidR="003F4D24" w:rsidRPr="003F4D24" w:rsidRDefault="003F4D24" w:rsidP="003F4D24">
      <w:pPr>
        <w:pStyle w:val="Naslov1"/>
        <w:rPr>
          <w:rFonts w:ascii="Times New Roman" w:hAnsi="Times New Roman" w:cs="Times New Roman"/>
          <w:color w:val="auto"/>
          <w:sz w:val="28"/>
          <w:szCs w:val="28"/>
        </w:rPr>
      </w:pPr>
      <w:r w:rsidRPr="003F4D24">
        <w:rPr>
          <w:rFonts w:ascii="Times New Roman" w:eastAsia="Calibri" w:hAnsi="Times New Roman" w:cs="Times New Roman"/>
          <w:color w:val="auto"/>
          <w:sz w:val="28"/>
          <w:szCs w:val="28"/>
          <w:lang w:eastAsia="hr-HR"/>
        </w:rPr>
        <w:t>9. 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3F4D24" w:rsidRPr="003F4D24" w14:paraId="11859A92" w14:textId="77777777" w:rsidTr="005178C1">
        <w:tc>
          <w:tcPr>
            <w:tcW w:w="850" w:type="dxa"/>
          </w:tcPr>
          <w:p w14:paraId="48419639" w14:textId="77777777" w:rsidR="009352D9" w:rsidRPr="003F4D24" w:rsidRDefault="009352D9" w:rsidP="005178C1">
            <w:pPr>
              <w:rPr>
                <w:rFonts w:ascii="Times New Roman" w:eastAsia="Calibri" w:hAnsi="Times New Roman" w:cs="Times New Roman"/>
                <w:b/>
                <w:bCs/>
                <w:sz w:val="24"/>
                <w:lang w:eastAsia="hr-HR"/>
              </w:rPr>
            </w:pPr>
          </w:p>
        </w:tc>
        <w:tc>
          <w:tcPr>
            <w:tcW w:w="9073" w:type="dxa"/>
          </w:tcPr>
          <w:p w14:paraId="172CD7AF" w14:textId="77777777" w:rsidR="009352D9" w:rsidRPr="003F4D24" w:rsidRDefault="009352D9" w:rsidP="005178C1">
            <w:pPr>
              <w:rPr>
                <w:rFonts w:ascii="Times New Roman" w:hAnsi="Times New Roman" w:cs="Times New Roman"/>
                <w:bCs/>
                <w:sz w:val="24"/>
                <w:szCs w:val="24"/>
              </w:rPr>
            </w:pPr>
            <w:r w:rsidRPr="003F4D24">
              <w:rPr>
                <w:rFonts w:ascii="Times New Roman" w:hAnsi="Times New Roman" w:cs="Times New Roman"/>
                <w:bCs/>
                <w:sz w:val="24"/>
                <w:szCs w:val="24"/>
              </w:rPr>
              <w:t>Potpis:</w:t>
            </w:r>
            <w:r w:rsidR="000D1835" w:rsidRPr="003F4D24">
              <w:rPr>
                <w:rFonts w:ascii="Times New Roman" w:hAnsi="Times New Roman" w:cs="Times New Roman"/>
                <w:bCs/>
                <w:sz w:val="24"/>
                <w:szCs w:val="24"/>
              </w:rPr>
              <w:t xml:space="preserve"> Damir Habijan, ministar pravosuđa, uprave i digitalne transformacije</w:t>
            </w:r>
          </w:p>
          <w:p w14:paraId="2E5B1949" w14:textId="77777777" w:rsidR="000D1835" w:rsidRPr="003F4D24" w:rsidRDefault="000D1835" w:rsidP="005178C1">
            <w:pPr>
              <w:rPr>
                <w:rFonts w:ascii="Times New Roman" w:hAnsi="Times New Roman" w:cs="Times New Roman"/>
                <w:bCs/>
                <w:sz w:val="24"/>
                <w:szCs w:val="24"/>
                <w:highlight w:val="yellow"/>
              </w:rPr>
            </w:pPr>
          </w:p>
          <w:p w14:paraId="77E5CEA5" w14:textId="77777777" w:rsidR="000D1835" w:rsidRPr="003F4D24" w:rsidRDefault="000D1835" w:rsidP="005178C1">
            <w:pPr>
              <w:rPr>
                <w:rFonts w:ascii="Times New Roman" w:hAnsi="Times New Roman" w:cs="Times New Roman"/>
                <w:bCs/>
                <w:sz w:val="24"/>
                <w:szCs w:val="24"/>
                <w:highlight w:val="yellow"/>
              </w:rPr>
            </w:pPr>
          </w:p>
          <w:p w14:paraId="46359AEF" w14:textId="7B75471F" w:rsidR="009352D9" w:rsidRPr="003F4D24" w:rsidRDefault="009352D9" w:rsidP="00F4239D">
            <w:pPr>
              <w:rPr>
                <w:rFonts w:ascii="Times New Roman" w:eastAsia="Calibri" w:hAnsi="Times New Roman" w:cs="Times New Roman"/>
                <w:b/>
                <w:sz w:val="24"/>
                <w:szCs w:val="24"/>
                <w:lang w:eastAsia="hr-HR"/>
              </w:rPr>
            </w:pPr>
            <w:r w:rsidRPr="003F4D24">
              <w:rPr>
                <w:rFonts w:ascii="Times New Roman" w:hAnsi="Times New Roman" w:cs="Times New Roman"/>
                <w:bCs/>
                <w:sz w:val="24"/>
                <w:szCs w:val="24"/>
              </w:rPr>
              <w:t>Datum:</w:t>
            </w:r>
            <w:r w:rsidR="000D1835" w:rsidRPr="003F4D24">
              <w:rPr>
                <w:rFonts w:ascii="Times New Roman" w:hAnsi="Times New Roman" w:cs="Times New Roman"/>
                <w:bCs/>
                <w:sz w:val="24"/>
                <w:szCs w:val="24"/>
              </w:rPr>
              <w:t xml:space="preserve"> </w:t>
            </w:r>
            <w:r w:rsidR="0020236F" w:rsidRPr="003F4D24">
              <w:rPr>
                <w:rFonts w:ascii="Times New Roman" w:hAnsi="Times New Roman" w:cs="Times New Roman"/>
                <w:bCs/>
                <w:sz w:val="24"/>
                <w:szCs w:val="24"/>
              </w:rPr>
              <w:t>22</w:t>
            </w:r>
            <w:r w:rsidR="00F4239D" w:rsidRPr="003F4D24">
              <w:rPr>
                <w:rFonts w:ascii="Times New Roman" w:hAnsi="Times New Roman" w:cs="Times New Roman"/>
                <w:bCs/>
                <w:sz w:val="24"/>
                <w:szCs w:val="24"/>
              </w:rPr>
              <w:t>. srpnja 2025.</w:t>
            </w:r>
          </w:p>
        </w:tc>
      </w:tr>
      <w:bookmarkEnd w:id="0"/>
    </w:tbl>
    <w:p w14:paraId="4D877B0D" w14:textId="77777777" w:rsidR="00050C2A" w:rsidRPr="003F4D24" w:rsidRDefault="00050C2A">
      <w:pPr>
        <w:rPr>
          <w:rFonts w:ascii="Times New Roman" w:hAnsi="Times New Roman" w:cs="Times New Roman"/>
        </w:rPr>
      </w:pPr>
    </w:p>
    <w:sectPr w:rsidR="00050C2A" w:rsidRPr="003F4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17821"/>
    <w:multiLevelType w:val="hybridMultilevel"/>
    <w:tmpl w:val="EC146992"/>
    <w:lvl w:ilvl="0" w:tplc="97B8EF2C">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FFC44CB"/>
    <w:multiLevelType w:val="hybridMultilevel"/>
    <w:tmpl w:val="B86CBEA0"/>
    <w:lvl w:ilvl="0" w:tplc="04BCD7F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CF44DC"/>
    <w:multiLevelType w:val="hybridMultilevel"/>
    <w:tmpl w:val="CC521588"/>
    <w:lvl w:ilvl="0" w:tplc="6326472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4687062">
    <w:abstractNumId w:val="2"/>
  </w:num>
  <w:num w:numId="2" w16cid:durableId="91362296">
    <w:abstractNumId w:val="0"/>
  </w:num>
  <w:num w:numId="3" w16cid:durableId="87609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D9"/>
    <w:rsid w:val="00050C2A"/>
    <w:rsid w:val="00082B29"/>
    <w:rsid w:val="000B0BD9"/>
    <w:rsid w:val="000C478F"/>
    <w:rsid w:val="000D1835"/>
    <w:rsid w:val="0014011C"/>
    <w:rsid w:val="00162408"/>
    <w:rsid w:val="001A2B6B"/>
    <w:rsid w:val="001C06B2"/>
    <w:rsid w:val="0020236F"/>
    <w:rsid w:val="002241DA"/>
    <w:rsid w:val="00252241"/>
    <w:rsid w:val="002624D8"/>
    <w:rsid w:val="00263F84"/>
    <w:rsid w:val="002A2BF0"/>
    <w:rsid w:val="002C181E"/>
    <w:rsid w:val="002C3B03"/>
    <w:rsid w:val="002C4EC0"/>
    <w:rsid w:val="002F1CAA"/>
    <w:rsid w:val="002F5C17"/>
    <w:rsid w:val="00307B2E"/>
    <w:rsid w:val="00324885"/>
    <w:rsid w:val="0034170D"/>
    <w:rsid w:val="003434A6"/>
    <w:rsid w:val="00363635"/>
    <w:rsid w:val="00364767"/>
    <w:rsid w:val="00366509"/>
    <w:rsid w:val="00376136"/>
    <w:rsid w:val="003F4D24"/>
    <w:rsid w:val="003F6502"/>
    <w:rsid w:val="00401970"/>
    <w:rsid w:val="00401D1C"/>
    <w:rsid w:val="0042574B"/>
    <w:rsid w:val="00425FCB"/>
    <w:rsid w:val="00436F05"/>
    <w:rsid w:val="00437553"/>
    <w:rsid w:val="00454727"/>
    <w:rsid w:val="00463E10"/>
    <w:rsid w:val="00473D1E"/>
    <w:rsid w:val="00476FE8"/>
    <w:rsid w:val="00484EAA"/>
    <w:rsid w:val="004A0F48"/>
    <w:rsid w:val="004A47F5"/>
    <w:rsid w:val="004B1BED"/>
    <w:rsid w:val="004B67BD"/>
    <w:rsid w:val="005066A1"/>
    <w:rsid w:val="00511B39"/>
    <w:rsid w:val="00551D92"/>
    <w:rsid w:val="0055553E"/>
    <w:rsid w:val="005852DD"/>
    <w:rsid w:val="005C69CF"/>
    <w:rsid w:val="005F1C8C"/>
    <w:rsid w:val="00617FF8"/>
    <w:rsid w:val="00622F8F"/>
    <w:rsid w:val="0064075D"/>
    <w:rsid w:val="00673B30"/>
    <w:rsid w:val="006A4447"/>
    <w:rsid w:val="006A5A90"/>
    <w:rsid w:val="00727ECA"/>
    <w:rsid w:val="00733E48"/>
    <w:rsid w:val="00736728"/>
    <w:rsid w:val="00764853"/>
    <w:rsid w:val="007748E9"/>
    <w:rsid w:val="007804D0"/>
    <w:rsid w:val="00783E29"/>
    <w:rsid w:val="007A1420"/>
    <w:rsid w:val="007E0470"/>
    <w:rsid w:val="007F21A0"/>
    <w:rsid w:val="007F236B"/>
    <w:rsid w:val="00822FB7"/>
    <w:rsid w:val="00867BDA"/>
    <w:rsid w:val="00871D53"/>
    <w:rsid w:val="008829DE"/>
    <w:rsid w:val="008A7888"/>
    <w:rsid w:val="009352D9"/>
    <w:rsid w:val="009405DD"/>
    <w:rsid w:val="0094645C"/>
    <w:rsid w:val="00947CD9"/>
    <w:rsid w:val="00965308"/>
    <w:rsid w:val="00986374"/>
    <w:rsid w:val="009B4DB3"/>
    <w:rsid w:val="009C0A7E"/>
    <w:rsid w:val="009F4DF6"/>
    <w:rsid w:val="009F5013"/>
    <w:rsid w:val="00A04815"/>
    <w:rsid w:val="00A05EA5"/>
    <w:rsid w:val="00A11FE0"/>
    <w:rsid w:val="00A16182"/>
    <w:rsid w:val="00A22F43"/>
    <w:rsid w:val="00A2361F"/>
    <w:rsid w:val="00A7121E"/>
    <w:rsid w:val="00A85349"/>
    <w:rsid w:val="00A93065"/>
    <w:rsid w:val="00AF70FE"/>
    <w:rsid w:val="00B0528B"/>
    <w:rsid w:val="00B37784"/>
    <w:rsid w:val="00B43148"/>
    <w:rsid w:val="00B50EAD"/>
    <w:rsid w:val="00B56FE0"/>
    <w:rsid w:val="00B746DF"/>
    <w:rsid w:val="00B77342"/>
    <w:rsid w:val="00BA3960"/>
    <w:rsid w:val="00BD4D76"/>
    <w:rsid w:val="00C0274A"/>
    <w:rsid w:val="00CC64A2"/>
    <w:rsid w:val="00CD5ED1"/>
    <w:rsid w:val="00CF24E9"/>
    <w:rsid w:val="00CF61EC"/>
    <w:rsid w:val="00CF786C"/>
    <w:rsid w:val="00D12A6D"/>
    <w:rsid w:val="00D21B66"/>
    <w:rsid w:val="00D322B8"/>
    <w:rsid w:val="00D45C01"/>
    <w:rsid w:val="00D53ADD"/>
    <w:rsid w:val="00D61B47"/>
    <w:rsid w:val="00E6009A"/>
    <w:rsid w:val="00F16AEB"/>
    <w:rsid w:val="00F3377F"/>
    <w:rsid w:val="00F4239D"/>
    <w:rsid w:val="00FA0EEC"/>
    <w:rsid w:val="00FF7E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53E"/>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paragraph" w:styleId="Naslov1">
    <w:name w:val="heading 1"/>
    <w:basedOn w:val="Normal"/>
    <w:next w:val="Normal"/>
    <w:link w:val="Naslov1Char"/>
    <w:uiPriority w:val="9"/>
    <w:qFormat/>
    <w:rsid w:val="003F4D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C69CF"/>
    <w:pPr>
      <w:ind w:left="720"/>
      <w:contextualSpacing/>
    </w:pPr>
  </w:style>
  <w:style w:type="paragraph" w:styleId="Naslov">
    <w:name w:val="Title"/>
    <w:basedOn w:val="Normal"/>
    <w:next w:val="Normal"/>
    <w:link w:val="NaslovChar"/>
    <w:uiPriority w:val="10"/>
    <w:qFormat/>
    <w:rsid w:val="003F4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4D24"/>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3F4D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3307</Words>
  <Characters>18856</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Marijana Palec</cp:lastModifiedBy>
  <cp:revision>3</cp:revision>
  <dcterms:created xsi:type="dcterms:W3CDTF">2025-07-24T13:19:00Z</dcterms:created>
  <dcterms:modified xsi:type="dcterms:W3CDTF">2025-07-25T05:54:00Z</dcterms:modified>
</cp:coreProperties>
</file>