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7D763" w14:textId="0C23CE68" w:rsidR="00CC085F" w:rsidRPr="00CC085F" w:rsidRDefault="00CC085F" w:rsidP="00CC08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193797198"/>
      <w:bookmarkEnd w:id="0"/>
      <w:r w:rsidRPr="00CC085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BC282FD" wp14:editId="1AF38AE2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085F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CC085F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CC085F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537EC2A3" w14:textId="77777777" w:rsidR="00CC085F" w:rsidRPr="00CC085F" w:rsidRDefault="00CC085F" w:rsidP="00CC085F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085F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</w:t>
      </w:r>
    </w:p>
    <w:p w14:paraId="40FDC09B" w14:textId="77777777" w:rsidR="00CC085F" w:rsidRPr="00CC085F" w:rsidRDefault="00CC085F" w:rsidP="00CC0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D2C888" w14:textId="689230EC" w:rsidR="00CC085F" w:rsidRPr="00CC085F" w:rsidRDefault="002171A6" w:rsidP="002171A6">
      <w:pPr>
        <w:tabs>
          <w:tab w:val="left" w:pos="5508"/>
          <w:tab w:val="right" w:pos="9072"/>
        </w:tabs>
        <w:spacing w:after="240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C085F" w:rsidRPr="00CC085F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="001F39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A417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</w:t>
      </w:r>
      <w:r w:rsidR="001F39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2025.</w:t>
      </w:r>
    </w:p>
    <w:p w14:paraId="6E63FB85" w14:textId="77777777" w:rsidR="00CC085F" w:rsidRPr="00CC085F" w:rsidRDefault="00CC085F" w:rsidP="00CC08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085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0CB50FA9" w14:textId="77777777" w:rsidR="00CC085F" w:rsidRPr="00CC085F" w:rsidRDefault="00CC085F" w:rsidP="00CC085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CC085F" w:rsidRPr="00CC085F" w:rsidSect="0065791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3A521D" w:rsidRPr="00CC085F" w14:paraId="1FCC9578" w14:textId="77777777" w:rsidTr="00657916">
        <w:tc>
          <w:tcPr>
            <w:tcW w:w="1951" w:type="dxa"/>
          </w:tcPr>
          <w:p w14:paraId="19268111" w14:textId="77777777" w:rsidR="00CC085F" w:rsidRPr="00CC085F" w:rsidRDefault="00CC085F" w:rsidP="00CC085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C085F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CC0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75322544" w14:textId="795D4231" w:rsidR="00CC085F" w:rsidRPr="00CC085F" w:rsidRDefault="00CC085F" w:rsidP="00CC085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C08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Ministarstvo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regionalnoga razvoja i fondova Europske unije</w:t>
            </w:r>
          </w:p>
        </w:tc>
      </w:tr>
    </w:tbl>
    <w:p w14:paraId="068EE880" w14:textId="77777777" w:rsidR="00CC085F" w:rsidRPr="00CC085F" w:rsidRDefault="00CC085F" w:rsidP="00CC08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085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337A2A0D" w14:textId="77777777" w:rsidR="00CC085F" w:rsidRPr="00CC085F" w:rsidRDefault="00CC085F" w:rsidP="00CC085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CC085F" w:rsidRPr="00CC085F" w:rsidSect="00657916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3A521D" w:rsidRPr="00CC085F" w14:paraId="1CB5ADD7" w14:textId="77777777" w:rsidTr="00657916">
        <w:tc>
          <w:tcPr>
            <w:tcW w:w="1951" w:type="dxa"/>
          </w:tcPr>
          <w:p w14:paraId="70AC0D5C" w14:textId="77777777" w:rsidR="00CC085F" w:rsidRPr="00CC085F" w:rsidRDefault="00CC085F" w:rsidP="00CC085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C085F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CC0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13897E0E" w14:textId="536CCC05" w:rsidR="00CC085F" w:rsidRPr="00CC085F" w:rsidRDefault="00680C60" w:rsidP="008D6D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F521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rijedlog </w:t>
            </w:r>
            <w:r w:rsidR="0084723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</w:t>
            </w:r>
            <w:r w:rsidR="00CC085F" w:rsidRPr="00CC08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redb</w:t>
            </w:r>
            <w:r w:rsidR="001F39A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</w:t>
            </w:r>
            <w:r w:rsidR="00CC085F" w:rsidRPr="00CC08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bookmarkStart w:id="1" w:name="_Hlk193873505"/>
            <w:r w:rsidR="00C82D89" w:rsidRPr="00C82D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o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izmjenama Uredbe o</w:t>
            </w:r>
            <w:r w:rsidR="00C82D89" w:rsidRPr="00C82D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tijelima u sustav</w:t>
            </w:r>
            <w:r w:rsidR="00B314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u</w:t>
            </w:r>
            <w:r w:rsidR="00C82D89" w:rsidRPr="00C82D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upravljanja i kontrole za provedbu programa kojima se podržava cilj </w:t>
            </w:r>
            <w:r w:rsidR="00C82D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„E</w:t>
            </w:r>
            <w:r w:rsidR="00C82D89" w:rsidRPr="00C82D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uropska teritorijalna suradnja</w:t>
            </w:r>
            <w:r w:rsidR="00C82D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“</w:t>
            </w:r>
            <w:r w:rsidR="00C82D89" w:rsidRPr="00C82D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CC085F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 Republici Hrvatskoj u financijskom razdoblju 2021.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CC085F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CC085F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2027.</w:t>
            </w:r>
            <w:bookmarkEnd w:id="1"/>
            <w:r w:rsidR="00CC085F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00DAC0EA" w14:textId="77777777" w:rsidR="00CC085F" w:rsidRPr="00CC085F" w:rsidRDefault="00CC085F" w:rsidP="00CC085F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085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63278023" w14:textId="77777777" w:rsidR="00CC085F" w:rsidRPr="00CC085F" w:rsidRDefault="00CC085F" w:rsidP="00CC0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6BA238" w14:textId="77777777" w:rsidR="00CC085F" w:rsidRPr="00CC085F" w:rsidRDefault="00CC085F" w:rsidP="00CC0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5D84D5" w14:textId="77777777" w:rsidR="00CC085F" w:rsidRDefault="00CC085F" w:rsidP="00CC0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BF956B" w14:textId="1D4D81FE" w:rsidR="002171A6" w:rsidRDefault="002171A6" w:rsidP="002171A6">
      <w:pPr>
        <w:tabs>
          <w:tab w:val="left" w:pos="2952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A4EB0F7" w14:textId="77777777" w:rsidR="007A4172" w:rsidRDefault="007A4172" w:rsidP="002171A6">
      <w:pPr>
        <w:tabs>
          <w:tab w:val="left" w:pos="2952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B2C90A" w14:textId="57044B1E" w:rsidR="007A4172" w:rsidRDefault="007A417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EF64CA" w14:textId="77777777" w:rsidR="007A4172" w:rsidRDefault="007A4172" w:rsidP="002171A6">
      <w:pPr>
        <w:tabs>
          <w:tab w:val="left" w:pos="2952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70EB66" w14:textId="77777777" w:rsidR="007A4172" w:rsidRDefault="007A4172" w:rsidP="002171A6">
      <w:pPr>
        <w:tabs>
          <w:tab w:val="left" w:pos="2952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BCB9F5" w14:textId="77777777" w:rsidR="00152307" w:rsidRDefault="00152307" w:rsidP="002171A6">
      <w:pPr>
        <w:tabs>
          <w:tab w:val="left" w:pos="2952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152307" w:rsidSect="00657916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297A937" w14:textId="09322DE9" w:rsidR="004670FC" w:rsidRPr="004670FC" w:rsidRDefault="004670FC" w:rsidP="004670F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70F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Na temelju članka 7. stavka 3. Zakona o institucionalnom okviru za korištenje fondova Europske unije u Republici Hrvatskoj („Narodne novine“, broj 116/21</w:t>
      </w:r>
      <w:r w:rsidR="00FD193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4670FC">
        <w:rPr>
          <w:rFonts w:ascii="Times New Roman" w:eastAsia="Times New Roman" w:hAnsi="Times New Roman" w:cs="Times New Roman"/>
          <w:sz w:val="24"/>
          <w:szCs w:val="24"/>
          <w:lang w:eastAsia="hr-HR"/>
        </w:rPr>
        <w:t>31/25</w:t>
      </w:r>
      <w:r w:rsidR="00FD193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4670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Vlada Republike Hrvatske je na sjednici održanoj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………..</w:t>
      </w:r>
      <w:r w:rsidRPr="004670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donijela</w:t>
      </w:r>
    </w:p>
    <w:p w14:paraId="6C5A4779" w14:textId="77777777" w:rsidR="004670FC" w:rsidRDefault="004670FC" w:rsidP="004E458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BF32C9D" w14:textId="77777777" w:rsidR="004670FC" w:rsidRDefault="004670FC" w:rsidP="004E458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0D49846" w14:textId="6508DD96" w:rsidR="00680C60" w:rsidRDefault="004E4583" w:rsidP="004E458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A417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="00680C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7A417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</w:t>
      </w:r>
      <w:r w:rsidR="00680C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7A417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="00680C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7A417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</w:t>
      </w:r>
      <w:r w:rsidR="00680C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7A417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</w:t>
      </w:r>
      <w:r w:rsidR="00680C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69ABC256" w14:textId="21A278DC" w:rsidR="004E4583" w:rsidRPr="007A4172" w:rsidRDefault="00680C60" w:rsidP="004E458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 izmjenama Uredbe o tijelima u sustavu upravljanja i kontrole za provedbu programa kojima se podržava cilj „Europska teritorijalna suradnja“ u Republici Hrvatskoj u financijskom razdoblju </w:t>
      </w:r>
      <w:r w:rsidR="004E4583" w:rsidRPr="007A417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2021. – 2027.</w:t>
      </w:r>
    </w:p>
    <w:p w14:paraId="1DFB7ECE" w14:textId="77777777" w:rsidR="004E4583" w:rsidRDefault="004E4583" w:rsidP="009702C7">
      <w:pPr>
        <w:pStyle w:val="t-9-8"/>
        <w:jc w:val="both"/>
        <w:rPr>
          <w:color w:val="000000"/>
        </w:rPr>
      </w:pPr>
    </w:p>
    <w:p w14:paraId="18C29217" w14:textId="77777777" w:rsidR="004859DA" w:rsidRPr="004859DA" w:rsidRDefault="004859DA" w:rsidP="00485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2" w:name="_Hlk193804105"/>
      <w:r w:rsidRPr="004859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bookmarkEnd w:id="2"/>
    <w:p w14:paraId="2B1D3AD7" w14:textId="4D5242CE" w:rsidR="004E4583" w:rsidRDefault="004859DA" w:rsidP="004859DA">
      <w:pPr>
        <w:pStyle w:val="t-9-8"/>
        <w:jc w:val="both"/>
        <w:rPr>
          <w:color w:val="000000"/>
        </w:rPr>
      </w:pPr>
      <w:r>
        <w:rPr>
          <w:color w:val="000000"/>
        </w:rPr>
        <w:t xml:space="preserve">U Uredbi </w:t>
      </w:r>
      <w:r w:rsidR="00E30D18">
        <w:rPr>
          <w:color w:val="000000"/>
        </w:rPr>
        <w:t xml:space="preserve">o tijelima u sustavu </w:t>
      </w:r>
      <w:r w:rsidR="00E30D18" w:rsidRPr="00E30D18">
        <w:rPr>
          <w:color w:val="000000"/>
        </w:rPr>
        <w:t>upravljanja i kontrole za provedbu programa kojima se podržava cilj „Europska teritorijalna suradnja“ u Republici Hrvatskoj u financijskom razdoblju 2021.</w:t>
      </w:r>
      <w:r w:rsidR="00847158">
        <w:rPr>
          <w:color w:val="000000"/>
        </w:rPr>
        <w:t xml:space="preserve"> </w:t>
      </w:r>
      <w:r w:rsidR="00E30D18" w:rsidRPr="00E30D18">
        <w:rPr>
          <w:color w:val="000000"/>
        </w:rPr>
        <w:t>-</w:t>
      </w:r>
      <w:r w:rsidR="00847158">
        <w:rPr>
          <w:color w:val="000000"/>
        </w:rPr>
        <w:t xml:space="preserve"> </w:t>
      </w:r>
      <w:r w:rsidR="00E30D18" w:rsidRPr="00E30D18">
        <w:rPr>
          <w:color w:val="000000"/>
        </w:rPr>
        <w:t>2027.</w:t>
      </w:r>
      <w:r w:rsidR="00E30D18">
        <w:rPr>
          <w:color w:val="000000"/>
        </w:rPr>
        <w:t xml:space="preserve"> </w:t>
      </w:r>
      <w:r w:rsidR="00E30D18" w:rsidRPr="00E30D18">
        <w:rPr>
          <w:color w:val="000000"/>
        </w:rPr>
        <w:t xml:space="preserve">(„Narodne novine“, broj </w:t>
      </w:r>
      <w:r w:rsidR="00E30D18">
        <w:rPr>
          <w:color w:val="000000"/>
        </w:rPr>
        <w:t>96</w:t>
      </w:r>
      <w:r w:rsidR="00E30D18" w:rsidRPr="00E30D18">
        <w:rPr>
          <w:color w:val="000000"/>
        </w:rPr>
        <w:t>/2</w:t>
      </w:r>
      <w:r w:rsidR="00E30D18">
        <w:rPr>
          <w:color w:val="000000"/>
        </w:rPr>
        <w:t>2</w:t>
      </w:r>
      <w:r w:rsidR="00FD1936">
        <w:rPr>
          <w:color w:val="000000"/>
        </w:rPr>
        <w:t>.</w:t>
      </w:r>
      <w:r w:rsidR="00E30D18">
        <w:rPr>
          <w:color w:val="000000"/>
        </w:rPr>
        <w:t>)</w:t>
      </w:r>
      <w:r w:rsidR="004670FC">
        <w:rPr>
          <w:color w:val="000000"/>
        </w:rPr>
        <w:t xml:space="preserve"> </w:t>
      </w:r>
      <w:r w:rsidR="00E7369E">
        <w:rPr>
          <w:color w:val="000000"/>
        </w:rPr>
        <w:t xml:space="preserve">u članku </w:t>
      </w:r>
      <w:r w:rsidR="00A8384F">
        <w:rPr>
          <w:color w:val="000000"/>
        </w:rPr>
        <w:t>4</w:t>
      </w:r>
      <w:r w:rsidR="00E7369E">
        <w:rPr>
          <w:color w:val="000000"/>
        </w:rPr>
        <w:t xml:space="preserve">. stavak </w:t>
      </w:r>
      <w:r w:rsidR="00A8384F">
        <w:rPr>
          <w:color w:val="000000"/>
        </w:rPr>
        <w:t>3</w:t>
      </w:r>
      <w:r w:rsidR="00E7369E">
        <w:rPr>
          <w:color w:val="000000"/>
        </w:rPr>
        <w:t xml:space="preserve">. </w:t>
      </w:r>
      <w:r w:rsidR="00A8384F">
        <w:rPr>
          <w:color w:val="000000"/>
        </w:rPr>
        <w:t xml:space="preserve">točka 1. </w:t>
      </w:r>
      <w:r w:rsidR="004670FC">
        <w:rPr>
          <w:color w:val="000000"/>
        </w:rPr>
        <w:t>mijenja se</w:t>
      </w:r>
      <w:r w:rsidR="00E7369E">
        <w:rPr>
          <w:color w:val="000000"/>
        </w:rPr>
        <w:t xml:space="preserve"> i glasi:</w:t>
      </w:r>
    </w:p>
    <w:p w14:paraId="3E81792F" w14:textId="29EC1BCD" w:rsidR="00E7369E" w:rsidRDefault="00E7369E" w:rsidP="009702C7">
      <w:pPr>
        <w:pStyle w:val="t-9-8"/>
        <w:jc w:val="both"/>
        <w:rPr>
          <w:color w:val="000000"/>
        </w:rPr>
      </w:pPr>
      <w:r>
        <w:rPr>
          <w:color w:val="000000"/>
        </w:rPr>
        <w:t>„</w:t>
      </w:r>
      <w:r w:rsidR="00FD1936">
        <w:rPr>
          <w:color w:val="000000"/>
        </w:rPr>
        <w:t xml:space="preserve">1. </w:t>
      </w:r>
      <w:r w:rsidRPr="00E7369E">
        <w:rPr>
          <w:color w:val="000000"/>
        </w:rPr>
        <w:t xml:space="preserve">sastavlja izvješća o izvršenim kontrolnim aktivnostima na programima iz članka 3. stavka 2. točke 2. podtočaka (a), (b) i (c) Zakona te ih na kraju svakog tromjesečja dostavlja Upravljačkom tijelu iz članka 6. ove Uredbe i Nacionalnim tijelima iz članka 3. ove Uredbe. U Interreg programima iz članka 3. stavka 2. točke 2. podtočaka (a) </w:t>
      </w:r>
      <w:r w:rsidR="00F12541">
        <w:rPr>
          <w:color w:val="000000"/>
        </w:rPr>
        <w:t>do</w:t>
      </w:r>
      <w:r w:rsidRPr="00E7369E">
        <w:rPr>
          <w:color w:val="000000"/>
        </w:rPr>
        <w:t xml:space="preserve"> (j) i (l) Zakona, u kojima je Upravljačko tijelo uspostavljeno izvan Republike Hrvatske, izvješća o izvršenim kontrolnim aktivnostima na kraju svakog tromjesečja dostavlja Nacionalnim tijelima iz članka 3. ove Uredbe</w:t>
      </w:r>
      <w:r w:rsidR="00F12541">
        <w:rPr>
          <w:color w:val="000000"/>
        </w:rPr>
        <w:t>.</w:t>
      </w:r>
      <w:r>
        <w:rPr>
          <w:color w:val="000000"/>
        </w:rPr>
        <w:t>“.</w:t>
      </w:r>
    </w:p>
    <w:p w14:paraId="4B18F2C8" w14:textId="52ED9FD0" w:rsidR="00E7369E" w:rsidRPr="004859DA" w:rsidRDefault="00E7369E" w:rsidP="00E73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3" w:name="_Hlk193804953"/>
      <w:r w:rsidRPr="004859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A838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Pr="004859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05348277" w14:textId="4C763773" w:rsidR="004E4583" w:rsidRDefault="00CE5010" w:rsidP="009702C7">
      <w:pPr>
        <w:pStyle w:val="t-9-8"/>
        <w:jc w:val="both"/>
        <w:rPr>
          <w:color w:val="000000"/>
        </w:rPr>
      </w:pPr>
      <w:bookmarkStart w:id="4" w:name="_Hlk193804974"/>
      <w:bookmarkEnd w:id="3"/>
      <w:r w:rsidRPr="00CE5010">
        <w:rPr>
          <w:color w:val="000000"/>
        </w:rPr>
        <w:t xml:space="preserve">U članku </w:t>
      </w:r>
      <w:r w:rsidR="00D91C23">
        <w:rPr>
          <w:color w:val="000000"/>
        </w:rPr>
        <w:t>5</w:t>
      </w:r>
      <w:r w:rsidRPr="00CE5010">
        <w:rPr>
          <w:color w:val="000000"/>
        </w:rPr>
        <w:t>. stav</w:t>
      </w:r>
      <w:r w:rsidR="00D91C23">
        <w:rPr>
          <w:color w:val="000000"/>
        </w:rPr>
        <w:t>ak</w:t>
      </w:r>
      <w:r w:rsidRPr="00CE5010">
        <w:rPr>
          <w:color w:val="000000"/>
        </w:rPr>
        <w:t xml:space="preserve"> 1. mijenja se i glasi:</w:t>
      </w:r>
    </w:p>
    <w:bookmarkEnd w:id="4"/>
    <w:p w14:paraId="43D03841" w14:textId="2717920C" w:rsidR="00D91C23" w:rsidRDefault="00D91C23" w:rsidP="009702C7">
      <w:pPr>
        <w:pStyle w:val="t-9-8"/>
        <w:jc w:val="both"/>
        <w:rPr>
          <w:color w:val="000000"/>
        </w:rPr>
      </w:pPr>
      <w:r>
        <w:rPr>
          <w:color w:val="000000"/>
        </w:rPr>
        <w:t>„</w:t>
      </w:r>
      <w:r w:rsidR="00F12541">
        <w:rPr>
          <w:color w:val="000000"/>
        </w:rPr>
        <w:t xml:space="preserve">(1) </w:t>
      </w:r>
      <w:r w:rsidRPr="00D91C23">
        <w:rPr>
          <w:color w:val="000000"/>
        </w:rPr>
        <w:t xml:space="preserve">Za provedbu programa kojima se podržava cilj „Europska teritorijalna suradnja“ iz članka 3. stavka 2. točke 2. podtočaka (d) </w:t>
      </w:r>
      <w:r w:rsidR="00F12541">
        <w:rPr>
          <w:color w:val="000000"/>
        </w:rPr>
        <w:t>do</w:t>
      </w:r>
      <w:r w:rsidRPr="00D91C23">
        <w:rPr>
          <w:color w:val="000000"/>
        </w:rPr>
        <w:t xml:space="preserve"> (l) Zakona, određuje se institucija koja će obavljati ulogu Nacionalnog revizijskog tijela.</w:t>
      </w:r>
      <w:r>
        <w:rPr>
          <w:color w:val="000000"/>
        </w:rPr>
        <w:t>“.</w:t>
      </w:r>
    </w:p>
    <w:p w14:paraId="0242F1FC" w14:textId="5798EB82" w:rsidR="00D91C23" w:rsidRPr="004859DA" w:rsidRDefault="00D91C23" w:rsidP="00D91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5" w:name="_Hlk193805206"/>
      <w:r w:rsidRPr="004859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A838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4859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bookmarkEnd w:id="5"/>
    <w:p w14:paraId="2DBA7A05" w14:textId="1EA400A4" w:rsidR="00D91C23" w:rsidRDefault="00D91C23" w:rsidP="00D91C23">
      <w:pPr>
        <w:pStyle w:val="t-9-8"/>
        <w:tabs>
          <w:tab w:val="center" w:pos="4513"/>
        </w:tabs>
        <w:jc w:val="both"/>
        <w:rPr>
          <w:color w:val="000000"/>
        </w:rPr>
      </w:pPr>
      <w:r w:rsidRPr="00D91C23">
        <w:rPr>
          <w:color w:val="000000"/>
        </w:rPr>
        <w:t xml:space="preserve">U članku </w:t>
      </w:r>
      <w:r>
        <w:rPr>
          <w:color w:val="000000"/>
        </w:rPr>
        <w:t>6</w:t>
      </w:r>
      <w:r w:rsidRPr="00D91C23">
        <w:rPr>
          <w:color w:val="000000"/>
        </w:rPr>
        <w:t>. stavak 1. mijenja se i glasi:</w:t>
      </w:r>
      <w:r>
        <w:rPr>
          <w:color w:val="000000"/>
        </w:rPr>
        <w:tab/>
      </w:r>
    </w:p>
    <w:p w14:paraId="25743867" w14:textId="5A162ABB" w:rsidR="00D91C23" w:rsidRDefault="00D91C23" w:rsidP="00D91C23">
      <w:pPr>
        <w:pStyle w:val="t-9-8"/>
        <w:tabs>
          <w:tab w:val="center" w:pos="4513"/>
        </w:tabs>
        <w:jc w:val="both"/>
        <w:rPr>
          <w:color w:val="000000"/>
        </w:rPr>
      </w:pPr>
      <w:r>
        <w:rPr>
          <w:color w:val="000000"/>
        </w:rPr>
        <w:t>„</w:t>
      </w:r>
      <w:r w:rsidR="00F12541">
        <w:rPr>
          <w:color w:val="000000"/>
        </w:rPr>
        <w:t xml:space="preserve">(1) </w:t>
      </w:r>
      <w:r w:rsidRPr="00D91C23">
        <w:rPr>
          <w:color w:val="000000"/>
        </w:rPr>
        <w:t>Za provedbu programa kojima se podržava cilj „Europska teritorijalna suradnja“ iz članka 3. stavka 2. točke 2. podtočaka (a), (b) i (c) Zakona, određuje se institucija koja će obavljati ulogu Upravljačkog tijela.</w:t>
      </w:r>
      <w:r>
        <w:rPr>
          <w:color w:val="000000"/>
        </w:rPr>
        <w:t>“.</w:t>
      </w:r>
    </w:p>
    <w:p w14:paraId="54722668" w14:textId="23020436" w:rsidR="00D91C23" w:rsidRDefault="00F12541" w:rsidP="00D91C23">
      <w:pPr>
        <w:pStyle w:val="t-9-8"/>
        <w:tabs>
          <w:tab w:val="center" w:pos="4513"/>
        </w:tabs>
        <w:jc w:val="both"/>
        <w:rPr>
          <w:color w:val="000000"/>
        </w:rPr>
      </w:pPr>
      <w:r>
        <w:rPr>
          <w:color w:val="000000"/>
        </w:rPr>
        <w:t>S</w:t>
      </w:r>
      <w:r w:rsidR="001C02BD">
        <w:rPr>
          <w:color w:val="000000"/>
        </w:rPr>
        <w:t>tav</w:t>
      </w:r>
      <w:r>
        <w:rPr>
          <w:color w:val="000000"/>
        </w:rPr>
        <w:t>a</w:t>
      </w:r>
      <w:r w:rsidR="001C02BD">
        <w:rPr>
          <w:color w:val="000000"/>
        </w:rPr>
        <w:t>k 3. točka 7. mijenja se i glasi:</w:t>
      </w:r>
    </w:p>
    <w:p w14:paraId="5E2E0927" w14:textId="61F34271" w:rsidR="001C02BD" w:rsidRDefault="001C02BD" w:rsidP="00D91C23">
      <w:pPr>
        <w:pStyle w:val="t-9-8"/>
        <w:tabs>
          <w:tab w:val="center" w:pos="4513"/>
        </w:tabs>
        <w:jc w:val="both"/>
        <w:rPr>
          <w:color w:val="000000"/>
        </w:rPr>
      </w:pPr>
      <w:r>
        <w:rPr>
          <w:color w:val="000000"/>
        </w:rPr>
        <w:t>„</w:t>
      </w:r>
      <w:r w:rsidR="009722A4">
        <w:rPr>
          <w:color w:val="000000"/>
        </w:rPr>
        <w:t xml:space="preserve">7. </w:t>
      </w:r>
      <w:r w:rsidRPr="001C02BD">
        <w:rPr>
          <w:color w:val="000000"/>
        </w:rPr>
        <w:t>za Interreg programe iz članka 3. stavka 2. točke 2. podtočaka (a), (b) i (c) Zakona, u skladu s člankom 41. stavcima 1. do 7. Uredbe (EU) 2021/1060, sudjeluje na preglednim sastancima s Europskom komisijom i svakom državom članicom</w:t>
      </w:r>
      <w:r w:rsidR="00F12541">
        <w:rPr>
          <w:color w:val="000000"/>
        </w:rPr>
        <w:t>.</w:t>
      </w:r>
      <w:r>
        <w:rPr>
          <w:color w:val="000000"/>
        </w:rPr>
        <w:t>“.</w:t>
      </w:r>
    </w:p>
    <w:p w14:paraId="35AF7AFC" w14:textId="77777777" w:rsidR="00152307" w:rsidRDefault="001C02BD" w:rsidP="00152307">
      <w:pPr>
        <w:pStyle w:val="t-9-8"/>
        <w:tabs>
          <w:tab w:val="center" w:pos="4513"/>
        </w:tabs>
        <w:jc w:val="both"/>
        <w:rPr>
          <w:color w:val="000000"/>
        </w:rPr>
        <w:sectPr w:rsidR="00152307">
          <w:headerReference w:type="default" r:id="rId1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color w:val="000000"/>
        </w:rPr>
        <w:t>Točka 15. mijenja se i glasi:</w:t>
      </w:r>
    </w:p>
    <w:p w14:paraId="095DFEA7" w14:textId="4C48C104" w:rsidR="001C02BD" w:rsidRDefault="001C02BD" w:rsidP="00D91C23">
      <w:pPr>
        <w:pStyle w:val="t-9-8"/>
        <w:tabs>
          <w:tab w:val="center" w:pos="4513"/>
        </w:tabs>
        <w:jc w:val="both"/>
        <w:rPr>
          <w:color w:val="000000"/>
        </w:rPr>
      </w:pPr>
      <w:r>
        <w:rPr>
          <w:color w:val="000000"/>
        </w:rPr>
        <w:lastRenderedPageBreak/>
        <w:t>„</w:t>
      </w:r>
      <w:r w:rsidR="009722A4">
        <w:rPr>
          <w:color w:val="000000"/>
        </w:rPr>
        <w:t xml:space="preserve">15. </w:t>
      </w:r>
      <w:r w:rsidRPr="001C02BD">
        <w:rPr>
          <w:color w:val="000000"/>
        </w:rPr>
        <w:t>za Interreg programe iz članka 3. stavka 2. točke 2. podtočaka (a), (b) i (c) Zakona, u skladu s člankom 69. (EU) 2021/1060 osiguravaju postojanje učinkovitih mehanizama za provjeru pritužbi na korištenje bespovratnih sredstava, provodi postupke ispitivanja i rješavanja prigovora koji se odnose na odabir ili provedbu operacija sufinanciranih bespovratnim sredstvima, ispituje žalbe koje su obuhvaćene područjem primjene mehanizama te obavještava Komisiju o rezultatima ispitivanja žalbi</w:t>
      </w:r>
      <w:r w:rsidR="009722A4">
        <w:rPr>
          <w:color w:val="000000"/>
        </w:rPr>
        <w:t>.</w:t>
      </w:r>
      <w:r>
        <w:rPr>
          <w:color w:val="000000"/>
        </w:rPr>
        <w:t>“.</w:t>
      </w:r>
    </w:p>
    <w:p w14:paraId="37D90723" w14:textId="2AF4202B" w:rsidR="001C02BD" w:rsidRDefault="001C02BD" w:rsidP="001C0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6" w:name="_Hlk193805269"/>
      <w:r w:rsidRPr="004859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A838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4859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bookmarkEnd w:id="6"/>
    <w:p w14:paraId="173E83A1" w14:textId="77777777" w:rsidR="001C02BD" w:rsidRDefault="001C02BD" w:rsidP="001C0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2A1F80D" w14:textId="0248B659" w:rsidR="001C02BD" w:rsidRDefault="001C02BD" w:rsidP="001C02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bookmarkStart w:id="7" w:name="_Hlk193805280"/>
      <w:r w:rsidRPr="001C02B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članku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</w:t>
      </w:r>
      <w:r w:rsidRPr="001C02B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stavak 1. mijenja se i glasi:</w:t>
      </w:r>
    </w:p>
    <w:bookmarkEnd w:id="7"/>
    <w:p w14:paraId="0C4A91B6" w14:textId="77777777" w:rsidR="001C02BD" w:rsidRDefault="001C02BD" w:rsidP="001C02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A156871" w14:textId="642C5B2A" w:rsidR="001C02BD" w:rsidRDefault="001C02BD" w:rsidP="001C02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</w:t>
      </w:r>
      <w:r w:rsidR="009722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(1) </w:t>
      </w:r>
      <w:r w:rsidRPr="001C02B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 provedbu programa kojima se podržava cilj „Europska teritorijalna suradnja“ iz članka 3. stavka 2. točke 2. podtočaka (a), (b) i (c) Zakona, određuje se institucija koja će obavljati ulogu Tijela koje obnaša računovodstvenu funkciju.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“.</w:t>
      </w:r>
    </w:p>
    <w:p w14:paraId="3C2A4453" w14:textId="77777777" w:rsidR="001C02BD" w:rsidRDefault="001C02BD" w:rsidP="001C02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960A51D" w14:textId="36EE08B4" w:rsidR="001C02BD" w:rsidRDefault="001C02BD" w:rsidP="001C0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8" w:name="_Hlk193805347"/>
      <w:r w:rsidRPr="004859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A838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4859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bookmarkEnd w:id="8"/>
    <w:p w14:paraId="5F37867D" w14:textId="77777777" w:rsidR="001C02BD" w:rsidRPr="004859DA" w:rsidRDefault="001C02BD" w:rsidP="001C02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B6C7932" w14:textId="00817075" w:rsidR="001C02BD" w:rsidRDefault="001C02BD" w:rsidP="00D91C23">
      <w:pPr>
        <w:pStyle w:val="t-9-8"/>
        <w:tabs>
          <w:tab w:val="center" w:pos="4513"/>
        </w:tabs>
        <w:jc w:val="both"/>
        <w:rPr>
          <w:color w:val="000000"/>
        </w:rPr>
      </w:pPr>
      <w:r w:rsidRPr="001C02BD">
        <w:rPr>
          <w:color w:val="000000"/>
        </w:rPr>
        <w:t xml:space="preserve">U članku </w:t>
      </w:r>
      <w:r>
        <w:rPr>
          <w:color w:val="000000"/>
        </w:rPr>
        <w:t>8.</w:t>
      </w:r>
      <w:r w:rsidRPr="001C02BD">
        <w:rPr>
          <w:color w:val="000000"/>
        </w:rPr>
        <w:t xml:space="preserve"> stavak 1. mijenja se i glasi:</w:t>
      </w:r>
    </w:p>
    <w:p w14:paraId="77D3635D" w14:textId="5EDC476B" w:rsidR="001C02BD" w:rsidRDefault="001C02BD" w:rsidP="00D91C23">
      <w:pPr>
        <w:pStyle w:val="t-9-8"/>
        <w:tabs>
          <w:tab w:val="center" w:pos="4513"/>
        </w:tabs>
        <w:jc w:val="both"/>
        <w:rPr>
          <w:color w:val="000000"/>
        </w:rPr>
      </w:pPr>
      <w:r>
        <w:rPr>
          <w:color w:val="000000"/>
        </w:rPr>
        <w:t>„</w:t>
      </w:r>
      <w:r w:rsidR="009722A4">
        <w:rPr>
          <w:color w:val="000000"/>
        </w:rPr>
        <w:t xml:space="preserve">(1) </w:t>
      </w:r>
      <w:r w:rsidRPr="001C02BD">
        <w:rPr>
          <w:color w:val="000000"/>
        </w:rPr>
        <w:t>Za provedbu programa kojima se podržava cilj „Europska teritorijalna suradnja“ iz članka 3. stavka 2. točke 2. podtočaka (a), (b) i (c) Zakona, određuje se institucija koja će obavljati ulogu Tijela za reviziju.</w:t>
      </w:r>
      <w:r>
        <w:rPr>
          <w:color w:val="000000"/>
        </w:rPr>
        <w:t>“.</w:t>
      </w:r>
    </w:p>
    <w:p w14:paraId="197ED87B" w14:textId="3AF590C4" w:rsidR="001C02BD" w:rsidRDefault="001C02BD" w:rsidP="001C0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859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A838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4859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40AB3B0E" w14:textId="3FA1A09B" w:rsidR="001C02BD" w:rsidRDefault="001C02BD" w:rsidP="00D91C23">
      <w:pPr>
        <w:pStyle w:val="t-9-8"/>
        <w:tabs>
          <w:tab w:val="center" w:pos="4513"/>
        </w:tabs>
        <w:jc w:val="both"/>
        <w:rPr>
          <w:color w:val="000000"/>
        </w:rPr>
      </w:pPr>
      <w:r w:rsidRPr="001C02BD">
        <w:rPr>
          <w:color w:val="000000"/>
        </w:rPr>
        <w:t>Ova Uredba stupa na snagu osmoga dana od dana objave u „Narodnim novinama“.</w:t>
      </w:r>
    </w:p>
    <w:p w14:paraId="0D52067B" w14:textId="77777777" w:rsidR="00B9646A" w:rsidRPr="00B9646A" w:rsidRDefault="00B9646A" w:rsidP="00B964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964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</w:p>
    <w:p w14:paraId="1ECF58EE" w14:textId="77777777" w:rsidR="00B9646A" w:rsidRPr="00B9646A" w:rsidRDefault="00B9646A" w:rsidP="00B964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964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URBROJ: </w:t>
      </w:r>
    </w:p>
    <w:p w14:paraId="13935770" w14:textId="77777777" w:rsidR="00B9646A" w:rsidRPr="00B9646A" w:rsidRDefault="00B9646A" w:rsidP="00B964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964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</w:p>
    <w:p w14:paraId="168E2747" w14:textId="77777777" w:rsidR="00B9646A" w:rsidRPr="00B9646A" w:rsidRDefault="00B9646A" w:rsidP="00B964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6857C1F" w14:textId="77777777" w:rsidR="00B9646A" w:rsidRPr="00B9646A" w:rsidRDefault="00B9646A" w:rsidP="00B964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9F7AD58" w14:textId="77777777" w:rsidR="00B9646A" w:rsidRPr="00B9646A" w:rsidRDefault="00B9646A" w:rsidP="00B964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964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Predsjednik</w:t>
      </w:r>
    </w:p>
    <w:p w14:paraId="1DC1DB05" w14:textId="77777777" w:rsidR="00B9646A" w:rsidRPr="00B9646A" w:rsidRDefault="00B9646A" w:rsidP="00B964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9646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mr. sc. Andrej Plenković, v. r.</w:t>
      </w:r>
    </w:p>
    <w:p w14:paraId="1E05373F" w14:textId="77777777" w:rsidR="00B9646A" w:rsidRDefault="00B9646A" w:rsidP="00B9646A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FBE09A2" w14:textId="77777777" w:rsidR="00B9646A" w:rsidRDefault="00B9646A" w:rsidP="009702C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621F84E" w14:textId="77777777" w:rsidR="00B9646A" w:rsidRDefault="00B9646A" w:rsidP="009702C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EE5212C" w14:textId="77777777" w:rsidR="00B9646A" w:rsidRDefault="00B9646A" w:rsidP="009702C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C46BD59" w14:textId="77777777" w:rsidR="00B9646A" w:rsidRDefault="00B9646A" w:rsidP="009702C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AB79A1" w14:textId="77777777" w:rsidR="00B9646A" w:rsidRDefault="00B9646A" w:rsidP="009702C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72FCFF" w14:textId="77777777" w:rsidR="00B9646A" w:rsidRDefault="00B9646A" w:rsidP="009702C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342568" w14:textId="77777777" w:rsidR="00B9646A" w:rsidRDefault="00B9646A" w:rsidP="009702C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024CD3" w14:textId="77777777" w:rsidR="00B9646A" w:rsidRDefault="00B9646A" w:rsidP="009702C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D86712" w14:textId="28844A45" w:rsidR="009702C7" w:rsidRPr="002F6CE8" w:rsidRDefault="009702C7" w:rsidP="009702C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6CE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OBRAZLOŽENJE</w:t>
      </w:r>
    </w:p>
    <w:p w14:paraId="40920787" w14:textId="77777777" w:rsidR="00847158" w:rsidRDefault="007B24BB" w:rsidP="009702C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</w:t>
      </w:r>
      <w:r w:rsidRPr="00424235">
        <w:rPr>
          <w:rFonts w:ascii="Times New Roman" w:hAnsi="Times New Roman" w:cs="Times New Roman"/>
          <w:sz w:val="24"/>
          <w:szCs w:val="24"/>
        </w:rPr>
        <w:t xml:space="preserve"> za donošenje </w:t>
      </w:r>
      <w:r>
        <w:rPr>
          <w:rFonts w:ascii="Times New Roman" w:hAnsi="Times New Roman" w:cs="Times New Roman"/>
          <w:sz w:val="24"/>
          <w:szCs w:val="24"/>
        </w:rPr>
        <w:t xml:space="preserve">predmetne </w:t>
      </w:r>
      <w:r w:rsidRPr="00424235">
        <w:rPr>
          <w:rFonts w:ascii="Times New Roman" w:hAnsi="Times New Roman" w:cs="Times New Roman"/>
          <w:sz w:val="24"/>
          <w:szCs w:val="24"/>
        </w:rPr>
        <w:t>Uredbe</w:t>
      </w:r>
      <w:r w:rsidRPr="00424235">
        <w:t xml:space="preserve"> </w:t>
      </w:r>
      <w:r w:rsidRPr="00424235">
        <w:rPr>
          <w:rFonts w:ascii="Times New Roman" w:hAnsi="Times New Roman" w:cs="Times New Roman"/>
          <w:sz w:val="24"/>
          <w:szCs w:val="24"/>
        </w:rPr>
        <w:t>sadržan je u članku 7. stavku 3. Zakona o institucionalnom okviru za korištenje fondova Europske unije u Republici Hrvatskoj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4235">
        <w:rPr>
          <w:rFonts w:ascii="Times New Roman" w:hAnsi="Times New Roman" w:cs="Times New Roman"/>
          <w:sz w:val="24"/>
          <w:szCs w:val="24"/>
        </w:rPr>
        <w:t xml:space="preserve"> prema kojem Vlada Republike Hrvatske uredbama </w:t>
      </w:r>
      <w:r>
        <w:rPr>
          <w:rFonts w:ascii="Times New Roman" w:hAnsi="Times New Roman" w:cs="Times New Roman"/>
          <w:sz w:val="24"/>
          <w:szCs w:val="24"/>
        </w:rPr>
        <w:t>određuje</w:t>
      </w:r>
      <w:r w:rsidRPr="00424235">
        <w:rPr>
          <w:rFonts w:ascii="Times New Roman" w:hAnsi="Times New Roman" w:cs="Times New Roman"/>
          <w:sz w:val="24"/>
          <w:szCs w:val="24"/>
        </w:rPr>
        <w:t xml:space="preserve"> tijela, </w:t>
      </w:r>
      <w:r>
        <w:rPr>
          <w:rFonts w:ascii="Times New Roman" w:hAnsi="Times New Roman" w:cs="Times New Roman"/>
          <w:sz w:val="24"/>
          <w:szCs w:val="24"/>
        </w:rPr>
        <w:t>razrađuje</w:t>
      </w:r>
      <w:r w:rsidRPr="00424235">
        <w:rPr>
          <w:rFonts w:ascii="Times New Roman" w:hAnsi="Times New Roman" w:cs="Times New Roman"/>
          <w:sz w:val="24"/>
          <w:szCs w:val="24"/>
        </w:rPr>
        <w:t xml:space="preserve"> njihove </w:t>
      </w:r>
      <w:r>
        <w:rPr>
          <w:rFonts w:ascii="Times New Roman" w:hAnsi="Times New Roman" w:cs="Times New Roman"/>
          <w:sz w:val="24"/>
          <w:szCs w:val="24"/>
        </w:rPr>
        <w:t xml:space="preserve">međusobne </w:t>
      </w:r>
      <w:r w:rsidRPr="00424235">
        <w:rPr>
          <w:rFonts w:ascii="Times New Roman" w:hAnsi="Times New Roman" w:cs="Times New Roman"/>
          <w:sz w:val="24"/>
          <w:szCs w:val="24"/>
        </w:rPr>
        <w:t>odnose, funkcije i odgovornosti u okviru pojedinog sustava upravljanja i kontrole, u skladu s njihovim zakonski propisanim djelokrugom i mjerodavnim pravnim propisima</w:t>
      </w:r>
      <w:r>
        <w:rPr>
          <w:rFonts w:ascii="Times New Roman" w:hAnsi="Times New Roman" w:cs="Times New Roman"/>
          <w:sz w:val="24"/>
          <w:szCs w:val="24"/>
        </w:rPr>
        <w:t xml:space="preserve"> Europske unije</w:t>
      </w:r>
      <w:r w:rsidRPr="004242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5AB892" w14:textId="7D2FF2B7" w:rsidR="00775A91" w:rsidRPr="008722C9" w:rsidRDefault="005D0C27" w:rsidP="008722C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Donošenjem</w:t>
      </w:r>
      <w:r w:rsidR="00424235">
        <w:rPr>
          <w:rFonts w:ascii="Times New Roman" w:hAnsi="Times New Roman" w:cs="Times New Roman"/>
          <w:sz w:val="24"/>
          <w:szCs w:val="24"/>
        </w:rPr>
        <w:t xml:space="preserve"> Zakon</w:t>
      </w:r>
      <w:r>
        <w:rPr>
          <w:rFonts w:ascii="Times New Roman" w:hAnsi="Times New Roman" w:cs="Times New Roman"/>
          <w:sz w:val="24"/>
          <w:szCs w:val="24"/>
        </w:rPr>
        <w:t>a</w:t>
      </w:r>
      <w:r w:rsidR="00424235">
        <w:rPr>
          <w:rFonts w:ascii="Times New Roman" w:hAnsi="Times New Roman" w:cs="Times New Roman"/>
          <w:sz w:val="24"/>
          <w:szCs w:val="24"/>
        </w:rPr>
        <w:t xml:space="preserve"> o izmjenama i dopunama Zakona </w:t>
      </w:r>
      <w:r w:rsidR="00424235" w:rsidRPr="00424235">
        <w:rPr>
          <w:rFonts w:ascii="Times New Roman" w:hAnsi="Times New Roman" w:cs="Times New Roman"/>
          <w:sz w:val="24"/>
          <w:szCs w:val="24"/>
        </w:rPr>
        <w:t>o institucionalnom okviru za korištenje fondova Europske unije u Republici Hrvatskoj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625D0">
        <w:rPr>
          <w:rFonts w:ascii="Times New Roman" w:hAnsi="Times New Roman" w:cs="Times New Roman"/>
          <w:sz w:val="24"/>
          <w:szCs w:val="24"/>
        </w:rPr>
        <w:t>„</w:t>
      </w:r>
      <w:r w:rsidR="00424235">
        <w:rPr>
          <w:rFonts w:ascii="Times New Roman" w:hAnsi="Times New Roman" w:cs="Times New Roman"/>
          <w:sz w:val="24"/>
          <w:szCs w:val="24"/>
        </w:rPr>
        <w:t>Narodn</w:t>
      </w:r>
      <w:r>
        <w:rPr>
          <w:rFonts w:ascii="Times New Roman" w:hAnsi="Times New Roman" w:cs="Times New Roman"/>
          <w:sz w:val="24"/>
          <w:szCs w:val="24"/>
        </w:rPr>
        <w:t>e</w:t>
      </w:r>
      <w:r w:rsidR="00424235" w:rsidRPr="00424235">
        <w:rPr>
          <w:rFonts w:ascii="Times New Roman" w:hAnsi="Times New Roman" w:cs="Times New Roman"/>
          <w:sz w:val="24"/>
          <w:szCs w:val="24"/>
        </w:rPr>
        <w:t xml:space="preserve"> novin</w:t>
      </w:r>
      <w:r>
        <w:rPr>
          <w:rFonts w:ascii="Times New Roman" w:hAnsi="Times New Roman" w:cs="Times New Roman"/>
          <w:sz w:val="24"/>
          <w:szCs w:val="24"/>
        </w:rPr>
        <w:t>e</w:t>
      </w:r>
      <w:r w:rsidR="00424235" w:rsidRPr="00424235">
        <w:rPr>
          <w:rFonts w:ascii="Times New Roman" w:hAnsi="Times New Roman" w:cs="Times New Roman"/>
          <w:sz w:val="24"/>
          <w:szCs w:val="24"/>
        </w:rPr>
        <w:t>“, broj</w:t>
      </w:r>
      <w:r w:rsidR="00424235">
        <w:rPr>
          <w:rFonts w:ascii="Times New Roman" w:hAnsi="Times New Roman" w:cs="Times New Roman"/>
          <w:sz w:val="24"/>
          <w:szCs w:val="24"/>
        </w:rPr>
        <w:t xml:space="preserve"> 31/25</w:t>
      </w:r>
      <w:r>
        <w:rPr>
          <w:rFonts w:ascii="Times New Roman" w:hAnsi="Times New Roman" w:cs="Times New Roman"/>
          <w:sz w:val="24"/>
          <w:szCs w:val="24"/>
        </w:rPr>
        <w:t>)</w:t>
      </w:r>
      <w:r w:rsidR="006625D0">
        <w:rPr>
          <w:rFonts w:ascii="Times New Roman" w:hAnsi="Times New Roman" w:cs="Times New Roman"/>
          <w:sz w:val="24"/>
          <w:szCs w:val="24"/>
        </w:rPr>
        <w:t xml:space="preserve"> predmetnom Uredbom mijenjaju se odredbe </w:t>
      </w:r>
      <w:r w:rsidR="006625D0" w:rsidRPr="006625D0">
        <w:rPr>
          <w:rFonts w:ascii="Times New Roman" w:hAnsi="Times New Roman" w:cs="Times New Roman"/>
          <w:sz w:val="24"/>
          <w:szCs w:val="24"/>
        </w:rPr>
        <w:t>koj</w:t>
      </w:r>
      <w:r w:rsidR="006625D0">
        <w:rPr>
          <w:rFonts w:ascii="Times New Roman" w:hAnsi="Times New Roman" w:cs="Times New Roman"/>
          <w:sz w:val="24"/>
          <w:szCs w:val="24"/>
        </w:rPr>
        <w:t>e</w:t>
      </w:r>
      <w:r w:rsidR="006625D0" w:rsidRPr="006625D0">
        <w:rPr>
          <w:rFonts w:ascii="Times New Roman" w:hAnsi="Times New Roman" w:cs="Times New Roman"/>
          <w:sz w:val="24"/>
          <w:szCs w:val="24"/>
        </w:rPr>
        <w:t xml:space="preserve"> se odnos</w:t>
      </w:r>
      <w:r w:rsidR="004941F4">
        <w:rPr>
          <w:rFonts w:ascii="Times New Roman" w:hAnsi="Times New Roman" w:cs="Times New Roman"/>
          <w:sz w:val="24"/>
          <w:szCs w:val="24"/>
        </w:rPr>
        <w:t>e</w:t>
      </w:r>
      <w:r w:rsidR="006625D0" w:rsidRPr="006625D0">
        <w:rPr>
          <w:rFonts w:ascii="Times New Roman" w:hAnsi="Times New Roman" w:cs="Times New Roman"/>
          <w:sz w:val="24"/>
          <w:szCs w:val="24"/>
        </w:rPr>
        <w:t xml:space="preserve"> na Program prekogranične suradnje Mađarska – Hrvatska. Naime, tijelo državne uprave nadležno za poslove regionalnoga razvoja i fondova Europske unije koje je navedeno kao </w:t>
      </w:r>
      <w:r>
        <w:rPr>
          <w:rFonts w:ascii="Times New Roman" w:hAnsi="Times New Roman" w:cs="Times New Roman"/>
          <w:sz w:val="24"/>
          <w:szCs w:val="24"/>
        </w:rPr>
        <w:t>Nacionalno</w:t>
      </w:r>
      <w:r w:rsidR="006625D0" w:rsidRPr="006625D0">
        <w:rPr>
          <w:rFonts w:ascii="Times New Roman" w:hAnsi="Times New Roman" w:cs="Times New Roman"/>
          <w:sz w:val="24"/>
          <w:szCs w:val="24"/>
        </w:rPr>
        <w:t xml:space="preserve"> tijelo u Sustavu upravljanja i kontrole postaje Upravljačko tijelo u Sustavu upravljanja i kontrole Programa prekogranične suradnje Mađarska – Hrvatska temeljem Provedbene odluke Europske komisije (C (2024) 1989 od 21. ožujka 2024. godine. U skladu s navedenim</w:t>
      </w:r>
      <w:r>
        <w:rPr>
          <w:rFonts w:ascii="Times New Roman" w:hAnsi="Times New Roman" w:cs="Times New Roman"/>
          <w:sz w:val="24"/>
          <w:szCs w:val="24"/>
        </w:rPr>
        <w:t>, u tom dijelu</w:t>
      </w:r>
      <w:r w:rsidR="006625D0" w:rsidRPr="006625D0">
        <w:rPr>
          <w:rFonts w:ascii="Times New Roman" w:hAnsi="Times New Roman" w:cs="Times New Roman"/>
          <w:sz w:val="24"/>
          <w:szCs w:val="24"/>
        </w:rPr>
        <w:t xml:space="preserve"> predlaže se odgovarajuća izmjena važeće </w:t>
      </w:r>
      <w:r w:rsidR="006625D0">
        <w:rPr>
          <w:rFonts w:ascii="Times New Roman" w:hAnsi="Times New Roman" w:cs="Times New Roman"/>
          <w:sz w:val="24"/>
          <w:szCs w:val="24"/>
        </w:rPr>
        <w:t>Uredbe</w:t>
      </w:r>
      <w:r w:rsidRPr="005D0C27">
        <w:t xml:space="preserve"> </w:t>
      </w:r>
      <w:r w:rsidRPr="005D0C27">
        <w:rPr>
          <w:rFonts w:ascii="Times New Roman" w:hAnsi="Times New Roman" w:cs="Times New Roman"/>
          <w:sz w:val="24"/>
          <w:szCs w:val="24"/>
        </w:rPr>
        <w:t>o tijelima u sustavu upravljanja i kontrole za provedbu programa kojima se podržava cilj „Europska teritorijalna suradnja“ u Republici Hrvatskoj u financijskom razdoblju 2021.</w:t>
      </w:r>
      <w:r w:rsidR="007B24BB">
        <w:rPr>
          <w:rFonts w:ascii="Times New Roman" w:hAnsi="Times New Roman" w:cs="Times New Roman"/>
          <w:sz w:val="24"/>
          <w:szCs w:val="24"/>
        </w:rPr>
        <w:t xml:space="preserve"> </w:t>
      </w:r>
      <w:r w:rsidRPr="005D0C27">
        <w:rPr>
          <w:rFonts w:ascii="Times New Roman" w:hAnsi="Times New Roman" w:cs="Times New Roman"/>
          <w:sz w:val="24"/>
          <w:szCs w:val="24"/>
        </w:rPr>
        <w:t>-</w:t>
      </w:r>
      <w:r w:rsidR="007B24BB">
        <w:rPr>
          <w:rFonts w:ascii="Times New Roman" w:hAnsi="Times New Roman" w:cs="Times New Roman"/>
          <w:sz w:val="24"/>
          <w:szCs w:val="24"/>
        </w:rPr>
        <w:t xml:space="preserve"> </w:t>
      </w:r>
      <w:r w:rsidRPr="005D0C27">
        <w:rPr>
          <w:rFonts w:ascii="Times New Roman" w:hAnsi="Times New Roman" w:cs="Times New Roman"/>
          <w:sz w:val="24"/>
          <w:szCs w:val="24"/>
        </w:rPr>
        <w:t>2027.</w:t>
      </w:r>
      <w:r w:rsidR="00DC0817" w:rsidRPr="00DC0817">
        <w:t xml:space="preserve"> </w:t>
      </w:r>
      <w:r w:rsidR="00DC0817" w:rsidRPr="00DC0817">
        <w:rPr>
          <w:rFonts w:ascii="Times New Roman" w:hAnsi="Times New Roman" w:cs="Times New Roman"/>
          <w:sz w:val="24"/>
          <w:szCs w:val="24"/>
        </w:rPr>
        <w:t>(„Narodne novine</w:t>
      </w:r>
      <w:r w:rsidR="006E766A">
        <w:rPr>
          <w:rFonts w:ascii="Times New Roman" w:hAnsi="Times New Roman" w:cs="Times New Roman"/>
          <w:sz w:val="24"/>
          <w:szCs w:val="24"/>
        </w:rPr>
        <w:t>“</w:t>
      </w:r>
      <w:r w:rsidR="00DC0817" w:rsidRPr="00DC0817">
        <w:rPr>
          <w:rFonts w:ascii="Times New Roman" w:hAnsi="Times New Roman" w:cs="Times New Roman"/>
          <w:sz w:val="24"/>
          <w:szCs w:val="24"/>
        </w:rPr>
        <w:t>, broj 96/22).</w:t>
      </w:r>
    </w:p>
    <w:sectPr w:rsidR="00775A91" w:rsidRPr="008722C9">
      <w:head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44669" w14:textId="77777777" w:rsidR="005C0B1B" w:rsidRDefault="005C0B1B">
      <w:pPr>
        <w:spacing w:after="0" w:line="240" w:lineRule="auto"/>
      </w:pPr>
      <w:r>
        <w:separator/>
      </w:r>
    </w:p>
  </w:endnote>
  <w:endnote w:type="continuationSeparator" w:id="0">
    <w:p w14:paraId="11B2E56D" w14:textId="77777777" w:rsidR="005C0B1B" w:rsidRDefault="005C0B1B">
      <w:pPr>
        <w:spacing w:after="0" w:line="240" w:lineRule="auto"/>
      </w:pPr>
      <w:r>
        <w:continuationSeparator/>
      </w:r>
    </w:p>
  </w:endnote>
  <w:endnote w:type="continuationNotice" w:id="1">
    <w:p w14:paraId="19364888" w14:textId="77777777" w:rsidR="005C0B1B" w:rsidRDefault="005C0B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2C44" w14:textId="77777777" w:rsidR="001159EB" w:rsidRDefault="001159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DEBBB" w14:textId="77777777" w:rsidR="00DD6CA3" w:rsidRPr="001F4CB2" w:rsidRDefault="00DD6CA3" w:rsidP="00657916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1F4CB2">
      <w:rPr>
        <w:color w:val="404040"/>
        <w:spacing w:val="20"/>
        <w:sz w:val="20"/>
      </w:rPr>
      <w:t>Banski dvori | Trg Sv. Marka 2 | 10000 Zagreb | tel. 01 4569 222 | vlada.gov.hr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96278" w14:textId="77777777" w:rsidR="001159EB" w:rsidRDefault="001159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B0A2B" w14:textId="77777777" w:rsidR="005C0B1B" w:rsidRDefault="005C0B1B">
      <w:pPr>
        <w:spacing w:after="0" w:line="240" w:lineRule="auto"/>
      </w:pPr>
      <w:r>
        <w:separator/>
      </w:r>
    </w:p>
  </w:footnote>
  <w:footnote w:type="continuationSeparator" w:id="0">
    <w:p w14:paraId="3A733C41" w14:textId="77777777" w:rsidR="005C0B1B" w:rsidRDefault="005C0B1B">
      <w:pPr>
        <w:spacing w:after="0" w:line="240" w:lineRule="auto"/>
      </w:pPr>
      <w:r>
        <w:continuationSeparator/>
      </w:r>
    </w:p>
  </w:footnote>
  <w:footnote w:type="continuationNotice" w:id="1">
    <w:p w14:paraId="09ED5A85" w14:textId="77777777" w:rsidR="005C0B1B" w:rsidRDefault="005C0B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47149" w14:textId="77777777" w:rsidR="001159EB" w:rsidRDefault="001159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1892A" w14:textId="06EFDC56" w:rsidR="00152307" w:rsidRPr="00847231" w:rsidRDefault="00152307" w:rsidP="00152307">
    <w:pPr>
      <w:pStyle w:val="Header"/>
      <w:jc w:val="right"/>
      <w:rPr>
        <w:b/>
        <w:bCs/>
      </w:rPr>
    </w:pPr>
    <w:r>
      <w:tab/>
    </w:r>
  </w:p>
  <w:p w14:paraId="6C72B840" w14:textId="0727B6C6" w:rsidR="00152307" w:rsidRDefault="00152307" w:rsidP="00152307">
    <w:pPr>
      <w:pStyle w:val="Header"/>
      <w:tabs>
        <w:tab w:val="clear" w:pos="4513"/>
        <w:tab w:val="clear" w:pos="9026"/>
        <w:tab w:val="left" w:pos="595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4DF8D" w14:textId="77777777" w:rsidR="001159EB" w:rsidRDefault="001159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D4574" w14:textId="77777777" w:rsidR="00152307" w:rsidRPr="00B9646A" w:rsidRDefault="00152307" w:rsidP="00152307">
    <w:pPr>
      <w:pStyle w:val="Header"/>
      <w:jc w:val="right"/>
      <w:rPr>
        <w:rFonts w:ascii="Times New Roman" w:hAnsi="Times New Roman" w:cs="Times New Roman"/>
        <w:b/>
        <w:bCs/>
        <w:sz w:val="24"/>
        <w:szCs w:val="24"/>
      </w:rPr>
    </w:pPr>
    <w:r>
      <w:tab/>
    </w:r>
    <w:r w:rsidRPr="00B9646A">
      <w:rPr>
        <w:rFonts w:ascii="Times New Roman" w:hAnsi="Times New Roman" w:cs="Times New Roman"/>
        <w:b/>
        <w:bCs/>
        <w:sz w:val="24"/>
        <w:szCs w:val="24"/>
      </w:rPr>
      <w:t>PRIJEDLOG</w:t>
    </w:r>
  </w:p>
  <w:p w14:paraId="6ACE43B0" w14:textId="77777777" w:rsidR="00152307" w:rsidRDefault="00152307" w:rsidP="00152307">
    <w:pPr>
      <w:pStyle w:val="Header"/>
      <w:tabs>
        <w:tab w:val="clear" w:pos="4513"/>
        <w:tab w:val="clear" w:pos="9026"/>
        <w:tab w:val="left" w:pos="5956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020E7" w14:textId="0709A8E8" w:rsidR="00152307" w:rsidRDefault="00152307" w:rsidP="00152307">
    <w:pPr>
      <w:pStyle w:val="Header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E3ABF"/>
    <w:multiLevelType w:val="hybridMultilevel"/>
    <w:tmpl w:val="E93EB12A"/>
    <w:lvl w:ilvl="0" w:tplc="BC7421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C7D85"/>
    <w:multiLevelType w:val="hybridMultilevel"/>
    <w:tmpl w:val="FAA8CA36"/>
    <w:lvl w:ilvl="0" w:tplc="154EA67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28" w:hanging="360"/>
      </w:pPr>
    </w:lvl>
    <w:lvl w:ilvl="2" w:tplc="041A001B" w:tentative="1">
      <w:start w:val="1"/>
      <w:numFmt w:val="lowerRoman"/>
      <w:lvlText w:val="%3."/>
      <w:lvlJc w:val="right"/>
      <w:pPr>
        <w:ind w:left="3048" w:hanging="180"/>
      </w:pPr>
    </w:lvl>
    <w:lvl w:ilvl="3" w:tplc="041A000F" w:tentative="1">
      <w:start w:val="1"/>
      <w:numFmt w:val="decimal"/>
      <w:lvlText w:val="%4."/>
      <w:lvlJc w:val="left"/>
      <w:pPr>
        <w:ind w:left="3768" w:hanging="360"/>
      </w:pPr>
    </w:lvl>
    <w:lvl w:ilvl="4" w:tplc="041A0019" w:tentative="1">
      <w:start w:val="1"/>
      <w:numFmt w:val="lowerLetter"/>
      <w:lvlText w:val="%5."/>
      <w:lvlJc w:val="left"/>
      <w:pPr>
        <w:ind w:left="4488" w:hanging="360"/>
      </w:pPr>
    </w:lvl>
    <w:lvl w:ilvl="5" w:tplc="041A001B" w:tentative="1">
      <w:start w:val="1"/>
      <w:numFmt w:val="lowerRoman"/>
      <w:lvlText w:val="%6."/>
      <w:lvlJc w:val="right"/>
      <w:pPr>
        <w:ind w:left="5208" w:hanging="180"/>
      </w:pPr>
    </w:lvl>
    <w:lvl w:ilvl="6" w:tplc="041A000F" w:tentative="1">
      <w:start w:val="1"/>
      <w:numFmt w:val="decimal"/>
      <w:lvlText w:val="%7."/>
      <w:lvlJc w:val="left"/>
      <w:pPr>
        <w:ind w:left="5928" w:hanging="360"/>
      </w:pPr>
    </w:lvl>
    <w:lvl w:ilvl="7" w:tplc="041A0019" w:tentative="1">
      <w:start w:val="1"/>
      <w:numFmt w:val="lowerLetter"/>
      <w:lvlText w:val="%8."/>
      <w:lvlJc w:val="left"/>
      <w:pPr>
        <w:ind w:left="6648" w:hanging="360"/>
      </w:pPr>
    </w:lvl>
    <w:lvl w:ilvl="8" w:tplc="041A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2" w15:restartNumberingAfterBreak="0">
    <w:nsid w:val="2AE42CF1"/>
    <w:multiLevelType w:val="hybridMultilevel"/>
    <w:tmpl w:val="C7FA3B9E"/>
    <w:lvl w:ilvl="0" w:tplc="6B66B6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E1DA7"/>
    <w:multiLevelType w:val="hybridMultilevel"/>
    <w:tmpl w:val="DB66552C"/>
    <w:lvl w:ilvl="0" w:tplc="D166F014">
      <w:start w:val="1"/>
      <w:numFmt w:val="decimal"/>
      <w:lvlText w:val="(%1)"/>
      <w:lvlJc w:val="left"/>
      <w:pPr>
        <w:ind w:left="22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22" w:hanging="360"/>
      </w:pPr>
    </w:lvl>
    <w:lvl w:ilvl="2" w:tplc="041A001B" w:tentative="1">
      <w:start w:val="1"/>
      <w:numFmt w:val="lowerRoman"/>
      <w:lvlText w:val="%3."/>
      <w:lvlJc w:val="right"/>
      <w:pPr>
        <w:ind w:left="3642" w:hanging="180"/>
      </w:pPr>
    </w:lvl>
    <w:lvl w:ilvl="3" w:tplc="041A000F" w:tentative="1">
      <w:start w:val="1"/>
      <w:numFmt w:val="decimal"/>
      <w:lvlText w:val="%4."/>
      <w:lvlJc w:val="left"/>
      <w:pPr>
        <w:ind w:left="4362" w:hanging="360"/>
      </w:pPr>
    </w:lvl>
    <w:lvl w:ilvl="4" w:tplc="041A0019" w:tentative="1">
      <w:start w:val="1"/>
      <w:numFmt w:val="lowerLetter"/>
      <w:lvlText w:val="%5."/>
      <w:lvlJc w:val="left"/>
      <w:pPr>
        <w:ind w:left="5082" w:hanging="360"/>
      </w:pPr>
    </w:lvl>
    <w:lvl w:ilvl="5" w:tplc="041A001B" w:tentative="1">
      <w:start w:val="1"/>
      <w:numFmt w:val="lowerRoman"/>
      <w:lvlText w:val="%6."/>
      <w:lvlJc w:val="right"/>
      <w:pPr>
        <w:ind w:left="5802" w:hanging="180"/>
      </w:pPr>
    </w:lvl>
    <w:lvl w:ilvl="6" w:tplc="041A000F" w:tentative="1">
      <w:start w:val="1"/>
      <w:numFmt w:val="decimal"/>
      <w:lvlText w:val="%7."/>
      <w:lvlJc w:val="left"/>
      <w:pPr>
        <w:ind w:left="6522" w:hanging="360"/>
      </w:pPr>
    </w:lvl>
    <w:lvl w:ilvl="7" w:tplc="041A0019" w:tentative="1">
      <w:start w:val="1"/>
      <w:numFmt w:val="lowerLetter"/>
      <w:lvlText w:val="%8."/>
      <w:lvlJc w:val="left"/>
      <w:pPr>
        <w:ind w:left="7242" w:hanging="360"/>
      </w:pPr>
    </w:lvl>
    <w:lvl w:ilvl="8" w:tplc="041A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4" w15:restartNumberingAfterBreak="0">
    <w:nsid w:val="36714FD4"/>
    <w:multiLevelType w:val="hybridMultilevel"/>
    <w:tmpl w:val="DD58F3B0"/>
    <w:lvl w:ilvl="0" w:tplc="34BA53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72A8"/>
    <w:multiLevelType w:val="hybridMultilevel"/>
    <w:tmpl w:val="2C565544"/>
    <w:lvl w:ilvl="0" w:tplc="2334C2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3C870CC"/>
    <w:multiLevelType w:val="hybridMultilevel"/>
    <w:tmpl w:val="6246A3F8"/>
    <w:lvl w:ilvl="0" w:tplc="18E69A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D6382A"/>
    <w:multiLevelType w:val="hybridMultilevel"/>
    <w:tmpl w:val="DD5C94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F5DDA"/>
    <w:multiLevelType w:val="hybridMultilevel"/>
    <w:tmpl w:val="BE185428"/>
    <w:lvl w:ilvl="0" w:tplc="15C6B91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9170D"/>
    <w:multiLevelType w:val="hybridMultilevel"/>
    <w:tmpl w:val="EB50251E"/>
    <w:lvl w:ilvl="0" w:tplc="F95CE5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06A3C"/>
    <w:multiLevelType w:val="hybridMultilevel"/>
    <w:tmpl w:val="7938B534"/>
    <w:lvl w:ilvl="0" w:tplc="CD3E4C9A">
      <w:start w:val="1"/>
      <w:numFmt w:val="decimal"/>
      <w:lvlText w:val="(%1)"/>
      <w:lvlJc w:val="left"/>
      <w:pPr>
        <w:ind w:left="24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6EC36E5E"/>
    <w:multiLevelType w:val="hybridMultilevel"/>
    <w:tmpl w:val="85CEACAA"/>
    <w:lvl w:ilvl="0" w:tplc="CA2EBE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0D0B62"/>
    <w:multiLevelType w:val="hybridMultilevel"/>
    <w:tmpl w:val="CC16EF6E"/>
    <w:lvl w:ilvl="0" w:tplc="DE7E16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137E9A"/>
    <w:multiLevelType w:val="hybridMultilevel"/>
    <w:tmpl w:val="DA0EF7D6"/>
    <w:lvl w:ilvl="0" w:tplc="E4B6AA68">
      <w:start w:val="1"/>
      <w:numFmt w:val="decimal"/>
      <w:lvlText w:val="(%1)"/>
      <w:lvlJc w:val="left"/>
      <w:pPr>
        <w:ind w:left="958" w:hanging="39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7947584C"/>
    <w:multiLevelType w:val="hybridMultilevel"/>
    <w:tmpl w:val="58040E68"/>
    <w:lvl w:ilvl="0" w:tplc="D4C8B64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09509685">
    <w:abstractNumId w:val="6"/>
  </w:num>
  <w:num w:numId="2" w16cid:durableId="2106613995">
    <w:abstractNumId w:val="5"/>
  </w:num>
  <w:num w:numId="3" w16cid:durableId="833959237">
    <w:abstractNumId w:val="13"/>
  </w:num>
  <w:num w:numId="4" w16cid:durableId="2095974993">
    <w:abstractNumId w:val="1"/>
  </w:num>
  <w:num w:numId="5" w16cid:durableId="977150748">
    <w:abstractNumId w:val="3"/>
  </w:num>
  <w:num w:numId="6" w16cid:durableId="230777404">
    <w:abstractNumId w:val="10"/>
  </w:num>
  <w:num w:numId="7" w16cid:durableId="1476146421">
    <w:abstractNumId w:val="7"/>
  </w:num>
  <w:num w:numId="8" w16cid:durableId="550923092">
    <w:abstractNumId w:val="0"/>
  </w:num>
  <w:num w:numId="9" w16cid:durableId="379088553">
    <w:abstractNumId w:val="8"/>
  </w:num>
  <w:num w:numId="10" w16cid:durableId="968633422">
    <w:abstractNumId w:val="14"/>
  </w:num>
  <w:num w:numId="11" w16cid:durableId="108164405">
    <w:abstractNumId w:val="11"/>
  </w:num>
  <w:num w:numId="12" w16cid:durableId="1942377305">
    <w:abstractNumId w:val="4"/>
  </w:num>
  <w:num w:numId="13" w16cid:durableId="1846943360">
    <w:abstractNumId w:val="2"/>
  </w:num>
  <w:num w:numId="14" w16cid:durableId="1675036677">
    <w:abstractNumId w:val="9"/>
  </w:num>
  <w:num w:numId="15" w16cid:durableId="449662361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60"/>
    <w:rsid w:val="00000003"/>
    <w:rsid w:val="0000032D"/>
    <w:rsid w:val="000024AC"/>
    <w:rsid w:val="000065ED"/>
    <w:rsid w:val="000104F3"/>
    <w:rsid w:val="00012074"/>
    <w:rsid w:val="00014231"/>
    <w:rsid w:val="000144C6"/>
    <w:rsid w:val="00015594"/>
    <w:rsid w:val="000220D3"/>
    <w:rsid w:val="000225BD"/>
    <w:rsid w:val="00023137"/>
    <w:rsid w:val="000245B1"/>
    <w:rsid w:val="00025603"/>
    <w:rsid w:val="00026347"/>
    <w:rsid w:val="0002682B"/>
    <w:rsid w:val="00027167"/>
    <w:rsid w:val="00027A75"/>
    <w:rsid w:val="00032022"/>
    <w:rsid w:val="00032449"/>
    <w:rsid w:val="0003507E"/>
    <w:rsid w:val="00041973"/>
    <w:rsid w:val="0004604A"/>
    <w:rsid w:val="00046AAF"/>
    <w:rsid w:val="00050002"/>
    <w:rsid w:val="0006505C"/>
    <w:rsid w:val="000674EC"/>
    <w:rsid w:val="00072C2F"/>
    <w:rsid w:val="0007434A"/>
    <w:rsid w:val="0007493B"/>
    <w:rsid w:val="00075B34"/>
    <w:rsid w:val="00080A41"/>
    <w:rsid w:val="0008131C"/>
    <w:rsid w:val="00082989"/>
    <w:rsid w:val="00082D11"/>
    <w:rsid w:val="00084EC9"/>
    <w:rsid w:val="00086AFC"/>
    <w:rsid w:val="00087C94"/>
    <w:rsid w:val="000909B0"/>
    <w:rsid w:val="000922A8"/>
    <w:rsid w:val="0009363E"/>
    <w:rsid w:val="00093F8C"/>
    <w:rsid w:val="00094E54"/>
    <w:rsid w:val="00094FC4"/>
    <w:rsid w:val="000978CA"/>
    <w:rsid w:val="00097EBF"/>
    <w:rsid w:val="000A04B4"/>
    <w:rsid w:val="000A168A"/>
    <w:rsid w:val="000A1B84"/>
    <w:rsid w:val="000A26CE"/>
    <w:rsid w:val="000A4740"/>
    <w:rsid w:val="000A6D88"/>
    <w:rsid w:val="000B3030"/>
    <w:rsid w:val="000B4033"/>
    <w:rsid w:val="000B5E62"/>
    <w:rsid w:val="000B613B"/>
    <w:rsid w:val="000B6D52"/>
    <w:rsid w:val="000B78F2"/>
    <w:rsid w:val="000C28FB"/>
    <w:rsid w:val="000C2CC0"/>
    <w:rsid w:val="000C481B"/>
    <w:rsid w:val="000C67AD"/>
    <w:rsid w:val="000C7C30"/>
    <w:rsid w:val="000D253F"/>
    <w:rsid w:val="000E0C25"/>
    <w:rsid w:val="000E1285"/>
    <w:rsid w:val="000E39B4"/>
    <w:rsid w:val="000E579A"/>
    <w:rsid w:val="000E7150"/>
    <w:rsid w:val="000F0B05"/>
    <w:rsid w:val="000F0BD6"/>
    <w:rsid w:val="000F26B8"/>
    <w:rsid w:val="000F41F5"/>
    <w:rsid w:val="000F71B7"/>
    <w:rsid w:val="001005FE"/>
    <w:rsid w:val="001016E2"/>
    <w:rsid w:val="00106A49"/>
    <w:rsid w:val="00110F9F"/>
    <w:rsid w:val="0011148E"/>
    <w:rsid w:val="0011472D"/>
    <w:rsid w:val="001159EB"/>
    <w:rsid w:val="001169AE"/>
    <w:rsid w:val="00117250"/>
    <w:rsid w:val="00121047"/>
    <w:rsid w:val="00121DE4"/>
    <w:rsid w:val="00124B69"/>
    <w:rsid w:val="00126416"/>
    <w:rsid w:val="00127C14"/>
    <w:rsid w:val="00127C72"/>
    <w:rsid w:val="00131940"/>
    <w:rsid w:val="00132070"/>
    <w:rsid w:val="001321C2"/>
    <w:rsid w:val="00141ABC"/>
    <w:rsid w:val="00142DBA"/>
    <w:rsid w:val="001446E5"/>
    <w:rsid w:val="00150212"/>
    <w:rsid w:val="00152307"/>
    <w:rsid w:val="001531A1"/>
    <w:rsid w:val="00153781"/>
    <w:rsid w:val="00155565"/>
    <w:rsid w:val="0015653F"/>
    <w:rsid w:val="001612A2"/>
    <w:rsid w:val="00161728"/>
    <w:rsid w:val="00162422"/>
    <w:rsid w:val="00162A6C"/>
    <w:rsid w:val="00162CE9"/>
    <w:rsid w:val="0016539E"/>
    <w:rsid w:val="0017351D"/>
    <w:rsid w:val="00173A76"/>
    <w:rsid w:val="00174111"/>
    <w:rsid w:val="00174C7A"/>
    <w:rsid w:val="001750C9"/>
    <w:rsid w:val="00176584"/>
    <w:rsid w:val="00186373"/>
    <w:rsid w:val="00186700"/>
    <w:rsid w:val="001879E4"/>
    <w:rsid w:val="00192B5A"/>
    <w:rsid w:val="001931CA"/>
    <w:rsid w:val="0019436E"/>
    <w:rsid w:val="00195D4C"/>
    <w:rsid w:val="001961E5"/>
    <w:rsid w:val="00196896"/>
    <w:rsid w:val="001A3D30"/>
    <w:rsid w:val="001A51A1"/>
    <w:rsid w:val="001B4A33"/>
    <w:rsid w:val="001B6004"/>
    <w:rsid w:val="001C02BD"/>
    <w:rsid w:val="001C2F3E"/>
    <w:rsid w:val="001C4809"/>
    <w:rsid w:val="001D25C8"/>
    <w:rsid w:val="001D39F2"/>
    <w:rsid w:val="001D3F5D"/>
    <w:rsid w:val="001E2453"/>
    <w:rsid w:val="001E29CF"/>
    <w:rsid w:val="001E6E77"/>
    <w:rsid w:val="001F1CDC"/>
    <w:rsid w:val="001F39AC"/>
    <w:rsid w:val="001F4EC2"/>
    <w:rsid w:val="0020252C"/>
    <w:rsid w:val="002035C2"/>
    <w:rsid w:val="00203E53"/>
    <w:rsid w:val="00204614"/>
    <w:rsid w:val="002046E5"/>
    <w:rsid w:val="0020563B"/>
    <w:rsid w:val="00212293"/>
    <w:rsid w:val="0021274F"/>
    <w:rsid w:val="00214DD6"/>
    <w:rsid w:val="002153FC"/>
    <w:rsid w:val="002171A6"/>
    <w:rsid w:val="002178D8"/>
    <w:rsid w:val="00221157"/>
    <w:rsid w:val="00225551"/>
    <w:rsid w:val="002302BE"/>
    <w:rsid w:val="00241F72"/>
    <w:rsid w:val="00243ED4"/>
    <w:rsid w:val="00244A4A"/>
    <w:rsid w:val="002467FD"/>
    <w:rsid w:val="00247673"/>
    <w:rsid w:val="0024775B"/>
    <w:rsid w:val="002506A1"/>
    <w:rsid w:val="00250EAC"/>
    <w:rsid w:val="0025586F"/>
    <w:rsid w:val="0025599A"/>
    <w:rsid w:val="0026029C"/>
    <w:rsid w:val="00260681"/>
    <w:rsid w:val="00261157"/>
    <w:rsid w:val="00261F03"/>
    <w:rsid w:val="00262F06"/>
    <w:rsid w:val="00264237"/>
    <w:rsid w:val="0027190F"/>
    <w:rsid w:val="00271E0F"/>
    <w:rsid w:val="0027273D"/>
    <w:rsid w:val="00272BD6"/>
    <w:rsid w:val="00273768"/>
    <w:rsid w:val="00275BB0"/>
    <w:rsid w:val="00276366"/>
    <w:rsid w:val="002811FE"/>
    <w:rsid w:val="002819C6"/>
    <w:rsid w:val="002823A4"/>
    <w:rsid w:val="00286922"/>
    <w:rsid w:val="002903DE"/>
    <w:rsid w:val="00290BCF"/>
    <w:rsid w:val="002914EF"/>
    <w:rsid w:val="002939A2"/>
    <w:rsid w:val="002A0B1F"/>
    <w:rsid w:val="002A1C93"/>
    <w:rsid w:val="002A44E1"/>
    <w:rsid w:val="002B5CC7"/>
    <w:rsid w:val="002B61A0"/>
    <w:rsid w:val="002C247A"/>
    <w:rsid w:val="002C2C9F"/>
    <w:rsid w:val="002C3310"/>
    <w:rsid w:val="002C7580"/>
    <w:rsid w:val="002C7932"/>
    <w:rsid w:val="002D02F9"/>
    <w:rsid w:val="002D0560"/>
    <w:rsid w:val="002D3A52"/>
    <w:rsid w:val="002D460A"/>
    <w:rsid w:val="002D5507"/>
    <w:rsid w:val="002D6CE1"/>
    <w:rsid w:val="002D78B6"/>
    <w:rsid w:val="002E4925"/>
    <w:rsid w:val="002E61FB"/>
    <w:rsid w:val="002F139E"/>
    <w:rsid w:val="002F28A1"/>
    <w:rsid w:val="002F2A81"/>
    <w:rsid w:val="002F361B"/>
    <w:rsid w:val="002F4398"/>
    <w:rsid w:val="002F6CE8"/>
    <w:rsid w:val="002F6E11"/>
    <w:rsid w:val="0030004A"/>
    <w:rsid w:val="003006EF"/>
    <w:rsid w:val="0030337E"/>
    <w:rsid w:val="003046FD"/>
    <w:rsid w:val="00305358"/>
    <w:rsid w:val="0031042C"/>
    <w:rsid w:val="00313F81"/>
    <w:rsid w:val="00314769"/>
    <w:rsid w:val="003157EB"/>
    <w:rsid w:val="00316B5C"/>
    <w:rsid w:val="00322B8E"/>
    <w:rsid w:val="0032441C"/>
    <w:rsid w:val="00325ECF"/>
    <w:rsid w:val="00327AD4"/>
    <w:rsid w:val="0033156E"/>
    <w:rsid w:val="00332075"/>
    <w:rsid w:val="003354B5"/>
    <w:rsid w:val="00341596"/>
    <w:rsid w:val="003505F5"/>
    <w:rsid w:val="00350C6A"/>
    <w:rsid w:val="00354D54"/>
    <w:rsid w:val="00357757"/>
    <w:rsid w:val="003600CF"/>
    <w:rsid w:val="00360DBA"/>
    <w:rsid w:val="00362EDA"/>
    <w:rsid w:val="00363535"/>
    <w:rsid w:val="00372578"/>
    <w:rsid w:val="00372B84"/>
    <w:rsid w:val="00374981"/>
    <w:rsid w:val="003770E9"/>
    <w:rsid w:val="003805A7"/>
    <w:rsid w:val="003853CF"/>
    <w:rsid w:val="00385886"/>
    <w:rsid w:val="00393FB2"/>
    <w:rsid w:val="0039548F"/>
    <w:rsid w:val="003962C6"/>
    <w:rsid w:val="003972CA"/>
    <w:rsid w:val="003977CA"/>
    <w:rsid w:val="003A1055"/>
    <w:rsid w:val="003A1B65"/>
    <w:rsid w:val="003A521D"/>
    <w:rsid w:val="003A5C0A"/>
    <w:rsid w:val="003A5FFE"/>
    <w:rsid w:val="003A602A"/>
    <w:rsid w:val="003B0002"/>
    <w:rsid w:val="003B01C3"/>
    <w:rsid w:val="003C45E7"/>
    <w:rsid w:val="003C5506"/>
    <w:rsid w:val="003C557F"/>
    <w:rsid w:val="003C7BA0"/>
    <w:rsid w:val="003D7D2A"/>
    <w:rsid w:val="003E03CC"/>
    <w:rsid w:val="003E388F"/>
    <w:rsid w:val="003F0C22"/>
    <w:rsid w:val="003F139A"/>
    <w:rsid w:val="00400A4F"/>
    <w:rsid w:val="004053E1"/>
    <w:rsid w:val="00410144"/>
    <w:rsid w:val="00412AD7"/>
    <w:rsid w:val="0041525F"/>
    <w:rsid w:val="004157AA"/>
    <w:rsid w:val="00417547"/>
    <w:rsid w:val="00417D29"/>
    <w:rsid w:val="00421A0E"/>
    <w:rsid w:val="00422ADD"/>
    <w:rsid w:val="00423DB9"/>
    <w:rsid w:val="00424235"/>
    <w:rsid w:val="00426BB4"/>
    <w:rsid w:val="0043064B"/>
    <w:rsid w:val="004316B7"/>
    <w:rsid w:val="00431DE7"/>
    <w:rsid w:val="00432316"/>
    <w:rsid w:val="00432A57"/>
    <w:rsid w:val="00435631"/>
    <w:rsid w:val="00435A8F"/>
    <w:rsid w:val="00435E12"/>
    <w:rsid w:val="0043694D"/>
    <w:rsid w:val="00436C56"/>
    <w:rsid w:val="0043769A"/>
    <w:rsid w:val="00441134"/>
    <w:rsid w:val="004422B4"/>
    <w:rsid w:val="00443064"/>
    <w:rsid w:val="004469ED"/>
    <w:rsid w:val="00453185"/>
    <w:rsid w:val="004542EB"/>
    <w:rsid w:val="00455AD7"/>
    <w:rsid w:val="00460299"/>
    <w:rsid w:val="00460F3F"/>
    <w:rsid w:val="00462CE2"/>
    <w:rsid w:val="00463C8D"/>
    <w:rsid w:val="00464A9F"/>
    <w:rsid w:val="00464D94"/>
    <w:rsid w:val="00466E8C"/>
    <w:rsid w:val="004670FC"/>
    <w:rsid w:val="004679C9"/>
    <w:rsid w:val="00470F25"/>
    <w:rsid w:val="0047224A"/>
    <w:rsid w:val="00475066"/>
    <w:rsid w:val="00477DC2"/>
    <w:rsid w:val="00483693"/>
    <w:rsid w:val="004859DA"/>
    <w:rsid w:val="0049055F"/>
    <w:rsid w:val="00492D3D"/>
    <w:rsid w:val="004941F4"/>
    <w:rsid w:val="00495EA4"/>
    <w:rsid w:val="004A0F17"/>
    <w:rsid w:val="004A3C70"/>
    <w:rsid w:val="004B078D"/>
    <w:rsid w:val="004B102D"/>
    <w:rsid w:val="004B28BB"/>
    <w:rsid w:val="004B36E5"/>
    <w:rsid w:val="004B6041"/>
    <w:rsid w:val="004B63B7"/>
    <w:rsid w:val="004B710F"/>
    <w:rsid w:val="004C024C"/>
    <w:rsid w:val="004C5E6D"/>
    <w:rsid w:val="004C64D2"/>
    <w:rsid w:val="004C6DE7"/>
    <w:rsid w:val="004D32CD"/>
    <w:rsid w:val="004D62C3"/>
    <w:rsid w:val="004D69DE"/>
    <w:rsid w:val="004D7B37"/>
    <w:rsid w:val="004E4583"/>
    <w:rsid w:val="004E7D22"/>
    <w:rsid w:val="004F2A54"/>
    <w:rsid w:val="004F2B43"/>
    <w:rsid w:val="004F66BA"/>
    <w:rsid w:val="00501BB2"/>
    <w:rsid w:val="00502A10"/>
    <w:rsid w:val="00502F5D"/>
    <w:rsid w:val="00504661"/>
    <w:rsid w:val="00505A07"/>
    <w:rsid w:val="00507A41"/>
    <w:rsid w:val="005112E8"/>
    <w:rsid w:val="00511E71"/>
    <w:rsid w:val="0051232A"/>
    <w:rsid w:val="00514D1E"/>
    <w:rsid w:val="00520C5A"/>
    <w:rsid w:val="00522B5C"/>
    <w:rsid w:val="00525F17"/>
    <w:rsid w:val="00526FB7"/>
    <w:rsid w:val="00527DAE"/>
    <w:rsid w:val="0053096F"/>
    <w:rsid w:val="00530D2C"/>
    <w:rsid w:val="00533122"/>
    <w:rsid w:val="005333E6"/>
    <w:rsid w:val="00533FE8"/>
    <w:rsid w:val="0053456C"/>
    <w:rsid w:val="00536057"/>
    <w:rsid w:val="00536642"/>
    <w:rsid w:val="00543932"/>
    <w:rsid w:val="005456E6"/>
    <w:rsid w:val="00545F8A"/>
    <w:rsid w:val="00551FD6"/>
    <w:rsid w:val="00552E6F"/>
    <w:rsid w:val="005549CF"/>
    <w:rsid w:val="005578F6"/>
    <w:rsid w:val="005621BF"/>
    <w:rsid w:val="005639D6"/>
    <w:rsid w:val="0056418D"/>
    <w:rsid w:val="00566E41"/>
    <w:rsid w:val="00570B88"/>
    <w:rsid w:val="00573F75"/>
    <w:rsid w:val="00584D5E"/>
    <w:rsid w:val="005877B7"/>
    <w:rsid w:val="00590A4B"/>
    <w:rsid w:val="005931E8"/>
    <w:rsid w:val="00597052"/>
    <w:rsid w:val="005A1351"/>
    <w:rsid w:val="005A7111"/>
    <w:rsid w:val="005B2F3F"/>
    <w:rsid w:val="005B3A93"/>
    <w:rsid w:val="005B3F18"/>
    <w:rsid w:val="005B64A6"/>
    <w:rsid w:val="005B7AD5"/>
    <w:rsid w:val="005B7BCB"/>
    <w:rsid w:val="005C0AAA"/>
    <w:rsid w:val="005C0B1B"/>
    <w:rsid w:val="005C3CEF"/>
    <w:rsid w:val="005C43C3"/>
    <w:rsid w:val="005C4C4D"/>
    <w:rsid w:val="005C7683"/>
    <w:rsid w:val="005C7761"/>
    <w:rsid w:val="005D0899"/>
    <w:rsid w:val="005D0A3A"/>
    <w:rsid w:val="005D0C27"/>
    <w:rsid w:val="005D0C6B"/>
    <w:rsid w:val="005D5956"/>
    <w:rsid w:val="005D68E3"/>
    <w:rsid w:val="005E10C5"/>
    <w:rsid w:val="005E7F63"/>
    <w:rsid w:val="005F021B"/>
    <w:rsid w:val="005F684E"/>
    <w:rsid w:val="00601C5D"/>
    <w:rsid w:val="00603697"/>
    <w:rsid w:val="00603F56"/>
    <w:rsid w:val="00605806"/>
    <w:rsid w:val="00606CDF"/>
    <w:rsid w:val="0060701D"/>
    <w:rsid w:val="0061647F"/>
    <w:rsid w:val="00621C9E"/>
    <w:rsid w:val="00630A7F"/>
    <w:rsid w:val="00631D0A"/>
    <w:rsid w:val="00631DD1"/>
    <w:rsid w:val="00633F76"/>
    <w:rsid w:val="0063403F"/>
    <w:rsid w:val="00640EB2"/>
    <w:rsid w:val="0064565F"/>
    <w:rsid w:val="006466BF"/>
    <w:rsid w:val="006469DC"/>
    <w:rsid w:val="006512C4"/>
    <w:rsid w:val="006542DE"/>
    <w:rsid w:val="00657916"/>
    <w:rsid w:val="00661259"/>
    <w:rsid w:val="006625D0"/>
    <w:rsid w:val="00663913"/>
    <w:rsid w:val="006644DE"/>
    <w:rsid w:val="00666945"/>
    <w:rsid w:val="00667827"/>
    <w:rsid w:val="006708DF"/>
    <w:rsid w:val="006742BA"/>
    <w:rsid w:val="00674B23"/>
    <w:rsid w:val="00680C60"/>
    <w:rsid w:val="006814A2"/>
    <w:rsid w:val="00685CCB"/>
    <w:rsid w:val="00687212"/>
    <w:rsid w:val="00687B77"/>
    <w:rsid w:val="00690C50"/>
    <w:rsid w:val="0069303A"/>
    <w:rsid w:val="00694949"/>
    <w:rsid w:val="006957BB"/>
    <w:rsid w:val="00697984"/>
    <w:rsid w:val="006A09EB"/>
    <w:rsid w:val="006A31FB"/>
    <w:rsid w:val="006A63B5"/>
    <w:rsid w:val="006A7091"/>
    <w:rsid w:val="006B56BA"/>
    <w:rsid w:val="006C29A9"/>
    <w:rsid w:val="006C3406"/>
    <w:rsid w:val="006C3DB0"/>
    <w:rsid w:val="006C5895"/>
    <w:rsid w:val="006C7942"/>
    <w:rsid w:val="006D1952"/>
    <w:rsid w:val="006D494E"/>
    <w:rsid w:val="006D5212"/>
    <w:rsid w:val="006D5FBA"/>
    <w:rsid w:val="006E4C9F"/>
    <w:rsid w:val="006E766A"/>
    <w:rsid w:val="006F3690"/>
    <w:rsid w:val="006F5716"/>
    <w:rsid w:val="006F717F"/>
    <w:rsid w:val="0070316D"/>
    <w:rsid w:val="0071042A"/>
    <w:rsid w:val="00712E0E"/>
    <w:rsid w:val="00716463"/>
    <w:rsid w:val="007201E5"/>
    <w:rsid w:val="00720A93"/>
    <w:rsid w:val="00721353"/>
    <w:rsid w:val="00721612"/>
    <w:rsid w:val="00723EAA"/>
    <w:rsid w:val="00724E73"/>
    <w:rsid w:val="00725A20"/>
    <w:rsid w:val="00730F48"/>
    <w:rsid w:val="00732AAE"/>
    <w:rsid w:val="0073336A"/>
    <w:rsid w:val="00735793"/>
    <w:rsid w:val="00736AAC"/>
    <w:rsid w:val="00740811"/>
    <w:rsid w:val="007411A8"/>
    <w:rsid w:val="007421A4"/>
    <w:rsid w:val="007472AA"/>
    <w:rsid w:val="0075165E"/>
    <w:rsid w:val="007543C8"/>
    <w:rsid w:val="007610C3"/>
    <w:rsid w:val="00761D08"/>
    <w:rsid w:val="0076580C"/>
    <w:rsid w:val="00770188"/>
    <w:rsid w:val="007711FD"/>
    <w:rsid w:val="007723A0"/>
    <w:rsid w:val="00773469"/>
    <w:rsid w:val="007749AD"/>
    <w:rsid w:val="007753A8"/>
    <w:rsid w:val="00775A91"/>
    <w:rsid w:val="00777CC5"/>
    <w:rsid w:val="00781041"/>
    <w:rsid w:val="007863EC"/>
    <w:rsid w:val="00790DC8"/>
    <w:rsid w:val="0079316A"/>
    <w:rsid w:val="007A08F7"/>
    <w:rsid w:val="007A0F26"/>
    <w:rsid w:val="007A4172"/>
    <w:rsid w:val="007A5250"/>
    <w:rsid w:val="007A6851"/>
    <w:rsid w:val="007A794C"/>
    <w:rsid w:val="007B1415"/>
    <w:rsid w:val="007B20CC"/>
    <w:rsid w:val="007B20EC"/>
    <w:rsid w:val="007B24BB"/>
    <w:rsid w:val="007C045C"/>
    <w:rsid w:val="007C3558"/>
    <w:rsid w:val="007C4D4F"/>
    <w:rsid w:val="007D1F61"/>
    <w:rsid w:val="007D5FE7"/>
    <w:rsid w:val="007E24BE"/>
    <w:rsid w:val="007E582D"/>
    <w:rsid w:val="007E6A27"/>
    <w:rsid w:val="007F4751"/>
    <w:rsid w:val="007F4F8B"/>
    <w:rsid w:val="007F678C"/>
    <w:rsid w:val="008035A2"/>
    <w:rsid w:val="0080526A"/>
    <w:rsid w:val="008054C1"/>
    <w:rsid w:val="00805A69"/>
    <w:rsid w:val="00805BEA"/>
    <w:rsid w:val="00810968"/>
    <w:rsid w:val="00810A7A"/>
    <w:rsid w:val="008120B4"/>
    <w:rsid w:val="00814C1E"/>
    <w:rsid w:val="00815CB7"/>
    <w:rsid w:val="008168AC"/>
    <w:rsid w:val="0082211C"/>
    <w:rsid w:val="0082291D"/>
    <w:rsid w:val="0083159E"/>
    <w:rsid w:val="0083206C"/>
    <w:rsid w:val="008354C0"/>
    <w:rsid w:val="00842F3A"/>
    <w:rsid w:val="008442D1"/>
    <w:rsid w:val="00847158"/>
    <w:rsid w:val="00847231"/>
    <w:rsid w:val="008524B3"/>
    <w:rsid w:val="0086082D"/>
    <w:rsid w:val="00861D3C"/>
    <w:rsid w:val="00863469"/>
    <w:rsid w:val="00865397"/>
    <w:rsid w:val="00865D1F"/>
    <w:rsid w:val="00865FEF"/>
    <w:rsid w:val="0087034D"/>
    <w:rsid w:val="00870BA1"/>
    <w:rsid w:val="008722C9"/>
    <w:rsid w:val="00873240"/>
    <w:rsid w:val="00874751"/>
    <w:rsid w:val="00875DF7"/>
    <w:rsid w:val="00876218"/>
    <w:rsid w:val="00877254"/>
    <w:rsid w:val="00877952"/>
    <w:rsid w:val="00877DF8"/>
    <w:rsid w:val="00881211"/>
    <w:rsid w:val="00881362"/>
    <w:rsid w:val="00886553"/>
    <w:rsid w:val="00887AA8"/>
    <w:rsid w:val="00894076"/>
    <w:rsid w:val="008A41F7"/>
    <w:rsid w:val="008A467F"/>
    <w:rsid w:val="008A5C2E"/>
    <w:rsid w:val="008A62CA"/>
    <w:rsid w:val="008A6A65"/>
    <w:rsid w:val="008A7DBB"/>
    <w:rsid w:val="008B233B"/>
    <w:rsid w:val="008B3471"/>
    <w:rsid w:val="008B3F55"/>
    <w:rsid w:val="008B4EF9"/>
    <w:rsid w:val="008B6DF2"/>
    <w:rsid w:val="008C2A28"/>
    <w:rsid w:val="008C3F3A"/>
    <w:rsid w:val="008C4713"/>
    <w:rsid w:val="008D6309"/>
    <w:rsid w:val="008D6D10"/>
    <w:rsid w:val="008D7B73"/>
    <w:rsid w:val="008E0864"/>
    <w:rsid w:val="008E286E"/>
    <w:rsid w:val="008E7DB9"/>
    <w:rsid w:val="008F19AE"/>
    <w:rsid w:val="008F6756"/>
    <w:rsid w:val="008F6D57"/>
    <w:rsid w:val="0090022F"/>
    <w:rsid w:val="009011C9"/>
    <w:rsid w:val="00903AF9"/>
    <w:rsid w:val="00905720"/>
    <w:rsid w:val="00905DEC"/>
    <w:rsid w:val="00912DCE"/>
    <w:rsid w:val="00913697"/>
    <w:rsid w:val="0092281B"/>
    <w:rsid w:val="00924CB0"/>
    <w:rsid w:val="00925938"/>
    <w:rsid w:val="0092645B"/>
    <w:rsid w:val="009271DC"/>
    <w:rsid w:val="00930905"/>
    <w:rsid w:val="00931971"/>
    <w:rsid w:val="00931C57"/>
    <w:rsid w:val="00931FAD"/>
    <w:rsid w:val="00933FD8"/>
    <w:rsid w:val="00943761"/>
    <w:rsid w:val="00943CCA"/>
    <w:rsid w:val="0094471F"/>
    <w:rsid w:val="0094674C"/>
    <w:rsid w:val="0094744F"/>
    <w:rsid w:val="009517A6"/>
    <w:rsid w:val="00956384"/>
    <w:rsid w:val="0095669A"/>
    <w:rsid w:val="00956FDF"/>
    <w:rsid w:val="009570D9"/>
    <w:rsid w:val="00961939"/>
    <w:rsid w:val="00965BE2"/>
    <w:rsid w:val="009702C7"/>
    <w:rsid w:val="00971389"/>
    <w:rsid w:val="009722A4"/>
    <w:rsid w:val="009723E0"/>
    <w:rsid w:val="0097382E"/>
    <w:rsid w:val="00975641"/>
    <w:rsid w:val="00981481"/>
    <w:rsid w:val="00982A0A"/>
    <w:rsid w:val="00984A0E"/>
    <w:rsid w:val="00984A5A"/>
    <w:rsid w:val="00984A7E"/>
    <w:rsid w:val="00985695"/>
    <w:rsid w:val="00987E66"/>
    <w:rsid w:val="00991CCD"/>
    <w:rsid w:val="0099243F"/>
    <w:rsid w:val="009A21B4"/>
    <w:rsid w:val="009A2ED5"/>
    <w:rsid w:val="009A48F8"/>
    <w:rsid w:val="009A6939"/>
    <w:rsid w:val="009B14C4"/>
    <w:rsid w:val="009B28AB"/>
    <w:rsid w:val="009B70B4"/>
    <w:rsid w:val="009C1B86"/>
    <w:rsid w:val="009C2D49"/>
    <w:rsid w:val="009C42F5"/>
    <w:rsid w:val="009D1DED"/>
    <w:rsid w:val="009D42C4"/>
    <w:rsid w:val="009D4E92"/>
    <w:rsid w:val="009D786C"/>
    <w:rsid w:val="009D7AC6"/>
    <w:rsid w:val="009E09DB"/>
    <w:rsid w:val="009E1E59"/>
    <w:rsid w:val="009E263F"/>
    <w:rsid w:val="009E3619"/>
    <w:rsid w:val="009E5059"/>
    <w:rsid w:val="009F4313"/>
    <w:rsid w:val="009F450A"/>
    <w:rsid w:val="009F4CD4"/>
    <w:rsid w:val="009F4DCB"/>
    <w:rsid w:val="00A0486C"/>
    <w:rsid w:val="00A06C82"/>
    <w:rsid w:val="00A07EE6"/>
    <w:rsid w:val="00A107C1"/>
    <w:rsid w:val="00A11735"/>
    <w:rsid w:val="00A1306D"/>
    <w:rsid w:val="00A16DE9"/>
    <w:rsid w:val="00A22AB7"/>
    <w:rsid w:val="00A2306B"/>
    <w:rsid w:val="00A25010"/>
    <w:rsid w:val="00A2540B"/>
    <w:rsid w:val="00A25430"/>
    <w:rsid w:val="00A34F24"/>
    <w:rsid w:val="00A40BEF"/>
    <w:rsid w:val="00A41B82"/>
    <w:rsid w:val="00A42151"/>
    <w:rsid w:val="00A42CF9"/>
    <w:rsid w:val="00A506E6"/>
    <w:rsid w:val="00A54AAF"/>
    <w:rsid w:val="00A5597A"/>
    <w:rsid w:val="00A55D30"/>
    <w:rsid w:val="00A56148"/>
    <w:rsid w:val="00A639D6"/>
    <w:rsid w:val="00A649AD"/>
    <w:rsid w:val="00A650E4"/>
    <w:rsid w:val="00A663B1"/>
    <w:rsid w:val="00A66915"/>
    <w:rsid w:val="00A67AA3"/>
    <w:rsid w:val="00A711B8"/>
    <w:rsid w:val="00A715B1"/>
    <w:rsid w:val="00A73DC0"/>
    <w:rsid w:val="00A767AB"/>
    <w:rsid w:val="00A8384F"/>
    <w:rsid w:val="00A83B5A"/>
    <w:rsid w:val="00A83DDD"/>
    <w:rsid w:val="00A854AD"/>
    <w:rsid w:val="00A85EB2"/>
    <w:rsid w:val="00A86D21"/>
    <w:rsid w:val="00A9092B"/>
    <w:rsid w:val="00A94BB0"/>
    <w:rsid w:val="00A97824"/>
    <w:rsid w:val="00AA052A"/>
    <w:rsid w:val="00AA1062"/>
    <w:rsid w:val="00AA2674"/>
    <w:rsid w:val="00AA5FB5"/>
    <w:rsid w:val="00AC3D17"/>
    <w:rsid w:val="00AC40E3"/>
    <w:rsid w:val="00AC5F70"/>
    <w:rsid w:val="00AC644D"/>
    <w:rsid w:val="00AC6757"/>
    <w:rsid w:val="00AC67D6"/>
    <w:rsid w:val="00AD090C"/>
    <w:rsid w:val="00AD21BE"/>
    <w:rsid w:val="00AD4B79"/>
    <w:rsid w:val="00AD6306"/>
    <w:rsid w:val="00AD70A7"/>
    <w:rsid w:val="00AE411F"/>
    <w:rsid w:val="00AE4899"/>
    <w:rsid w:val="00AF00DE"/>
    <w:rsid w:val="00AF2445"/>
    <w:rsid w:val="00AF4C68"/>
    <w:rsid w:val="00B04250"/>
    <w:rsid w:val="00B04D9F"/>
    <w:rsid w:val="00B12D46"/>
    <w:rsid w:val="00B15477"/>
    <w:rsid w:val="00B17331"/>
    <w:rsid w:val="00B2395D"/>
    <w:rsid w:val="00B23E6E"/>
    <w:rsid w:val="00B24E5B"/>
    <w:rsid w:val="00B275B6"/>
    <w:rsid w:val="00B27E99"/>
    <w:rsid w:val="00B3140F"/>
    <w:rsid w:val="00B3407F"/>
    <w:rsid w:val="00B37C8F"/>
    <w:rsid w:val="00B4031D"/>
    <w:rsid w:val="00B41B41"/>
    <w:rsid w:val="00B41E50"/>
    <w:rsid w:val="00B42A7B"/>
    <w:rsid w:val="00B43674"/>
    <w:rsid w:val="00B438D6"/>
    <w:rsid w:val="00B44935"/>
    <w:rsid w:val="00B544EF"/>
    <w:rsid w:val="00B56EED"/>
    <w:rsid w:val="00B61911"/>
    <w:rsid w:val="00B61DD2"/>
    <w:rsid w:val="00B6225A"/>
    <w:rsid w:val="00B62E9F"/>
    <w:rsid w:val="00B63B73"/>
    <w:rsid w:val="00B71237"/>
    <w:rsid w:val="00B74CBC"/>
    <w:rsid w:val="00B75239"/>
    <w:rsid w:val="00B77559"/>
    <w:rsid w:val="00B80CA7"/>
    <w:rsid w:val="00B80E1A"/>
    <w:rsid w:val="00B8116B"/>
    <w:rsid w:val="00B82AD2"/>
    <w:rsid w:val="00B83266"/>
    <w:rsid w:val="00B832B2"/>
    <w:rsid w:val="00B84B53"/>
    <w:rsid w:val="00B84D01"/>
    <w:rsid w:val="00B87148"/>
    <w:rsid w:val="00B9456D"/>
    <w:rsid w:val="00B9646A"/>
    <w:rsid w:val="00B9723C"/>
    <w:rsid w:val="00B97AFD"/>
    <w:rsid w:val="00BA0EC1"/>
    <w:rsid w:val="00BA182F"/>
    <w:rsid w:val="00BA1B32"/>
    <w:rsid w:val="00BA393D"/>
    <w:rsid w:val="00BB1844"/>
    <w:rsid w:val="00BB3387"/>
    <w:rsid w:val="00BB7D2C"/>
    <w:rsid w:val="00BB7FB9"/>
    <w:rsid w:val="00BC2B6A"/>
    <w:rsid w:val="00BC402C"/>
    <w:rsid w:val="00BC68F9"/>
    <w:rsid w:val="00BC6945"/>
    <w:rsid w:val="00BD41C7"/>
    <w:rsid w:val="00BD573A"/>
    <w:rsid w:val="00BD7A18"/>
    <w:rsid w:val="00BE3731"/>
    <w:rsid w:val="00BE4CD5"/>
    <w:rsid w:val="00BE76F8"/>
    <w:rsid w:val="00BF298F"/>
    <w:rsid w:val="00BF5648"/>
    <w:rsid w:val="00C00938"/>
    <w:rsid w:val="00C010F4"/>
    <w:rsid w:val="00C01BBF"/>
    <w:rsid w:val="00C06082"/>
    <w:rsid w:val="00C14771"/>
    <w:rsid w:val="00C151B4"/>
    <w:rsid w:val="00C201AE"/>
    <w:rsid w:val="00C22061"/>
    <w:rsid w:val="00C31EF3"/>
    <w:rsid w:val="00C3332F"/>
    <w:rsid w:val="00C3595D"/>
    <w:rsid w:val="00C366BC"/>
    <w:rsid w:val="00C43AF6"/>
    <w:rsid w:val="00C43F30"/>
    <w:rsid w:val="00C44ACE"/>
    <w:rsid w:val="00C4747A"/>
    <w:rsid w:val="00C50173"/>
    <w:rsid w:val="00C51017"/>
    <w:rsid w:val="00C54A28"/>
    <w:rsid w:val="00C60DB9"/>
    <w:rsid w:val="00C65471"/>
    <w:rsid w:val="00C67CCB"/>
    <w:rsid w:val="00C70176"/>
    <w:rsid w:val="00C710D5"/>
    <w:rsid w:val="00C725E6"/>
    <w:rsid w:val="00C73BE8"/>
    <w:rsid w:val="00C741FA"/>
    <w:rsid w:val="00C7775D"/>
    <w:rsid w:val="00C82D89"/>
    <w:rsid w:val="00C8506E"/>
    <w:rsid w:val="00C8574B"/>
    <w:rsid w:val="00C867CA"/>
    <w:rsid w:val="00C90374"/>
    <w:rsid w:val="00C90472"/>
    <w:rsid w:val="00C90E2F"/>
    <w:rsid w:val="00C92318"/>
    <w:rsid w:val="00C92D77"/>
    <w:rsid w:val="00C94080"/>
    <w:rsid w:val="00C94700"/>
    <w:rsid w:val="00C963C2"/>
    <w:rsid w:val="00CA0024"/>
    <w:rsid w:val="00CA0A01"/>
    <w:rsid w:val="00CA21AB"/>
    <w:rsid w:val="00CA25C2"/>
    <w:rsid w:val="00CA4E88"/>
    <w:rsid w:val="00CA5125"/>
    <w:rsid w:val="00CA62AD"/>
    <w:rsid w:val="00CA71F7"/>
    <w:rsid w:val="00CA7BAD"/>
    <w:rsid w:val="00CB0D30"/>
    <w:rsid w:val="00CB1CE0"/>
    <w:rsid w:val="00CB69F0"/>
    <w:rsid w:val="00CB7F38"/>
    <w:rsid w:val="00CB7FA5"/>
    <w:rsid w:val="00CC085F"/>
    <w:rsid w:val="00CC1117"/>
    <w:rsid w:val="00CC2C73"/>
    <w:rsid w:val="00CC4DA2"/>
    <w:rsid w:val="00CC5C84"/>
    <w:rsid w:val="00CC6B79"/>
    <w:rsid w:val="00CD0096"/>
    <w:rsid w:val="00CD035C"/>
    <w:rsid w:val="00CD3623"/>
    <w:rsid w:val="00CD491E"/>
    <w:rsid w:val="00CE009A"/>
    <w:rsid w:val="00CE0917"/>
    <w:rsid w:val="00CE1089"/>
    <w:rsid w:val="00CE29CF"/>
    <w:rsid w:val="00CE5010"/>
    <w:rsid w:val="00CF0583"/>
    <w:rsid w:val="00CF7118"/>
    <w:rsid w:val="00D03AA5"/>
    <w:rsid w:val="00D046EE"/>
    <w:rsid w:val="00D06ADF"/>
    <w:rsid w:val="00D07F61"/>
    <w:rsid w:val="00D12A5F"/>
    <w:rsid w:val="00D16DB9"/>
    <w:rsid w:val="00D2168F"/>
    <w:rsid w:val="00D21E12"/>
    <w:rsid w:val="00D24662"/>
    <w:rsid w:val="00D27A4B"/>
    <w:rsid w:val="00D42AED"/>
    <w:rsid w:val="00D437E7"/>
    <w:rsid w:val="00D44CD5"/>
    <w:rsid w:val="00D44D9C"/>
    <w:rsid w:val="00D46456"/>
    <w:rsid w:val="00D47C88"/>
    <w:rsid w:val="00D50BA4"/>
    <w:rsid w:val="00D557F8"/>
    <w:rsid w:val="00D57DCF"/>
    <w:rsid w:val="00D60FB6"/>
    <w:rsid w:val="00D63F54"/>
    <w:rsid w:val="00D7014E"/>
    <w:rsid w:val="00D7097F"/>
    <w:rsid w:val="00D74C11"/>
    <w:rsid w:val="00D7587A"/>
    <w:rsid w:val="00D76AF4"/>
    <w:rsid w:val="00D811E8"/>
    <w:rsid w:val="00D8179C"/>
    <w:rsid w:val="00D81C7A"/>
    <w:rsid w:val="00D83450"/>
    <w:rsid w:val="00D83643"/>
    <w:rsid w:val="00D91101"/>
    <w:rsid w:val="00D91C23"/>
    <w:rsid w:val="00D94033"/>
    <w:rsid w:val="00D9501C"/>
    <w:rsid w:val="00DA2A5C"/>
    <w:rsid w:val="00DA59EC"/>
    <w:rsid w:val="00DA6732"/>
    <w:rsid w:val="00DA7221"/>
    <w:rsid w:val="00DB46C8"/>
    <w:rsid w:val="00DB4DFC"/>
    <w:rsid w:val="00DB52A8"/>
    <w:rsid w:val="00DB56D3"/>
    <w:rsid w:val="00DC0817"/>
    <w:rsid w:val="00DC16E2"/>
    <w:rsid w:val="00DC23FC"/>
    <w:rsid w:val="00DC3BC1"/>
    <w:rsid w:val="00DC5D13"/>
    <w:rsid w:val="00DC7B1D"/>
    <w:rsid w:val="00DD0A6B"/>
    <w:rsid w:val="00DD27BC"/>
    <w:rsid w:val="00DD29A0"/>
    <w:rsid w:val="00DD2B01"/>
    <w:rsid w:val="00DD4277"/>
    <w:rsid w:val="00DD54E1"/>
    <w:rsid w:val="00DD5CB6"/>
    <w:rsid w:val="00DD6336"/>
    <w:rsid w:val="00DD6CA3"/>
    <w:rsid w:val="00DE02AA"/>
    <w:rsid w:val="00DE1274"/>
    <w:rsid w:val="00DE4332"/>
    <w:rsid w:val="00DE564C"/>
    <w:rsid w:val="00DE6585"/>
    <w:rsid w:val="00DE7310"/>
    <w:rsid w:val="00DF02C9"/>
    <w:rsid w:val="00DF31A1"/>
    <w:rsid w:val="00DF32D6"/>
    <w:rsid w:val="00DF4FF0"/>
    <w:rsid w:val="00DF5560"/>
    <w:rsid w:val="00DF7B2F"/>
    <w:rsid w:val="00DF7C32"/>
    <w:rsid w:val="00E008E3"/>
    <w:rsid w:val="00E0113D"/>
    <w:rsid w:val="00E020D0"/>
    <w:rsid w:val="00E04A25"/>
    <w:rsid w:val="00E060A2"/>
    <w:rsid w:val="00E078E3"/>
    <w:rsid w:val="00E10F0D"/>
    <w:rsid w:val="00E13256"/>
    <w:rsid w:val="00E140FC"/>
    <w:rsid w:val="00E15A7E"/>
    <w:rsid w:val="00E1709C"/>
    <w:rsid w:val="00E17C79"/>
    <w:rsid w:val="00E20901"/>
    <w:rsid w:val="00E20FBE"/>
    <w:rsid w:val="00E21146"/>
    <w:rsid w:val="00E21386"/>
    <w:rsid w:val="00E24286"/>
    <w:rsid w:val="00E249C2"/>
    <w:rsid w:val="00E2567D"/>
    <w:rsid w:val="00E27031"/>
    <w:rsid w:val="00E27161"/>
    <w:rsid w:val="00E275E5"/>
    <w:rsid w:val="00E27B6C"/>
    <w:rsid w:val="00E30B5C"/>
    <w:rsid w:val="00E30D18"/>
    <w:rsid w:val="00E31095"/>
    <w:rsid w:val="00E342AD"/>
    <w:rsid w:val="00E420A1"/>
    <w:rsid w:val="00E434E1"/>
    <w:rsid w:val="00E4654E"/>
    <w:rsid w:val="00E509D0"/>
    <w:rsid w:val="00E52132"/>
    <w:rsid w:val="00E522F1"/>
    <w:rsid w:val="00E52D73"/>
    <w:rsid w:val="00E52EC6"/>
    <w:rsid w:val="00E53E62"/>
    <w:rsid w:val="00E56A72"/>
    <w:rsid w:val="00E56E0A"/>
    <w:rsid w:val="00E655D7"/>
    <w:rsid w:val="00E65950"/>
    <w:rsid w:val="00E700AE"/>
    <w:rsid w:val="00E70DAF"/>
    <w:rsid w:val="00E72D7E"/>
    <w:rsid w:val="00E7369E"/>
    <w:rsid w:val="00E80F3E"/>
    <w:rsid w:val="00E831D1"/>
    <w:rsid w:val="00E8457E"/>
    <w:rsid w:val="00E860B7"/>
    <w:rsid w:val="00E87C00"/>
    <w:rsid w:val="00E931FF"/>
    <w:rsid w:val="00E96FF1"/>
    <w:rsid w:val="00EA128A"/>
    <w:rsid w:val="00EA1D2A"/>
    <w:rsid w:val="00EA2A17"/>
    <w:rsid w:val="00EA6753"/>
    <w:rsid w:val="00EB360C"/>
    <w:rsid w:val="00EB59B2"/>
    <w:rsid w:val="00EB772D"/>
    <w:rsid w:val="00EC158B"/>
    <w:rsid w:val="00EC170E"/>
    <w:rsid w:val="00ED0BE8"/>
    <w:rsid w:val="00ED0E74"/>
    <w:rsid w:val="00ED27E0"/>
    <w:rsid w:val="00ED6F78"/>
    <w:rsid w:val="00EE403D"/>
    <w:rsid w:val="00EE4E0B"/>
    <w:rsid w:val="00EE7B99"/>
    <w:rsid w:val="00EF2C6B"/>
    <w:rsid w:val="00EF2E61"/>
    <w:rsid w:val="00F00467"/>
    <w:rsid w:val="00F07872"/>
    <w:rsid w:val="00F112F7"/>
    <w:rsid w:val="00F12541"/>
    <w:rsid w:val="00F128A0"/>
    <w:rsid w:val="00F20C1E"/>
    <w:rsid w:val="00F22B90"/>
    <w:rsid w:val="00F25A8F"/>
    <w:rsid w:val="00F26D92"/>
    <w:rsid w:val="00F30314"/>
    <w:rsid w:val="00F35A89"/>
    <w:rsid w:val="00F43EAD"/>
    <w:rsid w:val="00F44BF5"/>
    <w:rsid w:val="00F452CC"/>
    <w:rsid w:val="00F455B0"/>
    <w:rsid w:val="00F46B15"/>
    <w:rsid w:val="00F47470"/>
    <w:rsid w:val="00F51784"/>
    <w:rsid w:val="00F521C3"/>
    <w:rsid w:val="00F52C35"/>
    <w:rsid w:val="00F54447"/>
    <w:rsid w:val="00F5749B"/>
    <w:rsid w:val="00F601C1"/>
    <w:rsid w:val="00F64B26"/>
    <w:rsid w:val="00F64D33"/>
    <w:rsid w:val="00F64DAA"/>
    <w:rsid w:val="00F65027"/>
    <w:rsid w:val="00F657BE"/>
    <w:rsid w:val="00F67B87"/>
    <w:rsid w:val="00F70848"/>
    <w:rsid w:val="00F71A44"/>
    <w:rsid w:val="00F72B80"/>
    <w:rsid w:val="00F73F44"/>
    <w:rsid w:val="00F82085"/>
    <w:rsid w:val="00F83BE6"/>
    <w:rsid w:val="00F8544A"/>
    <w:rsid w:val="00F865C3"/>
    <w:rsid w:val="00F900FC"/>
    <w:rsid w:val="00F922CC"/>
    <w:rsid w:val="00F931D5"/>
    <w:rsid w:val="00F94EF4"/>
    <w:rsid w:val="00F9566A"/>
    <w:rsid w:val="00F95D14"/>
    <w:rsid w:val="00F95D4A"/>
    <w:rsid w:val="00FA0C26"/>
    <w:rsid w:val="00FA1063"/>
    <w:rsid w:val="00FA113C"/>
    <w:rsid w:val="00FA3352"/>
    <w:rsid w:val="00FA3545"/>
    <w:rsid w:val="00FA5432"/>
    <w:rsid w:val="00FA5917"/>
    <w:rsid w:val="00FA6613"/>
    <w:rsid w:val="00FA7117"/>
    <w:rsid w:val="00FA7DC6"/>
    <w:rsid w:val="00FB3594"/>
    <w:rsid w:val="00FB5CDD"/>
    <w:rsid w:val="00FC02CF"/>
    <w:rsid w:val="00FC0AF4"/>
    <w:rsid w:val="00FC226E"/>
    <w:rsid w:val="00FC2C82"/>
    <w:rsid w:val="00FC3538"/>
    <w:rsid w:val="00FC4ACA"/>
    <w:rsid w:val="00FC630E"/>
    <w:rsid w:val="00FD1936"/>
    <w:rsid w:val="00FD2E39"/>
    <w:rsid w:val="00FD44C2"/>
    <w:rsid w:val="00FD4755"/>
    <w:rsid w:val="00FE2B4F"/>
    <w:rsid w:val="00FE345F"/>
    <w:rsid w:val="00FE3944"/>
    <w:rsid w:val="00FE4683"/>
    <w:rsid w:val="00FF5A3C"/>
    <w:rsid w:val="00FF5A87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7CABF"/>
  <w15:chartTrackingRefBased/>
  <w15:docId w15:val="{322BFA07-8283-49AC-80B6-360B0F7D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C23"/>
  </w:style>
  <w:style w:type="paragraph" w:styleId="Heading1">
    <w:name w:val="heading 1"/>
    <w:basedOn w:val="Normal"/>
    <w:next w:val="Normal"/>
    <w:link w:val="Heading1Char"/>
    <w:uiPriority w:val="9"/>
    <w:qFormat/>
    <w:rsid w:val="009702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02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B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61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61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61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1F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E61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1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0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85F"/>
  </w:style>
  <w:style w:type="paragraph" w:styleId="Footer">
    <w:name w:val="footer"/>
    <w:basedOn w:val="Normal"/>
    <w:link w:val="FooterChar"/>
    <w:uiPriority w:val="99"/>
    <w:unhideWhenUsed/>
    <w:rsid w:val="00CC0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85F"/>
  </w:style>
  <w:style w:type="paragraph" w:styleId="NormalWeb">
    <w:name w:val="Normal (Web)"/>
    <w:basedOn w:val="Normal"/>
    <w:uiPriority w:val="99"/>
    <w:semiHidden/>
    <w:unhideWhenUsed/>
    <w:rsid w:val="00FE2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normal">
    <w:name w:val="x_msonormal"/>
    <w:basedOn w:val="Normal"/>
    <w:rsid w:val="00EA128A"/>
    <w:pPr>
      <w:spacing w:after="0" w:line="240" w:lineRule="auto"/>
    </w:pPr>
    <w:rPr>
      <w:rFonts w:ascii="Calibri" w:hAnsi="Calibri" w:cs="Calibri"/>
      <w:lang w:eastAsia="hr-HR"/>
    </w:rPr>
  </w:style>
  <w:style w:type="character" w:customStyle="1" w:styleId="pt-defaultparagraphfont-000008">
    <w:name w:val="pt-defaultparagraphfont-000008"/>
    <w:rsid w:val="00775A91"/>
  </w:style>
  <w:style w:type="paragraph" w:styleId="Revision">
    <w:name w:val="Revision"/>
    <w:hidden/>
    <w:uiPriority w:val="99"/>
    <w:semiHidden/>
    <w:rsid w:val="00C7017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3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E6"/>
    <w:rPr>
      <w:rFonts w:ascii="Segoe UI" w:hAnsi="Segoe UI" w:cs="Segoe UI"/>
      <w:sz w:val="18"/>
      <w:szCs w:val="18"/>
    </w:rPr>
  </w:style>
  <w:style w:type="paragraph" w:customStyle="1" w:styleId="clanak-">
    <w:name w:val="clanak-"/>
    <w:basedOn w:val="Normal"/>
    <w:rsid w:val="00C82D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C82D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hr-HR"/>
    </w:rPr>
  </w:style>
  <w:style w:type="paragraph" w:customStyle="1" w:styleId="t-12-9-fett-s">
    <w:name w:val="t-12-9-fett-s"/>
    <w:basedOn w:val="Normal"/>
    <w:rsid w:val="00C82D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b-na16">
    <w:name w:val="tb-na16"/>
    <w:basedOn w:val="Normal"/>
    <w:rsid w:val="00C82D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clanak">
    <w:name w:val="clanak"/>
    <w:basedOn w:val="Normal"/>
    <w:rsid w:val="00C82D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C82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970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702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4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AZJMDCZ6QSYZ-1849078857-18623</_dlc_DocId>
    <_dlc_DocIdUrl xmlns="a494813a-d0d8-4dad-94cb-0d196f36ba15">
      <Url>https://ekoordinacije.vlada.hr/koordinacija-gospodarstvo/_layouts/15/DocIdRedir.aspx?ID=AZJMDCZ6QSYZ-1849078857-18623</Url>
      <Description>AZJMDCZ6QSYZ-1849078857-18623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7EEC6E6-723A-4E5E-BA46-1DF46C2C7EB4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2.xml><?xml version="1.0" encoding="utf-8"?>
<ds:datastoreItem xmlns:ds="http://schemas.openxmlformats.org/officeDocument/2006/customXml" ds:itemID="{6FB94569-A25B-4F13-AFEB-4D6B26641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9095A-13DA-4193-92CB-19058A520C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29499A-0E0C-4156-A1A7-C25572F7C60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Sanja Vranić</cp:lastModifiedBy>
  <cp:revision>5</cp:revision>
  <cp:lastPrinted>2025-06-11T12:33:00Z</cp:lastPrinted>
  <dcterms:created xsi:type="dcterms:W3CDTF">2025-10-01T09:13:00Z</dcterms:created>
  <dcterms:modified xsi:type="dcterms:W3CDTF">2025-11-03T11:08:00Z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6d8835d7-a76e-4e00-9153-d51ecbed8f43</vt:lpwstr>
  </property>
</Properties>
</file>