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093BC" w14:textId="77777777" w:rsidR="00151441" w:rsidRPr="00EF4C7F" w:rsidRDefault="00151441" w:rsidP="00151441">
      <w:pPr>
        <w:tabs>
          <w:tab w:val="left" w:pos="855"/>
        </w:tabs>
        <w:spacing w:after="0" w:line="240" w:lineRule="auto"/>
        <w:rPr>
          <w:rFonts w:ascii="Times New Roman" w:eastAsia="Times New Roman" w:hAnsi="Times New Roman" w:cs="Times New Roman"/>
          <w:b/>
          <w:kern w:val="0"/>
          <w:sz w:val="24"/>
          <w:szCs w:val="24"/>
          <w:lang w:eastAsia="hr-HR"/>
          <w14:ligatures w14:val="none"/>
        </w:rPr>
      </w:pPr>
      <w:r w:rsidRPr="00EF4C7F">
        <w:rPr>
          <w:rFonts w:ascii="Times New Roman" w:eastAsia="Times New Roman" w:hAnsi="Times New Roman" w:cs="Times New Roman"/>
          <w:b/>
          <w:kern w:val="0"/>
          <w:sz w:val="24"/>
          <w:szCs w:val="24"/>
          <w:lang w:eastAsia="hr-HR"/>
          <w14:ligatures w14:val="none"/>
        </w:rPr>
        <w:tab/>
      </w:r>
    </w:p>
    <w:p w14:paraId="33604BDE" w14:textId="77777777" w:rsidR="00151441" w:rsidRPr="00EF4C7F" w:rsidRDefault="00151441" w:rsidP="00151441">
      <w:pPr>
        <w:spacing w:after="0" w:line="240" w:lineRule="auto"/>
        <w:jc w:val="center"/>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noProof/>
          <w:kern w:val="0"/>
          <w:sz w:val="24"/>
          <w:szCs w:val="24"/>
          <w:lang w:eastAsia="hr-HR"/>
        </w:rPr>
        <w:drawing>
          <wp:inline distT="0" distB="0" distL="0" distR="0" wp14:anchorId="10710593" wp14:editId="5AEF8894">
            <wp:extent cx="504825" cy="647700"/>
            <wp:effectExtent l="0" t="0" r="9525" b="0"/>
            <wp:docPr id="1" name="Slika 1" descr="Slika na kojoj se prikazuje simbol, emblem, crveno, logotip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a na kojoj se prikazuje simbol, emblem, crveno, logotipOpis je automatski generira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647700"/>
                    </a:xfrm>
                    <a:prstGeom prst="rect">
                      <a:avLst/>
                    </a:prstGeom>
                    <a:noFill/>
                    <a:ln>
                      <a:noFill/>
                    </a:ln>
                  </pic:spPr>
                </pic:pic>
              </a:graphicData>
            </a:graphic>
          </wp:inline>
        </w:drawing>
      </w:r>
    </w:p>
    <w:p w14:paraId="104B62D0" w14:textId="77777777" w:rsidR="00151441" w:rsidRPr="00EF4C7F" w:rsidRDefault="00151441" w:rsidP="00151441">
      <w:pPr>
        <w:spacing w:before="60" w:after="1680" w:line="240" w:lineRule="auto"/>
        <w:jc w:val="center"/>
        <w:rPr>
          <w:rFonts w:ascii="Times New Roman" w:eastAsia="Times New Roman" w:hAnsi="Times New Roman" w:cs="Times New Roman"/>
          <w:kern w:val="0"/>
          <w:sz w:val="28"/>
          <w:szCs w:val="24"/>
          <w:lang w:eastAsia="hr-HR"/>
          <w14:ligatures w14:val="none"/>
        </w:rPr>
      </w:pPr>
      <w:r w:rsidRPr="00EF4C7F">
        <w:rPr>
          <w:rFonts w:ascii="Times New Roman" w:eastAsia="Times New Roman" w:hAnsi="Times New Roman" w:cs="Times New Roman"/>
          <w:kern w:val="0"/>
          <w:sz w:val="28"/>
          <w:szCs w:val="24"/>
          <w:lang w:eastAsia="hr-HR"/>
          <w14:ligatures w14:val="none"/>
        </w:rPr>
        <w:t>VLADA REPUBLIKE HRVATSKE</w:t>
      </w:r>
    </w:p>
    <w:p w14:paraId="371A6CE7" w14:textId="164C4B67" w:rsidR="00151441" w:rsidRPr="00EF4C7F" w:rsidRDefault="00151441" w:rsidP="00151441">
      <w:pPr>
        <w:spacing w:after="2400" w:line="240" w:lineRule="auto"/>
        <w:jc w:val="right"/>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 xml:space="preserve">Zagreb, </w:t>
      </w:r>
      <w:r w:rsidR="002B2345">
        <w:rPr>
          <w:rFonts w:ascii="Times New Roman" w:eastAsia="Times New Roman" w:hAnsi="Times New Roman" w:cs="Times New Roman"/>
          <w:kern w:val="0"/>
          <w:sz w:val="24"/>
          <w:szCs w:val="24"/>
          <w:lang w:eastAsia="hr-HR"/>
          <w14:ligatures w14:val="none"/>
        </w:rPr>
        <w:t>prosinac</w:t>
      </w:r>
      <w:r w:rsidRPr="00860A84">
        <w:rPr>
          <w:rFonts w:ascii="Times New Roman" w:eastAsia="Times New Roman" w:hAnsi="Times New Roman" w:cs="Times New Roman"/>
          <w:kern w:val="0"/>
          <w:sz w:val="24"/>
          <w:szCs w:val="24"/>
          <w:lang w:eastAsia="hr-HR"/>
          <w14:ligatures w14:val="none"/>
        </w:rPr>
        <w:t xml:space="preserve"> 202</w:t>
      </w:r>
      <w:r w:rsidR="002219AD" w:rsidRPr="00860A84">
        <w:rPr>
          <w:rFonts w:ascii="Times New Roman" w:eastAsia="Times New Roman" w:hAnsi="Times New Roman" w:cs="Times New Roman"/>
          <w:kern w:val="0"/>
          <w:sz w:val="24"/>
          <w:szCs w:val="24"/>
          <w:lang w:eastAsia="hr-HR"/>
          <w14:ligatures w14:val="none"/>
        </w:rPr>
        <w:t>5</w:t>
      </w:r>
      <w:r w:rsidRPr="00EF4C7F">
        <w:rPr>
          <w:rFonts w:ascii="Times New Roman" w:eastAsia="Times New Roman" w:hAnsi="Times New Roman" w:cs="Times New Roman"/>
          <w:kern w:val="0"/>
          <w:sz w:val="24"/>
          <w:szCs w:val="24"/>
          <w:lang w:eastAsia="hr-HR"/>
          <w14:ligatures w14:val="none"/>
        </w:rPr>
        <w:t>.</w:t>
      </w:r>
    </w:p>
    <w:tbl>
      <w:tblPr>
        <w:tblW w:w="0" w:type="auto"/>
        <w:tblLook w:val="04A0" w:firstRow="1" w:lastRow="0" w:firstColumn="1" w:lastColumn="0" w:noHBand="0" w:noVBand="1"/>
      </w:tblPr>
      <w:tblGrid>
        <w:gridCol w:w="1949"/>
        <w:gridCol w:w="7123"/>
      </w:tblGrid>
      <w:tr w:rsidR="00151441" w:rsidRPr="00EF4C7F" w14:paraId="3D34A7F3" w14:textId="77777777" w:rsidTr="009777BD">
        <w:tc>
          <w:tcPr>
            <w:tcW w:w="1951" w:type="dxa"/>
            <w:hideMark/>
          </w:tcPr>
          <w:p w14:paraId="0BD09B42" w14:textId="77777777" w:rsidR="00151441" w:rsidRPr="00EF4C7F" w:rsidRDefault="00151441" w:rsidP="009777BD">
            <w:pPr>
              <w:spacing w:after="0" w:line="360" w:lineRule="auto"/>
              <w:jc w:val="right"/>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b/>
                <w:smallCaps/>
                <w:kern w:val="0"/>
                <w:sz w:val="24"/>
                <w:szCs w:val="24"/>
                <w:lang w:eastAsia="hr-HR"/>
                <w14:ligatures w14:val="none"/>
              </w:rPr>
              <w:t>Predlagatelj</w:t>
            </w:r>
            <w:r w:rsidRPr="00EF4C7F">
              <w:rPr>
                <w:rFonts w:ascii="Times New Roman" w:eastAsia="Times New Roman" w:hAnsi="Times New Roman" w:cs="Times New Roman"/>
                <w:b/>
                <w:kern w:val="0"/>
                <w:sz w:val="24"/>
                <w:szCs w:val="24"/>
                <w:lang w:eastAsia="hr-HR"/>
                <w14:ligatures w14:val="none"/>
              </w:rPr>
              <w:t>:</w:t>
            </w:r>
          </w:p>
        </w:tc>
        <w:tc>
          <w:tcPr>
            <w:tcW w:w="7229" w:type="dxa"/>
            <w:hideMark/>
          </w:tcPr>
          <w:p w14:paraId="5CE0F570" w14:textId="77777777" w:rsidR="00151441" w:rsidRPr="00EF4C7F" w:rsidRDefault="00151441" w:rsidP="009777BD">
            <w:pPr>
              <w:spacing w:after="0" w:line="360" w:lineRule="auto"/>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Ministarstvo prostornoga uređenja, graditeljstva i državne imovine</w:t>
            </w:r>
          </w:p>
        </w:tc>
      </w:tr>
    </w:tbl>
    <w:p w14:paraId="281BDC16" w14:textId="77777777" w:rsidR="00151441" w:rsidRPr="00EF4C7F" w:rsidRDefault="00151441" w:rsidP="00151441">
      <w:pPr>
        <w:spacing w:after="0" w:line="240" w:lineRule="auto"/>
        <w:rPr>
          <w:rFonts w:ascii="Calibri" w:eastAsia="Times New Roman" w:hAnsi="Calibri" w:cs="Times New Roman"/>
          <w:vanish/>
          <w:kern w:val="0"/>
          <w:lang w:eastAsia="hr-HR"/>
          <w14:ligatures w14:val="none"/>
        </w:rPr>
      </w:pPr>
    </w:p>
    <w:tbl>
      <w:tblPr>
        <w:tblpPr w:leftFromText="180" w:rightFromText="180" w:bottomFromText="160" w:vertAnchor="text" w:horzAnchor="margin" w:tblpY="558"/>
        <w:tblW w:w="0" w:type="auto"/>
        <w:tblLook w:val="04A0" w:firstRow="1" w:lastRow="0" w:firstColumn="1" w:lastColumn="0" w:noHBand="0" w:noVBand="1"/>
      </w:tblPr>
      <w:tblGrid>
        <w:gridCol w:w="1938"/>
        <w:gridCol w:w="7134"/>
      </w:tblGrid>
      <w:tr w:rsidR="00151441" w:rsidRPr="00EF4C7F" w14:paraId="4B81E877" w14:textId="77777777" w:rsidTr="009777BD">
        <w:trPr>
          <w:trHeight w:val="393"/>
        </w:trPr>
        <w:tc>
          <w:tcPr>
            <w:tcW w:w="1948" w:type="dxa"/>
            <w:hideMark/>
          </w:tcPr>
          <w:p w14:paraId="4FD7046B" w14:textId="0CF6C713" w:rsidR="00151441" w:rsidRPr="00EF4C7F" w:rsidRDefault="00151441" w:rsidP="009777BD">
            <w:pPr>
              <w:spacing w:after="0" w:line="360" w:lineRule="auto"/>
              <w:rPr>
                <w:rFonts w:ascii="Times New Roman" w:eastAsia="Times New Roman" w:hAnsi="Times New Roman" w:cs="Times New Roman"/>
                <w:kern w:val="0"/>
                <w:sz w:val="24"/>
                <w:szCs w:val="24"/>
                <w:lang w:eastAsia="hr-HR"/>
                <w14:ligatures w14:val="none"/>
              </w:rPr>
            </w:pPr>
            <w:r w:rsidRPr="00EF4C7F">
              <w:rPr>
                <w:rFonts w:ascii="Aptos" w:eastAsia="Aptos" w:hAnsi="Aptos" w:cs="Times New Roman"/>
                <w:noProof/>
              </w:rPr>
              <mc:AlternateContent>
                <mc:Choice Requires="wps">
                  <w:drawing>
                    <wp:anchor distT="4294967295" distB="4294967295" distL="114300" distR="114300" simplePos="0" relativeHeight="251658240" behindDoc="0" locked="0" layoutInCell="1" allowOverlap="1" wp14:anchorId="32578E1A" wp14:editId="63F34A58">
                      <wp:simplePos x="0" y="0"/>
                      <wp:positionH relativeFrom="column">
                        <wp:posOffset>-11430</wp:posOffset>
                      </wp:positionH>
                      <wp:positionV relativeFrom="paragraph">
                        <wp:posOffset>551815</wp:posOffset>
                      </wp:positionV>
                      <wp:extent cx="5607050" cy="0"/>
                      <wp:effectExtent l="0" t="0" r="0" b="0"/>
                      <wp:wrapNone/>
                      <wp:docPr id="1535202839" name="Ravni poveznik sa strelicom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70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BA7A4D4" id="_x0000_t32" coordsize="21600,21600" o:spt="32" o:oned="t" path="m,l21600,21600e" filled="f">
                      <v:path arrowok="t" fillok="f" o:connecttype="none"/>
                      <o:lock v:ext="edit" shapetype="t"/>
                    </v:shapetype>
                    <v:shape id="Ravni poveznik sa strelicom 2" o:spid="_x0000_s1026" type="#_x0000_t32" style="position:absolute;margin-left:-.9pt;margin-top:43.45pt;width:441.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"/>
                  </w:pict>
                </mc:Fallback>
              </mc:AlternateContent>
            </w:r>
            <w:r w:rsidRPr="00EF4C7F">
              <w:rPr>
                <w:rFonts w:ascii="Times New Roman" w:eastAsia="Times New Roman" w:hAnsi="Times New Roman" w:cs="Times New Roman"/>
                <w:b/>
                <w:smallCaps/>
                <w:kern w:val="0"/>
                <w:sz w:val="24"/>
                <w:szCs w:val="24"/>
                <w:lang w:eastAsia="hr-HR"/>
                <w14:ligatures w14:val="none"/>
              </w:rPr>
              <w:t>Predmet</w:t>
            </w:r>
            <w:r w:rsidRPr="00EF4C7F">
              <w:rPr>
                <w:rFonts w:ascii="Times New Roman" w:eastAsia="Times New Roman" w:hAnsi="Times New Roman" w:cs="Times New Roman"/>
                <w:b/>
                <w:kern w:val="0"/>
                <w:sz w:val="24"/>
                <w:szCs w:val="24"/>
                <w:lang w:eastAsia="hr-HR"/>
                <w14:ligatures w14:val="none"/>
              </w:rPr>
              <w:t xml:space="preserve">: </w:t>
            </w:r>
          </w:p>
        </w:tc>
        <w:tc>
          <w:tcPr>
            <w:tcW w:w="7217" w:type="dxa"/>
          </w:tcPr>
          <w:p w14:paraId="06D16134" w14:textId="11E6A87A" w:rsidR="00151441" w:rsidRPr="00EF4C7F" w:rsidRDefault="00151441" w:rsidP="004A158A">
            <w:pPr>
              <w:spacing w:after="0" w:line="360" w:lineRule="auto"/>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 xml:space="preserve">Prijedlog zakona o izmjenama i dopunama Zakona o </w:t>
            </w:r>
            <w:r w:rsidR="002219AD">
              <w:rPr>
                <w:rFonts w:ascii="Times New Roman" w:eastAsia="Times New Roman" w:hAnsi="Times New Roman" w:cs="Times New Roman"/>
                <w:kern w:val="0"/>
                <w:sz w:val="24"/>
                <w:szCs w:val="24"/>
                <w:lang w:eastAsia="hr-HR"/>
                <w14:ligatures w14:val="none"/>
              </w:rPr>
              <w:t>građevnim proizvodima</w:t>
            </w:r>
            <w:r w:rsidRPr="00EF4C7F">
              <w:rPr>
                <w:rFonts w:ascii="Times New Roman" w:eastAsia="Times New Roman" w:hAnsi="Times New Roman" w:cs="Times New Roman"/>
                <w:kern w:val="0"/>
                <w:sz w:val="24"/>
                <w:szCs w:val="24"/>
                <w:lang w:eastAsia="hr-HR"/>
                <w14:ligatures w14:val="none"/>
              </w:rPr>
              <w:t>, s Konačnim prijedlogom zakona</w:t>
            </w:r>
          </w:p>
          <w:p w14:paraId="76FCF70C" w14:textId="77777777" w:rsidR="00151441" w:rsidRDefault="00151441" w:rsidP="009777BD">
            <w:pPr>
              <w:spacing w:after="0" w:line="360" w:lineRule="auto"/>
              <w:rPr>
                <w:rFonts w:ascii="Times New Roman" w:eastAsia="Times New Roman" w:hAnsi="Times New Roman" w:cs="Times New Roman"/>
                <w:kern w:val="0"/>
                <w:sz w:val="24"/>
                <w:szCs w:val="24"/>
                <w:lang w:eastAsia="hr-HR"/>
                <w14:ligatures w14:val="none"/>
              </w:rPr>
            </w:pPr>
          </w:p>
          <w:p w14:paraId="17790B72" w14:textId="77777777" w:rsidR="002219AD" w:rsidRDefault="002219AD" w:rsidP="009777BD">
            <w:pPr>
              <w:spacing w:after="0" w:line="360" w:lineRule="auto"/>
              <w:rPr>
                <w:rFonts w:ascii="Times New Roman" w:eastAsia="Times New Roman" w:hAnsi="Times New Roman" w:cs="Times New Roman"/>
                <w:kern w:val="0"/>
                <w:sz w:val="24"/>
                <w:szCs w:val="24"/>
                <w:lang w:eastAsia="hr-HR"/>
                <w14:ligatures w14:val="none"/>
              </w:rPr>
            </w:pPr>
          </w:p>
          <w:p w14:paraId="6154E1F0" w14:textId="77777777" w:rsidR="002219AD" w:rsidRDefault="002219AD" w:rsidP="009777BD">
            <w:pPr>
              <w:spacing w:after="0" w:line="360" w:lineRule="auto"/>
              <w:rPr>
                <w:rFonts w:ascii="Times New Roman" w:eastAsia="Times New Roman" w:hAnsi="Times New Roman" w:cs="Times New Roman"/>
                <w:kern w:val="0"/>
                <w:sz w:val="24"/>
                <w:szCs w:val="24"/>
                <w:lang w:eastAsia="hr-HR"/>
                <w14:ligatures w14:val="none"/>
              </w:rPr>
            </w:pPr>
          </w:p>
          <w:p w14:paraId="31B0BBC6" w14:textId="77777777" w:rsidR="002219AD" w:rsidRDefault="002219AD" w:rsidP="009777BD">
            <w:pPr>
              <w:spacing w:after="0" w:line="360" w:lineRule="auto"/>
              <w:rPr>
                <w:rFonts w:ascii="Times New Roman" w:eastAsia="Times New Roman" w:hAnsi="Times New Roman" w:cs="Times New Roman"/>
                <w:kern w:val="0"/>
                <w:sz w:val="24"/>
                <w:szCs w:val="24"/>
                <w:lang w:eastAsia="hr-HR"/>
                <w14:ligatures w14:val="none"/>
              </w:rPr>
            </w:pPr>
          </w:p>
          <w:p w14:paraId="4A5DB00F" w14:textId="77777777" w:rsidR="002219AD" w:rsidRDefault="002219AD" w:rsidP="009777BD">
            <w:pPr>
              <w:spacing w:after="0" w:line="360" w:lineRule="auto"/>
              <w:rPr>
                <w:rFonts w:ascii="Times New Roman" w:eastAsia="Times New Roman" w:hAnsi="Times New Roman" w:cs="Times New Roman"/>
                <w:kern w:val="0"/>
                <w:sz w:val="24"/>
                <w:szCs w:val="24"/>
                <w:lang w:eastAsia="hr-HR"/>
                <w14:ligatures w14:val="none"/>
              </w:rPr>
            </w:pPr>
          </w:p>
          <w:p w14:paraId="0D69FACE" w14:textId="77777777" w:rsidR="002219AD" w:rsidRDefault="002219AD" w:rsidP="009777BD">
            <w:pPr>
              <w:spacing w:after="0" w:line="360" w:lineRule="auto"/>
              <w:rPr>
                <w:rFonts w:ascii="Times New Roman" w:eastAsia="Times New Roman" w:hAnsi="Times New Roman" w:cs="Times New Roman"/>
                <w:kern w:val="0"/>
                <w:sz w:val="24"/>
                <w:szCs w:val="24"/>
                <w:lang w:eastAsia="hr-HR"/>
                <w14:ligatures w14:val="none"/>
              </w:rPr>
            </w:pPr>
          </w:p>
          <w:p w14:paraId="3FBEA772" w14:textId="77777777" w:rsidR="002219AD" w:rsidRDefault="002219AD" w:rsidP="009777BD">
            <w:pPr>
              <w:spacing w:after="0" w:line="360" w:lineRule="auto"/>
              <w:rPr>
                <w:rFonts w:ascii="Times New Roman" w:eastAsia="Times New Roman" w:hAnsi="Times New Roman" w:cs="Times New Roman"/>
                <w:kern w:val="0"/>
                <w:sz w:val="24"/>
                <w:szCs w:val="24"/>
                <w:lang w:eastAsia="hr-HR"/>
                <w14:ligatures w14:val="none"/>
              </w:rPr>
            </w:pPr>
          </w:p>
          <w:p w14:paraId="4F46CBF2" w14:textId="77777777" w:rsidR="002219AD" w:rsidRDefault="002219AD" w:rsidP="009777BD">
            <w:pPr>
              <w:spacing w:after="0" w:line="360" w:lineRule="auto"/>
              <w:rPr>
                <w:rFonts w:ascii="Times New Roman" w:eastAsia="Times New Roman" w:hAnsi="Times New Roman" w:cs="Times New Roman"/>
                <w:kern w:val="0"/>
                <w:sz w:val="24"/>
                <w:szCs w:val="24"/>
                <w:lang w:eastAsia="hr-HR"/>
                <w14:ligatures w14:val="none"/>
              </w:rPr>
            </w:pPr>
          </w:p>
          <w:p w14:paraId="3F47B854" w14:textId="77777777" w:rsidR="002219AD" w:rsidRDefault="002219AD" w:rsidP="009777BD">
            <w:pPr>
              <w:spacing w:after="0" w:line="360" w:lineRule="auto"/>
              <w:rPr>
                <w:rFonts w:ascii="Times New Roman" w:eastAsia="Times New Roman" w:hAnsi="Times New Roman" w:cs="Times New Roman"/>
                <w:kern w:val="0"/>
                <w:sz w:val="24"/>
                <w:szCs w:val="24"/>
                <w:lang w:eastAsia="hr-HR"/>
                <w14:ligatures w14:val="none"/>
              </w:rPr>
            </w:pPr>
          </w:p>
          <w:p w14:paraId="212B9EBF" w14:textId="77777777" w:rsidR="002219AD" w:rsidRDefault="002219AD" w:rsidP="009777BD">
            <w:pPr>
              <w:spacing w:after="0" w:line="360" w:lineRule="auto"/>
              <w:rPr>
                <w:rFonts w:ascii="Times New Roman" w:eastAsia="Times New Roman" w:hAnsi="Times New Roman" w:cs="Times New Roman"/>
                <w:kern w:val="0"/>
                <w:sz w:val="24"/>
                <w:szCs w:val="24"/>
                <w:lang w:eastAsia="hr-HR"/>
                <w14:ligatures w14:val="none"/>
              </w:rPr>
            </w:pPr>
          </w:p>
          <w:p w14:paraId="45B808DB" w14:textId="77777777" w:rsidR="002219AD" w:rsidRDefault="002219AD" w:rsidP="009777BD">
            <w:pPr>
              <w:spacing w:after="0" w:line="360" w:lineRule="auto"/>
              <w:rPr>
                <w:rFonts w:ascii="Times New Roman" w:eastAsia="Times New Roman" w:hAnsi="Times New Roman" w:cs="Times New Roman"/>
                <w:kern w:val="0"/>
                <w:sz w:val="24"/>
                <w:szCs w:val="24"/>
                <w:lang w:eastAsia="hr-HR"/>
                <w14:ligatures w14:val="none"/>
              </w:rPr>
            </w:pPr>
          </w:p>
          <w:p w14:paraId="298AC3AF" w14:textId="77777777" w:rsidR="002219AD" w:rsidRPr="00EF4C7F" w:rsidRDefault="002219AD" w:rsidP="009777BD">
            <w:pPr>
              <w:spacing w:after="0" w:line="360" w:lineRule="auto"/>
              <w:rPr>
                <w:rFonts w:ascii="Times New Roman" w:eastAsia="Times New Roman" w:hAnsi="Times New Roman" w:cs="Times New Roman"/>
                <w:kern w:val="0"/>
                <w:sz w:val="24"/>
                <w:szCs w:val="24"/>
                <w:lang w:eastAsia="hr-HR"/>
                <w14:ligatures w14:val="none"/>
              </w:rPr>
            </w:pPr>
          </w:p>
        </w:tc>
      </w:tr>
    </w:tbl>
    <w:p w14:paraId="5204F80F" w14:textId="26F0DA04" w:rsidR="00EC3B52" w:rsidRPr="00EF4C7F" w:rsidRDefault="00151441" w:rsidP="00A54EA5">
      <w:pPr>
        <w:spacing w:after="0" w:line="360" w:lineRule="auto"/>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__________________________________________________________________________</w:t>
      </w:r>
    </w:p>
    <w:p w14:paraId="5224C3FC" w14:textId="067F97A4" w:rsidR="0035407A" w:rsidRDefault="00151441" w:rsidP="002219AD">
      <w:pPr>
        <w:pBdr>
          <w:top w:val="single" w:sz="4" w:space="0" w:color="404040"/>
        </w:pBdr>
        <w:tabs>
          <w:tab w:val="center" w:pos="4536"/>
          <w:tab w:val="right" w:pos="9072"/>
        </w:tabs>
        <w:spacing w:after="0" w:line="240" w:lineRule="auto"/>
        <w:jc w:val="center"/>
        <w:rPr>
          <w:rFonts w:ascii="Times New Roman" w:eastAsia="Times New Roman" w:hAnsi="Times New Roman" w:cs="Times New Roman"/>
          <w:spacing w:val="20"/>
          <w:kern w:val="0"/>
          <w:lang w:eastAsia="hr-HR"/>
          <w14:ligatures w14:val="none"/>
        </w:rPr>
      </w:pPr>
      <w:r w:rsidRPr="00EF4C7F">
        <w:rPr>
          <w:rFonts w:ascii="Times New Roman" w:eastAsia="Times New Roman" w:hAnsi="Times New Roman" w:cs="Times New Roman"/>
          <w:kern w:val="0"/>
          <w:lang w:eastAsia="hr-HR"/>
          <w14:ligatures w14:val="none"/>
        </w:rPr>
        <w:tab/>
      </w:r>
    </w:p>
    <w:p w14:paraId="72B26BF4" w14:textId="537C8CCD" w:rsidR="00EC3B52" w:rsidRPr="00EC3B52" w:rsidRDefault="0035407A" w:rsidP="00EC3B52">
      <w:pPr>
        <w:pBdr>
          <w:top w:val="single" w:sz="4" w:space="0" w:color="404040"/>
        </w:pBdr>
        <w:tabs>
          <w:tab w:val="center" w:pos="4536"/>
          <w:tab w:val="right" w:pos="9072"/>
        </w:tabs>
        <w:spacing w:after="0" w:line="240" w:lineRule="auto"/>
        <w:jc w:val="center"/>
        <w:rPr>
          <w:rFonts w:ascii="Times New Roman" w:eastAsia="Times New Roman" w:hAnsi="Times New Roman" w:cs="Times New Roman"/>
          <w:spacing w:val="20"/>
          <w:kern w:val="0"/>
          <w:lang w:eastAsia="hr-HR"/>
          <w14:ligatures w14:val="none"/>
        </w:rPr>
      </w:pPr>
      <w:r w:rsidRPr="00EF4C7F">
        <w:rPr>
          <w:rFonts w:ascii="Times New Roman" w:eastAsia="Times New Roman" w:hAnsi="Times New Roman" w:cs="Times New Roman"/>
          <w:spacing w:val="20"/>
          <w:kern w:val="0"/>
          <w:lang w:eastAsia="hr-HR"/>
          <w14:ligatures w14:val="none"/>
        </w:rPr>
        <w:t>Banski dvori | Trg Sv. Marka 2 | 10000 Zagreb | tel. 01 4569 222 | vlada.gov.hr</w:t>
      </w:r>
      <w:r>
        <w:rPr>
          <w:b/>
          <w:bCs/>
          <w:sz w:val="28"/>
          <w:szCs w:val="28"/>
        </w:rPr>
        <w:t xml:space="preserve"> </w:t>
      </w:r>
      <w:r w:rsidR="00EC3B52">
        <w:rPr>
          <w:b/>
          <w:bCs/>
          <w:sz w:val="28"/>
          <w:szCs w:val="28"/>
        </w:rPr>
        <w:br w:type="page"/>
      </w:r>
    </w:p>
    <w:p w14:paraId="627C311C" w14:textId="77777777" w:rsidR="00992A50" w:rsidRPr="00EF4C7F" w:rsidRDefault="00992A50" w:rsidP="00D40585">
      <w:pPr>
        <w:suppressAutoHyphens/>
        <w:spacing w:after="0" w:line="240" w:lineRule="atLeast"/>
        <w:jc w:val="center"/>
        <w:rPr>
          <w:rFonts w:ascii="Times New Roman" w:eastAsia="Times New Roman" w:hAnsi="Times New Roman" w:cs="Times New Roman"/>
          <w:b/>
          <w:bCs/>
          <w:kern w:val="0"/>
          <w:sz w:val="24"/>
          <w:szCs w:val="24"/>
          <w:lang w:eastAsia="hr-HR"/>
          <w14:ligatures w14:val="none"/>
        </w:rPr>
      </w:pPr>
      <w:r w:rsidRPr="00EF4C7F">
        <w:rPr>
          <w:rFonts w:ascii="Times New Roman" w:eastAsia="Times New Roman" w:hAnsi="Times New Roman" w:cs="Times New Roman"/>
          <w:b/>
          <w:bCs/>
          <w:kern w:val="0"/>
          <w:sz w:val="24"/>
          <w:szCs w:val="24"/>
          <w:lang w:eastAsia="hr-HR"/>
          <w14:ligatures w14:val="none"/>
        </w:rPr>
        <w:lastRenderedPageBreak/>
        <w:t>PRIJEDLOG ZAKONA O IZMJENAMA I DOPUNAMA</w:t>
      </w:r>
    </w:p>
    <w:p w14:paraId="2016EE2D" w14:textId="04D45490" w:rsidR="00FD46A8" w:rsidRDefault="00992A50" w:rsidP="00992A50">
      <w:pPr>
        <w:pStyle w:val="tb-na18"/>
        <w:spacing w:before="0" w:beforeAutospacing="0" w:after="0" w:afterAutospacing="0"/>
        <w:jc w:val="center"/>
        <w:rPr>
          <w14:ligatures w14:val="none"/>
        </w:rPr>
      </w:pPr>
      <w:r w:rsidRPr="00EF4C7F">
        <w:rPr>
          <w:b/>
          <w:bCs/>
          <w14:ligatures w14:val="none"/>
        </w:rPr>
        <w:t>ZAKONA O</w:t>
      </w:r>
      <w:r>
        <w:rPr>
          <w:b/>
          <w:bCs/>
          <w14:ligatures w14:val="none"/>
        </w:rPr>
        <w:t xml:space="preserve"> GRAĐEVNIM PROIZVODIMA</w:t>
      </w:r>
    </w:p>
    <w:p w14:paraId="44534808" w14:textId="77777777" w:rsidR="00992A50" w:rsidRDefault="00992A50" w:rsidP="00992A50">
      <w:pPr>
        <w:pStyle w:val="tb-na18"/>
        <w:spacing w:before="0" w:beforeAutospacing="0" w:after="0" w:afterAutospacing="0"/>
        <w:jc w:val="center"/>
        <w:rPr>
          <w14:ligatures w14:val="none"/>
        </w:rPr>
      </w:pPr>
    </w:p>
    <w:p w14:paraId="5E217A5C" w14:textId="77777777" w:rsidR="00992A50" w:rsidRDefault="00992A50" w:rsidP="00014CCA">
      <w:pPr>
        <w:pStyle w:val="tb-na18"/>
        <w:spacing w:before="0" w:beforeAutospacing="0" w:after="0" w:afterAutospacing="0"/>
        <w:jc w:val="both"/>
        <w:rPr>
          <w:sz w:val="28"/>
          <w:szCs w:val="28"/>
        </w:rPr>
      </w:pPr>
    </w:p>
    <w:p w14:paraId="104FD6AA" w14:textId="77777777" w:rsidR="00014CCA" w:rsidRPr="00EF4C7F" w:rsidRDefault="00014CCA" w:rsidP="00014CCA">
      <w:pPr>
        <w:numPr>
          <w:ilvl w:val="0"/>
          <w:numId w:val="17"/>
        </w:numPr>
        <w:suppressAutoHyphens/>
        <w:spacing w:after="0" w:line="240" w:lineRule="atLeast"/>
        <w:ind w:right="-142"/>
        <w:contextualSpacing/>
        <w:rPr>
          <w:rFonts w:ascii="Times New Roman" w:eastAsia="Times New Roman" w:hAnsi="Times New Roman" w:cs="Times New Roman"/>
          <w:b/>
          <w:bCs/>
          <w:kern w:val="0"/>
          <w:sz w:val="24"/>
          <w:szCs w:val="24"/>
          <w14:ligatures w14:val="none"/>
        </w:rPr>
      </w:pPr>
      <w:r w:rsidRPr="00EF4C7F">
        <w:rPr>
          <w:rFonts w:ascii="Times New Roman" w:eastAsia="Times New Roman" w:hAnsi="Times New Roman" w:cs="Times New Roman"/>
          <w:b/>
          <w:bCs/>
          <w:kern w:val="0"/>
          <w:sz w:val="24"/>
          <w:szCs w:val="24"/>
          <w14:ligatures w14:val="none"/>
        </w:rPr>
        <w:t>USTAVNA OSNOVA DONOŠENJA ZAKONA</w:t>
      </w:r>
    </w:p>
    <w:p w14:paraId="61EADEB8" w14:textId="77777777" w:rsidR="00014CCA" w:rsidRPr="00EF4C7F" w:rsidRDefault="00014CCA" w:rsidP="00014CCA">
      <w:pPr>
        <w:suppressAutoHyphens/>
        <w:spacing w:after="0" w:line="240" w:lineRule="atLeast"/>
        <w:ind w:left="-142" w:right="-142"/>
        <w:rPr>
          <w:rFonts w:ascii="Times New Roman" w:eastAsia="Times New Roman" w:hAnsi="Times New Roman" w:cs="Times New Roman"/>
          <w:bCs/>
          <w:kern w:val="0"/>
          <w:sz w:val="24"/>
          <w:szCs w:val="24"/>
          <w:lang w:eastAsia="hr-HR"/>
          <w14:ligatures w14:val="none"/>
        </w:rPr>
      </w:pPr>
    </w:p>
    <w:p w14:paraId="0A6F2412" w14:textId="49ECD089" w:rsidR="00014CCA" w:rsidRPr="00EF4C7F" w:rsidRDefault="00014CCA" w:rsidP="2310071A">
      <w:pPr>
        <w:suppressAutoHyphens/>
        <w:spacing w:after="0" w:line="240" w:lineRule="atLeast"/>
        <w:ind w:left="-142" w:firstLine="850"/>
        <w:jc w:val="both"/>
        <w:rPr>
          <w:rFonts w:ascii="Times New Roman" w:eastAsia="Times New Roman" w:hAnsi="Times New Roman" w:cs="Times New Roman"/>
          <w:kern w:val="0"/>
          <w:sz w:val="24"/>
          <w:szCs w:val="24"/>
          <w:lang w:eastAsia="hr-HR"/>
          <w14:ligatures w14:val="none"/>
        </w:rPr>
      </w:pPr>
      <w:r w:rsidRPr="2310071A">
        <w:rPr>
          <w:rFonts w:ascii="Times New Roman" w:eastAsia="Times New Roman" w:hAnsi="Times New Roman" w:cs="Times New Roman"/>
          <w:kern w:val="0"/>
          <w:sz w:val="24"/>
          <w:szCs w:val="24"/>
          <w:lang w:eastAsia="hr-HR"/>
          <w14:ligatures w14:val="none"/>
        </w:rPr>
        <w:t>Ustavna osnova za donošenje ovoga Zakona sadržana je u članku 2. stavku 4. podstavku 1. Ustava Republike Hrvatske (</w:t>
      </w:r>
      <w:r w:rsidR="0F61B1B5" w:rsidRPr="2310071A">
        <w:rPr>
          <w:rFonts w:ascii="Times New Roman" w:hAnsi="Times New Roman" w:cs="Times New Roman"/>
          <w:sz w:val="24"/>
          <w:szCs w:val="24"/>
        </w:rPr>
        <w:t>»Narodne novine«,</w:t>
      </w:r>
      <w:r w:rsidRPr="2310071A">
        <w:rPr>
          <w:rFonts w:ascii="Times New Roman" w:eastAsia="Times New Roman" w:hAnsi="Times New Roman" w:cs="Times New Roman"/>
          <w:kern w:val="0"/>
          <w:sz w:val="24"/>
          <w:szCs w:val="24"/>
          <w:lang w:eastAsia="hr-HR"/>
          <w14:ligatures w14:val="none"/>
        </w:rPr>
        <w:t xml:space="preserve"> broj 85/10 - pročišćeni tekst i 5/14 - odluka Ustavnog suda Republike Hrvatske).</w:t>
      </w:r>
    </w:p>
    <w:p w14:paraId="64C7773E" w14:textId="77777777" w:rsidR="00014CCA" w:rsidRPr="00EF4C7F" w:rsidRDefault="00014CCA" w:rsidP="00014CCA">
      <w:pPr>
        <w:suppressAutoHyphens/>
        <w:spacing w:after="0" w:line="240" w:lineRule="atLeast"/>
        <w:ind w:left="-142" w:right="-142"/>
        <w:jc w:val="both"/>
        <w:rPr>
          <w:rFonts w:ascii="Times New Roman" w:eastAsia="Times New Roman" w:hAnsi="Times New Roman" w:cs="Times New Roman"/>
          <w:bCs/>
          <w:kern w:val="0"/>
          <w:sz w:val="24"/>
          <w:szCs w:val="24"/>
          <w:lang w:eastAsia="hr-HR"/>
          <w14:ligatures w14:val="none"/>
        </w:rPr>
      </w:pPr>
    </w:p>
    <w:p w14:paraId="533661E9" w14:textId="77777777" w:rsidR="00014CCA" w:rsidRPr="00EF4C7F" w:rsidRDefault="00014CCA" w:rsidP="00014CCA">
      <w:pPr>
        <w:suppressAutoHyphens/>
        <w:spacing w:after="0" w:line="240" w:lineRule="atLeast"/>
        <w:ind w:left="-142" w:right="-142"/>
        <w:jc w:val="both"/>
        <w:rPr>
          <w:rFonts w:ascii="Times New Roman" w:eastAsia="Times New Roman" w:hAnsi="Times New Roman" w:cs="Times New Roman"/>
          <w:bCs/>
          <w:kern w:val="0"/>
          <w:sz w:val="24"/>
          <w:szCs w:val="24"/>
          <w:lang w:eastAsia="hr-HR"/>
          <w14:ligatures w14:val="none"/>
        </w:rPr>
      </w:pPr>
    </w:p>
    <w:p w14:paraId="6857000F" w14:textId="77777777" w:rsidR="00014CCA" w:rsidRPr="00EF4C7F" w:rsidRDefault="00014CCA" w:rsidP="00D40585">
      <w:pPr>
        <w:suppressAutoHyphens/>
        <w:spacing w:after="0" w:line="240" w:lineRule="atLeast"/>
        <w:ind w:firstLine="850"/>
        <w:jc w:val="both"/>
        <w:rPr>
          <w:rFonts w:ascii="Times New Roman" w:eastAsia="Times New Roman" w:hAnsi="Times New Roman" w:cs="Times New Roman"/>
          <w:b/>
          <w:bCs/>
          <w:kern w:val="0"/>
          <w:sz w:val="24"/>
          <w:szCs w:val="24"/>
          <w:lang w:eastAsia="hr-HR"/>
          <w14:ligatures w14:val="none"/>
        </w:rPr>
      </w:pPr>
      <w:r w:rsidRPr="00EF4C7F">
        <w:rPr>
          <w:rFonts w:ascii="Times New Roman" w:eastAsia="Times New Roman" w:hAnsi="Times New Roman" w:cs="Times New Roman"/>
          <w:b/>
          <w:bCs/>
          <w:kern w:val="0"/>
          <w:sz w:val="24"/>
          <w:szCs w:val="24"/>
          <w:lang w:eastAsia="hr-HR"/>
          <w14:ligatures w14:val="none"/>
        </w:rPr>
        <w:t>II. OCJENA STANJA I OSNOVNA PITANJA KOJA SE TREBAJU UREDITI ZAKONOM TE POSLJEDICE KOJE ĆE DONOŠENJEM ZAKONA PROISTEĆI</w:t>
      </w:r>
    </w:p>
    <w:p w14:paraId="6CAA262C" w14:textId="77777777" w:rsidR="00014CCA" w:rsidRPr="00EF4C7F" w:rsidRDefault="00014CCA" w:rsidP="00014CCA">
      <w:pPr>
        <w:spacing w:after="0" w:line="240" w:lineRule="atLeast"/>
        <w:ind w:left="-142" w:right="-142"/>
        <w:jc w:val="both"/>
        <w:rPr>
          <w:rFonts w:ascii="Times New Roman" w:eastAsia="Times New Roman" w:hAnsi="Times New Roman" w:cs="Times New Roman"/>
          <w:kern w:val="0"/>
          <w:sz w:val="24"/>
          <w:szCs w:val="24"/>
          <w:lang w:eastAsia="hr-HR"/>
          <w14:ligatures w14:val="none"/>
        </w:rPr>
      </w:pPr>
    </w:p>
    <w:p w14:paraId="606EA8D5" w14:textId="5447D2AA" w:rsidR="00014CCA" w:rsidRDefault="00014CCA" w:rsidP="00014CCA">
      <w:pPr>
        <w:pStyle w:val="tb-na18"/>
        <w:spacing w:before="0" w:beforeAutospacing="0" w:after="0" w:afterAutospacing="0"/>
        <w:ind w:firstLine="708"/>
        <w:jc w:val="both"/>
        <w:rPr>
          <w14:ligatures w14:val="none"/>
        </w:rPr>
      </w:pPr>
      <w:r w:rsidRPr="00EF4C7F">
        <w:rPr>
          <w:b/>
          <w:bCs/>
          <w14:ligatures w14:val="none"/>
        </w:rPr>
        <w:t>Ocjena stanja</w:t>
      </w:r>
    </w:p>
    <w:p w14:paraId="061DCAE8" w14:textId="77777777" w:rsidR="00014CCA" w:rsidRDefault="00014CCA" w:rsidP="00014CCA">
      <w:pPr>
        <w:pStyle w:val="tb-na18"/>
        <w:spacing w:before="0" w:beforeAutospacing="0" w:after="0" w:afterAutospacing="0"/>
        <w:ind w:firstLine="708"/>
        <w:jc w:val="both"/>
        <w:rPr>
          <w14:ligatures w14:val="none"/>
        </w:rPr>
      </w:pPr>
    </w:p>
    <w:p w14:paraId="567D505A" w14:textId="6D0EC231" w:rsidR="00133478" w:rsidRDefault="002C7BAA" w:rsidP="2310071A">
      <w:pPr>
        <w:pStyle w:val="tb-na18"/>
        <w:spacing w:before="0" w:beforeAutospacing="0" w:after="0" w:afterAutospacing="0"/>
        <w:ind w:firstLine="708"/>
        <w:jc w:val="both"/>
      </w:pPr>
      <w:r>
        <w:rPr>
          <w14:ligatures w14:val="none"/>
        </w:rPr>
        <w:t xml:space="preserve">Građevni proizvodi u Republici Hrvatskoj uređeni su </w:t>
      </w:r>
      <w:r w:rsidR="00F06014">
        <w:rPr>
          <w14:ligatures w14:val="none"/>
        </w:rPr>
        <w:t>Zakon</w:t>
      </w:r>
      <w:r>
        <w:rPr>
          <w14:ligatures w14:val="none"/>
        </w:rPr>
        <w:t>om</w:t>
      </w:r>
      <w:r w:rsidR="00F06014">
        <w:rPr>
          <w14:ligatures w14:val="none"/>
        </w:rPr>
        <w:t xml:space="preserve"> o građevnim proizvodima (</w:t>
      </w:r>
      <w:r w:rsidR="6794E6BD" w:rsidRPr="2310071A">
        <w:t>»Narodne novine«,</w:t>
      </w:r>
      <w:r w:rsidR="00F06014">
        <w:rPr>
          <w14:ligatures w14:val="none"/>
        </w:rPr>
        <w:t>, broj 76/13, 30/14, 130/17, 39/19 i 118/20</w:t>
      </w:r>
      <w:r w:rsidR="000E44D1">
        <w:rPr>
          <w14:ligatures w14:val="none"/>
        </w:rPr>
        <w:t>; u daljnjem tekstu Zakon</w:t>
      </w:r>
      <w:r w:rsidR="00F06014">
        <w:rPr>
          <w14:ligatures w14:val="none"/>
        </w:rPr>
        <w:t>)</w:t>
      </w:r>
      <w:r w:rsidR="00BF0AFF">
        <w:rPr>
          <w14:ligatures w14:val="none"/>
        </w:rPr>
        <w:t xml:space="preserve"> </w:t>
      </w:r>
      <w:r w:rsidR="005749DA">
        <w:rPr>
          <w14:ligatures w14:val="none"/>
        </w:rPr>
        <w:t xml:space="preserve">koji je </w:t>
      </w:r>
      <w:r w:rsidR="00BF0AFF">
        <w:rPr>
          <w14:ligatures w14:val="none"/>
        </w:rPr>
        <w:t xml:space="preserve">stupio na snagu </w:t>
      </w:r>
      <w:r w:rsidR="0038658B" w:rsidRPr="0038658B">
        <w:rPr>
          <w14:ligatures w14:val="none"/>
        </w:rPr>
        <w:t>danom pristupanja Republike Hrvatske Europskoj uniji</w:t>
      </w:r>
      <w:r w:rsidR="0038658B">
        <w:rPr>
          <w14:ligatures w14:val="none"/>
        </w:rPr>
        <w:t xml:space="preserve">, odnosno 1. srpnja 2013. godine. </w:t>
      </w:r>
    </w:p>
    <w:p w14:paraId="067487FF" w14:textId="77777777" w:rsidR="008D76E1" w:rsidRDefault="008D76E1" w:rsidP="0038658B">
      <w:pPr>
        <w:pStyle w:val="tb-na18"/>
        <w:spacing w:before="0" w:beforeAutospacing="0" w:after="0" w:afterAutospacing="0"/>
        <w:ind w:firstLine="708"/>
        <w:jc w:val="both"/>
        <w:rPr>
          <w14:ligatures w14:val="none"/>
        </w:rPr>
      </w:pPr>
    </w:p>
    <w:p w14:paraId="074D2806" w14:textId="72BE37EE" w:rsidR="00014CCA" w:rsidRDefault="0088267F" w:rsidP="0038658B">
      <w:pPr>
        <w:pStyle w:val="tb-na18"/>
        <w:spacing w:before="0" w:beforeAutospacing="0" w:after="0" w:afterAutospacing="0"/>
        <w:ind w:firstLine="708"/>
        <w:jc w:val="both"/>
        <w:rPr>
          <w14:ligatures w14:val="none"/>
        </w:rPr>
      </w:pPr>
      <w:r>
        <w:rPr>
          <w14:ligatures w14:val="none"/>
        </w:rPr>
        <w:t xml:space="preserve">Zakonom </w:t>
      </w:r>
      <w:r w:rsidR="0038658B">
        <w:rPr>
          <w14:ligatures w14:val="none"/>
        </w:rPr>
        <w:t>su</w:t>
      </w:r>
      <w:r>
        <w:rPr>
          <w14:ligatures w14:val="none"/>
        </w:rPr>
        <w:t xml:space="preserve"> </w:t>
      </w:r>
      <w:r w:rsidR="004B1B2E">
        <w:rPr>
          <w14:ligatures w14:val="none"/>
        </w:rPr>
        <w:t>uređeni sustavi ocjenjivanja i provjere stalnosti svojstava građevnih proizvoda, radnje koje u okviru ocjenjivanja i provjere stalnosti svojstava građevnih proizvoda provod</w:t>
      </w:r>
      <w:r w:rsidR="00F11700">
        <w:rPr>
          <w14:ligatures w14:val="none"/>
        </w:rPr>
        <w:t xml:space="preserve">e proizvođači građevnih proizvoda te prijavljena i odobrena tijela, dokumenti ocjenjivanja i provjere stalnosti svojstava građevnih proizvoda, zahtjevi za prijavljena </w:t>
      </w:r>
      <w:r w:rsidR="00B556E0">
        <w:rPr>
          <w14:ligatures w14:val="none"/>
        </w:rPr>
        <w:t xml:space="preserve">i odobrena tijela, postupak prijave, obveze prijavljenih i odobrenih tijela, obveze i zahtjevi za imenovanje tijela za tehničko ocjenjivanje, uređuje se provedba Uredbe (EU) </w:t>
      </w:r>
      <w:r w:rsidR="003C7136">
        <w:rPr>
          <w14:ligatures w14:val="none"/>
        </w:rPr>
        <w:t xml:space="preserve">br. 305/2011 Europskog parlamenta i Vijeća od 9. ožujka 2011. </w:t>
      </w:r>
      <w:r w:rsidR="006F68C3">
        <w:rPr>
          <w14:ligatures w14:val="none"/>
        </w:rPr>
        <w:t>(</w:t>
      </w:r>
      <w:r w:rsidR="003C7136">
        <w:rPr>
          <w14:ligatures w14:val="none"/>
        </w:rPr>
        <w:t>u daljnjem tekstu: Uredba (EU) br. 305/2011</w:t>
      </w:r>
      <w:r w:rsidR="00A42E19">
        <w:rPr>
          <w14:ligatures w14:val="none"/>
        </w:rPr>
        <w:t>) koja propisuje usklađene uvjete trgovanja građevnim proizvodima i ukida Direktivu Vijeća 89/106/EEZ</w:t>
      </w:r>
      <w:r w:rsidR="006F68C3">
        <w:rPr>
          <w14:ligatures w14:val="none"/>
        </w:rPr>
        <w:t xml:space="preserve">, </w:t>
      </w:r>
      <w:r w:rsidR="00EE425B">
        <w:rPr>
          <w14:ligatures w14:val="none"/>
        </w:rPr>
        <w:t>kao i uvjeti za rad i postupanje tijela odgovornog za provedbu Uredbe (EU) br. 305/2011 i druga pitanja bitna za stavljanje na tržište ili stavljanje na raspolaganje na tržište građevnih proizvoda.</w:t>
      </w:r>
    </w:p>
    <w:p w14:paraId="3C93448E" w14:textId="77777777" w:rsidR="0006384F" w:rsidRDefault="0006384F" w:rsidP="0038658B">
      <w:pPr>
        <w:pStyle w:val="tb-na18"/>
        <w:spacing w:before="0" w:beforeAutospacing="0" w:after="0" w:afterAutospacing="0"/>
        <w:ind w:firstLine="708"/>
        <w:jc w:val="both"/>
        <w:rPr>
          <w14:ligatures w14:val="none"/>
        </w:rPr>
      </w:pPr>
    </w:p>
    <w:p w14:paraId="09B9A53E" w14:textId="11D29ECC" w:rsidR="0006384F" w:rsidRDefault="00FA179D" w:rsidP="0038658B">
      <w:pPr>
        <w:pStyle w:val="tb-na18"/>
        <w:spacing w:before="0" w:beforeAutospacing="0" w:after="0" w:afterAutospacing="0"/>
        <w:ind w:firstLine="708"/>
        <w:jc w:val="both"/>
        <w:rPr>
          <w14:ligatures w14:val="none"/>
        </w:rPr>
      </w:pPr>
      <w:r>
        <w:rPr>
          <w14:ligatures w14:val="none"/>
        </w:rPr>
        <w:t>Zakon je donesen u cilju osiguranja provedbe zakonodavstva Europske unije</w:t>
      </w:r>
      <w:r w:rsidR="00A559AA">
        <w:rPr>
          <w14:ligatures w14:val="none"/>
        </w:rPr>
        <w:t xml:space="preserve">: </w:t>
      </w:r>
      <w:r w:rsidR="00BC44E7">
        <w:rPr>
          <w14:ligatures w14:val="none"/>
        </w:rPr>
        <w:t>Uredbe (EU) br. 305/2011, Uredbe (EZ) br. 764/2008, Uredbe (EZ) br. 765/200</w:t>
      </w:r>
      <w:r w:rsidR="0095600D">
        <w:rPr>
          <w14:ligatures w14:val="none"/>
        </w:rPr>
        <w:t>8, Uredbe (EU) 2019/515 i Uredbe (EU) 2019/1020</w:t>
      </w:r>
      <w:r w:rsidR="00640F10">
        <w:rPr>
          <w14:ligatures w14:val="none"/>
        </w:rPr>
        <w:t xml:space="preserve">. Također, </w:t>
      </w:r>
      <w:r w:rsidR="005E0031">
        <w:rPr>
          <w14:ligatures w14:val="none"/>
        </w:rPr>
        <w:t xml:space="preserve">Zakonom su </w:t>
      </w:r>
      <w:r w:rsidR="00496D99">
        <w:rPr>
          <w14:ligatures w14:val="none"/>
        </w:rPr>
        <w:t xml:space="preserve">propisani </w:t>
      </w:r>
      <w:r w:rsidR="005E0031">
        <w:rPr>
          <w14:ligatures w14:val="none"/>
        </w:rPr>
        <w:t xml:space="preserve">i </w:t>
      </w:r>
      <w:r w:rsidR="00496D99">
        <w:rPr>
          <w14:ligatures w14:val="none"/>
        </w:rPr>
        <w:t>uvjeti stavljanja na tržište ili na raspolaganje na tržište građevnih proizvoda na koje se ne odnosi Uredba (EU) br. 305/2011</w:t>
      </w:r>
      <w:r w:rsidR="008725A2">
        <w:rPr>
          <w14:ligatures w14:val="none"/>
        </w:rPr>
        <w:t>, a koji proizvodi se u neusklađenom području stavljaju na tržište ili na raspolaganje unutar granica Republike Hrvatske.</w:t>
      </w:r>
    </w:p>
    <w:p w14:paraId="5CA63484" w14:textId="77777777" w:rsidR="008D76E1" w:rsidRDefault="008D76E1" w:rsidP="0038658B">
      <w:pPr>
        <w:pStyle w:val="tb-na18"/>
        <w:spacing w:before="0" w:beforeAutospacing="0" w:after="0" w:afterAutospacing="0"/>
        <w:ind w:firstLine="708"/>
        <w:jc w:val="both"/>
        <w:rPr>
          <w14:ligatures w14:val="none"/>
        </w:rPr>
      </w:pPr>
    </w:p>
    <w:p w14:paraId="10F61E92" w14:textId="25EC995F" w:rsidR="008D76E1" w:rsidRPr="009D2639" w:rsidRDefault="008D76E1" w:rsidP="0038658B">
      <w:pPr>
        <w:pStyle w:val="tb-na18"/>
        <w:spacing w:before="0" w:beforeAutospacing="0" w:after="0" w:afterAutospacing="0"/>
        <w:ind w:firstLine="708"/>
        <w:jc w:val="both"/>
      </w:pPr>
      <w:r>
        <w:rPr>
          <w14:ligatures w14:val="none"/>
        </w:rPr>
        <w:t xml:space="preserve">Dana </w:t>
      </w:r>
      <w:r w:rsidR="002844B8">
        <w:rPr>
          <w14:ligatures w14:val="none"/>
        </w:rPr>
        <w:t>18.12.2024. godine u Službenom listu Europske unije objavljena je Uredba</w:t>
      </w:r>
      <w:r w:rsidR="003C77AC">
        <w:rPr>
          <w14:ligatures w14:val="none"/>
        </w:rPr>
        <w:t xml:space="preserve"> (EU) 2024/3110 Europskog parlamenta i Vijeća od 27. studenoga 2024. o utv</w:t>
      </w:r>
      <w:r w:rsidR="00DB6887">
        <w:rPr>
          <w14:ligatures w14:val="none"/>
        </w:rPr>
        <w:t>rđivanju usklađenih pravila za stavljanje na tržište građevnih proizvoda i stavljanju izvan snage Uredbe (EU) br. 305/2011</w:t>
      </w:r>
      <w:r w:rsidR="00427B5C">
        <w:rPr>
          <w14:ligatures w14:val="none"/>
        </w:rPr>
        <w:t xml:space="preserve"> </w:t>
      </w:r>
      <w:r w:rsidR="008F79B4">
        <w:rPr>
          <w14:ligatures w14:val="none"/>
        </w:rPr>
        <w:t>(u daljnjem tekstu: Uredba (EU) 2024/3110)</w:t>
      </w:r>
      <w:r w:rsidR="00E63344">
        <w:rPr>
          <w14:ligatures w14:val="none"/>
        </w:rPr>
        <w:t>.</w:t>
      </w:r>
      <w:r w:rsidR="007126F2">
        <w:rPr>
          <w14:ligatures w14:val="none"/>
        </w:rPr>
        <w:t xml:space="preserve"> </w:t>
      </w:r>
      <w:r w:rsidR="0059180B" w:rsidRPr="00C16785">
        <w:t xml:space="preserve">Uredba (EU) 2024/3110 je stupila na snagu 7. siječnja 2025. godine, a primjenjuje se od 8. siječnja 2026. godine, uz iznimku pojedinih </w:t>
      </w:r>
      <w:r w:rsidR="0059180B" w:rsidRPr="009D2639">
        <w:t>članaka</w:t>
      </w:r>
      <w:r w:rsidR="00507408" w:rsidRPr="009D2639">
        <w:rPr>
          <w:rFonts w:asciiTheme="minorHAnsi" w:eastAsiaTheme="minorHAnsi" w:hAnsiTheme="minorHAnsi" w:cstheme="minorBidi"/>
          <w:kern w:val="2"/>
          <w:sz w:val="22"/>
          <w:szCs w:val="22"/>
          <w:lang w:eastAsia="en-US"/>
        </w:rPr>
        <w:t xml:space="preserve"> </w:t>
      </w:r>
      <w:r w:rsidR="00507408" w:rsidRPr="009D2639">
        <w:t>i priloga</w:t>
      </w:r>
      <w:r w:rsidR="0059180B" w:rsidRPr="009D2639">
        <w:t xml:space="preserve"> koji se primjenjuju od </w:t>
      </w:r>
      <w:r w:rsidR="00E13992" w:rsidRPr="009D2639">
        <w:t xml:space="preserve">7. siječnja </w:t>
      </w:r>
      <w:r w:rsidR="009B2E9D" w:rsidRPr="009D2639">
        <w:t xml:space="preserve">2025. te od </w:t>
      </w:r>
      <w:r w:rsidR="0059180B" w:rsidRPr="009D2639">
        <w:t xml:space="preserve">8. siječnja 2027. godine. </w:t>
      </w:r>
    </w:p>
    <w:p w14:paraId="34D7818A" w14:textId="77777777" w:rsidR="00642590" w:rsidRPr="009D2639" w:rsidRDefault="00642590" w:rsidP="0038658B">
      <w:pPr>
        <w:pStyle w:val="tb-na18"/>
        <w:spacing w:before="0" w:beforeAutospacing="0" w:after="0" w:afterAutospacing="0"/>
        <w:ind w:firstLine="708"/>
        <w:jc w:val="both"/>
      </w:pPr>
    </w:p>
    <w:p w14:paraId="136A1937" w14:textId="08336D39" w:rsidR="00642590" w:rsidRDefault="00642590" w:rsidP="0038658B">
      <w:pPr>
        <w:pStyle w:val="tb-na18"/>
        <w:spacing w:before="0" w:beforeAutospacing="0" w:after="0" w:afterAutospacing="0"/>
        <w:ind w:firstLine="708"/>
        <w:jc w:val="both"/>
      </w:pPr>
      <w:r w:rsidRPr="00C16785">
        <w:t xml:space="preserve">Nadalje, </w:t>
      </w:r>
      <w:r>
        <w:t xml:space="preserve">Uredbom (EU) 2024/3110 se </w:t>
      </w:r>
      <w:r w:rsidRPr="00C16785">
        <w:t>Uredba (EU) br. 305/2011 stavlja izvan snage s učinkom od 8. siječnja 2026., uz iznimku pojedinih članaka i priloga koji se stavljaju izvan snage s učinkom od 8. siječnja 2040. godine.</w:t>
      </w:r>
    </w:p>
    <w:p w14:paraId="6D25C6BA" w14:textId="59FEA6CB" w:rsidR="00BB0890" w:rsidRPr="005D0C38" w:rsidRDefault="00655CFD" w:rsidP="00D469B2">
      <w:pPr>
        <w:pStyle w:val="tb-na18"/>
        <w:spacing w:before="0" w:beforeAutospacing="0" w:after="0" w:afterAutospacing="0"/>
        <w:ind w:firstLine="708"/>
        <w:jc w:val="both"/>
      </w:pPr>
      <w:r w:rsidRPr="005D0C38">
        <w:lastRenderedPageBreak/>
        <w:t xml:space="preserve">Vezano uz razloge stavljanja Uredbe </w:t>
      </w:r>
      <w:r w:rsidR="0058536E" w:rsidRPr="005D0C38">
        <w:t xml:space="preserve">(EU) br. </w:t>
      </w:r>
      <w:r w:rsidR="00251988" w:rsidRPr="005D0C38">
        <w:t>305/2011</w:t>
      </w:r>
      <w:r w:rsidR="0080640B" w:rsidRPr="005D0C38">
        <w:t xml:space="preserve"> izvan snage</w:t>
      </w:r>
      <w:r w:rsidR="000461AB" w:rsidRPr="005D0C38">
        <w:t xml:space="preserve"> ističe se kako je </w:t>
      </w:r>
      <w:r w:rsidR="00A574AE" w:rsidRPr="005D0C38">
        <w:t>iskustvo s provedbom Uredbe (EU) br. 305/2011</w:t>
      </w:r>
      <w:r w:rsidR="00C95B59" w:rsidRPr="005D0C38">
        <w:t xml:space="preserve"> </w:t>
      </w:r>
      <w:r w:rsidR="00877DDF" w:rsidRPr="005D0C38">
        <w:t>pokazalo da je okvir za građevne proizvode ostvario slabe rezultate u različitim aspekti</w:t>
      </w:r>
      <w:r w:rsidR="009113A6" w:rsidRPr="005D0C38">
        <w:t xml:space="preserve">ma, među ostalim u pogledu razvoja norma i nadzora tržišta. </w:t>
      </w:r>
      <w:r w:rsidR="00A973C7" w:rsidRPr="005D0C38">
        <w:t>E</w:t>
      </w:r>
      <w:r w:rsidR="00F910CC" w:rsidRPr="005D0C38">
        <w:t>valuacija koju je Europska komisija provela 2019. godine</w:t>
      </w:r>
      <w:r w:rsidR="00322422" w:rsidRPr="005D0C38">
        <w:t xml:space="preserve"> ukazala </w:t>
      </w:r>
      <w:r w:rsidR="00FE18E5" w:rsidRPr="005D0C38">
        <w:t>je na potrebu za smanjenjem preklapanja, uklanjanja proturječnost</w:t>
      </w:r>
      <w:r w:rsidRPr="005D0C38">
        <w:t>i i ponavljajućih zahtjeva</w:t>
      </w:r>
      <w:r w:rsidR="00951C16" w:rsidRPr="005D0C38">
        <w:t>, među ostalim u vezi s drugim zakonodavnim aktima Europske unije</w:t>
      </w:r>
      <w:r w:rsidR="00C15136" w:rsidRPr="005D0C38">
        <w:t>, kako bi se osigurala veća pravna jasnoća i ograničilo administrativno opterećenje gospodarskih subjekata</w:t>
      </w:r>
      <w:r w:rsidR="009D16AC" w:rsidRPr="005D0C38">
        <w:t>.</w:t>
      </w:r>
    </w:p>
    <w:p w14:paraId="2732FDF3" w14:textId="77777777" w:rsidR="00D33254" w:rsidRPr="005D0C38" w:rsidRDefault="00D33254" w:rsidP="00D469B2">
      <w:pPr>
        <w:pStyle w:val="tb-na18"/>
        <w:spacing w:before="0" w:beforeAutospacing="0" w:after="0" w:afterAutospacing="0"/>
        <w:ind w:firstLine="708"/>
        <w:jc w:val="both"/>
      </w:pPr>
    </w:p>
    <w:p w14:paraId="78DB40D9" w14:textId="1F2F87DF" w:rsidR="00D33254" w:rsidRPr="005D0C38" w:rsidRDefault="00D33254" w:rsidP="00D469B2">
      <w:pPr>
        <w:pStyle w:val="tb-na18"/>
        <w:spacing w:before="0" w:beforeAutospacing="0" w:after="0" w:afterAutospacing="0"/>
        <w:ind w:firstLine="708"/>
        <w:jc w:val="both"/>
      </w:pPr>
      <w:r w:rsidRPr="005D0C38">
        <w:t>Cilj Uredbe (EU) 2024/3110 je doprinijeti učinkovitom funkcioniranju unutarnjeg tržišta osiguravanjem slobodnog kretanja sigurnih i održivih građevnih proizvoda u Europskoj uniji. Također, cilj Uredbe (EU) 2024/3110 je i doprinijeti ciljevima zelene i digitalne tranzicije sprečavanjem i smanjenjem utjecaja građevnih proizvoda na okoliš te na zdravlje i sigurnost ljudi.</w:t>
      </w:r>
    </w:p>
    <w:p w14:paraId="1CC8AC63" w14:textId="77777777" w:rsidR="00900A12" w:rsidRPr="005D0C38" w:rsidRDefault="00900A12" w:rsidP="0038658B">
      <w:pPr>
        <w:pStyle w:val="tb-na18"/>
        <w:spacing w:before="0" w:beforeAutospacing="0" w:after="0" w:afterAutospacing="0"/>
        <w:ind w:firstLine="708"/>
        <w:jc w:val="both"/>
      </w:pPr>
    </w:p>
    <w:p w14:paraId="6190E362" w14:textId="2AF9159E" w:rsidR="001B0FC1" w:rsidRPr="005D0C38" w:rsidRDefault="000B5378" w:rsidP="00096136">
      <w:pPr>
        <w:pStyle w:val="tb-na18"/>
        <w:spacing w:before="0" w:beforeAutospacing="0" w:after="0" w:afterAutospacing="0"/>
        <w:ind w:firstLine="708"/>
        <w:jc w:val="both"/>
      </w:pPr>
      <w:r w:rsidRPr="005D0C38">
        <w:t>Uredbom (EU) 2024/3110</w:t>
      </w:r>
      <w:r w:rsidR="004E7D57" w:rsidRPr="005D0C38">
        <w:t xml:space="preserve"> </w:t>
      </w:r>
      <w:r w:rsidR="003B5C5D" w:rsidRPr="005D0C38">
        <w:t xml:space="preserve">se </w:t>
      </w:r>
      <w:r w:rsidR="004E7D57" w:rsidRPr="005D0C38">
        <w:t>uređuju usklađena pravila za stavljanje na tržište i stavljanje na raspolaganje na tržištu građevnih proizvoda</w:t>
      </w:r>
      <w:r w:rsidR="00FB1B70" w:rsidRPr="005D0C38">
        <w:t xml:space="preserve"> utvrđivanjem</w:t>
      </w:r>
      <w:r w:rsidR="00096136" w:rsidRPr="005D0C38">
        <w:t xml:space="preserve"> </w:t>
      </w:r>
      <w:r w:rsidR="00B16B62" w:rsidRPr="005D0C38">
        <w:t>usklađenih pravila o tome kako izraziti okolišna i sigurnosna svojstva građevnih proizvoda u odnosu na njihove bitne značaj</w:t>
      </w:r>
      <w:r w:rsidR="00034322" w:rsidRPr="005D0C38">
        <w:t xml:space="preserve">ke, uključujući </w:t>
      </w:r>
      <w:r w:rsidR="00E4013D" w:rsidRPr="00756F75">
        <w:t>ocjenjivanje</w:t>
      </w:r>
      <w:r w:rsidR="00034322" w:rsidRPr="00756F75">
        <w:t xml:space="preserve"> životnog ciklusa</w:t>
      </w:r>
      <w:r w:rsidR="00096136" w:rsidRPr="005D0C38">
        <w:t>, te okolišnih, funkcionalnih i sigurnosnih zahtjeva za građevne proizvode.</w:t>
      </w:r>
    </w:p>
    <w:p w14:paraId="7EBBA7F2" w14:textId="77777777" w:rsidR="001B0FC1" w:rsidRPr="005D0C38" w:rsidRDefault="001B0FC1" w:rsidP="00D33254">
      <w:pPr>
        <w:pStyle w:val="tb-na18"/>
        <w:spacing w:before="0" w:beforeAutospacing="0" w:after="0" w:afterAutospacing="0"/>
        <w:jc w:val="both"/>
      </w:pPr>
    </w:p>
    <w:p w14:paraId="6F2AB4AF" w14:textId="2ED08A1F" w:rsidR="00B16B62" w:rsidRPr="005D0C38" w:rsidRDefault="00E5049F" w:rsidP="00096136">
      <w:pPr>
        <w:pStyle w:val="tb-na18"/>
        <w:spacing w:before="0" w:beforeAutospacing="0" w:after="0" w:afterAutospacing="0"/>
        <w:ind w:firstLine="708"/>
        <w:jc w:val="both"/>
      </w:pPr>
      <w:r>
        <w:t xml:space="preserve">Nadalje, </w:t>
      </w:r>
      <w:r w:rsidR="00061795" w:rsidRPr="005D0C38">
        <w:t xml:space="preserve">Uredbom (EU) 2024/3110 </w:t>
      </w:r>
      <w:r w:rsidR="003B5C5D" w:rsidRPr="005D0C38">
        <w:t xml:space="preserve">se </w:t>
      </w:r>
      <w:r w:rsidR="00061795" w:rsidRPr="005D0C38">
        <w:t xml:space="preserve">utvrđuju </w:t>
      </w:r>
      <w:r w:rsidR="00741891" w:rsidRPr="005D0C38">
        <w:t>prava i obveze gospodarskih subjekata koji rade s građevnim proizvodima ili njihovima sastavnim dijelovima</w:t>
      </w:r>
      <w:r w:rsidR="00CE59FA" w:rsidRPr="005D0C38">
        <w:t xml:space="preserve">, </w:t>
      </w:r>
      <w:r w:rsidR="00E66CF1">
        <w:t xml:space="preserve">te </w:t>
      </w:r>
      <w:r w:rsidR="00CE59FA" w:rsidRPr="005D0C38">
        <w:t>obveze drugih aktera koji pružaju usluge povezane s proizvodnjom i komercijalizacijom proizvoda obuhvaćenih tom Uredbom</w:t>
      </w:r>
      <w:r w:rsidR="00347E65" w:rsidRPr="005D0C38">
        <w:t>.</w:t>
      </w:r>
    </w:p>
    <w:p w14:paraId="7BE637E8" w14:textId="77777777" w:rsidR="007B64D3" w:rsidRPr="005D0C38" w:rsidRDefault="007B64D3" w:rsidP="00096136">
      <w:pPr>
        <w:pStyle w:val="tb-na18"/>
        <w:spacing w:before="0" w:beforeAutospacing="0" w:after="0" w:afterAutospacing="0"/>
        <w:ind w:firstLine="708"/>
        <w:jc w:val="both"/>
      </w:pPr>
    </w:p>
    <w:p w14:paraId="382646DA" w14:textId="1F20A00C" w:rsidR="00464505" w:rsidRDefault="00FE3663" w:rsidP="00E11FD4">
      <w:pPr>
        <w:pStyle w:val="tb-na18"/>
        <w:spacing w:before="0" w:beforeAutospacing="0" w:after="0" w:afterAutospacing="0"/>
        <w:ind w:firstLine="708"/>
        <w:jc w:val="both"/>
      </w:pPr>
      <w:r>
        <w:t>Također</w:t>
      </w:r>
      <w:r w:rsidR="004B505B" w:rsidRPr="005D0C38">
        <w:t>, Uredbom (EU) 2024/3110 se uspostavlja učinkovit protok informacija, među ostalim elektroničkim putem i uporabom strojno čitljivog formata, čime se osigurava dostupnost usklađenih i transparentnih informacija o svojstvima građevnih proizvoda u cijelom lancu opskrbe. Osiguravanjem digitalnog pristupa sveobuhvatnim informacijama o građevnim proizvodima doprinijet će se potpunoj digitalizaciji građevinskog sektora, čime će se okvir prilag</w:t>
      </w:r>
      <w:r w:rsidR="004B505B" w:rsidRPr="00374744">
        <w:t>odi</w:t>
      </w:r>
      <w:r w:rsidR="00C83982" w:rsidRPr="00374744">
        <w:t>ti</w:t>
      </w:r>
      <w:r w:rsidR="004B505B" w:rsidRPr="00374744">
        <w:t xml:space="preserve"> </w:t>
      </w:r>
      <w:r w:rsidR="004B505B" w:rsidRPr="005D0C38">
        <w:t>digitalnom dobu.</w:t>
      </w:r>
    </w:p>
    <w:p w14:paraId="1DF58D59" w14:textId="77777777" w:rsidR="00A51CA8" w:rsidRDefault="00A51CA8" w:rsidP="00E11FD4">
      <w:pPr>
        <w:pStyle w:val="tb-na18"/>
        <w:spacing w:before="0" w:beforeAutospacing="0" w:after="0" w:afterAutospacing="0"/>
        <w:ind w:firstLine="708"/>
        <w:jc w:val="both"/>
      </w:pPr>
    </w:p>
    <w:p w14:paraId="53182E28" w14:textId="2D9C9441" w:rsidR="00A51CA8" w:rsidRDefault="00A51CA8" w:rsidP="00E11FD4">
      <w:pPr>
        <w:pStyle w:val="tb-na18"/>
        <w:spacing w:before="0" w:beforeAutospacing="0" w:after="0" w:afterAutospacing="0"/>
        <w:ind w:firstLine="708"/>
        <w:jc w:val="both"/>
      </w:pPr>
      <w:r w:rsidRPr="00E26071">
        <w:t>U pogledu razvoja norma</w:t>
      </w:r>
      <w:r w:rsidR="005B59D0" w:rsidRPr="00E26071">
        <w:t xml:space="preserve"> te </w:t>
      </w:r>
      <w:r w:rsidR="001C32D2" w:rsidRPr="00E26071">
        <w:t>s tim u vezi održavanja</w:t>
      </w:r>
      <w:r w:rsidR="00C40280" w:rsidRPr="00E26071">
        <w:t xml:space="preserve"> čvrste veze između norm</w:t>
      </w:r>
      <w:r w:rsidR="001C32D2" w:rsidRPr="00E26071">
        <w:t>a</w:t>
      </w:r>
      <w:r w:rsidR="00C40280" w:rsidRPr="00E26071">
        <w:t xml:space="preserve"> i regulatornih potreba država članica</w:t>
      </w:r>
      <w:r w:rsidR="00BC7076" w:rsidRPr="00E26071">
        <w:t xml:space="preserve">, Uredbom (EU) 2024/3110 </w:t>
      </w:r>
      <w:r w:rsidR="006E38E5">
        <w:t>je određeno</w:t>
      </w:r>
      <w:r w:rsidR="003E5123" w:rsidRPr="00E26071">
        <w:t xml:space="preserve"> da </w:t>
      </w:r>
      <w:r w:rsidR="00EF7C67" w:rsidRPr="00E26071">
        <w:t xml:space="preserve">u pripremi zahtjeva za normizaciju i ostalih usklađenih tehničkih specifikacija </w:t>
      </w:r>
      <w:r w:rsidR="003E5123" w:rsidRPr="00E26071">
        <w:t xml:space="preserve">Europskoj komisiji </w:t>
      </w:r>
      <w:r w:rsidR="00EF7C67" w:rsidRPr="00E26071">
        <w:t>daje podršku</w:t>
      </w:r>
      <w:r w:rsidR="00C64781" w:rsidRPr="00E26071">
        <w:t xml:space="preserve"> stručna skupina za pravnu stečevin</w:t>
      </w:r>
      <w:r w:rsidR="00602686" w:rsidRPr="00E26071">
        <w:t xml:space="preserve">u Uredbe o građevnim proizvodima, </w:t>
      </w:r>
      <w:r w:rsidR="00B60DAB" w:rsidRPr="00E26071">
        <w:t xml:space="preserve">a </w:t>
      </w:r>
      <w:r w:rsidR="00602686" w:rsidRPr="00E26071">
        <w:t>koju čine stručnjaci koje su imenovale države članice</w:t>
      </w:r>
      <w:r w:rsidR="00C21BF4" w:rsidRPr="00E26071">
        <w:t xml:space="preserve"> te predstavnici europskih organizacija za normizaciju i relevantnih europskih organizacija interesnih skupina</w:t>
      </w:r>
      <w:r w:rsidR="002C64BD" w:rsidRPr="00E26071">
        <w:t>.</w:t>
      </w:r>
    </w:p>
    <w:p w14:paraId="6FB10811" w14:textId="77777777" w:rsidR="0069705B" w:rsidRDefault="0069705B" w:rsidP="00E11FD4">
      <w:pPr>
        <w:pStyle w:val="tb-na18"/>
        <w:spacing w:before="0" w:beforeAutospacing="0" w:after="0" w:afterAutospacing="0"/>
        <w:ind w:firstLine="708"/>
        <w:jc w:val="both"/>
      </w:pPr>
    </w:p>
    <w:p w14:paraId="58FD945F" w14:textId="55CBA3AE" w:rsidR="00F23D5C" w:rsidRDefault="00074FA1" w:rsidP="0038658B">
      <w:pPr>
        <w:pStyle w:val="tb-na18"/>
        <w:spacing w:before="0" w:beforeAutospacing="0" w:after="0" w:afterAutospacing="0"/>
        <w:ind w:firstLine="708"/>
        <w:jc w:val="both"/>
      </w:pPr>
      <w:r>
        <w:t>Slijedom</w:t>
      </w:r>
      <w:r w:rsidR="002261A9">
        <w:t xml:space="preserve"> </w:t>
      </w:r>
      <w:r w:rsidR="000325D5">
        <w:t>naveden</w:t>
      </w:r>
      <w:r>
        <w:t>i</w:t>
      </w:r>
      <w:r w:rsidR="00BF7EAF">
        <w:t>h</w:t>
      </w:r>
      <w:r w:rsidR="000325D5">
        <w:t xml:space="preserve"> </w:t>
      </w:r>
      <w:r w:rsidR="00325693">
        <w:t>promjen</w:t>
      </w:r>
      <w:r>
        <w:t>a</w:t>
      </w:r>
      <w:r w:rsidR="00325693">
        <w:t xml:space="preserve"> u europskoj regulativi </w:t>
      </w:r>
      <w:r w:rsidR="00957E06">
        <w:t>u području građevnih proizvoda</w:t>
      </w:r>
      <w:r w:rsidR="007D19F5">
        <w:t>, odnosno donošenjem Uredbe (EU) 2024/3110 koja je u cijelosti obvezujuća i primjenjuje se u svim državama članicama,</w:t>
      </w:r>
      <w:r w:rsidR="00100525">
        <w:t xml:space="preserve"> potrebno je osigurat</w:t>
      </w:r>
      <w:r w:rsidR="00036ED2">
        <w:t xml:space="preserve">i </w:t>
      </w:r>
      <w:r w:rsidR="007D19F5">
        <w:t xml:space="preserve">njezinu </w:t>
      </w:r>
      <w:r w:rsidR="00036ED2">
        <w:t>provedbu.</w:t>
      </w:r>
    </w:p>
    <w:p w14:paraId="3AC0BBED" w14:textId="77777777" w:rsidR="00CB7D7E" w:rsidRDefault="00CB7D7E" w:rsidP="00CB7D7E">
      <w:pPr>
        <w:pStyle w:val="tb-na18"/>
        <w:spacing w:before="0" w:beforeAutospacing="0" w:after="0" w:afterAutospacing="0"/>
        <w:jc w:val="both"/>
      </w:pPr>
    </w:p>
    <w:p w14:paraId="7D21FE63" w14:textId="0DD1C2C7" w:rsidR="00AF718A" w:rsidRDefault="00373F5B" w:rsidP="2310071A">
      <w:pPr>
        <w:pStyle w:val="tb-na18"/>
        <w:spacing w:before="0" w:beforeAutospacing="0" w:after="0" w:afterAutospacing="0"/>
        <w:ind w:firstLine="708"/>
        <w:jc w:val="both"/>
      </w:pPr>
      <w:r>
        <w:t xml:space="preserve">Nadalje, </w:t>
      </w:r>
      <w:r>
        <w:rPr>
          <w14:ligatures w14:val="none"/>
        </w:rPr>
        <w:t>u</w:t>
      </w:r>
      <w:r w:rsidRPr="00EF4C7F">
        <w:rPr>
          <w14:ligatures w14:val="none"/>
        </w:rPr>
        <w:t xml:space="preserve"> skladu s Odlukom Vlade Republike Hrvatske o donošenju Nacionalnog plana zamjene hrvatske kune eurom (</w:t>
      </w:r>
      <w:r w:rsidR="4E20507C" w:rsidRPr="2310071A">
        <w:t>»Narodne novine«,</w:t>
      </w:r>
      <w:r w:rsidRPr="00EF4C7F">
        <w:rPr>
          <w14:ligatures w14:val="none"/>
        </w:rPr>
        <w:t xml:space="preserve"> broj 146/20) i Zaključka Vlade Republike Hrvatske o provedbi zakonodavnih aktivnosti povezanih s uvođenjem eura kao službene valute, potrebno je izmijeniti odredbe Zakona radi prilagodbe hrvatskog zakonodavstva odnosno radi usklađenja </w:t>
      </w:r>
      <w:r w:rsidRPr="00EF4C7F">
        <w:rPr>
          <w:color w:val="000000"/>
          <w14:ligatures w14:val="none"/>
        </w:rPr>
        <w:t>sa</w:t>
      </w:r>
      <w:r w:rsidRPr="00EF4C7F">
        <w:rPr>
          <w14:ligatures w14:val="none"/>
        </w:rPr>
        <w:t xml:space="preserve"> Zakonom o uvođenju eura kao službene valute u Republici Hrvatskoj (</w:t>
      </w:r>
      <w:r w:rsidR="27DDF807" w:rsidRPr="2310071A">
        <w:t>»Narodne novine«,</w:t>
      </w:r>
      <w:r w:rsidRPr="00EF4C7F">
        <w:rPr>
          <w14:ligatures w14:val="none"/>
        </w:rPr>
        <w:t xml:space="preserve"> broj 57/22).</w:t>
      </w:r>
    </w:p>
    <w:p w14:paraId="4B246039" w14:textId="77777777" w:rsidR="00151737" w:rsidRDefault="00151737" w:rsidP="00F22D28">
      <w:pPr>
        <w:pStyle w:val="tb-na18"/>
        <w:spacing w:before="0" w:beforeAutospacing="0" w:after="0" w:afterAutospacing="0"/>
        <w:ind w:firstLine="708"/>
        <w:jc w:val="both"/>
      </w:pPr>
    </w:p>
    <w:p w14:paraId="6CD656A9" w14:textId="733844C5" w:rsidR="00F22D28" w:rsidRDefault="00EC2365" w:rsidP="00F22D28">
      <w:pPr>
        <w:pStyle w:val="tb-na18"/>
        <w:spacing w:before="0" w:beforeAutospacing="0" w:after="0" w:afterAutospacing="0"/>
        <w:ind w:firstLine="708"/>
        <w:jc w:val="both"/>
      </w:pPr>
      <w:r>
        <w:lastRenderedPageBreak/>
        <w:t xml:space="preserve">Slijedom navedenoga, potrebno je donošenje </w:t>
      </w:r>
      <w:r w:rsidR="00D42832">
        <w:t>ovoga Zakona.</w:t>
      </w:r>
    </w:p>
    <w:p w14:paraId="003E398B" w14:textId="77777777" w:rsidR="00F22D28" w:rsidRPr="00F22D28" w:rsidRDefault="00F22D28" w:rsidP="00F22D28">
      <w:pPr>
        <w:pStyle w:val="tb-na18"/>
        <w:spacing w:before="0" w:beforeAutospacing="0" w:after="0" w:afterAutospacing="0"/>
        <w:ind w:firstLine="708"/>
        <w:jc w:val="both"/>
      </w:pPr>
    </w:p>
    <w:p w14:paraId="7ED8C6DC" w14:textId="77777777" w:rsidR="00345D71" w:rsidRDefault="00345D71" w:rsidP="00D40585">
      <w:pPr>
        <w:spacing w:after="0" w:line="240" w:lineRule="atLeast"/>
        <w:ind w:left="-142" w:firstLine="850"/>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b/>
          <w:bCs/>
          <w:kern w:val="0"/>
          <w:sz w:val="24"/>
          <w:szCs w:val="24"/>
          <w:lang w:eastAsia="hr-HR"/>
          <w14:ligatures w14:val="none"/>
        </w:rPr>
        <w:t>Osnovna pitanja koja se trebaju urediti Zakonom</w:t>
      </w:r>
    </w:p>
    <w:p w14:paraId="473C9173" w14:textId="77777777" w:rsidR="00345D71" w:rsidRDefault="00345D71" w:rsidP="00D40585">
      <w:pPr>
        <w:spacing w:after="0" w:line="240" w:lineRule="atLeast"/>
        <w:ind w:left="-142" w:firstLine="850"/>
        <w:jc w:val="both"/>
        <w:rPr>
          <w:rFonts w:ascii="Times New Roman" w:eastAsia="Times New Roman" w:hAnsi="Times New Roman" w:cs="Times New Roman"/>
          <w:kern w:val="0"/>
          <w:sz w:val="24"/>
          <w:szCs w:val="24"/>
          <w:lang w:eastAsia="hr-HR"/>
          <w14:ligatures w14:val="none"/>
        </w:rPr>
      </w:pPr>
    </w:p>
    <w:p w14:paraId="3D97F1FD" w14:textId="77777777" w:rsidR="00A35DB0" w:rsidRDefault="00D44953" w:rsidP="00D40585">
      <w:pPr>
        <w:spacing w:after="0" w:line="240" w:lineRule="atLeast"/>
        <w:ind w:firstLine="708"/>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Ovim Zakonom </w:t>
      </w:r>
      <w:r w:rsidR="00C265A0">
        <w:rPr>
          <w:rFonts w:ascii="Times New Roman" w:eastAsia="Times New Roman" w:hAnsi="Times New Roman" w:cs="Times New Roman"/>
          <w:kern w:val="0"/>
          <w:sz w:val="24"/>
          <w:szCs w:val="24"/>
          <w:lang w:eastAsia="hr-HR"/>
          <w14:ligatures w14:val="none"/>
        </w:rPr>
        <w:t>uređuje se način primjene Uredbe (EU) 2024/3110</w:t>
      </w:r>
      <w:r w:rsidR="00A5419B">
        <w:rPr>
          <w:rFonts w:ascii="Times New Roman" w:eastAsia="Times New Roman" w:hAnsi="Times New Roman" w:cs="Times New Roman"/>
          <w:kern w:val="0"/>
          <w:sz w:val="24"/>
          <w:szCs w:val="24"/>
          <w:lang w:eastAsia="hr-HR"/>
          <w14:ligatures w14:val="none"/>
        </w:rPr>
        <w:t xml:space="preserve"> za potrebe stavljanja na tržište i kretanja građevnih proizvoda unutar europskog gospodarskog prostora</w:t>
      </w:r>
      <w:r w:rsidR="008F343C">
        <w:rPr>
          <w:rFonts w:ascii="Times New Roman" w:eastAsia="Times New Roman" w:hAnsi="Times New Roman" w:cs="Times New Roman"/>
          <w:kern w:val="0"/>
          <w:sz w:val="24"/>
          <w:szCs w:val="24"/>
          <w:lang w:eastAsia="hr-HR"/>
          <w14:ligatures w14:val="none"/>
        </w:rPr>
        <w:t xml:space="preserve">, </w:t>
      </w:r>
      <w:r w:rsidR="00A07851">
        <w:rPr>
          <w:rFonts w:ascii="Times New Roman" w:eastAsia="Times New Roman" w:hAnsi="Times New Roman" w:cs="Times New Roman"/>
          <w:kern w:val="0"/>
          <w:sz w:val="24"/>
          <w:szCs w:val="24"/>
          <w:lang w:eastAsia="hr-HR"/>
          <w14:ligatures w14:val="none"/>
        </w:rPr>
        <w:t xml:space="preserve">a osobito: </w:t>
      </w:r>
    </w:p>
    <w:p w14:paraId="1E66117B" w14:textId="3711BF16" w:rsidR="004661E0" w:rsidRDefault="00532341" w:rsidP="00D40585">
      <w:pPr>
        <w:spacing w:after="0" w:line="240" w:lineRule="atLeast"/>
        <w:ind w:firstLine="708"/>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6216C3">
        <w:rPr>
          <w:rFonts w:ascii="Times New Roman" w:eastAsia="Times New Roman" w:hAnsi="Times New Roman" w:cs="Times New Roman"/>
          <w:kern w:val="0"/>
          <w:sz w:val="24"/>
          <w:szCs w:val="24"/>
          <w:lang w:eastAsia="hr-HR"/>
          <w14:ligatures w14:val="none"/>
        </w:rPr>
        <w:t xml:space="preserve">određuje se </w:t>
      </w:r>
      <w:r w:rsidR="00D97133">
        <w:rPr>
          <w:rFonts w:ascii="Times New Roman" w:eastAsia="Times New Roman" w:hAnsi="Times New Roman" w:cs="Times New Roman"/>
          <w:kern w:val="0"/>
          <w:sz w:val="24"/>
          <w:szCs w:val="24"/>
          <w:lang w:eastAsia="hr-HR"/>
          <w14:ligatures w14:val="none"/>
        </w:rPr>
        <w:t xml:space="preserve">ministarstvo nadležno za </w:t>
      </w:r>
      <w:r w:rsidR="00223570">
        <w:rPr>
          <w:rFonts w:ascii="Times New Roman" w:eastAsia="Times New Roman" w:hAnsi="Times New Roman" w:cs="Times New Roman"/>
          <w:kern w:val="0"/>
          <w:sz w:val="24"/>
          <w:szCs w:val="24"/>
          <w:lang w:eastAsia="hr-HR"/>
          <w14:ligatures w14:val="none"/>
        </w:rPr>
        <w:t xml:space="preserve">poslove </w:t>
      </w:r>
      <w:r w:rsidR="00D97133">
        <w:rPr>
          <w:rFonts w:ascii="Times New Roman" w:eastAsia="Times New Roman" w:hAnsi="Times New Roman" w:cs="Times New Roman"/>
          <w:kern w:val="0"/>
          <w:sz w:val="24"/>
          <w:szCs w:val="24"/>
          <w:lang w:eastAsia="hr-HR"/>
          <w14:ligatures w14:val="none"/>
        </w:rPr>
        <w:t>graditeljstv</w:t>
      </w:r>
      <w:r w:rsidR="00223570">
        <w:rPr>
          <w:rFonts w:ascii="Times New Roman" w:eastAsia="Times New Roman" w:hAnsi="Times New Roman" w:cs="Times New Roman"/>
          <w:kern w:val="0"/>
          <w:sz w:val="24"/>
          <w:szCs w:val="24"/>
          <w:lang w:eastAsia="hr-HR"/>
          <w14:ligatures w14:val="none"/>
        </w:rPr>
        <w:t>a</w:t>
      </w:r>
      <w:r w:rsidR="00B84FB9">
        <w:rPr>
          <w:rFonts w:ascii="Times New Roman" w:eastAsia="Times New Roman" w:hAnsi="Times New Roman" w:cs="Times New Roman"/>
          <w:kern w:val="0"/>
          <w:sz w:val="24"/>
          <w:szCs w:val="24"/>
          <w:lang w:eastAsia="hr-HR"/>
          <w14:ligatures w14:val="none"/>
        </w:rPr>
        <w:t xml:space="preserve"> kao nadležno tijelo </w:t>
      </w:r>
      <w:r w:rsidR="00A96689">
        <w:rPr>
          <w:rFonts w:ascii="Times New Roman" w:eastAsia="Times New Roman" w:hAnsi="Times New Roman" w:cs="Times New Roman"/>
          <w:kern w:val="0"/>
          <w:sz w:val="24"/>
          <w:szCs w:val="24"/>
          <w:lang w:eastAsia="hr-HR"/>
          <w14:ligatures w14:val="none"/>
        </w:rPr>
        <w:t>za provedbu Uredbe (EU) 2024/3110,</w:t>
      </w:r>
    </w:p>
    <w:p w14:paraId="0C1D9915" w14:textId="67A885EC" w:rsidR="00820AF2" w:rsidRDefault="00820AF2" w:rsidP="00D40585">
      <w:pPr>
        <w:spacing w:after="0" w:line="240" w:lineRule="atLeast"/>
        <w:ind w:firstLine="708"/>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7E77FA">
        <w:rPr>
          <w:rFonts w:ascii="Times New Roman" w:eastAsia="Times New Roman" w:hAnsi="Times New Roman" w:cs="Times New Roman"/>
          <w:kern w:val="0"/>
          <w:sz w:val="24"/>
          <w:szCs w:val="24"/>
          <w:lang w:eastAsia="hr-HR"/>
          <w14:ligatures w14:val="none"/>
        </w:rPr>
        <w:t xml:space="preserve">ministarstvo nadležno za </w:t>
      </w:r>
      <w:r w:rsidR="00223570">
        <w:rPr>
          <w:rFonts w:ascii="Times New Roman" w:eastAsia="Times New Roman" w:hAnsi="Times New Roman" w:cs="Times New Roman"/>
          <w:kern w:val="0"/>
          <w:sz w:val="24"/>
          <w:szCs w:val="24"/>
          <w:lang w:eastAsia="hr-HR"/>
          <w14:ligatures w14:val="none"/>
        </w:rPr>
        <w:t xml:space="preserve">poslove </w:t>
      </w:r>
      <w:r w:rsidR="007E77FA">
        <w:rPr>
          <w:rFonts w:ascii="Times New Roman" w:eastAsia="Times New Roman" w:hAnsi="Times New Roman" w:cs="Times New Roman"/>
          <w:kern w:val="0"/>
          <w:sz w:val="24"/>
          <w:szCs w:val="24"/>
          <w:lang w:eastAsia="hr-HR"/>
          <w14:ligatures w14:val="none"/>
        </w:rPr>
        <w:t>graditeljstv</w:t>
      </w:r>
      <w:r w:rsidR="00223570">
        <w:rPr>
          <w:rFonts w:ascii="Times New Roman" w:eastAsia="Times New Roman" w:hAnsi="Times New Roman" w:cs="Times New Roman"/>
          <w:kern w:val="0"/>
          <w:sz w:val="24"/>
          <w:szCs w:val="24"/>
          <w:lang w:eastAsia="hr-HR"/>
          <w14:ligatures w14:val="none"/>
        </w:rPr>
        <w:t>a</w:t>
      </w:r>
      <w:r w:rsidR="007E77FA">
        <w:rPr>
          <w:rFonts w:ascii="Times New Roman" w:eastAsia="Times New Roman" w:hAnsi="Times New Roman" w:cs="Times New Roman"/>
          <w:kern w:val="0"/>
          <w:sz w:val="24"/>
          <w:szCs w:val="24"/>
          <w:lang w:eastAsia="hr-HR"/>
          <w14:ligatures w14:val="none"/>
        </w:rPr>
        <w:t xml:space="preserve"> će kao upravno tijelo obavljati sljedeće poslove: kontakt</w:t>
      </w:r>
      <w:r w:rsidR="005A7198">
        <w:rPr>
          <w:rFonts w:ascii="Times New Roman" w:eastAsia="Times New Roman" w:hAnsi="Times New Roman" w:cs="Times New Roman"/>
          <w:kern w:val="0"/>
          <w:sz w:val="24"/>
          <w:szCs w:val="24"/>
          <w:lang w:eastAsia="hr-HR"/>
          <w14:ligatures w14:val="none"/>
        </w:rPr>
        <w:t>ne točke za građevne proizvode, prijavljivanj</w:t>
      </w:r>
      <w:r w:rsidR="00A67002">
        <w:rPr>
          <w:rFonts w:ascii="Times New Roman" w:eastAsia="Times New Roman" w:hAnsi="Times New Roman" w:cs="Times New Roman"/>
          <w:kern w:val="0"/>
          <w:sz w:val="24"/>
          <w:szCs w:val="24"/>
          <w:lang w:eastAsia="hr-HR"/>
          <w14:ligatures w14:val="none"/>
        </w:rPr>
        <w:t>a</w:t>
      </w:r>
      <w:r w:rsidR="005A7198">
        <w:rPr>
          <w:rFonts w:ascii="Times New Roman" w:eastAsia="Times New Roman" w:hAnsi="Times New Roman" w:cs="Times New Roman"/>
          <w:kern w:val="0"/>
          <w:sz w:val="24"/>
          <w:szCs w:val="24"/>
          <w:lang w:eastAsia="hr-HR"/>
          <w14:ligatures w14:val="none"/>
        </w:rPr>
        <w:t xml:space="preserve"> prijavljenih tijela</w:t>
      </w:r>
      <w:r w:rsidR="003F1DA6">
        <w:rPr>
          <w:rFonts w:ascii="Times New Roman" w:eastAsia="Times New Roman" w:hAnsi="Times New Roman" w:cs="Times New Roman"/>
          <w:kern w:val="0"/>
          <w:sz w:val="24"/>
          <w:szCs w:val="24"/>
          <w:lang w:eastAsia="hr-HR"/>
          <w14:ligatures w14:val="none"/>
        </w:rPr>
        <w:t>, imenovanj</w:t>
      </w:r>
      <w:r w:rsidR="00A67002">
        <w:rPr>
          <w:rFonts w:ascii="Times New Roman" w:eastAsia="Times New Roman" w:hAnsi="Times New Roman" w:cs="Times New Roman"/>
          <w:kern w:val="0"/>
          <w:sz w:val="24"/>
          <w:szCs w:val="24"/>
          <w:lang w:eastAsia="hr-HR"/>
          <w14:ligatures w14:val="none"/>
        </w:rPr>
        <w:t>a</w:t>
      </w:r>
      <w:r w:rsidR="003F1DA6">
        <w:rPr>
          <w:rFonts w:ascii="Times New Roman" w:eastAsia="Times New Roman" w:hAnsi="Times New Roman" w:cs="Times New Roman"/>
          <w:kern w:val="0"/>
          <w:sz w:val="24"/>
          <w:szCs w:val="24"/>
          <w:lang w:eastAsia="hr-HR"/>
          <w14:ligatures w14:val="none"/>
        </w:rPr>
        <w:t xml:space="preserve"> tijela za tehničko ocjenjivanje (TAB</w:t>
      </w:r>
      <w:r w:rsidR="00A67002">
        <w:rPr>
          <w:rFonts w:ascii="Times New Roman" w:eastAsia="Times New Roman" w:hAnsi="Times New Roman" w:cs="Times New Roman"/>
          <w:kern w:val="0"/>
          <w:sz w:val="24"/>
          <w:szCs w:val="24"/>
          <w:lang w:eastAsia="hr-HR"/>
          <w14:ligatures w14:val="none"/>
        </w:rPr>
        <w:t>-ova)</w:t>
      </w:r>
      <w:r w:rsidR="004E3EAE">
        <w:rPr>
          <w:rFonts w:ascii="Times New Roman" w:eastAsia="Times New Roman" w:hAnsi="Times New Roman" w:cs="Times New Roman"/>
          <w:kern w:val="0"/>
          <w:sz w:val="24"/>
          <w:szCs w:val="24"/>
          <w:lang w:eastAsia="hr-HR"/>
          <w14:ligatures w14:val="none"/>
        </w:rPr>
        <w:t>, člana Stručne skupine za pravnu stečevinu Uredbe o građevnim proizvodima</w:t>
      </w:r>
      <w:r w:rsidR="005C7B2D">
        <w:rPr>
          <w:rFonts w:ascii="Times New Roman" w:eastAsia="Times New Roman" w:hAnsi="Times New Roman" w:cs="Times New Roman"/>
          <w:kern w:val="0"/>
          <w:sz w:val="24"/>
          <w:szCs w:val="24"/>
          <w:lang w:eastAsia="hr-HR"/>
          <w14:ligatures w14:val="none"/>
        </w:rPr>
        <w:t xml:space="preserve"> te člana Odbora za građevne proizvode</w:t>
      </w:r>
      <w:r w:rsidR="006708E3">
        <w:rPr>
          <w:rFonts w:ascii="Times New Roman" w:eastAsia="Times New Roman" w:hAnsi="Times New Roman" w:cs="Times New Roman"/>
          <w:kern w:val="0"/>
          <w:sz w:val="24"/>
          <w:szCs w:val="24"/>
          <w:lang w:eastAsia="hr-HR"/>
          <w14:ligatures w14:val="none"/>
        </w:rPr>
        <w:t>,</w:t>
      </w:r>
    </w:p>
    <w:p w14:paraId="2F873AC6" w14:textId="0B35897F" w:rsidR="006F6DA0" w:rsidRDefault="006F6DA0" w:rsidP="00D40585">
      <w:pPr>
        <w:spacing w:after="0" w:line="240" w:lineRule="atLeast"/>
        <w:ind w:firstLine="708"/>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D72F9D">
        <w:rPr>
          <w:rFonts w:ascii="Times New Roman" w:eastAsia="Times New Roman" w:hAnsi="Times New Roman" w:cs="Times New Roman"/>
          <w:kern w:val="0"/>
          <w:sz w:val="24"/>
          <w:szCs w:val="24"/>
          <w:lang w:eastAsia="hr-HR"/>
          <w14:ligatures w14:val="none"/>
        </w:rPr>
        <w:t>postupak provjeravanja ispunjavanja zahtjeva za tijela za ocjenjivanje sukladnosti</w:t>
      </w:r>
      <w:r w:rsidR="00D3104A">
        <w:rPr>
          <w:rFonts w:ascii="Times New Roman" w:eastAsia="Times New Roman" w:hAnsi="Times New Roman" w:cs="Times New Roman"/>
          <w:kern w:val="0"/>
          <w:sz w:val="24"/>
          <w:szCs w:val="24"/>
          <w:lang w:eastAsia="hr-HR"/>
          <w14:ligatures w14:val="none"/>
        </w:rPr>
        <w:t xml:space="preserve"> prema Uredbi (EU) 2024/3110</w:t>
      </w:r>
      <w:r w:rsidR="001346F0">
        <w:rPr>
          <w:rFonts w:ascii="Times New Roman" w:eastAsia="Times New Roman" w:hAnsi="Times New Roman" w:cs="Times New Roman"/>
          <w:kern w:val="0"/>
          <w:sz w:val="24"/>
          <w:szCs w:val="24"/>
          <w:lang w:eastAsia="hr-HR"/>
          <w14:ligatures w14:val="none"/>
        </w:rPr>
        <w:t>,</w:t>
      </w:r>
    </w:p>
    <w:p w14:paraId="357E1A00" w14:textId="7A2091EF" w:rsidR="003E0477" w:rsidRDefault="003E0477" w:rsidP="00D40585">
      <w:pPr>
        <w:spacing w:after="0" w:line="240" w:lineRule="atLeast"/>
        <w:ind w:firstLine="708"/>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postupak provjeravanja ispunjavanja zahtjeva za imenovanje TAB-ova prema Uredbi (EU) 2024/3110,</w:t>
      </w:r>
    </w:p>
    <w:p w14:paraId="231FE605" w14:textId="68BCE8C2" w:rsidR="00143C62" w:rsidRDefault="00143C62" w:rsidP="00D40585">
      <w:pPr>
        <w:spacing w:after="0" w:line="240" w:lineRule="atLeast"/>
        <w:ind w:firstLine="708"/>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357BD9">
        <w:rPr>
          <w:rFonts w:ascii="Times New Roman" w:eastAsia="Times New Roman" w:hAnsi="Times New Roman" w:cs="Times New Roman"/>
          <w:kern w:val="0"/>
          <w:sz w:val="24"/>
          <w:szCs w:val="24"/>
          <w:lang w:eastAsia="hr-HR"/>
          <w14:ligatures w14:val="none"/>
        </w:rPr>
        <w:t>označavanje i uputa građevnog proizvoda prema Uredbi (EU) 2024/3110</w:t>
      </w:r>
      <w:r w:rsidR="008724B8">
        <w:rPr>
          <w:rFonts w:ascii="Times New Roman" w:eastAsia="Times New Roman" w:hAnsi="Times New Roman" w:cs="Times New Roman"/>
          <w:kern w:val="0"/>
          <w:sz w:val="24"/>
          <w:szCs w:val="24"/>
          <w:lang w:eastAsia="hr-HR"/>
          <w14:ligatures w14:val="none"/>
        </w:rPr>
        <w:t>,</w:t>
      </w:r>
    </w:p>
    <w:p w14:paraId="037099FE" w14:textId="688C3815" w:rsidR="008724B8" w:rsidRDefault="008724B8" w:rsidP="00D40585">
      <w:pPr>
        <w:spacing w:after="0" w:line="240" w:lineRule="atLeast"/>
        <w:ind w:firstLine="708"/>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2147C9">
        <w:rPr>
          <w:rFonts w:ascii="Times New Roman" w:eastAsia="Times New Roman" w:hAnsi="Times New Roman" w:cs="Times New Roman"/>
          <w:kern w:val="0"/>
          <w:sz w:val="24"/>
          <w:szCs w:val="24"/>
          <w:lang w:eastAsia="hr-HR"/>
          <w14:ligatures w14:val="none"/>
        </w:rPr>
        <w:t>nadzor</w:t>
      </w:r>
      <w:r w:rsidR="006B2C8F">
        <w:rPr>
          <w:rFonts w:ascii="Times New Roman" w:eastAsia="Times New Roman" w:hAnsi="Times New Roman" w:cs="Times New Roman"/>
          <w:kern w:val="0"/>
          <w:sz w:val="24"/>
          <w:szCs w:val="24"/>
          <w:lang w:eastAsia="hr-HR"/>
          <w14:ligatures w14:val="none"/>
        </w:rPr>
        <w:t>, praćenje provedbe Uredbe (EU) 2024/3110</w:t>
      </w:r>
      <w:r w:rsidR="006924BA">
        <w:rPr>
          <w:rFonts w:ascii="Times New Roman" w:eastAsia="Times New Roman" w:hAnsi="Times New Roman" w:cs="Times New Roman"/>
          <w:kern w:val="0"/>
          <w:sz w:val="24"/>
          <w:szCs w:val="24"/>
          <w:lang w:eastAsia="hr-HR"/>
          <w14:ligatures w14:val="none"/>
        </w:rPr>
        <w:t>, ovoga Zakona i inspekcijski nadzor,</w:t>
      </w:r>
    </w:p>
    <w:p w14:paraId="11934D2D" w14:textId="30BF107D" w:rsidR="00DE29F4" w:rsidRDefault="00DE29F4" w:rsidP="00D40585">
      <w:pPr>
        <w:spacing w:after="0" w:line="240" w:lineRule="atLeast"/>
        <w:ind w:firstLine="708"/>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Pr="00EF4C7F">
        <w:rPr>
          <w:rFonts w:ascii="Times New Roman" w:eastAsia="Times New Roman" w:hAnsi="Times New Roman" w:cs="Times New Roman"/>
          <w:kern w:val="0"/>
          <w:sz w:val="24"/>
          <w:szCs w:val="24"/>
          <w:lang w:eastAsia="hr-HR"/>
          <w14:ligatures w14:val="none"/>
        </w:rPr>
        <w:t>prilagodba hrvatskog zakonodavstva uvođe</w:t>
      </w:r>
      <w:r w:rsidRPr="00756F75">
        <w:rPr>
          <w:rFonts w:ascii="Times New Roman" w:eastAsia="Times New Roman" w:hAnsi="Times New Roman" w:cs="Times New Roman"/>
          <w:kern w:val="0"/>
          <w:sz w:val="24"/>
          <w:szCs w:val="24"/>
          <w:lang w:eastAsia="hr-HR"/>
          <w14:ligatures w14:val="none"/>
        </w:rPr>
        <w:t>nj</w:t>
      </w:r>
      <w:r w:rsidR="009C03D2" w:rsidRPr="00756F75">
        <w:rPr>
          <w:rFonts w:ascii="Times New Roman" w:eastAsia="Times New Roman" w:hAnsi="Times New Roman" w:cs="Times New Roman"/>
          <w:kern w:val="0"/>
          <w:sz w:val="24"/>
          <w:szCs w:val="24"/>
          <w:lang w:eastAsia="hr-HR"/>
          <w14:ligatures w14:val="none"/>
        </w:rPr>
        <w:t>u</w:t>
      </w:r>
      <w:r w:rsidRPr="00EF4C7F">
        <w:rPr>
          <w:rFonts w:ascii="Times New Roman" w:eastAsia="Times New Roman" w:hAnsi="Times New Roman" w:cs="Times New Roman"/>
          <w:kern w:val="0"/>
          <w:sz w:val="24"/>
          <w:szCs w:val="24"/>
          <w:lang w:eastAsia="hr-HR"/>
          <w14:ligatures w14:val="none"/>
        </w:rPr>
        <w:t xml:space="preserve"> eura kao službene novčane jedinice i zakonskog sredstva plaćanja u Republici Hrvatskoj</w:t>
      </w:r>
      <w:r>
        <w:rPr>
          <w:rFonts w:ascii="Times New Roman" w:eastAsia="Times New Roman" w:hAnsi="Times New Roman" w:cs="Times New Roman"/>
          <w:kern w:val="0"/>
          <w:sz w:val="24"/>
          <w:szCs w:val="24"/>
          <w:lang w:eastAsia="hr-HR"/>
          <w14:ligatures w14:val="none"/>
        </w:rPr>
        <w:t>,</w:t>
      </w:r>
    </w:p>
    <w:p w14:paraId="66F88160" w14:textId="25E1F774" w:rsidR="001248A9" w:rsidRDefault="00A35DB0" w:rsidP="00D40585">
      <w:pPr>
        <w:spacing w:after="0" w:line="240" w:lineRule="atLeast"/>
        <w:ind w:left="-142" w:firstLine="850"/>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5F24AA" w:rsidRPr="005F24AA">
        <w:rPr>
          <w:rFonts w:ascii="Times New Roman" w:eastAsia="Times New Roman" w:hAnsi="Times New Roman" w:cs="Times New Roman"/>
          <w:kern w:val="0"/>
          <w:sz w:val="24"/>
          <w:szCs w:val="24"/>
          <w:lang w:eastAsia="hr-HR"/>
          <w14:ligatures w14:val="none"/>
        </w:rPr>
        <w:t xml:space="preserve">određivanje prekršajnih odredbi za slučaj da </w:t>
      </w:r>
      <w:r w:rsidR="007646BD">
        <w:rPr>
          <w:rFonts w:ascii="Times New Roman" w:eastAsia="Times New Roman" w:hAnsi="Times New Roman" w:cs="Times New Roman"/>
          <w:kern w:val="0"/>
          <w:sz w:val="24"/>
          <w:szCs w:val="24"/>
          <w:lang w:eastAsia="hr-HR"/>
          <w14:ligatures w14:val="none"/>
        </w:rPr>
        <w:t>prijavljena i</w:t>
      </w:r>
      <w:r w:rsidR="000C50D3">
        <w:rPr>
          <w:rFonts w:ascii="Times New Roman" w:eastAsia="Times New Roman" w:hAnsi="Times New Roman" w:cs="Times New Roman"/>
          <w:kern w:val="0"/>
          <w:sz w:val="24"/>
          <w:szCs w:val="24"/>
          <w:lang w:eastAsia="hr-HR"/>
          <w14:ligatures w14:val="none"/>
        </w:rPr>
        <w:t xml:space="preserve"> imenovana tijela te </w:t>
      </w:r>
      <w:r w:rsidR="005F24AA" w:rsidRPr="005F24AA">
        <w:rPr>
          <w:rFonts w:ascii="Times New Roman" w:eastAsia="Times New Roman" w:hAnsi="Times New Roman" w:cs="Times New Roman"/>
          <w:kern w:val="0"/>
          <w:sz w:val="24"/>
          <w:szCs w:val="24"/>
          <w:lang w:eastAsia="hr-HR"/>
          <w14:ligatures w14:val="none"/>
        </w:rPr>
        <w:t>gospodarski subjekti ne poštuju odredbe Uredbe (EU) 2024/3110.</w:t>
      </w:r>
    </w:p>
    <w:p w14:paraId="118B2DE9" w14:textId="77777777" w:rsidR="001248A9" w:rsidRDefault="001248A9" w:rsidP="00D40585">
      <w:pPr>
        <w:spacing w:after="0" w:line="240" w:lineRule="atLeast"/>
        <w:ind w:left="-142" w:firstLine="850"/>
        <w:jc w:val="both"/>
        <w:rPr>
          <w:rFonts w:ascii="Times New Roman" w:eastAsia="Times New Roman" w:hAnsi="Times New Roman" w:cs="Times New Roman"/>
          <w:kern w:val="0"/>
          <w:sz w:val="24"/>
          <w:szCs w:val="24"/>
          <w:lang w:eastAsia="hr-HR"/>
          <w14:ligatures w14:val="none"/>
        </w:rPr>
      </w:pPr>
    </w:p>
    <w:p w14:paraId="4E0FA6EC" w14:textId="77777777" w:rsidR="009E4624" w:rsidRDefault="009E4624" w:rsidP="00D40585">
      <w:pPr>
        <w:spacing w:line="240" w:lineRule="auto"/>
        <w:ind w:firstLine="708"/>
        <w:contextualSpacing/>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b/>
          <w:bCs/>
          <w:kern w:val="0"/>
          <w:sz w:val="24"/>
          <w:szCs w:val="24"/>
          <w:lang w:eastAsia="hr-HR"/>
          <w14:ligatures w14:val="none"/>
        </w:rPr>
        <w:t>Posljedice koje će donošenjem zakona proisteći</w:t>
      </w:r>
    </w:p>
    <w:p w14:paraId="74EA68A8" w14:textId="77777777" w:rsidR="009E4624" w:rsidRDefault="009E4624" w:rsidP="00D40585">
      <w:pPr>
        <w:spacing w:line="240" w:lineRule="auto"/>
        <w:ind w:firstLine="708"/>
        <w:contextualSpacing/>
        <w:jc w:val="both"/>
        <w:rPr>
          <w:rFonts w:ascii="Times New Roman" w:eastAsia="Times New Roman" w:hAnsi="Times New Roman" w:cs="Times New Roman"/>
          <w:kern w:val="0"/>
          <w:sz w:val="24"/>
          <w:szCs w:val="24"/>
          <w:lang w:eastAsia="hr-HR"/>
          <w14:ligatures w14:val="none"/>
        </w:rPr>
      </w:pPr>
    </w:p>
    <w:p w14:paraId="14FD15FA" w14:textId="498B20C5" w:rsidR="009E4624" w:rsidRDefault="00E00899" w:rsidP="00D40585">
      <w:pPr>
        <w:spacing w:line="240" w:lineRule="auto"/>
        <w:ind w:firstLine="708"/>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Donošenjem predloženog Zakona </w:t>
      </w:r>
      <w:r w:rsidR="00C11B57">
        <w:rPr>
          <w:rFonts w:ascii="Times New Roman" w:eastAsia="Times New Roman" w:hAnsi="Times New Roman" w:cs="Times New Roman"/>
          <w:kern w:val="0"/>
          <w:sz w:val="24"/>
          <w:szCs w:val="24"/>
          <w:lang w:eastAsia="hr-HR"/>
          <w14:ligatures w14:val="none"/>
        </w:rPr>
        <w:t>omogućit će se primjena</w:t>
      </w:r>
      <w:r w:rsidR="001B34D7">
        <w:rPr>
          <w:rFonts w:ascii="Times New Roman" w:eastAsia="Times New Roman" w:hAnsi="Times New Roman" w:cs="Times New Roman"/>
          <w:kern w:val="0"/>
          <w:sz w:val="24"/>
          <w:szCs w:val="24"/>
          <w:lang w:eastAsia="hr-HR"/>
          <w14:ligatures w14:val="none"/>
        </w:rPr>
        <w:t xml:space="preserve"> Uredbe (EU) 2024/3110</w:t>
      </w:r>
      <w:r w:rsidR="00855D3C">
        <w:rPr>
          <w:rFonts w:ascii="Times New Roman" w:eastAsia="Times New Roman" w:hAnsi="Times New Roman" w:cs="Times New Roman"/>
          <w:kern w:val="0"/>
          <w:sz w:val="24"/>
          <w:szCs w:val="24"/>
          <w:lang w:eastAsia="hr-HR"/>
          <w14:ligatures w14:val="none"/>
        </w:rPr>
        <w:t xml:space="preserve"> za usklađeno područje građevnih proizvoda, sukladno obvezama Republike Hrvatske koje proizlaze iz članstv</w:t>
      </w:r>
      <w:r w:rsidR="007C6055">
        <w:rPr>
          <w:rFonts w:ascii="Times New Roman" w:eastAsia="Times New Roman" w:hAnsi="Times New Roman" w:cs="Times New Roman"/>
          <w:kern w:val="0"/>
          <w:sz w:val="24"/>
          <w:szCs w:val="24"/>
          <w:lang w:eastAsia="hr-HR"/>
          <w14:ligatures w14:val="none"/>
        </w:rPr>
        <w:t>a.</w:t>
      </w:r>
    </w:p>
    <w:p w14:paraId="184ECC44" w14:textId="77777777" w:rsidR="007C6055" w:rsidRDefault="007C6055" w:rsidP="00D40585">
      <w:pPr>
        <w:spacing w:line="240" w:lineRule="auto"/>
        <w:ind w:firstLine="708"/>
        <w:contextualSpacing/>
        <w:jc w:val="both"/>
        <w:rPr>
          <w:rFonts w:ascii="Times New Roman" w:eastAsia="Times New Roman" w:hAnsi="Times New Roman" w:cs="Times New Roman"/>
          <w:kern w:val="0"/>
          <w:sz w:val="24"/>
          <w:szCs w:val="24"/>
          <w:lang w:eastAsia="hr-HR"/>
          <w14:ligatures w14:val="none"/>
        </w:rPr>
      </w:pPr>
    </w:p>
    <w:p w14:paraId="6052D85E" w14:textId="4EA5FCFA" w:rsidR="00EE3109" w:rsidRDefault="007C6055" w:rsidP="00D40585">
      <w:pPr>
        <w:spacing w:line="240" w:lineRule="auto"/>
        <w:ind w:firstLine="708"/>
        <w:contextualSpacing/>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Primjena Uredbe (EU) 2024/3110</w:t>
      </w:r>
      <w:r w:rsidR="00E55020">
        <w:rPr>
          <w:rFonts w:ascii="Times New Roman" w:eastAsia="Times New Roman" w:hAnsi="Times New Roman" w:cs="Times New Roman"/>
          <w:kern w:val="0"/>
          <w:sz w:val="24"/>
          <w:szCs w:val="24"/>
          <w:lang w:eastAsia="hr-HR"/>
          <w14:ligatures w14:val="none"/>
        </w:rPr>
        <w:t xml:space="preserve"> najviše će utjecaja imati na gospodarske subjekte koji proizvode</w:t>
      </w:r>
      <w:r w:rsidR="008F00F3">
        <w:rPr>
          <w:rFonts w:ascii="Times New Roman" w:eastAsia="Times New Roman" w:hAnsi="Times New Roman" w:cs="Times New Roman"/>
          <w:kern w:val="0"/>
          <w:sz w:val="24"/>
          <w:szCs w:val="24"/>
          <w:lang w:eastAsia="hr-HR"/>
          <w14:ligatures w14:val="none"/>
        </w:rPr>
        <w:t xml:space="preserve">, odnosno </w:t>
      </w:r>
      <w:r w:rsidR="00897186">
        <w:rPr>
          <w:rFonts w:ascii="Times New Roman" w:eastAsia="Times New Roman" w:hAnsi="Times New Roman" w:cs="Times New Roman"/>
          <w:kern w:val="0"/>
          <w:sz w:val="24"/>
          <w:szCs w:val="24"/>
          <w:lang w:eastAsia="hr-HR"/>
          <w14:ligatures w14:val="none"/>
        </w:rPr>
        <w:t>koji stavljanju na tržište</w:t>
      </w:r>
      <w:r w:rsidR="007664BE">
        <w:rPr>
          <w:rFonts w:ascii="Times New Roman" w:eastAsia="Times New Roman" w:hAnsi="Times New Roman" w:cs="Times New Roman"/>
          <w:kern w:val="0"/>
          <w:sz w:val="24"/>
          <w:szCs w:val="24"/>
          <w:lang w:eastAsia="hr-HR"/>
          <w14:ligatures w14:val="none"/>
        </w:rPr>
        <w:t xml:space="preserve"> ili stavljaju na raspolaganje na tržište</w:t>
      </w:r>
      <w:r w:rsidR="008F00F3">
        <w:rPr>
          <w:rFonts w:ascii="Times New Roman" w:eastAsia="Times New Roman" w:hAnsi="Times New Roman" w:cs="Times New Roman"/>
          <w:kern w:val="0"/>
          <w:sz w:val="24"/>
          <w:szCs w:val="24"/>
          <w:lang w:eastAsia="hr-HR"/>
          <w14:ligatures w14:val="none"/>
        </w:rPr>
        <w:t xml:space="preserve"> </w:t>
      </w:r>
      <w:r w:rsidR="007664BE">
        <w:rPr>
          <w:rFonts w:ascii="Times New Roman" w:eastAsia="Times New Roman" w:hAnsi="Times New Roman" w:cs="Times New Roman"/>
          <w:kern w:val="0"/>
          <w:sz w:val="24"/>
          <w:szCs w:val="24"/>
          <w:lang w:eastAsia="hr-HR"/>
          <w14:ligatures w14:val="none"/>
        </w:rPr>
        <w:t>građevne proizvode</w:t>
      </w:r>
      <w:r w:rsidR="00717F68">
        <w:rPr>
          <w:rFonts w:ascii="Times New Roman" w:eastAsia="Times New Roman" w:hAnsi="Times New Roman" w:cs="Times New Roman"/>
          <w:kern w:val="0"/>
          <w:sz w:val="24"/>
          <w:szCs w:val="24"/>
          <w:lang w:eastAsia="hr-HR"/>
          <w14:ligatures w14:val="none"/>
        </w:rPr>
        <w:t>, gospodarske subjekte koji provode postupke ocjenjivanja i provjere građevnih proizvoda</w:t>
      </w:r>
      <w:r w:rsidR="006221F7">
        <w:rPr>
          <w:rFonts w:ascii="Times New Roman" w:eastAsia="Times New Roman" w:hAnsi="Times New Roman" w:cs="Times New Roman"/>
          <w:kern w:val="0"/>
          <w:sz w:val="24"/>
          <w:szCs w:val="24"/>
          <w:lang w:eastAsia="hr-HR"/>
          <w14:ligatures w14:val="none"/>
        </w:rPr>
        <w:t>,</w:t>
      </w:r>
      <w:r w:rsidR="00717F68">
        <w:rPr>
          <w:rFonts w:ascii="Times New Roman" w:eastAsia="Times New Roman" w:hAnsi="Times New Roman" w:cs="Times New Roman"/>
          <w:kern w:val="0"/>
          <w:sz w:val="24"/>
          <w:szCs w:val="24"/>
          <w:lang w:eastAsia="hr-HR"/>
          <w14:ligatures w14:val="none"/>
        </w:rPr>
        <w:t xml:space="preserve"> te na</w:t>
      </w:r>
      <w:r w:rsidR="00E108AD">
        <w:rPr>
          <w:rFonts w:ascii="Times New Roman" w:eastAsia="Times New Roman" w:hAnsi="Times New Roman" w:cs="Times New Roman"/>
          <w:kern w:val="0"/>
          <w:sz w:val="24"/>
          <w:szCs w:val="24"/>
          <w:lang w:eastAsia="hr-HR"/>
          <w14:ligatures w14:val="none"/>
        </w:rPr>
        <w:t xml:space="preserve"> izvođače građevina. Međutim, s obzirom da </w:t>
      </w:r>
      <w:r w:rsidR="00CA4061">
        <w:rPr>
          <w:rFonts w:ascii="Times New Roman" w:eastAsia="Times New Roman" w:hAnsi="Times New Roman" w:cs="Times New Roman"/>
          <w:kern w:val="0"/>
          <w:sz w:val="24"/>
          <w:szCs w:val="24"/>
          <w:lang w:eastAsia="hr-HR"/>
          <w14:ligatures w14:val="none"/>
        </w:rPr>
        <w:t xml:space="preserve">će se </w:t>
      </w:r>
      <w:r w:rsidR="0037693F">
        <w:rPr>
          <w:rFonts w:ascii="Times New Roman" w:eastAsia="Times New Roman" w:hAnsi="Times New Roman" w:cs="Times New Roman"/>
          <w:kern w:val="0"/>
          <w:sz w:val="24"/>
          <w:szCs w:val="24"/>
          <w:lang w:eastAsia="hr-HR"/>
          <w14:ligatures w14:val="none"/>
        </w:rPr>
        <w:t>tranzicija s Uredbe (EU) br. 305/2011</w:t>
      </w:r>
      <w:r w:rsidR="00FE1BB5">
        <w:rPr>
          <w:rFonts w:ascii="Times New Roman" w:eastAsia="Times New Roman" w:hAnsi="Times New Roman" w:cs="Times New Roman"/>
          <w:kern w:val="0"/>
          <w:sz w:val="24"/>
          <w:szCs w:val="24"/>
          <w:lang w:eastAsia="hr-HR"/>
          <w14:ligatures w14:val="none"/>
        </w:rPr>
        <w:t xml:space="preserve"> na Uredbu (EU) 2024/3110 kojom se uvode </w:t>
      </w:r>
      <w:r w:rsidR="00EE3109" w:rsidRPr="00EE3109">
        <w:rPr>
          <w:rFonts w:ascii="Times New Roman" w:eastAsia="Times New Roman" w:hAnsi="Times New Roman" w:cs="Times New Roman"/>
          <w:kern w:val="0"/>
          <w:sz w:val="24"/>
          <w:szCs w:val="24"/>
          <w:lang w:eastAsia="hr-HR"/>
          <w14:ligatures w14:val="none"/>
        </w:rPr>
        <w:t>promjen</w:t>
      </w:r>
      <w:r w:rsidR="00EE3109">
        <w:rPr>
          <w:rFonts w:ascii="Times New Roman" w:eastAsia="Times New Roman" w:hAnsi="Times New Roman" w:cs="Times New Roman"/>
          <w:kern w:val="0"/>
          <w:sz w:val="24"/>
          <w:szCs w:val="24"/>
          <w:lang w:eastAsia="hr-HR"/>
          <w14:ligatures w14:val="none"/>
        </w:rPr>
        <w:t>e</w:t>
      </w:r>
      <w:r w:rsidR="00EE3109" w:rsidRPr="00EE3109">
        <w:rPr>
          <w:rFonts w:ascii="Times New Roman" w:eastAsia="Times New Roman" w:hAnsi="Times New Roman" w:cs="Times New Roman"/>
          <w:kern w:val="0"/>
          <w:sz w:val="24"/>
          <w:szCs w:val="24"/>
          <w:lang w:eastAsia="hr-HR"/>
          <w14:ligatures w14:val="none"/>
        </w:rPr>
        <w:t xml:space="preserve"> u europskoj regulativi u području građevnih proizvoda</w:t>
      </w:r>
      <w:r w:rsidR="00FE1BB5">
        <w:rPr>
          <w:rFonts w:ascii="Times New Roman" w:eastAsia="Times New Roman" w:hAnsi="Times New Roman" w:cs="Times New Roman"/>
          <w:kern w:val="0"/>
          <w:sz w:val="24"/>
          <w:szCs w:val="24"/>
          <w:lang w:eastAsia="hr-HR"/>
          <w14:ligatures w14:val="none"/>
        </w:rPr>
        <w:t xml:space="preserve"> provoditi postupno s predviđenim završetkom do 8. siječnja 2040. godine</w:t>
      </w:r>
      <w:r w:rsidR="00E12F7F">
        <w:rPr>
          <w:rFonts w:ascii="Times New Roman" w:eastAsia="Times New Roman" w:hAnsi="Times New Roman" w:cs="Times New Roman"/>
          <w:kern w:val="0"/>
          <w:sz w:val="24"/>
          <w:szCs w:val="24"/>
          <w:lang w:eastAsia="hr-HR"/>
          <w14:ligatures w14:val="none"/>
        </w:rPr>
        <w:t>, ista predstavlja i pretpostavku za uspješan rad po Uredbi (EU) 2024/3110.</w:t>
      </w:r>
    </w:p>
    <w:p w14:paraId="56402313" w14:textId="77777777" w:rsidR="00AC4927" w:rsidRDefault="00AC4927" w:rsidP="00D40585">
      <w:pPr>
        <w:spacing w:line="240" w:lineRule="auto"/>
        <w:ind w:firstLine="708"/>
        <w:contextualSpacing/>
        <w:jc w:val="both"/>
        <w:rPr>
          <w:rFonts w:ascii="Times New Roman" w:eastAsia="Times New Roman" w:hAnsi="Times New Roman" w:cs="Times New Roman"/>
          <w:kern w:val="0"/>
          <w:sz w:val="24"/>
          <w:szCs w:val="24"/>
          <w:lang w:eastAsia="hr-HR"/>
          <w14:ligatures w14:val="none"/>
        </w:rPr>
      </w:pPr>
    </w:p>
    <w:p w14:paraId="46DA3521" w14:textId="77777777" w:rsidR="006D2534" w:rsidRPr="00EF4C7F" w:rsidRDefault="006D2534" w:rsidP="00D40585">
      <w:pPr>
        <w:spacing w:after="0" w:line="240" w:lineRule="atLeast"/>
        <w:ind w:left="-142"/>
        <w:jc w:val="both"/>
        <w:rPr>
          <w:rFonts w:ascii="Times New Roman" w:eastAsia="Times New Roman" w:hAnsi="Times New Roman" w:cs="Times New Roman"/>
          <w:kern w:val="0"/>
          <w:sz w:val="24"/>
          <w:szCs w:val="24"/>
          <w:lang w:eastAsia="hr-HR"/>
          <w14:ligatures w14:val="none"/>
        </w:rPr>
      </w:pPr>
    </w:p>
    <w:p w14:paraId="3C35100D" w14:textId="77777777" w:rsidR="006D2534" w:rsidRPr="00EF4C7F" w:rsidRDefault="006D2534" w:rsidP="00D40585">
      <w:pPr>
        <w:spacing w:after="0" w:line="240" w:lineRule="atLeast"/>
        <w:ind w:left="-142" w:firstLine="850"/>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b/>
          <w:bCs/>
          <w:kern w:val="0"/>
          <w:sz w:val="24"/>
          <w:szCs w:val="24"/>
          <w:lang w:eastAsia="hr-HR"/>
          <w14:ligatures w14:val="none"/>
        </w:rPr>
        <w:t>III.</w:t>
      </w:r>
      <w:r w:rsidRPr="00EF4C7F">
        <w:rPr>
          <w:rFonts w:ascii="Times New Roman" w:eastAsia="Times New Roman" w:hAnsi="Times New Roman" w:cs="Times New Roman"/>
          <w:b/>
          <w:bCs/>
          <w:kern w:val="0"/>
          <w:sz w:val="24"/>
          <w:szCs w:val="24"/>
          <w:lang w:eastAsia="hr-HR"/>
          <w14:ligatures w14:val="none"/>
        </w:rPr>
        <w:tab/>
        <w:t>OCJENA I IZVORI SREDSTAVA POTREBNIH ZA PROVEDBU ZAKONA</w:t>
      </w:r>
      <w:r w:rsidRPr="00EF4C7F">
        <w:rPr>
          <w:rFonts w:ascii="Times New Roman" w:eastAsia="Times New Roman" w:hAnsi="Times New Roman" w:cs="Times New Roman"/>
          <w:kern w:val="0"/>
          <w:sz w:val="24"/>
          <w:szCs w:val="24"/>
          <w:lang w:eastAsia="hr-HR"/>
          <w14:ligatures w14:val="none"/>
        </w:rPr>
        <w:t xml:space="preserve"> </w:t>
      </w:r>
    </w:p>
    <w:p w14:paraId="5AB58D20" w14:textId="77777777" w:rsidR="006D2534" w:rsidRPr="00EF4C7F" w:rsidRDefault="006D2534" w:rsidP="00D40585">
      <w:pPr>
        <w:spacing w:after="0" w:line="240" w:lineRule="atLeast"/>
        <w:ind w:hanging="142"/>
        <w:jc w:val="both"/>
        <w:rPr>
          <w:rFonts w:ascii="Times New Roman" w:eastAsia="Times New Roman" w:hAnsi="Times New Roman" w:cs="Times New Roman"/>
          <w:kern w:val="0"/>
          <w:sz w:val="24"/>
          <w:szCs w:val="24"/>
          <w:lang w:eastAsia="hr-HR"/>
          <w14:ligatures w14:val="none"/>
        </w:rPr>
      </w:pPr>
    </w:p>
    <w:p w14:paraId="01F3ECA1" w14:textId="77777777" w:rsidR="006D2534" w:rsidRDefault="006D2534" w:rsidP="00D40585">
      <w:pPr>
        <w:spacing w:after="0" w:line="240" w:lineRule="atLeast"/>
        <w:ind w:left="-142" w:firstLine="850"/>
        <w:jc w:val="both"/>
        <w:rPr>
          <w:rFonts w:ascii="Times New Roman" w:eastAsia="Times New Roman" w:hAnsi="Times New Roman" w:cs="Times New Roman"/>
          <w:kern w:val="0"/>
          <w:sz w:val="24"/>
          <w:szCs w:val="24"/>
          <w:lang w:eastAsia="hr-HR"/>
          <w14:ligatures w14:val="none"/>
        </w:rPr>
      </w:pPr>
      <w:r w:rsidRPr="00EF4C7F">
        <w:rPr>
          <w:rFonts w:ascii="Times New Roman" w:eastAsia="Times New Roman" w:hAnsi="Times New Roman" w:cs="Times New Roman"/>
          <w:kern w:val="0"/>
          <w:sz w:val="24"/>
          <w:szCs w:val="24"/>
          <w:lang w:eastAsia="hr-HR"/>
          <w14:ligatures w14:val="none"/>
        </w:rPr>
        <w:t>Za provedbu ovoga Zakona nije potrebno osigurati dodatna sredstva u državnom proračunu Republike Hrvatske.</w:t>
      </w:r>
    </w:p>
    <w:p w14:paraId="62A37B30" w14:textId="77777777" w:rsidR="00565F48" w:rsidRDefault="00565F48" w:rsidP="00D40585">
      <w:pPr>
        <w:spacing w:after="0" w:line="240" w:lineRule="atLeast"/>
        <w:ind w:left="-142" w:firstLine="850"/>
        <w:jc w:val="both"/>
        <w:rPr>
          <w:rFonts w:ascii="Times New Roman" w:eastAsia="Times New Roman" w:hAnsi="Times New Roman" w:cs="Times New Roman"/>
          <w:kern w:val="0"/>
          <w:sz w:val="24"/>
          <w:szCs w:val="24"/>
          <w:lang w:eastAsia="hr-HR"/>
          <w14:ligatures w14:val="none"/>
        </w:rPr>
      </w:pPr>
    </w:p>
    <w:p w14:paraId="59A3E87B" w14:textId="77777777" w:rsidR="00565F48" w:rsidRPr="00EF4C7F" w:rsidRDefault="00565F48" w:rsidP="00D40585">
      <w:pPr>
        <w:spacing w:after="0" w:line="240" w:lineRule="atLeast"/>
        <w:ind w:left="-142" w:firstLine="850"/>
        <w:jc w:val="both"/>
        <w:rPr>
          <w:rFonts w:ascii="Times New Roman" w:eastAsia="Times New Roman" w:hAnsi="Times New Roman" w:cs="Times New Roman"/>
          <w:kern w:val="0"/>
          <w:sz w:val="24"/>
          <w:szCs w:val="24"/>
          <w:lang w:eastAsia="hr-HR"/>
          <w14:ligatures w14:val="none"/>
        </w:rPr>
      </w:pPr>
    </w:p>
    <w:p w14:paraId="4CD59276" w14:textId="77777777" w:rsidR="004E6729" w:rsidRPr="00EF4C7F" w:rsidRDefault="004E6729" w:rsidP="00D40585">
      <w:pPr>
        <w:spacing w:after="0" w:line="240" w:lineRule="auto"/>
        <w:ind w:firstLine="708"/>
        <w:jc w:val="both"/>
        <w:rPr>
          <w:rFonts w:ascii="Times New Roman" w:eastAsia="Calibri" w:hAnsi="Times New Roman" w:cs="Times New Roman"/>
          <w:b/>
          <w:sz w:val="24"/>
          <w:szCs w:val="24"/>
          <w:lang w:eastAsia="hr-HR"/>
        </w:rPr>
      </w:pPr>
      <w:r w:rsidRPr="00EF4C7F">
        <w:rPr>
          <w:rFonts w:ascii="Times New Roman" w:eastAsia="Calibri" w:hAnsi="Times New Roman" w:cs="Times New Roman"/>
          <w:b/>
          <w:sz w:val="24"/>
          <w:szCs w:val="24"/>
          <w:lang w:eastAsia="hr-HR"/>
        </w:rPr>
        <w:t>IV.</w:t>
      </w:r>
      <w:r w:rsidRPr="00EF4C7F">
        <w:rPr>
          <w:rFonts w:ascii="Times New Roman" w:eastAsia="Calibri" w:hAnsi="Times New Roman" w:cs="Times New Roman"/>
          <w:b/>
          <w:sz w:val="24"/>
          <w:szCs w:val="24"/>
          <w:lang w:eastAsia="hr-HR"/>
        </w:rPr>
        <w:tab/>
        <w:t>OBRAZLOŽENJE PRIJEDLOGA ZA DONOŠENJE ZAKONA PO HITNOM POSTUPKU</w:t>
      </w:r>
    </w:p>
    <w:p w14:paraId="38609DB9" w14:textId="77777777" w:rsidR="004E6729" w:rsidRPr="00EF4C7F" w:rsidRDefault="004E6729" w:rsidP="00D40585">
      <w:pPr>
        <w:spacing w:after="0" w:line="240" w:lineRule="auto"/>
        <w:rPr>
          <w:rFonts w:ascii="Times New Roman" w:eastAsia="Calibri" w:hAnsi="Times New Roman" w:cs="Times New Roman"/>
          <w:b/>
          <w:sz w:val="24"/>
          <w:szCs w:val="24"/>
          <w:lang w:eastAsia="hr-HR"/>
        </w:rPr>
      </w:pPr>
    </w:p>
    <w:p w14:paraId="05C99477" w14:textId="66DF106E" w:rsidR="006D2534" w:rsidRDefault="004E6729" w:rsidP="2310071A">
      <w:pPr>
        <w:spacing w:after="0" w:line="240" w:lineRule="atLeast"/>
        <w:ind w:left="-142" w:firstLine="850"/>
        <w:jc w:val="both"/>
        <w:rPr>
          <w:rFonts w:ascii="Times New Roman" w:eastAsia="Calibri" w:hAnsi="Times New Roman" w:cs="Times New Roman"/>
          <w:sz w:val="24"/>
          <w:szCs w:val="24"/>
          <w:lang w:eastAsia="hr-HR"/>
        </w:rPr>
      </w:pPr>
      <w:r w:rsidRPr="2310071A">
        <w:rPr>
          <w:rFonts w:ascii="Times New Roman" w:eastAsia="Calibri" w:hAnsi="Times New Roman" w:cs="Times New Roman"/>
          <w:sz w:val="24"/>
          <w:szCs w:val="24"/>
          <w:lang w:eastAsia="hr-HR"/>
        </w:rPr>
        <w:lastRenderedPageBreak/>
        <w:t>Donošenje</w:t>
      </w:r>
      <w:r w:rsidR="002F2235" w:rsidRPr="2310071A">
        <w:rPr>
          <w:rFonts w:ascii="Times New Roman" w:eastAsia="Calibri" w:hAnsi="Times New Roman" w:cs="Times New Roman"/>
          <w:sz w:val="24"/>
          <w:szCs w:val="24"/>
          <w:lang w:eastAsia="hr-HR"/>
        </w:rPr>
        <w:t xml:space="preserve"> ovoga Zakona predlaže se po hitnom postupku sukladno članku 206. stavku 1. Poslovnika Hrvatskog sabora (</w:t>
      </w:r>
      <w:r w:rsidR="378097DF" w:rsidRPr="2310071A">
        <w:rPr>
          <w:rFonts w:ascii="Times New Roman" w:hAnsi="Times New Roman" w:cs="Times New Roman"/>
          <w:sz w:val="24"/>
          <w:szCs w:val="24"/>
        </w:rPr>
        <w:t>»Narodne novine«,</w:t>
      </w:r>
      <w:r w:rsidR="378097DF" w:rsidRPr="2310071A">
        <w:rPr>
          <w:rFonts w:ascii="Times New Roman" w:eastAsia="Calibri" w:hAnsi="Times New Roman" w:cs="Times New Roman"/>
          <w:sz w:val="24"/>
          <w:szCs w:val="24"/>
          <w:lang w:eastAsia="hr-HR"/>
        </w:rPr>
        <w:t xml:space="preserve"> </w:t>
      </w:r>
      <w:r w:rsidR="004D3B34" w:rsidRPr="2310071A">
        <w:rPr>
          <w:rFonts w:ascii="Times New Roman" w:eastAsia="Calibri" w:hAnsi="Times New Roman" w:cs="Times New Roman"/>
          <w:sz w:val="24"/>
          <w:szCs w:val="24"/>
          <w:lang w:eastAsia="hr-HR"/>
        </w:rPr>
        <w:t xml:space="preserve">broj </w:t>
      </w:r>
      <w:r w:rsidR="00DE29F4" w:rsidRPr="2310071A">
        <w:rPr>
          <w:rFonts w:ascii="Times New Roman" w:eastAsia="Calibri" w:hAnsi="Times New Roman" w:cs="Times New Roman"/>
          <w:sz w:val="24"/>
          <w:szCs w:val="24"/>
          <w:lang w:eastAsia="hr-HR"/>
        </w:rPr>
        <w:t>81/13, 113/16, 69/17, 29/18, 53/20</w:t>
      </w:r>
      <w:r w:rsidR="00166519" w:rsidRPr="2310071A">
        <w:rPr>
          <w:rFonts w:ascii="Times New Roman" w:eastAsia="Calibri" w:hAnsi="Times New Roman" w:cs="Times New Roman"/>
          <w:color w:val="FF0000"/>
          <w:sz w:val="24"/>
          <w:szCs w:val="24"/>
          <w:lang w:eastAsia="hr-HR"/>
        </w:rPr>
        <w:t>,</w:t>
      </w:r>
      <w:r w:rsidR="00DE29F4" w:rsidRPr="2310071A">
        <w:rPr>
          <w:rFonts w:ascii="Times New Roman" w:eastAsia="Calibri" w:hAnsi="Times New Roman" w:cs="Times New Roman"/>
          <w:sz w:val="24"/>
          <w:szCs w:val="24"/>
          <w:lang w:eastAsia="hr-HR"/>
        </w:rPr>
        <w:t xml:space="preserve"> </w:t>
      </w:r>
      <w:r w:rsidR="00DE29F4" w:rsidRPr="2310071A">
        <w:rPr>
          <w:rFonts w:ascii="Times New Roman" w:eastAsia="Calibri" w:hAnsi="Times New Roman" w:cs="Times New Roman"/>
          <w:strike/>
          <w:color w:val="FF0000"/>
          <w:sz w:val="24"/>
          <w:szCs w:val="24"/>
          <w:lang w:eastAsia="hr-HR"/>
        </w:rPr>
        <w:t xml:space="preserve">i </w:t>
      </w:r>
      <w:r w:rsidR="00DE29F4" w:rsidRPr="2310071A">
        <w:rPr>
          <w:rFonts w:ascii="Times New Roman" w:eastAsia="Calibri" w:hAnsi="Times New Roman" w:cs="Times New Roman"/>
          <w:sz w:val="24"/>
          <w:szCs w:val="24"/>
          <w:lang w:eastAsia="hr-HR"/>
        </w:rPr>
        <w:t>123/20</w:t>
      </w:r>
      <w:r w:rsidR="00DA1AC7" w:rsidRPr="2310071A">
        <w:rPr>
          <w:rFonts w:ascii="Times New Roman" w:eastAsia="Calibri" w:hAnsi="Times New Roman" w:cs="Times New Roman"/>
          <w:color w:val="FF0000"/>
          <w:sz w:val="24"/>
          <w:szCs w:val="24"/>
          <w:lang w:eastAsia="hr-HR"/>
        </w:rPr>
        <w:t xml:space="preserve"> </w:t>
      </w:r>
      <w:r w:rsidR="00DA1AC7" w:rsidRPr="00E04738">
        <w:rPr>
          <w:rFonts w:ascii="Times New Roman" w:eastAsia="Calibri" w:hAnsi="Times New Roman" w:cs="Times New Roman"/>
          <w:color w:val="000000" w:themeColor="text1"/>
          <w:sz w:val="24"/>
          <w:szCs w:val="24"/>
          <w:lang w:eastAsia="hr-HR"/>
        </w:rPr>
        <w:t>i 86/23</w:t>
      </w:r>
      <w:r w:rsidR="00DE29F4" w:rsidRPr="2310071A">
        <w:rPr>
          <w:rFonts w:ascii="Times New Roman" w:eastAsia="Calibri" w:hAnsi="Times New Roman" w:cs="Times New Roman"/>
          <w:sz w:val="24"/>
          <w:szCs w:val="24"/>
          <w:lang w:eastAsia="hr-HR"/>
        </w:rPr>
        <w:t>), prema kojemu se po hitnom postupk</w:t>
      </w:r>
      <w:r w:rsidR="00E164AC" w:rsidRPr="2310071A">
        <w:rPr>
          <w:rFonts w:ascii="Times New Roman" w:eastAsia="Calibri" w:hAnsi="Times New Roman" w:cs="Times New Roman"/>
          <w:sz w:val="24"/>
          <w:szCs w:val="24"/>
          <w:lang w:eastAsia="hr-HR"/>
        </w:rPr>
        <w:t>u donose zakoni koji se usklađuju s dokumentima Europske unije ako to zatraži predlagatelj.</w:t>
      </w:r>
      <w:r w:rsidR="00321838" w:rsidRPr="2310071A">
        <w:rPr>
          <w:rFonts w:ascii="Times New Roman" w:eastAsia="Calibri" w:hAnsi="Times New Roman" w:cs="Times New Roman"/>
          <w:sz w:val="24"/>
          <w:szCs w:val="24"/>
          <w:lang w:eastAsia="hr-HR"/>
        </w:rPr>
        <w:t xml:space="preserve"> U konkretnom slučaju radi se o Prijedlogu zakona kojim se osigurava provedba Uredbe (EU) 2024/3110 Europskog parlamenta i Vijeća od 27. studenoga 2024. o utvrđivanju usklađenih pravila za stavljanje na tržište građevnih proizvoda i stavljanju izvan snage Uredbe (EU) br. 305/2011</w:t>
      </w:r>
      <w:r w:rsidR="00066DB5" w:rsidRPr="2310071A">
        <w:rPr>
          <w:rFonts w:ascii="Times New Roman" w:eastAsia="Calibri" w:hAnsi="Times New Roman" w:cs="Times New Roman"/>
          <w:sz w:val="24"/>
          <w:szCs w:val="24"/>
          <w:lang w:eastAsia="hr-HR"/>
        </w:rPr>
        <w:t xml:space="preserve"> (Tekst značajan za EGP) </w:t>
      </w:r>
      <w:r w:rsidR="00C412BA" w:rsidRPr="2310071A">
        <w:rPr>
          <w:rFonts w:ascii="Times New Roman" w:eastAsia="Calibri" w:hAnsi="Times New Roman" w:cs="Times New Roman"/>
          <w:sz w:val="24"/>
          <w:szCs w:val="24"/>
          <w:lang w:eastAsia="hr-HR"/>
        </w:rPr>
        <w:t>(SL L, 2024/3110).</w:t>
      </w:r>
    </w:p>
    <w:p w14:paraId="685CFC0F" w14:textId="77777777" w:rsidR="00C412BA" w:rsidRDefault="00C412BA" w:rsidP="00D40585">
      <w:pPr>
        <w:spacing w:after="0" w:line="240" w:lineRule="atLeast"/>
        <w:ind w:left="-142" w:firstLine="850"/>
        <w:jc w:val="both"/>
        <w:rPr>
          <w:rFonts w:ascii="Times New Roman" w:eastAsia="Calibri" w:hAnsi="Times New Roman" w:cs="Times New Roman"/>
          <w:sz w:val="24"/>
          <w:szCs w:val="24"/>
          <w:lang w:eastAsia="hr-HR"/>
        </w:rPr>
      </w:pPr>
    </w:p>
    <w:p w14:paraId="3FDC6F45" w14:textId="45495AB7" w:rsidR="00345D71" w:rsidRPr="00356A23" w:rsidRDefault="00C412BA" w:rsidP="00D40585">
      <w:pPr>
        <w:spacing w:after="0" w:line="240" w:lineRule="atLeast"/>
        <w:ind w:left="-142" w:firstLine="850"/>
        <w:jc w:val="both"/>
        <w:rPr>
          <w:rFonts w:ascii="Times New Roman" w:eastAsia="Calibri" w:hAnsi="Times New Roman" w:cs="Times New Roman"/>
          <w:sz w:val="24"/>
          <w:szCs w:val="24"/>
          <w:lang w:eastAsia="hr-HR"/>
        </w:rPr>
      </w:pPr>
      <w:r w:rsidRPr="00207081">
        <w:rPr>
          <w:rFonts w:ascii="Times New Roman" w:eastAsia="Calibri" w:hAnsi="Times New Roman" w:cs="Times New Roman"/>
          <w:sz w:val="24"/>
          <w:szCs w:val="24"/>
          <w:lang w:eastAsia="hr-HR"/>
        </w:rPr>
        <w:t xml:space="preserve">S obzirom da </w:t>
      </w:r>
      <w:r w:rsidR="00AA1566" w:rsidRPr="00207081">
        <w:rPr>
          <w:rFonts w:ascii="Times New Roman" w:eastAsia="Calibri" w:hAnsi="Times New Roman" w:cs="Times New Roman"/>
          <w:sz w:val="24"/>
          <w:szCs w:val="24"/>
          <w:lang w:eastAsia="hr-HR"/>
        </w:rPr>
        <w:t>će</w:t>
      </w:r>
      <w:r w:rsidRPr="00207081">
        <w:rPr>
          <w:rFonts w:ascii="Times New Roman" w:eastAsia="Calibri" w:hAnsi="Times New Roman" w:cs="Times New Roman"/>
          <w:sz w:val="24"/>
          <w:szCs w:val="24"/>
          <w:lang w:eastAsia="hr-HR"/>
        </w:rPr>
        <w:t xml:space="preserve"> primjena Uredbe (EU) 2024/3110 započe</w:t>
      </w:r>
      <w:r w:rsidR="00AA1566" w:rsidRPr="00207081">
        <w:rPr>
          <w:rFonts w:ascii="Times New Roman" w:eastAsia="Calibri" w:hAnsi="Times New Roman" w:cs="Times New Roman"/>
          <w:sz w:val="24"/>
          <w:szCs w:val="24"/>
          <w:lang w:eastAsia="hr-HR"/>
        </w:rPr>
        <w:t xml:space="preserve">ti </w:t>
      </w:r>
      <w:r w:rsidR="00AA1566" w:rsidRPr="00207081">
        <w:rPr>
          <w:rFonts w:ascii="Times New Roman" w:eastAsia="Times New Roman" w:hAnsi="Times New Roman" w:cs="Times New Roman"/>
          <w:kern w:val="0"/>
          <w:sz w:val="24"/>
          <w:szCs w:val="24"/>
          <w:lang w:eastAsia="hr-HR"/>
          <w14:ligatures w14:val="none"/>
        </w:rPr>
        <w:t xml:space="preserve">od 8. siječnja 2026. godine, </w:t>
      </w:r>
      <w:r w:rsidR="00466BB5" w:rsidRPr="00207081">
        <w:rPr>
          <w:rFonts w:ascii="Times New Roman" w:eastAsia="Times New Roman" w:hAnsi="Times New Roman" w:cs="Times New Roman"/>
          <w:kern w:val="0"/>
          <w:sz w:val="24"/>
          <w:szCs w:val="24"/>
          <w:lang w:eastAsia="hr-HR"/>
          <w14:ligatures w14:val="none"/>
        </w:rPr>
        <w:t xml:space="preserve">uz iznimku </w:t>
      </w:r>
      <w:r w:rsidR="00207081" w:rsidRPr="00207081">
        <w:rPr>
          <w:rFonts w:ascii="Times New Roman" w:eastAsia="Times New Roman" w:hAnsi="Times New Roman" w:cs="Times New Roman"/>
          <w:kern w:val="0"/>
          <w:sz w:val="24"/>
          <w:szCs w:val="24"/>
          <w:lang w:eastAsia="hr-HR"/>
          <w14:ligatures w14:val="none"/>
        </w:rPr>
        <w:t xml:space="preserve">pojedinih članaka i priloga koji se već primjenjuju od 7. siječnja 2025. godine, </w:t>
      </w:r>
      <w:r w:rsidR="00AA1566" w:rsidRPr="00207081">
        <w:rPr>
          <w:rFonts w:ascii="Times New Roman" w:eastAsia="Times New Roman" w:hAnsi="Times New Roman" w:cs="Times New Roman"/>
          <w:kern w:val="0"/>
          <w:sz w:val="24"/>
          <w:szCs w:val="24"/>
          <w:lang w:eastAsia="hr-HR"/>
          <w14:ligatures w14:val="none"/>
        </w:rPr>
        <w:t>Republika Hrvatska je u obvez</w:t>
      </w:r>
      <w:r w:rsidR="00EE5104" w:rsidRPr="00207081">
        <w:rPr>
          <w:rFonts w:ascii="Times New Roman" w:eastAsia="Times New Roman" w:hAnsi="Times New Roman" w:cs="Times New Roman"/>
          <w:kern w:val="0"/>
          <w:sz w:val="24"/>
          <w:szCs w:val="24"/>
          <w:lang w:eastAsia="hr-HR"/>
          <w14:ligatures w14:val="none"/>
        </w:rPr>
        <w:t xml:space="preserve">i što prije osigurati uvjete za njezinu provedbu, kako bi se </w:t>
      </w:r>
      <w:r w:rsidR="00EE5104">
        <w:rPr>
          <w:rFonts w:ascii="Times New Roman" w:eastAsia="Times New Roman" w:hAnsi="Times New Roman" w:cs="Times New Roman"/>
          <w:kern w:val="0"/>
          <w:sz w:val="24"/>
          <w:szCs w:val="24"/>
          <w:lang w:eastAsia="hr-HR"/>
          <w14:ligatures w14:val="none"/>
        </w:rPr>
        <w:t xml:space="preserve">osiguralo </w:t>
      </w:r>
      <w:r w:rsidR="00624D28">
        <w:rPr>
          <w:rFonts w:ascii="Times New Roman" w:eastAsia="Times New Roman" w:hAnsi="Times New Roman" w:cs="Times New Roman"/>
          <w:kern w:val="0"/>
          <w:sz w:val="24"/>
          <w:szCs w:val="24"/>
          <w:lang w:eastAsia="hr-HR"/>
          <w14:ligatures w14:val="none"/>
        </w:rPr>
        <w:t xml:space="preserve">učinkovito </w:t>
      </w:r>
      <w:r w:rsidR="00624D28" w:rsidRPr="00207081">
        <w:rPr>
          <w:rFonts w:ascii="Times New Roman" w:eastAsia="Times New Roman" w:hAnsi="Times New Roman" w:cs="Times New Roman"/>
          <w:kern w:val="0"/>
          <w:sz w:val="24"/>
          <w:szCs w:val="24"/>
          <w:lang w:eastAsia="hr-HR"/>
          <w14:ligatures w14:val="none"/>
        </w:rPr>
        <w:t xml:space="preserve">i </w:t>
      </w:r>
      <w:r w:rsidR="00EE5104" w:rsidRPr="00207081">
        <w:rPr>
          <w:rFonts w:ascii="Times New Roman" w:eastAsia="Times New Roman" w:hAnsi="Times New Roman" w:cs="Times New Roman"/>
          <w:kern w:val="0"/>
          <w:sz w:val="24"/>
          <w:szCs w:val="24"/>
          <w:lang w:eastAsia="hr-HR"/>
          <w14:ligatures w14:val="none"/>
        </w:rPr>
        <w:t>nesmetano funkcioniranje</w:t>
      </w:r>
      <w:r w:rsidR="00C23ABF" w:rsidRPr="00207081">
        <w:rPr>
          <w:rFonts w:ascii="Times New Roman" w:eastAsia="Times New Roman" w:hAnsi="Times New Roman" w:cs="Times New Roman"/>
          <w:kern w:val="0"/>
          <w:sz w:val="24"/>
          <w:szCs w:val="24"/>
          <w:lang w:eastAsia="hr-HR"/>
          <w14:ligatures w14:val="none"/>
        </w:rPr>
        <w:t xml:space="preserve"> jedinstvenog tržišta Europske unije, čime se gospodarskim subjektima </w:t>
      </w:r>
      <w:r w:rsidR="00167AFC" w:rsidRPr="00207081">
        <w:rPr>
          <w:rFonts w:ascii="Times New Roman" w:eastAsia="Times New Roman" w:hAnsi="Times New Roman" w:cs="Times New Roman"/>
          <w:kern w:val="0"/>
          <w:sz w:val="24"/>
          <w:szCs w:val="24"/>
          <w:lang w:eastAsia="hr-HR"/>
          <w14:ligatures w14:val="none"/>
        </w:rPr>
        <w:t xml:space="preserve">osigurava trgovanje </w:t>
      </w:r>
      <w:r w:rsidR="00FD594F" w:rsidRPr="00207081">
        <w:rPr>
          <w:rFonts w:ascii="Times New Roman" w:eastAsia="Times New Roman" w:hAnsi="Times New Roman" w:cs="Times New Roman"/>
          <w:kern w:val="0"/>
          <w:sz w:val="24"/>
          <w:szCs w:val="24"/>
          <w:lang w:eastAsia="hr-HR"/>
          <w14:ligatures w14:val="none"/>
        </w:rPr>
        <w:t>sigurni</w:t>
      </w:r>
      <w:r w:rsidR="008F7770" w:rsidRPr="00207081">
        <w:rPr>
          <w:rFonts w:ascii="Times New Roman" w:eastAsia="Times New Roman" w:hAnsi="Times New Roman" w:cs="Times New Roman"/>
          <w:kern w:val="0"/>
          <w:sz w:val="24"/>
          <w:szCs w:val="24"/>
          <w:lang w:eastAsia="hr-HR"/>
          <w14:ligatures w14:val="none"/>
        </w:rPr>
        <w:t>m</w:t>
      </w:r>
      <w:r w:rsidR="00FD594F" w:rsidRPr="00207081">
        <w:rPr>
          <w:rFonts w:ascii="Times New Roman" w:eastAsia="Times New Roman" w:hAnsi="Times New Roman" w:cs="Times New Roman"/>
          <w:kern w:val="0"/>
          <w:sz w:val="24"/>
          <w:szCs w:val="24"/>
          <w:lang w:eastAsia="hr-HR"/>
          <w14:ligatures w14:val="none"/>
        </w:rPr>
        <w:t xml:space="preserve"> i održivi</w:t>
      </w:r>
      <w:r w:rsidR="008F7770" w:rsidRPr="00207081">
        <w:rPr>
          <w:rFonts w:ascii="Times New Roman" w:eastAsia="Times New Roman" w:hAnsi="Times New Roman" w:cs="Times New Roman"/>
          <w:kern w:val="0"/>
          <w:sz w:val="24"/>
          <w:szCs w:val="24"/>
          <w:lang w:eastAsia="hr-HR"/>
          <w14:ligatures w14:val="none"/>
        </w:rPr>
        <w:t>m</w:t>
      </w:r>
      <w:r w:rsidR="00FD594F" w:rsidRPr="00207081">
        <w:rPr>
          <w:rFonts w:ascii="Times New Roman" w:eastAsia="Times New Roman" w:hAnsi="Times New Roman" w:cs="Times New Roman"/>
          <w:kern w:val="0"/>
          <w:sz w:val="24"/>
          <w:szCs w:val="24"/>
          <w:lang w:eastAsia="hr-HR"/>
          <w14:ligatures w14:val="none"/>
        </w:rPr>
        <w:t xml:space="preserve"> građevni</w:t>
      </w:r>
      <w:r w:rsidR="00656A4E" w:rsidRPr="00207081">
        <w:rPr>
          <w:rFonts w:ascii="Times New Roman" w:eastAsia="Times New Roman" w:hAnsi="Times New Roman" w:cs="Times New Roman"/>
          <w:kern w:val="0"/>
          <w:sz w:val="24"/>
          <w:szCs w:val="24"/>
          <w:lang w:eastAsia="hr-HR"/>
          <w14:ligatures w14:val="none"/>
        </w:rPr>
        <w:t xml:space="preserve">m </w:t>
      </w:r>
      <w:r w:rsidR="00FD594F" w:rsidRPr="00207081">
        <w:rPr>
          <w:rFonts w:ascii="Times New Roman" w:eastAsia="Times New Roman" w:hAnsi="Times New Roman" w:cs="Times New Roman"/>
          <w:kern w:val="0"/>
          <w:sz w:val="24"/>
          <w:szCs w:val="24"/>
          <w:lang w:eastAsia="hr-HR"/>
          <w14:ligatures w14:val="none"/>
        </w:rPr>
        <w:t>proizvod</w:t>
      </w:r>
      <w:r w:rsidR="00370AFF" w:rsidRPr="00207081">
        <w:rPr>
          <w:rFonts w:ascii="Times New Roman" w:eastAsia="Times New Roman" w:hAnsi="Times New Roman" w:cs="Times New Roman"/>
          <w:kern w:val="0"/>
          <w:sz w:val="24"/>
          <w:szCs w:val="24"/>
          <w:lang w:eastAsia="hr-HR"/>
          <w14:ligatures w14:val="none"/>
        </w:rPr>
        <w:t>ima</w:t>
      </w:r>
      <w:r w:rsidR="00167AFC" w:rsidRPr="00207081">
        <w:rPr>
          <w:rFonts w:ascii="Times New Roman" w:eastAsia="Times New Roman" w:hAnsi="Times New Roman" w:cs="Times New Roman"/>
          <w:kern w:val="0"/>
          <w:sz w:val="24"/>
          <w:szCs w:val="24"/>
          <w:lang w:eastAsia="hr-HR"/>
          <w14:ligatures w14:val="none"/>
        </w:rPr>
        <w:t xml:space="preserve">, te se ujedno </w:t>
      </w:r>
      <w:r w:rsidR="00A14829" w:rsidRPr="00207081">
        <w:rPr>
          <w:rFonts w:ascii="Times New Roman" w:eastAsia="Times New Roman" w:hAnsi="Times New Roman" w:cs="Times New Roman"/>
          <w:kern w:val="0"/>
          <w:sz w:val="24"/>
          <w:szCs w:val="24"/>
          <w:lang w:eastAsia="hr-HR"/>
          <w14:ligatures w14:val="none"/>
        </w:rPr>
        <w:t>potiče tržišno natjecanje</w:t>
      </w:r>
      <w:r w:rsidR="00FF556B" w:rsidRPr="00207081">
        <w:rPr>
          <w:rFonts w:ascii="Times New Roman" w:eastAsia="Times New Roman" w:hAnsi="Times New Roman" w:cs="Times New Roman"/>
          <w:kern w:val="0"/>
          <w:sz w:val="24"/>
          <w:szCs w:val="24"/>
          <w:lang w:eastAsia="hr-HR"/>
          <w14:ligatures w14:val="none"/>
        </w:rPr>
        <w:t xml:space="preserve"> </w:t>
      </w:r>
      <w:r w:rsidR="000E610F" w:rsidRPr="00207081">
        <w:rPr>
          <w:rFonts w:ascii="Times New Roman" w:eastAsia="Times New Roman" w:hAnsi="Times New Roman" w:cs="Times New Roman"/>
          <w:kern w:val="0"/>
          <w:sz w:val="24"/>
          <w:szCs w:val="24"/>
          <w:lang w:eastAsia="hr-HR"/>
          <w14:ligatures w14:val="none"/>
        </w:rPr>
        <w:t xml:space="preserve">i </w:t>
      </w:r>
      <w:r w:rsidR="005F7506" w:rsidRPr="00207081">
        <w:rPr>
          <w:rFonts w:ascii="Times New Roman" w:eastAsia="Times New Roman" w:hAnsi="Times New Roman" w:cs="Times New Roman"/>
          <w:kern w:val="0"/>
          <w:sz w:val="24"/>
          <w:szCs w:val="24"/>
          <w:lang w:eastAsia="hr-HR"/>
          <w14:ligatures w14:val="none"/>
        </w:rPr>
        <w:t xml:space="preserve">doprinosi </w:t>
      </w:r>
      <w:r w:rsidR="00123799" w:rsidRPr="00207081">
        <w:rPr>
          <w:rFonts w:ascii="Times New Roman" w:eastAsia="Times New Roman" w:hAnsi="Times New Roman" w:cs="Times New Roman"/>
          <w:kern w:val="0"/>
          <w:sz w:val="24"/>
          <w:szCs w:val="24"/>
          <w:lang w:eastAsia="hr-HR"/>
          <w14:ligatures w14:val="none"/>
        </w:rPr>
        <w:t>ispunjavaju ciljev</w:t>
      </w:r>
      <w:r w:rsidR="005F7506" w:rsidRPr="00207081">
        <w:rPr>
          <w:rFonts w:ascii="Times New Roman" w:eastAsia="Times New Roman" w:hAnsi="Times New Roman" w:cs="Times New Roman"/>
          <w:kern w:val="0"/>
          <w:sz w:val="24"/>
          <w:szCs w:val="24"/>
          <w:lang w:eastAsia="hr-HR"/>
          <w14:ligatures w14:val="none"/>
        </w:rPr>
        <w:t>a</w:t>
      </w:r>
      <w:r w:rsidR="00123799" w:rsidRPr="00207081">
        <w:rPr>
          <w:rFonts w:ascii="Times New Roman" w:eastAsia="Times New Roman" w:hAnsi="Times New Roman" w:cs="Times New Roman"/>
          <w:kern w:val="0"/>
          <w:sz w:val="24"/>
          <w:szCs w:val="24"/>
          <w:lang w:eastAsia="hr-HR"/>
          <w14:ligatures w14:val="none"/>
        </w:rPr>
        <w:t xml:space="preserve"> </w:t>
      </w:r>
      <w:r w:rsidR="005F7506" w:rsidRPr="00207081">
        <w:rPr>
          <w:rFonts w:ascii="Times New Roman" w:eastAsia="Times New Roman" w:hAnsi="Times New Roman" w:cs="Times New Roman"/>
          <w:kern w:val="0"/>
          <w:sz w:val="24"/>
          <w:szCs w:val="24"/>
          <w:lang w:eastAsia="hr-HR"/>
          <w14:ligatures w14:val="none"/>
        </w:rPr>
        <w:t xml:space="preserve">zelene i digitalne </w:t>
      </w:r>
      <w:r w:rsidR="00356A23" w:rsidRPr="00207081">
        <w:rPr>
          <w:rFonts w:ascii="Times New Roman" w:eastAsia="Times New Roman" w:hAnsi="Times New Roman" w:cs="Times New Roman"/>
          <w:kern w:val="0"/>
          <w:sz w:val="24"/>
          <w:szCs w:val="24"/>
          <w:lang w:eastAsia="hr-HR"/>
          <w14:ligatures w14:val="none"/>
        </w:rPr>
        <w:t>tranzicij</w:t>
      </w:r>
      <w:r w:rsidR="00FF556B" w:rsidRPr="00207081">
        <w:rPr>
          <w:rFonts w:ascii="Times New Roman" w:eastAsia="Times New Roman" w:hAnsi="Times New Roman" w:cs="Times New Roman"/>
          <w:kern w:val="0"/>
          <w:sz w:val="24"/>
          <w:szCs w:val="24"/>
          <w:lang w:eastAsia="hr-HR"/>
          <w14:ligatures w14:val="none"/>
        </w:rPr>
        <w:t>e</w:t>
      </w:r>
      <w:r w:rsidR="00B03B17">
        <w:rPr>
          <w:rFonts w:ascii="Times New Roman" w:eastAsia="Times New Roman" w:hAnsi="Times New Roman" w:cs="Times New Roman"/>
          <w:kern w:val="0"/>
          <w:sz w:val="24"/>
          <w:szCs w:val="24"/>
          <w:lang w:eastAsia="hr-HR"/>
          <w14:ligatures w14:val="none"/>
        </w:rPr>
        <w:t>.</w:t>
      </w:r>
    </w:p>
    <w:p w14:paraId="4D1E3158" w14:textId="732585CC" w:rsidR="00FD46A8" w:rsidRPr="00345D71" w:rsidRDefault="00345D71" w:rsidP="00D40585">
      <w:pPr>
        <w:rPr>
          <w:rFonts w:ascii="Times New Roman" w:eastAsia="Times New Roman" w:hAnsi="Times New Roman" w:cs="Times New Roman"/>
          <w:kern w:val="0"/>
          <w:sz w:val="24"/>
          <w:szCs w:val="24"/>
          <w:lang w:eastAsia="hr-HR"/>
          <w14:ligatures w14:val="none"/>
        </w:rPr>
      </w:pPr>
      <w:r>
        <w:rPr>
          <w14:ligatures w14:val="none"/>
        </w:rPr>
        <w:br w:type="page"/>
      </w:r>
    </w:p>
    <w:p w14:paraId="1E911952" w14:textId="77777777" w:rsidR="00E921FC" w:rsidRPr="00FC66F8" w:rsidRDefault="00DC487C" w:rsidP="00E921FC">
      <w:pPr>
        <w:pStyle w:val="tb-na18"/>
        <w:spacing w:before="0" w:beforeAutospacing="0" w:after="0" w:afterAutospacing="0"/>
        <w:jc w:val="center"/>
        <w:rPr>
          <w:b/>
          <w:bCs/>
        </w:rPr>
      </w:pPr>
      <w:r w:rsidRPr="00FC66F8">
        <w:rPr>
          <w:b/>
          <w:bCs/>
        </w:rPr>
        <w:lastRenderedPageBreak/>
        <w:t xml:space="preserve">KONAČNI PRIJEDLOG </w:t>
      </w:r>
      <w:r w:rsidR="00E33948" w:rsidRPr="00FC66F8">
        <w:rPr>
          <w:b/>
          <w:bCs/>
        </w:rPr>
        <w:t>ZAKON</w:t>
      </w:r>
      <w:r w:rsidR="00E921FC" w:rsidRPr="00FC66F8">
        <w:rPr>
          <w:b/>
          <w:bCs/>
        </w:rPr>
        <w:t xml:space="preserve">A </w:t>
      </w:r>
      <w:r w:rsidR="00E33948" w:rsidRPr="00FC66F8">
        <w:rPr>
          <w:b/>
          <w:bCs/>
        </w:rPr>
        <w:t xml:space="preserve">O IZMJENAMA I DOPUNAMA </w:t>
      </w:r>
    </w:p>
    <w:p w14:paraId="4F4B3F9A" w14:textId="782E2D69" w:rsidR="00E33948" w:rsidRPr="00FC66F8" w:rsidRDefault="00E33948" w:rsidP="00E921FC">
      <w:pPr>
        <w:pStyle w:val="tb-na18"/>
        <w:spacing w:before="0" w:beforeAutospacing="0" w:after="0" w:afterAutospacing="0"/>
        <w:jc w:val="center"/>
        <w:rPr>
          <w:b/>
          <w:bCs/>
        </w:rPr>
      </w:pPr>
      <w:r w:rsidRPr="00FC66F8">
        <w:rPr>
          <w:b/>
          <w:bCs/>
        </w:rPr>
        <w:t>ZAKONA O GRAĐEVNIM PROIZVODIMA</w:t>
      </w:r>
    </w:p>
    <w:p w14:paraId="5F370617" w14:textId="77777777" w:rsidR="00E33948" w:rsidRPr="00FC66F8" w:rsidRDefault="00E33948" w:rsidP="00E33948">
      <w:pPr>
        <w:spacing w:after="0"/>
        <w:rPr>
          <w:rFonts w:ascii="Times New Roman" w:hAnsi="Times New Roman" w:cs="Times New Roman"/>
          <w:sz w:val="24"/>
          <w:szCs w:val="24"/>
        </w:rPr>
      </w:pPr>
    </w:p>
    <w:p w14:paraId="3759BCCB" w14:textId="72A7F283" w:rsidR="00E33948" w:rsidRPr="00FC66F8" w:rsidRDefault="00E33948" w:rsidP="00E33948">
      <w:pPr>
        <w:spacing w:after="0"/>
        <w:jc w:val="center"/>
        <w:rPr>
          <w:rFonts w:ascii="Times New Roman" w:hAnsi="Times New Roman" w:cs="Times New Roman"/>
          <w:b/>
          <w:bCs/>
          <w:sz w:val="24"/>
          <w:szCs w:val="24"/>
        </w:rPr>
      </w:pPr>
      <w:r w:rsidRPr="00FC66F8">
        <w:rPr>
          <w:rFonts w:ascii="Times New Roman" w:hAnsi="Times New Roman" w:cs="Times New Roman"/>
          <w:b/>
          <w:bCs/>
          <w:sz w:val="24"/>
          <w:szCs w:val="24"/>
        </w:rPr>
        <w:t>Članak 1.</w:t>
      </w:r>
    </w:p>
    <w:p w14:paraId="5BCC8699" w14:textId="77777777" w:rsidR="00E33948" w:rsidRPr="00FC66F8" w:rsidRDefault="00E33948" w:rsidP="00E33948">
      <w:pPr>
        <w:spacing w:after="0"/>
        <w:jc w:val="center"/>
        <w:rPr>
          <w:rFonts w:ascii="Times New Roman" w:hAnsi="Times New Roman" w:cs="Times New Roman"/>
          <w:sz w:val="24"/>
          <w:szCs w:val="24"/>
        </w:rPr>
      </w:pPr>
    </w:p>
    <w:p w14:paraId="54AD9072" w14:textId="4D5C0170" w:rsidR="00E33948" w:rsidRPr="00FC66F8" w:rsidRDefault="00E33948" w:rsidP="00E33948">
      <w:pPr>
        <w:spacing w:after="0"/>
        <w:jc w:val="both"/>
        <w:rPr>
          <w:rFonts w:ascii="Times New Roman" w:hAnsi="Times New Roman" w:cs="Times New Roman"/>
          <w:sz w:val="24"/>
          <w:szCs w:val="24"/>
        </w:rPr>
      </w:pPr>
      <w:r w:rsidRPr="00FC66F8">
        <w:rPr>
          <w:rFonts w:ascii="Times New Roman" w:hAnsi="Times New Roman" w:cs="Times New Roman"/>
          <w:sz w:val="24"/>
          <w:szCs w:val="24"/>
        </w:rPr>
        <w:t xml:space="preserve">U Zakonu o građevnim proizvodima (»Narodne novine«, broj 76/13, 30/14, </w:t>
      </w:r>
      <w:r w:rsidR="002616AD" w:rsidRPr="00FC66F8">
        <w:rPr>
          <w:rFonts w:ascii="Times New Roman" w:hAnsi="Times New Roman" w:cs="Times New Roman"/>
          <w:sz w:val="24"/>
          <w:szCs w:val="24"/>
        </w:rPr>
        <w:t xml:space="preserve">130/17, 39/19 i 118/20) </w:t>
      </w:r>
      <w:r w:rsidR="003B58E9" w:rsidRPr="00FC66F8">
        <w:rPr>
          <w:rFonts w:ascii="Times New Roman" w:hAnsi="Times New Roman" w:cs="Times New Roman"/>
          <w:sz w:val="24"/>
          <w:szCs w:val="24"/>
        </w:rPr>
        <w:t xml:space="preserve">u </w:t>
      </w:r>
      <w:r w:rsidR="00F74270" w:rsidRPr="00FC66F8">
        <w:rPr>
          <w:rFonts w:ascii="Times New Roman" w:hAnsi="Times New Roman" w:cs="Times New Roman"/>
          <w:sz w:val="24"/>
          <w:szCs w:val="24"/>
        </w:rPr>
        <w:t>član</w:t>
      </w:r>
      <w:r w:rsidR="003B58E9" w:rsidRPr="00FC66F8">
        <w:rPr>
          <w:rFonts w:ascii="Times New Roman" w:hAnsi="Times New Roman" w:cs="Times New Roman"/>
          <w:sz w:val="24"/>
          <w:szCs w:val="24"/>
        </w:rPr>
        <w:t>ku</w:t>
      </w:r>
      <w:r w:rsidR="00F74270" w:rsidRPr="00FC66F8">
        <w:rPr>
          <w:rFonts w:ascii="Times New Roman" w:hAnsi="Times New Roman" w:cs="Times New Roman"/>
          <w:sz w:val="24"/>
          <w:szCs w:val="24"/>
        </w:rPr>
        <w:t xml:space="preserve"> </w:t>
      </w:r>
      <w:r w:rsidR="007A3BD7" w:rsidRPr="00FC66F8">
        <w:rPr>
          <w:rFonts w:ascii="Times New Roman" w:hAnsi="Times New Roman" w:cs="Times New Roman"/>
          <w:sz w:val="24"/>
          <w:szCs w:val="24"/>
        </w:rPr>
        <w:t xml:space="preserve">1. </w:t>
      </w:r>
      <w:r w:rsidR="007967B6" w:rsidRPr="00FC66F8">
        <w:rPr>
          <w:rFonts w:ascii="Times New Roman" w:hAnsi="Times New Roman" w:cs="Times New Roman"/>
          <w:sz w:val="24"/>
          <w:szCs w:val="24"/>
        </w:rPr>
        <w:t>iza riječi</w:t>
      </w:r>
      <w:r w:rsidR="00F72FFD" w:rsidRPr="00FC66F8">
        <w:rPr>
          <w:rFonts w:ascii="Times New Roman" w:hAnsi="Times New Roman" w:cs="Times New Roman"/>
          <w:sz w:val="24"/>
          <w:szCs w:val="24"/>
        </w:rPr>
        <w:t>:</w:t>
      </w:r>
      <w:r w:rsidR="007967B6" w:rsidRPr="00FC66F8">
        <w:rPr>
          <w:rFonts w:ascii="Times New Roman" w:hAnsi="Times New Roman" w:cs="Times New Roman"/>
          <w:sz w:val="24"/>
          <w:szCs w:val="24"/>
        </w:rPr>
        <w:t xml:space="preserve"> »u okviru ocjenjivanja i provjere stalnosti svojstava građevnih proizvoda« dodaj</w:t>
      </w:r>
      <w:r w:rsidR="00A13183" w:rsidRPr="00FC66F8">
        <w:rPr>
          <w:rFonts w:ascii="Times New Roman" w:hAnsi="Times New Roman" w:cs="Times New Roman"/>
          <w:sz w:val="24"/>
          <w:szCs w:val="24"/>
        </w:rPr>
        <w:t>u</w:t>
      </w:r>
      <w:r w:rsidR="007967B6" w:rsidRPr="00FC66F8">
        <w:rPr>
          <w:rFonts w:ascii="Times New Roman" w:hAnsi="Times New Roman" w:cs="Times New Roman"/>
          <w:sz w:val="24"/>
          <w:szCs w:val="24"/>
        </w:rPr>
        <w:t xml:space="preserve"> se </w:t>
      </w:r>
      <w:r w:rsidR="00A13183" w:rsidRPr="00FC66F8">
        <w:rPr>
          <w:rFonts w:ascii="Times New Roman" w:hAnsi="Times New Roman" w:cs="Times New Roman"/>
          <w:sz w:val="24"/>
          <w:szCs w:val="24"/>
        </w:rPr>
        <w:t>riječi: »te u okviru ocjenjivanja i provjere građevnih proizvoda«.</w:t>
      </w:r>
    </w:p>
    <w:p w14:paraId="2F6A3CC0" w14:textId="77777777" w:rsidR="00430294" w:rsidRPr="00FC66F8" w:rsidRDefault="00430294" w:rsidP="00E33948">
      <w:pPr>
        <w:spacing w:after="0"/>
        <w:jc w:val="both"/>
        <w:rPr>
          <w:rFonts w:ascii="Times New Roman" w:hAnsi="Times New Roman" w:cs="Times New Roman"/>
          <w:sz w:val="24"/>
          <w:szCs w:val="24"/>
        </w:rPr>
      </w:pPr>
    </w:p>
    <w:p w14:paraId="141E2B31" w14:textId="0CB75F5F" w:rsidR="00430294" w:rsidRPr="00FC66F8" w:rsidRDefault="00430294" w:rsidP="00430294">
      <w:pPr>
        <w:spacing w:after="0"/>
        <w:jc w:val="center"/>
        <w:rPr>
          <w:rFonts w:ascii="Times New Roman" w:hAnsi="Times New Roman" w:cs="Times New Roman"/>
          <w:b/>
          <w:bCs/>
          <w:sz w:val="24"/>
          <w:szCs w:val="24"/>
        </w:rPr>
      </w:pPr>
      <w:r w:rsidRPr="00FC66F8">
        <w:rPr>
          <w:rFonts w:ascii="Times New Roman" w:hAnsi="Times New Roman" w:cs="Times New Roman"/>
          <w:b/>
          <w:bCs/>
          <w:sz w:val="24"/>
          <w:szCs w:val="24"/>
        </w:rPr>
        <w:t>Članak 2.</w:t>
      </w:r>
    </w:p>
    <w:p w14:paraId="2F7B7DA3" w14:textId="77777777" w:rsidR="00430294" w:rsidRPr="00FC66F8" w:rsidRDefault="00430294" w:rsidP="00430294">
      <w:pPr>
        <w:spacing w:after="0"/>
        <w:jc w:val="center"/>
        <w:rPr>
          <w:rFonts w:ascii="Times New Roman" w:hAnsi="Times New Roman" w:cs="Times New Roman"/>
          <w:sz w:val="24"/>
          <w:szCs w:val="24"/>
        </w:rPr>
      </w:pPr>
    </w:p>
    <w:p w14:paraId="3633DCD4" w14:textId="151B6996" w:rsidR="00430294" w:rsidRPr="00FC66F8" w:rsidRDefault="00BF02A8" w:rsidP="00430294">
      <w:pPr>
        <w:spacing w:after="0"/>
        <w:jc w:val="both"/>
        <w:rPr>
          <w:rFonts w:ascii="Times New Roman" w:hAnsi="Times New Roman" w:cs="Times New Roman"/>
          <w:sz w:val="24"/>
          <w:szCs w:val="24"/>
        </w:rPr>
      </w:pPr>
      <w:r w:rsidRPr="00FC66F8">
        <w:rPr>
          <w:rFonts w:ascii="Times New Roman" w:hAnsi="Times New Roman" w:cs="Times New Roman"/>
          <w:sz w:val="24"/>
          <w:szCs w:val="24"/>
        </w:rPr>
        <w:t xml:space="preserve">U članku </w:t>
      </w:r>
      <w:r w:rsidR="001C318E" w:rsidRPr="00FC66F8">
        <w:rPr>
          <w:rFonts w:ascii="Times New Roman" w:hAnsi="Times New Roman" w:cs="Times New Roman"/>
          <w:sz w:val="24"/>
          <w:szCs w:val="24"/>
        </w:rPr>
        <w:t xml:space="preserve">2. </w:t>
      </w:r>
      <w:r w:rsidR="00525903" w:rsidRPr="00FC66F8">
        <w:rPr>
          <w:rFonts w:ascii="Times New Roman" w:hAnsi="Times New Roman" w:cs="Times New Roman"/>
          <w:sz w:val="24"/>
          <w:szCs w:val="24"/>
        </w:rPr>
        <w:t xml:space="preserve">iza podstavka 6. </w:t>
      </w:r>
      <w:r w:rsidR="002C73A5" w:rsidRPr="00FC66F8">
        <w:rPr>
          <w:rFonts w:ascii="Times New Roman" w:hAnsi="Times New Roman" w:cs="Times New Roman"/>
          <w:sz w:val="24"/>
          <w:szCs w:val="24"/>
        </w:rPr>
        <w:t>na kraju rečenice umjesto točke stavlja se zare</w:t>
      </w:r>
      <w:r w:rsidR="007B6952" w:rsidRPr="00FC66F8">
        <w:rPr>
          <w:rFonts w:ascii="Times New Roman" w:hAnsi="Times New Roman" w:cs="Times New Roman"/>
          <w:sz w:val="24"/>
          <w:szCs w:val="24"/>
        </w:rPr>
        <w:t xml:space="preserve">z </w:t>
      </w:r>
      <w:r w:rsidR="00D35EA8" w:rsidRPr="00FC66F8">
        <w:rPr>
          <w:rFonts w:ascii="Times New Roman" w:hAnsi="Times New Roman" w:cs="Times New Roman"/>
          <w:sz w:val="24"/>
          <w:szCs w:val="24"/>
        </w:rPr>
        <w:t xml:space="preserve">i </w:t>
      </w:r>
      <w:r w:rsidR="001C318E" w:rsidRPr="00FC66F8">
        <w:rPr>
          <w:rFonts w:ascii="Times New Roman" w:hAnsi="Times New Roman" w:cs="Times New Roman"/>
          <w:sz w:val="24"/>
          <w:szCs w:val="24"/>
        </w:rPr>
        <w:t>dodaje se podstava</w:t>
      </w:r>
      <w:r w:rsidR="00D94D87" w:rsidRPr="00FC66F8">
        <w:rPr>
          <w:rFonts w:ascii="Times New Roman" w:hAnsi="Times New Roman" w:cs="Times New Roman"/>
          <w:sz w:val="24"/>
          <w:szCs w:val="24"/>
        </w:rPr>
        <w:t>k</w:t>
      </w:r>
      <w:r w:rsidR="00434F26" w:rsidRPr="00FC66F8">
        <w:rPr>
          <w:rFonts w:ascii="Times New Roman" w:hAnsi="Times New Roman" w:cs="Times New Roman"/>
          <w:sz w:val="24"/>
          <w:szCs w:val="24"/>
        </w:rPr>
        <w:t xml:space="preserve"> 7.</w:t>
      </w:r>
      <w:r w:rsidR="00D94D87" w:rsidRPr="00FC66F8">
        <w:rPr>
          <w:rFonts w:ascii="Times New Roman" w:hAnsi="Times New Roman" w:cs="Times New Roman"/>
          <w:sz w:val="24"/>
          <w:szCs w:val="24"/>
        </w:rPr>
        <w:t xml:space="preserve"> koji glasi:</w:t>
      </w:r>
    </w:p>
    <w:p w14:paraId="40DE9C6F" w14:textId="2DA6F3CA" w:rsidR="00D94D87" w:rsidRPr="00FC66F8" w:rsidRDefault="00D94D87" w:rsidP="00430294">
      <w:pPr>
        <w:spacing w:after="0"/>
        <w:jc w:val="both"/>
        <w:rPr>
          <w:rFonts w:ascii="Times New Roman" w:hAnsi="Times New Roman" w:cs="Times New Roman"/>
          <w:sz w:val="24"/>
          <w:szCs w:val="24"/>
        </w:rPr>
      </w:pPr>
      <w:r w:rsidRPr="00FC66F8">
        <w:rPr>
          <w:rFonts w:ascii="Times New Roman" w:hAnsi="Times New Roman" w:cs="Times New Roman"/>
          <w:sz w:val="24"/>
          <w:szCs w:val="24"/>
        </w:rPr>
        <w:t>»</w:t>
      </w:r>
      <w:r w:rsidR="00B75E7A" w:rsidRPr="00FC66F8">
        <w:rPr>
          <w:rFonts w:ascii="Times New Roman" w:hAnsi="Times New Roman" w:cs="Times New Roman"/>
          <w:sz w:val="24"/>
          <w:szCs w:val="24"/>
        </w:rPr>
        <w:t xml:space="preserve">- </w:t>
      </w:r>
      <w:r w:rsidR="00B005CF" w:rsidRPr="00FC66F8">
        <w:rPr>
          <w:rFonts w:ascii="Times New Roman" w:hAnsi="Times New Roman" w:cs="Times New Roman"/>
          <w:sz w:val="24"/>
          <w:szCs w:val="24"/>
        </w:rPr>
        <w:t xml:space="preserve">Uredbe (EU) 2024/3110 Europskog parlamenta i Vijeća od 27. studenoga 2024. o utvrđivanju usklađenih pravila za stavljanje na tržište građevnih proizvoda i stavljanju izvan snage Uredbe </w:t>
      </w:r>
      <w:r w:rsidR="00B005CF" w:rsidRPr="00E03ED1">
        <w:rPr>
          <w:rFonts w:ascii="Times New Roman" w:hAnsi="Times New Roman" w:cs="Times New Roman"/>
          <w:sz w:val="24"/>
          <w:szCs w:val="24"/>
        </w:rPr>
        <w:t>(EU) br. 305/2011 (Tekst značajan za EGP)</w:t>
      </w:r>
      <w:r w:rsidR="00660CC9" w:rsidRPr="00E03ED1">
        <w:rPr>
          <w:rFonts w:ascii="Times New Roman" w:hAnsi="Times New Roman" w:cs="Times New Roman"/>
          <w:sz w:val="24"/>
          <w:szCs w:val="24"/>
        </w:rPr>
        <w:t xml:space="preserve"> (SL L</w:t>
      </w:r>
      <w:r w:rsidR="00525903" w:rsidRPr="00E03ED1">
        <w:rPr>
          <w:rFonts w:ascii="Times New Roman" w:hAnsi="Times New Roman" w:cs="Times New Roman"/>
          <w:sz w:val="24"/>
          <w:szCs w:val="24"/>
        </w:rPr>
        <w:t>, 2024/3110, 18.12</w:t>
      </w:r>
      <w:r w:rsidR="00834E24" w:rsidRPr="00E03ED1">
        <w:rPr>
          <w:rFonts w:ascii="Times New Roman" w:hAnsi="Times New Roman" w:cs="Times New Roman"/>
          <w:sz w:val="24"/>
          <w:szCs w:val="24"/>
        </w:rPr>
        <w:t>.</w:t>
      </w:r>
      <w:r w:rsidR="00525903" w:rsidRPr="00E03ED1">
        <w:rPr>
          <w:rFonts w:ascii="Times New Roman" w:hAnsi="Times New Roman" w:cs="Times New Roman"/>
          <w:sz w:val="24"/>
          <w:szCs w:val="24"/>
        </w:rPr>
        <w:t>2024.)</w:t>
      </w:r>
      <w:r w:rsidR="009F2460" w:rsidRPr="00E03ED1">
        <w:rPr>
          <w:rFonts w:ascii="Times New Roman" w:hAnsi="Times New Roman" w:cs="Times New Roman"/>
          <w:sz w:val="24"/>
          <w:szCs w:val="24"/>
        </w:rPr>
        <w:t xml:space="preserve"> (u daljnjem tekstu: Uredba (EU) 2024/3110)</w:t>
      </w:r>
      <w:r w:rsidR="00D35EA8" w:rsidRPr="00E03ED1">
        <w:rPr>
          <w:rFonts w:ascii="Times New Roman" w:hAnsi="Times New Roman" w:cs="Times New Roman"/>
          <w:sz w:val="24"/>
          <w:szCs w:val="24"/>
        </w:rPr>
        <w:t>.«</w:t>
      </w:r>
      <w:r w:rsidR="00B13BBC" w:rsidRPr="00E03ED1">
        <w:rPr>
          <w:rFonts w:ascii="Times New Roman" w:hAnsi="Times New Roman" w:cs="Times New Roman"/>
          <w:sz w:val="24"/>
          <w:szCs w:val="24"/>
        </w:rPr>
        <w:t>.</w:t>
      </w:r>
    </w:p>
    <w:p w14:paraId="4AD127E5" w14:textId="306B75D2" w:rsidR="00EC41FF" w:rsidRPr="00FC66F8" w:rsidRDefault="00EC41FF" w:rsidP="00EC41FF">
      <w:pPr>
        <w:spacing w:after="0"/>
        <w:jc w:val="center"/>
        <w:rPr>
          <w:rFonts w:ascii="Times New Roman" w:hAnsi="Times New Roman" w:cs="Times New Roman"/>
          <w:b/>
          <w:bCs/>
          <w:sz w:val="24"/>
          <w:szCs w:val="24"/>
        </w:rPr>
      </w:pPr>
      <w:r w:rsidRPr="00FC66F8">
        <w:rPr>
          <w:rFonts w:ascii="Times New Roman" w:hAnsi="Times New Roman" w:cs="Times New Roman"/>
          <w:b/>
          <w:bCs/>
          <w:sz w:val="24"/>
          <w:szCs w:val="24"/>
        </w:rPr>
        <w:t>Članak 3.</w:t>
      </w:r>
    </w:p>
    <w:p w14:paraId="31E9983E" w14:textId="77777777" w:rsidR="00EC41FF" w:rsidRPr="00FC66F8" w:rsidRDefault="00EC41FF" w:rsidP="00EC41FF">
      <w:pPr>
        <w:spacing w:after="0"/>
        <w:jc w:val="center"/>
        <w:rPr>
          <w:rFonts w:ascii="Times New Roman" w:hAnsi="Times New Roman" w:cs="Times New Roman"/>
          <w:sz w:val="24"/>
          <w:szCs w:val="24"/>
        </w:rPr>
      </w:pPr>
    </w:p>
    <w:p w14:paraId="3F050684" w14:textId="1A07CD32" w:rsidR="00EC41FF" w:rsidRPr="00FC66F8" w:rsidRDefault="005F5B42" w:rsidP="00430294">
      <w:pPr>
        <w:spacing w:after="0"/>
        <w:jc w:val="both"/>
        <w:rPr>
          <w:rFonts w:ascii="Times New Roman" w:hAnsi="Times New Roman" w:cs="Times New Roman"/>
          <w:sz w:val="24"/>
          <w:szCs w:val="24"/>
        </w:rPr>
      </w:pPr>
      <w:r w:rsidRPr="00FC66F8">
        <w:rPr>
          <w:rFonts w:ascii="Times New Roman" w:hAnsi="Times New Roman" w:cs="Times New Roman"/>
          <w:sz w:val="24"/>
          <w:szCs w:val="24"/>
        </w:rPr>
        <w:t xml:space="preserve">U članku 3. stavku 1. </w:t>
      </w:r>
      <w:r w:rsidR="00165FCB" w:rsidRPr="00FC66F8">
        <w:rPr>
          <w:rFonts w:ascii="Times New Roman" w:hAnsi="Times New Roman" w:cs="Times New Roman"/>
          <w:sz w:val="24"/>
          <w:szCs w:val="24"/>
        </w:rPr>
        <w:t>iza riječ</w:t>
      </w:r>
      <w:r w:rsidR="00B13BBC" w:rsidRPr="00FC66F8">
        <w:rPr>
          <w:rFonts w:ascii="Times New Roman" w:hAnsi="Times New Roman" w:cs="Times New Roman"/>
          <w:sz w:val="24"/>
          <w:szCs w:val="24"/>
        </w:rPr>
        <w:t xml:space="preserve">i: »Uredbi (EU) br. 305/2011« </w:t>
      </w:r>
      <w:r w:rsidR="00D34D15" w:rsidRPr="00FC66F8">
        <w:rPr>
          <w:rFonts w:ascii="Times New Roman" w:hAnsi="Times New Roman" w:cs="Times New Roman"/>
          <w:sz w:val="24"/>
          <w:szCs w:val="24"/>
        </w:rPr>
        <w:t xml:space="preserve">briše se točka i </w:t>
      </w:r>
      <w:r w:rsidR="00B13BBC" w:rsidRPr="00FC66F8">
        <w:rPr>
          <w:rFonts w:ascii="Times New Roman" w:hAnsi="Times New Roman" w:cs="Times New Roman"/>
          <w:sz w:val="24"/>
          <w:szCs w:val="24"/>
        </w:rPr>
        <w:t>dodaju se riječi: »</w:t>
      </w:r>
      <w:r w:rsidR="009D6D32" w:rsidRPr="00FC66F8">
        <w:rPr>
          <w:rFonts w:ascii="Times New Roman" w:hAnsi="Times New Roman" w:cs="Times New Roman"/>
          <w:sz w:val="24"/>
          <w:szCs w:val="24"/>
        </w:rPr>
        <w:t>te</w:t>
      </w:r>
      <w:r w:rsidR="007D1481" w:rsidRPr="00FC66F8">
        <w:rPr>
          <w:rFonts w:ascii="Times New Roman" w:hAnsi="Times New Roman" w:cs="Times New Roman"/>
          <w:sz w:val="24"/>
          <w:szCs w:val="24"/>
        </w:rPr>
        <w:t xml:space="preserve"> u </w:t>
      </w:r>
      <w:r w:rsidR="00B13BBC" w:rsidRPr="00FC66F8">
        <w:rPr>
          <w:rFonts w:ascii="Times New Roman" w:hAnsi="Times New Roman" w:cs="Times New Roman"/>
          <w:sz w:val="24"/>
          <w:szCs w:val="24"/>
        </w:rPr>
        <w:t>Uredbi (EU) 2024/3110</w:t>
      </w:r>
      <w:r w:rsidR="00D34D15" w:rsidRPr="00FC66F8">
        <w:rPr>
          <w:rFonts w:ascii="Times New Roman" w:hAnsi="Times New Roman" w:cs="Times New Roman"/>
          <w:sz w:val="24"/>
          <w:szCs w:val="24"/>
        </w:rPr>
        <w:t>.</w:t>
      </w:r>
      <w:r w:rsidR="00BC55CD" w:rsidRPr="00FC66F8">
        <w:rPr>
          <w:rFonts w:ascii="Times New Roman" w:hAnsi="Times New Roman" w:cs="Times New Roman"/>
          <w:sz w:val="24"/>
          <w:szCs w:val="24"/>
        </w:rPr>
        <w:t>«.</w:t>
      </w:r>
    </w:p>
    <w:p w14:paraId="3DFFA701" w14:textId="77777777" w:rsidR="00880B42" w:rsidRPr="00FC66F8" w:rsidRDefault="00880B42" w:rsidP="00430294">
      <w:pPr>
        <w:spacing w:after="0"/>
        <w:jc w:val="both"/>
        <w:rPr>
          <w:rFonts w:ascii="Times New Roman" w:hAnsi="Times New Roman" w:cs="Times New Roman"/>
          <w:sz w:val="24"/>
          <w:szCs w:val="24"/>
        </w:rPr>
      </w:pPr>
    </w:p>
    <w:p w14:paraId="77EB75E5" w14:textId="0FEE9E4F" w:rsidR="00377FC1" w:rsidRPr="00FC66F8" w:rsidRDefault="00B030A9" w:rsidP="00430294">
      <w:pPr>
        <w:spacing w:after="0"/>
        <w:jc w:val="both"/>
        <w:rPr>
          <w:rFonts w:ascii="Times New Roman" w:hAnsi="Times New Roman" w:cs="Times New Roman"/>
          <w:sz w:val="24"/>
          <w:szCs w:val="24"/>
        </w:rPr>
      </w:pPr>
      <w:r w:rsidRPr="00FC66F8">
        <w:rPr>
          <w:rFonts w:ascii="Times New Roman" w:hAnsi="Times New Roman" w:cs="Times New Roman"/>
          <w:sz w:val="24"/>
          <w:szCs w:val="24"/>
        </w:rPr>
        <w:t>U stavku 2. iza riječi: »Uredba (EU) br. 305/2011« dodaju se riječi: »i Uredba (EU) 2024/3110«, a iza riječi: »Uredbom (EU) br. 305/2011« dodaju se riječi: »i Uredbom (EU) 2024/3110«</w:t>
      </w:r>
      <w:r w:rsidR="00E371A1" w:rsidRPr="00FC66F8">
        <w:rPr>
          <w:rFonts w:ascii="Times New Roman" w:hAnsi="Times New Roman" w:cs="Times New Roman"/>
          <w:sz w:val="24"/>
          <w:szCs w:val="24"/>
        </w:rPr>
        <w:t>.</w:t>
      </w:r>
    </w:p>
    <w:p w14:paraId="2C84A68F" w14:textId="77777777" w:rsidR="004B7073" w:rsidRPr="00FC66F8" w:rsidRDefault="004B7073" w:rsidP="00430294">
      <w:pPr>
        <w:spacing w:after="0"/>
        <w:jc w:val="both"/>
        <w:rPr>
          <w:rFonts w:ascii="Times New Roman" w:hAnsi="Times New Roman" w:cs="Times New Roman"/>
          <w:sz w:val="24"/>
          <w:szCs w:val="24"/>
        </w:rPr>
      </w:pPr>
    </w:p>
    <w:p w14:paraId="204EA112" w14:textId="26DBB09D" w:rsidR="00454757" w:rsidRPr="00FC66F8" w:rsidRDefault="00454757" w:rsidP="00430294">
      <w:pPr>
        <w:spacing w:after="0"/>
        <w:jc w:val="both"/>
        <w:rPr>
          <w:rFonts w:ascii="Times New Roman" w:hAnsi="Times New Roman" w:cs="Times New Roman"/>
          <w:sz w:val="24"/>
          <w:szCs w:val="24"/>
        </w:rPr>
      </w:pPr>
      <w:r w:rsidRPr="00FC66F8">
        <w:rPr>
          <w:rFonts w:ascii="Times New Roman" w:hAnsi="Times New Roman" w:cs="Times New Roman"/>
          <w:sz w:val="24"/>
          <w:szCs w:val="24"/>
        </w:rPr>
        <w:t>Stavak 5. mijenja se i glasi:</w:t>
      </w:r>
    </w:p>
    <w:p w14:paraId="60C1F6AB" w14:textId="76BC251A" w:rsidR="00454757" w:rsidRPr="00FC66F8" w:rsidRDefault="00454757" w:rsidP="00430294">
      <w:pPr>
        <w:spacing w:after="0"/>
        <w:jc w:val="both"/>
        <w:rPr>
          <w:rFonts w:ascii="Times New Roman" w:hAnsi="Times New Roman" w:cs="Times New Roman"/>
          <w:sz w:val="24"/>
          <w:szCs w:val="24"/>
        </w:rPr>
      </w:pPr>
      <w:r w:rsidRPr="00FC66F8">
        <w:rPr>
          <w:rFonts w:ascii="Times New Roman" w:hAnsi="Times New Roman" w:cs="Times New Roman"/>
          <w:sz w:val="24"/>
          <w:szCs w:val="24"/>
        </w:rPr>
        <w:t>»</w:t>
      </w:r>
      <w:r w:rsidR="002C0243" w:rsidRPr="00FC66F8">
        <w:rPr>
          <w:rFonts w:ascii="Times New Roman" w:hAnsi="Times New Roman" w:cs="Times New Roman"/>
          <w:sz w:val="24"/>
          <w:szCs w:val="24"/>
        </w:rPr>
        <w:t xml:space="preserve">(5) </w:t>
      </w:r>
      <w:r w:rsidRPr="00FC66F8">
        <w:rPr>
          <w:rFonts w:ascii="Times New Roman" w:hAnsi="Times New Roman" w:cs="Times New Roman"/>
          <w:sz w:val="24"/>
          <w:szCs w:val="24"/>
        </w:rPr>
        <w:t>Za potrebe provedbe Uredbe (EU) 2024/3110</w:t>
      </w:r>
      <w:r w:rsidR="00073C0F" w:rsidRPr="00FC66F8">
        <w:rPr>
          <w:rFonts w:ascii="Times New Roman" w:hAnsi="Times New Roman" w:cs="Times New Roman"/>
          <w:sz w:val="24"/>
          <w:szCs w:val="24"/>
        </w:rPr>
        <w:t xml:space="preserve"> riječi:</w:t>
      </w:r>
    </w:p>
    <w:p w14:paraId="26458663" w14:textId="77777777" w:rsidR="00073C0F" w:rsidRPr="00FC66F8" w:rsidRDefault="00073C0F" w:rsidP="00430294">
      <w:pPr>
        <w:spacing w:after="0"/>
        <w:jc w:val="both"/>
        <w:rPr>
          <w:rFonts w:ascii="Times New Roman" w:hAnsi="Times New Roman" w:cs="Times New Roman"/>
          <w:sz w:val="24"/>
          <w:szCs w:val="24"/>
        </w:rPr>
      </w:pPr>
    </w:p>
    <w:p w14:paraId="6AC9C43B" w14:textId="10ADF3EA" w:rsidR="00073C0F" w:rsidRPr="00FC66F8" w:rsidRDefault="00073C0F" w:rsidP="00430294">
      <w:pPr>
        <w:spacing w:after="0"/>
        <w:jc w:val="both"/>
        <w:rPr>
          <w:rFonts w:ascii="Times New Roman" w:hAnsi="Times New Roman" w:cs="Times New Roman"/>
          <w:sz w:val="24"/>
          <w:szCs w:val="24"/>
        </w:rPr>
      </w:pPr>
      <w:r w:rsidRPr="00FC66F8">
        <w:rPr>
          <w:rFonts w:ascii="Times New Roman" w:hAnsi="Times New Roman" w:cs="Times New Roman"/>
          <w:sz w:val="24"/>
          <w:szCs w:val="24"/>
        </w:rPr>
        <w:t xml:space="preserve">- </w:t>
      </w:r>
      <w:r w:rsidR="00F50DF4" w:rsidRPr="00FC66F8">
        <w:rPr>
          <w:rFonts w:ascii="Times New Roman" w:hAnsi="Times New Roman" w:cs="Times New Roman"/>
          <w:sz w:val="24"/>
          <w:szCs w:val="24"/>
        </w:rPr>
        <w:t>»nadležna nacionalna tijela« imaju značenje riječi »Ministarstvo i Državni inspektorat«,</w:t>
      </w:r>
    </w:p>
    <w:p w14:paraId="643069DB" w14:textId="56E661E9" w:rsidR="00F50DF4" w:rsidRPr="00FC66F8" w:rsidRDefault="00F50DF4" w:rsidP="00430294">
      <w:pPr>
        <w:spacing w:after="0"/>
        <w:jc w:val="both"/>
        <w:rPr>
          <w:rFonts w:ascii="Times New Roman" w:hAnsi="Times New Roman" w:cs="Times New Roman"/>
          <w:sz w:val="24"/>
          <w:szCs w:val="24"/>
        </w:rPr>
      </w:pPr>
      <w:r w:rsidRPr="00FC66F8">
        <w:rPr>
          <w:rFonts w:ascii="Times New Roman" w:hAnsi="Times New Roman" w:cs="Times New Roman"/>
          <w:sz w:val="24"/>
          <w:szCs w:val="24"/>
        </w:rPr>
        <w:t>- »tijelo za nadzor tržišta« imaju značenje riječi</w:t>
      </w:r>
      <w:r w:rsidR="002B6FA6" w:rsidRPr="00FC66F8">
        <w:rPr>
          <w:rFonts w:ascii="Times New Roman" w:hAnsi="Times New Roman" w:cs="Times New Roman"/>
          <w:sz w:val="24"/>
          <w:szCs w:val="24"/>
        </w:rPr>
        <w:t xml:space="preserve"> »Državni inspektorat«.</w:t>
      </w:r>
    </w:p>
    <w:p w14:paraId="45A47C9F" w14:textId="77777777" w:rsidR="00454757" w:rsidRDefault="00454757" w:rsidP="00430294">
      <w:pPr>
        <w:spacing w:after="0"/>
        <w:jc w:val="both"/>
        <w:rPr>
          <w:rFonts w:ascii="Times New Roman" w:hAnsi="Times New Roman" w:cs="Times New Roman"/>
          <w:sz w:val="24"/>
          <w:szCs w:val="24"/>
        </w:rPr>
      </w:pPr>
    </w:p>
    <w:p w14:paraId="436E51B7" w14:textId="79061E89" w:rsidR="00F572F5" w:rsidRPr="00FC66F8" w:rsidRDefault="004B7073" w:rsidP="004B7073">
      <w:pPr>
        <w:spacing w:after="0"/>
        <w:jc w:val="center"/>
        <w:rPr>
          <w:rFonts w:ascii="Times New Roman" w:hAnsi="Times New Roman" w:cs="Times New Roman"/>
          <w:b/>
          <w:bCs/>
          <w:sz w:val="24"/>
          <w:szCs w:val="24"/>
        </w:rPr>
      </w:pPr>
      <w:r w:rsidRPr="00FC66F8">
        <w:rPr>
          <w:rFonts w:ascii="Times New Roman" w:hAnsi="Times New Roman" w:cs="Times New Roman"/>
          <w:b/>
          <w:bCs/>
          <w:sz w:val="24"/>
          <w:szCs w:val="24"/>
        </w:rPr>
        <w:t>Članak 4.</w:t>
      </w:r>
    </w:p>
    <w:p w14:paraId="59AEBA09" w14:textId="77777777" w:rsidR="004B7073" w:rsidRPr="00FC66F8" w:rsidRDefault="004B7073" w:rsidP="004B7073">
      <w:pPr>
        <w:spacing w:after="0"/>
        <w:jc w:val="center"/>
        <w:rPr>
          <w:rFonts w:ascii="Times New Roman" w:hAnsi="Times New Roman" w:cs="Times New Roman"/>
          <w:sz w:val="24"/>
          <w:szCs w:val="24"/>
        </w:rPr>
      </w:pPr>
    </w:p>
    <w:p w14:paraId="3E1EE8E0" w14:textId="615D3336" w:rsidR="004B7073" w:rsidRPr="00FC66F8" w:rsidRDefault="0066647E" w:rsidP="004B7073">
      <w:pPr>
        <w:spacing w:after="0"/>
        <w:jc w:val="both"/>
        <w:rPr>
          <w:rFonts w:ascii="Times New Roman" w:hAnsi="Times New Roman" w:cs="Times New Roman"/>
          <w:sz w:val="24"/>
          <w:szCs w:val="24"/>
        </w:rPr>
      </w:pPr>
      <w:r w:rsidRPr="00FC66F8">
        <w:rPr>
          <w:rFonts w:ascii="Times New Roman" w:hAnsi="Times New Roman" w:cs="Times New Roman"/>
          <w:sz w:val="24"/>
          <w:szCs w:val="24"/>
        </w:rPr>
        <w:t>U članku 4. iza stavka 2. dodaju se stavci</w:t>
      </w:r>
      <w:r w:rsidR="004A4E67" w:rsidRPr="00FC66F8">
        <w:rPr>
          <w:rFonts w:ascii="Times New Roman" w:hAnsi="Times New Roman" w:cs="Times New Roman"/>
          <w:sz w:val="24"/>
          <w:szCs w:val="24"/>
        </w:rPr>
        <w:t xml:space="preserve"> 3. i 4. koji glase:</w:t>
      </w:r>
    </w:p>
    <w:p w14:paraId="5DE074D1" w14:textId="77777777" w:rsidR="004A4E67" w:rsidRPr="00FC66F8" w:rsidRDefault="004A4E67" w:rsidP="004B7073">
      <w:pPr>
        <w:spacing w:after="0"/>
        <w:jc w:val="both"/>
        <w:rPr>
          <w:rFonts w:ascii="Times New Roman" w:hAnsi="Times New Roman" w:cs="Times New Roman"/>
          <w:sz w:val="24"/>
          <w:szCs w:val="24"/>
        </w:rPr>
      </w:pPr>
    </w:p>
    <w:p w14:paraId="02EF1BEB" w14:textId="43BFF052" w:rsidR="004A4E67" w:rsidRPr="00FC66F8" w:rsidRDefault="004A4E67" w:rsidP="004B7073">
      <w:pPr>
        <w:spacing w:after="0"/>
        <w:jc w:val="both"/>
        <w:rPr>
          <w:rFonts w:ascii="Times New Roman" w:hAnsi="Times New Roman" w:cs="Times New Roman"/>
          <w:sz w:val="24"/>
          <w:szCs w:val="24"/>
        </w:rPr>
      </w:pPr>
      <w:r w:rsidRPr="00FC66F8">
        <w:rPr>
          <w:rFonts w:ascii="Times New Roman" w:hAnsi="Times New Roman" w:cs="Times New Roman"/>
          <w:sz w:val="24"/>
          <w:szCs w:val="24"/>
        </w:rPr>
        <w:t>»</w:t>
      </w:r>
      <w:r w:rsidR="00B92E9A" w:rsidRPr="00FC66F8">
        <w:rPr>
          <w:rFonts w:ascii="Times New Roman" w:hAnsi="Times New Roman" w:cs="Times New Roman"/>
          <w:sz w:val="24"/>
          <w:szCs w:val="24"/>
        </w:rPr>
        <w:t xml:space="preserve">(3) </w:t>
      </w:r>
      <w:r w:rsidRPr="00FC66F8">
        <w:rPr>
          <w:rFonts w:ascii="Times New Roman" w:hAnsi="Times New Roman" w:cs="Times New Roman"/>
          <w:sz w:val="24"/>
          <w:szCs w:val="24"/>
        </w:rPr>
        <w:t>Nadležno tijelo za provedbu Uredbe (EU) 2024/3110</w:t>
      </w:r>
      <w:r w:rsidR="00B92E9A" w:rsidRPr="00FC66F8">
        <w:rPr>
          <w:rFonts w:ascii="Times New Roman" w:hAnsi="Times New Roman" w:cs="Times New Roman"/>
          <w:sz w:val="24"/>
          <w:szCs w:val="24"/>
        </w:rPr>
        <w:t xml:space="preserve"> i ovoga Zakona je Ministarstvo.</w:t>
      </w:r>
    </w:p>
    <w:p w14:paraId="6C6E6B31" w14:textId="77777777" w:rsidR="00B92E9A" w:rsidRPr="00FC66F8" w:rsidRDefault="00B92E9A" w:rsidP="004B7073">
      <w:pPr>
        <w:spacing w:after="0"/>
        <w:jc w:val="both"/>
        <w:rPr>
          <w:rFonts w:ascii="Times New Roman" w:hAnsi="Times New Roman" w:cs="Times New Roman"/>
          <w:sz w:val="24"/>
          <w:szCs w:val="24"/>
        </w:rPr>
      </w:pPr>
    </w:p>
    <w:p w14:paraId="72491DA8" w14:textId="1E6F62CC" w:rsidR="00B92E9A" w:rsidRDefault="00B92E9A" w:rsidP="004B7073">
      <w:pPr>
        <w:spacing w:after="0"/>
        <w:jc w:val="both"/>
        <w:rPr>
          <w:rFonts w:ascii="Times New Roman" w:hAnsi="Times New Roman" w:cs="Times New Roman"/>
          <w:sz w:val="24"/>
          <w:szCs w:val="24"/>
        </w:rPr>
      </w:pPr>
      <w:r w:rsidRPr="00FC66F8">
        <w:rPr>
          <w:rFonts w:ascii="Times New Roman" w:hAnsi="Times New Roman" w:cs="Times New Roman"/>
          <w:sz w:val="24"/>
          <w:szCs w:val="24"/>
        </w:rPr>
        <w:t xml:space="preserve">(4) Uredbom o unutarnjem ustrojstvu i Pravilnikom o unutarnjem redu Ministarstva osigurava se ispunjavanje zahtjeva iz članaka </w:t>
      </w:r>
      <w:r w:rsidR="00AB0A86" w:rsidRPr="00FC66F8">
        <w:rPr>
          <w:rFonts w:ascii="Times New Roman" w:hAnsi="Times New Roman" w:cs="Times New Roman"/>
          <w:sz w:val="24"/>
          <w:szCs w:val="24"/>
        </w:rPr>
        <w:t xml:space="preserve">39., 44. i 72. </w:t>
      </w:r>
      <w:r w:rsidR="00BB212F" w:rsidRPr="00FC66F8">
        <w:rPr>
          <w:rFonts w:ascii="Times New Roman" w:hAnsi="Times New Roman" w:cs="Times New Roman"/>
          <w:sz w:val="24"/>
          <w:szCs w:val="24"/>
        </w:rPr>
        <w:t>Uredbe (EU) 2024/3110 i drugih zahtjeva za provedbu ovoga Zakona.«.</w:t>
      </w:r>
    </w:p>
    <w:p w14:paraId="499ECC0D" w14:textId="77777777" w:rsidR="00222157" w:rsidRPr="00FC66F8" w:rsidRDefault="00222157" w:rsidP="00430294">
      <w:pPr>
        <w:spacing w:after="0"/>
        <w:jc w:val="both"/>
        <w:rPr>
          <w:rFonts w:ascii="Times New Roman" w:hAnsi="Times New Roman" w:cs="Times New Roman"/>
          <w:sz w:val="24"/>
          <w:szCs w:val="24"/>
        </w:rPr>
      </w:pPr>
    </w:p>
    <w:p w14:paraId="623C9527" w14:textId="64576EFD" w:rsidR="00222157" w:rsidRPr="00FC66F8" w:rsidRDefault="00222157" w:rsidP="00222157">
      <w:pPr>
        <w:spacing w:after="0"/>
        <w:jc w:val="center"/>
        <w:rPr>
          <w:rFonts w:ascii="Times New Roman" w:hAnsi="Times New Roman" w:cs="Times New Roman"/>
          <w:b/>
          <w:bCs/>
          <w:sz w:val="24"/>
          <w:szCs w:val="24"/>
        </w:rPr>
      </w:pPr>
      <w:r w:rsidRPr="00FC66F8">
        <w:rPr>
          <w:rFonts w:ascii="Times New Roman" w:hAnsi="Times New Roman" w:cs="Times New Roman"/>
          <w:b/>
          <w:bCs/>
          <w:sz w:val="24"/>
          <w:szCs w:val="24"/>
        </w:rPr>
        <w:t>Članak 5.</w:t>
      </w:r>
    </w:p>
    <w:p w14:paraId="7C0F315A" w14:textId="77777777" w:rsidR="00F572F5" w:rsidRPr="00FC66F8" w:rsidRDefault="00F572F5" w:rsidP="00430294">
      <w:pPr>
        <w:spacing w:after="0"/>
        <w:jc w:val="both"/>
        <w:rPr>
          <w:rFonts w:ascii="Times New Roman" w:hAnsi="Times New Roman" w:cs="Times New Roman"/>
          <w:sz w:val="24"/>
          <w:szCs w:val="24"/>
        </w:rPr>
      </w:pPr>
    </w:p>
    <w:p w14:paraId="112584BC" w14:textId="7BD3B17A" w:rsidR="00F572F5" w:rsidRPr="00FC66F8" w:rsidRDefault="00DD16C3" w:rsidP="00430294">
      <w:pPr>
        <w:spacing w:after="0"/>
        <w:jc w:val="both"/>
        <w:rPr>
          <w:rFonts w:ascii="Times New Roman" w:hAnsi="Times New Roman" w:cs="Times New Roman"/>
          <w:sz w:val="24"/>
          <w:szCs w:val="24"/>
        </w:rPr>
      </w:pPr>
      <w:r w:rsidRPr="00FC66F8">
        <w:rPr>
          <w:rFonts w:ascii="Times New Roman" w:hAnsi="Times New Roman" w:cs="Times New Roman"/>
          <w:sz w:val="24"/>
          <w:szCs w:val="24"/>
        </w:rPr>
        <w:t xml:space="preserve">U članku 5. </w:t>
      </w:r>
      <w:r w:rsidR="00720BF3" w:rsidRPr="00FC66F8">
        <w:rPr>
          <w:rFonts w:ascii="Times New Roman" w:hAnsi="Times New Roman" w:cs="Times New Roman"/>
          <w:sz w:val="24"/>
          <w:szCs w:val="24"/>
        </w:rPr>
        <w:t>ispred stavka 1. dodaje se broj stavka: »(1)«</w:t>
      </w:r>
      <w:r w:rsidR="00CA7525" w:rsidRPr="00FC66F8">
        <w:rPr>
          <w:rFonts w:ascii="Times New Roman" w:hAnsi="Times New Roman" w:cs="Times New Roman"/>
          <w:sz w:val="24"/>
          <w:szCs w:val="24"/>
        </w:rPr>
        <w:t xml:space="preserve">, a </w:t>
      </w:r>
      <w:r w:rsidRPr="00FC66F8">
        <w:rPr>
          <w:rFonts w:ascii="Times New Roman" w:hAnsi="Times New Roman" w:cs="Times New Roman"/>
          <w:sz w:val="24"/>
          <w:szCs w:val="24"/>
        </w:rPr>
        <w:t>iza stavka 1. dodaje se stavak 2. koji glasi:</w:t>
      </w:r>
    </w:p>
    <w:p w14:paraId="34E2144C" w14:textId="77777777" w:rsidR="00DD16C3" w:rsidRPr="00FC66F8" w:rsidRDefault="00DD16C3" w:rsidP="00430294">
      <w:pPr>
        <w:spacing w:after="0"/>
        <w:jc w:val="both"/>
        <w:rPr>
          <w:rFonts w:ascii="Times New Roman" w:hAnsi="Times New Roman" w:cs="Times New Roman"/>
          <w:sz w:val="24"/>
          <w:szCs w:val="24"/>
        </w:rPr>
      </w:pPr>
    </w:p>
    <w:p w14:paraId="3AC56F16" w14:textId="2F357031" w:rsidR="00DD16C3" w:rsidRPr="00FC66F8" w:rsidRDefault="00DD16C3" w:rsidP="00430294">
      <w:pPr>
        <w:spacing w:after="0"/>
        <w:jc w:val="both"/>
        <w:rPr>
          <w:rFonts w:ascii="Times New Roman" w:hAnsi="Times New Roman" w:cs="Times New Roman"/>
          <w:sz w:val="24"/>
          <w:szCs w:val="24"/>
        </w:rPr>
      </w:pPr>
      <w:r w:rsidRPr="00FC66F8">
        <w:rPr>
          <w:rFonts w:ascii="Times New Roman" w:hAnsi="Times New Roman" w:cs="Times New Roman"/>
          <w:sz w:val="24"/>
          <w:szCs w:val="24"/>
        </w:rPr>
        <w:t>»</w:t>
      </w:r>
      <w:r w:rsidR="00720BF3" w:rsidRPr="00FC66F8">
        <w:rPr>
          <w:rFonts w:ascii="Times New Roman" w:hAnsi="Times New Roman" w:cs="Times New Roman"/>
          <w:sz w:val="24"/>
          <w:szCs w:val="24"/>
        </w:rPr>
        <w:t>(</w:t>
      </w:r>
      <w:r w:rsidR="00CA7525" w:rsidRPr="00FC66F8">
        <w:rPr>
          <w:rFonts w:ascii="Times New Roman" w:hAnsi="Times New Roman" w:cs="Times New Roman"/>
          <w:sz w:val="24"/>
          <w:szCs w:val="24"/>
        </w:rPr>
        <w:t>2</w:t>
      </w:r>
      <w:r w:rsidR="00720BF3" w:rsidRPr="00FC66F8">
        <w:rPr>
          <w:rFonts w:ascii="Times New Roman" w:hAnsi="Times New Roman" w:cs="Times New Roman"/>
          <w:sz w:val="24"/>
          <w:szCs w:val="24"/>
        </w:rPr>
        <w:t xml:space="preserve">) </w:t>
      </w:r>
      <w:r w:rsidR="00CA7525" w:rsidRPr="00FC66F8">
        <w:rPr>
          <w:rFonts w:ascii="Times New Roman" w:hAnsi="Times New Roman" w:cs="Times New Roman"/>
          <w:sz w:val="24"/>
          <w:szCs w:val="24"/>
        </w:rPr>
        <w:t>U provedbi Uredbe (EU) 2024/3110 Ministarstvo je:</w:t>
      </w:r>
    </w:p>
    <w:p w14:paraId="367C9811" w14:textId="77777777" w:rsidR="000E2147" w:rsidRPr="00FC66F8" w:rsidRDefault="000E2147" w:rsidP="00430294">
      <w:pPr>
        <w:spacing w:after="0"/>
        <w:jc w:val="both"/>
        <w:rPr>
          <w:rFonts w:ascii="Times New Roman" w:hAnsi="Times New Roman" w:cs="Times New Roman"/>
          <w:sz w:val="24"/>
          <w:szCs w:val="24"/>
        </w:rPr>
      </w:pPr>
    </w:p>
    <w:p w14:paraId="60B5E096" w14:textId="070058A5" w:rsidR="000E2147" w:rsidRPr="005A461F" w:rsidRDefault="000E2147" w:rsidP="00430294">
      <w:pPr>
        <w:spacing w:after="0"/>
        <w:jc w:val="both"/>
        <w:rPr>
          <w:rFonts w:ascii="Times New Roman" w:hAnsi="Times New Roman" w:cs="Times New Roman"/>
          <w:sz w:val="24"/>
          <w:szCs w:val="24"/>
        </w:rPr>
      </w:pPr>
      <w:r w:rsidRPr="005A461F">
        <w:rPr>
          <w:rFonts w:ascii="Times New Roman" w:hAnsi="Times New Roman" w:cs="Times New Roman"/>
          <w:sz w:val="24"/>
          <w:szCs w:val="24"/>
        </w:rPr>
        <w:t>- kontaktna točka za građevne proizvode,</w:t>
      </w:r>
    </w:p>
    <w:p w14:paraId="6BF5C480" w14:textId="1898029F" w:rsidR="000E2147" w:rsidRPr="005A461F" w:rsidRDefault="00C06611" w:rsidP="00430294">
      <w:pPr>
        <w:spacing w:after="0"/>
        <w:jc w:val="both"/>
        <w:rPr>
          <w:rFonts w:ascii="Times New Roman" w:hAnsi="Times New Roman" w:cs="Times New Roman"/>
          <w:sz w:val="24"/>
          <w:szCs w:val="24"/>
        </w:rPr>
      </w:pPr>
      <w:r w:rsidRPr="005A461F">
        <w:rPr>
          <w:rFonts w:ascii="Times New Roman" w:hAnsi="Times New Roman" w:cs="Times New Roman"/>
          <w:sz w:val="24"/>
          <w:szCs w:val="24"/>
        </w:rPr>
        <w:t>- tijelo koje podnosi prijavu,</w:t>
      </w:r>
    </w:p>
    <w:p w14:paraId="08EF81C3" w14:textId="77777777" w:rsidR="008F18C8" w:rsidRPr="00FC66F8" w:rsidRDefault="00C06611" w:rsidP="00430294">
      <w:pPr>
        <w:spacing w:after="0"/>
        <w:jc w:val="both"/>
        <w:rPr>
          <w:rFonts w:ascii="Times New Roman" w:hAnsi="Times New Roman" w:cs="Times New Roman"/>
          <w:sz w:val="24"/>
          <w:szCs w:val="24"/>
        </w:rPr>
      </w:pPr>
      <w:r w:rsidRPr="005A461F">
        <w:rPr>
          <w:rFonts w:ascii="Times New Roman" w:hAnsi="Times New Roman" w:cs="Times New Roman"/>
          <w:sz w:val="24"/>
          <w:szCs w:val="24"/>
        </w:rPr>
        <w:t xml:space="preserve">- </w:t>
      </w:r>
      <w:r w:rsidR="007F79A7" w:rsidRPr="005A461F">
        <w:rPr>
          <w:rFonts w:ascii="Times New Roman" w:hAnsi="Times New Roman" w:cs="Times New Roman"/>
          <w:sz w:val="24"/>
          <w:szCs w:val="24"/>
        </w:rPr>
        <w:t>tijelo nadležno za imenovanje TAB-a</w:t>
      </w:r>
      <w:r w:rsidR="008F18C8" w:rsidRPr="005A461F">
        <w:rPr>
          <w:rFonts w:ascii="Times New Roman" w:hAnsi="Times New Roman" w:cs="Times New Roman"/>
          <w:sz w:val="24"/>
          <w:szCs w:val="24"/>
        </w:rPr>
        <w:t>,</w:t>
      </w:r>
    </w:p>
    <w:p w14:paraId="6AFEE9E8" w14:textId="082BF81F" w:rsidR="00C06611" w:rsidRPr="00FC66F8" w:rsidRDefault="008F18C8" w:rsidP="00430294">
      <w:pPr>
        <w:spacing w:after="0"/>
        <w:jc w:val="both"/>
        <w:rPr>
          <w:rFonts w:ascii="Times New Roman" w:hAnsi="Times New Roman" w:cs="Times New Roman"/>
          <w:sz w:val="24"/>
          <w:szCs w:val="24"/>
        </w:rPr>
      </w:pPr>
      <w:r w:rsidRPr="00FC66F8">
        <w:rPr>
          <w:rFonts w:ascii="Times New Roman" w:hAnsi="Times New Roman" w:cs="Times New Roman"/>
          <w:sz w:val="24"/>
          <w:szCs w:val="24"/>
        </w:rPr>
        <w:t>- član</w:t>
      </w:r>
      <w:r w:rsidR="00543DCB" w:rsidRPr="00FC66F8">
        <w:rPr>
          <w:rFonts w:ascii="Times New Roman" w:hAnsi="Times New Roman" w:cs="Times New Roman"/>
          <w:sz w:val="24"/>
          <w:szCs w:val="24"/>
        </w:rPr>
        <w:t xml:space="preserve"> Stručne skupine za pravnu stečevinu Uredbe o građevnim proizvodima iz članka 4. Uredbe (EU) 2024/3110</w:t>
      </w:r>
      <w:r w:rsidR="007F79A7" w:rsidRPr="00FC66F8">
        <w:rPr>
          <w:rFonts w:ascii="Times New Roman" w:hAnsi="Times New Roman" w:cs="Times New Roman"/>
          <w:sz w:val="24"/>
          <w:szCs w:val="24"/>
        </w:rPr>
        <w:t xml:space="preserve"> i</w:t>
      </w:r>
    </w:p>
    <w:p w14:paraId="1DE761B6" w14:textId="1CF84CE2" w:rsidR="007F79A7" w:rsidRPr="00FC66F8" w:rsidRDefault="007F79A7" w:rsidP="00430294">
      <w:pPr>
        <w:spacing w:after="0"/>
        <w:jc w:val="both"/>
        <w:rPr>
          <w:rFonts w:ascii="Times New Roman" w:hAnsi="Times New Roman" w:cs="Times New Roman"/>
          <w:sz w:val="24"/>
          <w:szCs w:val="24"/>
        </w:rPr>
      </w:pPr>
      <w:r w:rsidRPr="00FC66F8">
        <w:rPr>
          <w:rFonts w:ascii="Times New Roman" w:hAnsi="Times New Roman" w:cs="Times New Roman"/>
          <w:sz w:val="24"/>
          <w:szCs w:val="24"/>
        </w:rPr>
        <w:t xml:space="preserve">- </w:t>
      </w:r>
      <w:r w:rsidR="00AB2AEF" w:rsidRPr="00FC66F8">
        <w:rPr>
          <w:rFonts w:ascii="Times New Roman" w:hAnsi="Times New Roman" w:cs="Times New Roman"/>
          <w:sz w:val="24"/>
          <w:szCs w:val="24"/>
        </w:rPr>
        <w:t>član Odbora za građevne proizvode iz članka 90. Uredbe (EU) 2024/3110.«.</w:t>
      </w:r>
    </w:p>
    <w:p w14:paraId="1632812E" w14:textId="77777777" w:rsidR="00204F10" w:rsidRPr="00FC66F8" w:rsidRDefault="00204F10" w:rsidP="00430294">
      <w:pPr>
        <w:spacing w:after="0"/>
        <w:jc w:val="both"/>
        <w:rPr>
          <w:rFonts w:ascii="Times New Roman" w:hAnsi="Times New Roman" w:cs="Times New Roman"/>
          <w:sz w:val="24"/>
          <w:szCs w:val="24"/>
        </w:rPr>
      </w:pPr>
    </w:p>
    <w:p w14:paraId="0E4017E6" w14:textId="74A5A63B" w:rsidR="00DD16C3" w:rsidRPr="00FC66F8" w:rsidRDefault="00787D97" w:rsidP="00787D97">
      <w:pPr>
        <w:spacing w:after="0"/>
        <w:jc w:val="center"/>
        <w:rPr>
          <w:rFonts w:ascii="Times New Roman" w:hAnsi="Times New Roman" w:cs="Times New Roman"/>
          <w:b/>
          <w:bCs/>
          <w:sz w:val="24"/>
          <w:szCs w:val="24"/>
        </w:rPr>
      </w:pPr>
      <w:r w:rsidRPr="00FC66F8">
        <w:rPr>
          <w:rFonts w:ascii="Times New Roman" w:hAnsi="Times New Roman" w:cs="Times New Roman"/>
          <w:b/>
          <w:bCs/>
          <w:sz w:val="24"/>
          <w:szCs w:val="24"/>
        </w:rPr>
        <w:t>Članak 6.</w:t>
      </w:r>
    </w:p>
    <w:p w14:paraId="685A1577" w14:textId="77777777" w:rsidR="00787D97" w:rsidRPr="00FC66F8" w:rsidRDefault="00787D97" w:rsidP="00787D97">
      <w:pPr>
        <w:spacing w:after="0"/>
        <w:jc w:val="center"/>
        <w:rPr>
          <w:rFonts w:ascii="Times New Roman" w:hAnsi="Times New Roman" w:cs="Times New Roman"/>
          <w:sz w:val="24"/>
          <w:szCs w:val="24"/>
        </w:rPr>
      </w:pPr>
    </w:p>
    <w:p w14:paraId="2044DEE0" w14:textId="51503188" w:rsidR="00787D97" w:rsidRPr="00FC66F8" w:rsidRDefault="00021976" w:rsidP="00787D97">
      <w:pPr>
        <w:spacing w:after="0"/>
        <w:jc w:val="both"/>
        <w:rPr>
          <w:rFonts w:ascii="Times New Roman" w:hAnsi="Times New Roman" w:cs="Times New Roman"/>
          <w:sz w:val="24"/>
          <w:szCs w:val="24"/>
        </w:rPr>
      </w:pPr>
      <w:r w:rsidRPr="00FC66F8">
        <w:rPr>
          <w:rFonts w:ascii="Times New Roman" w:hAnsi="Times New Roman" w:cs="Times New Roman"/>
          <w:sz w:val="24"/>
          <w:szCs w:val="24"/>
        </w:rPr>
        <w:t xml:space="preserve">U </w:t>
      </w:r>
      <w:r w:rsidR="00142DFD" w:rsidRPr="00FC66F8">
        <w:rPr>
          <w:rFonts w:ascii="Times New Roman" w:hAnsi="Times New Roman" w:cs="Times New Roman"/>
          <w:sz w:val="24"/>
          <w:szCs w:val="24"/>
        </w:rPr>
        <w:t xml:space="preserve">članku 7. stavku 1. </w:t>
      </w:r>
      <w:r w:rsidR="00573C7D" w:rsidRPr="00FC66F8">
        <w:rPr>
          <w:rFonts w:ascii="Times New Roman" w:hAnsi="Times New Roman" w:cs="Times New Roman"/>
          <w:sz w:val="24"/>
          <w:szCs w:val="24"/>
        </w:rPr>
        <w:t>iza riječi: »</w:t>
      </w:r>
      <w:r w:rsidR="004229E2" w:rsidRPr="00FC66F8">
        <w:rPr>
          <w:rFonts w:ascii="Times New Roman" w:hAnsi="Times New Roman" w:cs="Times New Roman"/>
          <w:sz w:val="24"/>
          <w:szCs w:val="24"/>
        </w:rPr>
        <w:t>u Stalnom odboru za graditeljstvo iz članka 64. Uredbe (EU) br. 305/2011«</w:t>
      </w:r>
      <w:r w:rsidR="007F0024" w:rsidRPr="00FC66F8">
        <w:rPr>
          <w:rFonts w:ascii="Times New Roman" w:hAnsi="Times New Roman" w:cs="Times New Roman"/>
          <w:sz w:val="24"/>
          <w:szCs w:val="24"/>
        </w:rPr>
        <w:t xml:space="preserve"> briše se zarez </w:t>
      </w:r>
      <w:r w:rsidR="005734E8" w:rsidRPr="00FC66F8">
        <w:rPr>
          <w:rFonts w:ascii="Times New Roman" w:hAnsi="Times New Roman" w:cs="Times New Roman"/>
          <w:sz w:val="24"/>
          <w:szCs w:val="24"/>
        </w:rPr>
        <w:t xml:space="preserve">te se </w:t>
      </w:r>
      <w:r w:rsidR="007F0024" w:rsidRPr="00FC66F8">
        <w:rPr>
          <w:rFonts w:ascii="Times New Roman" w:hAnsi="Times New Roman" w:cs="Times New Roman"/>
          <w:sz w:val="24"/>
          <w:szCs w:val="24"/>
        </w:rPr>
        <w:t>dodaju riječi</w:t>
      </w:r>
      <w:r w:rsidR="005734E8" w:rsidRPr="00FC66F8">
        <w:rPr>
          <w:rFonts w:ascii="Times New Roman" w:hAnsi="Times New Roman" w:cs="Times New Roman"/>
          <w:sz w:val="24"/>
          <w:szCs w:val="24"/>
        </w:rPr>
        <w:t xml:space="preserve"> i zarez</w:t>
      </w:r>
      <w:r w:rsidR="00C9757B" w:rsidRPr="00FC66F8">
        <w:rPr>
          <w:rFonts w:ascii="Times New Roman" w:hAnsi="Times New Roman" w:cs="Times New Roman"/>
          <w:sz w:val="24"/>
          <w:szCs w:val="24"/>
        </w:rPr>
        <w:t>:</w:t>
      </w:r>
      <w:r w:rsidR="002117BA" w:rsidRPr="00FC66F8">
        <w:rPr>
          <w:rFonts w:ascii="Times New Roman" w:hAnsi="Times New Roman" w:cs="Times New Roman"/>
          <w:sz w:val="24"/>
          <w:szCs w:val="24"/>
        </w:rPr>
        <w:t xml:space="preserve"> »i u Odboru za građevne proizvode iz članka 90. Uredbe (EU) 2024/3110</w:t>
      </w:r>
      <w:r w:rsidR="004E6480" w:rsidRPr="00FC66F8">
        <w:rPr>
          <w:rFonts w:ascii="Times New Roman" w:hAnsi="Times New Roman" w:cs="Times New Roman"/>
          <w:sz w:val="24"/>
          <w:szCs w:val="24"/>
        </w:rPr>
        <w:t>,«.</w:t>
      </w:r>
    </w:p>
    <w:p w14:paraId="3C9EAADF" w14:textId="77777777" w:rsidR="004E6480" w:rsidRPr="00FC66F8" w:rsidRDefault="004E6480" w:rsidP="00787D97">
      <w:pPr>
        <w:spacing w:after="0"/>
        <w:jc w:val="both"/>
        <w:rPr>
          <w:rFonts w:ascii="Times New Roman" w:hAnsi="Times New Roman" w:cs="Times New Roman"/>
          <w:sz w:val="24"/>
          <w:szCs w:val="24"/>
        </w:rPr>
      </w:pPr>
    </w:p>
    <w:p w14:paraId="2A908D69" w14:textId="5209DDAE" w:rsidR="00787D97" w:rsidRPr="00FC66F8" w:rsidRDefault="00BF26AE" w:rsidP="00787D97">
      <w:pPr>
        <w:spacing w:after="0"/>
        <w:jc w:val="center"/>
        <w:rPr>
          <w:rFonts w:ascii="Times New Roman" w:hAnsi="Times New Roman" w:cs="Times New Roman"/>
          <w:b/>
          <w:bCs/>
          <w:sz w:val="24"/>
          <w:szCs w:val="24"/>
        </w:rPr>
      </w:pPr>
      <w:r w:rsidRPr="00FC66F8">
        <w:rPr>
          <w:rFonts w:ascii="Times New Roman" w:hAnsi="Times New Roman" w:cs="Times New Roman"/>
          <w:b/>
          <w:bCs/>
          <w:sz w:val="24"/>
          <w:szCs w:val="24"/>
        </w:rPr>
        <w:t>Članak 7.</w:t>
      </w:r>
    </w:p>
    <w:p w14:paraId="4BD7F8B7" w14:textId="77777777" w:rsidR="00855D1E" w:rsidRPr="00FC66F8" w:rsidRDefault="00855D1E" w:rsidP="00C36691">
      <w:pPr>
        <w:spacing w:after="0"/>
        <w:jc w:val="both"/>
        <w:rPr>
          <w:rFonts w:ascii="Times New Roman" w:hAnsi="Times New Roman" w:cs="Times New Roman"/>
          <w:sz w:val="24"/>
          <w:szCs w:val="24"/>
        </w:rPr>
      </w:pPr>
    </w:p>
    <w:p w14:paraId="7CC4DF0F" w14:textId="6540797A" w:rsidR="00855D1E" w:rsidRDefault="00855D1E" w:rsidP="00C36691">
      <w:pPr>
        <w:spacing w:after="0"/>
        <w:jc w:val="both"/>
        <w:rPr>
          <w:rFonts w:ascii="Times New Roman" w:hAnsi="Times New Roman" w:cs="Times New Roman"/>
          <w:sz w:val="24"/>
          <w:szCs w:val="24"/>
        </w:rPr>
      </w:pPr>
      <w:r w:rsidRPr="00FC66F8">
        <w:rPr>
          <w:rFonts w:ascii="Times New Roman" w:hAnsi="Times New Roman" w:cs="Times New Roman"/>
          <w:sz w:val="24"/>
          <w:szCs w:val="24"/>
        </w:rPr>
        <w:t>U članku 9. stavak 3. briše se.</w:t>
      </w:r>
    </w:p>
    <w:p w14:paraId="43082ADF" w14:textId="77777777" w:rsidR="00855D1E" w:rsidRPr="00FC66F8" w:rsidRDefault="00855D1E" w:rsidP="00C36691">
      <w:pPr>
        <w:spacing w:after="0"/>
        <w:jc w:val="both"/>
        <w:rPr>
          <w:rFonts w:ascii="Times New Roman" w:hAnsi="Times New Roman" w:cs="Times New Roman"/>
          <w:sz w:val="24"/>
          <w:szCs w:val="24"/>
        </w:rPr>
      </w:pPr>
    </w:p>
    <w:p w14:paraId="29F545AB" w14:textId="4B97CF48" w:rsidR="00340C0C" w:rsidRPr="00FC66F8" w:rsidRDefault="00340C0C" w:rsidP="00340C0C">
      <w:pPr>
        <w:spacing w:after="0"/>
        <w:jc w:val="center"/>
        <w:rPr>
          <w:rFonts w:ascii="Times New Roman" w:hAnsi="Times New Roman" w:cs="Times New Roman"/>
          <w:b/>
          <w:bCs/>
          <w:sz w:val="24"/>
          <w:szCs w:val="24"/>
        </w:rPr>
      </w:pPr>
      <w:r w:rsidRPr="00FC66F8">
        <w:rPr>
          <w:rFonts w:ascii="Times New Roman" w:hAnsi="Times New Roman" w:cs="Times New Roman"/>
          <w:b/>
          <w:bCs/>
          <w:sz w:val="24"/>
          <w:szCs w:val="24"/>
        </w:rPr>
        <w:t>Članak 8.</w:t>
      </w:r>
    </w:p>
    <w:p w14:paraId="2D809E3B" w14:textId="77777777" w:rsidR="00340C0C" w:rsidRPr="00FC66F8" w:rsidRDefault="00340C0C" w:rsidP="00C36691">
      <w:pPr>
        <w:spacing w:after="0"/>
        <w:jc w:val="both"/>
        <w:rPr>
          <w:rFonts w:ascii="Times New Roman" w:hAnsi="Times New Roman" w:cs="Times New Roman"/>
          <w:sz w:val="24"/>
          <w:szCs w:val="24"/>
        </w:rPr>
      </w:pPr>
    </w:p>
    <w:p w14:paraId="3A902DB9" w14:textId="215195A6" w:rsidR="00340C0C" w:rsidRPr="00FC66F8" w:rsidRDefault="00E53BBF" w:rsidP="00C36691">
      <w:pPr>
        <w:spacing w:after="0"/>
        <w:jc w:val="both"/>
        <w:rPr>
          <w:rFonts w:ascii="Times New Roman" w:hAnsi="Times New Roman" w:cs="Times New Roman"/>
          <w:sz w:val="24"/>
          <w:szCs w:val="24"/>
        </w:rPr>
      </w:pPr>
      <w:r w:rsidRPr="00FC66F8">
        <w:rPr>
          <w:rFonts w:ascii="Times New Roman" w:hAnsi="Times New Roman" w:cs="Times New Roman"/>
          <w:sz w:val="24"/>
          <w:szCs w:val="24"/>
        </w:rPr>
        <w:t>Naslov iznad članka 1</w:t>
      </w:r>
      <w:r w:rsidR="009D3B06" w:rsidRPr="00FC66F8">
        <w:rPr>
          <w:rFonts w:ascii="Times New Roman" w:hAnsi="Times New Roman" w:cs="Times New Roman"/>
          <w:sz w:val="24"/>
          <w:szCs w:val="24"/>
        </w:rPr>
        <w:t>1</w:t>
      </w:r>
      <w:r w:rsidRPr="00FC66F8">
        <w:rPr>
          <w:rFonts w:ascii="Times New Roman" w:hAnsi="Times New Roman" w:cs="Times New Roman"/>
          <w:sz w:val="24"/>
          <w:szCs w:val="24"/>
        </w:rPr>
        <w:t>. mijenja se i glasi: »</w:t>
      </w:r>
      <w:r w:rsidR="009D3B06" w:rsidRPr="00FC66F8">
        <w:rPr>
          <w:rFonts w:ascii="Times New Roman" w:hAnsi="Times New Roman" w:cs="Times New Roman"/>
          <w:sz w:val="24"/>
          <w:szCs w:val="24"/>
        </w:rPr>
        <w:t>PROVEDBA UREBDBE (EU) BR. 305/2011 I UREDBE (EU) 2024/3110</w:t>
      </w:r>
      <w:r w:rsidR="00D518C9" w:rsidRPr="00FC66F8">
        <w:rPr>
          <w:rFonts w:ascii="Times New Roman" w:hAnsi="Times New Roman" w:cs="Times New Roman"/>
          <w:sz w:val="24"/>
          <w:szCs w:val="24"/>
        </w:rPr>
        <w:t xml:space="preserve"> – USKLAĐENO PODRUČJE</w:t>
      </w:r>
      <w:r w:rsidRPr="00FC66F8">
        <w:rPr>
          <w:rFonts w:ascii="Times New Roman" w:hAnsi="Times New Roman" w:cs="Times New Roman"/>
          <w:sz w:val="24"/>
          <w:szCs w:val="24"/>
        </w:rPr>
        <w:t>«.</w:t>
      </w:r>
    </w:p>
    <w:p w14:paraId="27A9DA8B" w14:textId="77777777" w:rsidR="00AF6D30" w:rsidRPr="00FC66F8" w:rsidRDefault="00AF6D30" w:rsidP="00C36691">
      <w:pPr>
        <w:spacing w:after="0"/>
        <w:jc w:val="both"/>
        <w:rPr>
          <w:rFonts w:ascii="Times New Roman" w:hAnsi="Times New Roman" w:cs="Times New Roman"/>
          <w:sz w:val="24"/>
          <w:szCs w:val="24"/>
        </w:rPr>
      </w:pPr>
    </w:p>
    <w:p w14:paraId="23281B11" w14:textId="60049CE6" w:rsidR="00AF6D30" w:rsidRPr="00FC66F8" w:rsidRDefault="00AF6D30" w:rsidP="00C36691">
      <w:pPr>
        <w:spacing w:after="0"/>
        <w:jc w:val="both"/>
        <w:rPr>
          <w:rFonts w:ascii="Times New Roman" w:hAnsi="Times New Roman" w:cs="Times New Roman"/>
          <w:sz w:val="24"/>
          <w:szCs w:val="24"/>
        </w:rPr>
      </w:pPr>
      <w:r w:rsidRPr="00FC66F8">
        <w:rPr>
          <w:rFonts w:ascii="Times New Roman" w:hAnsi="Times New Roman" w:cs="Times New Roman"/>
          <w:sz w:val="24"/>
          <w:szCs w:val="24"/>
        </w:rPr>
        <w:t>U članku 11. iza riječi: »</w:t>
      </w:r>
      <w:r w:rsidR="005B462B" w:rsidRPr="00FC66F8">
        <w:rPr>
          <w:rFonts w:ascii="Times New Roman" w:hAnsi="Times New Roman" w:cs="Times New Roman"/>
          <w:sz w:val="24"/>
          <w:szCs w:val="24"/>
        </w:rPr>
        <w:t>Uredbe (EU) br. 305/2011« dodaju se riječi: »i Uredbe (EU) 2024/3110«</w:t>
      </w:r>
      <w:r w:rsidR="00D05054" w:rsidRPr="00FC66F8">
        <w:rPr>
          <w:rFonts w:ascii="Times New Roman" w:hAnsi="Times New Roman" w:cs="Times New Roman"/>
          <w:sz w:val="24"/>
          <w:szCs w:val="24"/>
        </w:rPr>
        <w:t>.</w:t>
      </w:r>
    </w:p>
    <w:p w14:paraId="06CDC8E7" w14:textId="5A076A6F" w:rsidR="00F54A7E" w:rsidRPr="00FC66F8" w:rsidRDefault="00F54A7E" w:rsidP="00527DCD">
      <w:pPr>
        <w:spacing w:after="0"/>
        <w:jc w:val="center"/>
        <w:rPr>
          <w:rFonts w:ascii="Times New Roman" w:hAnsi="Times New Roman" w:cs="Times New Roman"/>
          <w:b/>
          <w:bCs/>
          <w:sz w:val="24"/>
          <w:szCs w:val="24"/>
        </w:rPr>
      </w:pPr>
      <w:r w:rsidRPr="00FC66F8">
        <w:rPr>
          <w:rFonts w:ascii="Times New Roman" w:hAnsi="Times New Roman" w:cs="Times New Roman"/>
          <w:b/>
          <w:bCs/>
          <w:sz w:val="24"/>
          <w:szCs w:val="24"/>
        </w:rPr>
        <w:t>Članak 9.</w:t>
      </w:r>
    </w:p>
    <w:p w14:paraId="152598D8" w14:textId="77777777" w:rsidR="00F54A7E" w:rsidRPr="00FC66F8" w:rsidRDefault="00F54A7E" w:rsidP="00527DCD">
      <w:pPr>
        <w:spacing w:after="0"/>
        <w:jc w:val="center"/>
        <w:rPr>
          <w:rFonts w:ascii="Times New Roman" w:hAnsi="Times New Roman" w:cs="Times New Roman"/>
          <w:sz w:val="24"/>
          <w:szCs w:val="24"/>
        </w:rPr>
      </w:pPr>
    </w:p>
    <w:p w14:paraId="7253723C" w14:textId="3787B0D8" w:rsidR="00F54A7E" w:rsidRPr="00FC66F8" w:rsidRDefault="00F54A7E" w:rsidP="00F54A7E">
      <w:pPr>
        <w:spacing w:after="0"/>
        <w:jc w:val="both"/>
        <w:rPr>
          <w:rFonts w:ascii="Times New Roman" w:hAnsi="Times New Roman" w:cs="Times New Roman"/>
          <w:sz w:val="24"/>
          <w:szCs w:val="24"/>
        </w:rPr>
      </w:pPr>
      <w:r w:rsidRPr="00FC66F8">
        <w:rPr>
          <w:rFonts w:ascii="Times New Roman" w:hAnsi="Times New Roman" w:cs="Times New Roman"/>
          <w:sz w:val="24"/>
          <w:szCs w:val="24"/>
        </w:rPr>
        <w:t>Naslov iznad članka 12. mijenja se i glasi</w:t>
      </w:r>
      <w:r w:rsidR="001043FA" w:rsidRPr="00FC66F8">
        <w:rPr>
          <w:rFonts w:ascii="Times New Roman" w:hAnsi="Times New Roman" w:cs="Times New Roman"/>
          <w:sz w:val="24"/>
          <w:szCs w:val="24"/>
        </w:rPr>
        <w:t>: »Postupak provjeravanja ispunjavanja zahtjeva za prijavljena tijela prema Uredbi (EU) br. 305/2011</w:t>
      </w:r>
      <w:r w:rsidR="003B18CD" w:rsidRPr="00FC66F8">
        <w:rPr>
          <w:rFonts w:ascii="Times New Roman" w:hAnsi="Times New Roman" w:cs="Times New Roman"/>
          <w:sz w:val="24"/>
          <w:szCs w:val="24"/>
        </w:rPr>
        <w:t>«.</w:t>
      </w:r>
    </w:p>
    <w:p w14:paraId="7B61A252" w14:textId="77777777" w:rsidR="00F54A7E" w:rsidRPr="00FC66F8" w:rsidRDefault="00F54A7E" w:rsidP="000C393F">
      <w:pPr>
        <w:spacing w:after="0"/>
        <w:rPr>
          <w:rFonts w:ascii="Times New Roman" w:hAnsi="Times New Roman" w:cs="Times New Roman"/>
          <w:sz w:val="24"/>
          <w:szCs w:val="24"/>
        </w:rPr>
      </w:pPr>
    </w:p>
    <w:p w14:paraId="0AA2BFC5" w14:textId="1F02CD04" w:rsidR="00527DCD" w:rsidRPr="00FC66F8" w:rsidRDefault="00527DCD" w:rsidP="00527DCD">
      <w:pPr>
        <w:spacing w:after="0"/>
        <w:jc w:val="center"/>
        <w:rPr>
          <w:rFonts w:ascii="Times New Roman" w:hAnsi="Times New Roman" w:cs="Times New Roman"/>
          <w:b/>
          <w:bCs/>
          <w:sz w:val="24"/>
          <w:szCs w:val="24"/>
        </w:rPr>
      </w:pPr>
      <w:r w:rsidRPr="00FC66F8">
        <w:rPr>
          <w:rFonts w:ascii="Times New Roman" w:hAnsi="Times New Roman" w:cs="Times New Roman"/>
          <w:b/>
          <w:bCs/>
          <w:sz w:val="24"/>
          <w:szCs w:val="24"/>
        </w:rPr>
        <w:t xml:space="preserve">Članak </w:t>
      </w:r>
      <w:r w:rsidR="003B18CD" w:rsidRPr="00FC66F8">
        <w:rPr>
          <w:rFonts w:ascii="Times New Roman" w:hAnsi="Times New Roman" w:cs="Times New Roman"/>
          <w:b/>
          <w:bCs/>
          <w:sz w:val="24"/>
          <w:szCs w:val="24"/>
        </w:rPr>
        <w:t>10</w:t>
      </w:r>
      <w:r w:rsidRPr="00FC66F8">
        <w:rPr>
          <w:rFonts w:ascii="Times New Roman" w:hAnsi="Times New Roman" w:cs="Times New Roman"/>
          <w:b/>
          <w:bCs/>
          <w:sz w:val="24"/>
          <w:szCs w:val="24"/>
        </w:rPr>
        <w:t>.</w:t>
      </w:r>
    </w:p>
    <w:p w14:paraId="4A6E2106" w14:textId="77777777" w:rsidR="00527DCD" w:rsidRPr="00FC66F8" w:rsidRDefault="00527DCD" w:rsidP="00527DCD">
      <w:pPr>
        <w:spacing w:after="0"/>
        <w:jc w:val="center"/>
        <w:rPr>
          <w:rFonts w:ascii="Times New Roman" w:hAnsi="Times New Roman" w:cs="Times New Roman"/>
          <w:sz w:val="24"/>
          <w:szCs w:val="24"/>
        </w:rPr>
      </w:pPr>
    </w:p>
    <w:p w14:paraId="43D0E97F" w14:textId="21A91888" w:rsidR="00DC1E98" w:rsidRPr="00E04738" w:rsidRDefault="00DC1E98" w:rsidP="00DC1E98">
      <w:pPr>
        <w:spacing w:after="0"/>
        <w:jc w:val="both"/>
        <w:rPr>
          <w:rFonts w:ascii="Times New Roman" w:hAnsi="Times New Roman" w:cs="Times New Roman"/>
          <w:color w:val="000000" w:themeColor="text1"/>
          <w:sz w:val="24"/>
          <w:szCs w:val="24"/>
        </w:rPr>
      </w:pPr>
      <w:r w:rsidRPr="00E04738">
        <w:rPr>
          <w:rFonts w:ascii="Times New Roman" w:hAnsi="Times New Roman" w:cs="Times New Roman"/>
          <w:color w:val="000000" w:themeColor="text1"/>
          <w:sz w:val="24"/>
          <w:szCs w:val="24"/>
        </w:rPr>
        <w:t>U članku 13. stavku 4.  iza riječi: »upravni spor« dodaju se riječi: »pred nadležnim upravnim sudom</w:t>
      </w:r>
      <w:r w:rsidR="007F5719">
        <w:rPr>
          <w:rFonts w:ascii="Times New Roman" w:hAnsi="Times New Roman" w:cs="Times New Roman"/>
          <w:color w:val="000000" w:themeColor="text1"/>
          <w:sz w:val="24"/>
          <w:szCs w:val="24"/>
        </w:rPr>
        <w:t>.</w:t>
      </w:r>
      <w:r w:rsidRPr="00E04738">
        <w:rPr>
          <w:rFonts w:ascii="Times New Roman" w:hAnsi="Times New Roman" w:cs="Times New Roman"/>
          <w:color w:val="000000" w:themeColor="text1"/>
          <w:sz w:val="24"/>
          <w:szCs w:val="24"/>
        </w:rPr>
        <w:t>«.</w:t>
      </w:r>
    </w:p>
    <w:p w14:paraId="7532E680" w14:textId="55665BE7" w:rsidR="003B5E10" w:rsidRPr="00FC66F8" w:rsidRDefault="003B5E10" w:rsidP="003B5E10">
      <w:pPr>
        <w:spacing w:after="0"/>
        <w:jc w:val="center"/>
        <w:rPr>
          <w:rFonts w:ascii="Times New Roman" w:hAnsi="Times New Roman" w:cs="Times New Roman"/>
          <w:b/>
          <w:bCs/>
          <w:sz w:val="24"/>
          <w:szCs w:val="24"/>
        </w:rPr>
      </w:pPr>
      <w:r w:rsidRPr="00FC66F8">
        <w:rPr>
          <w:rFonts w:ascii="Times New Roman" w:hAnsi="Times New Roman" w:cs="Times New Roman"/>
          <w:b/>
          <w:bCs/>
          <w:sz w:val="24"/>
          <w:szCs w:val="24"/>
        </w:rPr>
        <w:t>Članak 1</w:t>
      </w:r>
      <w:r>
        <w:rPr>
          <w:rFonts w:ascii="Times New Roman" w:hAnsi="Times New Roman" w:cs="Times New Roman"/>
          <w:b/>
          <w:bCs/>
          <w:sz w:val="24"/>
          <w:szCs w:val="24"/>
        </w:rPr>
        <w:t>1</w:t>
      </w:r>
      <w:r w:rsidRPr="00FC66F8">
        <w:rPr>
          <w:rFonts w:ascii="Times New Roman" w:hAnsi="Times New Roman" w:cs="Times New Roman"/>
          <w:b/>
          <w:bCs/>
          <w:sz w:val="24"/>
          <w:szCs w:val="24"/>
        </w:rPr>
        <w:t>.</w:t>
      </w:r>
    </w:p>
    <w:p w14:paraId="180FA9D8" w14:textId="77777777" w:rsidR="00DC1E98" w:rsidRDefault="00DC1E98" w:rsidP="00527DCD">
      <w:pPr>
        <w:spacing w:after="0"/>
        <w:jc w:val="both"/>
        <w:rPr>
          <w:rFonts w:ascii="Times New Roman" w:hAnsi="Times New Roman" w:cs="Times New Roman"/>
          <w:sz w:val="24"/>
          <w:szCs w:val="24"/>
        </w:rPr>
      </w:pPr>
    </w:p>
    <w:p w14:paraId="5575B09A" w14:textId="0709A51B" w:rsidR="00527DCD" w:rsidRPr="00FC66F8" w:rsidRDefault="00062D3E" w:rsidP="00527DCD">
      <w:pPr>
        <w:spacing w:after="0"/>
        <w:jc w:val="both"/>
        <w:rPr>
          <w:rFonts w:ascii="Times New Roman" w:hAnsi="Times New Roman" w:cs="Times New Roman"/>
          <w:sz w:val="24"/>
          <w:szCs w:val="24"/>
        </w:rPr>
      </w:pPr>
      <w:r w:rsidRPr="00FC66F8">
        <w:rPr>
          <w:rFonts w:ascii="Times New Roman" w:hAnsi="Times New Roman" w:cs="Times New Roman"/>
          <w:sz w:val="24"/>
          <w:szCs w:val="24"/>
        </w:rPr>
        <w:t>Iza članka 13.a dodaj</w:t>
      </w:r>
      <w:r w:rsidR="00673B86" w:rsidRPr="00FC66F8">
        <w:rPr>
          <w:rFonts w:ascii="Times New Roman" w:hAnsi="Times New Roman" w:cs="Times New Roman"/>
          <w:sz w:val="24"/>
          <w:szCs w:val="24"/>
        </w:rPr>
        <w:t>e</w:t>
      </w:r>
      <w:r w:rsidR="00E37232" w:rsidRPr="00FC66F8">
        <w:rPr>
          <w:rFonts w:ascii="Times New Roman" w:hAnsi="Times New Roman" w:cs="Times New Roman"/>
          <w:sz w:val="24"/>
          <w:szCs w:val="24"/>
        </w:rPr>
        <w:t xml:space="preserve"> se </w:t>
      </w:r>
      <w:r w:rsidR="00673B86" w:rsidRPr="00FC66F8">
        <w:rPr>
          <w:rFonts w:ascii="Times New Roman" w:hAnsi="Times New Roman" w:cs="Times New Roman"/>
          <w:sz w:val="24"/>
          <w:szCs w:val="24"/>
        </w:rPr>
        <w:t xml:space="preserve">naslov i </w:t>
      </w:r>
      <w:r w:rsidR="00E37232" w:rsidRPr="00FC66F8">
        <w:rPr>
          <w:rFonts w:ascii="Times New Roman" w:hAnsi="Times New Roman" w:cs="Times New Roman"/>
          <w:sz w:val="24"/>
          <w:szCs w:val="24"/>
        </w:rPr>
        <w:t>članci 13.b, 13.c i 13.d koji glase:</w:t>
      </w:r>
    </w:p>
    <w:p w14:paraId="6F5AEBD2" w14:textId="77777777" w:rsidR="00E37232" w:rsidRPr="00FC66F8" w:rsidRDefault="00E37232" w:rsidP="00527DCD">
      <w:pPr>
        <w:spacing w:after="0"/>
        <w:jc w:val="both"/>
        <w:rPr>
          <w:rFonts w:ascii="Times New Roman" w:hAnsi="Times New Roman" w:cs="Times New Roman"/>
          <w:sz w:val="24"/>
          <w:szCs w:val="24"/>
        </w:rPr>
      </w:pPr>
    </w:p>
    <w:p w14:paraId="3B307281" w14:textId="76A77FE1" w:rsidR="00673B86" w:rsidRPr="00FC66F8" w:rsidRDefault="00506386" w:rsidP="00506386">
      <w:pPr>
        <w:spacing w:after="0"/>
        <w:jc w:val="center"/>
        <w:rPr>
          <w:rFonts w:ascii="Times New Roman" w:hAnsi="Times New Roman" w:cs="Times New Roman"/>
          <w:sz w:val="24"/>
          <w:szCs w:val="24"/>
        </w:rPr>
      </w:pPr>
      <w:r w:rsidRPr="00FC66F8">
        <w:rPr>
          <w:rFonts w:ascii="Times New Roman" w:hAnsi="Times New Roman" w:cs="Times New Roman"/>
          <w:sz w:val="24"/>
          <w:szCs w:val="24"/>
        </w:rPr>
        <w:t>»</w:t>
      </w:r>
      <w:r w:rsidR="00673B86" w:rsidRPr="00FC66F8">
        <w:rPr>
          <w:rFonts w:ascii="Times New Roman" w:hAnsi="Times New Roman" w:cs="Times New Roman"/>
          <w:sz w:val="24"/>
          <w:szCs w:val="24"/>
        </w:rPr>
        <w:t xml:space="preserve">Postupak provjeravanja ispunjavanja zahtjeva za </w:t>
      </w:r>
      <w:r w:rsidR="00BD2CF6" w:rsidRPr="005A461F">
        <w:rPr>
          <w:rFonts w:ascii="Times New Roman" w:hAnsi="Times New Roman" w:cs="Times New Roman"/>
          <w:sz w:val="24"/>
          <w:szCs w:val="24"/>
        </w:rPr>
        <w:t>tijela za ocjenjivanje sukladnosti</w:t>
      </w:r>
      <w:r w:rsidR="00F01854" w:rsidRPr="00FC66F8">
        <w:rPr>
          <w:rFonts w:ascii="Times New Roman" w:hAnsi="Times New Roman" w:cs="Times New Roman"/>
          <w:sz w:val="24"/>
          <w:szCs w:val="24"/>
        </w:rPr>
        <w:t xml:space="preserve"> prema Uredbi (EU) 2024/3110</w:t>
      </w:r>
    </w:p>
    <w:p w14:paraId="12EB9F62" w14:textId="77777777" w:rsidR="00EA0992" w:rsidRPr="00FC66F8" w:rsidRDefault="00EA0992" w:rsidP="005A461F">
      <w:pPr>
        <w:spacing w:after="0"/>
        <w:rPr>
          <w:rFonts w:ascii="Times New Roman" w:hAnsi="Times New Roman" w:cs="Times New Roman"/>
          <w:sz w:val="24"/>
          <w:szCs w:val="24"/>
        </w:rPr>
      </w:pPr>
    </w:p>
    <w:p w14:paraId="481EE58A" w14:textId="4CA5A417" w:rsidR="00506386" w:rsidRPr="00FC66F8" w:rsidRDefault="00506386" w:rsidP="00506386">
      <w:pPr>
        <w:spacing w:after="0"/>
        <w:jc w:val="center"/>
        <w:rPr>
          <w:rFonts w:ascii="Times New Roman" w:hAnsi="Times New Roman" w:cs="Times New Roman"/>
          <w:sz w:val="24"/>
          <w:szCs w:val="24"/>
        </w:rPr>
      </w:pPr>
      <w:r w:rsidRPr="00FC66F8">
        <w:rPr>
          <w:rFonts w:ascii="Times New Roman" w:hAnsi="Times New Roman" w:cs="Times New Roman"/>
          <w:sz w:val="24"/>
          <w:szCs w:val="24"/>
        </w:rPr>
        <w:t>Članak 13.b</w:t>
      </w:r>
    </w:p>
    <w:p w14:paraId="3CD961D1" w14:textId="77777777" w:rsidR="00506386" w:rsidRPr="00FC66F8" w:rsidRDefault="00506386" w:rsidP="00527DCD">
      <w:pPr>
        <w:spacing w:after="0"/>
        <w:jc w:val="both"/>
        <w:rPr>
          <w:rFonts w:ascii="Times New Roman" w:hAnsi="Times New Roman" w:cs="Times New Roman"/>
          <w:sz w:val="24"/>
          <w:szCs w:val="24"/>
        </w:rPr>
      </w:pPr>
    </w:p>
    <w:p w14:paraId="59C9040E" w14:textId="6A8BE7B9" w:rsidR="00866AAC" w:rsidRPr="005A461F" w:rsidRDefault="00866AAC" w:rsidP="00866AAC">
      <w:pPr>
        <w:spacing w:after="0"/>
        <w:jc w:val="both"/>
        <w:rPr>
          <w:rFonts w:ascii="Times New Roman" w:hAnsi="Times New Roman" w:cs="Times New Roman"/>
          <w:sz w:val="24"/>
          <w:szCs w:val="24"/>
        </w:rPr>
      </w:pPr>
      <w:r w:rsidRPr="00FC66F8">
        <w:rPr>
          <w:rFonts w:ascii="Times New Roman" w:hAnsi="Times New Roman" w:cs="Times New Roman"/>
          <w:sz w:val="24"/>
          <w:szCs w:val="24"/>
        </w:rPr>
        <w:t xml:space="preserve">(1) Za provedbu zadaća treće strane u procesu ocjenjivanja i provjere pravna osoba podnosi zahtjev Ministarstvu u skladu </w:t>
      </w:r>
      <w:r w:rsidRPr="005A461F">
        <w:rPr>
          <w:rFonts w:ascii="Times New Roman" w:hAnsi="Times New Roman" w:cs="Times New Roman"/>
          <w:sz w:val="24"/>
          <w:szCs w:val="24"/>
        </w:rPr>
        <w:t xml:space="preserve">sa člankom </w:t>
      </w:r>
      <w:r w:rsidR="00656E3F" w:rsidRPr="005A461F">
        <w:rPr>
          <w:rFonts w:ascii="Times New Roman" w:hAnsi="Times New Roman" w:cs="Times New Roman"/>
          <w:sz w:val="24"/>
          <w:szCs w:val="24"/>
        </w:rPr>
        <w:t>50</w:t>
      </w:r>
      <w:r w:rsidRPr="005A461F">
        <w:rPr>
          <w:rFonts w:ascii="Times New Roman" w:hAnsi="Times New Roman" w:cs="Times New Roman"/>
          <w:sz w:val="24"/>
          <w:szCs w:val="24"/>
        </w:rPr>
        <w:t xml:space="preserve">. Uredbe (EU) </w:t>
      </w:r>
      <w:r w:rsidR="00656E3F" w:rsidRPr="005A461F">
        <w:rPr>
          <w:rFonts w:ascii="Times New Roman" w:hAnsi="Times New Roman" w:cs="Times New Roman"/>
          <w:sz w:val="24"/>
          <w:szCs w:val="24"/>
        </w:rPr>
        <w:t>2024/3110</w:t>
      </w:r>
      <w:r w:rsidRPr="005A461F">
        <w:rPr>
          <w:rFonts w:ascii="Times New Roman" w:hAnsi="Times New Roman" w:cs="Times New Roman"/>
          <w:sz w:val="24"/>
          <w:szCs w:val="24"/>
        </w:rPr>
        <w:t>.</w:t>
      </w:r>
    </w:p>
    <w:p w14:paraId="30FB7D33" w14:textId="77777777" w:rsidR="00866AAC" w:rsidRPr="005A461F" w:rsidRDefault="00866AAC" w:rsidP="00866AAC">
      <w:pPr>
        <w:spacing w:after="0"/>
        <w:jc w:val="both"/>
        <w:rPr>
          <w:rFonts w:ascii="Times New Roman" w:hAnsi="Times New Roman" w:cs="Times New Roman"/>
          <w:sz w:val="24"/>
          <w:szCs w:val="24"/>
        </w:rPr>
      </w:pPr>
    </w:p>
    <w:p w14:paraId="0FAD78C3" w14:textId="3503BBDC" w:rsidR="00866AAC" w:rsidRPr="00FC66F8" w:rsidRDefault="00866AAC" w:rsidP="00866AAC">
      <w:pPr>
        <w:spacing w:after="0"/>
        <w:jc w:val="both"/>
        <w:rPr>
          <w:rFonts w:ascii="Times New Roman" w:hAnsi="Times New Roman" w:cs="Times New Roman"/>
          <w:sz w:val="24"/>
          <w:szCs w:val="24"/>
        </w:rPr>
      </w:pPr>
      <w:r w:rsidRPr="005A461F">
        <w:rPr>
          <w:rFonts w:ascii="Times New Roman" w:hAnsi="Times New Roman" w:cs="Times New Roman"/>
          <w:sz w:val="24"/>
          <w:szCs w:val="24"/>
        </w:rPr>
        <w:lastRenderedPageBreak/>
        <w:t xml:space="preserve">(2) Nakon zaprimanja zahtjeva iz stavka 1. ovoga članka Ministarstvo provjerava ispunjavanje zahtjeva iz članka </w:t>
      </w:r>
      <w:r w:rsidR="008119E4" w:rsidRPr="005A461F">
        <w:rPr>
          <w:rFonts w:ascii="Times New Roman" w:hAnsi="Times New Roman" w:cs="Times New Roman"/>
          <w:sz w:val="24"/>
          <w:szCs w:val="24"/>
        </w:rPr>
        <w:t>46</w:t>
      </w:r>
      <w:r w:rsidRPr="005A461F">
        <w:rPr>
          <w:rFonts w:ascii="Times New Roman" w:hAnsi="Times New Roman" w:cs="Times New Roman"/>
          <w:sz w:val="24"/>
          <w:szCs w:val="24"/>
        </w:rPr>
        <w:t xml:space="preserve">. Uredbe </w:t>
      </w:r>
      <w:r w:rsidR="008119E4" w:rsidRPr="005A461F">
        <w:rPr>
          <w:rFonts w:ascii="Times New Roman" w:hAnsi="Times New Roman" w:cs="Times New Roman"/>
          <w:sz w:val="24"/>
          <w:szCs w:val="24"/>
        </w:rPr>
        <w:t>(EU) 2024/3110</w:t>
      </w:r>
      <w:r w:rsidRPr="005A461F">
        <w:rPr>
          <w:rFonts w:ascii="Times New Roman" w:hAnsi="Times New Roman" w:cs="Times New Roman"/>
          <w:sz w:val="24"/>
          <w:szCs w:val="24"/>
        </w:rPr>
        <w:t>.</w:t>
      </w:r>
    </w:p>
    <w:p w14:paraId="6F76E3D5" w14:textId="77777777" w:rsidR="00866AAC" w:rsidRPr="00FC66F8" w:rsidRDefault="00866AAC" w:rsidP="00866AAC">
      <w:pPr>
        <w:spacing w:after="0"/>
        <w:jc w:val="both"/>
        <w:rPr>
          <w:rFonts w:ascii="Times New Roman" w:hAnsi="Times New Roman" w:cs="Times New Roman"/>
          <w:sz w:val="24"/>
          <w:szCs w:val="24"/>
        </w:rPr>
      </w:pPr>
    </w:p>
    <w:p w14:paraId="7236055A" w14:textId="45675792" w:rsidR="00E37232" w:rsidRPr="00FC66F8" w:rsidRDefault="00866AAC" w:rsidP="00866AAC">
      <w:pPr>
        <w:spacing w:after="0"/>
        <w:jc w:val="both"/>
        <w:rPr>
          <w:rFonts w:ascii="Times New Roman" w:hAnsi="Times New Roman" w:cs="Times New Roman"/>
          <w:sz w:val="24"/>
          <w:szCs w:val="24"/>
        </w:rPr>
      </w:pPr>
      <w:r w:rsidRPr="00FC66F8">
        <w:rPr>
          <w:rFonts w:ascii="Times New Roman" w:hAnsi="Times New Roman" w:cs="Times New Roman"/>
          <w:sz w:val="24"/>
          <w:szCs w:val="24"/>
        </w:rPr>
        <w:t xml:space="preserve">(3) </w:t>
      </w:r>
      <w:r w:rsidR="00F16A22" w:rsidRPr="005A461F">
        <w:rPr>
          <w:rFonts w:ascii="Times New Roman" w:hAnsi="Times New Roman" w:cs="Times New Roman"/>
          <w:sz w:val="24"/>
          <w:szCs w:val="24"/>
        </w:rPr>
        <w:t>Tijela za ocjenjivanje sukladnosti</w:t>
      </w:r>
      <w:r w:rsidRPr="005A461F">
        <w:rPr>
          <w:rFonts w:ascii="Times New Roman" w:hAnsi="Times New Roman" w:cs="Times New Roman"/>
          <w:sz w:val="24"/>
          <w:szCs w:val="24"/>
        </w:rPr>
        <w:t xml:space="preserve"> dokazuju ispunjavanje zahtjeva iz članka </w:t>
      </w:r>
      <w:r w:rsidR="00111485" w:rsidRPr="005A461F">
        <w:rPr>
          <w:rFonts w:ascii="Times New Roman" w:hAnsi="Times New Roman" w:cs="Times New Roman"/>
          <w:sz w:val="24"/>
          <w:szCs w:val="24"/>
        </w:rPr>
        <w:t>46</w:t>
      </w:r>
      <w:r w:rsidRPr="005A461F">
        <w:rPr>
          <w:rFonts w:ascii="Times New Roman" w:hAnsi="Times New Roman" w:cs="Times New Roman"/>
          <w:sz w:val="24"/>
          <w:szCs w:val="24"/>
        </w:rPr>
        <w:t xml:space="preserve">. Uredbe </w:t>
      </w:r>
      <w:r w:rsidR="00111485" w:rsidRPr="005A461F">
        <w:rPr>
          <w:rFonts w:ascii="Times New Roman" w:hAnsi="Times New Roman" w:cs="Times New Roman"/>
          <w:sz w:val="24"/>
          <w:szCs w:val="24"/>
        </w:rPr>
        <w:t xml:space="preserve">(EU) 2024/3110 </w:t>
      </w:r>
      <w:r w:rsidRPr="005A461F">
        <w:rPr>
          <w:rFonts w:ascii="Times New Roman" w:hAnsi="Times New Roman" w:cs="Times New Roman"/>
          <w:sz w:val="24"/>
          <w:szCs w:val="24"/>
        </w:rPr>
        <w:t>potvrdom</w:t>
      </w:r>
      <w:r w:rsidRPr="00FC66F8">
        <w:rPr>
          <w:rFonts w:ascii="Times New Roman" w:hAnsi="Times New Roman" w:cs="Times New Roman"/>
          <w:sz w:val="24"/>
          <w:szCs w:val="24"/>
        </w:rPr>
        <w:t xml:space="preserve"> o akreditaciji izdanom od nacionalnog akreditacijskog tijela o osposobljenosti u skladu sa zahtjevima propisanim pravilnikom iz članka 23. ovoga Zakona.</w:t>
      </w:r>
    </w:p>
    <w:p w14:paraId="4F9B77DC" w14:textId="77777777" w:rsidR="00F16A22" w:rsidRPr="00FC66F8" w:rsidRDefault="00F16A22" w:rsidP="00866AAC">
      <w:pPr>
        <w:spacing w:after="0"/>
        <w:jc w:val="both"/>
        <w:rPr>
          <w:rFonts w:ascii="Times New Roman" w:hAnsi="Times New Roman" w:cs="Times New Roman"/>
          <w:sz w:val="24"/>
          <w:szCs w:val="24"/>
        </w:rPr>
      </w:pPr>
    </w:p>
    <w:p w14:paraId="59AC1BE8" w14:textId="61EED7F9" w:rsidR="00F16A22" w:rsidRPr="00FC66F8" w:rsidRDefault="00B1652E" w:rsidP="00F16A22">
      <w:pPr>
        <w:spacing w:after="0"/>
        <w:jc w:val="center"/>
        <w:rPr>
          <w:rFonts w:ascii="Times New Roman" w:hAnsi="Times New Roman" w:cs="Times New Roman"/>
          <w:sz w:val="24"/>
          <w:szCs w:val="24"/>
        </w:rPr>
      </w:pPr>
      <w:r w:rsidRPr="00FC66F8">
        <w:rPr>
          <w:rFonts w:ascii="Times New Roman" w:hAnsi="Times New Roman" w:cs="Times New Roman"/>
          <w:sz w:val="24"/>
          <w:szCs w:val="24"/>
        </w:rPr>
        <w:t>Članak 13.c</w:t>
      </w:r>
    </w:p>
    <w:p w14:paraId="14671CE6" w14:textId="77777777" w:rsidR="00B1652E" w:rsidRPr="00FC66F8" w:rsidRDefault="00B1652E" w:rsidP="00F16A22">
      <w:pPr>
        <w:spacing w:after="0"/>
        <w:jc w:val="center"/>
        <w:rPr>
          <w:rFonts w:ascii="Times New Roman" w:hAnsi="Times New Roman" w:cs="Times New Roman"/>
          <w:sz w:val="24"/>
          <w:szCs w:val="24"/>
        </w:rPr>
      </w:pPr>
    </w:p>
    <w:p w14:paraId="4BD837B7" w14:textId="17AD1FEF" w:rsidR="00305509" w:rsidRPr="005A461F" w:rsidRDefault="00305509" w:rsidP="00305509">
      <w:pPr>
        <w:spacing w:after="0"/>
        <w:jc w:val="both"/>
        <w:rPr>
          <w:rFonts w:ascii="Times New Roman" w:hAnsi="Times New Roman" w:cs="Times New Roman"/>
          <w:sz w:val="24"/>
          <w:szCs w:val="24"/>
        </w:rPr>
      </w:pPr>
      <w:r w:rsidRPr="00FC66F8">
        <w:rPr>
          <w:rFonts w:ascii="Times New Roman" w:hAnsi="Times New Roman" w:cs="Times New Roman"/>
          <w:sz w:val="24"/>
          <w:szCs w:val="24"/>
        </w:rPr>
        <w:t xml:space="preserve">(1) Rješenje o ispunjavanju zahtjeva iz </w:t>
      </w:r>
      <w:r w:rsidRPr="005A461F">
        <w:rPr>
          <w:rFonts w:ascii="Times New Roman" w:hAnsi="Times New Roman" w:cs="Times New Roman"/>
          <w:sz w:val="24"/>
          <w:szCs w:val="24"/>
        </w:rPr>
        <w:t>članka 46. Uredbe (EU) 2024/3110 donosi Ministarstvo po prethodno pribavljenom mišljenju Povjerenstva za građevne proizvode.</w:t>
      </w:r>
    </w:p>
    <w:p w14:paraId="377402E5" w14:textId="77777777" w:rsidR="00305509" w:rsidRPr="005A461F" w:rsidRDefault="00305509" w:rsidP="00305509">
      <w:pPr>
        <w:spacing w:after="0"/>
        <w:jc w:val="both"/>
        <w:rPr>
          <w:rFonts w:ascii="Times New Roman" w:hAnsi="Times New Roman" w:cs="Times New Roman"/>
          <w:sz w:val="24"/>
          <w:szCs w:val="24"/>
        </w:rPr>
      </w:pPr>
    </w:p>
    <w:p w14:paraId="40DE3BC6" w14:textId="51F8E504" w:rsidR="00305509" w:rsidRPr="005A461F" w:rsidRDefault="00305509" w:rsidP="00305509">
      <w:pPr>
        <w:spacing w:after="0"/>
        <w:jc w:val="both"/>
        <w:rPr>
          <w:rFonts w:ascii="Times New Roman" w:hAnsi="Times New Roman" w:cs="Times New Roman"/>
          <w:i/>
          <w:iCs/>
          <w:sz w:val="24"/>
          <w:szCs w:val="24"/>
        </w:rPr>
      </w:pPr>
      <w:r w:rsidRPr="005A461F">
        <w:rPr>
          <w:rFonts w:ascii="Times New Roman" w:hAnsi="Times New Roman" w:cs="Times New Roman"/>
          <w:sz w:val="24"/>
          <w:szCs w:val="24"/>
        </w:rPr>
        <w:t>(2)</w:t>
      </w:r>
      <w:r w:rsidRPr="005A461F">
        <w:rPr>
          <w:rFonts w:ascii="Times New Roman" w:hAnsi="Times New Roman" w:cs="Times New Roman"/>
          <w:b/>
          <w:bCs/>
          <w:sz w:val="24"/>
          <w:szCs w:val="24"/>
        </w:rPr>
        <w:t xml:space="preserve"> </w:t>
      </w:r>
      <w:r w:rsidRPr="005A461F">
        <w:rPr>
          <w:rFonts w:ascii="Times New Roman" w:hAnsi="Times New Roman" w:cs="Times New Roman"/>
          <w:sz w:val="24"/>
          <w:szCs w:val="24"/>
        </w:rPr>
        <w:t>Rješenje iz stavka 1. ovoga članka može se donijeti za:</w:t>
      </w:r>
    </w:p>
    <w:p w14:paraId="208D6557" w14:textId="77777777" w:rsidR="00305509" w:rsidRPr="005A461F" w:rsidRDefault="00305509" w:rsidP="00305509">
      <w:pPr>
        <w:spacing w:after="0"/>
        <w:jc w:val="both"/>
        <w:rPr>
          <w:rFonts w:ascii="Times New Roman" w:hAnsi="Times New Roman" w:cs="Times New Roman"/>
          <w:sz w:val="24"/>
          <w:szCs w:val="24"/>
        </w:rPr>
      </w:pPr>
    </w:p>
    <w:p w14:paraId="7CBD0723" w14:textId="691EC52C" w:rsidR="00101A47" w:rsidRPr="005A461F" w:rsidRDefault="00101A47" w:rsidP="00305509">
      <w:pPr>
        <w:spacing w:after="0"/>
        <w:jc w:val="both"/>
        <w:rPr>
          <w:rFonts w:ascii="Times New Roman" w:hAnsi="Times New Roman" w:cs="Times New Roman"/>
          <w:sz w:val="24"/>
          <w:szCs w:val="24"/>
        </w:rPr>
      </w:pPr>
      <w:r w:rsidRPr="005A461F">
        <w:rPr>
          <w:rFonts w:ascii="Times New Roman" w:hAnsi="Times New Roman" w:cs="Times New Roman"/>
          <w:sz w:val="24"/>
          <w:szCs w:val="24"/>
        </w:rPr>
        <w:t xml:space="preserve">- </w:t>
      </w:r>
      <w:r w:rsidR="0053415F" w:rsidRPr="005A461F">
        <w:rPr>
          <w:rFonts w:ascii="Times New Roman" w:hAnsi="Times New Roman" w:cs="Times New Roman"/>
          <w:sz w:val="24"/>
          <w:szCs w:val="24"/>
        </w:rPr>
        <w:t>ispitni laboratorij</w:t>
      </w:r>
      <w:r w:rsidR="00AF6AEB" w:rsidRPr="005A461F">
        <w:rPr>
          <w:rFonts w:ascii="Times New Roman" w:hAnsi="Times New Roman" w:cs="Times New Roman"/>
          <w:sz w:val="24"/>
          <w:szCs w:val="24"/>
        </w:rPr>
        <w:t>,</w:t>
      </w:r>
    </w:p>
    <w:p w14:paraId="6F168FB1" w14:textId="113A17B4" w:rsidR="00AF6AEB" w:rsidRPr="005A461F" w:rsidRDefault="00AF6AEB" w:rsidP="00305509">
      <w:pPr>
        <w:numPr>
          <w:ilvl w:val="0"/>
          <w:numId w:val="5"/>
        </w:numPr>
        <w:spacing w:after="0"/>
        <w:jc w:val="both"/>
        <w:rPr>
          <w:rFonts w:ascii="Times New Roman" w:hAnsi="Times New Roman" w:cs="Times New Roman"/>
          <w:sz w:val="24"/>
          <w:szCs w:val="24"/>
        </w:rPr>
      </w:pPr>
      <w:r w:rsidRPr="005A461F">
        <w:rPr>
          <w:rFonts w:ascii="Times New Roman" w:hAnsi="Times New Roman" w:cs="Times New Roman"/>
          <w:sz w:val="24"/>
          <w:szCs w:val="24"/>
        </w:rPr>
        <w:t>- ispitni laboratorij za radnje ocjenjivanja i provjere u odnosu na bitne značajke: reakcije na požar, otpornosti na požar, svojstva pri vanjskom požaru, apsorpcije buke, ispuštanje i sadržaj opasnih tvari, odnosno okolišne održivosti,</w:t>
      </w:r>
    </w:p>
    <w:p w14:paraId="21E1B883" w14:textId="6A5E022A" w:rsidR="0053415F" w:rsidRPr="004C52CD" w:rsidRDefault="001B6E26" w:rsidP="00305509">
      <w:pPr>
        <w:spacing w:after="0"/>
        <w:jc w:val="both"/>
        <w:rPr>
          <w:rFonts w:ascii="Times New Roman" w:hAnsi="Times New Roman" w:cs="Times New Roman"/>
          <w:sz w:val="24"/>
          <w:szCs w:val="24"/>
        </w:rPr>
      </w:pPr>
      <w:r w:rsidRPr="004C52CD">
        <w:rPr>
          <w:rFonts w:ascii="Times New Roman" w:hAnsi="Times New Roman" w:cs="Times New Roman"/>
          <w:sz w:val="24"/>
          <w:szCs w:val="24"/>
        </w:rPr>
        <w:t xml:space="preserve">- </w:t>
      </w:r>
      <w:r w:rsidR="00D36552" w:rsidRPr="004C52CD">
        <w:rPr>
          <w:rFonts w:ascii="Times New Roman" w:hAnsi="Times New Roman" w:cs="Times New Roman"/>
          <w:sz w:val="24"/>
          <w:szCs w:val="24"/>
        </w:rPr>
        <w:t xml:space="preserve">tijelo za </w:t>
      </w:r>
      <w:r w:rsidR="00E96BF3" w:rsidRPr="004C52CD">
        <w:rPr>
          <w:rFonts w:ascii="Times New Roman" w:hAnsi="Times New Roman" w:cs="Times New Roman"/>
          <w:sz w:val="24"/>
          <w:szCs w:val="24"/>
        </w:rPr>
        <w:t>validaciju</w:t>
      </w:r>
      <w:r w:rsidR="002C45C7" w:rsidRPr="004C52CD">
        <w:rPr>
          <w:rFonts w:ascii="Times New Roman" w:hAnsi="Times New Roman" w:cs="Times New Roman"/>
          <w:sz w:val="24"/>
          <w:szCs w:val="24"/>
        </w:rPr>
        <w:t xml:space="preserve"> ocjenjivanja</w:t>
      </w:r>
      <w:r w:rsidR="00AF6AEB" w:rsidRPr="004C52CD">
        <w:rPr>
          <w:rFonts w:ascii="Times New Roman" w:hAnsi="Times New Roman" w:cs="Times New Roman"/>
          <w:sz w:val="24"/>
          <w:szCs w:val="24"/>
        </w:rPr>
        <w:t>,</w:t>
      </w:r>
    </w:p>
    <w:p w14:paraId="5C49BD53" w14:textId="38E278C0" w:rsidR="00101A47" w:rsidRPr="005A461F" w:rsidRDefault="00424A7C" w:rsidP="00305509">
      <w:pPr>
        <w:spacing w:after="0"/>
        <w:jc w:val="both"/>
        <w:rPr>
          <w:rFonts w:ascii="Times New Roman" w:hAnsi="Times New Roman" w:cs="Times New Roman"/>
          <w:sz w:val="24"/>
          <w:szCs w:val="24"/>
        </w:rPr>
      </w:pPr>
      <w:r w:rsidRPr="005A461F">
        <w:rPr>
          <w:rFonts w:ascii="Times New Roman" w:hAnsi="Times New Roman" w:cs="Times New Roman"/>
          <w:sz w:val="24"/>
          <w:szCs w:val="24"/>
        </w:rPr>
        <w:t>- tijelo za certificiranje kontrole tvorničke proizvodnje</w:t>
      </w:r>
      <w:r w:rsidR="001912A6" w:rsidRPr="005A461F">
        <w:rPr>
          <w:rFonts w:ascii="Times New Roman" w:hAnsi="Times New Roman" w:cs="Times New Roman"/>
          <w:sz w:val="24"/>
          <w:szCs w:val="24"/>
        </w:rPr>
        <w:t xml:space="preserve"> </w:t>
      </w:r>
      <w:r w:rsidR="00595845">
        <w:rPr>
          <w:rFonts w:ascii="Times New Roman" w:hAnsi="Times New Roman" w:cs="Times New Roman"/>
          <w:sz w:val="24"/>
          <w:szCs w:val="24"/>
        </w:rPr>
        <w:t>i/</w:t>
      </w:r>
      <w:r w:rsidR="000B6F0B" w:rsidRPr="005A461F">
        <w:rPr>
          <w:rFonts w:ascii="Times New Roman" w:hAnsi="Times New Roman" w:cs="Times New Roman"/>
          <w:sz w:val="24"/>
          <w:szCs w:val="24"/>
        </w:rPr>
        <w:t>ili</w:t>
      </w:r>
    </w:p>
    <w:p w14:paraId="6862CFD2" w14:textId="31B513C0" w:rsidR="00424A7C" w:rsidRDefault="00424A7C" w:rsidP="00305509">
      <w:pPr>
        <w:spacing w:after="0"/>
        <w:jc w:val="both"/>
        <w:rPr>
          <w:rFonts w:ascii="Times New Roman" w:hAnsi="Times New Roman" w:cs="Times New Roman"/>
          <w:sz w:val="24"/>
          <w:szCs w:val="24"/>
        </w:rPr>
      </w:pPr>
      <w:r w:rsidRPr="005A461F">
        <w:rPr>
          <w:rFonts w:ascii="Times New Roman" w:hAnsi="Times New Roman" w:cs="Times New Roman"/>
          <w:sz w:val="24"/>
          <w:szCs w:val="24"/>
        </w:rPr>
        <w:t xml:space="preserve">- </w:t>
      </w:r>
      <w:r w:rsidR="005E2ACB" w:rsidRPr="005A461F">
        <w:rPr>
          <w:rFonts w:ascii="Times New Roman" w:hAnsi="Times New Roman" w:cs="Times New Roman"/>
          <w:sz w:val="24"/>
          <w:szCs w:val="24"/>
        </w:rPr>
        <w:t>tijelo za certificiranje proizvoda</w:t>
      </w:r>
      <w:r w:rsidR="001912A6" w:rsidRPr="005A461F">
        <w:rPr>
          <w:rFonts w:ascii="Times New Roman" w:hAnsi="Times New Roman" w:cs="Times New Roman"/>
          <w:sz w:val="24"/>
          <w:szCs w:val="24"/>
        </w:rPr>
        <w:t>.</w:t>
      </w:r>
    </w:p>
    <w:p w14:paraId="6D434EEA" w14:textId="77777777" w:rsidR="00305509" w:rsidRPr="00FC66F8" w:rsidRDefault="00305509" w:rsidP="00305509">
      <w:pPr>
        <w:spacing w:after="0"/>
        <w:jc w:val="both"/>
        <w:rPr>
          <w:rFonts w:ascii="Times New Roman" w:hAnsi="Times New Roman" w:cs="Times New Roman"/>
          <w:sz w:val="24"/>
          <w:szCs w:val="24"/>
        </w:rPr>
      </w:pPr>
    </w:p>
    <w:p w14:paraId="588C5F1C" w14:textId="64FCA3BC" w:rsidR="00305509" w:rsidRPr="00FC66F8" w:rsidRDefault="00305509" w:rsidP="00305509">
      <w:pPr>
        <w:spacing w:after="0"/>
        <w:jc w:val="both"/>
        <w:rPr>
          <w:rFonts w:ascii="Times New Roman" w:hAnsi="Times New Roman" w:cs="Times New Roman"/>
          <w:sz w:val="24"/>
          <w:szCs w:val="24"/>
        </w:rPr>
      </w:pPr>
      <w:r w:rsidRPr="005A461F">
        <w:rPr>
          <w:rFonts w:ascii="Times New Roman" w:hAnsi="Times New Roman" w:cs="Times New Roman"/>
          <w:sz w:val="24"/>
          <w:szCs w:val="24"/>
        </w:rPr>
        <w:t xml:space="preserve">(3) Rješenjem iz stavka 2. podstavaka 1., 2. i </w:t>
      </w:r>
      <w:r w:rsidR="00297AB2" w:rsidRPr="005A461F">
        <w:rPr>
          <w:rFonts w:ascii="Times New Roman" w:hAnsi="Times New Roman" w:cs="Times New Roman"/>
          <w:sz w:val="24"/>
          <w:szCs w:val="24"/>
        </w:rPr>
        <w:t>5</w:t>
      </w:r>
      <w:r w:rsidRPr="005A461F">
        <w:rPr>
          <w:rFonts w:ascii="Times New Roman" w:hAnsi="Times New Roman" w:cs="Times New Roman"/>
          <w:sz w:val="24"/>
          <w:szCs w:val="24"/>
        </w:rPr>
        <w:t xml:space="preserve">. ovoga članka, a sukladno članku </w:t>
      </w:r>
      <w:r w:rsidR="00042825" w:rsidRPr="005A461F">
        <w:rPr>
          <w:rFonts w:ascii="Times New Roman" w:hAnsi="Times New Roman" w:cs="Times New Roman"/>
          <w:sz w:val="24"/>
          <w:szCs w:val="24"/>
        </w:rPr>
        <w:t>49</w:t>
      </w:r>
      <w:r w:rsidRPr="005A461F">
        <w:rPr>
          <w:rFonts w:ascii="Times New Roman" w:hAnsi="Times New Roman" w:cs="Times New Roman"/>
          <w:sz w:val="24"/>
          <w:szCs w:val="24"/>
        </w:rPr>
        <w:t xml:space="preserve">. stavku 1. Uredbe (EU) </w:t>
      </w:r>
      <w:r w:rsidR="00D14398" w:rsidRPr="005A461F">
        <w:rPr>
          <w:rFonts w:ascii="Times New Roman" w:hAnsi="Times New Roman" w:cs="Times New Roman"/>
          <w:sz w:val="24"/>
          <w:szCs w:val="24"/>
        </w:rPr>
        <w:t>2024/3110</w:t>
      </w:r>
      <w:r w:rsidRPr="00FC66F8">
        <w:rPr>
          <w:rFonts w:ascii="Times New Roman" w:hAnsi="Times New Roman" w:cs="Times New Roman"/>
          <w:sz w:val="24"/>
          <w:szCs w:val="24"/>
        </w:rPr>
        <w:t xml:space="preserve">, pravna osoba može biti posebno imenovana kao stručna za rad izvan svojih akreditiranih jedinica u skladu sa zahtjevima za prijavljena tijela propisanim pravilnikom iz članka 23. ovoga Zakona. </w:t>
      </w:r>
    </w:p>
    <w:p w14:paraId="261B7039" w14:textId="77777777" w:rsidR="00126380" w:rsidRPr="00FC66F8" w:rsidRDefault="00126380" w:rsidP="00305509">
      <w:pPr>
        <w:spacing w:after="0"/>
        <w:jc w:val="both"/>
        <w:rPr>
          <w:rFonts w:ascii="Times New Roman" w:hAnsi="Times New Roman" w:cs="Times New Roman"/>
          <w:sz w:val="24"/>
          <w:szCs w:val="24"/>
        </w:rPr>
      </w:pPr>
    </w:p>
    <w:p w14:paraId="419CA7F8" w14:textId="5F2F6893" w:rsidR="00305509" w:rsidRPr="003B5E10" w:rsidRDefault="00355905" w:rsidP="00305509">
      <w:pPr>
        <w:spacing w:after="0"/>
        <w:jc w:val="both"/>
        <w:rPr>
          <w:rFonts w:ascii="Times New Roman" w:hAnsi="Times New Roman" w:cs="Times New Roman"/>
          <w:color w:val="000000" w:themeColor="text1"/>
          <w:sz w:val="24"/>
          <w:szCs w:val="24"/>
        </w:rPr>
      </w:pPr>
      <w:r w:rsidRPr="003B5E10">
        <w:rPr>
          <w:rFonts w:ascii="Times New Roman" w:hAnsi="Times New Roman" w:cs="Times New Roman"/>
          <w:color w:val="000000" w:themeColor="text1"/>
          <w:sz w:val="24"/>
          <w:szCs w:val="24"/>
        </w:rPr>
        <w:t xml:space="preserve">(4) </w:t>
      </w:r>
      <w:r w:rsidR="00305509" w:rsidRPr="003B5E10">
        <w:rPr>
          <w:rFonts w:ascii="Times New Roman" w:hAnsi="Times New Roman" w:cs="Times New Roman"/>
          <w:b/>
          <w:bCs/>
          <w:color w:val="000000" w:themeColor="text1"/>
          <w:sz w:val="24"/>
          <w:szCs w:val="24"/>
        </w:rPr>
        <w:t xml:space="preserve"> </w:t>
      </w:r>
      <w:r w:rsidR="00305509" w:rsidRPr="003B5E10">
        <w:rPr>
          <w:rFonts w:ascii="Times New Roman" w:hAnsi="Times New Roman" w:cs="Times New Roman"/>
          <w:color w:val="000000" w:themeColor="text1"/>
          <w:sz w:val="24"/>
          <w:szCs w:val="24"/>
        </w:rPr>
        <w:t xml:space="preserve">Ako se u postupku provjeravanja ispunjavanja zahtjeva potrebnih za donošenje rješenja iz stavka 1. ovoga članka utvrdi da je riječ o podnositelju zahtjeva koji je već prijavljen Europskoj komisiji, a akreditacijski postupak prema građevnom proizvodu za koji se podnosi zahtjev je u tijeku, donijet će se privremeno rješenje. </w:t>
      </w:r>
    </w:p>
    <w:p w14:paraId="54A0ED66" w14:textId="77777777" w:rsidR="00126380" w:rsidRPr="003B5E10" w:rsidRDefault="00126380" w:rsidP="00305509">
      <w:pPr>
        <w:spacing w:after="0"/>
        <w:jc w:val="both"/>
        <w:rPr>
          <w:rFonts w:ascii="Times New Roman" w:hAnsi="Times New Roman" w:cs="Times New Roman"/>
          <w:color w:val="000000" w:themeColor="text1"/>
          <w:sz w:val="24"/>
          <w:szCs w:val="24"/>
        </w:rPr>
      </w:pPr>
    </w:p>
    <w:p w14:paraId="07BA36F9" w14:textId="38CBC1BE" w:rsidR="00B1652E" w:rsidRDefault="00355905" w:rsidP="00305509">
      <w:pPr>
        <w:spacing w:after="0"/>
        <w:jc w:val="both"/>
        <w:rPr>
          <w:rFonts w:ascii="Times New Roman" w:hAnsi="Times New Roman" w:cs="Times New Roman"/>
          <w:sz w:val="24"/>
          <w:szCs w:val="24"/>
        </w:rPr>
      </w:pPr>
      <w:r w:rsidRPr="003B5E10">
        <w:rPr>
          <w:rFonts w:ascii="Times New Roman" w:hAnsi="Times New Roman" w:cs="Times New Roman"/>
          <w:color w:val="000000" w:themeColor="text1"/>
          <w:sz w:val="24"/>
          <w:szCs w:val="24"/>
        </w:rPr>
        <w:t xml:space="preserve">(5) </w:t>
      </w:r>
      <w:r w:rsidR="00305509" w:rsidRPr="003B5E10">
        <w:rPr>
          <w:rFonts w:ascii="Times New Roman" w:hAnsi="Times New Roman" w:cs="Times New Roman"/>
          <w:color w:val="000000" w:themeColor="text1"/>
          <w:sz w:val="24"/>
          <w:szCs w:val="24"/>
        </w:rPr>
        <w:t xml:space="preserve"> </w:t>
      </w:r>
      <w:r w:rsidR="00305509" w:rsidRPr="00FC66F8">
        <w:rPr>
          <w:rFonts w:ascii="Times New Roman" w:hAnsi="Times New Roman" w:cs="Times New Roman"/>
          <w:sz w:val="24"/>
          <w:szCs w:val="24"/>
        </w:rPr>
        <w:t>Rješenje iz stavka 1. ovoga članka ukinut će se zbog prestanka ispunjavanja zahtjeva na temelju kojih je rješenje izdano.</w:t>
      </w:r>
    </w:p>
    <w:p w14:paraId="193D3D04" w14:textId="77777777" w:rsidR="00355905" w:rsidRDefault="00355905" w:rsidP="00305509">
      <w:pPr>
        <w:spacing w:after="0"/>
        <w:jc w:val="both"/>
        <w:rPr>
          <w:rFonts w:ascii="Times New Roman" w:hAnsi="Times New Roman" w:cs="Times New Roman"/>
          <w:sz w:val="24"/>
          <w:szCs w:val="24"/>
        </w:rPr>
      </w:pPr>
    </w:p>
    <w:p w14:paraId="3C3B423D" w14:textId="460782A4" w:rsidR="00355905" w:rsidRPr="00E04738" w:rsidRDefault="00355905" w:rsidP="00355905">
      <w:pPr>
        <w:spacing w:after="0"/>
        <w:jc w:val="both"/>
        <w:rPr>
          <w:rFonts w:ascii="Times New Roman" w:hAnsi="Times New Roman" w:cs="Times New Roman"/>
          <w:color w:val="000000" w:themeColor="text1"/>
          <w:sz w:val="24"/>
          <w:szCs w:val="24"/>
        </w:rPr>
      </w:pPr>
      <w:r w:rsidRPr="003B5E10">
        <w:rPr>
          <w:rFonts w:ascii="Times New Roman" w:hAnsi="Times New Roman" w:cs="Times New Roman"/>
          <w:color w:val="000000" w:themeColor="text1"/>
          <w:sz w:val="24"/>
          <w:szCs w:val="24"/>
        </w:rPr>
        <w:t xml:space="preserve">(6) </w:t>
      </w:r>
      <w:r w:rsidRPr="003B5E10">
        <w:rPr>
          <w:rFonts w:ascii="Times New Roman" w:hAnsi="Times New Roman" w:cs="Times New Roman"/>
          <w:sz w:val="24"/>
          <w:szCs w:val="24"/>
        </w:rPr>
        <w:t xml:space="preserve">Protiv rješenja iz </w:t>
      </w:r>
      <w:r w:rsidRPr="003B5E10">
        <w:rPr>
          <w:rFonts w:ascii="Times New Roman" w:hAnsi="Times New Roman" w:cs="Times New Roman"/>
          <w:color w:val="000000" w:themeColor="text1"/>
          <w:sz w:val="24"/>
          <w:szCs w:val="24"/>
        </w:rPr>
        <w:t>stavka 1.</w:t>
      </w:r>
      <w:r w:rsidR="009340F4" w:rsidRPr="003B5E10">
        <w:rPr>
          <w:rFonts w:ascii="Times New Roman" w:hAnsi="Times New Roman" w:cs="Times New Roman"/>
          <w:color w:val="000000" w:themeColor="text1"/>
          <w:sz w:val="24"/>
          <w:szCs w:val="24"/>
        </w:rPr>
        <w:t xml:space="preserve"> </w:t>
      </w:r>
      <w:r w:rsidR="00EA47C4" w:rsidRPr="003B5E10">
        <w:rPr>
          <w:rFonts w:ascii="Times New Roman" w:hAnsi="Times New Roman" w:cs="Times New Roman"/>
          <w:color w:val="000000" w:themeColor="text1"/>
          <w:sz w:val="24"/>
          <w:szCs w:val="24"/>
        </w:rPr>
        <w:t>i 4.</w:t>
      </w:r>
      <w:r w:rsidR="00EA47C4" w:rsidRPr="003B5E10">
        <w:rPr>
          <w:rFonts w:ascii="Times New Roman" w:hAnsi="Times New Roman" w:cs="Times New Roman"/>
          <w:color w:val="00B0F0"/>
          <w:sz w:val="24"/>
          <w:szCs w:val="24"/>
        </w:rPr>
        <w:t xml:space="preserve"> </w:t>
      </w:r>
      <w:r w:rsidRPr="003B5E10">
        <w:rPr>
          <w:rFonts w:ascii="Times New Roman" w:hAnsi="Times New Roman" w:cs="Times New Roman"/>
          <w:sz w:val="24"/>
          <w:szCs w:val="24"/>
        </w:rPr>
        <w:t xml:space="preserve">ovoga članka nije dopuštena žalba, ali se može pokrenuti upravni </w:t>
      </w:r>
      <w:r w:rsidRPr="003B5E10">
        <w:rPr>
          <w:rFonts w:ascii="Times New Roman" w:hAnsi="Times New Roman" w:cs="Times New Roman"/>
          <w:color w:val="000000" w:themeColor="text1"/>
          <w:sz w:val="24"/>
          <w:szCs w:val="24"/>
        </w:rPr>
        <w:t>spor pred nadležnim upravnim sudom.</w:t>
      </w:r>
    </w:p>
    <w:p w14:paraId="758CF90C" w14:textId="77777777" w:rsidR="00355905" w:rsidRPr="00E04738" w:rsidRDefault="00355905" w:rsidP="00305509">
      <w:pPr>
        <w:spacing w:after="0"/>
        <w:jc w:val="both"/>
        <w:rPr>
          <w:rFonts w:ascii="Times New Roman" w:hAnsi="Times New Roman" w:cs="Times New Roman"/>
          <w:color w:val="000000" w:themeColor="text1"/>
          <w:sz w:val="24"/>
          <w:szCs w:val="24"/>
        </w:rPr>
      </w:pPr>
    </w:p>
    <w:p w14:paraId="7FAC21BC" w14:textId="218B61D8" w:rsidR="00AA203F" w:rsidRPr="00FC66F8" w:rsidRDefault="00AA203F" w:rsidP="00AA203F">
      <w:pPr>
        <w:spacing w:after="0"/>
        <w:jc w:val="center"/>
        <w:rPr>
          <w:rFonts w:ascii="Times New Roman" w:hAnsi="Times New Roman" w:cs="Times New Roman"/>
          <w:sz w:val="24"/>
          <w:szCs w:val="24"/>
        </w:rPr>
      </w:pPr>
      <w:r w:rsidRPr="00FC66F8">
        <w:rPr>
          <w:rFonts w:ascii="Times New Roman" w:hAnsi="Times New Roman" w:cs="Times New Roman"/>
          <w:sz w:val="24"/>
          <w:szCs w:val="24"/>
        </w:rPr>
        <w:t>Članak 13.d</w:t>
      </w:r>
    </w:p>
    <w:p w14:paraId="48EB7706" w14:textId="77777777" w:rsidR="00AA203F" w:rsidRPr="00FC66F8" w:rsidRDefault="00AA203F" w:rsidP="00AA203F">
      <w:pPr>
        <w:spacing w:after="0"/>
        <w:jc w:val="center"/>
        <w:rPr>
          <w:rFonts w:ascii="Times New Roman" w:hAnsi="Times New Roman" w:cs="Times New Roman"/>
          <w:sz w:val="24"/>
          <w:szCs w:val="24"/>
        </w:rPr>
      </w:pPr>
    </w:p>
    <w:p w14:paraId="59C38670" w14:textId="00B6270B" w:rsidR="00AA203F" w:rsidRDefault="00BF30AE" w:rsidP="00AA203F">
      <w:pPr>
        <w:spacing w:after="0"/>
        <w:jc w:val="both"/>
        <w:rPr>
          <w:rFonts w:ascii="Times New Roman" w:hAnsi="Times New Roman" w:cs="Times New Roman"/>
          <w:sz w:val="24"/>
          <w:szCs w:val="24"/>
        </w:rPr>
      </w:pPr>
      <w:r w:rsidRPr="005A461F">
        <w:rPr>
          <w:rFonts w:ascii="Times New Roman" w:hAnsi="Times New Roman" w:cs="Times New Roman"/>
          <w:sz w:val="24"/>
          <w:szCs w:val="24"/>
        </w:rPr>
        <w:t>Prijavljena tijela iz članka 13</w:t>
      </w:r>
      <w:r w:rsidR="003D7956" w:rsidRPr="005A461F">
        <w:rPr>
          <w:rFonts w:ascii="Times New Roman" w:hAnsi="Times New Roman" w:cs="Times New Roman"/>
          <w:sz w:val="24"/>
          <w:szCs w:val="24"/>
        </w:rPr>
        <w:t>c</w:t>
      </w:r>
      <w:r w:rsidRPr="005A461F">
        <w:rPr>
          <w:rFonts w:ascii="Times New Roman" w:hAnsi="Times New Roman" w:cs="Times New Roman"/>
          <w:sz w:val="24"/>
          <w:szCs w:val="24"/>
        </w:rPr>
        <w:t>.</w:t>
      </w:r>
      <w:r w:rsidRPr="00FC66F8">
        <w:rPr>
          <w:rFonts w:ascii="Times New Roman" w:hAnsi="Times New Roman" w:cs="Times New Roman"/>
          <w:sz w:val="24"/>
          <w:szCs w:val="24"/>
        </w:rPr>
        <w:t xml:space="preserve"> stavka 2. podstavaka</w:t>
      </w:r>
      <w:r w:rsidR="00322271" w:rsidRPr="00FC66F8">
        <w:rPr>
          <w:rFonts w:ascii="Times New Roman" w:hAnsi="Times New Roman" w:cs="Times New Roman"/>
          <w:sz w:val="24"/>
          <w:szCs w:val="24"/>
        </w:rPr>
        <w:t xml:space="preserve"> 1., 3., 4. i 5. ovoga Zakona provode </w:t>
      </w:r>
      <w:r w:rsidR="00322271" w:rsidRPr="00283A04">
        <w:rPr>
          <w:rFonts w:ascii="Times New Roman" w:hAnsi="Times New Roman" w:cs="Times New Roman"/>
          <w:color w:val="000000" w:themeColor="text1"/>
          <w:sz w:val="24"/>
          <w:szCs w:val="24"/>
        </w:rPr>
        <w:t>sljedeće</w:t>
      </w:r>
      <w:r w:rsidR="00322271" w:rsidRPr="00FC66F8">
        <w:rPr>
          <w:rFonts w:ascii="Times New Roman" w:hAnsi="Times New Roman" w:cs="Times New Roman"/>
          <w:sz w:val="24"/>
          <w:szCs w:val="24"/>
        </w:rPr>
        <w:t xml:space="preserve"> radnje u okviru zadaća treće strane u postupcima ocjenjivanja i provj</w:t>
      </w:r>
      <w:r w:rsidR="00AB4F8C" w:rsidRPr="00FC66F8">
        <w:rPr>
          <w:rFonts w:ascii="Times New Roman" w:hAnsi="Times New Roman" w:cs="Times New Roman"/>
          <w:sz w:val="24"/>
          <w:szCs w:val="24"/>
        </w:rPr>
        <w:t>ere za koje je doneseno rješenje:</w:t>
      </w:r>
    </w:p>
    <w:p w14:paraId="6AD661EF" w14:textId="77777777" w:rsidR="00AB4F8C" w:rsidRPr="00FC66F8" w:rsidRDefault="00AB4F8C" w:rsidP="00AA203F">
      <w:pPr>
        <w:spacing w:after="0"/>
        <w:jc w:val="both"/>
        <w:rPr>
          <w:rFonts w:ascii="Times New Roman" w:hAnsi="Times New Roman" w:cs="Times New Roman"/>
          <w:sz w:val="24"/>
          <w:szCs w:val="24"/>
        </w:rPr>
      </w:pPr>
    </w:p>
    <w:p w14:paraId="7A3C744F" w14:textId="77777777" w:rsidR="00FF02B2" w:rsidRPr="00FC66F8" w:rsidRDefault="00AB4F8C" w:rsidP="00AA203F">
      <w:pPr>
        <w:spacing w:after="0"/>
        <w:jc w:val="both"/>
        <w:rPr>
          <w:rFonts w:ascii="Times New Roman" w:hAnsi="Times New Roman" w:cs="Times New Roman"/>
          <w:sz w:val="24"/>
          <w:szCs w:val="24"/>
        </w:rPr>
      </w:pPr>
      <w:r w:rsidRPr="00FC66F8">
        <w:rPr>
          <w:rFonts w:ascii="Times New Roman" w:hAnsi="Times New Roman" w:cs="Times New Roman"/>
          <w:sz w:val="24"/>
          <w:szCs w:val="24"/>
        </w:rPr>
        <w:t>- ispitni laboratorij</w:t>
      </w:r>
      <w:r w:rsidR="007C0EF3" w:rsidRPr="00FC66F8">
        <w:rPr>
          <w:rFonts w:ascii="Times New Roman" w:hAnsi="Times New Roman" w:cs="Times New Roman"/>
          <w:sz w:val="24"/>
          <w:szCs w:val="24"/>
        </w:rPr>
        <w:t xml:space="preserve"> </w:t>
      </w:r>
      <w:r w:rsidR="00ED5216" w:rsidRPr="00FC66F8">
        <w:rPr>
          <w:rFonts w:ascii="Times New Roman" w:hAnsi="Times New Roman" w:cs="Times New Roman"/>
          <w:sz w:val="24"/>
          <w:szCs w:val="24"/>
        </w:rPr>
        <w:t xml:space="preserve">donosi odluku o izdavanju, ograničavanju, suspenziji ili povlačenju </w:t>
      </w:r>
      <w:r w:rsidR="00FF02B2" w:rsidRPr="00FC66F8">
        <w:rPr>
          <w:rFonts w:ascii="Times New Roman" w:hAnsi="Times New Roman" w:cs="Times New Roman"/>
          <w:sz w:val="24"/>
          <w:szCs w:val="24"/>
        </w:rPr>
        <w:t>certifikata o svojstvima i sukladnosti proizvoda na temelju:</w:t>
      </w:r>
    </w:p>
    <w:p w14:paraId="4123BB46" w14:textId="17A41E5C" w:rsidR="00AB4F8C" w:rsidRPr="00FC66F8" w:rsidRDefault="00FF02B2" w:rsidP="00FF02B2">
      <w:pPr>
        <w:spacing w:after="0"/>
        <w:ind w:left="708"/>
        <w:jc w:val="both"/>
        <w:rPr>
          <w:rFonts w:ascii="Times New Roman" w:hAnsi="Times New Roman" w:cs="Times New Roman"/>
          <w:sz w:val="24"/>
          <w:szCs w:val="24"/>
        </w:rPr>
      </w:pPr>
      <w:r w:rsidRPr="00FC66F8">
        <w:rPr>
          <w:rFonts w:ascii="Times New Roman" w:hAnsi="Times New Roman" w:cs="Times New Roman"/>
          <w:sz w:val="24"/>
          <w:szCs w:val="24"/>
        </w:rPr>
        <w:lastRenderedPageBreak/>
        <w:t xml:space="preserve">1. </w:t>
      </w:r>
      <w:r w:rsidR="006A7ADB" w:rsidRPr="004E22DB">
        <w:rPr>
          <w:rFonts w:ascii="Times New Roman" w:hAnsi="Times New Roman" w:cs="Times New Roman"/>
          <w:sz w:val="24"/>
          <w:szCs w:val="24"/>
        </w:rPr>
        <w:t>ocjen</w:t>
      </w:r>
      <w:r w:rsidR="0067023B" w:rsidRPr="004E22DB">
        <w:rPr>
          <w:rFonts w:ascii="Times New Roman" w:hAnsi="Times New Roman" w:cs="Times New Roman"/>
          <w:sz w:val="24"/>
          <w:szCs w:val="24"/>
        </w:rPr>
        <w:t>e</w:t>
      </w:r>
      <w:r w:rsidR="006A7ADB" w:rsidRPr="00FC66F8">
        <w:rPr>
          <w:rFonts w:ascii="Times New Roman" w:hAnsi="Times New Roman" w:cs="Times New Roman"/>
          <w:sz w:val="24"/>
          <w:szCs w:val="24"/>
        </w:rPr>
        <w:t xml:space="preserve"> svojstva </w:t>
      </w:r>
      <w:r w:rsidR="006A7ADB" w:rsidRPr="002154EA">
        <w:rPr>
          <w:rFonts w:ascii="Times New Roman" w:hAnsi="Times New Roman" w:cs="Times New Roman"/>
          <w:sz w:val="24"/>
          <w:szCs w:val="24"/>
        </w:rPr>
        <w:t>na temelju ispitivanja</w:t>
      </w:r>
      <w:r w:rsidR="006A7ADB" w:rsidRPr="00FC66F8">
        <w:rPr>
          <w:rFonts w:ascii="Times New Roman" w:hAnsi="Times New Roman" w:cs="Times New Roman"/>
          <w:sz w:val="24"/>
          <w:szCs w:val="24"/>
        </w:rPr>
        <w:t xml:space="preserve"> koje je proveo prijavljeni laboratorij</w:t>
      </w:r>
      <w:r w:rsidR="00CB7459" w:rsidRPr="00FC66F8">
        <w:rPr>
          <w:rFonts w:ascii="Times New Roman" w:hAnsi="Times New Roman" w:cs="Times New Roman"/>
          <w:sz w:val="24"/>
          <w:szCs w:val="24"/>
        </w:rPr>
        <w:t xml:space="preserve"> za ispitivanje </w:t>
      </w:r>
      <w:r w:rsidR="002154EA" w:rsidRPr="002154EA">
        <w:rPr>
          <w:rFonts w:ascii="Times New Roman" w:hAnsi="Times New Roman" w:cs="Times New Roman"/>
          <w:color w:val="000000" w:themeColor="text1"/>
          <w:sz w:val="24"/>
          <w:szCs w:val="24"/>
        </w:rPr>
        <w:t>(</w:t>
      </w:r>
      <w:r w:rsidR="00CB7459" w:rsidRPr="00BA075C">
        <w:rPr>
          <w:rFonts w:ascii="Times New Roman" w:hAnsi="Times New Roman" w:cs="Times New Roman"/>
          <w:color w:val="000000" w:themeColor="text1"/>
          <w:sz w:val="24"/>
          <w:szCs w:val="24"/>
        </w:rPr>
        <w:t xml:space="preserve">temelji se </w:t>
      </w:r>
      <w:r w:rsidR="00CB7459" w:rsidRPr="00FC66F8">
        <w:rPr>
          <w:rFonts w:ascii="Times New Roman" w:hAnsi="Times New Roman" w:cs="Times New Roman"/>
          <w:sz w:val="24"/>
          <w:szCs w:val="24"/>
        </w:rPr>
        <w:t>na</w:t>
      </w:r>
      <w:r w:rsidR="000C41B8">
        <w:rPr>
          <w:rFonts w:ascii="Times New Roman" w:hAnsi="Times New Roman" w:cs="Times New Roman"/>
          <w:sz w:val="24"/>
          <w:szCs w:val="24"/>
        </w:rPr>
        <w:t xml:space="preserve"> </w:t>
      </w:r>
      <w:r w:rsidR="00CB7459" w:rsidRPr="00FC66F8">
        <w:rPr>
          <w:rFonts w:ascii="Times New Roman" w:hAnsi="Times New Roman" w:cs="Times New Roman"/>
          <w:sz w:val="24"/>
          <w:szCs w:val="24"/>
        </w:rPr>
        <w:t>uzorkovanj</w:t>
      </w:r>
      <w:r w:rsidR="00BA075C">
        <w:rPr>
          <w:rFonts w:ascii="Times New Roman" w:hAnsi="Times New Roman" w:cs="Times New Roman"/>
          <w:sz w:val="24"/>
          <w:szCs w:val="24"/>
        </w:rPr>
        <w:t>u</w:t>
      </w:r>
      <w:r w:rsidR="00CB7459" w:rsidRPr="00FC66F8">
        <w:rPr>
          <w:rFonts w:ascii="Times New Roman" w:hAnsi="Times New Roman" w:cs="Times New Roman"/>
          <w:sz w:val="24"/>
          <w:szCs w:val="24"/>
        </w:rPr>
        <w:t xml:space="preserve"> koje provodi proizvođač</w:t>
      </w:r>
      <w:r w:rsidR="00CB7459" w:rsidRPr="00BA075C">
        <w:rPr>
          <w:rFonts w:ascii="Times New Roman" w:hAnsi="Times New Roman" w:cs="Times New Roman"/>
          <w:color w:val="000000" w:themeColor="text1"/>
          <w:sz w:val="24"/>
          <w:szCs w:val="24"/>
        </w:rPr>
        <w:t>),</w:t>
      </w:r>
      <w:r w:rsidR="00CB7459" w:rsidRPr="00FC66F8">
        <w:rPr>
          <w:rFonts w:ascii="Times New Roman" w:hAnsi="Times New Roman" w:cs="Times New Roman"/>
          <w:sz w:val="24"/>
          <w:szCs w:val="24"/>
        </w:rPr>
        <w:t xml:space="preserve"> izračuna, tabličnih vrijednost</w:t>
      </w:r>
      <w:r w:rsidR="002636D7" w:rsidRPr="00FC66F8">
        <w:rPr>
          <w:rFonts w:ascii="Times New Roman" w:hAnsi="Times New Roman" w:cs="Times New Roman"/>
          <w:sz w:val="24"/>
          <w:szCs w:val="24"/>
        </w:rPr>
        <w:t>i ili dokumentacije kojom se opisuje proizvod</w:t>
      </w:r>
      <w:r w:rsidR="00A631DE" w:rsidRPr="00FC66F8">
        <w:rPr>
          <w:rFonts w:ascii="Times New Roman" w:hAnsi="Times New Roman" w:cs="Times New Roman"/>
          <w:sz w:val="24"/>
          <w:szCs w:val="24"/>
        </w:rPr>
        <w:t xml:space="preserve"> i</w:t>
      </w:r>
    </w:p>
    <w:p w14:paraId="303C6826" w14:textId="4027FB89" w:rsidR="00A631DE" w:rsidRPr="00FC66F8" w:rsidRDefault="00A631DE" w:rsidP="00FF02B2">
      <w:pPr>
        <w:spacing w:after="0"/>
        <w:ind w:left="708"/>
        <w:jc w:val="both"/>
        <w:rPr>
          <w:rFonts w:ascii="Times New Roman" w:hAnsi="Times New Roman" w:cs="Times New Roman"/>
          <w:sz w:val="24"/>
          <w:szCs w:val="24"/>
        </w:rPr>
      </w:pPr>
      <w:r w:rsidRPr="00FC66F8">
        <w:rPr>
          <w:rFonts w:ascii="Times New Roman" w:hAnsi="Times New Roman" w:cs="Times New Roman"/>
          <w:sz w:val="24"/>
          <w:szCs w:val="24"/>
        </w:rPr>
        <w:t>2. potvrde da su ispravno određene vrsta proizvoda i kategorija proizvoda,</w:t>
      </w:r>
    </w:p>
    <w:p w14:paraId="138B8047" w14:textId="77777777" w:rsidR="00A631DE" w:rsidRPr="00FC66F8" w:rsidRDefault="00A631DE" w:rsidP="00A631DE">
      <w:pPr>
        <w:spacing w:after="0"/>
        <w:jc w:val="both"/>
        <w:rPr>
          <w:rFonts w:ascii="Times New Roman" w:hAnsi="Times New Roman" w:cs="Times New Roman"/>
          <w:sz w:val="24"/>
          <w:szCs w:val="24"/>
        </w:rPr>
      </w:pPr>
    </w:p>
    <w:p w14:paraId="6A8F368B" w14:textId="5EE2C60F" w:rsidR="00AB4F8C" w:rsidRPr="00FC66F8" w:rsidRDefault="00AB4F8C" w:rsidP="00AA203F">
      <w:pPr>
        <w:spacing w:after="0"/>
        <w:jc w:val="both"/>
        <w:rPr>
          <w:rFonts w:ascii="Times New Roman" w:hAnsi="Times New Roman" w:cs="Times New Roman"/>
          <w:sz w:val="24"/>
          <w:szCs w:val="24"/>
        </w:rPr>
      </w:pPr>
      <w:r w:rsidRPr="00FC66F8">
        <w:rPr>
          <w:rFonts w:ascii="Times New Roman" w:hAnsi="Times New Roman" w:cs="Times New Roman"/>
          <w:sz w:val="24"/>
          <w:szCs w:val="24"/>
        </w:rPr>
        <w:t xml:space="preserve">- </w:t>
      </w:r>
      <w:r w:rsidRPr="00CD48EB">
        <w:rPr>
          <w:rFonts w:ascii="Times New Roman" w:hAnsi="Times New Roman" w:cs="Times New Roman"/>
          <w:sz w:val="24"/>
          <w:szCs w:val="24"/>
        </w:rPr>
        <w:t xml:space="preserve">tijelo za </w:t>
      </w:r>
      <w:r w:rsidR="00D01824" w:rsidRPr="00CD48EB">
        <w:rPr>
          <w:rFonts w:ascii="Times New Roman" w:hAnsi="Times New Roman" w:cs="Times New Roman"/>
          <w:sz w:val="24"/>
          <w:szCs w:val="24"/>
        </w:rPr>
        <w:t>validaciju</w:t>
      </w:r>
      <w:r w:rsidRPr="00CD48EB">
        <w:rPr>
          <w:rFonts w:ascii="Times New Roman" w:hAnsi="Times New Roman" w:cs="Times New Roman"/>
          <w:sz w:val="24"/>
          <w:szCs w:val="24"/>
        </w:rPr>
        <w:t xml:space="preserve"> ocjenjivanja</w:t>
      </w:r>
      <w:r w:rsidR="000D25F7" w:rsidRPr="00CD48EB">
        <w:rPr>
          <w:rFonts w:ascii="Times New Roman" w:hAnsi="Times New Roman" w:cs="Times New Roman"/>
          <w:sz w:val="24"/>
          <w:szCs w:val="24"/>
        </w:rPr>
        <w:t xml:space="preserve"> </w:t>
      </w:r>
      <w:r w:rsidR="000D25F7" w:rsidRPr="00FC66F8">
        <w:rPr>
          <w:rFonts w:ascii="Times New Roman" w:hAnsi="Times New Roman" w:cs="Times New Roman"/>
          <w:sz w:val="24"/>
          <w:szCs w:val="24"/>
        </w:rPr>
        <w:t xml:space="preserve">donosi odluku </w:t>
      </w:r>
      <w:r w:rsidR="0020490B" w:rsidRPr="00CD48EB">
        <w:rPr>
          <w:rFonts w:ascii="Times New Roman" w:hAnsi="Times New Roman" w:cs="Times New Roman"/>
          <w:sz w:val="24"/>
          <w:szCs w:val="24"/>
        </w:rPr>
        <w:t xml:space="preserve">o </w:t>
      </w:r>
      <w:r w:rsidR="000D25F7" w:rsidRPr="00CD48EB">
        <w:rPr>
          <w:rFonts w:ascii="Times New Roman" w:hAnsi="Times New Roman" w:cs="Times New Roman"/>
          <w:sz w:val="24"/>
          <w:szCs w:val="24"/>
        </w:rPr>
        <w:t>izdavanju</w:t>
      </w:r>
      <w:r w:rsidR="000D25F7" w:rsidRPr="00FC66F8">
        <w:rPr>
          <w:rFonts w:ascii="Times New Roman" w:hAnsi="Times New Roman" w:cs="Times New Roman"/>
          <w:sz w:val="24"/>
          <w:szCs w:val="24"/>
        </w:rPr>
        <w:t>, ograničavanju, suspenziji ili povlačenju izvješća o validaciji na temelju:</w:t>
      </w:r>
    </w:p>
    <w:p w14:paraId="7C8676F0" w14:textId="4A0F62DE" w:rsidR="000D25F7" w:rsidRPr="00FC66F8" w:rsidRDefault="000D25F7" w:rsidP="00372312">
      <w:pPr>
        <w:spacing w:after="0"/>
        <w:ind w:left="705"/>
        <w:jc w:val="both"/>
        <w:rPr>
          <w:rFonts w:ascii="Times New Roman" w:hAnsi="Times New Roman" w:cs="Times New Roman"/>
          <w:sz w:val="24"/>
          <w:szCs w:val="24"/>
        </w:rPr>
      </w:pPr>
      <w:r w:rsidRPr="00FC66F8">
        <w:rPr>
          <w:rFonts w:ascii="Times New Roman" w:hAnsi="Times New Roman" w:cs="Times New Roman"/>
          <w:sz w:val="24"/>
          <w:szCs w:val="24"/>
        </w:rPr>
        <w:t xml:space="preserve">1. </w:t>
      </w:r>
      <w:r w:rsidR="00C31F9D" w:rsidRPr="00FC66F8">
        <w:rPr>
          <w:rFonts w:ascii="Times New Roman" w:hAnsi="Times New Roman" w:cs="Times New Roman"/>
          <w:sz w:val="24"/>
          <w:szCs w:val="24"/>
        </w:rPr>
        <w:t>validacije ulaznih vrijednosti, postavljenih pretpostavki i usklađenosti s primjenjivim generički</w:t>
      </w:r>
      <w:r w:rsidR="00372312" w:rsidRPr="00FC66F8">
        <w:rPr>
          <w:rFonts w:ascii="Times New Roman" w:hAnsi="Times New Roman" w:cs="Times New Roman"/>
          <w:sz w:val="24"/>
          <w:szCs w:val="24"/>
        </w:rPr>
        <w:t>m ili posebnim pravilima za kategoriju proizvoda</w:t>
      </w:r>
      <w:r w:rsidR="00EF5EF9" w:rsidRPr="00FC66F8">
        <w:rPr>
          <w:rFonts w:ascii="Times New Roman" w:hAnsi="Times New Roman" w:cs="Times New Roman"/>
          <w:sz w:val="24"/>
          <w:szCs w:val="24"/>
        </w:rPr>
        <w:t>,</w:t>
      </w:r>
    </w:p>
    <w:p w14:paraId="33F03247" w14:textId="51877AF9" w:rsidR="00372312" w:rsidRPr="00FC66F8" w:rsidRDefault="00372312" w:rsidP="00AA203F">
      <w:pPr>
        <w:spacing w:after="0"/>
        <w:jc w:val="both"/>
        <w:rPr>
          <w:rFonts w:ascii="Times New Roman" w:hAnsi="Times New Roman" w:cs="Times New Roman"/>
          <w:sz w:val="24"/>
          <w:szCs w:val="24"/>
        </w:rPr>
      </w:pPr>
      <w:r w:rsidRPr="00FC66F8">
        <w:rPr>
          <w:rFonts w:ascii="Times New Roman" w:hAnsi="Times New Roman" w:cs="Times New Roman"/>
          <w:sz w:val="24"/>
          <w:szCs w:val="24"/>
        </w:rPr>
        <w:tab/>
        <w:t>2. validacije proizvođačevo</w:t>
      </w:r>
      <w:r w:rsidR="00EF5EF9" w:rsidRPr="00FC66F8">
        <w:rPr>
          <w:rFonts w:ascii="Times New Roman" w:hAnsi="Times New Roman" w:cs="Times New Roman"/>
          <w:sz w:val="24"/>
          <w:szCs w:val="24"/>
        </w:rPr>
        <w:t>g ocjenjivanja,</w:t>
      </w:r>
    </w:p>
    <w:p w14:paraId="7FD2A0B0" w14:textId="6B3490A2" w:rsidR="00EF5EF9" w:rsidRPr="00FC66F8" w:rsidRDefault="00EF5EF9" w:rsidP="00AA203F">
      <w:pPr>
        <w:spacing w:after="0"/>
        <w:jc w:val="both"/>
        <w:rPr>
          <w:rFonts w:ascii="Times New Roman" w:hAnsi="Times New Roman" w:cs="Times New Roman"/>
          <w:sz w:val="24"/>
          <w:szCs w:val="24"/>
        </w:rPr>
      </w:pPr>
      <w:r w:rsidRPr="00FC66F8">
        <w:rPr>
          <w:rFonts w:ascii="Times New Roman" w:hAnsi="Times New Roman" w:cs="Times New Roman"/>
          <w:sz w:val="24"/>
          <w:szCs w:val="24"/>
        </w:rPr>
        <w:tab/>
        <w:t>3. validacije postupka primijenjenog u tom ocjenjivanju</w:t>
      </w:r>
      <w:r w:rsidR="00E03B4B" w:rsidRPr="00FC66F8">
        <w:rPr>
          <w:rFonts w:ascii="Times New Roman" w:hAnsi="Times New Roman" w:cs="Times New Roman"/>
          <w:sz w:val="24"/>
          <w:szCs w:val="24"/>
        </w:rPr>
        <w:t>,</w:t>
      </w:r>
    </w:p>
    <w:p w14:paraId="68C1BC63" w14:textId="585E28E7" w:rsidR="00E03B4B" w:rsidRPr="00FC66F8" w:rsidRDefault="00E03B4B" w:rsidP="00AA203F">
      <w:pPr>
        <w:spacing w:after="0"/>
        <w:jc w:val="both"/>
        <w:rPr>
          <w:rFonts w:ascii="Times New Roman" w:hAnsi="Times New Roman" w:cs="Times New Roman"/>
          <w:sz w:val="24"/>
          <w:szCs w:val="24"/>
        </w:rPr>
      </w:pPr>
      <w:r w:rsidRPr="00FC66F8">
        <w:rPr>
          <w:rFonts w:ascii="Times New Roman" w:hAnsi="Times New Roman" w:cs="Times New Roman"/>
          <w:sz w:val="24"/>
          <w:szCs w:val="24"/>
        </w:rPr>
        <w:tab/>
        <w:t>4. validacije ispravne uporabe softvera prikladnog za ocjenjivanje</w:t>
      </w:r>
      <w:r w:rsidR="003D0E7C" w:rsidRPr="00FC66F8">
        <w:rPr>
          <w:rFonts w:ascii="Times New Roman" w:hAnsi="Times New Roman" w:cs="Times New Roman"/>
          <w:sz w:val="24"/>
          <w:szCs w:val="24"/>
        </w:rPr>
        <w:t xml:space="preserve"> i</w:t>
      </w:r>
    </w:p>
    <w:p w14:paraId="4764862C" w14:textId="56F0EDDC" w:rsidR="003D0E7C" w:rsidRPr="00FC66F8" w:rsidRDefault="003D0E7C" w:rsidP="00532C46">
      <w:pPr>
        <w:spacing w:after="0"/>
        <w:ind w:left="708"/>
        <w:jc w:val="both"/>
        <w:rPr>
          <w:rFonts w:ascii="Times New Roman" w:hAnsi="Times New Roman" w:cs="Times New Roman"/>
          <w:sz w:val="24"/>
          <w:szCs w:val="24"/>
        </w:rPr>
      </w:pPr>
      <w:r w:rsidRPr="00FC66F8">
        <w:rPr>
          <w:rFonts w:ascii="Times New Roman" w:hAnsi="Times New Roman" w:cs="Times New Roman"/>
          <w:sz w:val="24"/>
          <w:szCs w:val="24"/>
        </w:rPr>
        <w:t>5. početne inspekcije proizvodnog pogona za validaciju eventualnih podataka specifičnih za društvo</w:t>
      </w:r>
      <w:r w:rsidR="00532C46" w:rsidRPr="00FC66F8">
        <w:rPr>
          <w:rFonts w:ascii="Times New Roman" w:hAnsi="Times New Roman" w:cs="Times New Roman"/>
          <w:sz w:val="24"/>
          <w:szCs w:val="24"/>
        </w:rPr>
        <w:t>,</w:t>
      </w:r>
    </w:p>
    <w:p w14:paraId="0282216A" w14:textId="77777777" w:rsidR="00532C46" w:rsidRPr="00FC66F8" w:rsidRDefault="00532C46" w:rsidP="00AA203F">
      <w:pPr>
        <w:spacing w:after="0"/>
        <w:jc w:val="both"/>
        <w:rPr>
          <w:rFonts w:ascii="Times New Roman" w:hAnsi="Times New Roman" w:cs="Times New Roman"/>
          <w:sz w:val="24"/>
          <w:szCs w:val="24"/>
        </w:rPr>
      </w:pPr>
    </w:p>
    <w:p w14:paraId="3013EFF8" w14:textId="3E8F68B3" w:rsidR="00AB4F8C" w:rsidRPr="00FC66F8" w:rsidRDefault="00AB4F8C" w:rsidP="00AA203F">
      <w:pPr>
        <w:spacing w:after="0"/>
        <w:jc w:val="both"/>
        <w:rPr>
          <w:rFonts w:ascii="Times New Roman" w:hAnsi="Times New Roman" w:cs="Times New Roman"/>
          <w:sz w:val="24"/>
          <w:szCs w:val="24"/>
        </w:rPr>
      </w:pPr>
      <w:r w:rsidRPr="00FC66F8">
        <w:rPr>
          <w:rFonts w:ascii="Times New Roman" w:hAnsi="Times New Roman" w:cs="Times New Roman"/>
          <w:sz w:val="24"/>
          <w:szCs w:val="24"/>
        </w:rPr>
        <w:t>- tijelo za certificiranje kontrole tvorničke proizvodnje</w:t>
      </w:r>
      <w:r w:rsidR="00532C46" w:rsidRPr="00FC66F8">
        <w:rPr>
          <w:rFonts w:ascii="Times New Roman" w:hAnsi="Times New Roman" w:cs="Times New Roman"/>
          <w:sz w:val="24"/>
          <w:szCs w:val="24"/>
        </w:rPr>
        <w:t xml:space="preserve"> donosi odluku o izdavanju, ograničavanju, suspenziji ili povlačenju certifikata o sukladnosti tvornič</w:t>
      </w:r>
      <w:r w:rsidR="00967029" w:rsidRPr="00FC66F8">
        <w:rPr>
          <w:rFonts w:ascii="Times New Roman" w:hAnsi="Times New Roman" w:cs="Times New Roman"/>
          <w:sz w:val="24"/>
          <w:szCs w:val="24"/>
        </w:rPr>
        <w:t>ke proizvodnje na temelju:</w:t>
      </w:r>
    </w:p>
    <w:p w14:paraId="6F9A9BAF" w14:textId="6469B106" w:rsidR="00967029" w:rsidRPr="00FC66F8" w:rsidRDefault="00967029" w:rsidP="00967029">
      <w:pPr>
        <w:spacing w:after="0"/>
        <w:ind w:left="705"/>
        <w:jc w:val="both"/>
        <w:rPr>
          <w:rFonts w:ascii="Times New Roman" w:hAnsi="Times New Roman" w:cs="Times New Roman"/>
          <w:sz w:val="24"/>
          <w:szCs w:val="24"/>
        </w:rPr>
      </w:pPr>
      <w:r w:rsidRPr="00FC66F8">
        <w:rPr>
          <w:rFonts w:ascii="Times New Roman" w:hAnsi="Times New Roman" w:cs="Times New Roman"/>
          <w:sz w:val="24"/>
          <w:szCs w:val="24"/>
        </w:rPr>
        <w:t>1. potvrde da su ispravno određene vrste proizvoda i kategorija proizvoda te da su svojstva proizvoda ispravno ocijenjena na temelju pregleda dokumentacije proizvoda,</w:t>
      </w:r>
    </w:p>
    <w:p w14:paraId="50ECF2E4" w14:textId="0BACDCD0" w:rsidR="00967029" w:rsidRPr="00FC66F8" w:rsidRDefault="00967029" w:rsidP="00AA203F">
      <w:pPr>
        <w:spacing w:after="0"/>
        <w:jc w:val="both"/>
        <w:rPr>
          <w:rFonts w:ascii="Times New Roman" w:hAnsi="Times New Roman" w:cs="Times New Roman"/>
          <w:sz w:val="24"/>
          <w:szCs w:val="24"/>
        </w:rPr>
      </w:pPr>
      <w:r w:rsidRPr="00FC66F8">
        <w:rPr>
          <w:rFonts w:ascii="Times New Roman" w:hAnsi="Times New Roman" w:cs="Times New Roman"/>
          <w:sz w:val="24"/>
          <w:szCs w:val="24"/>
        </w:rPr>
        <w:tab/>
        <w:t>2. početne inspekci</w:t>
      </w:r>
      <w:r w:rsidR="00AD55BC" w:rsidRPr="00FC66F8">
        <w:rPr>
          <w:rFonts w:ascii="Times New Roman" w:hAnsi="Times New Roman" w:cs="Times New Roman"/>
          <w:sz w:val="24"/>
          <w:szCs w:val="24"/>
        </w:rPr>
        <w:t>je proizvodnog pogona i kontrole tvorničke proizvodnje,</w:t>
      </w:r>
    </w:p>
    <w:p w14:paraId="6AD56973" w14:textId="58313DC1" w:rsidR="00AD55BC" w:rsidRPr="00FC66F8" w:rsidRDefault="00AD55BC" w:rsidP="00AD55BC">
      <w:pPr>
        <w:spacing w:after="0"/>
        <w:ind w:left="708"/>
        <w:jc w:val="both"/>
        <w:rPr>
          <w:rFonts w:ascii="Times New Roman" w:hAnsi="Times New Roman" w:cs="Times New Roman"/>
          <w:sz w:val="24"/>
          <w:szCs w:val="24"/>
        </w:rPr>
      </w:pPr>
      <w:r w:rsidRPr="00FC66F8">
        <w:rPr>
          <w:rFonts w:ascii="Times New Roman" w:hAnsi="Times New Roman" w:cs="Times New Roman"/>
          <w:sz w:val="24"/>
          <w:szCs w:val="24"/>
        </w:rPr>
        <w:t>3. kontinuiranog nadzora, ocjenjivanja i vrednovanja kontrole tvorničke proizvodnje, uključujući periodične inspekcije proizvodnog p</w:t>
      </w:r>
      <w:r w:rsidRPr="00AC7607">
        <w:rPr>
          <w:rFonts w:ascii="Times New Roman" w:hAnsi="Times New Roman" w:cs="Times New Roman"/>
          <w:sz w:val="24"/>
          <w:szCs w:val="24"/>
        </w:rPr>
        <w:t>ogo</w:t>
      </w:r>
      <w:r w:rsidR="00786FE2" w:rsidRPr="00AC7607">
        <w:rPr>
          <w:rFonts w:ascii="Times New Roman" w:hAnsi="Times New Roman" w:cs="Times New Roman"/>
          <w:sz w:val="24"/>
          <w:szCs w:val="24"/>
        </w:rPr>
        <w:t>n</w:t>
      </w:r>
      <w:r w:rsidRPr="00AC7607">
        <w:rPr>
          <w:rFonts w:ascii="Times New Roman" w:hAnsi="Times New Roman" w:cs="Times New Roman"/>
          <w:sz w:val="24"/>
          <w:szCs w:val="24"/>
        </w:rPr>
        <w:t>a</w:t>
      </w:r>
      <w:r w:rsidR="004030D6" w:rsidRPr="00AC7607">
        <w:rPr>
          <w:rFonts w:ascii="Times New Roman" w:hAnsi="Times New Roman" w:cs="Times New Roman"/>
          <w:sz w:val="24"/>
          <w:szCs w:val="24"/>
        </w:rPr>
        <w:t xml:space="preserve"> </w:t>
      </w:r>
      <w:r w:rsidR="004030D6" w:rsidRPr="00FC66F8">
        <w:rPr>
          <w:rFonts w:ascii="Times New Roman" w:hAnsi="Times New Roman" w:cs="Times New Roman"/>
          <w:sz w:val="24"/>
          <w:szCs w:val="24"/>
        </w:rPr>
        <w:t>i</w:t>
      </w:r>
    </w:p>
    <w:p w14:paraId="71FB68E2" w14:textId="730581DA" w:rsidR="004030D6" w:rsidRPr="00FC66F8" w:rsidRDefault="004030D6" w:rsidP="00AD55BC">
      <w:pPr>
        <w:spacing w:after="0"/>
        <w:ind w:left="708"/>
        <w:jc w:val="both"/>
        <w:rPr>
          <w:rFonts w:ascii="Times New Roman" w:hAnsi="Times New Roman" w:cs="Times New Roman"/>
          <w:sz w:val="24"/>
          <w:szCs w:val="24"/>
        </w:rPr>
      </w:pPr>
      <w:r w:rsidRPr="00FC66F8">
        <w:rPr>
          <w:rFonts w:ascii="Times New Roman" w:hAnsi="Times New Roman" w:cs="Times New Roman"/>
          <w:sz w:val="24"/>
          <w:szCs w:val="24"/>
        </w:rPr>
        <w:t xml:space="preserve">4. potpune provjere </w:t>
      </w:r>
      <w:r w:rsidR="007D23B8" w:rsidRPr="00FC66F8">
        <w:rPr>
          <w:rFonts w:ascii="Times New Roman" w:hAnsi="Times New Roman" w:cs="Times New Roman"/>
          <w:sz w:val="24"/>
          <w:szCs w:val="24"/>
        </w:rPr>
        <w:t>radnji koje provodi proizvođač</w:t>
      </w:r>
      <w:r w:rsidR="004F5783" w:rsidRPr="004F5783">
        <w:rPr>
          <w:rFonts w:ascii="Times New Roman" w:hAnsi="Times New Roman" w:cs="Times New Roman"/>
          <w:sz w:val="24"/>
          <w:szCs w:val="24"/>
        </w:rPr>
        <w:t>:</w:t>
      </w:r>
    </w:p>
    <w:p w14:paraId="2C0E7462" w14:textId="257AD0D7" w:rsidR="002C0B26" w:rsidRPr="00FC66F8" w:rsidRDefault="003B5AAD" w:rsidP="001514EA">
      <w:pPr>
        <w:spacing w:after="0"/>
        <w:ind w:left="1413"/>
        <w:jc w:val="both"/>
        <w:rPr>
          <w:rFonts w:ascii="Times New Roman" w:hAnsi="Times New Roman" w:cs="Times New Roman"/>
          <w:sz w:val="24"/>
          <w:szCs w:val="24"/>
        </w:rPr>
      </w:pPr>
      <w:r w:rsidRPr="00FC66F8">
        <w:rPr>
          <w:rFonts w:ascii="Times New Roman" w:hAnsi="Times New Roman" w:cs="Times New Roman"/>
          <w:sz w:val="24"/>
          <w:szCs w:val="24"/>
        </w:rPr>
        <w:t>(</w:t>
      </w:r>
      <w:r w:rsidR="001514EA" w:rsidRPr="00FC66F8">
        <w:rPr>
          <w:rFonts w:ascii="Times New Roman" w:hAnsi="Times New Roman" w:cs="Times New Roman"/>
          <w:sz w:val="24"/>
          <w:szCs w:val="24"/>
        </w:rPr>
        <w:t>a)</w:t>
      </w:r>
      <w:r w:rsidR="002C0B26" w:rsidRPr="00FC66F8">
        <w:rPr>
          <w:rFonts w:ascii="Times New Roman" w:hAnsi="Times New Roman" w:cs="Times New Roman"/>
          <w:sz w:val="24"/>
          <w:szCs w:val="24"/>
        </w:rPr>
        <w:t xml:space="preserve"> izrade tehničke dokumentacije koja sadržava dokaz o </w:t>
      </w:r>
      <w:r w:rsidR="00C1167C" w:rsidRPr="00FC66F8">
        <w:rPr>
          <w:rFonts w:ascii="Times New Roman" w:hAnsi="Times New Roman" w:cs="Times New Roman"/>
          <w:sz w:val="24"/>
          <w:szCs w:val="24"/>
        </w:rPr>
        <w:t>ispravnoj primjeni Uredbe (EU) 2024/3110 u pogledu</w:t>
      </w:r>
      <w:r w:rsidR="001514EA" w:rsidRPr="00FC66F8">
        <w:rPr>
          <w:rFonts w:ascii="Times New Roman" w:hAnsi="Times New Roman" w:cs="Times New Roman"/>
          <w:sz w:val="24"/>
          <w:szCs w:val="24"/>
        </w:rPr>
        <w:t xml:space="preserve"> ocjenjivanja svojstava i</w:t>
      </w:r>
    </w:p>
    <w:p w14:paraId="7EF59618" w14:textId="73AA8FE2" w:rsidR="001514EA" w:rsidRPr="00FC66F8" w:rsidRDefault="003B5AAD" w:rsidP="001514EA">
      <w:pPr>
        <w:spacing w:after="0"/>
        <w:ind w:left="1413"/>
        <w:jc w:val="both"/>
        <w:rPr>
          <w:rFonts w:ascii="Times New Roman" w:hAnsi="Times New Roman" w:cs="Times New Roman"/>
          <w:sz w:val="24"/>
          <w:szCs w:val="24"/>
        </w:rPr>
      </w:pPr>
      <w:r w:rsidRPr="00FC66F8">
        <w:rPr>
          <w:rFonts w:ascii="Times New Roman" w:hAnsi="Times New Roman" w:cs="Times New Roman"/>
          <w:sz w:val="24"/>
          <w:szCs w:val="24"/>
        </w:rPr>
        <w:t>(</w:t>
      </w:r>
      <w:r w:rsidR="001514EA" w:rsidRPr="00FC66F8">
        <w:rPr>
          <w:rFonts w:ascii="Times New Roman" w:hAnsi="Times New Roman" w:cs="Times New Roman"/>
          <w:sz w:val="24"/>
          <w:szCs w:val="24"/>
        </w:rPr>
        <w:t>b) izrade tehničke dokumentacije koja sadržava dokaz o sukladnosti s primjenjivim zahtjevima za proizvode na temelju Uredbe (EU) 2024/3110,</w:t>
      </w:r>
    </w:p>
    <w:p w14:paraId="0CBDF556" w14:textId="77777777" w:rsidR="00AB4F8C" w:rsidRPr="00FC66F8" w:rsidRDefault="00AB4F8C" w:rsidP="00AA203F">
      <w:pPr>
        <w:spacing w:after="0"/>
        <w:jc w:val="both"/>
        <w:rPr>
          <w:rFonts w:ascii="Times New Roman" w:hAnsi="Times New Roman" w:cs="Times New Roman"/>
          <w:sz w:val="24"/>
          <w:szCs w:val="24"/>
        </w:rPr>
      </w:pPr>
    </w:p>
    <w:p w14:paraId="48962CD6" w14:textId="4F919564" w:rsidR="00AB4F8C" w:rsidRPr="00FC66F8" w:rsidRDefault="00AB4F8C" w:rsidP="00AA203F">
      <w:pPr>
        <w:spacing w:after="0"/>
        <w:jc w:val="both"/>
        <w:rPr>
          <w:rFonts w:ascii="Times New Roman" w:hAnsi="Times New Roman" w:cs="Times New Roman"/>
          <w:sz w:val="24"/>
          <w:szCs w:val="24"/>
        </w:rPr>
      </w:pPr>
      <w:r w:rsidRPr="00FC66F8">
        <w:rPr>
          <w:rFonts w:ascii="Times New Roman" w:hAnsi="Times New Roman" w:cs="Times New Roman"/>
          <w:sz w:val="24"/>
          <w:szCs w:val="24"/>
        </w:rPr>
        <w:t>- tijelo za certificiranje proizvoda</w:t>
      </w:r>
      <w:r w:rsidR="0008110C" w:rsidRPr="00FC66F8">
        <w:rPr>
          <w:rFonts w:ascii="Times New Roman" w:hAnsi="Times New Roman" w:cs="Times New Roman"/>
          <w:sz w:val="24"/>
          <w:szCs w:val="24"/>
        </w:rPr>
        <w:t xml:space="preserve"> donosi odluku o izdavanju, </w:t>
      </w:r>
      <w:r w:rsidR="00800901" w:rsidRPr="00FC66F8">
        <w:rPr>
          <w:rFonts w:ascii="Times New Roman" w:hAnsi="Times New Roman" w:cs="Times New Roman"/>
          <w:sz w:val="24"/>
          <w:szCs w:val="24"/>
        </w:rPr>
        <w:t>ograničavanju, suspenziji ili povlačenju certifikata o stalnosti svojstava i sukladnosti proizvoda</w:t>
      </w:r>
      <w:r w:rsidR="00756B3B" w:rsidRPr="00FC66F8">
        <w:rPr>
          <w:rFonts w:ascii="Times New Roman" w:hAnsi="Times New Roman" w:cs="Times New Roman"/>
          <w:sz w:val="24"/>
          <w:szCs w:val="24"/>
        </w:rPr>
        <w:t xml:space="preserve"> na temelju:</w:t>
      </w:r>
    </w:p>
    <w:p w14:paraId="37A18302" w14:textId="65D8A3F7" w:rsidR="00756B3B" w:rsidRPr="00FC66F8" w:rsidRDefault="00756B3B" w:rsidP="00AA203F">
      <w:pPr>
        <w:spacing w:after="0"/>
        <w:jc w:val="both"/>
        <w:rPr>
          <w:rFonts w:ascii="Times New Roman" w:hAnsi="Times New Roman" w:cs="Times New Roman"/>
          <w:sz w:val="24"/>
          <w:szCs w:val="24"/>
        </w:rPr>
      </w:pPr>
      <w:r w:rsidRPr="00FC66F8">
        <w:rPr>
          <w:rFonts w:ascii="Times New Roman" w:hAnsi="Times New Roman" w:cs="Times New Roman"/>
          <w:sz w:val="24"/>
          <w:szCs w:val="24"/>
        </w:rPr>
        <w:tab/>
        <w:t xml:space="preserve">1. </w:t>
      </w:r>
      <w:r w:rsidR="00181E5D" w:rsidRPr="00FC66F8">
        <w:rPr>
          <w:rFonts w:ascii="Times New Roman" w:hAnsi="Times New Roman" w:cs="Times New Roman"/>
          <w:sz w:val="24"/>
          <w:szCs w:val="24"/>
        </w:rPr>
        <w:t>potvrde da su ispravno određene vrsta i kategorija proizvoda,</w:t>
      </w:r>
    </w:p>
    <w:p w14:paraId="6BB2E636" w14:textId="06636E67" w:rsidR="00181E5D" w:rsidRPr="00FC66F8" w:rsidRDefault="00181E5D" w:rsidP="006B6BC0">
      <w:pPr>
        <w:spacing w:after="0"/>
        <w:ind w:left="708"/>
        <w:jc w:val="both"/>
        <w:rPr>
          <w:rFonts w:ascii="Times New Roman" w:hAnsi="Times New Roman" w:cs="Times New Roman"/>
          <w:sz w:val="24"/>
          <w:szCs w:val="24"/>
        </w:rPr>
      </w:pPr>
      <w:r w:rsidRPr="00FC66F8">
        <w:rPr>
          <w:rFonts w:ascii="Times New Roman" w:hAnsi="Times New Roman" w:cs="Times New Roman"/>
          <w:sz w:val="24"/>
          <w:szCs w:val="24"/>
        </w:rPr>
        <w:t>2. ocjenjivanja svojstava proizvoda na temelju ispitivanja tipa (uključujući uzorkovanje predmeta koji se smatraju reprezentativnima za taj tip), izračuna tipa ili tabličnih vrijednosti ili dokumentacije s opisom proizvoda,</w:t>
      </w:r>
    </w:p>
    <w:p w14:paraId="0C18ED3B" w14:textId="4A07C1EA" w:rsidR="00181E5D" w:rsidRPr="00FC66F8" w:rsidRDefault="00181E5D" w:rsidP="00AA203F">
      <w:pPr>
        <w:spacing w:after="0"/>
        <w:jc w:val="both"/>
        <w:rPr>
          <w:rFonts w:ascii="Times New Roman" w:hAnsi="Times New Roman" w:cs="Times New Roman"/>
          <w:sz w:val="24"/>
          <w:szCs w:val="24"/>
        </w:rPr>
      </w:pPr>
      <w:r w:rsidRPr="00FC66F8">
        <w:rPr>
          <w:rFonts w:ascii="Times New Roman" w:hAnsi="Times New Roman" w:cs="Times New Roman"/>
          <w:sz w:val="24"/>
          <w:szCs w:val="24"/>
        </w:rPr>
        <w:tab/>
      </w:r>
      <w:r w:rsidR="006B6BC0" w:rsidRPr="00FC66F8">
        <w:rPr>
          <w:rFonts w:ascii="Times New Roman" w:hAnsi="Times New Roman" w:cs="Times New Roman"/>
          <w:sz w:val="24"/>
          <w:szCs w:val="24"/>
        </w:rPr>
        <w:t>3. početne inspekcije proizvodnog pogona i kontrole tvorničke proizvodnje,</w:t>
      </w:r>
    </w:p>
    <w:p w14:paraId="5F8DFB66" w14:textId="37761DD3" w:rsidR="006B6BC0" w:rsidRPr="00FC66F8" w:rsidRDefault="006B6BC0" w:rsidP="006B6BC0">
      <w:pPr>
        <w:spacing w:after="0"/>
        <w:ind w:left="708"/>
        <w:jc w:val="both"/>
        <w:rPr>
          <w:rFonts w:ascii="Times New Roman" w:hAnsi="Times New Roman" w:cs="Times New Roman"/>
          <w:sz w:val="24"/>
          <w:szCs w:val="24"/>
        </w:rPr>
      </w:pPr>
      <w:r w:rsidRPr="00FC66F8">
        <w:rPr>
          <w:rFonts w:ascii="Times New Roman" w:hAnsi="Times New Roman" w:cs="Times New Roman"/>
          <w:sz w:val="24"/>
          <w:szCs w:val="24"/>
        </w:rPr>
        <w:t>4. kontinuiranog nadzora, ocjenjivanja i vrednovanja kontrole tvorničke proizvodnje, uključujući periodične inspekcije proizvodnog pogona,</w:t>
      </w:r>
    </w:p>
    <w:p w14:paraId="383FBBDA" w14:textId="39B6BF75" w:rsidR="006B6BC0" w:rsidRPr="00FC66F8" w:rsidRDefault="006B6BC0" w:rsidP="00AA203F">
      <w:pPr>
        <w:spacing w:after="0"/>
        <w:jc w:val="both"/>
        <w:rPr>
          <w:rFonts w:ascii="Times New Roman" w:hAnsi="Times New Roman" w:cs="Times New Roman"/>
          <w:sz w:val="24"/>
          <w:szCs w:val="24"/>
        </w:rPr>
      </w:pPr>
      <w:r w:rsidRPr="00FC66F8">
        <w:rPr>
          <w:rFonts w:ascii="Times New Roman" w:hAnsi="Times New Roman" w:cs="Times New Roman"/>
          <w:sz w:val="24"/>
          <w:szCs w:val="24"/>
        </w:rPr>
        <w:tab/>
        <w:t xml:space="preserve">5. </w:t>
      </w:r>
      <w:r w:rsidR="00F614A4" w:rsidRPr="00FC66F8">
        <w:rPr>
          <w:rFonts w:ascii="Times New Roman" w:hAnsi="Times New Roman" w:cs="Times New Roman"/>
          <w:sz w:val="24"/>
          <w:szCs w:val="24"/>
        </w:rPr>
        <w:t>revizijskog ispitivanja uzoraka uzetih prije stavljanja</w:t>
      </w:r>
      <w:r w:rsidR="00943D2E" w:rsidRPr="00FC66F8">
        <w:rPr>
          <w:rFonts w:ascii="Times New Roman" w:hAnsi="Times New Roman" w:cs="Times New Roman"/>
          <w:sz w:val="24"/>
          <w:szCs w:val="24"/>
        </w:rPr>
        <w:t xml:space="preserve"> proizvoda na tržište i</w:t>
      </w:r>
    </w:p>
    <w:p w14:paraId="343A1220" w14:textId="5FD2AC51" w:rsidR="00943D2E" w:rsidRPr="00FC66F8" w:rsidRDefault="00943D2E" w:rsidP="00AA203F">
      <w:pPr>
        <w:spacing w:after="0"/>
        <w:jc w:val="both"/>
        <w:rPr>
          <w:rFonts w:ascii="Times New Roman" w:hAnsi="Times New Roman" w:cs="Times New Roman"/>
          <w:sz w:val="24"/>
          <w:szCs w:val="24"/>
        </w:rPr>
      </w:pPr>
      <w:r w:rsidRPr="00FC66F8">
        <w:rPr>
          <w:rFonts w:ascii="Times New Roman" w:hAnsi="Times New Roman" w:cs="Times New Roman"/>
          <w:sz w:val="24"/>
          <w:szCs w:val="24"/>
        </w:rPr>
        <w:tab/>
        <w:t>6. potpune provjere radnji koje provodi proizvođač</w:t>
      </w:r>
      <w:r w:rsidR="0053272C">
        <w:rPr>
          <w:rFonts w:ascii="Times New Roman" w:hAnsi="Times New Roman" w:cs="Times New Roman"/>
          <w:sz w:val="24"/>
          <w:szCs w:val="24"/>
        </w:rPr>
        <w:t>:</w:t>
      </w:r>
    </w:p>
    <w:p w14:paraId="38AAF458" w14:textId="22E24E07" w:rsidR="00943D2E" w:rsidRPr="00FC66F8" w:rsidRDefault="003B5AAD" w:rsidP="004D62E7">
      <w:pPr>
        <w:spacing w:after="0"/>
        <w:ind w:left="1410"/>
        <w:jc w:val="both"/>
        <w:rPr>
          <w:rFonts w:ascii="Times New Roman" w:hAnsi="Times New Roman" w:cs="Times New Roman"/>
          <w:sz w:val="24"/>
          <w:szCs w:val="24"/>
        </w:rPr>
      </w:pPr>
      <w:r w:rsidRPr="00FC66F8">
        <w:rPr>
          <w:rFonts w:ascii="Times New Roman" w:hAnsi="Times New Roman" w:cs="Times New Roman"/>
          <w:sz w:val="24"/>
          <w:szCs w:val="24"/>
        </w:rPr>
        <w:t>(</w:t>
      </w:r>
      <w:r w:rsidR="00943D2E" w:rsidRPr="00FC66F8">
        <w:rPr>
          <w:rFonts w:ascii="Times New Roman" w:hAnsi="Times New Roman" w:cs="Times New Roman"/>
          <w:sz w:val="24"/>
          <w:szCs w:val="24"/>
        </w:rPr>
        <w:t xml:space="preserve">a) </w:t>
      </w:r>
      <w:r w:rsidR="00376445" w:rsidRPr="00FC66F8">
        <w:rPr>
          <w:rFonts w:ascii="Times New Roman" w:hAnsi="Times New Roman" w:cs="Times New Roman"/>
          <w:sz w:val="24"/>
          <w:szCs w:val="24"/>
        </w:rPr>
        <w:t>izrade tehničke dokumentacije koja sadržava dokaz o ispravnoj primjeni Uredbe (EU) 2024/3110</w:t>
      </w:r>
      <w:r w:rsidR="00393BAD" w:rsidRPr="00FC66F8">
        <w:rPr>
          <w:rFonts w:ascii="Times New Roman" w:hAnsi="Times New Roman" w:cs="Times New Roman"/>
          <w:sz w:val="24"/>
          <w:szCs w:val="24"/>
        </w:rPr>
        <w:t xml:space="preserve"> u pogledu ocjenjivanja svojstava i</w:t>
      </w:r>
    </w:p>
    <w:p w14:paraId="0ED17641" w14:textId="779B59DB" w:rsidR="00393BAD" w:rsidRPr="00FC66F8" w:rsidRDefault="003B5AAD" w:rsidP="004D62E7">
      <w:pPr>
        <w:spacing w:after="0"/>
        <w:ind w:left="1410"/>
        <w:jc w:val="both"/>
        <w:rPr>
          <w:rFonts w:ascii="Times New Roman" w:hAnsi="Times New Roman" w:cs="Times New Roman"/>
          <w:sz w:val="24"/>
          <w:szCs w:val="24"/>
        </w:rPr>
      </w:pPr>
      <w:r w:rsidRPr="00FC66F8">
        <w:rPr>
          <w:rFonts w:ascii="Times New Roman" w:hAnsi="Times New Roman" w:cs="Times New Roman"/>
          <w:sz w:val="24"/>
          <w:szCs w:val="24"/>
        </w:rPr>
        <w:t>(</w:t>
      </w:r>
      <w:r w:rsidR="00393BAD" w:rsidRPr="00FC66F8">
        <w:rPr>
          <w:rFonts w:ascii="Times New Roman" w:hAnsi="Times New Roman" w:cs="Times New Roman"/>
          <w:sz w:val="24"/>
          <w:szCs w:val="24"/>
        </w:rPr>
        <w:t>b) izrade tehničke dokumentacije koja sadržava dokaz o sukladnosti s primjenjivim zahtjevima za proizvode na temelju Uredbe (EU) 2024/3110</w:t>
      </w:r>
      <w:r w:rsidR="004D62E7" w:rsidRPr="00FC66F8">
        <w:rPr>
          <w:rFonts w:ascii="Times New Roman" w:hAnsi="Times New Roman" w:cs="Times New Roman"/>
          <w:sz w:val="24"/>
          <w:szCs w:val="24"/>
        </w:rPr>
        <w:t>.</w:t>
      </w:r>
      <w:r w:rsidR="0038784A" w:rsidRPr="00FC66F8">
        <w:rPr>
          <w:rFonts w:ascii="Times New Roman" w:hAnsi="Times New Roman" w:cs="Times New Roman"/>
          <w:sz w:val="24"/>
          <w:szCs w:val="24"/>
        </w:rPr>
        <w:t>«</w:t>
      </w:r>
      <w:r w:rsidR="00786114" w:rsidRPr="00BB18C4">
        <w:rPr>
          <w:rFonts w:ascii="Times New Roman" w:hAnsi="Times New Roman" w:cs="Times New Roman"/>
          <w:sz w:val="24"/>
          <w:szCs w:val="24"/>
        </w:rPr>
        <w:t>.</w:t>
      </w:r>
    </w:p>
    <w:p w14:paraId="458CF7C1" w14:textId="77777777" w:rsidR="00EE12A2" w:rsidRPr="00FC66F8" w:rsidRDefault="00EE12A2" w:rsidP="00C36691">
      <w:pPr>
        <w:spacing w:after="0"/>
        <w:jc w:val="both"/>
        <w:rPr>
          <w:rFonts w:ascii="Times New Roman" w:hAnsi="Times New Roman" w:cs="Times New Roman"/>
          <w:sz w:val="24"/>
          <w:szCs w:val="24"/>
        </w:rPr>
      </w:pPr>
    </w:p>
    <w:p w14:paraId="22F854FB" w14:textId="0BD5042F" w:rsidR="0038784A" w:rsidRPr="00FC66F8" w:rsidRDefault="0038784A" w:rsidP="0038784A">
      <w:pPr>
        <w:spacing w:after="0"/>
        <w:jc w:val="center"/>
        <w:rPr>
          <w:rFonts w:ascii="Times New Roman" w:hAnsi="Times New Roman" w:cs="Times New Roman"/>
          <w:b/>
          <w:bCs/>
          <w:sz w:val="24"/>
          <w:szCs w:val="24"/>
        </w:rPr>
      </w:pPr>
      <w:r w:rsidRPr="00FC66F8">
        <w:rPr>
          <w:rFonts w:ascii="Times New Roman" w:hAnsi="Times New Roman" w:cs="Times New Roman"/>
          <w:b/>
          <w:bCs/>
          <w:sz w:val="24"/>
          <w:szCs w:val="24"/>
        </w:rPr>
        <w:t>Članak 1</w:t>
      </w:r>
      <w:r w:rsidR="003B5E10">
        <w:rPr>
          <w:rFonts w:ascii="Times New Roman" w:hAnsi="Times New Roman" w:cs="Times New Roman"/>
          <w:b/>
          <w:bCs/>
          <w:sz w:val="24"/>
          <w:szCs w:val="24"/>
        </w:rPr>
        <w:t>2</w:t>
      </w:r>
      <w:r w:rsidRPr="00FC66F8">
        <w:rPr>
          <w:rFonts w:ascii="Times New Roman" w:hAnsi="Times New Roman" w:cs="Times New Roman"/>
          <w:b/>
          <w:bCs/>
          <w:sz w:val="24"/>
          <w:szCs w:val="24"/>
        </w:rPr>
        <w:t>.</w:t>
      </w:r>
    </w:p>
    <w:p w14:paraId="2BE0DF4D" w14:textId="77777777" w:rsidR="0038784A" w:rsidRPr="00FC66F8" w:rsidRDefault="0038784A" w:rsidP="0038784A">
      <w:pPr>
        <w:spacing w:after="0"/>
        <w:jc w:val="center"/>
        <w:rPr>
          <w:rFonts w:ascii="Times New Roman" w:hAnsi="Times New Roman" w:cs="Times New Roman"/>
          <w:sz w:val="24"/>
          <w:szCs w:val="24"/>
        </w:rPr>
      </w:pPr>
    </w:p>
    <w:p w14:paraId="6CE01613" w14:textId="5B816D97" w:rsidR="00B03058" w:rsidRPr="00FC66F8" w:rsidRDefault="009A603B" w:rsidP="009A603B">
      <w:pPr>
        <w:spacing w:after="0"/>
        <w:jc w:val="both"/>
        <w:rPr>
          <w:rFonts w:ascii="Times New Roman" w:hAnsi="Times New Roman" w:cs="Times New Roman"/>
          <w:sz w:val="24"/>
          <w:szCs w:val="24"/>
        </w:rPr>
      </w:pPr>
      <w:r w:rsidRPr="00FC66F8">
        <w:rPr>
          <w:rFonts w:ascii="Times New Roman" w:hAnsi="Times New Roman" w:cs="Times New Roman"/>
          <w:sz w:val="24"/>
          <w:szCs w:val="24"/>
        </w:rPr>
        <w:lastRenderedPageBreak/>
        <w:t>Iza članka 15. dodaju se članci 15.a i 15. b koji glase:</w:t>
      </w:r>
    </w:p>
    <w:p w14:paraId="75359A36" w14:textId="77777777" w:rsidR="009A603B" w:rsidRPr="00FC66F8" w:rsidRDefault="009A603B" w:rsidP="009A603B">
      <w:pPr>
        <w:spacing w:after="0"/>
        <w:jc w:val="both"/>
        <w:rPr>
          <w:rFonts w:ascii="Times New Roman" w:hAnsi="Times New Roman" w:cs="Times New Roman"/>
          <w:sz w:val="24"/>
          <w:szCs w:val="24"/>
        </w:rPr>
      </w:pPr>
    </w:p>
    <w:p w14:paraId="11979F98" w14:textId="5C8E2326" w:rsidR="009A603B" w:rsidRPr="00FC66F8" w:rsidRDefault="0024591C" w:rsidP="0024591C">
      <w:pPr>
        <w:spacing w:after="0"/>
        <w:jc w:val="center"/>
        <w:rPr>
          <w:rFonts w:ascii="Times New Roman" w:hAnsi="Times New Roman" w:cs="Times New Roman"/>
          <w:sz w:val="24"/>
          <w:szCs w:val="24"/>
        </w:rPr>
      </w:pPr>
      <w:r w:rsidRPr="00FC66F8">
        <w:rPr>
          <w:rFonts w:ascii="Times New Roman" w:hAnsi="Times New Roman" w:cs="Times New Roman"/>
          <w:sz w:val="24"/>
          <w:szCs w:val="24"/>
        </w:rPr>
        <w:t>»Članak 15.a</w:t>
      </w:r>
    </w:p>
    <w:p w14:paraId="6961EC35" w14:textId="77777777" w:rsidR="0024591C" w:rsidRPr="00FC66F8" w:rsidRDefault="0024591C" w:rsidP="0024591C">
      <w:pPr>
        <w:spacing w:after="0"/>
        <w:jc w:val="center"/>
        <w:rPr>
          <w:rFonts w:ascii="Times New Roman" w:hAnsi="Times New Roman" w:cs="Times New Roman"/>
          <w:sz w:val="24"/>
          <w:szCs w:val="24"/>
        </w:rPr>
      </w:pPr>
    </w:p>
    <w:p w14:paraId="278D767C" w14:textId="01F76A1F" w:rsidR="0024591C" w:rsidRPr="00FC66F8" w:rsidRDefault="007C582E" w:rsidP="0024591C">
      <w:pPr>
        <w:spacing w:after="0"/>
        <w:jc w:val="both"/>
        <w:rPr>
          <w:rFonts w:ascii="Times New Roman" w:hAnsi="Times New Roman" w:cs="Times New Roman"/>
          <w:sz w:val="24"/>
          <w:szCs w:val="24"/>
        </w:rPr>
      </w:pPr>
      <w:r w:rsidRPr="00FC66F8">
        <w:rPr>
          <w:rFonts w:ascii="Times New Roman" w:hAnsi="Times New Roman" w:cs="Times New Roman"/>
          <w:sz w:val="24"/>
          <w:szCs w:val="24"/>
        </w:rPr>
        <w:t xml:space="preserve">(1) Nakon izvršnosti rješenja iz članka 13.c ovoga Zakona Ministarstvo podnosi prijavu Europskoj komisiji </w:t>
      </w:r>
      <w:r w:rsidR="00105502" w:rsidRPr="00FC66F8">
        <w:rPr>
          <w:rFonts w:ascii="Times New Roman" w:hAnsi="Times New Roman" w:cs="Times New Roman"/>
          <w:sz w:val="24"/>
          <w:szCs w:val="24"/>
        </w:rPr>
        <w:t>i drugim državama članicama u skladu sa člankom 51. Uredbe (EU) 2024/3110</w:t>
      </w:r>
      <w:r w:rsidR="00823C8C" w:rsidRPr="00FC66F8">
        <w:rPr>
          <w:rFonts w:ascii="Times New Roman" w:hAnsi="Times New Roman" w:cs="Times New Roman"/>
          <w:sz w:val="24"/>
          <w:szCs w:val="24"/>
        </w:rPr>
        <w:t>.</w:t>
      </w:r>
    </w:p>
    <w:p w14:paraId="4F046B15" w14:textId="77777777" w:rsidR="00823C8C" w:rsidRPr="00FC66F8" w:rsidRDefault="00823C8C" w:rsidP="0024591C">
      <w:pPr>
        <w:spacing w:after="0"/>
        <w:jc w:val="both"/>
        <w:rPr>
          <w:rFonts w:ascii="Times New Roman" w:hAnsi="Times New Roman" w:cs="Times New Roman"/>
          <w:sz w:val="24"/>
          <w:szCs w:val="24"/>
        </w:rPr>
      </w:pPr>
    </w:p>
    <w:p w14:paraId="73A38737" w14:textId="256BF6E7" w:rsidR="00823C8C" w:rsidRPr="00FC66F8" w:rsidRDefault="00823C8C" w:rsidP="0024591C">
      <w:pPr>
        <w:spacing w:after="0"/>
        <w:jc w:val="both"/>
        <w:rPr>
          <w:rFonts w:ascii="Times New Roman" w:hAnsi="Times New Roman" w:cs="Times New Roman"/>
          <w:sz w:val="24"/>
          <w:szCs w:val="24"/>
        </w:rPr>
      </w:pPr>
      <w:r w:rsidRPr="00FC66F8">
        <w:rPr>
          <w:rFonts w:ascii="Times New Roman" w:hAnsi="Times New Roman" w:cs="Times New Roman"/>
          <w:sz w:val="24"/>
          <w:szCs w:val="24"/>
        </w:rPr>
        <w:t>(2) Ako prijavljeno tijelo podnese tužbu na rješenje iz članka 13.c ovoga Zakona, Ministarstvo pokreće postupak povlačenja prijave podnesene sukladno stavku 1. ovoga članka.</w:t>
      </w:r>
    </w:p>
    <w:p w14:paraId="257A5BE9" w14:textId="77777777" w:rsidR="00823C8C" w:rsidRPr="00FC66F8" w:rsidRDefault="00823C8C" w:rsidP="0024591C">
      <w:pPr>
        <w:spacing w:after="0"/>
        <w:jc w:val="both"/>
        <w:rPr>
          <w:rFonts w:ascii="Times New Roman" w:hAnsi="Times New Roman" w:cs="Times New Roman"/>
          <w:sz w:val="24"/>
          <w:szCs w:val="24"/>
        </w:rPr>
      </w:pPr>
    </w:p>
    <w:p w14:paraId="3936D4B4" w14:textId="36051CB0" w:rsidR="00823C8C" w:rsidRPr="00FC66F8" w:rsidRDefault="00823C8C" w:rsidP="0024591C">
      <w:pPr>
        <w:spacing w:after="0"/>
        <w:jc w:val="both"/>
        <w:rPr>
          <w:rFonts w:ascii="Times New Roman" w:hAnsi="Times New Roman" w:cs="Times New Roman"/>
          <w:sz w:val="24"/>
          <w:szCs w:val="24"/>
        </w:rPr>
      </w:pPr>
      <w:r w:rsidRPr="00FC66F8">
        <w:rPr>
          <w:rFonts w:ascii="Times New Roman" w:hAnsi="Times New Roman" w:cs="Times New Roman"/>
          <w:sz w:val="24"/>
          <w:szCs w:val="24"/>
        </w:rPr>
        <w:t xml:space="preserve">(3) </w:t>
      </w:r>
      <w:r w:rsidR="00D848B2" w:rsidRPr="00FC66F8">
        <w:rPr>
          <w:rFonts w:ascii="Times New Roman" w:hAnsi="Times New Roman" w:cs="Times New Roman"/>
          <w:sz w:val="24"/>
          <w:szCs w:val="24"/>
        </w:rPr>
        <w:t xml:space="preserve">Ako zahtjev tijela koje je prijavljeno Europskoj komisiji na temelju privremenog rješenja iz članka 13.c stavka </w:t>
      </w:r>
      <w:r w:rsidR="002B7CFA">
        <w:rPr>
          <w:rFonts w:ascii="Times New Roman" w:hAnsi="Times New Roman" w:cs="Times New Roman"/>
          <w:sz w:val="24"/>
          <w:szCs w:val="24"/>
        </w:rPr>
        <w:t xml:space="preserve"> </w:t>
      </w:r>
      <w:r w:rsidR="002B7CFA" w:rsidRPr="005242CF">
        <w:rPr>
          <w:rFonts w:ascii="Times New Roman" w:hAnsi="Times New Roman" w:cs="Times New Roman"/>
          <w:color w:val="000000" w:themeColor="text1"/>
          <w:sz w:val="24"/>
          <w:szCs w:val="24"/>
        </w:rPr>
        <w:t>4.</w:t>
      </w:r>
      <w:r w:rsidR="00D848B2" w:rsidRPr="005242CF">
        <w:rPr>
          <w:rFonts w:ascii="Times New Roman" w:hAnsi="Times New Roman" w:cs="Times New Roman"/>
          <w:color w:val="000000" w:themeColor="text1"/>
          <w:sz w:val="24"/>
          <w:szCs w:val="24"/>
        </w:rPr>
        <w:t xml:space="preserve"> </w:t>
      </w:r>
      <w:r w:rsidR="00D848B2" w:rsidRPr="00FC66F8">
        <w:rPr>
          <w:rFonts w:ascii="Times New Roman" w:hAnsi="Times New Roman" w:cs="Times New Roman"/>
          <w:sz w:val="24"/>
          <w:szCs w:val="24"/>
        </w:rPr>
        <w:t>ovoga Zakona bude odbačen ili odbijen, Ministarstvo će nakon izvršnosti rješenja kojim je zahtjev odbačen ili odbijen pokrenuti postupak povlačenja prijave.</w:t>
      </w:r>
    </w:p>
    <w:p w14:paraId="75D32BFF" w14:textId="77777777" w:rsidR="00D848B2" w:rsidRPr="00FC66F8" w:rsidRDefault="00D848B2" w:rsidP="0024591C">
      <w:pPr>
        <w:spacing w:after="0"/>
        <w:jc w:val="both"/>
        <w:rPr>
          <w:rFonts w:ascii="Times New Roman" w:hAnsi="Times New Roman" w:cs="Times New Roman"/>
          <w:sz w:val="24"/>
          <w:szCs w:val="24"/>
        </w:rPr>
      </w:pPr>
    </w:p>
    <w:p w14:paraId="116C3811" w14:textId="07424E88" w:rsidR="00D848B2" w:rsidRPr="00FC66F8" w:rsidRDefault="002A37A0" w:rsidP="00D848B2">
      <w:pPr>
        <w:spacing w:after="0"/>
        <w:jc w:val="center"/>
        <w:rPr>
          <w:rFonts w:ascii="Times New Roman" w:hAnsi="Times New Roman" w:cs="Times New Roman"/>
          <w:sz w:val="24"/>
          <w:szCs w:val="24"/>
        </w:rPr>
      </w:pPr>
      <w:r w:rsidRPr="00FC66F8">
        <w:rPr>
          <w:rFonts w:ascii="Times New Roman" w:hAnsi="Times New Roman" w:cs="Times New Roman"/>
          <w:sz w:val="24"/>
          <w:szCs w:val="24"/>
        </w:rPr>
        <w:t>Članak 15.b</w:t>
      </w:r>
    </w:p>
    <w:p w14:paraId="3557CE3A" w14:textId="77777777" w:rsidR="002A37A0" w:rsidRPr="00FC66F8" w:rsidRDefault="002A37A0" w:rsidP="00D848B2">
      <w:pPr>
        <w:spacing w:after="0"/>
        <w:jc w:val="center"/>
        <w:rPr>
          <w:rFonts w:ascii="Times New Roman" w:hAnsi="Times New Roman" w:cs="Times New Roman"/>
          <w:sz w:val="24"/>
          <w:szCs w:val="24"/>
        </w:rPr>
      </w:pPr>
    </w:p>
    <w:p w14:paraId="0957F569" w14:textId="1743DA0B" w:rsidR="002A37A0" w:rsidRDefault="002A37A0" w:rsidP="002A37A0">
      <w:pPr>
        <w:spacing w:after="0"/>
        <w:jc w:val="both"/>
        <w:rPr>
          <w:rFonts w:ascii="Times New Roman" w:hAnsi="Times New Roman" w:cs="Times New Roman"/>
          <w:sz w:val="24"/>
          <w:szCs w:val="24"/>
        </w:rPr>
      </w:pPr>
      <w:r w:rsidRPr="00FC66F8">
        <w:rPr>
          <w:rFonts w:ascii="Times New Roman" w:hAnsi="Times New Roman" w:cs="Times New Roman"/>
          <w:sz w:val="24"/>
          <w:szCs w:val="24"/>
        </w:rPr>
        <w:t xml:space="preserve">Ministarstvo omogućuje da prijavljena tijela sudjeluju u radu grupe iz članka </w:t>
      </w:r>
      <w:r w:rsidR="0019256B" w:rsidRPr="00FC66F8">
        <w:rPr>
          <w:rFonts w:ascii="Times New Roman" w:hAnsi="Times New Roman" w:cs="Times New Roman"/>
          <w:sz w:val="24"/>
          <w:szCs w:val="24"/>
        </w:rPr>
        <w:t>58</w:t>
      </w:r>
      <w:r w:rsidRPr="00FC66F8">
        <w:rPr>
          <w:rFonts w:ascii="Times New Roman" w:hAnsi="Times New Roman" w:cs="Times New Roman"/>
          <w:sz w:val="24"/>
          <w:szCs w:val="24"/>
        </w:rPr>
        <w:t xml:space="preserve">. Uredbe (EU) </w:t>
      </w:r>
      <w:r w:rsidR="0019256B" w:rsidRPr="00FC66F8">
        <w:rPr>
          <w:rFonts w:ascii="Times New Roman" w:hAnsi="Times New Roman" w:cs="Times New Roman"/>
          <w:sz w:val="24"/>
          <w:szCs w:val="24"/>
        </w:rPr>
        <w:t>2024</w:t>
      </w:r>
      <w:r w:rsidRPr="00FC66F8">
        <w:rPr>
          <w:rFonts w:ascii="Times New Roman" w:hAnsi="Times New Roman" w:cs="Times New Roman"/>
          <w:sz w:val="24"/>
          <w:szCs w:val="24"/>
        </w:rPr>
        <w:t>/</w:t>
      </w:r>
      <w:r w:rsidR="0019256B" w:rsidRPr="00FC66F8">
        <w:rPr>
          <w:rFonts w:ascii="Times New Roman" w:hAnsi="Times New Roman" w:cs="Times New Roman"/>
          <w:sz w:val="24"/>
          <w:szCs w:val="24"/>
        </w:rPr>
        <w:t>3110</w:t>
      </w:r>
      <w:r w:rsidRPr="00FC66F8">
        <w:rPr>
          <w:rFonts w:ascii="Times New Roman" w:hAnsi="Times New Roman" w:cs="Times New Roman"/>
          <w:sz w:val="24"/>
          <w:szCs w:val="24"/>
        </w:rPr>
        <w:t>, izravno ili putem imenovanih predstavnika, ili omogućuje da su predstavnici prijavljenih tijela informirani o tom radu.</w:t>
      </w:r>
      <w:r w:rsidR="00116CB9" w:rsidRPr="00FC66F8">
        <w:rPr>
          <w:rFonts w:ascii="Times New Roman" w:hAnsi="Times New Roman" w:cs="Times New Roman"/>
          <w:sz w:val="24"/>
          <w:szCs w:val="24"/>
        </w:rPr>
        <w:t>«</w:t>
      </w:r>
      <w:r w:rsidR="00867584" w:rsidRPr="00FC66F8">
        <w:rPr>
          <w:rFonts w:ascii="Times New Roman" w:hAnsi="Times New Roman" w:cs="Times New Roman"/>
          <w:sz w:val="24"/>
          <w:szCs w:val="24"/>
        </w:rPr>
        <w:t>.</w:t>
      </w:r>
    </w:p>
    <w:p w14:paraId="41780013" w14:textId="77777777" w:rsidR="00116CB9" w:rsidRPr="00FC66F8" w:rsidRDefault="00116CB9" w:rsidP="002A37A0">
      <w:pPr>
        <w:spacing w:after="0"/>
        <w:jc w:val="both"/>
        <w:rPr>
          <w:rFonts w:ascii="Times New Roman" w:hAnsi="Times New Roman" w:cs="Times New Roman"/>
          <w:sz w:val="24"/>
          <w:szCs w:val="24"/>
        </w:rPr>
      </w:pPr>
    </w:p>
    <w:p w14:paraId="79641C3E" w14:textId="6A8E9922" w:rsidR="00B254DF" w:rsidRPr="00FC66F8" w:rsidRDefault="00B254DF" w:rsidP="00B254DF">
      <w:pPr>
        <w:spacing w:after="0"/>
        <w:jc w:val="center"/>
        <w:rPr>
          <w:rFonts w:ascii="Times New Roman" w:hAnsi="Times New Roman" w:cs="Times New Roman"/>
          <w:b/>
          <w:bCs/>
          <w:sz w:val="24"/>
          <w:szCs w:val="24"/>
        </w:rPr>
      </w:pPr>
      <w:r w:rsidRPr="00FC66F8">
        <w:rPr>
          <w:rFonts w:ascii="Times New Roman" w:hAnsi="Times New Roman" w:cs="Times New Roman"/>
          <w:b/>
          <w:bCs/>
          <w:sz w:val="24"/>
          <w:szCs w:val="24"/>
        </w:rPr>
        <w:t>Članak 1</w:t>
      </w:r>
      <w:r w:rsidR="00846B8C">
        <w:rPr>
          <w:rFonts w:ascii="Times New Roman" w:hAnsi="Times New Roman" w:cs="Times New Roman"/>
          <w:b/>
          <w:bCs/>
          <w:sz w:val="24"/>
          <w:szCs w:val="24"/>
        </w:rPr>
        <w:t>3</w:t>
      </w:r>
      <w:r w:rsidRPr="00FC66F8">
        <w:rPr>
          <w:rFonts w:ascii="Times New Roman" w:hAnsi="Times New Roman" w:cs="Times New Roman"/>
          <w:b/>
          <w:bCs/>
          <w:sz w:val="24"/>
          <w:szCs w:val="24"/>
        </w:rPr>
        <w:t>.</w:t>
      </w:r>
    </w:p>
    <w:p w14:paraId="3F33D66E" w14:textId="77777777" w:rsidR="003B18CD" w:rsidRPr="00FC66F8" w:rsidRDefault="003B18CD" w:rsidP="00B254DF">
      <w:pPr>
        <w:spacing w:after="0"/>
        <w:jc w:val="center"/>
        <w:rPr>
          <w:rFonts w:ascii="Times New Roman" w:hAnsi="Times New Roman" w:cs="Times New Roman"/>
          <w:sz w:val="24"/>
          <w:szCs w:val="24"/>
        </w:rPr>
      </w:pPr>
    </w:p>
    <w:p w14:paraId="5EF167D5" w14:textId="1E897A04" w:rsidR="003B18CD" w:rsidRPr="00FC66F8" w:rsidRDefault="003B18CD" w:rsidP="003B18CD">
      <w:pPr>
        <w:spacing w:after="0"/>
        <w:jc w:val="both"/>
        <w:rPr>
          <w:rFonts w:ascii="Times New Roman" w:hAnsi="Times New Roman" w:cs="Times New Roman"/>
          <w:sz w:val="24"/>
          <w:szCs w:val="24"/>
        </w:rPr>
      </w:pPr>
      <w:r w:rsidRPr="00FC66F8">
        <w:rPr>
          <w:rFonts w:ascii="Times New Roman" w:hAnsi="Times New Roman" w:cs="Times New Roman"/>
          <w:sz w:val="24"/>
          <w:szCs w:val="24"/>
        </w:rPr>
        <w:t xml:space="preserve">Naslov iznad članka </w:t>
      </w:r>
      <w:r w:rsidR="00867584" w:rsidRPr="00FC66F8">
        <w:rPr>
          <w:rFonts w:ascii="Times New Roman" w:hAnsi="Times New Roman" w:cs="Times New Roman"/>
          <w:sz w:val="24"/>
          <w:szCs w:val="24"/>
        </w:rPr>
        <w:t>16. mijenja se i glasi: »Postupak provjeravanja ispunjavanja zahtjeva za imenovanje TAB-ova prema Uredbi (EU) br. 305/2011«.</w:t>
      </w:r>
    </w:p>
    <w:p w14:paraId="3EA15534" w14:textId="77777777" w:rsidR="003B18CD" w:rsidRPr="00FC66F8" w:rsidRDefault="003B18CD" w:rsidP="00E334B1">
      <w:pPr>
        <w:spacing w:after="0"/>
        <w:rPr>
          <w:rFonts w:ascii="Times New Roman" w:hAnsi="Times New Roman" w:cs="Times New Roman"/>
          <w:sz w:val="24"/>
          <w:szCs w:val="24"/>
        </w:rPr>
      </w:pPr>
    </w:p>
    <w:p w14:paraId="451EE213" w14:textId="338CC7AC" w:rsidR="00116CB9" w:rsidRPr="00FC66F8" w:rsidRDefault="002640D5" w:rsidP="00B254DF">
      <w:pPr>
        <w:spacing w:after="0"/>
        <w:jc w:val="center"/>
        <w:rPr>
          <w:rFonts w:ascii="Times New Roman" w:hAnsi="Times New Roman" w:cs="Times New Roman"/>
          <w:b/>
          <w:bCs/>
          <w:sz w:val="24"/>
          <w:szCs w:val="24"/>
        </w:rPr>
      </w:pPr>
      <w:r w:rsidRPr="00FC66F8">
        <w:rPr>
          <w:rFonts w:ascii="Times New Roman" w:hAnsi="Times New Roman" w:cs="Times New Roman"/>
          <w:b/>
          <w:bCs/>
          <w:sz w:val="24"/>
          <w:szCs w:val="24"/>
        </w:rPr>
        <w:t>Članak 1</w:t>
      </w:r>
      <w:r w:rsidR="00846B8C">
        <w:rPr>
          <w:rFonts w:ascii="Times New Roman" w:hAnsi="Times New Roman" w:cs="Times New Roman"/>
          <w:b/>
          <w:bCs/>
          <w:sz w:val="24"/>
          <w:szCs w:val="24"/>
        </w:rPr>
        <w:t>4</w:t>
      </w:r>
      <w:r w:rsidRPr="00FC66F8">
        <w:rPr>
          <w:rFonts w:ascii="Times New Roman" w:hAnsi="Times New Roman" w:cs="Times New Roman"/>
          <w:b/>
          <w:bCs/>
          <w:sz w:val="24"/>
          <w:szCs w:val="24"/>
        </w:rPr>
        <w:t>.</w:t>
      </w:r>
    </w:p>
    <w:p w14:paraId="64FA14CD" w14:textId="77777777" w:rsidR="002640D5" w:rsidRPr="00FC66F8" w:rsidRDefault="002640D5" w:rsidP="00B254DF">
      <w:pPr>
        <w:spacing w:after="0"/>
        <w:jc w:val="center"/>
        <w:rPr>
          <w:rFonts w:ascii="Times New Roman" w:hAnsi="Times New Roman" w:cs="Times New Roman"/>
          <w:sz w:val="24"/>
          <w:szCs w:val="24"/>
        </w:rPr>
      </w:pPr>
    </w:p>
    <w:p w14:paraId="1F89829A" w14:textId="2B3FF8DB" w:rsidR="00B254DF" w:rsidRPr="00FC66F8" w:rsidRDefault="005310D5" w:rsidP="002A37A0">
      <w:pPr>
        <w:spacing w:after="0"/>
        <w:jc w:val="both"/>
        <w:rPr>
          <w:rFonts w:ascii="Times New Roman" w:hAnsi="Times New Roman" w:cs="Times New Roman"/>
          <w:sz w:val="24"/>
          <w:szCs w:val="24"/>
        </w:rPr>
      </w:pPr>
      <w:r w:rsidRPr="00FC66F8">
        <w:rPr>
          <w:rFonts w:ascii="Times New Roman" w:hAnsi="Times New Roman" w:cs="Times New Roman"/>
          <w:sz w:val="24"/>
          <w:szCs w:val="24"/>
        </w:rPr>
        <w:t>Iza članka 18. dodaj</w:t>
      </w:r>
      <w:r w:rsidR="00A148AB" w:rsidRPr="00FC66F8">
        <w:rPr>
          <w:rFonts w:ascii="Times New Roman" w:hAnsi="Times New Roman" w:cs="Times New Roman"/>
          <w:sz w:val="24"/>
          <w:szCs w:val="24"/>
        </w:rPr>
        <w:t>e se naslov i</w:t>
      </w:r>
      <w:r w:rsidRPr="00FC66F8">
        <w:rPr>
          <w:rFonts w:ascii="Times New Roman" w:hAnsi="Times New Roman" w:cs="Times New Roman"/>
          <w:sz w:val="24"/>
          <w:szCs w:val="24"/>
        </w:rPr>
        <w:t xml:space="preserve"> članci 18.a, 18.b i 18.c koji glase:</w:t>
      </w:r>
    </w:p>
    <w:p w14:paraId="317337BB" w14:textId="77777777" w:rsidR="005310D5" w:rsidRPr="00FC66F8" w:rsidRDefault="005310D5" w:rsidP="002A37A0">
      <w:pPr>
        <w:spacing w:after="0"/>
        <w:jc w:val="both"/>
        <w:rPr>
          <w:rFonts w:ascii="Times New Roman" w:hAnsi="Times New Roman" w:cs="Times New Roman"/>
          <w:sz w:val="24"/>
          <w:szCs w:val="24"/>
        </w:rPr>
      </w:pPr>
    </w:p>
    <w:p w14:paraId="78D17873" w14:textId="2F8587E0" w:rsidR="00A148AB" w:rsidRPr="00FC66F8" w:rsidRDefault="006A6067" w:rsidP="006A6067">
      <w:pPr>
        <w:spacing w:after="0"/>
        <w:jc w:val="center"/>
        <w:rPr>
          <w:rFonts w:ascii="Times New Roman" w:hAnsi="Times New Roman" w:cs="Times New Roman"/>
          <w:sz w:val="24"/>
          <w:szCs w:val="24"/>
        </w:rPr>
      </w:pPr>
      <w:r w:rsidRPr="00FC66F8">
        <w:rPr>
          <w:rFonts w:ascii="Times New Roman" w:hAnsi="Times New Roman" w:cs="Times New Roman"/>
          <w:sz w:val="24"/>
          <w:szCs w:val="24"/>
        </w:rPr>
        <w:t>»</w:t>
      </w:r>
      <w:r w:rsidR="00A148AB" w:rsidRPr="00FC66F8">
        <w:rPr>
          <w:rFonts w:ascii="Times New Roman" w:hAnsi="Times New Roman" w:cs="Times New Roman"/>
          <w:sz w:val="24"/>
          <w:szCs w:val="24"/>
        </w:rPr>
        <w:t>Postupak provjeravanja ispunjavanja zahtjeva za imenovanje TAB-ova prema Uredbi (EU) 2024/3110</w:t>
      </w:r>
    </w:p>
    <w:p w14:paraId="798C721F" w14:textId="77777777" w:rsidR="00A148AB" w:rsidRPr="00FC66F8" w:rsidRDefault="00A148AB" w:rsidP="006A6067">
      <w:pPr>
        <w:spacing w:after="0"/>
        <w:jc w:val="center"/>
        <w:rPr>
          <w:rFonts w:ascii="Times New Roman" w:hAnsi="Times New Roman" w:cs="Times New Roman"/>
          <w:sz w:val="24"/>
          <w:szCs w:val="24"/>
        </w:rPr>
      </w:pPr>
    </w:p>
    <w:p w14:paraId="4FC75BD9" w14:textId="1706C3A6" w:rsidR="006A6067" w:rsidRPr="00FC66F8" w:rsidRDefault="006A6067" w:rsidP="006A6067">
      <w:pPr>
        <w:spacing w:after="0"/>
        <w:jc w:val="center"/>
        <w:rPr>
          <w:rFonts w:ascii="Times New Roman" w:hAnsi="Times New Roman" w:cs="Times New Roman"/>
          <w:sz w:val="24"/>
          <w:szCs w:val="24"/>
        </w:rPr>
      </w:pPr>
      <w:r w:rsidRPr="00FC66F8">
        <w:rPr>
          <w:rFonts w:ascii="Times New Roman" w:hAnsi="Times New Roman" w:cs="Times New Roman"/>
          <w:sz w:val="24"/>
          <w:szCs w:val="24"/>
        </w:rPr>
        <w:t>Članak 18.a</w:t>
      </w:r>
    </w:p>
    <w:p w14:paraId="077B3308" w14:textId="77777777" w:rsidR="006A6067" w:rsidRPr="00FC66F8" w:rsidRDefault="006A6067" w:rsidP="006A6067">
      <w:pPr>
        <w:spacing w:after="0"/>
        <w:jc w:val="center"/>
        <w:rPr>
          <w:rFonts w:ascii="Times New Roman" w:hAnsi="Times New Roman" w:cs="Times New Roman"/>
          <w:sz w:val="24"/>
          <w:szCs w:val="24"/>
        </w:rPr>
      </w:pPr>
    </w:p>
    <w:p w14:paraId="5EAE7CCB" w14:textId="6EBD5FC5" w:rsidR="006A6067" w:rsidRPr="00FC66F8" w:rsidRDefault="00382E98" w:rsidP="006A6067">
      <w:pPr>
        <w:spacing w:after="0"/>
        <w:jc w:val="both"/>
        <w:rPr>
          <w:rFonts w:ascii="Times New Roman" w:hAnsi="Times New Roman" w:cs="Times New Roman"/>
          <w:sz w:val="24"/>
          <w:szCs w:val="24"/>
        </w:rPr>
      </w:pPr>
      <w:r w:rsidRPr="00FC66F8">
        <w:rPr>
          <w:rFonts w:ascii="Times New Roman" w:hAnsi="Times New Roman" w:cs="Times New Roman"/>
          <w:sz w:val="24"/>
          <w:szCs w:val="24"/>
        </w:rPr>
        <w:t>(1) Za imenovanje TAB-om i provedbu</w:t>
      </w:r>
      <w:r w:rsidR="00B9162E" w:rsidRPr="00FC66F8">
        <w:rPr>
          <w:rFonts w:ascii="Times New Roman" w:hAnsi="Times New Roman" w:cs="Times New Roman"/>
          <w:sz w:val="24"/>
          <w:szCs w:val="24"/>
        </w:rPr>
        <w:t xml:space="preserve"> ocjenjivanja i izdavanja Europske tehničke ocjene</w:t>
      </w:r>
      <w:r w:rsidR="00A148AB" w:rsidRPr="00FC66F8">
        <w:rPr>
          <w:rFonts w:ascii="Times New Roman" w:hAnsi="Times New Roman" w:cs="Times New Roman"/>
          <w:sz w:val="24"/>
          <w:szCs w:val="24"/>
        </w:rPr>
        <w:t xml:space="preserve"> za jedno ili više područja proizvoda iz </w:t>
      </w:r>
      <w:r w:rsidR="00DE792E" w:rsidRPr="00FC66F8">
        <w:rPr>
          <w:rFonts w:ascii="Times New Roman" w:hAnsi="Times New Roman" w:cs="Times New Roman"/>
          <w:sz w:val="24"/>
          <w:szCs w:val="24"/>
        </w:rPr>
        <w:t>Priloga VII</w:t>
      </w:r>
      <w:r w:rsidR="00F35FFD" w:rsidRPr="00FC66F8">
        <w:rPr>
          <w:rFonts w:ascii="Times New Roman" w:hAnsi="Times New Roman" w:cs="Times New Roman"/>
          <w:sz w:val="24"/>
          <w:szCs w:val="24"/>
        </w:rPr>
        <w:t>. Uredbe (EU) 2024/3110 pravna osoba podnosi zahtjev Ministarstvu.</w:t>
      </w:r>
    </w:p>
    <w:p w14:paraId="678443BD" w14:textId="77777777" w:rsidR="00107110" w:rsidRPr="00FC66F8" w:rsidRDefault="00107110" w:rsidP="006A6067">
      <w:pPr>
        <w:spacing w:after="0"/>
        <w:jc w:val="both"/>
        <w:rPr>
          <w:rFonts w:ascii="Times New Roman" w:hAnsi="Times New Roman" w:cs="Times New Roman"/>
          <w:sz w:val="24"/>
          <w:szCs w:val="24"/>
        </w:rPr>
      </w:pPr>
    </w:p>
    <w:p w14:paraId="030B87B7" w14:textId="3B35C347" w:rsidR="00107110" w:rsidRPr="00FC66F8" w:rsidRDefault="00107110" w:rsidP="006A6067">
      <w:pPr>
        <w:spacing w:after="0"/>
        <w:jc w:val="both"/>
        <w:rPr>
          <w:rFonts w:ascii="Times New Roman" w:hAnsi="Times New Roman" w:cs="Times New Roman"/>
          <w:sz w:val="24"/>
          <w:szCs w:val="24"/>
        </w:rPr>
      </w:pPr>
      <w:r w:rsidRPr="00FC66F8">
        <w:rPr>
          <w:rFonts w:ascii="Times New Roman" w:hAnsi="Times New Roman" w:cs="Times New Roman"/>
          <w:sz w:val="24"/>
          <w:szCs w:val="24"/>
        </w:rPr>
        <w:t>(2) Nakon zaprimanja zahtjeva iz stavka 1. ovoga članka Ministarstvo provjerava ispunjavanje zahtje</w:t>
      </w:r>
      <w:r w:rsidR="00ED55EC" w:rsidRPr="00FC66F8">
        <w:rPr>
          <w:rFonts w:ascii="Times New Roman" w:hAnsi="Times New Roman" w:cs="Times New Roman"/>
          <w:sz w:val="24"/>
          <w:szCs w:val="24"/>
        </w:rPr>
        <w:t>va iz Priloga VIII. Uredbe (EU) 2024/3110</w:t>
      </w:r>
      <w:r w:rsidR="00D945A7" w:rsidRPr="00FC66F8">
        <w:rPr>
          <w:rFonts w:ascii="Times New Roman" w:hAnsi="Times New Roman" w:cs="Times New Roman"/>
          <w:sz w:val="24"/>
          <w:szCs w:val="24"/>
        </w:rPr>
        <w:t>.</w:t>
      </w:r>
      <w:r w:rsidR="0013366C">
        <w:rPr>
          <w:rFonts w:ascii="Times New Roman" w:hAnsi="Times New Roman" w:cs="Times New Roman"/>
          <w:sz w:val="24"/>
          <w:szCs w:val="24"/>
        </w:rPr>
        <w:t xml:space="preserve">       </w:t>
      </w:r>
    </w:p>
    <w:p w14:paraId="251ADCF8" w14:textId="77777777" w:rsidR="00D945A7" w:rsidRPr="00FC66F8" w:rsidRDefault="00D945A7" w:rsidP="006A6067">
      <w:pPr>
        <w:spacing w:after="0"/>
        <w:jc w:val="both"/>
        <w:rPr>
          <w:rFonts w:ascii="Times New Roman" w:hAnsi="Times New Roman" w:cs="Times New Roman"/>
          <w:sz w:val="24"/>
          <w:szCs w:val="24"/>
        </w:rPr>
      </w:pPr>
    </w:p>
    <w:p w14:paraId="015F2BE0" w14:textId="576EB6A0" w:rsidR="00D945A7" w:rsidRPr="00FC66F8" w:rsidRDefault="00D945A7" w:rsidP="006A6067">
      <w:pPr>
        <w:spacing w:after="0"/>
        <w:jc w:val="both"/>
        <w:rPr>
          <w:rFonts w:ascii="Times New Roman" w:hAnsi="Times New Roman" w:cs="Times New Roman"/>
          <w:sz w:val="24"/>
          <w:szCs w:val="24"/>
        </w:rPr>
      </w:pPr>
      <w:r w:rsidRPr="00FC66F8">
        <w:rPr>
          <w:rFonts w:ascii="Times New Roman" w:hAnsi="Times New Roman" w:cs="Times New Roman"/>
          <w:sz w:val="24"/>
          <w:szCs w:val="24"/>
        </w:rPr>
        <w:t>(3) TAB-ovi dokazuju ispunjavanje zahtjeva iz stavka 2. ovoga članka na način propisan pravilnikom iz članka 23. ovoga Zakona.</w:t>
      </w:r>
    </w:p>
    <w:p w14:paraId="1E5CDDCE" w14:textId="77777777" w:rsidR="00D945A7" w:rsidRPr="00FC66F8" w:rsidRDefault="00D945A7" w:rsidP="006A6067">
      <w:pPr>
        <w:spacing w:after="0"/>
        <w:jc w:val="both"/>
        <w:rPr>
          <w:rFonts w:ascii="Times New Roman" w:hAnsi="Times New Roman" w:cs="Times New Roman"/>
          <w:sz w:val="24"/>
          <w:szCs w:val="24"/>
        </w:rPr>
      </w:pPr>
    </w:p>
    <w:p w14:paraId="3E0C96CF" w14:textId="3091A0BB" w:rsidR="00D945A7" w:rsidRPr="00FC66F8" w:rsidRDefault="00D945A7" w:rsidP="00D945A7">
      <w:pPr>
        <w:spacing w:after="0"/>
        <w:jc w:val="center"/>
        <w:rPr>
          <w:rFonts w:ascii="Times New Roman" w:hAnsi="Times New Roman" w:cs="Times New Roman"/>
          <w:sz w:val="24"/>
          <w:szCs w:val="24"/>
        </w:rPr>
      </w:pPr>
      <w:r w:rsidRPr="00FC66F8">
        <w:rPr>
          <w:rFonts w:ascii="Times New Roman" w:hAnsi="Times New Roman" w:cs="Times New Roman"/>
          <w:sz w:val="24"/>
          <w:szCs w:val="24"/>
        </w:rPr>
        <w:t>Članak 18.b</w:t>
      </w:r>
    </w:p>
    <w:p w14:paraId="0BB18D5A" w14:textId="77777777" w:rsidR="00D945A7" w:rsidRPr="00FC66F8" w:rsidRDefault="00D945A7" w:rsidP="00D945A7">
      <w:pPr>
        <w:spacing w:after="0"/>
        <w:jc w:val="center"/>
        <w:rPr>
          <w:rFonts w:ascii="Times New Roman" w:hAnsi="Times New Roman" w:cs="Times New Roman"/>
          <w:sz w:val="24"/>
          <w:szCs w:val="24"/>
        </w:rPr>
      </w:pPr>
    </w:p>
    <w:p w14:paraId="4E1D844F" w14:textId="52322F22" w:rsidR="00D945A7" w:rsidRPr="00FC66F8" w:rsidRDefault="00D945A7" w:rsidP="00D945A7">
      <w:pPr>
        <w:spacing w:after="0"/>
        <w:jc w:val="both"/>
        <w:rPr>
          <w:rFonts w:ascii="Times New Roman" w:hAnsi="Times New Roman" w:cs="Times New Roman"/>
          <w:sz w:val="24"/>
          <w:szCs w:val="24"/>
        </w:rPr>
      </w:pPr>
      <w:r w:rsidRPr="00FC66F8">
        <w:rPr>
          <w:rFonts w:ascii="Times New Roman" w:hAnsi="Times New Roman" w:cs="Times New Roman"/>
          <w:sz w:val="24"/>
          <w:szCs w:val="24"/>
        </w:rPr>
        <w:lastRenderedPageBreak/>
        <w:t>(1) O ispunjavanju propisanih zahtjeva i imenovanju TAB-om Ministarstvo po prethodno pribavljenom mišljenju Povjerenstva za građevne proizvode</w:t>
      </w:r>
      <w:r w:rsidR="00BC5BE4" w:rsidRPr="00FC66F8">
        <w:rPr>
          <w:rFonts w:ascii="Times New Roman" w:hAnsi="Times New Roman" w:cs="Times New Roman"/>
          <w:sz w:val="24"/>
          <w:szCs w:val="24"/>
        </w:rPr>
        <w:t xml:space="preserve"> donosi rješenje.</w:t>
      </w:r>
    </w:p>
    <w:p w14:paraId="3160AA4E" w14:textId="77777777" w:rsidR="00BF3D2D" w:rsidRPr="00FC66F8" w:rsidRDefault="00BF3D2D" w:rsidP="00D945A7">
      <w:pPr>
        <w:spacing w:after="0"/>
        <w:jc w:val="both"/>
        <w:rPr>
          <w:rFonts w:ascii="Times New Roman" w:hAnsi="Times New Roman" w:cs="Times New Roman"/>
          <w:sz w:val="24"/>
          <w:szCs w:val="24"/>
        </w:rPr>
      </w:pPr>
    </w:p>
    <w:p w14:paraId="785FA9B7" w14:textId="7D703F22" w:rsidR="001A10D3" w:rsidRPr="000910B0" w:rsidRDefault="001A10D3" w:rsidP="001A10D3">
      <w:pPr>
        <w:spacing w:after="0"/>
        <w:jc w:val="both"/>
        <w:rPr>
          <w:rFonts w:ascii="Times New Roman" w:hAnsi="Times New Roman" w:cs="Times New Roman"/>
          <w:strike/>
          <w:color w:val="0F9ED5" w:themeColor="accent4"/>
          <w:sz w:val="24"/>
          <w:szCs w:val="24"/>
        </w:rPr>
      </w:pPr>
      <w:r w:rsidRPr="001A10D3">
        <w:rPr>
          <w:rFonts w:ascii="Times New Roman" w:hAnsi="Times New Roman" w:cs="Times New Roman"/>
          <w:sz w:val="24"/>
          <w:szCs w:val="24"/>
        </w:rPr>
        <w:t>(2)</w:t>
      </w:r>
      <w:r>
        <w:rPr>
          <w:rFonts w:ascii="Times New Roman" w:hAnsi="Times New Roman" w:cs="Times New Roman"/>
          <w:sz w:val="24"/>
          <w:szCs w:val="24"/>
        </w:rPr>
        <w:t xml:space="preserve"> </w:t>
      </w:r>
      <w:r w:rsidRPr="00FC66F8">
        <w:rPr>
          <w:rFonts w:ascii="Times New Roman" w:hAnsi="Times New Roman" w:cs="Times New Roman"/>
          <w:sz w:val="24"/>
          <w:szCs w:val="24"/>
        </w:rPr>
        <w:t xml:space="preserve">Rješenje iz </w:t>
      </w:r>
      <w:r w:rsidRPr="000910B0">
        <w:rPr>
          <w:rFonts w:ascii="Times New Roman" w:hAnsi="Times New Roman" w:cs="Times New Roman"/>
          <w:sz w:val="24"/>
          <w:szCs w:val="24"/>
        </w:rPr>
        <w:t>stavka 1.</w:t>
      </w:r>
      <w:r w:rsidRPr="007E5338">
        <w:rPr>
          <w:rFonts w:ascii="Times New Roman" w:hAnsi="Times New Roman" w:cs="Times New Roman"/>
          <w:sz w:val="24"/>
          <w:szCs w:val="24"/>
        </w:rPr>
        <w:t xml:space="preserve"> </w:t>
      </w:r>
      <w:r w:rsidRPr="00FC66F8">
        <w:rPr>
          <w:rFonts w:ascii="Times New Roman" w:hAnsi="Times New Roman" w:cs="Times New Roman"/>
          <w:sz w:val="24"/>
          <w:szCs w:val="24"/>
        </w:rPr>
        <w:t>ovoga članka donosi se za provedbu ocjenjivanja i izdavanja europske tehničke ocjene za jedno ili više područja proizvoda iz Priloga VII. Uredbe (EU) 2024/3110.</w:t>
      </w:r>
      <w:r>
        <w:rPr>
          <w:rFonts w:ascii="Times New Roman" w:hAnsi="Times New Roman" w:cs="Times New Roman"/>
          <w:sz w:val="24"/>
          <w:szCs w:val="24"/>
        </w:rPr>
        <w:t xml:space="preserve">           </w:t>
      </w:r>
    </w:p>
    <w:p w14:paraId="6F6D492B" w14:textId="77777777" w:rsidR="001A10D3" w:rsidRDefault="001A10D3" w:rsidP="00BF3D2D">
      <w:pPr>
        <w:spacing w:after="0"/>
        <w:jc w:val="both"/>
        <w:rPr>
          <w:rFonts w:ascii="Times New Roman" w:hAnsi="Times New Roman" w:cs="Times New Roman"/>
          <w:strike/>
          <w:sz w:val="24"/>
          <w:szCs w:val="24"/>
        </w:rPr>
      </w:pPr>
    </w:p>
    <w:p w14:paraId="6C1F363D" w14:textId="7727CEE4" w:rsidR="000B4CD5" w:rsidRDefault="000B4CD5" w:rsidP="000B4CD5">
      <w:pPr>
        <w:spacing w:after="0"/>
        <w:jc w:val="both"/>
        <w:rPr>
          <w:rFonts w:ascii="Times New Roman" w:hAnsi="Times New Roman" w:cs="Times New Roman"/>
          <w:sz w:val="24"/>
          <w:szCs w:val="24"/>
        </w:rPr>
      </w:pPr>
      <w:r w:rsidRPr="00846B8C">
        <w:rPr>
          <w:rFonts w:ascii="Times New Roman" w:hAnsi="Times New Roman" w:cs="Times New Roman"/>
          <w:color w:val="000000" w:themeColor="text1"/>
          <w:sz w:val="24"/>
          <w:szCs w:val="24"/>
        </w:rPr>
        <w:t xml:space="preserve">(3) </w:t>
      </w:r>
      <w:r w:rsidRPr="00FC66F8">
        <w:rPr>
          <w:rFonts w:ascii="Times New Roman" w:hAnsi="Times New Roman" w:cs="Times New Roman"/>
          <w:sz w:val="24"/>
          <w:szCs w:val="24"/>
        </w:rPr>
        <w:t xml:space="preserve">Rješenje iz stavka 1. ovoga članka </w:t>
      </w:r>
      <w:r w:rsidRPr="00846B8C">
        <w:rPr>
          <w:rFonts w:ascii="Times New Roman" w:hAnsi="Times New Roman" w:cs="Times New Roman"/>
          <w:color w:val="000000" w:themeColor="text1"/>
          <w:sz w:val="24"/>
          <w:szCs w:val="24"/>
        </w:rPr>
        <w:t xml:space="preserve">ukinut će se </w:t>
      </w:r>
      <w:r w:rsidRPr="00FC66F8">
        <w:rPr>
          <w:rFonts w:ascii="Times New Roman" w:hAnsi="Times New Roman" w:cs="Times New Roman"/>
          <w:sz w:val="24"/>
          <w:szCs w:val="24"/>
        </w:rPr>
        <w:t>zbog prestanka ispunjavanja zahtjeva na temelju kojih je rješenje doneseno.</w:t>
      </w:r>
      <w:r>
        <w:rPr>
          <w:rFonts w:ascii="Times New Roman" w:hAnsi="Times New Roman" w:cs="Times New Roman"/>
          <w:sz w:val="24"/>
          <w:szCs w:val="24"/>
        </w:rPr>
        <w:t xml:space="preserve">   </w:t>
      </w:r>
    </w:p>
    <w:p w14:paraId="70035374" w14:textId="77777777" w:rsidR="000B4CD5" w:rsidRPr="00823B4E" w:rsidRDefault="000B4CD5" w:rsidP="000B4CD5">
      <w:pPr>
        <w:spacing w:after="0"/>
        <w:jc w:val="both"/>
        <w:rPr>
          <w:rFonts w:ascii="Times New Roman" w:hAnsi="Times New Roman" w:cs="Times New Roman"/>
          <w:sz w:val="24"/>
          <w:szCs w:val="24"/>
        </w:rPr>
      </w:pPr>
    </w:p>
    <w:p w14:paraId="5751BE97" w14:textId="2733A041" w:rsidR="00BF3D2D" w:rsidRPr="00FC66F8" w:rsidRDefault="00BF3D2D" w:rsidP="00BF3D2D">
      <w:pPr>
        <w:spacing w:after="0"/>
        <w:jc w:val="both"/>
        <w:rPr>
          <w:rFonts w:ascii="Times New Roman" w:hAnsi="Times New Roman" w:cs="Times New Roman"/>
          <w:sz w:val="24"/>
          <w:szCs w:val="24"/>
        </w:rPr>
      </w:pPr>
      <w:r w:rsidRPr="00846B8C">
        <w:rPr>
          <w:rFonts w:ascii="Times New Roman" w:hAnsi="Times New Roman" w:cs="Times New Roman"/>
          <w:color w:val="000000" w:themeColor="text1"/>
          <w:sz w:val="24"/>
          <w:szCs w:val="24"/>
        </w:rPr>
        <w:t>(</w:t>
      </w:r>
      <w:r w:rsidR="000B4CD5" w:rsidRPr="00846B8C">
        <w:rPr>
          <w:rFonts w:ascii="Times New Roman" w:hAnsi="Times New Roman" w:cs="Times New Roman"/>
          <w:color w:val="000000" w:themeColor="text1"/>
          <w:sz w:val="24"/>
          <w:szCs w:val="24"/>
        </w:rPr>
        <w:t>4</w:t>
      </w:r>
      <w:r w:rsidRPr="00846B8C">
        <w:rPr>
          <w:rFonts w:ascii="Times New Roman" w:hAnsi="Times New Roman" w:cs="Times New Roman"/>
          <w:color w:val="000000" w:themeColor="text1"/>
          <w:sz w:val="24"/>
          <w:szCs w:val="24"/>
        </w:rPr>
        <w:t>)</w:t>
      </w:r>
      <w:r w:rsidR="0097521F" w:rsidRPr="00846B8C">
        <w:rPr>
          <w:rFonts w:ascii="Times New Roman" w:hAnsi="Times New Roman" w:cs="Times New Roman"/>
          <w:color w:val="000000" w:themeColor="text1"/>
          <w:sz w:val="24"/>
          <w:szCs w:val="24"/>
        </w:rPr>
        <w:t xml:space="preserve"> </w:t>
      </w:r>
      <w:r w:rsidRPr="00FC66F8">
        <w:rPr>
          <w:rFonts w:ascii="Times New Roman" w:hAnsi="Times New Roman" w:cs="Times New Roman"/>
          <w:sz w:val="24"/>
          <w:szCs w:val="24"/>
        </w:rPr>
        <w:t>Protiv rješenja iz stavka 1. ovoga članka nije dopuštena žalba, ali se može pokrenuti upravni spor</w:t>
      </w:r>
      <w:r w:rsidR="007F3EA5">
        <w:rPr>
          <w:rFonts w:ascii="Times New Roman" w:hAnsi="Times New Roman" w:cs="Times New Roman"/>
          <w:sz w:val="24"/>
          <w:szCs w:val="24"/>
        </w:rPr>
        <w:t xml:space="preserve"> </w:t>
      </w:r>
      <w:r w:rsidR="007F3EA5" w:rsidRPr="00846B8C">
        <w:rPr>
          <w:rFonts w:ascii="Times New Roman" w:hAnsi="Times New Roman" w:cs="Times New Roman"/>
          <w:color w:val="000000" w:themeColor="text1"/>
          <w:sz w:val="24"/>
          <w:szCs w:val="24"/>
        </w:rPr>
        <w:t>pred nadležnim upravnim sudom.</w:t>
      </w:r>
    </w:p>
    <w:p w14:paraId="26B0C840" w14:textId="77777777" w:rsidR="00BF3D2D" w:rsidRPr="00FC66F8" w:rsidRDefault="00BF3D2D" w:rsidP="00BF3D2D">
      <w:pPr>
        <w:spacing w:after="0"/>
        <w:jc w:val="both"/>
        <w:rPr>
          <w:rFonts w:ascii="Times New Roman" w:hAnsi="Times New Roman" w:cs="Times New Roman"/>
          <w:sz w:val="24"/>
          <w:szCs w:val="24"/>
        </w:rPr>
      </w:pPr>
    </w:p>
    <w:p w14:paraId="0B1FE460" w14:textId="4C8A1F83" w:rsidR="0058408F" w:rsidRPr="00FC66F8" w:rsidRDefault="0058408F" w:rsidP="0058408F">
      <w:pPr>
        <w:spacing w:after="0"/>
        <w:jc w:val="center"/>
        <w:rPr>
          <w:rFonts w:ascii="Times New Roman" w:hAnsi="Times New Roman" w:cs="Times New Roman"/>
          <w:sz w:val="24"/>
          <w:szCs w:val="24"/>
        </w:rPr>
      </w:pPr>
      <w:r w:rsidRPr="00FC66F8">
        <w:rPr>
          <w:rFonts w:ascii="Times New Roman" w:hAnsi="Times New Roman" w:cs="Times New Roman"/>
          <w:sz w:val="24"/>
          <w:szCs w:val="24"/>
        </w:rPr>
        <w:t>Članak 18.c</w:t>
      </w:r>
    </w:p>
    <w:p w14:paraId="79AC9D33" w14:textId="77777777" w:rsidR="0058408F" w:rsidRPr="00FC66F8" w:rsidRDefault="0058408F" w:rsidP="0058408F">
      <w:pPr>
        <w:spacing w:after="0"/>
        <w:jc w:val="center"/>
        <w:rPr>
          <w:rFonts w:ascii="Times New Roman" w:hAnsi="Times New Roman" w:cs="Times New Roman"/>
          <w:sz w:val="24"/>
          <w:szCs w:val="24"/>
        </w:rPr>
      </w:pPr>
    </w:p>
    <w:p w14:paraId="5BECFEF1" w14:textId="30E2F6B2" w:rsidR="0058408F" w:rsidRPr="00FC66F8" w:rsidRDefault="0058408F" w:rsidP="0058408F">
      <w:pPr>
        <w:spacing w:after="0"/>
        <w:jc w:val="both"/>
        <w:rPr>
          <w:rFonts w:ascii="Times New Roman" w:hAnsi="Times New Roman" w:cs="Times New Roman"/>
          <w:sz w:val="24"/>
          <w:szCs w:val="24"/>
        </w:rPr>
      </w:pPr>
      <w:r w:rsidRPr="00FC66F8">
        <w:rPr>
          <w:rFonts w:ascii="Times New Roman" w:hAnsi="Times New Roman" w:cs="Times New Roman"/>
          <w:sz w:val="24"/>
          <w:szCs w:val="24"/>
        </w:rPr>
        <w:t xml:space="preserve">(1) Nakon izvršnosti rješenja iz članka </w:t>
      </w:r>
      <w:r w:rsidR="00CF38B3" w:rsidRPr="00FC66F8">
        <w:rPr>
          <w:rFonts w:ascii="Times New Roman" w:hAnsi="Times New Roman" w:cs="Times New Roman"/>
          <w:sz w:val="24"/>
          <w:szCs w:val="24"/>
        </w:rPr>
        <w:t>18</w:t>
      </w:r>
      <w:r w:rsidRPr="00FC66F8">
        <w:rPr>
          <w:rFonts w:ascii="Times New Roman" w:hAnsi="Times New Roman" w:cs="Times New Roman"/>
          <w:sz w:val="24"/>
          <w:szCs w:val="24"/>
        </w:rPr>
        <w:t>.</w:t>
      </w:r>
      <w:r w:rsidR="00CF38B3" w:rsidRPr="00FC66F8">
        <w:rPr>
          <w:rFonts w:ascii="Times New Roman" w:hAnsi="Times New Roman" w:cs="Times New Roman"/>
          <w:sz w:val="24"/>
          <w:szCs w:val="24"/>
        </w:rPr>
        <w:t>b</w:t>
      </w:r>
      <w:r w:rsidRPr="00FC66F8">
        <w:rPr>
          <w:rFonts w:ascii="Times New Roman" w:hAnsi="Times New Roman" w:cs="Times New Roman"/>
          <w:sz w:val="24"/>
          <w:szCs w:val="24"/>
        </w:rPr>
        <w:t xml:space="preserve"> ovoga Zakona, Ministarstvo dostavlja Europskoj komisiji i drugim državama članicama podatke sukladno članku </w:t>
      </w:r>
      <w:r w:rsidR="00CF38B3" w:rsidRPr="00FC66F8">
        <w:rPr>
          <w:rFonts w:ascii="Times New Roman" w:hAnsi="Times New Roman" w:cs="Times New Roman"/>
          <w:sz w:val="24"/>
          <w:szCs w:val="24"/>
        </w:rPr>
        <w:t>3</w:t>
      </w:r>
      <w:r w:rsidRPr="00FC66F8">
        <w:rPr>
          <w:rFonts w:ascii="Times New Roman" w:hAnsi="Times New Roman" w:cs="Times New Roman"/>
          <w:sz w:val="24"/>
          <w:szCs w:val="24"/>
        </w:rPr>
        <w:t xml:space="preserve">9. stavku 1. Uredbe (EU) </w:t>
      </w:r>
      <w:r w:rsidR="00E75C14" w:rsidRPr="00FC66F8">
        <w:rPr>
          <w:rFonts w:ascii="Times New Roman" w:hAnsi="Times New Roman" w:cs="Times New Roman"/>
          <w:sz w:val="24"/>
          <w:szCs w:val="24"/>
        </w:rPr>
        <w:t>2024</w:t>
      </w:r>
      <w:r w:rsidRPr="00FC66F8">
        <w:rPr>
          <w:rFonts w:ascii="Times New Roman" w:hAnsi="Times New Roman" w:cs="Times New Roman"/>
          <w:sz w:val="24"/>
          <w:szCs w:val="24"/>
        </w:rPr>
        <w:t>/</w:t>
      </w:r>
      <w:r w:rsidR="00E75C14" w:rsidRPr="00FC66F8">
        <w:rPr>
          <w:rFonts w:ascii="Times New Roman" w:hAnsi="Times New Roman" w:cs="Times New Roman"/>
          <w:sz w:val="24"/>
          <w:szCs w:val="24"/>
        </w:rPr>
        <w:t>3</w:t>
      </w:r>
      <w:r w:rsidR="00454E2E" w:rsidRPr="00FC66F8">
        <w:rPr>
          <w:rFonts w:ascii="Times New Roman" w:hAnsi="Times New Roman" w:cs="Times New Roman"/>
          <w:sz w:val="24"/>
          <w:szCs w:val="24"/>
        </w:rPr>
        <w:t>110</w:t>
      </w:r>
      <w:r w:rsidRPr="00FC66F8">
        <w:rPr>
          <w:rFonts w:ascii="Times New Roman" w:hAnsi="Times New Roman" w:cs="Times New Roman"/>
          <w:sz w:val="24"/>
          <w:szCs w:val="24"/>
        </w:rPr>
        <w:t xml:space="preserve">. </w:t>
      </w:r>
    </w:p>
    <w:p w14:paraId="4F42BC4A" w14:textId="77777777" w:rsidR="00454E2E" w:rsidRPr="00FC66F8" w:rsidRDefault="00454E2E" w:rsidP="0058408F">
      <w:pPr>
        <w:spacing w:after="0"/>
        <w:jc w:val="both"/>
        <w:rPr>
          <w:rFonts w:ascii="Times New Roman" w:hAnsi="Times New Roman" w:cs="Times New Roman"/>
          <w:sz w:val="24"/>
          <w:szCs w:val="24"/>
        </w:rPr>
      </w:pPr>
    </w:p>
    <w:p w14:paraId="1D14B4D2" w14:textId="7B082FC8" w:rsidR="0058408F" w:rsidRDefault="0058408F" w:rsidP="0058408F">
      <w:pPr>
        <w:spacing w:after="0"/>
        <w:jc w:val="both"/>
        <w:rPr>
          <w:rFonts w:ascii="Times New Roman" w:hAnsi="Times New Roman" w:cs="Times New Roman"/>
          <w:sz w:val="24"/>
          <w:szCs w:val="24"/>
        </w:rPr>
      </w:pPr>
      <w:r w:rsidRPr="00FC66F8">
        <w:rPr>
          <w:rFonts w:ascii="Times New Roman" w:hAnsi="Times New Roman" w:cs="Times New Roman"/>
          <w:sz w:val="24"/>
          <w:szCs w:val="24"/>
        </w:rPr>
        <w:t>(</w:t>
      </w:r>
      <w:r w:rsidR="00454E2E" w:rsidRPr="00FC66F8">
        <w:rPr>
          <w:rFonts w:ascii="Times New Roman" w:hAnsi="Times New Roman" w:cs="Times New Roman"/>
          <w:sz w:val="24"/>
          <w:szCs w:val="24"/>
        </w:rPr>
        <w:t>2</w:t>
      </w:r>
      <w:r w:rsidRPr="00FC66F8">
        <w:rPr>
          <w:rFonts w:ascii="Times New Roman" w:hAnsi="Times New Roman" w:cs="Times New Roman"/>
          <w:sz w:val="24"/>
          <w:szCs w:val="24"/>
        </w:rPr>
        <w:t>)</w:t>
      </w:r>
      <w:r w:rsidRPr="00FC66F8">
        <w:rPr>
          <w:rFonts w:ascii="Times New Roman" w:hAnsi="Times New Roman" w:cs="Times New Roman"/>
          <w:b/>
          <w:bCs/>
          <w:sz w:val="24"/>
          <w:szCs w:val="24"/>
        </w:rPr>
        <w:t xml:space="preserve"> </w:t>
      </w:r>
      <w:r w:rsidRPr="00FC66F8">
        <w:rPr>
          <w:rFonts w:ascii="Times New Roman" w:hAnsi="Times New Roman" w:cs="Times New Roman"/>
          <w:sz w:val="24"/>
          <w:szCs w:val="24"/>
        </w:rPr>
        <w:t>Ako imenovano tijelo podnese tužbu na rješenje iz članka 1</w:t>
      </w:r>
      <w:r w:rsidR="00454E2E" w:rsidRPr="00FC66F8">
        <w:rPr>
          <w:rFonts w:ascii="Times New Roman" w:hAnsi="Times New Roman" w:cs="Times New Roman"/>
          <w:sz w:val="24"/>
          <w:szCs w:val="24"/>
        </w:rPr>
        <w:t>8</w:t>
      </w:r>
      <w:r w:rsidRPr="00FC66F8">
        <w:rPr>
          <w:rFonts w:ascii="Times New Roman" w:hAnsi="Times New Roman" w:cs="Times New Roman"/>
          <w:sz w:val="24"/>
          <w:szCs w:val="24"/>
        </w:rPr>
        <w:t>.</w:t>
      </w:r>
      <w:r w:rsidR="00454E2E" w:rsidRPr="00FC66F8">
        <w:rPr>
          <w:rFonts w:ascii="Times New Roman" w:hAnsi="Times New Roman" w:cs="Times New Roman"/>
          <w:sz w:val="24"/>
          <w:szCs w:val="24"/>
        </w:rPr>
        <w:t>b</w:t>
      </w:r>
      <w:r w:rsidRPr="00FC66F8">
        <w:rPr>
          <w:rFonts w:ascii="Times New Roman" w:hAnsi="Times New Roman" w:cs="Times New Roman"/>
          <w:sz w:val="24"/>
          <w:szCs w:val="24"/>
        </w:rPr>
        <w:t xml:space="preserve"> ovoga Zakona, Ministarstvo pokreće postupak povlačenja imenovanja podnesenog sukladno stavku 1. ovoga članka.</w:t>
      </w:r>
      <w:r w:rsidR="00274B79" w:rsidRPr="00FC66F8">
        <w:rPr>
          <w:rFonts w:ascii="Times New Roman" w:hAnsi="Times New Roman" w:cs="Times New Roman"/>
          <w:sz w:val="24"/>
          <w:szCs w:val="24"/>
        </w:rPr>
        <w:t>«.</w:t>
      </w:r>
    </w:p>
    <w:p w14:paraId="3370B4D3" w14:textId="77777777" w:rsidR="00F35FFD" w:rsidRPr="00FC66F8" w:rsidRDefault="00F35FFD" w:rsidP="006A6067">
      <w:pPr>
        <w:spacing w:after="0"/>
        <w:jc w:val="both"/>
        <w:rPr>
          <w:rFonts w:ascii="Times New Roman" w:hAnsi="Times New Roman" w:cs="Times New Roman"/>
          <w:sz w:val="24"/>
          <w:szCs w:val="24"/>
        </w:rPr>
      </w:pPr>
    </w:p>
    <w:p w14:paraId="1577A8AE" w14:textId="1FA4392D" w:rsidR="006A6067" w:rsidRPr="00FC66F8" w:rsidRDefault="007A2CD9" w:rsidP="007A2CD9">
      <w:pPr>
        <w:spacing w:after="0"/>
        <w:jc w:val="center"/>
        <w:rPr>
          <w:rFonts w:ascii="Times New Roman" w:hAnsi="Times New Roman" w:cs="Times New Roman"/>
          <w:b/>
          <w:bCs/>
          <w:sz w:val="24"/>
          <w:szCs w:val="24"/>
        </w:rPr>
      </w:pPr>
      <w:r w:rsidRPr="00FC66F8">
        <w:rPr>
          <w:rFonts w:ascii="Times New Roman" w:hAnsi="Times New Roman" w:cs="Times New Roman"/>
          <w:b/>
          <w:bCs/>
          <w:sz w:val="24"/>
          <w:szCs w:val="24"/>
        </w:rPr>
        <w:t>Članak 1</w:t>
      </w:r>
      <w:r w:rsidR="00846B8C">
        <w:rPr>
          <w:rFonts w:ascii="Times New Roman" w:hAnsi="Times New Roman" w:cs="Times New Roman"/>
          <w:b/>
          <w:bCs/>
          <w:sz w:val="24"/>
          <w:szCs w:val="24"/>
        </w:rPr>
        <w:t>5</w:t>
      </w:r>
      <w:r w:rsidRPr="00FC66F8">
        <w:rPr>
          <w:rFonts w:ascii="Times New Roman" w:hAnsi="Times New Roman" w:cs="Times New Roman"/>
          <w:b/>
          <w:bCs/>
          <w:sz w:val="24"/>
          <w:szCs w:val="24"/>
        </w:rPr>
        <w:t>.</w:t>
      </w:r>
    </w:p>
    <w:p w14:paraId="22912AA5" w14:textId="77777777" w:rsidR="00201C29" w:rsidRPr="00FC66F8" w:rsidRDefault="00201C29" w:rsidP="007A2CD9">
      <w:pPr>
        <w:spacing w:after="0"/>
        <w:jc w:val="center"/>
        <w:rPr>
          <w:rFonts w:ascii="Times New Roman" w:hAnsi="Times New Roman" w:cs="Times New Roman"/>
          <w:sz w:val="24"/>
          <w:szCs w:val="24"/>
        </w:rPr>
      </w:pPr>
    </w:p>
    <w:p w14:paraId="64BAD961" w14:textId="301282AD" w:rsidR="00274B79" w:rsidRPr="00FC66F8" w:rsidRDefault="00625DEE" w:rsidP="00201C29">
      <w:pPr>
        <w:spacing w:after="0"/>
        <w:jc w:val="both"/>
        <w:rPr>
          <w:rFonts w:ascii="Times New Roman" w:hAnsi="Times New Roman" w:cs="Times New Roman"/>
          <w:sz w:val="24"/>
          <w:szCs w:val="24"/>
        </w:rPr>
      </w:pPr>
      <w:r w:rsidRPr="00FC66F8">
        <w:rPr>
          <w:rFonts w:ascii="Times New Roman" w:hAnsi="Times New Roman" w:cs="Times New Roman"/>
          <w:sz w:val="24"/>
          <w:szCs w:val="24"/>
        </w:rPr>
        <w:t>U članku 19. stavci 1., 2. i 3. mijenjaju se i glase</w:t>
      </w:r>
      <w:r w:rsidR="00274B79" w:rsidRPr="00FC66F8">
        <w:rPr>
          <w:rFonts w:ascii="Times New Roman" w:hAnsi="Times New Roman" w:cs="Times New Roman"/>
          <w:sz w:val="24"/>
          <w:szCs w:val="24"/>
        </w:rPr>
        <w:t>:</w:t>
      </w:r>
    </w:p>
    <w:p w14:paraId="7A24694E" w14:textId="77777777" w:rsidR="00274B79" w:rsidRPr="00FC66F8" w:rsidRDefault="00274B79" w:rsidP="00201C29">
      <w:pPr>
        <w:spacing w:after="0"/>
        <w:jc w:val="both"/>
        <w:rPr>
          <w:rFonts w:ascii="Times New Roman" w:hAnsi="Times New Roman" w:cs="Times New Roman"/>
          <w:sz w:val="24"/>
          <w:szCs w:val="24"/>
        </w:rPr>
      </w:pPr>
    </w:p>
    <w:p w14:paraId="2C18EAF5" w14:textId="7D8CD155" w:rsidR="00201C29" w:rsidRPr="00FC66F8" w:rsidRDefault="00274B79" w:rsidP="00201C29">
      <w:pPr>
        <w:spacing w:after="0"/>
        <w:jc w:val="both"/>
        <w:rPr>
          <w:rFonts w:ascii="Times New Roman" w:hAnsi="Times New Roman" w:cs="Times New Roman"/>
          <w:sz w:val="24"/>
          <w:szCs w:val="24"/>
        </w:rPr>
      </w:pPr>
      <w:r w:rsidRPr="00FC66F8">
        <w:rPr>
          <w:rFonts w:ascii="Times New Roman" w:hAnsi="Times New Roman" w:cs="Times New Roman"/>
          <w:sz w:val="24"/>
          <w:szCs w:val="24"/>
        </w:rPr>
        <w:t>»</w:t>
      </w:r>
      <w:r w:rsidR="008F3DF3" w:rsidRPr="00FC66F8">
        <w:rPr>
          <w:rFonts w:ascii="Times New Roman" w:hAnsi="Times New Roman" w:cs="Times New Roman"/>
          <w:sz w:val="24"/>
          <w:szCs w:val="24"/>
        </w:rPr>
        <w:t xml:space="preserve">(1) </w:t>
      </w:r>
      <w:r w:rsidR="00E56404" w:rsidRPr="00FC66F8">
        <w:rPr>
          <w:rFonts w:ascii="Times New Roman" w:hAnsi="Times New Roman" w:cs="Times New Roman"/>
          <w:sz w:val="24"/>
          <w:szCs w:val="24"/>
        </w:rPr>
        <w:t>Prijavljeno tijelo dužno je redovito u godišnjim razdobljima od dana izvršnosti rješenja iz članka 13.</w:t>
      </w:r>
      <w:r w:rsidR="005767F6" w:rsidRPr="00FC66F8">
        <w:rPr>
          <w:rFonts w:ascii="Times New Roman" w:hAnsi="Times New Roman" w:cs="Times New Roman"/>
          <w:sz w:val="24"/>
          <w:szCs w:val="24"/>
        </w:rPr>
        <w:t>,</w:t>
      </w:r>
      <w:r w:rsidR="00E56404" w:rsidRPr="00FC66F8">
        <w:rPr>
          <w:rFonts w:ascii="Times New Roman" w:hAnsi="Times New Roman" w:cs="Times New Roman"/>
          <w:sz w:val="24"/>
          <w:szCs w:val="24"/>
        </w:rPr>
        <w:t xml:space="preserve"> </w:t>
      </w:r>
      <w:r w:rsidR="00F5373A" w:rsidRPr="00FC66F8">
        <w:rPr>
          <w:rFonts w:ascii="Times New Roman" w:hAnsi="Times New Roman" w:cs="Times New Roman"/>
          <w:sz w:val="24"/>
          <w:szCs w:val="24"/>
        </w:rPr>
        <w:t>odnosno</w:t>
      </w:r>
      <w:r w:rsidR="00E56404" w:rsidRPr="00FC66F8">
        <w:rPr>
          <w:rFonts w:ascii="Times New Roman" w:hAnsi="Times New Roman" w:cs="Times New Roman"/>
          <w:sz w:val="24"/>
          <w:szCs w:val="24"/>
        </w:rPr>
        <w:t xml:space="preserve"> 13.c ovoga Zakona, a na pisani zahtjev Ministarstva i češće, izvještavati Ministarstvo o provedbi zadaća treće strane u procesu ocjenjivanja i provjere stalnosti svojstava, odnosno u procesu ocjenjivanja i provjere te uz izvještaj dostavljati dokaze potrebne za provjeru, priznavanje i redoviti nadzor usklađenosti s propisanim zahtjevima, kao i dokaze kojima prijavljeno tijelo dokazuje da i nadalje ispunjava zahtjeve na temelju kojih je doneseno rješenje iz članka 13.</w:t>
      </w:r>
      <w:r w:rsidR="00665865" w:rsidRPr="00FC66F8">
        <w:rPr>
          <w:rFonts w:ascii="Times New Roman" w:hAnsi="Times New Roman" w:cs="Times New Roman"/>
          <w:sz w:val="24"/>
          <w:szCs w:val="24"/>
        </w:rPr>
        <w:t>,</w:t>
      </w:r>
      <w:r w:rsidR="008F3DF3" w:rsidRPr="00FC66F8">
        <w:rPr>
          <w:rFonts w:ascii="Times New Roman" w:hAnsi="Times New Roman" w:cs="Times New Roman"/>
          <w:sz w:val="24"/>
          <w:szCs w:val="24"/>
        </w:rPr>
        <w:t xml:space="preserve"> </w:t>
      </w:r>
      <w:r w:rsidR="009825F9" w:rsidRPr="00FC66F8">
        <w:rPr>
          <w:rFonts w:ascii="Times New Roman" w:hAnsi="Times New Roman" w:cs="Times New Roman"/>
          <w:sz w:val="24"/>
          <w:szCs w:val="24"/>
        </w:rPr>
        <w:t>odnosno</w:t>
      </w:r>
      <w:r w:rsidR="00803198" w:rsidRPr="00FC66F8">
        <w:rPr>
          <w:rFonts w:ascii="Times New Roman" w:hAnsi="Times New Roman" w:cs="Times New Roman"/>
          <w:sz w:val="24"/>
          <w:szCs w:val="24"/>
        </w:rPr>
        <w:t xml:space="preserve"> 13.c</w:t>
      </w:r>
      <w:r w:rsidR="00E56404" w:rsidRPr="00FC66F8">
        <w:rPr>
          <w:rFonts w:ascii="Times New Roman" w:hAnsi="Times New Roman" w:cs="Times New Roman"/>
          <w:sz w:val="24"/>
          <w:szCs w:val="24"/>
        </w:rPr>
        <w:t xml:space="preserve"> ovoga Zakona.</w:t>
      </w:r>
    </w:p>
    <w:p w14:paraId="31D7821D" w14:textId="77777777" w:rsidR="008F3DF3" w:rsidRPr="00FC66F8" w:rsidRDefault="008F3DF3" w:rsidP="00201C29">
      <w:pPr>
        <w:spacing w:after="0"/>
        <w:jc w:val="both"/>
        <w:rPr>
          <w:rFonts w:ascii="Times New Roman" w:hAnsi="Times New Roman" w:cs="Times New Roman"/>
          <w:sz w:val="24"/>
          <w:szCs w:val="24"/>
        </w:rPr>
      </w:pPr>
    </w:p>
    <w:p w14:paraId="1791E7A1" w14:textId="2E37BED8" w:rsidR="00DC642F" w:rsidRPr="00FC66F8" w:rsidRDefault="00E645B5" w:rsidP="00DC642F">
      <w:pPr>
        <w:spacing w:after="0"/>
        <w:jc w:val="both"/>
        <w:rPr>
          <w:rFonts w:ascii="Times New Roman" w:hAnsi="Times New Roman" w:cs="Times New Roman"/>
          <w:sz w:val="24"/>
          <w:szCs w:val="24"/>
        </w:rPr>
      </w:pPr>
      <w:r w:rsidRPr="00FC66F8">
        <w:rPr>
          <w:rFonts w:ascii="Times New Roman" w:hAnsi="Times New Roman" w:cs="Times New Roman"/>
          <w:sz w:val="24"/>
          <w:szCs w:val="24"/>
        </w:rPr>
        <w:t xml:space="preserve">(2) </w:t>
      </w:r>
      <w:r w:rsidR="00DC642F" w:rsidRPr="00FC66F8">
        <w:rPr>
          <w:rFonts w:ascii="Times New Roman" w:hAnsi="Times New Roman" w:cs="Times New Roman"/>
          <w:sz w:val="24"/>
          <w:szCs w:val="24"/>
        </w:rPr>
        <w:t>Imenovano tijelo dužno je redovito u godišnjim razdobljima od dana izvršnosti rješenja iz članka 17.</w:t>
      </w:r>
      <w:r w:rsidR="00665865" w:rsidRPr="00FC66F8">
        <w:rPr>
          <w:rFonts w:ascii="Times New Roman" w:hAnsi="Times New Roman" w:cs="Times New Roman"/>
          <w:sz w:val="24"/>
          <w:szCs w:val="24"/>
        </w:rPr>
        <w:t>,</w:t>
      </w:r>
      <w:r w:rsidR="003B143B" w:rsidRPr="00FC66F8">
        <w:rPr>
          <w:rFonts w:ascii="Times New Roman" w:hAnsi="Times New Roman" w:cs="Times New Roman"/>
          <w:sz w:val="24"/>
          <w:szCs w:val="24"/>
        </w:rPr>
        <w:t xml:space="preserve"> </w:t>
      </w:r>
      <w:r w:rsidR="00665865" w:rsidRPr="00FC66F8">
        <w:rPr>
          <w:rFonts w:ascii="Times New Roman" w:hAnsi="Times New Roman" w:cs="Times New Roman"/>
          <w:sz w:val="24"/>
          <w:szCs w:val="24"/>
        </w:rPr>
        <w:t>odnosno</w:t>
      </w:r>
      <w:r w:rsidR="003B143B" w:rsidRPr="00FC66F8">
        <w:rPr>
          <w:rFonts w:ascii="Times New Roman" w:hAnsi="Times New Roman" w:cs="Times New Roman"/>
          <w:sz w:val="24"/>
          <w:szCs w:val="24"/>
        </w:rPr>
        <w:t xml:space="preserve"> 18.b</w:t>
      </w:r>
      <w:r w:rsidR="00DC642F" w:rsidRPr="00FC66F8">
        <w:rPr>
          <w:rFonts w:ascii="Times New Roman" w:hAnsi="Times New Roman" w:cs="Times New Roman"/>
          <w:sz w:val="24"/>
          <w:szCs w:val="24"/>
        </w:rPr>
        <w:t xml:space="preserve"> ovoga Zakona, a na pisani zahtjev Ministarstva i češće, izvještavati Ministarstvo o provedbi ocjenjivanja i izdavanja europskih tehničkih ocjena za područje proizvoda za koje je imenovano, te uz izvještaj dostavljati dokaze potrebne za provjeru, priznavanje i redoviti nadzor usklađenosti s propisanim zahtjevima, kao i dokaze kojima imenovano tijelo dokazuje da i nadalje ispunjava zahtjeve na temelju kojih je doneseno rješenje iz članka 17.</w:t>
      </w:r>
      <w:r w:rsidR="00665865" w:rsidRPr="00FC66F8">
        <w:rPr>
          <w:rFonts w:ascii="Times New Roman" w:hAnsi="Times New Roman" w:cs="Times New Roman"/>
          <w:sz w:val="24"/>
          <w:szCs w:val="24"/>
        </w:rPr>
        <w:t>, odnosno članka 18.b</w:t>
      </w:r>
      <w:r w:rsidR="00DC642F" w:rsidRPr="00FC66F8">
        <w:rPr>
          <w:rFonts w:ascii="Times New Roman" w:hAnsi="Times New Roman" w:cs="Times New Roman"/>
          <w:sz w:val="24"/>
          <w:szCs w:val="24"/>
        </w:rPr>
        <w:t xml:space="preserve"> ovoga Zakona.</w:t>
      </w:r>
    </w:p>
    <w:p w14:paraId="5603DEF5" w14:textId="77777777" w:rsidR="00DC642F" w:rsidRPr="00FC66F8" w:rsidRDefault="00DC642F" w:rsidP="00DC642F">
      <w:pPr>
        <w:spacing w:after="0"/>
        <w:jc w:val="both"/>
        <w:rPr>
          <w:rFonts w:ascii="Times New Roman" w:hAnsi="Times New Roman" w:cs="Times New Roman"/>
          <w:sz w:val="24"/>
          <w:szCs w:val="24"/>
        </w:rPr>
      </w:pPr>
    </w:p>
    <w:p w14:paraId="12E8B484" w14:textId="3113061F" w:rsidR="00625DEE" w:rsidRPr="00FC66F8" w:rsidRDefault="00DC642F" w:rsidP="004D6D3E">
      <w:pPr>
        <w:spacing w:after="0"/>
        <w:jc w:val="both"/>
        <w:rPr>
          <w:rFonts w:ascii="Times New Roman" w:hAnsi="Times New Roman" w:cs="Times New Roman"/>
          <w:sz w:val="24"/>
          <w:szCs w:val="24"/>
        </w:rPr>
      </w:pPr>
      <w:r w:rsidRPr="00FC66F8">
        <w:rPr>
          <w:rFonts w:ascii="Times New Roman" w:hAnsi="Times New Roman" w:cs="Times New Roman"/>
          <w:sz w:val="24"/>
          <w:szCs w:val="24"/>
        </w:rPr>
        <w:t>(3)</w:t>
      </w:r>
      <w:r w:rsidRPr="00FC66F8">
        <w:rPr>
          <w:rFonts w:ascii="Times New Roman" w:hAnsi="Times New Roman" w:cs="Times New Roman"/>
          <w:b/>
          <w:bCs/>
          <w:sz w:val="24"/>
          <w:szCs w:val="24"/>
        </w:rPr>
        <w:t xml:space="preserve"> </w:t>
      </w:r>
      <w:r w:rsidRPr="00FC66F8">
        <w:rPr>
          <w:rFonts w:ascii="Times New Roman" w:hAnsi="Times New Roman" w:cs="Times New Roman"/>
          <w:sz w:val="24"/>
          <w:szCs w:val="24"/>
        </w:rPr>
        <w:t xml:space="preserve">Ako prijavljeno tijelo, odnosno imenovano tijelo prestane ispunjavati zahtjeve na temelju kojih je doneseno rješenje iz članka 13., </w:t>
      </w:r>
      <w:r w:rsidR="005F03A6" w:rsidRPr="00FC66F8">
        <w:rPr>
          <w:rFonts w:ascii="Times New Roman" w:hAnsi="Times New Roman" w:cs="Times New Roman"/>
          <w:sz w:val="24"/>
          <w:szCs w:val="24"/>
        </w:rPr>
        <w:t xml:space="preserve">članka 13.c, </w:t>
      </w:r>
      <w:r w:rsidRPr="00FC66F8">
        <w:rPr>
          <w:rFonts w:ascii="Times New Roman" w:hAnsi="Times New Roman" w:cs="Times New Roman"/>
          <w:sz w:val="24"/>
          <w:szCs w:val="24"/>
        </w:rPr>
        <w:t>članka 17.</w:t>
      </w:r>
      <w:r w:rsidR="005F03A6" w:rsidRPr="00FC66F8">
        <w:rPr>
          <w:rFonts w:ascii="Times New Roman" w:hAnsi="Times New Roman" w:cs="Times New Roman"/>
          <w:sz w:val="24"/>
          <w:szCs w:val="24"/>
        </w:rPr>
        <w:t>, odnosno članka 18</w:t>
      </w:r>
      <w:r w:rsidR="004129DC" w:rsidRPr="00FC66F8">
        <w:rPr>
          <w:rFonts w:ascii="Times New Roman" w:hAnsi="Times New Roman" w:cs="Times New Roman"/>
          <w:sz w:val="24"/>
          <w:szCs w:val="24"/>
        </w:rPr>
        <w:t>.b</w:t>
      </w:r>
      <w:r w:rsidRPr="00FC66F8">
        <w:rPr>
          <w:rFonts w:ascii="Times New Roman" w:hAnsi="Times New Roman" w:cs="Times New Roman"/>
          <w:sz w:val="24"/>
          <w:szCs w:val="24"/>
        </w:rPr>
        <w:t xml:space="preserve"> ovoga Zakona, dužno je o tome odmah</w:t>
      </w:r>
      <w:r w:rsidR="0088058A">
        <w:rPr>
          <w:rFonts w:ascii="Times New Roman" w:hAnsi="Times New Roman" w:cs="Times New Roman"/>
          <w:sz w:val="24"/>
          <w:szCs w:val="24"/>
        </w:rPr>
        <w:t>,</w:t>
      </w:r>
      <w:r w:rsidRPr="00FC66F8">
        <w:rPr>
          <w:rFonts w:ascii="Times New Roman" w:hAnsi="Times New Roman" w:cs="Times New Roman"/>
          <w:sz w:val="24"/>
          <w:szCs w:val="24"/>
        </w:rPr>
        <w:t xml:space="preserve"> </w:t>
      </w:r>
      <w:r w:rsidR="00FB21CE" w:rsidRPr="009707FA">
        <w:rPr>
          <w:rFonts w:ascii="Times New Roman" w:hAnsi="Times New Roman" w:cs="Times New Roman"/>
          <w:color w:val="000000" w:themeColor="text1"/>
          <w:sz w:val="24"/>
          <w:szCs w:val="24"/>
        </w:rPr>
        <w:t>bez odgode</w:t>
      </w:r>
      <w:r w:rsidRPr="00FC66F8">
        <w:rPr>
          <w:rFonts w:ascii="Times New Roman" w:hAnsi="Times New Roman" w:cs="Times New Roman"/>
          <w:sz w:val="24"/>
          <w:szCs w:val="24"/>
        </w:rPr>
        <w:t>, a najkasnije u roku od 15 dana od dana nastupanja tih okolnosti izvijestiti Ministarstvo.</w:t>
      </w:r>
      <w:r w:rsidR="00617F71" w:rsidRPr="00FC66F8">
        <w:rPr>
          <w:rFonts w:ascii="Times New Roman" w:hAnsi="Times New Roman" w:cs="Times New Roman"/>
          <w:sz w:val="24"/>
          <w:szCs w:val="24"/>
        </w:rPr>
        <w:t>«.</w:t>
      </w:r>
      <w:r w:rsidR="007A3D42" w:rsidRPr="00FC66F8">
        <w:rPr>
          <w:rFonts w:ascii="Times New Roman" w:hAnsi="Times New Roman" w:cs="Times New Roman"/>
          <w:sz w:val="24"/>
          <w:szCs w:val="24"/>
        </w:rPr>
        <w:t xml:space="preserve"> </w:t>
      </w:r>
    </w:p>
    <w:p w14:paraId="673126F9" w14:textId="41ED4311" w:rsidR="005767F6" w:rsidRPr="00FC66F8" w:rsidRDefault="00F63BB5" w:rsidP="00F63BB5">
      <w:pPr>
        <w:spacing w:after="0"/>
        <w:jc w:val="center"/>
        <w:rPr>
          <w:rFonts w:ascii="Times New Roman" w:hAnsi="Times New Roman" w:cs="Times New Roman"/>
          <w:b/>
          <w:bCs/>
          <w:sz w:val="24"/>
          <w:szCs w:val="24"/>
        </w:rPr>
      </w:pPr>
      <w:r w:rsidRPr="00FC66F8">
        <w:rPr>
          <w:rFonts w:ascii="Times New Roman" w:hAnsi="Times New Roman" w:cs="Times New Roman"/>
          <w:b/>
          <w:bCs/>
          <w:sz w:val="24"/>
          <w:szCs w:val="24"/>
        </w:rPr>
        <w:t>Članak 1</w:t>
      </w:r>
      <w:r w:rsidR="00331DC7">
        <w:rPr>
          <w:rFonts w:ascii="Times New Roman" w:hAnsi="Times New Roman" w:cs="Times New Roman"/>
          <w:b/>
          <w:bCs/>
          <w:sz w:val="24"/>
          <w:szCs w:val="24"/>
        </w:rPr>
        <w:t>6</w:t>
      </w:r>
      <w:r w:rsidRPr="00FC66F8">
        <w:rPr>
          <w:rFonts w:ascii="Times New Roman" w:hAnsi="Times New Roman" w:cs="Times New Roman"/>
          <w:b/>
          <w:bCs/>
          <w:sz w:val="24"/>
          <w:szCs w:val="24"/>
        </w:rPr>
        <w:t>.</w:t>
      </w:r>
    </w:p>
    <w:p w14:paraId="26FF7248" w14:textId="77777777" w:rsidR="005767F6" w:rsidRPr="00FC66F8" w:rsidRDefault="005767F6" w:rsidP="00DC642F">
      <w:pPr>
        <w:spacing w:after="0"/>
        <w:jc w:val="both"/>
        <w:rPr>
          <w:rFonts w:ascii="Times New Roman" w:hAnsi="Times New Roman" w:cs="Times New Roman"/>
          <w:sz w:val="24"/>
          <w:szCs w:val="24"/>
        </w:rPr>
      </w:pPr>
    </w:p>
    <w:p w14:paraId="1C29B755" w14:textId="70CCBD79" w:rsidR="00F63BB5" w:rsidRPr="00FC66F8" w:rsidRDefault="00B92CF6" w:rsidP="00DC642F">
      <w:pPr>
        <w:spacing w:after="0"/>
        <w:jc w:val="both"/>
        <w:rPr>
          <w:rFonts w:ascii="Times New Roman" w:hAnsi="Times New Roman" w:cs="Times New Roman"/>
          <w:sz w:val="24"/>
          <w:szCs w:val="24"/>
        </w:rPr>
      </w:pPr>
      <w:r w:rsidRPr="00FC66F8">
        <w:rPr>
          <w:rFonts w:ascii="Times New Roman" w:hAnsi="Times New Roman" w:cs="Times New Roman"/>
          <w:sz w:val="24"/>
          <w:szCs w:val="24"/>
        </w:rPr>
        <w:lastRenderedPageBreak/>
        <w:t>U članku 20. stavku 3.</w:t>
      </w:r>
      <w:r w:rsidR="001A3E2C" w:rsidRPr="00FC66F8">
        <w:rPr>
          <w:rFonts w:ascii="Times New Roman" w:hAnsi="Times New Roman" w:cs="Times New Roman"/>
          <w:sz w:val="24"/>
          <w:szCs w:val="24"/>
        </w:rPr>
        <w:t xml:space="preserve"> riječi: »članka 13. ili 17.«</w:t>
      </w:r>
      <w:r w:rsidR="00704307" w:rsidRPr="00FC66F8">
        <w:rPr>
          <w:rFonts w:ascii="Times New Roman" w:hAnsi="Times New Roman" w:cs="Times New Roman"/>
          <w:sz w:val="24"/>
          <w:szCs w:val="24"/>
        </w:rPr>
        <w:t xml:space="preserve"> zamjenjuju se riječima</w:t>
      </w:r>
      <w:r w:rsidR="00C27D74" w:rsidRPr="00FC66F8">
        <w:rPr>
          <w:rFonts w:ascii="Times New Roman" w:hAnsi="Times New Roman" w:cs="Times New Roman"/>
          <w:sz w:val="24"/>
          <w:szCs w:val="24"/>
        </w:rPr>
        <w:t xml:space="preserve">: »članka 13., 13.c, 17., </w:t>
      </w:r>
      <w:r w:rsidR="00FF2890" w:rsidRPr="006B1B1A">
        <w:rPr>
          <w:rFonts w:ascii="Times New Roman" w:hAnsi="Times New Roman" w:cs="Times New Roman"/>
          <w:sz w:val="24"/>
          <w:szCs w:val="24"/>
        </w:rPr>
        <w:t>ili</w:t>
      </w:r>
      <w:r w:rsidR="00C27D74" w:rsidRPr="006B1B1A">
        <w:rPr>
          <w:rFonts w:ascii="Times New Roman" w:hAnsi="Times New Roman" w:cs="Times New Roman"/>
          <w:sz w:val="24"/>
          <w:szCs w:val="24"/>
        </w:rPr>
        <w:t xml:space="preserve"> 1</w:t>
      </w:r>
      <w:r w:rsidR="00C27D74" w:rsidRPr="00FC66F8">
        <w:rPr>
          <w:rFonts w:ascii="Times New Roman" w:hAnsi="Times New Roman" w:cs="Times New Roman"/>
          <w:sz w:val="24"/>
          <w:szCs w:val="24"/>
        </w:rPr>
        <w:t>8.b«</w:t>
      </w:r>
      <w:r w:rsidR="00810BD1" w:rsidRPr="00FC66F8">
        <w:rPr>
          <w:rFonts w:ascii="Times New Roman" w:hAnsi="Times New Roman" w:cs="Times New Roman"/>
          <w:sz w:val="24"/>
          <w:szCs w:val="24"/>
        </w:rPr>
        <w:t>.</w:t>
      </w:r>
    </w:p>
    <w:p w14:paraId="25618512" w14:textId="240E4E2E" w:rsidR="002A72E6" w:rsidRPr="00FC66F8" w:rsidRDefault="002A72E6" w:rsidP="002A72E6">
      <w:pPr>
        <w:spacing w:after="0"/>
        <w:jc w:val="center"/>
        <w:rPr>
          <w:rFonts w:ascii="Times New Roman" w:hAnsi="Times New Roman" w:cs="Times New Roman"/>
          <w:b/>
          <w:bCs/>
          <w:sz w:val="24"/>
          <w:szCs w:val="24"/>
        </w:rPr>
      </w:pPr>
      <w:r w:rsidRPr="00FC66F8">
        <w:rPr>
          <w:rFonts w:ascii="Times New Roman" w:hAnsi="Times New Roman" w:cs="Times New Roman"/>
          <w:b/>
          <w:bCs/>
          <w:sz w:val="24"/>
          <w:szCs w:val="24"/>
        </w:rPr>
        <w:t>Članak 1</w:t>
      </w:r>
      <w:r w:rsidR="00331DC7">
        <w:rPr>
          <w:rFonts w:ascii="Times New Roman" w:hAnsi="Times New Roman" w:cs="Times New Roman"/>
          <w:b/>
          <w:bCs/>
          <w:sz w:val="24"/>
          <w:szCs w:val="24"/>
        </w:rPr>
        <w:t>7</w:t>
      </w:r>
      <w:r w:rsidRPr="00FC66F8">
        <w:rPr>
          <w:rFonts w:ascii="Times New Roman" w:hAnsi="Times New Roman" w:cs="Times New Roman"/>
          <w:b/>
          <w:bCs/>
          <w:sz w:val="24"/>
          <w:szCs w:val="24"/>
        </w:rPr>
        <w:t>.</w:t>
      </w:r>
    </w:p>
    <w:p w14:paraId="59A10B3C" w14:textId="77777777" w:rsidR="002A72E6" w:rsidRPr="00FC66F8" w:rsidRDefault="002A72E6" w:rsidP="002A72E6">
      <w:pPr>
        <w:spacing w:after="0"/>
        <w:jc w:val="center"/>
        <w:rPr>
          <w:rFonts w:ascii="Times New Roman" w:hAnsi="Times New Roman" w:cs="Times New Roman"/>
          <w:sz w:val="24"/>
          <w:szCs w:val="24"/>
        </w:rPr>
      </w:pPr>
    </w:p>
    <w:p w14:paraId="2C076070" w14:textId="195C2DAA" w:rsidR="002A72E6" w:rsidRDefault="0001044B" w:rsidP="002A72E6">
      <w:pPr>
        <w:spacing w:after="0"/>
        <w:jc w:val="both"/>
        <w:rPr>
          <w:rFonts w:ascii="Times New Roman" w:hAnsi="Times New Roman" w:cs="Times New Roman"/>
          <w:sz w:val="24"/>
          <w:szCs w:val="24"/>
        </w:rPr>
      </w:pPr>
      <w:r w:rsidRPr="00FC66F8">
        <w:rPr>
          <w:rFonts w:ascii="Times New Roman" w:hAnsi="Times New Roman" w:cs="Times New Roman"/>
          <w:sz w:val="24"/>
          <w:szCs w:val="24"/>
        </w:rPr>
        <w:t>Naslov</w:t>
      </w:r>
      <w:r w:rsidR="00A54FA0" w:rsidRPr="00FC66F8">
        <w:rPr>
          <w:rFonts w:ascii="Times New Roman" w:hAnsi="Times New Roman" w:cs="Times New Roman"/>
          <w:sz w:val="24"/>
          <w:szCs w:val="24"/>
        </w:rPr>
        <w:t xml:space="preserve"> </w:t>
      </w:r>
      <w:r w:rsidRPr="00FC66F8">
        <w:rPr>
          <w:rFonts w:ascii="Times New Roman" w:hAnsi="Times New Roman" w:cs="Times New Roman"/>
          <w:sz w:val="24"/>
          <w:szCs w:val="24"/>
        </w:rPr>
        <w:t>iznad članka 21. mijenja se i glasi: »</w:t>
      </w:r>
      <w:r w:rsidR="000C0D78" w:rsidRPr="00FC66F8">
        <w:rPr>
          <w:rFonts w:ascii="Times New Roman" w:hAnsi="Times New Roman" w:cs="Times New Roman"/>
          <w:sz w:val="24"/>
          <w:szCs w:val="24"/>
        </w:rPr>
        <w:t>Označavanje i uputa građevnog proizvoda prema Uredbi (EU) br. 305/2011«.</w:t>
      </w:r>
    </w:p>
    <w:p w14:paraId="519C4BCC" w14:textId="77777777" w:rsidR="002A72E6" w:rsidRPr="00FC66F8" w:rsidRDefault="002A72E6" w:rsidP="00DC642F">
      <w:pPr>
        <w:spacing w:after="0"/>
        <w:jc w:val="both"/>
        <w:rPr>
          <w:rFonts w:ascii="Times New Roman" w:hAnsi="Times New Roman" w:cs="Times New Roman"/>
          <w:sz w:val="24"/>
          <w:szCs w:val="24"/>
        </w:rPr>
      </w:pPr>
    </w:p>
    <w:p w14:paraId="1FE47D34" w14:textId="6AD87601" w:rsidR="00550821" w:rsidRPr="00FC66F8" w:rsidRDefault="006520EB" w:rsidP="006520EB">
      <w:pPr>
        <w:spacing w:after="0"/>
        <w:jc w:val="center"/>
        <w:rPr>
          <w:rFonts w:ascii="Times New Roman" w:hAnsi="Times New Roman" w:cs="Times New Roman"/>
          <w:b/>
          <w:bCs/>
          <w:sz w:val="24"/>
          <w:szCs w:val="24"/>
        </w:rPr>
      </w:pPr>
      <w:r w:rsidRPr="00FC66F8">
        <w:rPr>
          <w:rFonts w:ascii="Times New Roman" w:hAnsi="Times New Roman" w:cs="Times New Roman"/>
          <w:b/>
          <w:bCs/>
          <w:sz w:val="24"/>
          <w:szCs w:val="24"/>
        </w:rPr>
        <w:t>Članak 1</w:t>
      </w:r>
      <w:r w:rsidR="00331DC7">
        <w:rPr>
          <w:rFonts w:ascii="Times New Roman" w:hAnsi="Times New Roman" w:cs="Times New Roman"/>
          <w:b/>
          <w:bCs/>
          <w:sz w:val="24"/>
          <w:szCs w:val="24"/>
        </w:rPr>
        <w:t>8</w:t>
      </w:r>
      <w:r w:rsidRPr="00FC66F8">
        <w:rPr>
          <w:rFonts w:ascii="Times New Roman" w:hAnsi="Times New Roman" w:cs="Times New Roman"/>
          <w:b/>
          <w:bCs/>
          <w:sz w:val="24"/>
          <w:szCs w:val="24"/>
        </w:rPr>
        <w:t>.</w:t>
      </w:r>
    </w:p>
    <w:p w14:paraId="70CD13EB" w14:textId="77777777" w:rsidR="006520EB" w:rsidRPr="00FC66F8" w:rsidRDefault="006520EB" w:rsidP="006520EB">
      <w:pPr>
        <w:spacing w:after="0"/>
        <w:jc w:val="center"/>
        <w:rPr>
          <w:rFonts w:ascii="Times New Roman" w:hAnsi="Times New Roman" w:cs="Times New Roman"/>
          <w:sz w:val="24"/>
          <w:szCs w:val="24"/>
        </w:rPr>
      </w:pPr>
    </w:p>
    <w:p w14:paraId="4657DC1E" w14:textId="272A9CC2" w:rsidR="006520EB" w:rsidRPr="00FC66F8" w:rsidRDefault="00B66CA0" w:rsidP="006520EB">
      <w:pPr>
        <w:spacing w:after="0"/>
        <w:jc w:val="both"/>
        <w:rPr>
          <w:rFonts w:ascii="Times New Roman" w:hAnsi="Times New Roman" w:cs="Times New Roman"/>
          <w:sz w:val="24"/>
          <w:szCs w:val="24"/>
        </w:rPr>
      </w:pPr>
      <w:r w:rsidRPr="00FC66F8">
        <w:rPr>
          <w:rFonts w:ascii="Times New Roman" w:hAnsi="Times New Roman" w:cs="Times New Roman"/>
          <w:sz w:val="24"/>
          <w:szCs w:val="24"/>
        </w:rPr>
        <w:t>Iza članka 22. dodaje se naslov i članci 22.a i 22.b</w:t>
      </w:r>
      <w:r w:rsidR="005A0682" w:rsidRPr="00FC66F8">
        <w:rPr>
          <w:rFonts w:ascii="Times New Roman" w:hAnsi="Times New Roman" w:cs="Times New Roman"/>
          <w:sz w:val="24"/>
          <w:szCs w:val="24"/>
        </w:rPr>
        <w:t xml:space="preserve"> koji glase:</w:t>
      </w:r>
    </w:p>
    <w:p w14:paraId="48DD110D" w14:textId="77777777" w:rsidR="005A0682" w:rsidRPr="00FC66F8" w:rsidRDefault="005A0682" w:rsidP="006520EB">
      <w:pPr>
        <w:spacing w:after="0"/>
        <w:jc w:val="both"/>
        <w:rPr>
          <w:rFonts w:ascii="Times New Roman" w:hAnsi="Times New Roman" w:cs="Times New Roman"/>
          <w:sz w:val="24"/>
          <w:szCs w:val="24"/>
        </w:rPr>
      </w:pPr>
    </w:p>
    <w:p w14:paraId="3B0F64D0" w14:textId="0EFD1ACD" w:rsidR="005A0682" w:rsidRPr="00FC66F8" w:rsidRDefault="005A0682" w:rsidP="005A0682">
      <w:pPr>
        <w:spacing w:after="0"/>
        <w:jc w:val="center"/>
        <w:rPr>
          <w:rFonts w:ascii="Times New Roman" w:hAnsi="Times New Roman" w:cs="Times New Roman"/>
          <w:sz w:val="24"/>
          <w:szCs w:val="24"/>
        </w:rPr>
      </w:pPr>
      <w:r w:rsidRPr="00FC66F8">
        <w:rPr>
          <w:rFonts w:ascii="Times New Roman" w:hAnsi="Times New Roman" w:cs="Times New Roman"/>
          <w:sz w:val="24"/>
          <w:szCs w:val="24"/>
        </w:rPr>
        <w:t>»</w:t>
      </w:r>
      <w:r w:rsidR="00897808" w:rsidRPr="00FC66F8">
        <w:rPr>
          <w:rFonts w:ascii="Times New Roman" w:hAnsi="Times New Roman" w:cs="Times New Roman"/>
          <w:sz w:val="24"/>
          <w:szCs w:val="24"/>
        </w:rPr>
        <w:t>Označavanje i uputa građevnog proizvoda prema Uredbi (EU) 2024/3110</w:t>
      </w:r>
    </w:p>
    <w:p w14:paraId="521339F1" w14:textId="77777777" w:rsidR="00897808" w:rsidRPr="00FC66F8" w:rsidRDefault="00897808" w:rsidP="005A0682">
      <w:pPr>
        <w:spacing w:after="0"/>
        <w:jc w:val="center"/>
        <w:rPr>
          <w:rFonts w:ascii="Times New Roman" w:hAnsi="Times New Roman" w:cs="Times New Roman"/>
          <w:sz w:val="24"/>
          <w:szCs w:val="24"/>
        </w:rPr>
      </w:pPr>
    </w:p>
    <w:p w14:paraId="6A350491" w14:textId="281D1BD8" w:rsidR="00897808" w:rsidRPr="00FC66F8" w:rsidRDefault="00897808" w:rsidP="005A0682">
      <w:pPr>
        <w:spacing w:after="0"/>
        <w:jc w:val="center"/>
        <w:rPr>
          <w:rFonts w:ascii="Times New Roman" w:hAnsi="Times New Roman" w:cs="Times New Roman"/>
          <w:sz w:val="24"/>
          <w:szCs w:val="24"/>
        </w:rPr>
      </w:pPr>
      <w:r w:rsidRPr="00FC66F8">
        <w:rPr>
          <w:rFonts w:ascii="Times New Roman" w:hAnsi="Times New Roman" w:cs="Times New Roman"/>
          <w:sz w:val="24"/>
          <w:szCs w:val="24"/>
        </w:rPr>
        <w:t>Članak 22.a</w:t>
      </w:r>
    </w:p>
    <w:p w14:paraId="4F774C33" w14:textId="77777777" w:rsidR="00897808" w:rsidRPr="00FC66F8" w:rsidRDefault="00897808" w:rsidP="005A0682">
      <w:pPr>
        <w:spacing w:after="0"/>
        <w:jc w:val="center"/>
        <w:rPr>
          <w:rFonts w:ascii="Times New Roman" w:hAnsi="Times New Roman" w:cs="Times New Roman"/>
          <w:sz w:val="24"/>
          <w:szCs w:val="24"/>
        </w:rPr>
      </w:pPr>
    </w:p>
    <w:p w14:paraId="2B93B0F4" w14:textId="21DB9064" w:rsidR="00897808" w:rsidRPr="00FC66F8" w:rsidRDefault="00273842" w:rsidP="00897808">
      <w:pPr>
        <w:spacing w:after="0"/>
        <w:jc w:val="both"/>
        <w:rPr>
          <w:rFonts w:ascii="Times New Roman" w:hAnsi="Times New Roman" w:cs="Times New Roman"/>
          <w:sz w:val="24"/>
          <w:szCs w:val="24"/>
        </w:rPr>
      </w:pPr>
      <w:r w:rsidRPr="00FC66F8">
        <w:rPr>
          <w:rFonts w:ascii="Times New Roman" w:hAnsi="Times New Roman" w:cs="Times New Roman"/>
          <w:sz w:val="24"/>
          <w:szCs w:val="24"/>
        </w:rPr>
        <w:t>(1) Proizvođač</w:t>
      </w:r>
      <w:r w:rsidR="00D96CC8" w:rsidRPr="00FC66F8">
        <w:rPr>
          <w:rFonts w:ascii="Times New Roman" w:hAnsi="Times New Roman" w:cs="Times New Roman"/>
          <w:sz w:val="24"/>
          <w:szCs w:val="24"/>
        </w:rPr>
        <w:t xml:space="preserve"> sastavlja izjavu o svojstvima i sukladnosti</w:t>
      </w:r>
      <w:r w:rsidR="001001A2" w:rsidRPr="00FC66F8">
        <w:rPr>
          <w:rFonts w:ascii="Times New Roman" w:hAnsi="Times New Roman" w:cs="Times New Roman"/>
          <w:sz w:val="24"/>
          <w:szCs w:val="24"/>
        </w:rPr>
        <w:t xml:space="preserve"> </w:t>
      </w:r>
      <w:r w:rsidR="00805145" w:rsidRPr="00FC66F8">
        <w:rPr>
          <w:rFonts w:ascii="Times New Roman" w:hAnsi="Times New Roman" w:cs="Times New Roman"/>
          <w:sz w:val="24"/>
          <w:szCs w:val="24"/>
        </w:rPr>
        <w:t>sukla</w:t>
      </w:r>
      <w:r w:rsidR="00975539" w:rsidRPr="00FC66F8">
        <w:rPr>
          <w:rFonts w:ascii="Times New Roman" w:hAnsi="Times New Roman" w:cs="Times New Roman"/>
          <w:sz w:val="24"/>
          <w:szCs w:val="24"/>
        </w:rPr>
        <w:t xml:space="preserve">dno člancima </w:t>
      </w:r>
      <w:r w:rsidR="00171863" w:rsidRPr="00FC66F8">
        <w:rPr>
          <w:rFonts w:ascii="Times New Roman" w:hAnsi="Times New Roman" w:cs="Times New Roman"/>
          <w:sz w:val="24"/>
          <w:szCs w:val="24"/>
        </w:rPr>
        <w:t xml:space="preserve">13., 15. i 16. </w:t>
      </w:r>
      <w:r w:rsidR="00225EE6" w:rsidRPr="00FC66F8">
        <w:rPr>
          <w:rFonts w:ascii="Times New Roman" w:hAnsi="Times New Roman" w:cs="Times New Roman"/>
          <w:sz w:val="24"/>
          <w:szCs w:val="24"/>
        </w:rPr>
        <w:t>Uredbe (EU) 2024/3110 sa sadržajem napisanim na hrvatskom jeziku latiničnim pismom.</w:t>
      </w:r>
    </w:p>
    <w:p w14:paraId="63A51E44" w14:textId="77777777" w:rsidR="007D7B7C" w:rsidRPr="00FC66F8" w:rsidRDefault="007D7B7C" w:rsidP="00897808">
      <w:pPr>
        <w:spacing w:after="0"/>
        <w:jc w:val="both"/>
        <w:rPr>
          <w:rFonts w:ascii="Times New Roman" w:hAnsi="Times New Roman" w:cs="Times New Roman"/>
          <w:sz w:val="24"/>
          <w:szCs w:val="24"/>
        </w:rPr>
      </w:pPr>
    </w:p>
    <w:p w14:paraId="645F2F50" w14:textId="1D589535" w:rsidR="007D7B7C" w:rsidRPr="00FC66F8" w:rsidRDefault="007D7B7C" w:rsidP="00897808">
      <w:pPr>
        <w:spacing w:after="0"/>
        <w:jc w:val="both"/>
        <w:rPr>
          <w:rFonts w:ascii="Times New Roman" w:hAnsi="Times New Roman" w:cs="Times New Roman"/>
          <w:sz w:val="24"/>
          <w:szCs w:val="24"/>
        </w:rPr>
      </w:pPr>
      <w:r w:rsidRPr="00FC66F8">
        <w:rPr>
          <w:rFonts w:ascii="Times New Roman" w:hAnsi="Times New Roman" w:cs="Times New Roman"/>
          <w:sz w:val="24"/>
          <w:szCs w:val="24"/>
        </w:rPr>
        <w:t>(2) Na građevni proizvod za koji je proizvođač sastavio izjavu o svojstvima i sukladnosti</w:t>
      </w:r>
      <w:r w:rsidR="00990478" w:rsidRPr="00FC66F8">
        <w:rPr>
          <w:rFonts w:ascii="Times New Roman" w:hAnsi="Times New Roman" w:cs="Times New Roman"/>
          <w:sz w:val="24"/>
          <w:szCs w:val="24"/>
        </w:rPr>
        <w:t xml:space="preserve">, postavlja se oznaka </w:t>
      </w:r>
      <w:r w:rsidR="000C40A6" w:rsidRPr="00FC66F8">
        <w:rPr>
          <w:rFonts w:ascii="Times New Roman" w:hAnsi="Times New Roman" w:cs="Times New Roman"/>
          <w:sz w:val="24"/>
          <w:szCs w:val="24"/>
        </w:rPr>
        <w:t xml:space="preserve">CE </w:t>
      </w:r>
      <w:r w:rsidR="00990478" w:rsidRPr="00FC66F8">
        <w:rPr>
          <w:rFonts w:ascii="Times New Roman" w:hAnsi="Times New Roman" w:cs="Times New Roman"/>
          <w:sz w:val="24"/>
          <w:szCs w:val="24"/>
        </w:rPr>
        <w:t>sukladno člancima 17. i 18. Uredbe (EU) 2024/3110</w:t>
      </w:r>
      <w:r w:rsidR="00D54AA8" w:rsidRPr="00FC66F8">
        <w:rPr>
          <w:rFonts w:ascii="Times New Roman" w:hAnsi="Times New Roman" w:cs="Times New Roman"/>
          <w:sz w:val="24"/>
          <w:szCs w:val="24"/>
        </w:rPr>
        <w:t>, sa sadržajem napisanim na hrvatskom jeziku latiničnim pismom.</w:t>
      </w:r>
    </w:p>
    <w:p w14:paraId="48CFA20A" w14:textId="77777777" w:rsidR="00317BC9" w:rsidRPr="00FC66F8" w:rsidRDefault="00317BC9" w:rsidP="00897808">
      <w:pPr>
        <w:spacing w:after="0"/>
        <w:jc w:val="both"/>
        <w:rPr>
          <w:rFonts w:ascii="Times New Roman" w:hAnsi="Times New Roman" w:cs="Times New Roman"/>
          <w:sz w:val="24"/>
          <w:szCs w:val="24"/>
        </w:rPr>
      </w:pPr>
    </w:p>
    <w:p w14:paraId="63FA9CD3" w14:textId="5CC89EFA" w:rsidR="00317BC9" w:rsidRPr="00FC66F8" w:rsidRDefault="00317BC9" w:rsidP="00897808">
      <w:pPr>
        <w:spacing w:after="0"/>
        <w:jc w:val="both"/>
        <w:rPr>
          <w:rFonts w:ascii="Times New Roman" w:hAnsi="Times New Roman" w:cs="Times New Roman"/>
          <w:sz w:val="24"/>
          <w:szCs w:val="24"/>
        </w:rPr>
      </w:pPr>
      <w:r w:rsidRPr="00FC66F8">
        <w:rPr>
          <w:rFonts w:ascii="Times New Roman" w:hAnsi="Times New Roman" w:cs="Times New Roman"/>
          <w:sz w:val="24"/>
          <w:szCs w:val="24"/>
        </w:rPr>
        <w:t>(3) Odredb</w:t>
      </w:r>
      <w:r w:rsidR="00FB28E5" w:rsidRPr="00FC66F8">
        <w:rPr>
          <w:rFonts w:ascii="Times New Roman" w:hAnsi="Times New Roman" w:cs="Times New Roman"/>
          <w:sz w:val="24"/>
          <w:szCs w:val="24"/>
        </w:rPr>
        <w:t>a</w:t>
      </w:r>
      <w:r w:rsidRPr="00FC66F8">
        <w:rPr>
          <w:rFonts w:ascii="Times New Roman" w:hAnsi="Times New Roman" w:cs="Times New Roman"/>
          <w:sz w:val="24"/>
          <w:szCs w:val="24"/>
        </w:rPr>
        <w:t xml:space="preserve"> </w:t>
      </w:r>
      <w:r w:rsidR="00DE727F" w:rsidRPr="00FC66F8">
        <w:rPr>
          <w:rFonts w:ascii="Times New Roman" w:hAnsi="Times New Roman" w:cs="Times New Roman"/>
          <w:sz w:val="24"/>
          <w:szCs w:val="24"/>
        </w:rPr>
        <w:t>stavka</w:t>
      </w:r>
      <w:r w:rsidRPr="00FC66F8">
        <w:rPr>
          <w:rFonts w:ascii="Times New Roman" w:hAnsi="Times New Roman" w:cs="Times New Roman"/>
          <w:sz w:val="24"/>
          <w:szCs w:val="24"/>
        </w:rPr>
        <w:t xml:space="preserve"> 2. ovoga članka ne isključuje mogućnost </w:t>
      </w:r>
      <w:r w:rsidR="009A7520" w:rsidRPr="00FC66F8">
        <w:rPr>
          <w:rFonts w:ascii="Times New Roman" w:hAnsi="Times New Roman" w:cs="Times New Roman"/>
          <w:sz w:val="24"/>
          <w:szCs w:val="24"/>
        </w:rPr>
        <w:t xml:space="preserve">stavljanja oznake </w:t>
      </w:r>
      <w:r w:rsidR="000C40A6" w:rsidRPr="00FC66F8">
        <w:rPr>
          <w:rFonts w:ascii="Times New Roman" w:hAnsi="Times New Roman" w:cs="Times New Roman"/>
          <w:sz w:val="24"/>
          <w:szCs w:val="24"/>
        </w:rPr>
        <w:t xml:space="preserve">CE </w:t>
      </w:r>
      <w:r w:rsidR="009A7520" w:rsidRPr="00FC66F8">
        <w:rPr>
          <w:rFonts w:ascii="Times New Roman" w:hAnsi="Times New Roman" w:cs="Times New Roman"/>
          <w:sz w:val="24"/>
          <w:szCs w:val="24"/>
        </w:rPr>
        <w:t>i na drugim jezicima i pismima.</w:t>
      </w:r>
    </w:p>
    <w:p w14:paraId="7E60892F" w14:textId="77777777" w:rsidR="00225EE6" w:rsidRPr="00FC66F8" w:rsidRDefault="00225EE6" w:rsidP="00897808">
      <w:pPr>
        <w:spacing w:after="0"/>
        <w:jc w:val="both"/>
        <w:rPr>
          <w:rFonts w:ascii="Times New Roman" w:hAnsi="Times New Roman" w:cs="Times New Roman"/>
          <w:sz w:val="24"/>
          <w:szCs w:val="24"/>
        </w:rPr>
      </w:pPr>
    </w:p>
    <w:p w14:paraId="61F32F82" w14:textId="0621A270" w:rsidR="00897808" w:rsidRPr="00FC66F8" w:rsidRDefault="00FD4700" w:rsidP="005A0682">
      <w:pPr>
        <w:spacing w:after="0"/>
        <w:jc w:val="center"/>
        <w:rPr>
          <w:rFonts w:ascii="Times New Roman" w:hAnsi="Times New Roman" w:cs="Times New Roman"/>
          <w:sz w:val="24"/>
          <w:szCs w:val="24"/>
        </w:rPr>
      </w:pPr>
      <w:r w:rsidRPr="00FC66F8">
        <w:rPr>
          <w:rFonts w:ascii="Times New Roman" w:hAnsi="Times New Roman" w:cs="Times New Roman"/>
          <w:sz w:val="24"/>
          <w:szCs w:val="24"/>
        </w:rPr>
        <w:t>Članak 22.b</w:t>
      </w:r>
    </w:p>
    <w:p w14:paraId="5980CBED" w14:textId="77777777" w:rsidR="00FD4700" w:rsidRPr="00FC66F8" w:rsidRDefault="00FD4700" w:rsidP="005A0682">
      <w:pPr>
        <w:spacing w:after="0"/>
        <w:jc w:val="center"/>
        <w:rPr>
          <w:rFonts w:ascii="Times New Roman" w:hAnsi="Times New Roman" w:cs="Times New Roman"/>
          <w:sz w:val="24"/>
          <w:szCs w:val="24"/>
        </w:rPr>
      </w:pPr>
    </w:p>
    <w:p w14:paraId="7D9711F0" w14:textId="1F36AABA" w:rsidR="00FD4700" w:rsidRPr="00FC66F8" w:rsidRDefault="003811C3" w:rsidP="00FD4700">
      <w:pPr>
        <w:spacing w:after="0"/>
        <w:jc w:val="both"/>
        <w:rPr>
          <w:rFonts w:ascii="Times New Roman" w:hAnsi="Times New Roman" w:cs="Times New Roman"/>
          <w:sz w:val="24"/>
          <w:szCs w:val="24"/>
        </w:rPr>
      </w:pPr>
      <w:r w:rsidRPr="00FC66F8">
        <w:rPr>
          <w:rFonts w:ascii="Times New Roman" w:hAnsi="Times New Roman" w:cs="Times New Roman"/>
          <w:sz w:val="24"/>
          <w:szCs w:val="24"/>
        </w:rPr>
        <w:t>Opće informacije o proizvodu</w:t>
      </w:r>
      <w:r w:rsidR="003E30DD" w:rsidRPr="00FC66F8">
        <w:rPr>
          <w:rFonts w:ascii="Times New Roman" w:hAnsi="Times New Roman" w:cs="Times New Roman"/>
          <w:sz w:val="24"/>
          <w:szCs w:val="24"/>
        </w:rPr>
        <w:t xml:space="preserve">, upute za uporabu i informacije o sigurnosti </w:t>
      </w:r>
      <w:r w:rsidR="009A195B" w:rsidRPr="00FC66F8">
        <w:rPr>
          <w:rFonts w:ascii="Times New Roman" w:hAnsi="Times New Roman" w:cs="Times New Roman"/>
          <w:sz w:val="24"/>
          <w:szCs w:val="24"/>
        </w:rPr>
        <w:t>koje se prilažu uz građevni proizvod</w:t>
      </w:r>
      <w:r w:rsidR="00007384" w:rsidRPr="00FC66F8">
        <w:rPr>
          <w:rFonts w:ascii="Times New Roman" w:hAnsi="Times New Roman" w:cs="Times New Roman"/>
          <w:sz w:val="24"/>
          <w:szCs w:val="24"/>
        </w:rPr>
        <w:t xml:space="preserve"> sastavljaju se </w:t>
      </w:r>
      <w:r w:rsidR="001D5F0D" w:rsidRPr="00FC66F8">
        <w:rPr>
          <w:rFonts w:ascii="Times New Roman" w:hAnsi="Times New Roman" w:cs="Times New Roman"/>
          <w:sz w:val="24"/>
          <w:szCs w:val="24"/>
        </w:rPr>
        <w:t xml:space="preserve">sukladno članku 9. </w:t>
      </w:r>
      <w:r w:rsidR="000D46B3" w:rsidRPr="00FC66F8">
        <w:rPr>
          <w:rFonts w:ascii="Times New Roman" w:hAnsi="Times New Roman" w:cs="Times New Roman"/>
          <w:sz w:val="24"/>
          <w:szCs w:val="24"/>
        </w:rPr>
        <w:t>i Prilog</w:t>
      </w:r>
      <w:r w:rsidR="004415A1" w:rsidRPr="00FC66F8">
        <w:rPr>
          <w:rFonts w:ascii="Times New Roman" w:hAnsi="Times New Roman" w:cs="Times New Roman"/>
          <w:sz w:val="24"/>
          <w:szCs w:val="24"/>
        </w:rPr>
        <w:t>u</w:t>
      </w:r>
      <w:r w:rsidR="000D46B3" w:rsidRPr="00FC66F8">
        <w:rPr>
          <w:rFonts w:ascii="Times New Roman" w:hAnsi="Times New Roman" w:cs="Times New Roman"/>
          <w:sz w:val="24"/>
          <w:szCs w:val="24"/>
        </w:rPr>
        <w:t xml:space="preserve"> IV. Uredbe (EU) 2024/3110</w:t>
      </w:r>
      <w:r w:rsidR="00C4430A" w:rsidRPr="00FC66F8">
        <w:rPr>
          <w:rFonts w:ascii="Times New Roman" w:hAnsi="Times New Roman" w:cs="Times New Roman"/>
          <w:sz w:val="24"/>
          <w:szCs w:val="24"/>
        </w:rPr>
        <w:t>, sa sadržajem napisanim na hrvatskom jeziku latiničnim pismom</w:t>
      </w:r>
      <w:r w:rsidR="00857286" w:rsidRPr="00FC66F8">
        <w:rPr>
          <w:rFonts w:ascii="Times New Roman" w:hAnsi="Times New Roman" w:cs="Times New Roman"/>
          <w:sz w:val="24"/>
          <w:szCs w:val="24"/>
        </w:rPr>
        <w:t>.</w:t>
      </w:r>
      <w:r w:rsidR="00373618" w:rsidRPr="00FC66F8">
        <w:rPr>
          <w:rFonts w:ascii="Times New Roman" w:hAnsi="Times New Roman" w:cs="Times New Roman"/>
          <w:sz w:val="24"/>
          <w:szCs w:val="24"/>
        </w:rPr>
        <w:t>«.</w:t>
      </w:r>
    </w:p>
    <w:p w14:paraId="3CB083B5" w14:textId="77777777" w:rsidR="00BF7BE3" w:rsidRPr="00FC66F8" w:rsidRDefault="00BF7BE3" w:rsidP="00FD4700">
      <w:pPr>
        <w:spacing w:after="0"/>
        <w:jc w:val="both"/>
        <w:rPr>
          <w:rFonts w:ascii="Times New Roman" w:hAnsi="Times New Roman" w:cs="Times New Roman"/>
          <w:sz w:val="24"/>
          <w:szCs w:val="24"/>
        </w:rPr>
      </w:pPr>
    </w:p>
    <w:p w14:paraId="3BC4553D" w14:textId="1C3BE77B" w:rsidR="007E5A18" w:rsidRPr="00FC66F8" w:rsidRDefault="007E5A18" w:rsidP="007E5A18">
      <w:pPr>
        <w:spacing w:after="0"/>
        <w:jc w:val="center"/>
        <w:rPr>
          <w:rFonts w:ascii="Times New Roman" w:hAnsi="Times New Roman" w:cs="Times New Roman"/>
          <w:b/>
          <w:bCs/>
          <w:sz w:val="24"/>
          <w:szCs w:val="24"/>
        </w:rPr>
      </w:pPr>
      <w:r w:rsidRPr="00FC66F8">
        <w:rPr>
          <w:rFonts w:ascii="Times New Roman" w:hAnsi="Times New Roman" w:cs="Times New Roman"/>
          <w:b/>
          <w:bCs/>
          <w:sz w:val="24"/>
          <w:szCs w:val="24"/>
        </w:rPr>
        <w:t>Članak 1</w:t>
      </w:r>
      <w:r w:rsidR="00331DC7">
        <w:rPr>
          <w:rFonts w:ascii="Times New Roman" w:hAnsi="Times New Roman" w:cs="Times New Roman"/>
          <w:b/>
          <w:bCs/>
          <w:sz w:val="24"/>
          <w:szCs w:val="24"/>
        </w:rPr>
        <w:t>9</w:t>
      </w:r>
      <w:r w:rsidRPr="00FC66F8">
        <w:rPr>
          <w:rFonts w:ascii="Times New Roman" w:hAnsi="Times New Roman" w:cs="Times New Roman"/>
          <w:b/>
          <w:bCs/>
          <w:sz w:val="24"/>
          <w:szCs w:val="24"/>
        </w:rPr>
        <w:t>.</w:t>
      </w:r>
    </w:p>
    <w:p w14:paraId="3279E7B2" w14:textId="77777777" w:rsidR="007E5A18" w:rsidRPr="00FC66F8" w:rsidRDefault="007E5A18" w:rsidP="007E5A18">
      <w:pPr>
        <w:spacing w:after="0"/>
        <w:jc w:val="center"/>
        <w:rPr>
          <w:rFonts w:ascii="Times New Roman" w:hAnsi="Times New Roman" w:cs="Times New Roman"/>
          <w:sz w:val="24"/>
          <w:szCs w:val="24"/>
        </w:rPr>
      </w:pPr>
    </w:p>
    <w:p w14:paraId="64D03F4E" w14:textId="0E54D726" w:rsidR="0096429E" w:rsidRPr="00FC66F8" w:rsidRDefault="007E5A18" w:rsidP="007E5A18">
      <w:pPr>
        <w:spacing w:after="0"/>
        <w:jc w:val="both"/>
        <w:rPr>
          <w:rFonts w:ascii="Times New Roman" w:hAnsi="Times New Roman" w:cs="Times New Roman"/>
          <w:sz w:val="24"/>
          <w:szCs w:val="24"/>
        </w:rPr>
      </w:pPr>
      <w:r w:rsidRPr="00FC66F8">
        <w:rPr>
          <w:rFonts w:ascii="Times New Roman" w:hAnsi="Times New Roman" w:cs="Times New Roman"/>
          <w:sz w:val="24"/>
          <w:szCs w:val="24"/>
        </w:rPr>
        <w:t>U članku 23</w:t>
      </w:r>
      <w:r w:rsidR="00281D3F" w:rsidRPr="00FC66F8">
        <w:rPr>
          <w:rFonts w:ascii="Times New Roman" w:hAnsi="Times New Roman" w:cs="Times New Roman"/>
          <w:sz w:val="24"/>
          <w:szCs w:val="24"/>
        </w:rPr>
        <w:t xml:space="preserve">. </w:t>
      </w:r>
      <w:r w:rsidR="00381B90" w:rsidRPr="00FC66F8">
        <w:rPr>
          <w:rFonts w:ascii="Times New Roman" w:hAnsi="Times New Roman" w:cs="Times New Roman"/>
          <w:sz w:val="24"/>
          <w:szCs w:val="24"/>
        </w:rPr>
        <w:t>iza podstavka</w:t>
      </w:r>
      <w:r w:rsidR="00966AE3" w:rsidRPr="00FC66F8">
        <w:rPr>
          <w:rFonts w:ascii="Times New Roman" w:hAnsi="Times New Roman" w:cs="Times New Roman"/>
          <w:sz w:val="24"/>
          <w:szCs w:val="24"/>
        </w:rPr>
        <w:t xml:space="preserve"> 3. </w:t>
      </w:r>
      <w:r w:rsidR="00381B90" w:rsidRPr="00FC66F8">
        <w:rPr>
          <w:rFonts w:ascii="Times New Roman" w:hAnsi="Times New Roman" w:cs="Times New Roman"/>
          <w:sz w:val="24"/>
          <w:szCs w:val="24"/>
        </w:rPr>
        <w:t>dodaje se podstavak</w:t>
      </w:r>
      <w:r w:rsidR="00EE0C7E" w:rsidRPr="00FC66F8">
        <w:rPr>
          <w:rFonts w:ascii="Times New Roman" w:hAnsi="Times New Roman" w:cs="Times New Roman"/>
          <w:sz w:val="24"/>
          <w:szCs w:val="24"/>
        </w:rPr>
        <w:t xml:space="preserve"> 4.</w:t>
      </w:r>
      <w:r w:rsidR="00381B90" w:rsidRPr="00FC66F8">
        <w:rPr>
          <w:rFonts w:ascii="Times New Roman" w:hAnsi="Times New Roman" w:cs="Times New Roman"/>
          <w:sz w:val="24"/>
          <w:szCs w:val="24"/>
        </w:rPr>
        <w:t xml:space="preserve"> koji</w:t>
      </w:r>
      <w:r w:rsidR="00966AE3" w:rsidRPr="00FC66F8">
        <w:rPr>
          <w:rFonts w:ascii="Times New Roman" w:hAnsi="Times New Roman" w:cs="Times New Roman"/>
          <w:sz w:val="24"/>
          <w:szCs w:val="24"/>
        </w:rPr>
        <w:t xml:space="preserve"> glasi: </w:t>
      </w:r>
    </w:p>
    <w:p w14:paraId="4D319B1C" w14:textId="0FCB3857" w:rsidR="007E5A18" w:rsidRPr="00FC66F8" w:rsidRDefault="00966AE3" w:rsidP="007E5A18">
      <w:pPr>
        <w:spacing w:after="0"/>
        <w:jc w:val="both"/>
        <w:rPr>
          <w:rFonts w:ascii="Times New Roman" w:hAnsi="Times New Roman" w:cs="Times New Roman"/>
          <w:sz w:val="24"/>
          <w:szCs w:val="24"/>
        </w:rPr>
      </w:pPr>
      <w:r w:rsidRPr="00FC66F8">
        <w:rPr>
          <w:rFonts w:ascii="Times New Roman" w:hAnsi="Times New Roman" w:cs="Times New Roman"/>
          <w:sz w:val="24"/>
          <w:szCs w:val="24"/>
        </w:rPr>
        <w:t>»</w:t>
      </w:r>
      <w:r w:rsidR="0096429E" w:rsidRPr="00FC66F8">
        <w:rPr>
          <w:rFonts w:ascii="Times New Roman" w:hAnsi="Times New Roman" w:cs="Times New Roman"/>
          <w:sz w:val="24"/>
          <w:szCs w:val="24"/>
        </w:rPr>
        <w:t xml:space="preserve">- dokumentaciju koja se prilaže zahtjevima iz </w:t>
      </w:r>
      <w:r w:rsidR="006734AC" w:rsidRPr="00FC66F8">
        <w:rPr>
          <w:rFonts w:ascii="Times New Roman" w:hAnsi="Times New Roman" w:cs="Times New Roman"/>
          <w:sz w:val="24"/>
          <w:szCs w:val="24"/>
        </w:rPr>
        <w:t>članka 13.b stavka 1</w:t>
      </w:r>
      <w:r w:rsidR="00337068" w:rsidRPr="00FC66F8">
        <w:rPr>
          <w:rFonts w:ascii="Times New Roman" w:hAnsi="Times New Roman" w:cs="Times New Roman"/>
          <w:sz w:val="24"/>
          <w:szCs w:val="24"/>
        </w:rPr>
        <w:t>. i članka 18.a stavka 1. ovoga Zakona,«.</w:t>
      </w:r>
    </w:p>
    <w:p w14:paraId="050DECF0" w14:textId="77777777" w:rsidR="00EE0C7E" w:rsidRPr="00FC66F8" w:rsidRDefault="00EE0C7E" w:rsidP="007E5A18">
      <w:pPr>
        <w:spacing w:after="0"/>
        <w:jc w:val="both"/>
        <w:rPr>
          <w:rFonts w:ascii="Times New Roman" w:hAnsi="Times New Roman" w:cs="Times New Roman"/>
          <w:sz w:val="24"/>
          <w:szCs w:val="24"/>
        </w:rPr>
      </w:pPr>
    </w:p>
    <w:p w14:paraId="0776E23A" w14:textId="6706751A" w:rsidR="00EE0C7E" w:rsidRPr="00FC66F8" w:rsidRDefault="00EE0C7E" w:rsidP="007E5A18">
      <w:pPr>
        <w:spacing w:after="0"/>
        <w:jc w:val="both"/>
        <w:rPr>
          <w:rFonts w:ascii="Times New Roman" w:hAnsi="Times New Roman" w:cs="Times New Roman"/>
          <w:sz w:val="24"/>
          <w:szCs w:val="24"/>
        </w:rPr>
      </w:pPr>
      <w:r w:rsidRPr="00FC66F8">
        <w:rPr>
          <w:rFonts w:ascii="Times New Roman" w:hAnsi="Times New Roman" w:cs="Times New Roman"/>
          <w:sz w:val="24"/>
          <w:szCs w:val="24"/>
        </w:rPr>
        <w:t>Podstavci 4., 5. i 6. postaju podstavci 5., 6. i 7.</w:t>
      </w:r>
    </w:p>
    <w:p w14:paraId="615D9BF0" w14:textId="77777777" w:rsidR="00AF3549" w:rsidRPr="00FC66F8" w:rsidRDefault="00AF3549" w:rsidP="007E5A18">
      <w:pPr>
        <w:spacing w:after="0"/>
        <w:jc w:val="both"/>
        <w:rPr>
          <w:rFonts w:ascii="Times New Roman" w:hAnsi="Times New Roman" w:cs="Times New Roman"/>
          <w:sz w:val="24"/>
          <w:szCs w:val="24"/>
        </w:rPr>
      </w:pPr>
    </w:p>
    <w:p w14:paraId="6ADA7B47" w14:textId="536A94DE" w:rsidR="00672838" w:rsidRPr="00FC66F8" w:rsidRDefault="00672838" w:rsidP="00672838">
      <w:pPr>
        <w:spacing w:after="0"/>
        <w:jc w:val="center"/>
        <w:rPr>
          <w:rFonts w:ascii="Times New Roman" w:hAnsi="Times New Roman" w:cs="Times New Roman"/>
          <w:b/>
          <w:bCs/>
          <w:sz w:val="24"/>
          <w:szCs w:val="24"/>
        </w:rPr>
      </w:pPr>
      <w:r w:rsidRPr="00FC66F8">
        <w:rPr>
          <w:rFonts w:ascii="Times New Roman" w:hAnsi="Times New Roman" w:cs="Times New Roman"/>
          <w:b/>
          <w:bCs/>
          <w:sz w:val="24"/>
          <w:szCs w:val="24"/>
        </w:rPr>
        <w:t xml:space="preserve">Članak </w:t>
      </w:r>
      <w:r w:rsidR="00331DC7">
        <w:rPr>
          <w:rFonts w:ascii="Times New Roman" w:hAnsi="Times New Roman" w:cs="Times New Roman"/>
          <w:b/>
          <w:bCs/>
          <w:sz w:val="24"/>
          <w:szCs w:val="24"/>
        </w:rPr>
        <w:t>20</w:t>
      </w:r>
      <w:r w:rsidRPr="00FC66F8">
        <w:rPr>
          <w:rFonts w:ascii="Times New Roman" w:hAnsi="Times New Roman" w:cs="Times New Roman"/>
          <w:b/>
          <w:bCs/>
          <w:sz w:val="24"/>
          <w:szCs w:val="24"/>
        </w:rPr>
        <w:t>.</w:t>
      </w:r>
    </w:p>
    <w:p w14:paraId="5AB84355" w14:textId="77777777" w:rsidR="00672838" w:rsidRPr="00FC66F8" w:rsidRDefault="00672838" w:rsidP="00672838">
      <w:pPr>
        <w:spacing w:after="0"/>
        <w:jc w:val="both"/>
        <w:rPr>
          <w:rFonts w:ascii="Times New Roman" w:hAnsi="Times New Roman" w:cs="Times New Roman"/>
          <w:sz w:val="24"/>
          <w:szCs w:val="24"/>
        </w:rPr>
      </w:pPr>
    </w:p>
    <w:p w14:paraId="6E13BA55" w14:textId="165B6EAE" w:rsidR="00AF3549" w:rsidRDefault="00672838" w:rsidP="00672838">
      <w:pPr>
        <w:spacing w:after="0"/>
        <w:jc w:val="both"/>
        <w:rPr>
          <w:rFonts w:ascii="Times New Roman" w:hAnsi="Times New Roman" w:cs="Times New Roman"/>
          <w:sz w:val="24"/>
          <w:szCs w:val="24"/>
        </w:rPr>
      </w:pPr>
      <w:r w:rsidRPr="00FC66F8">
        <w:rPr>
          <w:rFonts w:ascii="Times New Roman" w:hAnsi="Times New Roman" w:cs="Times New Roman"/>
          <w:sz w:val="24"/>
          <w:szCs w:val="24"/>
        </w:rPr>
        <w:t>Naslov ispod Glave IV. mijenja se i glasi: »</w:t>
      </w:r>
      <w:r w:rsidR="002D66DE" w:rsidRPr="00FC66F8">
        <w:rPr>
          <w:rFonts w:ascii="Times New Roman" w:hAnsi="Times New Roman" w:cs="Times New Roman"/>
          <w:sz w:val="24"/>
          <w:szCs w:val="24"/>
        </w:rPr>
        <w:t xml:space="preserve">NADZOR, PRAĆENJE PROVEDBE </w:t>
      </w:r>
      <w:r w:rsidR="00615DC8" w:rsidRPr="00DD60E5">
        <w:rPr>
          <w:rFonts w:ascii="Times New Roman" w:hAnsi="Times New Roman" w:cs="Times New Roman"/>
          <w:sz w:val="24"/>
          <w:szCs w:val="24"/>
        </w:rPr>
        <w:t>UREDBE (EU) BR. 305/2011</w:t>
      </w:r>
      <w:r w:rsidR="00044B46">
        <w:rPr>
          <w:rFonts w:ascii="Times New Roman" w:hAnsi="Times New Roman" w:cs="Times New Roman"/>
          <w:sz w:val="24"/>
          <w:szCs w:val="24"/>
        </w:rPr>
        <w:t xml:space="preserve">, </w:t>
      </w:r>
      <w:r w:rsidR="002D66DE" w:rsidRPr="00FC66F8">
        <w:rPr>
          <w:rFonts w:ascii="Times New Roman" w:hAnsi="Times New Roman" w:cs="Times New Roman"/>
          <w:sz w:val="24"/>
          <w:szCs w:val="24"/>
        </w:rPr>
        <w:t>UREDBE (EU) 2024/3110</w:t>
      </w:r>
      <w:r w:rsidR="006E19CA" w:rsidRPr="0056090E">
        <w:rPr>
          <w:rFonts w:ascii="Times New Roman" w:hAnsi="Times New Roman" w:cs="Times New Roman"/>
          <w:sz w:val="24"/>
          <w:szCs w:val="24"/>
        </w:rPr>
        <w:t>,</w:t>
      </w:r>
      <w:r w:rsidR="002D66DE" w:rsidRPr="0056090E">
        <w:rPr>
          <w:rFonts w:ascii="Times New Roman" w:hAnsi="Times New Roman" w:cs="Times New Roman"/>
          <w:sz w:val="24"/>
          <w:szCs w:val="24"/>
        </w:rPr>
        <w:t xml:space="preserve"> O</w:t>
      </w:r>
      <w:r w:rsidR="002D66DE" w:rsidRPr="00FC66F8">
        <w:rPr>
          <w:rFonts w:ascii="Times New Roman" w:hAnsi="Times New Roman" w:cs="Times New Roman"/>
          <w:sz w:val="24"/>
          <w:szCs w:val="24"/>
        </w:rPr>
        <w:t>VOGA ZAKONA I INSPEKCIJSKI NADZOR</w:t>
      </w:r>
      <w:r w:rsidRPr="00FC66F8">
        <w:rPr>
          <w:rFonts w:ascii="Times New Roman" w:hAnsi="Times New Roman" w:cs="Times New Roman"/>
          <w:sz w:val="24"/>
          <w:szCs w:val="24"/>
        </w:rPr>
        <w:t>«.</w:t>
      </w:r>
    </w:p>
    <w:p w14:paraId="2D1700EF" w14:textId="77777777" w:rsidR="00FA04F8" w:rsidRPr="00FC66F8" w:rsidRDefault="00FA04F8" w:rsidP="007E5A18">
      <w:pPr>
        <w:spacing w:after="0"/>
        <w:jc w:val="both"/>
        <w:rPr>
          <w:rFonts w:ascii="Times New Roman" w:hAnsi="Times New Roman" w:cs="Times New Roman"/>
          <w:sz w:val="24"/>
          <w:szCs w:val="24"/>
        </w:rPr>
      </w:pPr>
    </w:p>
    <w:p w14:paraId="7FE81D34" w14:textId="6CB6ED8C" w:rsidR="007E5A18" w:rsidRPr="00DB6F63" w:rsidRDefault="005150F8" w:rsidP="00CA0FD1">
      <w:pPr>
        <w:spacing w:after="0"/>
        <w:jc w:val="center"/>
        <w:rPr>
          <w:rFonts w:ascii="Times New Roman" w:hAnsi="Times New Roman" w:cs="Times New Roman"/>
          <w:b/>
          <w:bCs/>
          <w:sz w:val="24"/>
          <w:szCs w:val="24"/>
        </w:rPr>
      </w:pPr>
      <w:r w:rsidRPr="00DB6F63">
        <w:rPr>
          <w:rFonts w:ascii="Times New Roman" w:hAnsi="Times New Roman" w:cs="Times New Roman"/>
          <w:b/>
          <w:bCs/>
          <w:sz w:val="24"/>
          <w:szCs w:val="24"/>
        </w:rPr>
        <w:t xml:space="preserve">Članak </w:t>
      </w:r>
      <w:r w:rsidR="00AF3549" w:rsidRPr="00DB6F63">
        <w:rPr>
          <w:rFonts w:ascii="Times New Roman" w:hAnsi="Times New Roman" w:cs="Times New Roman"/>
          <w:b/>
          <w:bCs/>
          <w:sz w:val="24"/>
          <w:szCs w:val="24"/>
        </w:rPr>
        <w:t>2</w:t>
      </w:r>
      <w:r w:rsidR="00331DC7">
        <w:rPr>
          <w:rFonts w:ascii="Times New Roman" w:hAnsi="Times New Roman" w:cs="Times New Roman"/>
          <w:b/>
          <w:bCs/>
          <w:sz w:val="24"/>
          <w:szCs w:val="24"/>
        </w:rPr>
        <w:t>1</w:t>
      </w:r>
      <w:r w:rsidRPr="00DB6F63">
        <w:rPr>
          <w:rFonts w:ascii="Times New Roman" w:hAnsi="Times New Roman" w:cs="Times New Roman"/>
          <w:b/>
          <w:bCs/>
          <w:sz w:val="24"/>
          <w:szCs w:val="24"/>
        </w:rPr>
        <w:t>.</w:t>
      </w:r>
    </w:p>
    <w:p w14:paraId="4E3BD922" w14:textId="77777777" w:rsidR="001F538E" w:rsidRPr="001F538E" w:rsidRDefault="001F538E" w:rsidP="00457435">
      <w:pPr>
        <w:spacing w:after="0"/>
        <w:jc w:val="both"/>
        <w:rPr>
          <w:rFonts w:ascii="Times New Roman" w:hAnsi="Times New Roman" w:cs="Times New Roman"/>
          <w:sz w:val="24"/>
          <w:szCs w:val="24"/>
        </w:rPr>
      </w:pPr>
    </w:p>
    <w:p w14:paraId="2FE84A67" w14:textId="77777777" w:rsidR="001F538E" w:rsidRPr="00717C5E" w:rsidRDefault="001F538E" w:rsidP="001F538E">
      <w:pPr>
        <w:spacing w:after="0"/>
        <w:jc w:val="both"/>
        <w:rPr>
          <w:rFonts w:ascii="Times New Roman" w:hAnsi="Times New Roman" w:cs="Times New Roman"/>
          <w:sz w:val="24"/>
          <w:szCs w:val="24"/>
        </w:rPr>
      </w:pPr>
      <w:r w:rsidRPr="00717C5E">
        <w:rPr>
          <w:rFonts w:ascii="Times New Roman" w:hAnsi="Times New Roman" w:cs="Times New Roman"/>
          <w:sz w:val="24"/>
          <w:szCs w:val="24"/>
        </w:rPr>
        <w:lastRenderedPageBreak/>
        <w:t>U članku 58. stavku 1. iza riječi: »propisa donesenih za provedbu ovoga Zakona« stavlja se zarez i dodaju se riječi: »Uredbe (EU) 2024/3110«.</w:t>
      </w:r>
    </w:p>
    <w:p w14:paraId="7D7B10A7" w14:textId="77777777" w:rsidR="001F538E" w:rsidRPr="00717C5E" w:rsidRDefault="001F538E" w:rsidP="001F538E">
      <w:pPr>
        <w:spacing w:after="0"/>
        <w:jc w:val="both"/>
        <w:rPr>
          <w:rFonts w:ascii="Times New Roman" w:hAnsi="Times New Roman" w:cs="Times New Roman"/>
          <w:sz w:val="24"/>
          <w:szCs w:val="24"/>
        </w:rPr>
      </w:pPr>
    </w:p>
    <w:p w14:paraId="753AE28E" w14:textId="77777777" w:rsidR="001F538E" w:rsidRPr="00717C5E" w:rsidRDefault="001F538E" w:rsidP="001F538E">
      <w:pPr>
        <w:spacing w:after="0"/>
        <w:jc w:val="both"/>
        <w:rPr>
          <w:rFonts w:ascii="Times New Roman" w:hAnsi="Times New Roman" w:cs="Times New Roman"/>
          <w:sz w:val="24"/>
          <w:szCs w:val="24"/>
        </w:rPr>
      </w:pPr>
      <w:r w:rsidRPr="00717C5E">
        <w:rPr>
          <w:rFonts w:ascii="Times New Roman" w:hAnsi="Times New Roman" w:cs="Times New Roman"/>
          <w:sz w:val="24"/>
          <w:szCs w:val="24"/>
        </w:rPr>
        <w:t>U stavku 2. iza riječi: »propisa donesenih za provedbu ovoga Zakona« stavlja se zarez i dodaju se riječi: »Uredbe (EU) 2024/3110«.</w:t>
      </w:r>
    </w:p>
    <w:p w14:paraId="4C066301" w14:textId="3993A5FB" w:rsidR="001779B0" w:rsidRPr="00FC66F8" w:rsidRDefault="00D523CB" w:rsidP="00D523CB">
      <w:pPr>
        <w:spacing w:after="0"/>
        <w:jc w:val="center"/>
        <w:rPr>
          <w:rFonts w:ascii="Times New Roman" w:hAnsi="Times New Roman" w:cs="Times New Roman"/>
          <w:b/>
          <w:bCs/>
          <w:sz w:val="24"/>
          <w:szCs w:val="24"/>
        </w:rPr>
      </w:pPr>
      <w:r w:rsidRPr="00E253A2">
        <w:rPr>
          <w:rFonts w:ascii="Times New Roman" w:hAnsi="Times New Roman" w:cs="Times New Roman"/>
          <w:b/>
          <w:bCs/>
          <w:sz w:val="24"/>
          <w:szCs w:val="24"/>
        </w:rPr>
        <w:t>Članak 2</w:t>
      </w:r>
      <w:r w:rsidR="00331DC7">
        <w:rPr>
          <w:rFonts w:ascii="Times New Roman" w:hAnsi="Times New Roman" w:cs="Times New Roman"/>
          <w:b/>
          <w:bCs/>
          <w:sz w:val="24"/>
          <w:szCs w:val="24"/>
        </w:rPr>
        <w:t>2</w:t>
      </w:r>
      <w:r w:rsidRPr="00E253A2">
        <w:rPr>
          <w:rFonts w:ascii="Times New Roman" w:hAnsi="Times New Roman" w:cs="Times New Roman"/>
          <w:b/>
          <w:bCs/>
          <w:sz w:val="24"/>
          <w:szCs w:val="24"/>
        </w:rPr>
        <w:t>.</w:t>
      </w:r>
    </w:p>
    <w:p w14:paraId="65DDDC50" w14:textId="77777777" w:rsidR="00E103F8" w:rsidRPr="00E103F8" w:rsidRDefault="00E103F8" w:rsidP="00975CFC">
      <w:pPr>
        <w:spacing w:after="0"/>
        <w:jc w:val="both"/>
        <w:rPr>
          <w:rFonts w:ascii="Times New Roman" w:hAnsi="Times New Roman" w:cs="Times New Roman"/>
          <w:sz w:val="24"/>
          <w:szCs w:val="24"/>
        </w:rPr>
      </w:pPr>
    </w:p>
    <w:p w14:paraId="21CB3F72" w14:textId="00D650F3" w:rsidR="001F050D" w:rsidRPr="00E2178B" w:rsidRDefault="001F050D" w:rsidP="00975CFC">
      <w:pPr>
        <w:spacing w:after="0"/>
        <w:jc w:val="both"/>
        <w:rPr>
          <w:rFonts w:ascii="Times New Roman" w:hAnsi="Times New Roman" w:cs="Times New Roman"/>
          <w:sz w:val="24"/>
          <w:szCs w:val="24"/>
        </w:rPr>
      </w:pPr>
      <w:r w:rsidRPr="00E2178B">
        <w:rPr>
          <w:rFonts w:ascii="Times New Roman" w:hAnsi="Times New Roman" w:cs="Times New Roman"/>
          <w:sz w:val="24"/>
          <w:szCs w:val="24"/>
        </w:rPr>
        <w:t xml:space="preserve">U </w:t>
      </w:r>
      <w:r w:rsidR="00824698" w:rsidRPr="00E2178B">
        <w:rPr>
          <w:rFonts w:ascii="Times New Roman" w:hAnsi="Times New Roman" w:cs="Times New Roman"/>
          <w:sz w:val="24"/>
          <w:szCs w:val="24"/>
        </w:rPr>
        <w:t>članku 61. stavku 1. podstavku 1.</w:t>
      </w:r>
      <w:r w:rsidR="00504075" w:rsidRPr="00E2178B">
        <w:rPr>
          <w:rFonts w:ascii="Times New Roman" w:hAnsi="Times New Roman" w:cs="Times New Roman"/>
          <w:sz w:val="24"/>
          <w:szCs w:val="24"/>
        </w:rPr>
        <w:t xml:space="preserve"> iza riječi: »</w:t>
      </w:r>
      <w:r w:rsidR="00987002" w:rsidRPr="00E2178B">
        <w:rPr>
          <w:rFonts w:ascii="Times New Roman" w:hAnsi="Times New Roman" w:cs="Times New Roman"/>
          <w:sz w:val="24"/>
          <w:szCs w:val="24"/>
        </w:rPr>
        <w:t>ocjenjivanju i provjeri stalnosti svojstava« dodaju se riječi: »odnosno ocjenjivanju i provjeri«</w:t>
      </w:r>
      <w:r w:rsidR="00504075" w:rsidRPr="00E2178B">
        <w:rPr>
          <w:rFonts w:ascii="Times New Roman" w:hAnsi="Times New Roman" w:cs="Times New Roman"/>
          <w:sz w:val="24"/>
          <w:szCs w:val="24"/>
        </w:rPr>
        <w:t xml:space="preserve">, a </w:t>
      </w:r>
      <w:r w:rsidR="00824698" w:rsidRPr="00E2178B">
        <w:rPr>
          <w:rFonts w:ascii="Times New Roman" w:hAnsi="Times New Roman" w:cs="Times New Roman"/>
          <w:sz w:val="24"/>
          <w:szCs w:val="24"/>
        </w:rPr>
        <w:t>iza riječi</w:t>
      </w:r>
      <w:r w:rsidR="00D64D10" w:rsidRPr="00E2178B">
        <w:rPr>
          <w:rFonts w:ascii="Times New Roman" w:hAnsi="Times New Roman" w:cs="Times New Roman"/>
          <w:sz w:val="24"/>
          <w:szCs w:val="24"/>
        </w:rPr>
        <w:t xml:space="preserve"> i zareza</w:t>
      </w:r>
      <w:r w:rsidR="00824698" w:rsidRPr="00E2178B">
        <w:rPr>
          <w:rFonts w:ascii="Times New Roman" w:hAnsi="Times New Roman" w:cs="Times New Roman"/>
          <w:sz w:val="24"/>
          <w:szCs w:val="24"/>
        </w:rPr>
        <w:t>: »</w:t>
      </w:r>
      <w:r w:rsidR="00DB4CDD" w:rsidRPr="00E2178B">
        <w:rPr>
          <w:rFonts w:ascii="Times New Roman" w:hAnsi="Times New Roman" w:cs="Times New Roman"/>
          <w:sz w:val="24"/>
          <w:szCs w:val="24"/>
        </w:rPr>
        <w:t>Uredbi</w:t>
      </w:r>
      <w:r w:rsidR="00E463E5" w:rsidRPr="00E2178B">
        <w:rPr>
          <w:rFonts w:ascii="Times New Roman" w:hAnsi="Times New Roman" w:cs="Times New Roman"/>
          <w:sz w:val="24"/>
          <w:szCs w:val="24"/>
        </w:rPr>
        <w:t xml:space="preserve"> (EU) br. 305/2011</w:t>
      </w:r>
      <w:r w:rsidR="00D64D10" w:rsidRPr="00E2178B">
        <w:rPr>
          <w:rFonts w:ascii="Times New Roman" w:hAnsi="Times New Roman" w:cs="Times New Roman"/>
          <w:sz w:val="24"/>
          <w:szCs w:val="24"/>
        </w:rPr>
        <w:t>,</w:t>
      </w:r>
      <w:r w:rsidR="00F85393" w:rsidRPr="00E2178B">
        <w:rPr>
          <w:rFonts w:ascii="Times New Roman" w:hAnsi="Times New Roman" w:cs="Times New Roman"/>
          <w:sz w:val="24"/>
          <w:szCs w:val="24"/>
        </w:rPr>
        <w:t>« dodaju se riječi i zarez: »</w:t>
      </w:r>
      <w:r w:rsidR="00DB4CDD" w:rsidRPr="00E2178B">
        <w:rPr>
          <w:rFonts w:ascii="Times New Roman" w:hAnsi="Times New Roman" w:cs="Times New Roman"/>
          <w:sz w:val="24"/>
          <w:szCs w:val="24"/>
        </w:rPr>
        <w:t>u skladu s Uredbom (EU) 2024/3110,«.</w:t>
      </w:r>
    </w:p>
    <w:p w14:paraId="17E5A062" w14:textId="77777777" w:rsidR="009F31DE" w:rsidRPr="00E2178B" w:rsidRDefault="009F31DE" w:rsidP="00975CFC">
      <w:pPr>
        <w:spacing w:after="0"/>
        <w:jc w:val="both"/>
        <w:rPr>
          <w:rFonts w:ascii="Times New Roman" w:hAnsi="Times New Roman" w:cs="Times New Roman"/>
          <w:sz w:val="24"/>
          <w:szCs w:val="24"/>
        </w:rPr>
      </w:pPr>
    </w:p>
    <w:p w14:paraId="32EAFC3A" w14:textId="62BFC12E" w:rsidR="009F31DE" w:rsidRPr="00E2178B" w:rsidRDefault="009F31DE" w:rsidP="00975CFC">
      <w:pPr>
        <w:spacing w:after="0"/>
        <w:jc w:val="both"/>
        <w:rPr>
          <w:rFonts w:ascii="Times New Roman" w:hAnsi="Times New Roman" w:cs="Times New Roman"/>
          <w:sz w:val="24"/>
          <w:szCs w:val="24"/>
        </w:rPr>
      </w:pPr>
      <w:r w:rsidRPr="00E2178B">
        <w:rPr>
          <w:rFonts w:ascii="Times New Roman" w:hAnsi="Times New Roman" w:cs="Times New Roman"/>
          <w:sz w:val="24"/>
          <w:szCs w:val="24"/>
        </w:rPr>
        <w:t>U podstavku 2. iza riječi</w:t>
      </w:r>
      <w:r w:rsidR="00D64D10" w:rsidRPr="00E2178B">
        <w:rPr>
          <w:rFonts w:ascii="Times New Roman" w:hAnsi="Times New Roman" w:cs="Times New Roman"/>
          <w:sz w:val="24"/>
          <w:szCs w:val="24"/>
        </w:rPr>
        <w:t xml:space="preserve"> i zareza</w:t>
      </w:r>
      <w:r w:rsidRPr="00E2178B">
        <w:rPr>
          <w:rFonts w:ascii="Times New Roman" w:hAnsi="Times New Roman" w:cs="Times New Roman"/>
          <w:sz w:val="24"/>
          <w:szCs w:val="24"/>
        </w:rPr>
        <w:t>: »Uredb</w:t>
      </w:r>
      <w:r w:rsidR="00813D8B" w:rsidRPr="00E2178B">
        <w:rPr>
          <w:rFonts w:ascii="Times New Roman" w:hAnsi="Times New Roman" w:cs="Times New Roman"/>
          <w:sz w:val="24"/>
          <w:szCs w:val="24"/>
        </w:rPr>
        <w:t>om</w:t>
      </w:r>
      <w:r w:rsidRPr="00E2178B">
        <w:rPr>
          <w:rFonts w:ascii="Times New Roman" w:hAnsi="Times New Roman" w:cs="Times New Roman"/>
          <w:sz w:val="24"/>
          <w:szCs w:val="24"/>
        </w:rPr>
        <w:t xml:space="preserve"> (EU) br. 305/2011</w:t>
      </w:r>
      <w:r w:rsidR="00D64D10" w:rsidRPr="00E2178B">
        <w:rPr>
          <w:rFonts w:ascii="Times New Roman" w:hAnsi="Times New Roman" w:cs="Times New Roman"/>
          <w:sz w:val="24"/>
          <w:szCs w:val="24"/>
        </w:rPr>
        <w:t>,</w:t>
      </w:r>
      <w:r w:rsidRPr="00E2178B">
        <w:rPr>
          <w:rFonts w:ascii="Times New Roman" w:hAnsi="Times New Roman" w:cs="Times New Roman"/>
          <w:sz w:val="24"/>
          <w:szCs w:val="24"/>
        </w:rPr>
        <w:t>« dodaju se riječi i zarez: »Uredbom (EU) 2024/3110,«.</w:t>
      </w:r>
    </w:p>
    <w:p w14:paraId="3B8FE7CC" w14:textId="77777777" w:rsidR="009A343E" w:rsidRPr="00E2178B" w:rsidRDefault="009A343E" w:rsidP="00975CFC">
      <w:pPr>
        <w:spacing w:after="0"/>
        <w:jc w:val="both"/>
        <w:rPr>
          <w:rFonts w:ascii="Times New Roman" w:hAnsi="Times New Roman" w:cs="Times New Roman"/>
          <w:sz w:val="24"/>
          <w:szCs w:val="24"/>
        </w:rPr>
      </w:pPr>
    </w:p>
    <w:p w14:paraId="471591CD" w14:textId="585AC7C3" w:rsidR="009A343E" w:rsidRPr="00E2178B" w:rsidRDefault="00E103F8" w:rsidP="00975CFC">
      <w:pPr>
        <w:spacing w:after="0"/>
        <w:jc w:val="both"/>
        <w:rPr>
          <w:rFonts w:ascii="Times New Roman" w:hAnsi="Times New Roman" w:cs="Times New Roman"/>
          <w:sz w:val="24"/>
          <w:szCs w:val="24"/>
        </w:rPr>
      </w:pPr>
      <w:r w:rsidRPr="00E2178B">
        <w:rPr>
          <w:rFonts w:ascii="Times New Roman" w:hAnsi="Times New Roman" w:cs="Times New Roman"/>
          <w:sz w:val="24"/>
          <w:szCs w:val="24"/>
        </w:rPr>
        <w:t xml:space="preserve">U podstavku 3. </w:t>
      </w:r>
      <w:r w:rsidR="008C4E9E" w:rsidRPr="00E2178B">
        <w:rPr>
          <w:rFonts w:ascii="Times New Roman" w:hAnsi="Times New Roman" w:cs="Times New Roman"/>
          <w:sz w:val="24"/>
          <w:szCs w:val="24"/>
        </w:rPr>
        <w:t>iza riječi</w:t>
      </w:r>
      <w:r w:rsidR="00406232" w:rsidRPr="00E2178B">
        <w:rPr>
          <w:rFonts w:ascii="Times New Roman" w:hAnsi="Times New Roman" w:cs="Times New Roman"/>
          <w:sz w:val="24"/>
          <w:szCs w:val="24"/>
        </w:rPr>
        <w:t xml:space="preserve"> i zareza</w:t>
      </w:r>
      <w:r w:rsidR="008C4E9E" w:rsidRPr="00E2178B">
        <w:rPr>
          <w:rFonts w:ascii="Times New Roman" w:hAnsi="Times New Roman" w:cs="Times New Roman"/>
          <w:sz w:val="24"/>
          <w:szCs w:val="24"/>
        </w:rPr>
        <w:t>: »Uredbom (EU) br. 305/2011</w:t>
      </w:r>
      <w:r w:rsidR="00406232" w:rsidRPr="00E2178B">
        <w:rPr>
          <w:rFonts w:ascii="Times New Roman" w:hAnsi="Times New Roman" w:cs="Times New Roman"/>
          <w:sz w:val="24"/>
          <w:szCs w:val="24"/>
        </w:rPr>
        <w:t>,</w:t>
      </w:r>
      <w:r w:rsidR="008C4E9E" w:rsidRPr="00E2178B">
        <w:rPr>
          <w:rFonts w:ascii="Times New Roman" w:hAnsi="Times New Roman" w:cs="Times New Roman"/>
          <w:sz w:val="24"/>
          <w:szCs w:val="24"/>
        </w:rPr>
        <w:t>« dodaju se riječi i zarez: »Uredbom (EU) 2024/3110,«.</w:t>
      </w:r>
    </w:p>
    <w:p w14:paraId="58E98A13" w14:textId="77777777" w:rsidR="008C4E9E" w:rsidRPr="00E2178B" w:rsidRDefault="008C4E9E" w:rsidP="00975CFC">
      <w:pPr>
        <w:spacing w:after="0"/>
        <w:jc w:val="both"/>
        <w:rPr>
          <w:rFonts w:ascii="Times New Roman" w:hAnsi="Times New Roman" w:cs="Times New Roman"/>
          <w:sz w:val="24"/>
          <w:szCs w:val="24"/>
        </w:rPr>
      </w:pPr>
    </w:p>
    <w:p w14:paraId="737A1AD9" w14:textId="5E90C541" w:rsidR="008C4E9E" w:rsidRPr="00E2178B" w:rsidRDefault="009D0203" w:rsidP="00975CFC">
      <w:pPr>
        <w:spacing w:after="0"/>
        <w:jc w:val="both"/>
        <w:rPr>
          <w:rFonts w:ascii="Times New Roman" w:hAnsi="Times New Roman" w:cs="Times New Roman"/>
          <w:sz w:val="24"/>
          <w:szCs w:val="24"/>
        </w:rPr>
      </w:pPr>
      <w:r w:rsidRPr="00E2178B">
        <w:rPr>
          <w:rFonts w:ascii="Times New Roman" w:hAnsi="Times New Roman" w:cs="Times New Roman"/>
          <w:sz w:val="24"/>
          <w:szCs w:val="24"/>
        </w:rPr>
        <w:t>I</w:t>
      </w:r>
      <w:r w:rsidR="0013511B" w:rsidRPr="00E2178B">
        <w:rPr>
          <w:rFonts w:ascii="Times New Roman" w:hAnsi="Times New Roman" w:cs="Times New Roman"/>
          <w:sz w:val="24"/>
          <w:szCs w:val="24"/>
        </w:rPr>
        <w:t>za podstavka 3. dodaje se podstavak 4. koji glasi:</w:t>
      </w:r>
    </w:p>
    <w:p w14:paraId="2D4838E4" w14:textId="4744E14E" w:rsidR="0013511B" w:rsidRPr="00E2178B" w:rsidRDefault="0013511B" w:rsidP="00975CFC">
      <w:pPr>
        <w:spacing w:after="0"/>
        <w:jc w:val="both"/>
        <w:rPr>
          <w:rFonts w:ascii="Times New Roman" w:hAnsi="Times New Roman" w:cs="Times New Roman"/>
          <w:sz w:val="24"/>
          <w:szCs w:val="24"/>
        </w:rPr>
      </w:pPr>
      <w:r w:rsidRPr="00E2178B">
        <w:rPr>
          <w:rFonts w:ascii="Times New Roman" w:hAnsi="Times New Roman" w:cs="Times New Roman"/>
          <w:sz w:val="24"/>
          <w:szCs w:val="24"/>
        </w:rPr>
        <w:t>»- za sve proizvode obuhvaćene Uredbom (EU) 2024/3110 naložiti internetskoj platformi za trgovanje u skladu sa člankom 9. Uredbe (EU) 2022/2065</w:t>
      </w:r>
      <w:r w:rsidR="00E2178B" w:rsidRPr="00E2178B">
        <w:rPr>
          <w:rFonts w:ascii="Times New Roman" w:hAnsi="Times New Roman" w:cs="Times New Roman"/>
          <w:sz w:val="24"/>
          <w:szCs w:val="24"/>
        </w:rPr>
        <w:t xml:space="preserve"> Europskog parlamenta i Vijeća od 19. listopada 2022. o jedinstvenom tržištu digitalnih usluga i izmjeni Direktive 2000/31/EZ (Akt o digitalnim uslugama)</w:t>
      </w:r>
      <w:r w:rsidRPr="00E2178B">
        <w:rPr>
          <w:rFonts w:ascii="Times New Roman" w:hAnsi="Times New Roman" w:cs="Times New Roman"/>
          <w:sz w:val="24"/>
          <w:szCs w:val="24"/>
        </w:rPr>
        <w:t xml:space="preserve">, da sa svojeg internetskog sučelja ukloni </w:t>
      </w:r>
      <w:r w:rsidRPr="0061206C">
        <w:rPr>
          <w:rFonts w:ascii="Times New Roman" w:hAnsi="Times New Roman" w:cs="Times New Roman"/>
          <w:sz w:val="24"/>
          <w:szCs w:val="24"/>
        </w:rPr>
        <w:t>određeni</w:t>
      </w:r>
      <w:r w:rsidRPr="00E2178B">
        <w:rPr>
          <w:rFonts w:ascii="Times New Roman" w:hAnsi="Times New Roman" w:cs="Times New Roman"/>
          <w:sz w:val="24"/>
          <w:szCs w:val="24"/>
        </w:rPr>
        <w:t xml:space="preserve"> nezakoniti sadržaj koji se odnosi na nesukladni proizvod, da mu onemogući pristup ili da se krajnjim korisnicima prikaže izričito upozorenje kad pristupaju tom proizvodu.«.</w:t>
      </w:r>
    </w:p>
    <w:p w14:paraId="72E46053" w14:textId="77777777" w:rsidR="008C4E9E" w:rsidRPr="00E2178B" w:rsidRDefault="008C4E9E" w:rsidP="00975CFC">
      <w:pPr>
        <w:spacing w:after="0"/>
        <w:jc w:val="both"/>
        <w:rPr>
          <w:rFonts w:ascii="Times New Roman" w:hAnsi="Times New Roman" w:cs="Times New Roman"/>
          <w:sz w:val="24"/>
          <w:szCs w:val="24"/>
        </w:rPr>
      </w:pPr>
    </w:p>
    <w:p w14:paraId="23041ECB" w14:textId="6C0A1055" w:rsidR="00D85E7B" w:rsidRPr="00E2178B" w:rsidRDefault="00AA6DDB" w:rsidP="00975CFC">
      <w:pPr>
        <w:spacing w:after="0"/>
        <w:jc w:val="both"/>
        <w:rPr>
          <w:rFonts w:ascii="Times New Roman" w:hAnsi="Times New Roman" w:cs="Times New Roman"/>
          <w:sz w:val="24"/>
          <w:szCs w:val="24"/>
        </w:rPr>
      </w:pPr>
      <w:r w:rsidRPr="00E2178B">
        <w:rPr>
          <w:rFonts w:ascii="Times New Roman" w:hAnsi="Times New Roman" w:cs="Times New Roman"/>
          <w:sz w:val="24"/>
          <w:szCs w:val="24"/>
        </w:rPr>
        <w:t xml:space="preserve">U stavku 2. </w:t>
      </w:r>
      <w:r w:rsidR="00A833AF" w:rsidRPr="00E2178B">
        <w:rPr>
          <w:rFonts w:ascii="Times New Roman" w:hAnsi="Times New Roman" w:cs="Times New Roman"/>
          <w:sz w:val="24"/>
          <w:szCs w:val="24"/>
        </w:rPr>
        <w:t>iza riječi: »ocjenjivanje i provjeru stalnosti svojstava« dodaju se riječi: »odnosno ocjenjivanje i provjeru</w:t>
      </w:r>
      <w:r w:rsidR="004D4E07" w:rsidRPr="00E2178B">
        <w:rPr>
          <w:rFonts w:ascii="Times New Roman" w:hAnsi="Times New Roman" w:cs="Times New Roman"/>
          <w:sz w:val="24"/>
          <w:szCs w:val="24"/>
        </w:rPr>
        <w:t>«.</w:t>
      </w:r>
    </w:p>
    <w:p w14:paraId="742BD308" w14:textId="77777777" w:rsidR="004D4E07" w:rsidRPr="00E2178B" w:rsidRDefault="004D4E07" w:rsidP="00975CFC">
      <w:pPr>
        <w:spacing w:after="0"/>
        <w:jc w:val="both"/>
        <w:rPr>
          <w:rFonts w:ascii="Times New Roman" w:hAnsi="Times New Roman" w:cs="Times New Roman"/>
          <w:sz w:val="24"/>
          <w:szCs w:val="24"/>
        </w:rPr>
      </w:pPr>
    </w:p>
    <w:p w14:paraId="08BED8B7" w14:textId="225103D9" w:rsidR="004D4E07" w:rsidRPr="00E2178B" w:rsidRDefault="00B4186B" w:rsidP="00975CFC">
      <w:pPr>
        <w:spacing w:after="0"/>
        <w:jc w:val="both"/>
        <w:rPr>
          <w:rFonts w:ascii="Times New Roman" w:hAnsi="Times New Roman" w:cs="Times New Roman"/>
          <w:sz w:val="24"/>
          <w:szCs w:val="24"/>
        </w:rPr>
      </w:pPr>
      <w:r w:rsidRPr="00E2178B">
        <w:rPr>
          <w:rFonts w:ascii="Times New Roman" w:hAnsi="Times New Roman" w:cs="Times New Roman"/>
          <w:sz w:val="24"/>
          <w:szCs w:val="24"/>
        </w:rPr>
        <w:t xml:space="preserve">U </w:t>
      </w:r>
      <w:r w:rsidR="00D05674" w:rsidRPr="00E2178B">
        <w:rPr>
          <w:rFonts w:ascii="Times New Roman" w:hAnsi="Times New Roman" w:cs="Times New Roman"/>
          <w:sz w:val="24"/>
          <w:szCs w:val="24"/>
        </w:rPr>
        <w:t>stavku</w:t>
      </w:r>
      <w:r w:rsidRPr="00E2178B">
        <w:rPr>
          <w:rFonts w:ascii="Times New Roman" w:hAnsi="Times New Roman" w:cs="Times New Roman"/>
          <w:sz w:val="24"/>
          <w:szCs w:val="24"/>
        </w:rPr>
        <w:t xml:space="preserve"> 3. iza riječi</w:t>
      </w:r>
      <w:r w:rsidR="005345ED" w:rsidRPr="00E2178B">
        <w:rPr>
          <w:rFonts w:ascii="Times New Roman" w:hAnsi="Times New Roman" w:cs="Times New Roman"/>
          <w:sz w:val="24"/>
          <w:szCs w:val="24"/>
        </w:rPr>
        <w:t xml:space="preserve"> i zareza</w:t>
      </w:r>
      <w:r w:rsidRPr="00E2178B">
        <w:rPr>
          <w:rFonts w:ascii="Times New Roman" w:hAnsi="Times New Roman" w:cs="Times New Roman"/>
          <w:sz w:val="24"/>
          <w:szCs w:val="24"/>
        </w:rPr>
        <w:t>: »</w:t>
      </w:r>
      <w:r w:rsidR="00FC3042" w:rsidRPr="00E2178B">
        <w:rPr>
          <w:rFonts w:ascii="Times New Roman" w:hAnsi="Times New Roman" w:cs="Times New Roman"/>
          <w:sz w:val="24"/>
          <w:szCs w:val="24"/>
        </w:rPr>
        <w:t>Uredbom (EU) br. 305/2011</w:t>
      </w:r>
      <w:r w:rsidR="005345ED" w:rsidRPr="00E2178B">
        <w:rPr>
          <w:rFonts w:ascii="Times New Roman" w:hAnsi="Times New Roman" w:cs="Times New Roman"/>
          <w:sz w:val="24"/>
          <w:szCs w:val="24"/>
        </w:rPr>
        <w:t>,« dodaju se riječi i zarez: »</w:t>
      </w:r>
      <w:r w:rsidR="00287956" w:rsidRPr="00E2178B">
        <w:rPr>
          <w:rFonts w:ascii="Times New Roman" w:hAnsi="Times New Roman" w:cs="Times New Roman"/>
          <w:sz w:val="24"/>
          <w:szCs w:val="24"/>
        </w:rPr>
        <w:t>odnosno Uredbom (EU) 2024/3110,«.</w:t>
      </w:r>
    </w:p>
    <w:p w14:paraId="3D3448C2" w14:textId="77777777" w:rsidR="00D05674" w:rsidRPr="00E2178B" w:rsidRDefault="00D05674" w:rsidP="00975CFC">
      <w:pPr>
        <w:spacing w:after="0"/>
        <w:jc w:val="both"/>
        <w:rPr>
          <w:rFonts w:ascii="Times New Roman" w:hAnsi="Times New Roman" w:cs="Times New Roman"/>
          <w:sz w:val="24"/>
          <w:szCs w:val="24"/>
        </w:rPr>
      </w:pPr>
    </w:p>
    <w:p w14:paraId="01911860" w14:textId="459F9F1B" w:rsidR="004F73B5" w:rsidRPr="0046001F" w:rsidRDefault="00D05674" w:rsidP="00975CFC">
      <w:pPr>
        <w:spacing w:after="0"/>
        <w:jc w:val="both"/>
        <w:rPr>
          <w:rFonts w:ascii="Times New Roman" w:hAnsi="Times New Roman" w:cs="Times New Roman"/>
          <w:sz w:val="24"/>
          <w:szCs w:val="24"/>
        </w:rPr>
      </w:pPr>
      <w:r w:rsidRPr="00E2178B">
        <w:rPr>
          <w:rFonts w:ascii="Times New Roman" w:hAnsi="Times New Roman" w:cs="Times New Roman"/>
          <w:sz w:val="24"/>
          <w:szCs w:val="24"/>
        </w:rPr>
        <w:t>U stavku 4. iza riječi i zareza: »Uredbom (EU) br. 305/2011,« dodaju se riječi i zarez: »odnosno Uredbom (EU) 2024/3110,«.</w:t>
      </w:r>
    </w:p>
    <w:p w14:paraId="5B63E015" w14:textId="155CA088" w:rsidR="0039058A" w:rsidRPr="0038608D" w:rsidRDefault="0039058A" w:rsidP="00975CFC">
      <w:pPr>
        <w:spacing w:after="0"/>
        <w:jc w:val="both"/>
        <w:rPr>
          <w:rFonts w:ascii="Times New Roman" w:hAnsi="Times New Roman" w:cs="Times New Roman"/>
          <w:strike/>
          <w:sz w:val="24"/>
          <w:szCs w:val="24"/>
        </w:rPr>
      </w:pPr>
    </w:p>
    <w:p w14:paraId="2AC9808F" w14:textId="14E5A0C1" w:rsidR="0046001F" w:rsidRPr="00312EB1" w:rsidRDefault="51C0665D" w:rsidP="00975CFC">
      <w:pPr>
        <w:spacing w:after="0"/>
        <w:jc w:val="both"/>
        <w:rPr>
          <w:rFonts w:ascii="Times New Roman" w:hAnsi="Times New Roman" w:cs="Times New Roman"/>
          <w:color w:val="000000" w:themeColor="text1"/>
          <w:sz w:val="24"/>
          <w:szCs w:val="24"/>
        </w:rPr>
      </w:pPr>
      <w:r w:rsidRPr="00312EB1">
        <w:rPr>
          <w:rFonts w:ascii="Times New Roman" w:hAnsi="Times New Roman" w:cs="Times New Roman"/>
          <w:color w:val="000000" w:themeColor="text1"/>
          <w:sz w:val="24"/>
          <w:szCs w:val="24"/>
        </w:rPr>
        <w:t>Iza stavka 7. d</w:t>
      </w:r>
      <w:r w:rsidR="0046001F" w:rsidRPr="00312EB1">
        <w:rPr>
          <w:rFonts w:ascii="Times New Roman" w:hAnsi="Times New Roman" w:cs="Times New Roman"/>
          <w:color w:val="000000" w:themeColor="text1"/>
          <w:sz w:val="24"/>
          <w:szCs w:val="24"/>
        </w:rPr>
        <w:t>odaje se stavak 8</w:t>
      </w:r>
      <w:r w:rsidR="0038608D" w:rsidRPr="00312EB1">
        <w:rPr>
          <w:rFonts w:ascii="Times New Roman" w:hAnsi="Times New Roman" w:cs="Times New Roman"/>
          <w:color w:val="000000" w:themeColor="text1"/>
          <w:sz w:val="24"/>
          <w:szCs w:val="24"/>
        </w:rPr>
        <w:t>. koji glasi:</w:t>
      </w:r>
    </w:p>
    <w:p w14:paraId="25C1B64B" w14:textId="32B4BFF5" w:rsidR="00877E8D" w:rsidRPr="00312EB1" w:rsidRDefault="00877E8D" w:rsidP="00877E8D">
      <w:pPr>
        <w:spacing w:after="0"/>
        <w:jc w:val="both"/>
        <w:rPr>
          <w:rFonts w:ascii="Times New Roman" w:hAnsi="Times New Roman" w:cs="Times New Roman"/>
          <w:color w:val="000000" w:themeColor="text1"/>
          <w:sz w:val="24"/>
          <w:szCs w:val="24"/>
        </w:rPr>
      </w:pPr>
      <w:r w:rsidRPr="00312EB1">
        <w:rPr>
          <w:rFonts w:ascii="Times New Roman" w:hAnsi="Times New Roman" w:cs="Times New Roman"/>
          <w:color w:val="000000" w:themeColor="text1"/>
          <w:sz w:val="24"/>
          <w:szCs w:val="24"/>
        </w:rPr>
        <w:t xml:space="preserve">» (8)  Ako u provedbi inspekcijskog nadzora utvrdi jednu od sljedećih nesukladnosti (formalne nesukladnosti), nadležni inspektor će od gospodarskog subjekta koji građevni proizvod stavlja na tržište ili na raspolaganje na tržište zahtijevati da provede korektivne mjere (dragovoljne mjere) kako bi se nesukladnosti otklonile u primjerenom roku: </w:t>
      </w:r>
    </w:p>
    <w:p w14:paraId="137B1757" w14:textId="77777777" w:rsidR="00877E8D" w:rsidRPr="00312EB1" w:rsidRDefault="00877E8D" w:rsidP="00877E8D">
      <w:pPr>
        <w:spacing w:after="0"/>
        <w:jc w:val="both"/>
        <w:rPr>
          <w:rFonts w:ascii="Times New Roman" w:hAnsi="Times New Roman" w:cs="Times New Roman"/>
          <w:color w:val="000000" w:themeColor="text1"/>
          <w:sz w:val="24"/>
          <w:szCs w:val="24"/>
        </w:rPr>
      </w:pPr>
      <w:r w:rsidRPr="00312EB1">
        <w:rPr>
          <w:rFonts w:ascii="Times New Roman" w:hAnsi="Times New Roman" w:cs="Times New Roman"/>
          <w:color w:val="000000" w:themeColor="text1"/>
          <w:sz w:val="24"/>
          <w:szCs w:val="24"/>
        </w:rPr>
        <w:t>- na proizvod nije postavljena oznaka ili postavljena oznaka nije u skladu s člancima 17. i 18. Uredbe (EU) br. 2024/3110,</w:t>
      </w:r>
    </w:p>
    <w:p w14:paraId="743B3201" w14:textId="77777777" w:rsidR="00877E8D" w:rsidRPr="00312EB1" w:rsidRDefault="00877E8D" w:rsidP="00877E8D">
      <w:pPr>
        <w:spacing w:after="0"/>
        <w:jc w:val="both"/>
        <w:rPr>
          <w:rFonts w:ascii="Times New Roman" w:hAnsi="Times New Roman" w:cs="Times New Roman"/>
          <w:color w:val="000000" w:themeColor="text1"/>
          <w:sz w:val="24"/>
          <w:szCs w:val="24"/>
        </w:rPr>
      </w:pPr>
      <w:r w:rsidRPr="00312EB1">
        <w:rPr>
          <w:rFonts w:ascii="Times New Roman" w:hAnsi="Times New Roman" w:cs="Times New Roman"/>
          <w:color w:val="000000" w:themeColor="text1"/>
          <w:sz w:val="24"/>
          <w:szCs w:val="24"/>
        </w:rPr>
        <w:t>- izjava o svojstvima i sukladnosti nije sastavljena ili nije stavljena u skladu s člancima 13., 15. i 16. Uredbe (EU) br. 2024/3110, uzimajući u obzir  članak 14. Uredbe (EU) br. 2024/3110,</w:t>
      </w:r>
    </w:p>
    <w:p w14:paraId="1DFA428E" w14:textId="77777777" w:rsidR="00877E8D" w:rsidRPr="00312EB1" w:rsidRDefault="00877E8D" w:rsidP="00877E8D">
      <w:pPr>
        <w:spacing w:after="0"/>
        <w:jc w:val="both"/>
        <w:rPr>
          <w:rFonts w:ascii="Times New Roman" w:hAnsi="Times New Roman" w:cs="Times New Roman"/>
          <w:color w:val="000000" w:themeColor="text1"/>
          <w:sz w:val="24"/>
          <w:szCs w:val="24"/>
        </w:rPr>
      </w:pPr>
      <w:r w:rsidRPr="00312EB1">
        <w:rPr>
          <w:rFonts w:ascii="Times New Roman" w:hAnsi="Times New Roman" w:cs="Times New Roman"/>
          <w:color w:val="000000" w:themeColor="text1"/>
          <w:sz w:val="24"/>
          <w:szCs w:val="24"/>
        </w:rPr>
        <w:t>- tehnička dokumentacija nije dostupna ili je nepotpuna ili</w:t>
      </w:r>
    </w:p>
    <w:p w14:paraId="45DFE073" w14:textId="7A6B8CBF" w:rsidR="00877E8D" w:rsidRPr="00312EB1" w:rsidRDefault="00877E8D" w:rsidP="00877E8D">
      <w:pPr>
        <w:spacing w:after="0"/>
        <w:jc w:val="both"/>
        <w:rPr>
          <w:rFonts w:ascii="Times New Roman" w:hAnsi="Times New Roman" w:cs="Times New Roman"/>
          <w:color w:val="000000" w:themeColor="text1"/>
          <w:sz w:val="24"/>
          <w:szCs w:val="24"/>
        </w:rPr>
      </w:pPr>
      <w:r w:rsidRPr="00312EB1">
        <w:rPr>
          <w:rFonts w:ascii="Times New Roman" w:hAnsi="Times New Roman" w:cs="Times New Roman"/>
          <w:color w:val="000000" w:themeColor="text1"/>
          <w:sz w:val="24"/>
          <w:szCs w:val="24"/>
        </w:rPr>
        <w:t>- proizvod je bez propisanih općih informacija o proizvodu, uputa za uporabu i informacija o sigurnosti ili su one nepotpune ili ne prate proizvod.«</w:t>
      </w:r>
      <w:r w:rsidR="7C86DABA" w:rsidRPr="00312EB1">
        <w:rPr>
          <w:rFonts w:ascii="Times New Roman" w:hAnsi="Times New Roman" w:cs="Times New Roman"/>
          <w:color w:val="000000" w:themeColor="text1"/>
          <w:sz w:val="24"/>
          <w:szCs w:val="24"/>
        </w:rPr>
        <w:t>.</w:t>
      </w:r>
    </w:p>
    <w:p w14:paraId="7BB539B1" w14:textId="77777777" w:rsidR="004C4A9D" w:rsidRDefault="004C4A9D" w:rsidP="006D5F3A">
      <w:pPr>
        <w:spacing w:after="0"/>
        <w:jc w:val="center"/>
        <w:rPr>
          <w:rFonts w:ascii="Times New Roman" w:hAnsi="Times New Roman" w:cs="Times New Roman"/>
          <w:b/>
          <w:bCs/>
          <w:color w:val="000000" w:themeColor="text1"/>
          <w:sz w:val="24"/>
          <w:szCs w:val="24"/>
        </w:rPr>
      </w:pPr>
    </w:p>
    <w:p w14:paraId="4280C35B" w14:textId="37B6D279" w:rsidR="006D5F3A" w:rsidRPr="00312EB1" w:rsidRDefault="006D5F3A" w:rsidP="006D5F3A">
      <w:pPr>
        <w:spacing w:after="0"/>
        <w:jc w:val="center"/>
        <w:rPr>
          <w:rFonts w:ascii="Times New Roman" w:hAnsi="Times New Roman" w:cs="Times New Roman"/>
          <w:b/>
          <w:bCs/>
          <w:color w:val="000000" w:themeColor="text1"/>
          <w:sz w:val="24"/>
          <w:szCs w:val="24"/>
        </w:rPr>
      </w:pPr>
      <w:r w:rsidRPr="00312EB1">
        <w:rPr>
          <w:rFonts w:ascii="Times New Roman" w:hAnsi="Times New Roman" w:cs="Times New Roman"/>
          <w:b/>
          <w:bCs/>
          <w:color w:val="000000" w:themeColor="text1"/>
          <w:sz w:val="24"/>
          <w:szCs w:val="24"/>
        </w:rPr>
        <w:lastRenderedPageBreak/>
        <w:t>Članak 2</w:t>
      </w:r>
      <w:r w:rsidR="00331DC7" w:rsidRPr="00312EB1">
        <w:rPr>
          <w:rFonts w:ascii="Times New Roman" w:hAnsi="Times New Roman" w:cs="Times New Roman"/>
          <w:b/>
          <w:bCs/>
          <w:color w:val="000000" w:themeColor="text1"/>
          <w:sz w:val="24"/>
          <w:szCs w:val="24"/>
        </w:rPr>
        <w:t>3</w:t>
      </w:r>
      <w:r w:rsidRPr="00312EB1">
        <w:rPr>
          <w:rFonts w:ascii="Times New Roman" w:hAnsi="Times New Roman" w:cs="Times New Roman"/>
          <w:b/>
          <w:bCs/>
          <w:color w:val="000000" w:themeColor="text1"/>
          <w:sz w:val="24"/>
          <w:szCs w:val="24"/>
        </w:rPr>
        <w:t>.</w:t>
      </w:r>
    </w:p>
    <w:p w14:paraId="60D34A4E" w14:textId="77777777" w:rsidR="006D5F3A" w:rsidRPr="00312EB1" w:rsidRDefault="006D5F3A" w:rsidP="006D5F3A">
      <w:pPr>
        <w:spacing w:after="0"/>
        <w:jc w:val="both"/>
        <w:rPr>
          <w:rFonts w:ascii="Times New Roman" w:hAnsi="Times New Roman" w:cs="Times New Roman"/>
          <w:color w:val="000000" w:themeColor="text1"/>
          <w:sz w:val="24"/>
          <w:szCs w:val="24"/>
        </w:rPr>
      </w:pPr>
    </w:p>
    <w:p w14:paraId="7918ABB9" w14:textId="496EA794" w:rsidR="006D5F3A" w:rsidRPr="006D5F3A" w:rsidRDefault="006D5F3A" w:rsidP="006D5F3A">
      <w:pPr>
        <w:spacing w:after="0"/>
        <w:jc w:val="both"/>
        <w:rPr>
          <w:rFonts w:ascii="Times New Roman" w:hAnsi="Times New Roman" w:cs="Times New Roman"/>
          <w:color w:val="FF0000"/>
          <w:sz w:val="24"/>
          <w:szCs w:val="24"/>
        </w:rPr>
      </w:pPr>
      <w:r w:rsidRPr="00312EB1">
        <w:rPr>
          <w:rFonts w:ascii="Times New Roman" w:hAnsi="Times New Roman" w:cs="Times New Roman"/>
          <w:color w:val="000000" w:themeColor="text1"/>
          <w:sz w:val="24"/>
          <w:szCs w:val="24"/>
        </w:rPr>
        <w:t>U članku 6</w:t>
      </w:r>
      <w:r w:rsidR="00EB5531" w:rsidRPr="00312EB1">
        <w:rPr>
          <w:rFonts w:ascii="Times New Roman" w:hAnsi="Times New Roman" w:cs="Times New Roman"/>
          <w:color w:val="000000" w:themeColor="text1"/>
          <w:sz w:val="24"/>
          <w:szCs w:val="24"/>
        </w:rPr>
        <w:t>3</w:t>
      </w:r>
      <w:r w:rsidRPr="00312EB1">
        <w:rPr>
          <w:rFonts w:ascii="Times New Roman" w:hAnsi="Times New Roman" w:cs="Times New Roman"/>
          <w:color w:val="000000" w:themeColor="text1"/>
          <w:sz w:val="24"/>
          <w:szCs w:val="24"/>
        </w:rPr>
        <w:t>. iza riječi: »</w:t>
      </w:r>
      <w:r w:rsidR="00A535A1" w:rsidRPr="00312EB1">
        <w:rPr>
          <w:rFonts w:ascii="Times New Roman" w:hAnsi="Times New Roman" w:cs="Times New Roman"/>
          <w:color w:val="000000" w:themeColor="text1"/>
          <w:sz w:val="24"/>
          <w:szCs w:val="24"/>
        </w:rPr>
        <w:t>Ministarstvo financija Carinska uprava</w:t>
      </w:r>
      <w:r w:rsidRPr="00312EB1">
        <w:rPr>
          <w:rFonts w:ascii="Times New Roman" w:hAnsi="Times New Roman" w:cs="Times New Roman"/>
          <w:color w:val="000000" w:themeColor="text1"/>
          <w:sz w:val="24"/>
          <w:szCs w:val="24"/>
        </w:rPr>
        <w:t>« dodaju se riječi: »</w:t>
      </w:r>
      <w:r w:rsidR="00800687" w:rsidRPr="00312EB1">
        <w:rPr>
          <w:rFonts w:ascii="Times New Roman" w:hAnsi="Times New Roman" w:cs="Times New Roman"/>
          <w:color w:val="000000" w:themeColor="text1"/>
          <w:sz w:val="24"/>
          <w:szCs w:val="24"/>
        </w:rPr>
        <w:t>u suradnji</w:t>
      </w:r>
      <w:r w:rsidR="00EE06CF" w:rsidRPr="00312EB1">
        <w:rPr>
          <w:rFonts w:ascii="Times New Roman" w:hAnsi="Times New Roman" w:cs="Times New Roman"/>
          <w:color w:val="000000" w:themeColor="text1"/>
          <w:sz w:val="24"/>
          <w:szCs w:val="24"/>
        </w:rPr>
        <w:t xml:space="preserve"> s </w:t>
      </w:r>
      <w:r w:rsidR="003D3DC5" w:rsidRPr="00312EB1">
        <w:rPr>
          <w:rFonts w:ascii="Times New Roman" w:hAnsi="Times New Roman" w:cs="Times New Roman"/>
          <w:color w:val="000000" w:themeColor="text1"/>
          <w:sz w:val="24"/>
          <w:szCs w:val="24"/>
        </w:rPr>
        <w:t>Državnim inspektoratom</w:t>
      </w:r>
      <w:r w:rsidR="00877E8D" w:rsidRPr="00312EB1">
        <w:rPr>
          <w:rFonts w:ascii="Times New Roman" w:hAnsi="Times New Roman" w:cs="Times New Roman"/>
          <w:color w:val="000000" w:themeColor="text1"/>
          <w:sz w:val="24"/>
          <w:szCs w:val="24"/>
        </w:rPr>
        <w:t>.</w:t>
      </w:r>
      <w:r w:rsidRPr="00312EB1">
        <w:rPr>
          <w:rFonts w:ascii="Times New Roman" w:hAnsi="Times New Roman" w:cs="Times New Roman"/>
          <w:color w:val="000000" w:themeColor="text1"/>
          <w:sz w:val="24"/>
          <w:szCs w:val="24"/>
        </w:rPr>
        <w:t>«</w:t>
      </w:r>
      <w:r w:rsidR="4B1053A4" w:rsidRPr="00312EB1">
        <w:rPr>
          <w:rFonts w:ascii="Times New Roman" w:hAnsi="Times New Roman" w:cs="Times New Roman"/>
          <w:color w:val="000000" w:themeColor="text1"/>
          <w:sz w:val="24"/>
          <w:szCs w:val="24"/>
        </w:rPr>
        <w:t>.</w:t>
      </w:r>
    </w:p>
    <w:p w14:paraId="34F4A376" w14:textId="77777777" w:rsidR="00CA3396" w:rsidRPr="003C1281" w:rsidRDefault="00CA3396" w:rsidP="00CA43DB">
      <w:pPr>
        <w:spacing w:after="0"/>
        <w:rPr>
          <w:rFonts w:ascii="Times New Roman" w:hAnsi="Times New Roman" w:cs="Times New Roman"/>
          <w:sz w:val="24"/>
          <w:szCs w:val="24"/>
        </w:rPr>
      </w:pPr>
    </w:p>
    <w:p w14:paraId="266D3AB9" w14:textId="481C45BE" w:rsidR="00EE06CF" w:rsidRPr="00A90444" w:rsidRDefault="00EE06CF" w:rsidP="003D245F">
      <w:pPr>
        <w:spacing w:after="0"/>
        <w:jc w:val="center"/>
        <w:rPr>
          <w:rFonts w:ascii="Times New Roman" w:hAnsi="Times New Roman" w:cs="Times New Roman"/>
          <w:b/>
          <w:bCs/>
          <w:color w:val="000000" w:themeColor="text1"/>
          <w:sz w:val="24"/>
          <w:szCs w:val="24"/>
        </w:rPr>
      </w:pPr>
      <w:r w:rsidRPr="00A90444">
        <w:rPr>
          <w:rFonts w:ascii="Times New Roman" w:hAnsi="Times New Roman" w:cs="Times New Roman"/>
          <w:b/>
          <w:bCs/>
          <w:color w:val="000000" w:themeColor="text1"/>
          <w:sz w:val="24"/>
          <w:szCs w:val="24"/>
        </w:rPr>
        <w:t>Članak 2</w:t>
      </w:r>
      <w:r w:rsidR="00331DC7" w:rsidRPr="00A90444">
        <w:rPr>
          <w:rFonts w:ascii="Times New Roman" w:hAnsi="Times New Roman" w:cs="Times New Roman"/>
          <w:b/>
          <w:bCs/>
          <w:color w:val="000000" w:themeColor="text1"/>
          <w:sz w:val="24"/>
          <w:szCs w:val="24"/>
        </w:rPr>
        <w:t>4</w:t>
      </w:r>
      <w:r w:rsidRPr="00A90444">
        <w:rPr>
          <w:rFonts w:ascii="Times New Roman" w:hAnsi="Times New Roman" w:cs="Times New Roman"/>
          <w:b/>
          <w:bCs/>
          <w:color w:val="000000" w:themeColor="text1"/>
          <w:sz w:val="24"/>
          <w:szCs w:val="24"/>
        </w:rPr>
        <w:t>.</w:t>
      </w:r>
    </w:p>
    <w:p w14:paraId="466F6C95" w14:textId="77777777" w:rsidR="00307461" w:rsidRPr="00307461" w:rsidRDefault="00307461" w:rsidP="008A4581">
      <w:pPr>
        <w:spacing w:after="0"/>
        <w:jc w:val="both"/>
        <w:rPr>
          <w:rFonts w:ascii="Times New Roman" w:hAnsi="Times New Roman" w:cs="Times New Roman"/>
          <w:sz w:val="24"/>
          <w:szCs w:val="24"/>
        </w:rPr>
      </w:pPr>
    </w:p>
    <w:p w14:paraId="3A8530BC" w14:textId="77777777" w:rsidR="00307461" w:rsidRPr="00533131" w:rsidRDefault="00307461" w:rsidP="00307461">
      <w:pPr>
        <w:spacing w:after="0"/>
        <w:jc w:val="both"/>
        <w:rPr>
          <w:rFonts w:ascii="Times New Roman" w:hAnsi="Times New Roman" w:cs="Times New Roman"/>
          <w:sz w:val="24"/>
          <w:szCs w:val="24"/>
        </w:rPr>
      </w:pPr>
      <w:r w:rsidRPr="00533131">
        <w:rPr>
          <w:rFonts w:ascii="Times New Roman" w:hAnsi="Times New Roman" w:cs="Times New Roman"/>
          <w:sz w:val="24"/>
          <w:szCs w:val="24"/>
        </w:rPr>
        <w:t>U članku 65. stavku 1. iza riječi: »Uredbe (EU) br. 305/2011« stavlja se zarez i dodaju se riječi: »odnosno postupanje u skladu s člancima 65., 66., 67. i 68. Uredbe (EU) 2024/3110«.</w:t>
      </w:r>
    </w:p>
    <w:p w14:paraId="5B0BDE6E" w14:textId="77777777" w:rsidR="00F710EE" w:rsidRPr="00FD0007" w:rsidRDefault="00F710EE" w:rsidP="00A27C11">
      <w:pPr>
        <w:spacing w:after="0"/>
        <w:jc w:val="both"/>
        <w:rPr>
          <w:rFonts w:ascii="Times New Roman" w:hAnsi="Times New Roman" w:cs="Times New Roman"/>
          <w:sz w:val="24"/>
          <w:szCs w:val="24"/>
        </w:rPr>
      </w:pPr>
    </w:p>
    <w:p w14:paraId="507070FB" w14:textId="1682444D" w:rsidR="00141876" w:rsidRPr="00A90444" w:rsidRDefault="00141876" w:rsidP="00141876">
      <w:pPr>
        <w:spacing w:after="0"/>
        <w:jc w:val="center"/>
        <w:rPr>
          <w:rFonts w:ascii="Times New Roman" w:hAnsi="Times New Roman" w:cs="Times New Roman"/>
          <w:b/>
          <w:bCs/>
          <w:color w:val="000000" w:themeColor="text1"/>
          <w:sz w:val="24"/>
          <w:szCs w:val="24"/>
        </w:rPr>
      </w:pPr>
      <w:r w:rsidRPr="00A90444">
        <w:rPr>
          <w:rFonts w:ascii="Times New Roman" w:hAnsi="Times New Roman" w:cs="Times New Roman"/>
          <w:b/>
          <w:bCs/>
          <w:color w:val="000000" w:themeColor="text1"/>
          <w:sz w:val="24"/>
          <w:szCs w:val="24"/>
        </w:rPr>
        <w:t>Članak 2</w:t>
      </w:r>
      <w:r w:rsidR="00331DC7" w:rsidRPr="00A90444">
        <w:rPr>
          <w:rFonts w:ascii="Times New Roman" w:hAnsi="Times New Roman" w:cs="Times New Roman"/>
          <w:b/>
          <w:bCs/>
          <w:color w:val="000000" w:themeColor="text1"/>
          <w:sz w:val="24"/>
          <w:szCs w:val="24"/>
        </w:rPr>
        <w:t>5</w:t>
      </w:r>
      <w:r w:rsidRPr="00A90444">
        <w:rPr>
          <w:rFonts w:ascii="Times New Roman" w:hAnsi="Times New Roman" w:cs="Times New Roman"/>
          <w:b/>
          <w:bCs/>
          <w:color w:val="000000" w:themeColor="text1"/>
          <w:sz w:val="24"/>
          <w:szCs w:val="24"/>
        </w:rPr>
        <w:t>.</w:t>
      </w:r>
    </w:p>
    <w:p w14:paraId="32555745" w14:textId="77777777" w:rsidR="0040600B" w:rsidRPr="00FD0007" w:rsidRDefault="0040600B" w:rsidP="009B3129">
      <w:pPr>
        <w:spacing w:after="0"/>
        <w:jc w:val="both"/>
        <w:rPr>
          <w:rFonts w:ascii="Times New Roman" w:hAnsi="Times New Roman" w:cs="Times New Roman"/>
          <w:sz w:val="24"/>
          <w:szCs w:val="24"/>
        </w:rPr>
      </w:pPr>
    </w:p>
    <w:p w14:paraId="7762576E" w14:textId="3CE1B74F" w:rsidR="009B3129" w:rsidRDefault="009B3129" w:rsidP="009B3129">
      <w:pPr>
        <w:spacing w:after="0"/>
        <w:jc w:val="both"/>
        <w:rPr>
          <w:rFonts w:ascii="Times New Roman" w:hAnsi="Times New Roman" w:cs="Times New Roman"/>
          <w:sz w:val="24"/>
          <w:szCs w:val="24"/>
        </w:rPr>
      </w:pPr>
      <w:r w:rsidRPr="00FD0007">
        <w:rPr>
          <w:rFonts w:ascii="Times New Roman" w:hAnsi="Times New Roman" w:cs="Times New Roman"/>
          <w:sz w:val="24"/>
          <w:szCs w:val="24"/>
        </w:rPr>
        <w:t>U članku 66. stavku 1.</w:t>
      </w:r>
      <w:r w:rsidR="00D05303" w:rsidRPr="00FD0007">
        <w:rPr>
          <w:rFonts w:ascii="Times New Roman" w:hAnsi="Times New Roman" w:cs="Times New Roman"/>
          <w:sz w:val="24"/>
          <w:szCs w:val="24"/>
        </w:rPr>
        <w:t xml:space="preserve"> riječi: »30.000,00 do 60.000,00 kuna«</w:t>
      </w:r>
      <w:r w:rsidR="00AF2372" w:rsidRPr="00FD0007">
        <w:rPr>
          <w:rFonts w:ascii="Times New Roman" w:hAnsi="Times New Roman" w:cs="Times New Roman"/>
          <w:sz w:val="24"/>
          <w:szCs w:val="24"/>
        </w:rPr>
        <w:t xml:space="preserve"> zamjenjuju se riječima</w:t>
      </w:r>
      <w:r w:rsidR="00214A65" w:rsidRPr="00FD0007">
        <w:rPr>
          <w:rFonts w:ascii="Times New Roman" w:hAnsi="Times New Roman" w:cs="Times New Roman"/>
          <w:sz w:val="24"/>
          <w:szCs w:val="24"/>
        </w:rPr>
        <w:t>: »</w:t>
      </w:r>
      <w:r w:rsidR="00CE5D1F" w:rsidRPr="00FD0007">
        <w:rPr>
          <w:rFonts w:ascii="Times New Roman" w:hAnsi="Times New Roman" w:cs="Times New Roman"/>
          <w:sz w:val="24"/>
          <w:szCs w:val="24"/>
        </w:rPr>
        <w:t>5</w:t>
      </w:r>
      <w:r w:rsidR="00214A65" w:rsidRPr="00FD0007">
        <w:rPr>
          <w:rFonts w:ascii="Times New Roman" w:hAnsi="Times New Roman" w:cs="Times New Roman"/>
          <w:sz w:val="24"/>
          <w:szCs w:val="24"/>
        </w:rPr>
        <w:t xml:space="preserve">.000,00 do </w:t>
      </w:r>
      <w:r w:rsidR="00CE5D1F" w:rsidRPr="00FD0007">
        <w:rPr>
          <w:rFonts w:ascii="Times New Roman" w:hAnsi="Times New Roman" w:cs="Times New Roman"/>
          <w:sz w:val="24"/>
          <w:szCs w:val="24"/>
        </w:rPr>
        <w:t>1</w:t>
      </w:r>
      <w:r w:rsidR="00214A65" w:rsidRPr="00FD0007">
        <w:rPr>
          <w:rFonts w:ascii="Times New Roman" w:hAnsi="Times New Roman" w:cs="Times New Roman"/>
          <w:sz w:val="24"/>
          <w:szCs w:val="24"/>
        </w:rPr>
        <w:t>0.000,00 eura«</w:t>
      </w:r>
      <w:r w:rsidR="00827B00" w:rsidRPr="00FD0007">
        <w:rPr>
          <w:rFonts w:ascii="Times New Roman" w:hAnsi="Times New Roman" w:cs="Times New Roman"/>
          <w:sz w:val="24"/>
          <w:szCs w:val="24"/>
        </w:rPr>
        <w:t>.</w:t>
      </w:r>
    </w:p>
    <w:p w14:paraId="0D932D08" w14:textId="77777777" w:rsidR="00130A59" w:rsidRPr="00FD0007" w:rsidRDefault="00130A59" w:rsidP="009B3129">
      <w:pPr>
        <w:spacing w:after="0"/>
        <w:jc w:val="both"/>
        <w:rPr>
          <w:rFonts w:ascii="Times New Roman" w:hAnsi="Times New Roman" w:cs="Times New Roman"/>
          <w:sz w:val="24"/>
          <w:szCs w:val="24"/>
        </w:rPr>
      </w:pPr>
    </w:p>
    <w:p w14:paraId="3EEC8CD4" w14:textId="515CD8E1" w:rsidR="00731E13" w:rsidRPr="00FD0007" w:rsidRDefault="00BB06C1" w:rsidP="009B3129">
      <w:pPr>
        <w:spacing w:after="0"/>
        <w:jc w:val="both"/>
        <w:rPr>
          <w:rFonts w:ascii="Times New Roman" w:hAnsi="Times New Roman" w:cs="Times New Roman"/>
          <w:sz w:val="24"/>
          <w:szCs w:val="24"/>
        </w:rPr>
      </w:pPr>
      <w:r w:rsidRPr="00FD0007">
        <w:rPr>
          <w:rFonts w:ascii="Times New Roman" w:hAnsi="Times New Roman" w:cs="Times New Roman"/>
          <w:sz w:val="24"/>
          <w:szCs w:val="24"/>
        </w:rPr>
        <w:t xml:space="preserve">Iza podstavka 15. </w:t>
      </w:r>
      <w:r w:rsidR="004C0212" w:rsidRPr="00FD0007">
        <w:rPr>
          <w:rFonts w:ascii="Times New Roman" w:hAnsi="Times New Roman" w:cs="Times New Roman"/>
          <w:sz w:val="24"/>
          <w:szCs w:val="24"/>
        </w:rPr>
        <w:t xml:space="preserve">briše se točka, dodaje se zarez i podstavci </w:t>
      </w:r>
      <w:r w:rsidRPr="00FD0007">
        <w:rPr>
          <w:rFonts w:ascii="Times New Roman" w:hAnsi="Times New Roman" w:cs="Times New Roman"/>
          <w:sz w:val="24"/>
          <w:szCs w:val="24"/>
        </w:rPr>
        <w:t>16., 17., 18., 19.</w:t>
      </w:r>
      <w:r w:rsidR="00567742" w:rsidRPr="00FD0007">
        <w:rPr>
          <w:rFonts w:ascii="Times New Roman" w:hAnsi="Times New Roman" w:cs="Times New Roman"/>
          <w:sz w:val="24"/>
          <w:szCs w:val="24"/>
        </w:rPr>
        <w:t xml:space="preserve">, 20. i 21. </w:t>
      </w:r>
      <w:r w:rsidR="00A54877" w:rsidRPr="00FD0007">
        <w:rPr>
          <w:rFonts w:ascii="Times New Roman" w:hAnsi="Times New Roman" w:cs="Times New Roman"/>
          <w:sz w:val="24"/>
          <w:szCs w:val="24"/>
        </w:rPr>
        <w:t>koji glase:</w:t>
      </w:r>
    </w:p>
    <w:p w14:paraId="2BCD7481" w14:textId="517CD0CF" w:rsidR="00D322C0" w:rsidRPr="00FD0007" w:rsidRDefault="00A54877" w:rsidP="00D322C0">
      <w:pPr>
        <w:spacing w:after="0"/>
        <w:jc w:val="both"/>
        <w:rPr>
          <w:rFonts w:ascii="Times New Roman" w:hAnsi="Times New Roman" w:cs="Times New Roman"/>
          <w:sz w:val="24"/>
          <w:szCs w:val="24"/>
        </w:rPr>
      </w:pPr>
      <w:r w:rsidRPr="00FD0007">
        <w:rPr>
          <w:rFonts w:ascii="Times New Roman" w:hAnsi="Times New Roman" w:cs="Times New Roman"/>
          <w:sz w:val="24"/>
          <w:szCs w:val="24"/>
        </w:rPr>
        <w:t xml:space="preserve">»- </w:t>
      </w:r>
      <w:r w:rsidR="00D322C0" w:rsidRPr="00FD0007">
        <w:rPr>
          <w:rFonts w:ascii="Times New Roman" w:hAnsi="Times New Roman" w:cs="Times New Roman"/>
          <w:sz w:val="24"/>
          <w:szCs w:val="24"/>
        </w:rPr>
        <w:t xml:space="preserve">suprotno članku </w:t>
      </w:r>
      <w:r w:rsidR="0091786F" w:rsidRPr="00FD0007">
        <w:rPr>
          <w:rFonts w:ascii="Times New Roman" w:hAnsi="Times New Roman" w:cs="Times New Roman"/>
          <w:sz w:val="24"/>
          <w:szCs w:val="24"/>
        </w:rPr>
        <w:t>51</w:t>
      </w:r>
      <w:r w:rsidR="00D322C0" w:rsidRPr="00FD0007">
        <w:rPr>
          <w:rFonts w:ascii="Times New Roman" w:hAnsi="Times New Roman" w:cs="Times New Roman"/>
          <w:sz w:val="24"/>
          <w:szCs w:val="24"/>
        </w:rPr>
        <w:t xml:space="preserve">. stavku </w:t>
      </w:r>
      <w:r w:rsidR="0091786F" w:rsidRPr="00FD0007">
        <w:rPr>
          <w:rFonts w:ascii="Times New Roman" w:hAnsi="Times New Roman" w:cs="Times New Roman"/>
          <w:sz w:val="24"/>
          <w:szCs w:val="24"/>
        </w:rPr>
        <w:t>5</w:t>
      </w:r>
      <w:r w:rsidR="00D322C0" w:rsidRPr="00FD0007">
        <w:rPr>
          <w:rFonts w:ascii="Times New Roman" w:hAnsi="Times New Roman" w:cs="Times New Roman"/>
          <w:sz w:val="24"/>
          <w:szCs w:val="24"/>
        </w:rPr>
        <w:t xml:space="preserve">. </w:t>
      </w:r>
      <w:r w:rsidR="0091786F" w:rsidRPr="00FD0007">
        <w:rPr>
          <w:rFonts w:ascii="Times New Roman" w:hAnsi="Times New Roman" w:cs="Times New Roman"/>
          <w:sz w:val="24"/>
          <w:szCs w:val="24"/>
        </w:rPr>
        <w:t>Uredbe (EU) 2024/3110</w:t>
      </w:r>
      <w:r w:rsidR="00D322C0" w:rsidRPr="00FD0007">
        <w:rPr>
          <w:rFonts w:ascii="Times New Roman" w:hAnsi="Times New Roman" w:cs="Times New Roman"/>
          <w:sz w:val="24"/>
          <w:szCs w:val="24"/>
        </w:rPr>
        <w:t xml:space="preserve"> </w:t>
      </w:r>
      <w:r w:rsidR="00BE5A76" w:rsidRPr="00FD0007">
        <w:rPr>
          <w:rFonts w:ascii="Times New Roman" w:hAnsi="Times New Roman" w:cs="Times New Roman"/>
          <w:sz w:val="24"/>
          <w:szCs w:val="24"/>
        </w:rPr>
        <w:t xml:space="preserve">počne </w:t>
      </w:r>
      <w:r w:rsidR="00A75719" w:rsidRPr="00FD0007">
        <w:rPr>
          <w:rFonts w:ascii="Times New Roman" w:hAnsi="Times New Roman" w:cs="Times New Roman"/>
          <w:sz w:val="24"/>
          <w:szCs w:val="24"/>
        </w:rPr>
        <w:t>obavlja</w:t>
      </w:r>
      <w:r w:rsidR="00BE5A76" w:rsidRPr="00FD0007">
        <w:rPr>
          <w:rFonts w:ascii="Times New Roman" w:hAnsi="Times New Roman" w:cs="Times New Roman"/>
          <w:sz w:val="24"/>
          <w:szCs w:val="24"/>
        </w:rPr>
        <w:t>ti</w:t>
      </w:r>
      <w:r w:rsidR="00A75719" w:rsidRPr="00FD0007">
        <w:rPr>
          <w:rFonts w:ascii="Times New Roman" w:hAnsi="Times New Roman" w:cs="Times New Roman"/>
          <w:sz w:val="24"/>
          <w:szCs w:val="24"/>
        </w:rPr>
        <w:t xml:space="preserve"> aktivnosti prijavljenog tijela</w:t>
      </w:r>
      <w:r w:rsidR="00092E2C" w:rsidRPr="00FD0007">
        <w:rPr>
          <w:rFonts w:ascii="Times New Roman" w:hAnsi="Times New Roman" w:cs="Times New Roman"/>
          <w:sz w:val="24"/>
          <w:szCs w:val="24"/>
        </w:rPr>
        <w:t xml:space="preserve"> </w:t>
      </w:r>
      <w:r w:rsidR="00D322C0" w:rsidRPr="00FD0007">
        <w:rPr>
          <w:rFonts w:ascii="Times New Roman" w:hAnsi="Times New Roman" w:cs="Times New Roman"/>
          <w:sz w:val="24"/>
          <w:szCs w:val="24"/>
        </w:rPr>
        <w:t>za koje nije prijavljeno</w:t>
      </w:r>
      <w:r w:rsidR="00BE5A76" w:rsidRPr="00FD0007">
        <w:rPr>
          <w:rFonts w:ascii="Times New Roman" w:hAnsi="Times New Roman" w:cs="Times New Roman"/>
          <w:sz w:val="24"/>
          <w:szCs w:val="24"/>
        </w:rPr>
        <w:t>,</w:t>
      </w:r>
    </w:p>
    <w:p w14:paraId="07A7F437" w14:textId="266BE97B" w:rsidR="00B73D31" w:rsidRPr="00FD0007" w:rsidRDefault="00B73D31" w:rsidP="00D322C0">
      <w:pPr>
        <w:spacing w:after="0"/>
        <w:jc w:val="both"/>
        <w:rPr>
          <w:rFonts w:ascii="Times New Roman" w:hAnsi="Times New Roman" w:cs="Times New Roman"/>
          <w:sz w:val="24"/>
          <w:szCs w:val="24"/>
        </w:rPr>
      </w:pPr>
      <w:r w:rsidRPr="00FD0007">
        <w:rPr>
          <w:rFonts w:ascii="Times New Roman" w:hAnsi="Times New Roman" w:cs="Times New Roman"/>
          <w:sz w:val="24"/>
          <w:szCs w:val="24"/>
        </w:rPr>
        <w:t xml:space="preserve">- </w:t>
      </w:r>
      <w:r w:rsidR="00746C3A" w:rsidRPr="00FD0007">
        <w:rPr>
          <w:rFonts w:ascii="Times New Roman" w:hAnsi="Times New Roman" w:cs="Times New Roman"/>
          <w:sz w:val="24"/>
          <w:szCs w:val="24"/>
        </w:rPr>
        <w:t xml:space="preserve">suprotno članku </w:t>
      </w:r>
      <w:r w:rsidR="001B40A0" w:rsidRPr="00FD0007">
        <w:rPr>
          <w:rFonts w:ascii="Times New Roman" w:hAnsi="Times New Roman" w:cs="Times New Roman"/>
          <w:sz w:val="24"/>
          <w:szCs w:val="24"/>
        </w:rPr>
        <w:t>37. stavku 1. i čla</w:t>
      </w:r>
      <w:r w:rsidR="00701791" w:rsidRPr="00FD0007">
        <w:rPr>
          <w:rFonts w:ascii="Times New Roman" w:hAnsi="Times New Roman" w:cs="Times New Roman"/>
          <w:sz w:val="24"/>
          <w:szCs w:val="24"/>
        </w:rPr>
        <w:t>nku 31. stavku 6. Uredbe (EU) 2024/3110</w:t>
      </w:r>
      <w:r w:rsidR="006859C1" w:rsidRPr="00FD0007">
        <w:rPr>
          <w:rFonts w:ascii="Times New Roman" w:hAnsi="Times New Roman" w:cs="Times New Roman"/>
          <w:sz w:val="24"/>
          <w:szCs w:val="24"/>
        </w:rPr>
        <w:t xml:space="preserve"> izda europsku tehničku ocjenu nakon </w:t>
      </w:r>
      <w:r w:rsidR="008E6EC1" w:rsidRPr="00FD0007">
        <w:rPr>
          <w:rFonts w:ascii="Times New Roman" w:hAnsi="Times New Roman" w:cs="Times New Roman"/>
          <w:sz w:val="24"/>
          <w:szCs w:val="24"/>
        </w:rPr>
        <w:t>povlačenja upućivanja na europski dokument za ocjenjivanje iz</w:t>
      </w:r>
      <w:r w:rsidR="0027520C" w:rsidRPr="00FD0007">
        <w:rPr>
          <w:rFonts w:ascii="Times New Roman" w:hAnsi="Times New Roman" w:cs="Times New Roman"/>
          <w:sz w:val="24"/>
          <w:szCs w:val="24"/>
        </w:rPr>
        <w:t xml:space="preserve"> Službenog lista Europske unije,</w:t>
      </w:r>
    </w:p>
    <w:p w14:paraId="4163DF1C" w14:textId="11008FCD" w:rsidR="0027520C" w:rsidRPr="00FD0007" w:rsidRDefault="0027520C" w:rsidP="00D322C0">
      <w:pPr>
        <w:spacing w:after="0"/>
        <w:jc w:val="both"/>
        <w:rPr>
          <w:rFonts w:ascii="Times New Roman" w:hAnsi="Times New Roman" w:cs="Times New Roman"/>
          <w:sz w:val="24"/>
          <w:szCs w:val="24"/>
        </w:rPr>
      </w:pPr>
      <w:r w:rsidRPr="00FD0007">
        <w:rPr>
          <w:rFonts w:ascii="Times New Roman" w:hAnsi="Times New Roman" w:cs="Times New Roman"/>
          <w:sz w:val="24"/>
          <w:szCs w:val="24"/>
        </w:rPr>
        <w:t xml:space="preserve">- </w:t>
      </w:r>
      <w:r w:rsidR="00A80B0F" w:rsidRPr="00FD0007">
        <w:rPr>
          <w:rFonts w:ascii="Times New Roman" w:hAnsi="Times New Roman" w:cs="Times New Roman"/>
          <w:sz w:val="24"/>
          <w:szCs w:val="24"/>
        </w:rPr>
        <w:t xml:space="preserve">suprotno članku </w:t>
      </w:r>
      <w:r w:rsidR="00E66573" w:rsidRPr="00FD0007">
        <w:rPr>
          <w:rFonts w:ascii="Times New Roman" w:hAnsi="Times New Roman" w:cs="Times New Roman"/>
          <w:sz w:val="24"/>
          <w:szCs w:val="24"/>
        </w:rPr>
        <w:t xml:space="preserve">40. stavku </w:t>
      </w:r>
      <w:r w:rsidR="00396DC8" w:rsidRPr="00FD0007">
        <w:rPr>
          <w:rFonts w:ascii="Times New Roman" w:hAnsi="Times New Roman" w:cs="Times New Roman"/>
          <w:sz w:val="24"/>
          <w:szCs w:val="24"/>
        </w:rPr>
        <w:t>1. Uredbe (EU) 2024/3110 provodi ocjenjivanje porodica proizvoda</w:t>
      </w:r>
      <w:r w:rsidR="00BF21D9" w:rsidRPr="00FD0007">
        <w:rPr>
          <w:rFonts w:ascii="Times New Roman" w:hAnsi="Times New Roman" w:cs="Times New Roman"/>
          <w:sz w:val="24"/>
          <w:szCs w:val="24"/>
        </w:rPr>
        <w:t xml:space="preserve"> za koje nije imenovan</w:t>
      </w:r>
      <w:r w:rsidR="00464711" w:rsidRPr="00FD0007">
        <w:rPr>
          <w:rFonts w:ascii="Times New Roman" w:hAnsi="Times New Roman" w:cs="Times New Roman"/>
          <w:sz w:val="24"/>
          <w:szCs w:val="24"/>
        </w:rPr>
        <w:t>,</w:t>
      </w:r>
    </w:p>
    <w:p w14:paraId="61F309E5" w14:textId="43867049" w:rsidR="00464711" w:rsidRPr="00CB7E8B" w:rsidRDefault="00533229" w:rsidP="00D322C0">
      <w:pPr>
        <w:spacing w:after="0"/>
        <w:jc w:val="both"/>
        <w:rPr>
          <w:rFonts w:ascii="Times New Roman" w:hAnsi="Times New Roman" w:cs="Times New Roman"/>
          <w:sz w:val="24"/>
          <w:szCs w:val="24"/>
        </w:rPr>
      </w:pPr>
      <w:r w:rsidRPr="00CB7E8B">
        <w:rPr>
          <w:rFonts w:ascii="Times New Roman" w:hAnsi="Times New Roman" w:cs="Times New Roman"/>
          <w:sz w:val="24"/>
          <w:szCs w:val="24"/>
        </w:rPr>
        <w:t xml:space="preserve">- </w:t>
      </w:r>
      <w:r w:rsidR="00D766DC" w:rsidRPr="00CB7E8B">
        <w:rPr>
          <w:rFonts w:ascii="Times New Roman" w:hAnsi="Times New Roman" w:cs="Times New Roman"/>
          <w:sz w:val="24"/>
          <w:szCs w:val="24"/>
        </w:rPr>
        <w:t>supro</w:t>
      </w:r>
      <w:r w:rsidR="00816299" w:rsidRPr="00CB7E8B">
        <w:rPr>
          <w:rFonts w:ascii="Times New Roman" w:hAnsi="Times New Roman" w:cs="Times New Roman"/>
          <w:sz w:val="24"/>
          <w:szCs w:val="24"/>
        </w:rPr>
        <w:t xml:space="preserve">tno članku </w:t>
      </w:r>
      <w:r w:rsidR="005B609B" w:rsidRPr="00CB7E8B">
        <w:rPr>
          <w:rFonts w:ascii="Times New Roman" w:hAnsi="Times New Roman" w:cs="Times New Roman"/>
          <w:sz w:val="24"/>
          <w:szCs w:val="24"/>
        </w:rPr>
        <w:t xml:space="preserve">48. </w:t>
      </w:r>
      <w:r w:rsidR="00D612FF" w:rsidRPr="00CB7E8B">
        <w:rPr>
          <w:rFonts w:ascii="Times New Roman" w:hAnsi="Times New Roman" w:cs="Times New Roman"/>
          <w:sz w:val="24"/>
          <w:szCs w:val="24"/>
        </w:rPr>
        <w:t xml:space="preserve">stavku 1. </w:t>
      </w:r>
      <w:r w:rsidR="005B609B" w:rsidRPr="00CB7E8B">
        <w:rPr>
          <w:rFonts w:ascii="Times New Roman" w:hAnsi="Times New Roman" w:cs="Times New Roman"/>
          <w:sz w:val="24"/>
          <w:szCs w:val="24"/>
        </w:rPr>
        <w:t xml:space="preserve">Uredbe (EU) 2024/3110 </w:t>
      </w:r>
      <w:r w:rsidR="004B00A6" w:rsidRPr="00CB7E8B">
        <w:rPr>
          <w:rFonts w:ascii="Times New Roman" w:hAnsi="Times New Roman" w:cs="Times New Roman"/>
          <w:sz w:val="24"/>
          <w:szCs w:val="24"/>
        </w:rPr>
        <w:t>ne osigura</w:t>
      </w:r>
      <w:r w:rsidR="00D612FF" w:rsidRPr="00CB7E8B">
        <w:rPr>
          <w:rFonts w:ascii="Times New Roman" w:hAnsi="Times New Roman" w:cs="Times New Roman"/>
          <w:sz w:val="24"/>
          <w:szCs w:val="24"/>
        </w:rPr>
        <w:t xml:space="preserve"> da </w:t>
      </w:r>
      <w:proofErr w:type="spellStart"/>
      <w:r w:rsidR="00D612FF" w:rsidRPr="00CB7E8B">
        <w:rPr>
          <w:rFonts w:ascii="Times New Roman" w:hAnsi="Times New Roman" w:cs="Times New Roman"/>
          <w:sz w:val="24"/>
          <w:szCs w:val="24"/>
        </w:rPr>
        <w:t>podugovoritelj</w:t>
      </w:r>
      <w:proofErr w:type="spellEnd"/>
      <w:r w:rsidR="00D612FF" w:rsidRPr="00CB7E8B">
        <w:rPr>
          <w:rFonts w:ascii="Times New Roman" w:hAnsi="Times New Roman" w:cs="Times New Roman"/>
          <w:sz w:val="24"/>
          <w:szCs w:val="24"/>
        </w:rPr>
        <w:t xml:space="preserve"> ili društvo kći ispunjavaju </w:t>
      </w:r>
      <w:r w:rsidR="00DC6D36" w:rsidRPr="00CB7E8B">
        <w:rPr>
          <w:rFonts w:ascii="Times New Roman" w:hAnsi="Times New Roman" w:cs="Times New Roman"/>
          <w:sz w:val="24"/>
          <w:szCs w:val="24"/>
        </w:rPr>
        <w:t>sve zahtjeve iz članka 46. Uredbe (EU) 2024/3110</w:t>
      </w:r>
      <w:r w:rsidR="00EC75C5" w:rsidRPr="00CB7E8B">
        <w:rPr>
          <w:rFonts w:ascii="Times New Roman" w:hAnsi="Times New Roman" w:cs="Times New Roman"/>
          <w:sz w:val="24"/>
          <w:szCs w:val="24"/>
        </w:rPr>
        <w:t xml:space="preserve"> i o tome ne obavijesti Ministarstvo</w:t>
      </w:r>
      <w:r w:rsidR="001A7ED3" w:rsidRPr="00CB7E8B">
        <w:rPr>
          <w:rFonts w:ascii="Times New Roman" w:hAnsi="Times New Roman" w:cs="Times New Roman"/>
          <w:sz w:val="24"/>
          <w:szCs w:val="24"/>
        </w:rPr>
        <w:t>,</w:t>
      </w:r>
    </w:p>
    <w:p w14:paraId="02B5A765" w14:textId="1E47A1FC" w:rsidR="00CC1CB4" w:rsidRPr="00FD0007" w:rsidRDefault="00CC1CB4" w:rsidP="00D322C0">
      <w:pPr>
        <w:spacing w:after="0"/>
        <w:jc w:val="both"/>
        <w:rPr>
          <w:rFonts w:ascii="Times New Roman" w:hAnsi="Times New Roman" w:cs="Times New Roman"/>
          <w:sz w:val="24"/>
          <w:szCs w:val="24"/>
        </w:rPr>
      </w:pPr>
      <w:r w:rsidRPr="00FD0007">
        <w:rPr>
          <w:rFonts w:ascii="Times New Roman" w:hAnsi="Times New Roman" w:cs="Times New Roman"/>
          <w:sz w:val="24"/>
          <w:szCs w:val="24"/>
        </w:rPr>
        <w:t xml:space="preserve">- </w:t>
      </w:r>
      <w:r w:rsidR="00C81805" w:rsidRPr="00FD0007">
        <w:rPr>
          <w:rFonts w:ascii="Times New Roman" w:hAnsi="Times New Roman" w:cs="Times New Roman"/>
          <w:sz w:val="24"/>
          <w:szCs w:val="24"/>
        </w:rPr>
        <w:t xml:space="preserve">suprotno članku </w:t>
      </w:r>
      <w:r w:rsidR="00571C7A" w:rsidRPr="00FD0007">
        <w:rPr>
          <w:rFonts w:ascii="Times New Roman" w:hAnsi="Times New Roman" w:cs="Times New Roman"/>
          <w:sz w:val="24"/>
          <w:szCs w:val="24"/>
        </w:rPr>
        <w:t xml:space="preserve">49. </w:t>
      </w:r>
      <w:r w:rsidR="008A7AD3" w:rsidRPr="00FD0007">
        <w:rPr>
          <w:rFonts w:ascii="Times New Roman" w:hAnsi="Times New Roman" w:cs="Times New Roman"/>
          <w:sz w:val="24"/>
          <w:szCs w:val="24"/>
        </w:rPr>
        <w:t>Uredbe (EU) 2024/3110 provodi ispitivanja</w:t>
      </w:r>
      <w:r w:rsidR="00543F59" w:rsidRPr="00FD0007">
        <w:rPr>
          <w:rFonts w:ascii="Times New Roman" w:hAnsi="Times New Roman" w:cs="Times New Roman"/>
          <w:sz w:val="24"/>
          <w:szCs w:val="24"/>
        </w:rPr>
        <w:t xml:space="preserve"> izvan </w:t>
      </w:r>
      <w:r w:rsidR="00722475" w:rsidRPr="00FD0007">
        <w:rPr>
          <w:rFonts w:ascii="Times New Roman" w:hAnsi="Times New Roman" w:cs="Times New Roman"/>
          <w:sz w:val="24"/>
          <w:szCs w:val="24"/>
        </w:rPr>
        <w:t>svojih akreditiranih jedinica,</w:t>
      </w:r>
    </w:p>
    <w:p w14:paraId="4346A369" w14:textId="783BB138" w:rsidR="00722475" w:rsidRPr="00FD0007" w:rsidRDefault="00722475" w:rsidP="00D322C0">
      <w:pPr>
        <w:spacing w:after="0"/>
        <w:jc w:val="both"/>
        <w:rPr>
          <w:rFonts w:ascii="Times New Roman" w:hAnsi="Times New Roman" w:cs="Times New Roman"/>
          <w:sz w:val="24"/>
          <w:szCs w:val="24"/>
        </w:rPr>
      </w:pPr>
      <w:r w:rsidRPr="00FD0007">
        <w:rPr>
          <w:rFonts w:ascii="Times New Roman" w:hAnsi="Times New Roman" w:cs="Times New Roman"/>
          <w:sz w:val="24"/>
          <w:szCs w:val="24"/>
        </w:rPr>
        <w:t xml:space="preserve">- </w:t>
      </w:r>
      <w:r w:rsidR="0042339E" w:rsidRPr="00FD0007">
        <w:rPr>
          <w:rFonts w:ascii="Times New Roman" w:hAnsi="Times New Roman" w:cs="Times New Roman"/>
          <w:sz w:val="24"/>
          <w:szCs w:val="24"/>
        </w:rPr>
        <w:t xml:space="preserve">suprotno članku </w:t>
      </w:r>
      <w:r w:rsidR="00A47AAC" w:rsidRPr="00FD0007">
        <w:rPr>
          <w:rFonts w:ascii="Times New Roman" w:hAnsi="Times New Roman" w:cs="Times New Roman"/>
          <w:sz w:val="24"/>
          <w:szCs w:val="24"/>
        </w:rPr>
        <w:t xml:space="preserve">56. Uredbe (EU) 2024/3110 </w:t>
      </w:r>
      <w:r w:rsidR="0074416A" w:rsidRPr="00FD0007">
        <w:rPr>
          <w:rFonts w:ascii="Times New Roman" w:hAnsi="Times New Roman" w:cs="Times New Roman"/>
          <w:sz w:val="24"/>
          <w:szCs w:val="24"/>
        </w:rPr>
        <w:t>ne dostavi obavijest i podatke Ministarstvu i/ili Državnom inspektoratu, odnosno drugim prijavljenim tijelima</w:t>
      </w:r>
      <w:r w:rsidR="00041E48" w:rsidRPr="00FD0007">
        <w:rPr>
          <w:rFonts w:ascii="Times New Roman" w:hAnsi="Times New Roman" w:cs="Times New Roman"/>
          <w:sz w:val="24"/>
          <w:szCs w:val="24"/>
        </w:rPr>
        <w:t>.</w:t>
      </w:r>
      <w:r w:rsidR="004A672F" w:rsidRPr="00FD0007">
        <w:rPr>
          <w:rFonts w:ascii="Times New Roman" w:hAnsi="Times New Roman" w:cs="Times New Roman"/>
          <w:sz w:val="24"/>
          <w:szCs w:val="24"/>
        </w:rPr>
        <w:t>«.</w:t>
      </w:r>
    </w:p>
    <w:p w14:paraId="1A9F0D2B" w14:textId="77777777" w:rsidR="00731E13" w:rsidRPr="00FD0007" w:rsidRDefault="00731E13" w:rsidP="009B3129">
      <w:pPr>
        <w:spacing w:after="0"/>
        <w:jc w:val="both"/>
        <w:rPr>
          <w:rFonts w:ascii="Times New Roman" w:hAnsi="Times New Roman" w:cs="Times New Roman"/>
          <w:sz w:val="24"/>
          <w:szCs w:val="24"/>
        </w:rPr>
      </w:pPr>
    </w:p>
    <w:p w14:paraId="081716BF" w14:textId="71C00465" w:rsidR="00B41DF4" w:rsidRPr="00FD0007" w:rsidRDefault="00EF0BAC" w:rsidP="009B3129">
      <w:pPr>
        <w:spacing w:after="0"/>
        <w:jc w:val="both"/>
        <w:rPr>
          <w:rFonts w:ascii="Times New Roman" w:hAnsi="Times New Roman" w:cs="Times New Roman"/>
          <w:sz w:val="24"/>
          <w:szCs w:val="24"/>
        </w:rPr>
      </w:pPr>
      <w:r w:rsidRPr="00FD0007">
        <w:rPr>
          <w:rFonts w:ascii="Times New Roman" w:hAnsi="Times New Roman" w:cs="Times New Roman"/>
          <w:sz w:val="24"/>
          <w:szCs w:val="24"/>
        </w:rPr>
        <w:t>U stavku 2.</w:t>
      </w:r>
      <w:r w:rsidR="00984397" w:rsidRPr="00FD0007">
        <w:rPr>
          <w:rFonts w:ascii="Times New Roman" w:hAnsi="Times New Roman" w:cs="Times New Roman"/>
          <w:sz w:val="24"/>
          <w:szCs w:val="24"/>
        </w:rPr>
        <w:t xml:space="preserve"> riječi: »3.000,00 do 6.000,00 kuna« zamjenjuju se riječima: »</w:t>
      </w:r>
      <w:r w:rsidR="002D429B" w:rsidRPr="00FD0007">
        <w:rPr>
          <w:rFonts w:ascii="Times New Roman" w:hAnsi="Times New Roman" w:cs="Times New Roman"/>
          <w:sz w:val="24"/>
          <w:szCs w:val="24"/>
        </w:rPr>
        <w:t>500,00 do 1.000,00 eura«.</w:t>
      </w:r>
    </w:p>
    <w:p w14:paraId="11B54CF4" w14:textId="21A08D00" w:rsidR="00141876" w:rsidRPr="00A90444" w:rsidRDefault="00141876" w:rsidP="00141876">
      <w:pPr>
        <w:spacing w:after="0"/>
        <w:jc w:val="center"/>
        <w:rPr>
          <w:rFonts w:ascii="Times New Roman" w:hAnsi="Times New Roman" w:cs="Times New Roman"/>
          <w:b/>
          <w:bCs/>
          <w:color w:val="000000" w:themeColor="text1"/>
          <w:sz w:val="24"/>
          <w:szCs w:val="24"/>
        </w:rPr>
      </w:pPr>
      <w:r w:rsidRPr="00A90444">
        <w:rPr>
          <w:rFonts w:ascii="Times New Roman" w:hAnsi="Times New Roman" w:cs="Times New Roman"/>
          <w:b/>
          <w:bCs/>
          <w:color w:val="000000" w:themeColor="text1"/>
          <w:sz w:val="24"/>
          <w:szCs w:val="24"/>
        </w:rPr>
        <w:t>Članak 2</w:t>
      </w:r>
      <w:r w:rsidR="00331DC7" w:rsidRPr="00A90444">
        <w:rPr>
          <w:rFonts w:ascii="Times New Roman" w:hAnsi="Times New Roman" w:cs="Times New Roman"/>
          <w:b/>
          <w:bCs/>
          <w:color w:val="000000" w:themeColor="text1"/>
          <w:sz w:val="24"/>
          <w:szCs w:val="24"/>
        </w:rPr>
        <w:t>6</w:t>
      </w:r>
      <w:r w:rsidRPr="00A90444">
        <w:rPr>
          <w:rFonts w:ascii="Times New Roman" w:hAnsi="Times New Roman" w:cs="Times New Roman"/>
          <w:b/>
          <w:bCs/>
          <w:color w:val="000000" w:themeColor="text1"/>
          <w:sz w:val="24"/>
          <w:szCs w:val="24"/>
        </w:rPr>
        <w:t>.</w:t>
      </w:r>
    </w:p>
    <w:p w14:paraId="3B0AF7CE" w14:textId="77777777" w:rsidR="0039483D" w:rsidRPr="00FD0007" w:rsidRDefault="0039483D" w:rsidP="0039483D">
      <w:pPr>
        <w:spacing w:after="0"/>
        <w:jc w:val="center"/>
        <w:rPr>
          <w:rFonts w:ascii="Times New Roman" w:hAnsi="Times New Roman" w:cs="Times New Roman"/>
          <w:sz w:val="24"/>
          <w:szCs w:val="24"/>
        </w:rPr>
      </w:pPr>
    </w:p>
    <w:p w14:paraId="318C6556" w14:textId="3F5E9213" w:rsidR="0039483D" w:rsidRPr="00FD0007" w:rsidRDefault="00C044D8" w:rsidP="0039483D">
      <w:pPr>
        <w:spacing w:after="0"/>
        <w:jc w:val="both"/>
        <w:rPr>
          <w:rFonts w:ascii="Times New Roman" w:hAnsi="Times New Roman" w:cs="Times New Roman"/>
          <w:sz w:val="24"/>
          <w:szCs w:val="24"/>
        </w:rPr>
      </w:pPr>
      <w:r w:rsidRPr="00FD0007">
        <w:rPr>
          <w:rFonts w:ascii="Times New Roman" w:hAnsi="Times New Roman" w:cs="Times New Roman"/>
          <w:sz w:val="24"/>
          <w:szCs w:val="24"/>
        </w:rPr>
        <w:t>U članku 67. stavku 1. riječi: »50.000,00 do 200.000,00 kuna«</w:t>
      </w:r>
      <w:r w:rsidR="00A12123" w:rsidRPr="00FD0007">
        <w:rPr>
          <w:rFonts w:ascii="Times New Roman" w:hAnsi="Times New Roman" w:cs="Times New Roman"/>
          <w:sz w:val="24"/>
          <w:szCs w:val="24"/>
        </w:rPr>
        <w:t xml:space="preserve"> zamjenjuju se riječima: »</w:t>
      </w:r>
      <w:r w:rsidR="000A4F66" w:rsidRPr="00FD0007">
        <w:rPr>
          <w:rFonts w:ascii="Times New Roman" w:hAnsi="Times New Roman" w:cs="Times New Roman"/>
          <w:sz w:val="24"/>
          <w:szCs w:val="24"/>
        </w:rPr>
        <w:t>9.000,00 do 3</w:t>
      </w:r>
      <w:r w:rsidR="006A10D0" w:rsidRPr="00FD0007">
        <w:rPr>
          <w:rFonts w:ascii="Times New Roman" w:hAnsi="Times New Roman" w:cs="Times New Roman"/>
          <w:sz w:val="24"/>
          <w:szCs w:val="24"/>
        </w:rPr>
        <w:t>6</w:t>
      </w:r>
      <w:r w:rsidR="000A4F66" w:rsidRPr="00FD0007">
        <w:rPr>
          <w:rFonts w:ascii="Times New Roman" w:hAnsi="Times New Roman" w:cs="Times New Roman"/>
          <w:sz w:val="24"/>
          <w:szCs w:val="24"/>
        </w:rPr>
        <w:t>.000,00 eura«.</w:t>
      </w:r>
    </w:p>
    <w:p w14:paraId="789F2EDB" w14:textId="77777777" w:rsidR="000A4F66" w:rsidRPr="00FD0007" w:rsidRDefault="000A4F66" w:rsidP="0039483D">
      <w:pPr>
        <w:spacing w:after="0"/>
        <w:jc w:val="both"/>
        <w:rPr>
          <w:rFonts w:ascii="Times New Roman" w:hAnsi="Times New Roman" w:cs="Times New Roman"/>
          <w:sz w:val="24"/>
          <w:szCs w:val="24"/>
        </w:rPr>
      </w:pPr>
    </w:p>
    <w:p w14:paraId="4F27D89D" w14:textId="5CFA83C5" w:rsidR="001826D4" w:rsidRPr="00FD0007" w:rsidRDefault="001826D4" w:rsidP="0039483D">
      <w:pPr>
        <w:spacing w:after="0"/>
        <w:jc w:val="both"/>
        <w:rPr>
          <w:rFonts w:ascii="Times New Roman" w:hAnsi="Times New Roman" w:cs="Times New Roman"/>
          <w:sz w:val="24"/>
          <w:szCs w:val="24"/>
        </w:rPr>
      </w:pPr>
      <w:r w:rsidRPr="00FD0007">
        <w:rPr>
          <w:rFonts w:ascii="Times New Roman" w:hAnsi="Times New Roman" w:cs="Times New Roman"/>
          <w:sz w:val="24"/>
          <w:szCs w:val="24"/>
        </w:rPr>
        <w:t xml:space="preserve">Iza podstavka 9. </w:t>
      </w:r>
      <w:r w:rsidR="004C0212" w:rsidRPr="00FD0007">
        <w:rPr>
          <w:rFonts w:ascii="Times New Roman" w:hAnsi="Times New Roman" w:cs="Times New Roman"/>
          <w:sz w:val="24"/>
          <w:szCs w:val="24"/>
        </w:rPr>
        <w:t xml:space="preserve">briše se točka, dodaje se zarez i podstavci </w:t>
      </w:r>
      <w:r w:rsidRPr="00E079CC">
        <w:rPr>
          <w:rFonts w:ascii="Times New Roman" w:hAnsi="Times New Roman" w:cs="Times New Roman"/>
          <w:sz w:val="24"/>
          <w:szCs w:val="24"/>
        </w:rPr>
        <w:t>10., 11.</w:t>
      </w:r>
      <w:r w:rsidR="00F352BB" w:rsidRPr="00E079CC">
        <w:rPr>
          <w:rFonts w:ascii="Times New Roman" w:hAnsi="Times New Roman" w:cs="Times New Roman"/>
          <w:sz w:val="24"/>
          <w:szCs w:val="24"/>
        </w:rPr>
        <w:t xml:space="preserve">, </w:t>
      </w:r>
      <w:r w:rsidRPr="00E079CC">
        <w:rPr>
          <w:rFonts w:ascii="Times New Roman" w:hAnsi="Times New Roman" w:cs="Times New Roman"/>
          <w:sz w:val="24"/>
          <w:szCs w:val="24"/>
        </w:rPr>
        <w:t>12.</w:t>
      </w:r>
      <w:r w:rsidR="00F352BB" w:rsidRPr="00E079CC">
        <w:rPr>
          <w:rFonts w:ascii="Times New Roman" w:hAnsi="Times New Roman" w:cs="Times New Roman"/>
          <w:sz w:val="24"/>
          <w:szCs w:val="24"/>
        </w:rPr>
        <w:t xml:space="preserve"> i 13.</w:t>
      </w:r>
      <w:r w:rsidRPr="00E079CC">
        <w:rPr>
          <w:rFonts w:ascii="Times New Roman" w:hAnsi="Times New Roman" w:cs="Times New Roman"/>
          <w:sz w:val="24"/>
          <w:szCs w:val="24"/>
        </w:rPr>
        <w:t xml:space="preserve"> koji </w:t>
      </w:r>
      <w:r w:rsidRPr="00FD0007">
        <w:rPr>
          <w:rFonts w:ascii="Times New Roman" w:hAnsi="Times New Roman" w:cs="Times New Roman"/>
          <w:sz w:val="24"/>
          <w:szCs w:val="24"/>
        </w:rPr>
        <w:t>glase:</w:t>
      </w:r>
    </w:p>
    <w:p w14:paraId="7E6B8E98" w14:textId="1FA8C839" w:rsidR="001826D4" w:rsidRPr="00FD0007" w:rsidRDefault="001826D4" w:rsidP="0039483D">
      <w:pPr>
        <w:spacing w:after="0"/>
        <w:jc w:val="both"/>
        <w:rPr>
          <w:rFonts w:ascii="Times New Roman" w:hAnsi="Times New Roman" w:cs="Times New Roman"/>
          <w:sz w:val="24"/>
          <w:szCs w:val="24"/>
        </w:rPr>
      </w:pPr>
      <w:r w:rsidRPr="00FD0007">
        <w:rPr>
          <w:rFonts w:ascii="Times New Roman" w:hAnsi="Times New Roman" w:cs="Times New Roman"/>
          <w:sz w:val="24"/>
          <w:szCs w:val="24"/>
        </w:rPr>
        <w:t xml:space="preserve">»- </w:t>
      </w:r>
      <w:r w:rsidR="009445DA" w:rsidRPr="00FD0007">
        <w:rPr>
          <w:rFonts w:ascii="Times New Roman" w:hAnsi="Times New Roman" w:cs="Times New Roman"/>
          <w:sz w:val="24"/>
          <w:szCs w:val="24"/>
        </w:rPr>
        <w:t xml:space="preserve">suprotno članku </w:t>
      </w:r>
      <w:r w:rsidR="009D1CFA" w:rsidRPr="00FD0007">
        <w:rPr>
          <w:rFonts w:ascii="Times New Roman" w:hAnsi="Times New Roman" w:cs="Times New Roman"/>
          <w:sz w:val="24"/>
          <w:szCs w:val="24"/>
        </w:rPr>
        <w:t>33. Uredbe (EU) 2024/3110 izda europsku tehničku ocjenu,</w:t>
      </w:r>
    </w:p>
    <w:p w14:paraId="079F3926" w14:textId="3F05DEF2" w:rsidR="009D1CFA" w:rsidRPr="00FD0007" w:rsidRDefault="009D1CFA" w:rsidP="0039483D">
      <w:pPr>
        <w:spacing w:after="0"/>
        <w:jc w:val="both"/>
        <w:rPr>
          <w:rFonts w:ascii="Times New Roman" w:hAnsi="Times New Roman" w:cs="Times New Roman"/>
          <w:sz w:val="24"/>
          <w:szCs w:val="24"/>
        </w:rPr>
      </w:pPr>
      <w:r w:rsidRPr="00FD0007">
        <w:rPr>
          <w:rFonts w:ascii="Times New Roman" w:hAnsi="Times New Roman" w:cs="Times New Roman"/>
          <w:sz w:val="24"/>
          <w:szCs w:val="24"/>
        </w:rPr>
        <w:t xml:space="preserve">- </w:t>
      </w:r>
      <w:r w:rsidR="00A4593D" w:rsidRPr="00FD0007">
        <w:rPr>
          <w:rFonts w:ascii="Times New Roman" w:hAnsi="Times New Roman" w:cs="Times New Roman"/>
          <w:sz w:val="24"/>
          <w:szCs w:val="24"/>
        </w:rPr>
        <w:t xml:space="preserve">suprotno </w:t>
      </w:r>
      <w:r w:rsidR="000574E3" w:rsidRPr="00FD0007">
        <w:rPr>
          <w:rFonts w:ascii="Times New Roman" w:hAnsi="Times New Roman" w:cs="Times New Roman"/>
          <w:sz w:val="24"/>
          <w:szCs w:val="24"/>
        </w:rPr>
        <w:t>člancima</w:t>
      </w:r>
      <w:r w:rsidR="00A4593D" w:rsidRPr="00FD0007">
        <w:rPr>
          <w:rFonts w:ascii="Times New Roman" w:hAnsi="Times New Roman" w:cs="Times New Roman"/>
          <w:sz w:val="24"/>
          <w:szCs w:val="24"/>
        </w:rPr>
        <w:t xml:space="preserve"> </w:t>
      </w:r>
      <w:r w:rsidR="001F1B8C" w:rsidRPr="00FD0007">
        <w:rPr>
          <w:rFonts w:ascii="Times New Roman" w:hAnsi="Times New Roman" w:cs="Times New Roman"/>
          <w:sz w:val="24"/>
          <w:szCs w:val="24"/>
        </w:rPr>
        <w:t>59.</w:t>
      </w:r>
      <w:r w:rsidR="000574E3" w:rsidRPr="00FD0007">
        <w:rPr>
          <w:rFonts w:ascii="Times New Roman" w:hAnsi="Times New Roman" w:cs="Times New Roman"/>
          <w:sz w:val="24"/>
          <w:szCs w:val="24"/>
        </w:rPr>
        <w:t xml:space="preserve">, 60. i </w:t>
      </w:r>
      <w:r w:rsidR="00BE0E56" w:rsidRPr="00FD0007">
        <w:rPr>
          <w:rFonts w:ascii="Times New Roman" w:hAnsi="Times New Roman" w:cs="Times New Roman"/>
          <w:sz w:val="24"/>
          <w:szCs w:val="24"/>
        </w:rPr>
        <w:t>61. Uredbe (EU) 2024/3110 primijeni pojednostavljene postupke</w:t>
      </w:r>
      <w:r w:rsidR="00C4219F" w:rsidRPr="00FD0007">
        <w:rPr>
          <w:rFonts w:ascii="Times New Roman" w:hAnsi="Times New Roman" w:cs="Times New Roman"/>
          <w:sz w:val="24"/>
          <w:szCs w:val="24"/>
        </w:rPr>
        <w:t xml:space="preserve"> pri ocjenjivanju</w:t>
      </w:r>
      <w:r w:rsidR="0084376A" w:rsidRPr="00FD0007">
        <w:rPr>
          <w:rFonts w:ascii="Times New Roman" w:hAnsi="Times New Roman" w:cs="Times New Roman"/>
          <w:sz w:val="24"/>
          <w:szCs w:val="24"/>
        </w:rPr>
        <w:t xml:space="preserve"> i provjeri građevnih proizvoda,</w:t>
      </w:r>
    </w:p>
    <w:p w14:paraId="01FD0C8C" w14:textId="0C352952" w:rsidR="0084376A" w:rsidRPr="00FD0007" w:rsidRDefault="0084376A" w:rsidP="0039483D">
      <w:pPr>
        <w:spacing w:after="0"/>
        <w:jc w:val="both"/>
        <w:rPr>
          <w:rFonts w:ascii="Times New Roman" w:hAnsi="Times New Roman" w:cs="Times New Roman"/>
          <w:sz w:val="24"/>
          <w:szCs w:val="24"/>
        </w:rPr>
      </w:pPr>
      <w:r w:rsidRPr="00FD0007">
        <w:rPr>
          <w:rFonts w:ascii="Times New Roman" w:hAnsi="Times New Roman" w:cs="Times New Roman"/>
          <w:sz w:val="24"/>
          <w:szCs w:val="24"/>
        </w:rPr>
        <w:t xml:space="preserve">- </w:t>
      </w:r>
      <w:r w:rsidR="005404A2" w:rsidRPr="00FD0007">
        <w:rPr>
          <w:rFonts w:ascii="Times New Roman" w:hAnsi="Times New Roman" w:cs="Times New Roman"/>
          <w:sz w:val="24"/>
          <w:szCs w:val="24"/>
        </w:rPr>
        <w:t>suprotno članku 55.</w:t>
      </w:r>
      <w:r w:rsidR="0066111B" w:rsidRPr="00FD0007">
        <w:rPr>
          <w:rFonts w:ascii="Times New Roman" w:hAnsi="Times New Roman" w:cs="Times New Roman"/>
          <w:sz w:val="24"/>
          <w:szCs w:val="24"/>
        </w:rPr>
        <w:t xml:space="preserve"> stavcima 1. i 2.</w:t>
      </w:r>
      <w:r w:rsidR="005404A2" w:rsidRPr="00FD0007">
        <w:rPr>
          <w:rFonts w:ascii="Times New Roman" w:hAnsi="Times New Roman" w:cs="Times New Roman"/>
          <w:sz w:val="24"/>
          <w:szCs w:val="24"/>
        </w:rPr>
        <w:t xml:space="preserve"> </w:t>
      </w:r>
      <w:r w:rsidR="001212FE" w:rsidRPr="00FD0007">
        <w:rPr>
          <w:rFonts w:ascii="Times New Roman" w:hAnsi="Times New Roman" w:cs="Times New Roman"/>
          <w:sz w:val="24"/>
          <w:szCs w:val="24"/>
        </w:rPr>
        <w:t xml:space="preserve">Uredbe (EU) 2024/3110 </w:t>
      </w:r>
      <w:r w:rsidR="003660E2" w:rsidRPr="00FD0007">
        <w:rPr>
          <w:rFonts w:ascii="Times New Roman" w:hAnsi="Times New Roman" w:cs="Times New Roman"/>
          <w:sz w:val="24"/>
          <w:szCs w:val="24"/>
        </w:rPr>
        <w:t>provodi ocjenjivanja i provjere,</w:t>
      </w:r>
    </w:p>
    <w:p w14:paraId="583142AA" w14:textId="115B2221" w:rsidR="003660E2" w:rsidRPr="00FD0007" w:rsidRDefault="003660E2" w:rsidP="0039483D">
      <w:pPr>
        <w:spacing w:after="0"/>
        <w:jc w:val="both"/>
        <w:rPr>
          <w:rFonts w:ascii="Times New Roman" w:hAnsi="Times New Roman" w:cs="Times New Roman"/>
          <w:sz w:val="24"/>
          <w:szCs w:val="24"/>
        </w:rPr>
      </w:pPr>
      <w:r w:rsidRPr="00FD0007">
        <w:rPr>
          <w:rFonts w:ascii="Times New Roman" w:hAnsi="Times New Roman" w:cs="Times New Roman"/>
          <w:sz w:val="24"/>
          <w:szCs w:val="24"/>
        </w:rPr>
        <w:t xml:space="preserve">- </w:t>
      </w:r>
      <w:r w:rsidR="0066111B" w:rsidRPr="00FD0007">
        <w:rPr>
          <w:rFonts w:ascii="Times New Roman" w:hAnsi="Times New Roman" w:cs="Times New Roman"/>
          <w:sz w:val="24"/>
          <w:szCs w:val="24"/>
        </w:rPr>
        <w:t xml:space="preserve">suprotno članku 55. stavcima </w:t>
      </w:r>
      <w:r w:rsidR="00ED664C" w:rsidRPr="00FD0007">
        <w:rPr>
          <w:rFonts w:ascii="Times New Roman" w:hAnsi="Times New Roman" w:cs="Times New Roman"/>
          <w:sz w:val="24"/>
          <w:szCs w:val="24"/>
        </w:rPr>
        <w:t xml:space="preserve">3., 4., </w:t>
      </w:r>
      <w:r w:rsidR="00A90AB1" w:rsidRPr="00FD0007">
        <w:rPr>
          <w:rFonts w:ascii="Times New Roman" w:hAnsi="Times New Roman" w:cs="Times New Roman"/>
          <w:sz w:val="24"/>
          <w:szCs w:val="24"/>
        </w:rPr>
        <w:t>5.</w:t>
      </w:r>
      <w:r w:rsidR="00D432A4" w:rsidRPr="00FD0007">
        <w:rPr>
          <w:rFonts w:ascii="Times New Roman" w:hAnsi="Times New Roman" w:cs="Times New Roman"/>
          <w:sz w:val="24"/>
          <w:szCs w:val="24"/>
        </w:rPr>
        <w:t xml:space="preserve"> i </w:t>
      </w:r>
      <w:r w:rsidR="00ED664C" w:rsidRPr="00FD0007">
        <w:rPr>
          <w:rFonts w:ascii="Times New Roman" w:hAnsi="Times New Roman" w:cs="Times New Roman"/>
          <w:sz w:val="24"/>
          <w:szCs w:val="24"/>
        </w:rPr>
        <w:t>6. Uredbe (EU) 2024/3110</w:t>
      </w:r>
      <w:r w:rsidR="007A4B27" w:rsidRPr="00FD0007">
        <w:rPr>
          <w:rFonts w:ascii="Times New Roman" w:hAnsi="Times New Roman" w:cs="Times New Roman"/>
          <w:sz w:val="24"/>
          <w:szCs w:val="24"/>
        </w:rPr>
        <w:t xml:space="preserve"> ne zatraži od proizvođača poduzimanje prikladnih korektivnih mjera</w:t>
      </w:r>
      <w:r w:rsidR="00AE77EB" w:rsidRPr="00FD0007">
        <w:rPr>
          <w:rFonts w:ascii="Times New Roman" w:hAnsi="Times New Roman" w:cs="Times New Roman"/>
          <w:sz w:val="24"/>
          <w:szCs w:val="24"/>
        </w:rPr>
        <w:t xml:space="preserve"> te izda certifikat, </w:t>
      </w:r>
      <w:r w:rsidR="007174FA" w:rsidRPr="00FD0007">
        <w:rPr>
          <w:rFonts w:ascii="Times New Roman" w:hAnsi="Times New Roman" w:cs="Times New Roman"/>
          <w:sz w:val="24"/>
          <w:szCs w:val="24"/>
        </w:rPr>
        <w:t xml:space="preserve">odnosno propusti, prema potrebi, </w:t>
      </w:r>
      <w:r w:rsidR="004D5014" w:rsidRPr="00FD0007">
        <w:rPr>
          <w:rFonts w:ascii="Times New Roman" w:hAnsi="Times New Roman" w:cs="Times New Roman"/>
          <w:sz w:val="24"/>
          <w:szCs w:val="24"/>
        </w:rPr>
        <w:t>ograničiti, suspendirati ili povući certifikate ili izvješća o validaciji</w:t>
      </w:r>
      <w:r w:rsidR="00304FA0" w:rsidRPr="00FD0007">
        <w:rPr>
          <w:rFonts w:ascii="Times New Roman" w:hAnsi="Times New Roman" w:cs="Times New Roman"/>
          <w:sz w:val="24"/>
          <w:szCs w:val="24"/>
        </w:rPr>
        <w:t>.«.</w:t>
      </w:r>
    </w:p>
    <w:p w14:paraId="6919F4E4" w14:textId="77777777" w:rsidR="0039483D" w:rsidRPr="00B2594A" w:rsidRDefault="0039483D" w:rsidP="009B3129">
      <w:pPr>
        <w:spacing w:after="0"/>
        <w:jc w:val="both"/>
        <w:rPr>
          <w:rFonts w:ascii="Times New Roman" w:hAnsi="Times New Roman" w:cs="Times New Roman"/>
          <w:sz w:val="24"/>
          <w:szCs w:val="24"/>
        </w:rPr>
      </w:pPr>
    </w:p>
    <w:p w14:paraId="617DB0D9" w14:textId="492F2493" w:rsidR="000262C6" w:rsidRPr="00B2594A" w:rsidRDefault="00173DE3" w:rsidP="009B3129">
      <w:pPr>
        <w:spacing w:after="0"/>
        <w:jc w:val="both"/>
        <w:rPr>
          <w:rFonts w:ascii="Times New Roman" w:hAnsi="Times New Roman" w:cs="Times New Roman"/>
          <w:sz w:val="24"/>
          <w:szCs w:val="24"/>
        </w:rPr>
      </w:pPr>
      <w:r w:rsidRPr="00B2594A">
        <w:rPr>
          <w:rFonts w:ascii="Times New Roman" w:hAnsi="Times New Roman" w:cs="Times New Roman"/>
          <w:sz w:val="24"/>
          <w:szCs w:val="24"/>
        </w:rPr>
        <w:t>U stavku 2. riječi: »</w:t>
      </w:r>
      <w:r w:rsidR="008E2EA4" w:rsidRPr="00B2594A">
        <w:rPr>
          <w:rFonts w:ascii="Times New Roman" w:hAnsi="Times New Roman" w:cs="Times New Roman"/>
          <w:sz w:val="24"/>
          <w:szCs w:val="24"/>
        </w:rPr>
        <w:t>5.000,00 do 10.000,00 kuna« zamjenjuju se riječima: »</w:t>
      </w:r>
      <w:r w:rsidR="00ED1B4E" w:rsidRPr="00B2594A">
        <w:rPr>
          <w:rFonts w:ascii="Times New Roman" w:hAnsi="Times New Roman" w:cs="Times New Roman"/>
          <w:sz w:val="24"/>
          <w:szCs w:val="24"/>
        </w:rPr>
        <w:t>900,00 do 1.</w:t>
      </w:r>
      <w:r w:rsidR="006D64B5" w:rsidRPr="00B2594A">
        <w:rPr>
          <w:rFonts w:ascii="Times New Roman" w:hAnsi="Times New Roman" w:cs="Times New Roman"/>
          <w:sz w:val="24"/>
          <w:szCs w:val="24"/>
        </w:rPr>
        <w:t>8</w:t>
      </w:r>
      <w:r w:rsidR="00ED1B4E" w:rsidRPr="00B2594A">
        <w:rPr>
          <w:rFonts w:ascii="Times New Roman" w:hAnsi="Times New Roman" w:cs="Times New Roman"/>
          <w:sz w:val="24"/>
          <w:szCs w:val="24"/>
        </w:rPr>
        <w:t>00,00 eura</w:t>
      </w:r>
      <w:r w:rsidR="006D64B5" w:rsidRPr="00B2594A">
        <w:rPr>
          <w:rFonts w:ascii="Times New Roman" w:hAnsi="Times New Roman" w:cs="Times New Roman"/>
          <w:sz w:val="24"/>
          <w:szCs w:val="24"/>
        </w:rPr>
        <w:t>«.</w:t>
      </w:r>
    </w:p>
    <w:p w14:paraId="5A2C5EB4" w14:textId="78275FEE" w:rsidR="00141876" w:rsidRPr="00A90444" w:rsidRDefault="00141876" w:rsidP="00141876">
      <w:pPr>
        <w:spacing w:after="0"/>
        <w:jc w:val="center"/>
        <w:rPr>
          <w:rFonts w:ascii="Times New Roman" w:hAnsi="Times New Roman" w:cs="Times New Roman"/>
          <w:b/>
          <w:bCs/>
          <w:color w:val="000000" w:themeColor="text1"/>
          <w:sz w:val="24"/>
          <w:szCs w:val="24"/>
        </w:rPr>
      </w:pPr>
      <w:r w:rsidRPr="00A90444">
        <w:rPr>
          <w:rFonts w:ascii="Times New Roman" w:hAnsi="Times New Roman" w:cs="Times New Roman"/>
          <w:b/>
          <w:bCs/>
          <w:color w:val="000000" w:themeColor="text1"/>
          <w:sz w:val="24"/>
          <w:szCs w:val="24"/>
        </w:rPr>
        <w:t>Članak 2</w:t>
      </w:r>
      <w:r w:rsidR="00331DC7" w:rsidRPr="00A90444">
        <w:rPr>
          <w:rFonts w:ascii="Times New Roman" w:hAnsi="Times New Roman" w:cs="Times New Roman"/>
          <w:b/>
          <w:bCs/>
          <w:color w:val="000000" w:themeColor="text1"/>
          <w:sz w:val="24"/>
          <w:szCs w:val="24"/>
        </w:rPr>
        <w:t>7</w:t>
      </w:r>
      <w:r w:rsidRPr="00A90444">
        <w:rPr>
          <w:rFonts w:ascii="Times New Roman" w:hAnsi="Times New Roman" w:cs="Times New Roman"/>
          <w:b/>
          <w:bCs/>
          <w:color w:val="000000" w:themeColor="text1"/>
          <w:sz w:val="24"/>
          <w:szCs w:val="24"/>
        </w:rPr>
        <w:t>.</w:t>
      </w:r>
    </w:p>
    <w:p w14:paraId="7E899597" w14:textId="77777777" w:rsidR="00CD4BB5" w:rsidRPr="00B2594A" w:rsidRDefault="00CD4BB5" w:rsidP="00CD4BB5">
      <w:pPr>
        <w:spacing w:after="0"/>
        <w:jc w:val="center"/>
        <w:rPr>
          <w:rFonts w:ascii="Times New Roman" w:hAnsi="Times New Roman" w:cs="Times New Roman"/>
          <w:sz w:val="24"/>
          <w:szCs w:val="24"/>
        </w:rPr>
      </w:pPr>
    </w:p>
    <w:p w14:paraId="562A6B02" w14:textId="7BE821AF" w:rsidR="00CD4BB5" w:rsidRPr="00FD0007" w:rsidRDefault="00CD4BB5" w:rsidP="00CD4BB5">
      <w:pPr>
        <w:spacing w:after="0"/>
        <w:jc w:val="both"/>
        <w:rPr>
          <w:rFonts w:ascii="Times New Roman" w:hAnsi="Times New Roman" w:cs="Times New Roman"/>
          <w:sz w:val="24"/>
          <w:szCs w:val="24"/>
        </w:rPr>
      </w:pPr>
      <w:r w:rsidRPr="00FD0007">
        <w:rPr>
          <w:rFonts w:ascii="Times New Roman" w:hAnsi="Times New Roman" w:cs="Times New Roman"/>
          <w:sz w:val="24"/>
          <w:szCs w:val="24"/>
        </w:rPr>
        <w:t>U članku 6</w:t>
      </w:r>
      <w:r w:rsidR="00854DE6" w:rsidRPr="00FD0007">
        <w:rPr>
          <w:rFonts w:ascii="Times New Roman" w:hAnsi="Times New Roman" w:cs="Times New Roman"/>
          <w:sz w:val="24"/>
          <w:szCs w:val="24"/>
        </w:rPr>
        <w:t>8</w:t>
      </w:r>
      <w:r w:rsidRPr="00FD0007">
        <w:rPr>
          <w:rFonts w:ascii="Times New Roman" w:hAnsi="Times New Roman" w:cs="Times New Roman"/>
          <w:sz w:val="24"/>
          <w:szCs w:val="24"/>
        </w:rPr>
        <w:t>. stavku 1. riječi: »</w:t>
      </w:r>
      <w:r w:rsidR="00854DE6" w:rsidRPr="00FD0007">
        <w:rPr>
          <w:rFonts w:ascii="Times New Roman" w:hAnsi="Times New Roman" w:cs="Times New Roman"/>
          <w:sz w:val="24"/>
          <w:szCs w:val="24"/>
        </w:rPr>
        <w:t>6</w:t>
      </w:r>
      <w:r w:rsidRPr="00FD0007">
        <w:rPr>
          <w:rFonts w:ascii="Times New Roman" w:hAnsi="Times New Roman" w:cs="Times New Roman"/>
          <w:sz w:val="24"/>
          <w:szCs w:val="24"/>
        </w:rPr>
        <w:t xml:space="preserve">.000,00 do </w:t>
      </w:r>
      <w:r w:rsidR="00854DE6" w:rsidRPr="00FD0007">
        <w:rPr>
          <w:rFonts w:ascii="Times New Roman" w:hAnsi="Times New Roman" w:cs="Times New Roman"/>
          <w:sz w:val="24"/>
          <w:szCs w:val="24"/>
        </w:rPr>
        <w:t>30</w:t>
      </w:r>
      <w:r w:rsidRPr="00FD0007">
        <w:rPr>
          <w:rFonts w:ascii="Times New Roman" w:hAnsi="Times New Roman" w:cs="Times New Roman"/>
          <w:sz w:val="24"/>
          <w:szCs w:val="24"/>
        </w:rPr>
        <w:t>.000,00 kuna« zamjenjuju se riječima: »</w:t>
      </w:r>
      <w:r w:rsidR="00854DE6" w:rsidRPr="00FD0007">
        <w:rPr>
          <w:rFonts w:ascii="Times New Roman" w:hAnsi="Times New Roman" w:cs="Times New Roman"/>
          <w:sz w:val="24"/>
          <w:szCs w:val="24"/>
        </w:rPr>
        <w:t>1</w:t>
      </w:r>
      <w:r w:rsidRPr="00FD0007">
        <w:rPr>
          <w:rFonts w:ascii="Times New Roman" w:hAnsi="Times New Roman" w:cs="Times New Roman"/>
          <w:sz w:val="24"/>
          <w:szCs w:val="24"/>
        </w:rPr>
        <w:t xml:space="preserve">.000,00 do </w:t>
      </w:r>
      <w:r w:rsidR="00560AA1" w:rsidRPr="00FD0007">
        <w:rPr>
          <w:rFonts w:ascii="Times New Roman" w:hAnsi="Times New Roman" w:cs="Times New Roman"/>
          <w:sz w:val="24"/>
          <w:szCs w:val="24"/>
        </w:rPr>
        <w:t>5</w:t>
      </w:r>
      <w:r w:rsidRPr="00FD0007">
        <w:rPr>
          <w:rFonts w:ascii="Times New Roman" w:hAnsi="Times New Roman" w:cs="Times New Roman"/>
          <w:sz w:val="24"/>
          <w:szCs w:val="24"/>
        </w:rPr>
        <w:t>.000,00 eura«.</w:t>
      </w:r>
    </w:p>
    <w:p w14:paraId="14CF92D6" w14:textId="77777777" w:rsidR="00560AA1" w:rsidRPr="00FD0007" w:rsidRDefault="00560AA1" w:rsidP="00CD4BB5">
      <w:pPr>
        <w:spacing w:after="0"/>
        <w:jc w:val="both"/>
        <w:rPr>
          <w:rFonts w:ascii="Times New Roman" w:hAnsi="Times New Roman" w:cs="Times New Roman"/>
          <w:sz w:val="24"/>
          <w:szCs w:val="24"/>
        </w:rPr>
      </w:pPr>
    </w:p>
    <w:p w14:paraId="7E1B0308" w14:textId="6B85F447" w:rsidR="00932D8A" w:rsidRPr="00920D21" w:rsidRDefault="00C717D4" w:rsidP="00CD4BB5">
      <w:pPr>
        <w:spacing w:after="0"/>
        <w:jc w:val="both"/>
        <w:rPr>
          <w:rFonts w:ascii="Times New Roman" w:hAnsi="Times New Roman" w:cs="Times New Roman"/>
          <w:sz w:val="24"/>
          <w:szCs w:val="24"/>
        </w:rPr>
      </w:pPr>
      <w:r w:rsidRPr="00FD0007">
        <w:rPr>
          <w:rFonts w:ascii="Times New Roman" w:hAnsi="Times New Roman" w:cs="Times New Roman"/>
          <w:sz w:val="24"/>
          <w:szCs w:val="24"/>
        </w:rPr>
        <w:t xml:space="preserve">Iza podstavka 12. </w:t>
      </w:r>
      <w:r w:rsidR="00E22819" w:rsidRPr="00FD0007">
        <w:rPr>
          <w:rFonts w:ascii="Times New Roman" w:hAnsi="Times New Roman" w:cs="Times New Roman"/>
          <w:sz w:val="24"/>
          <w:szCs w:val="24"/>
        </w:rPr>
        <w:t>briše se točka</w:t>
      </w:r>
      <w:r w:rsidR="00C31134" w:rsidRPr="00FD0007">
        <w:rPr>
          <w:rFonts w:ascii="Times New Roman" w:hAnsi="Times New Roman" w:cs="Times New Roman"/>
          <w:sz w:val="24"/>
          <w:szCs w:val="24"/>
        </w:rPr>
        <w:t>, dodaje se zarez</w:t>
      </w:r>
      <w:r w:rsidR="00151057" w:rsidRPr="00FD0007">
        <w:rPr>
          <w:rFonts w:ascii="Times New Roman" w:hAnsi="Times New Roman" w:cs="Times New Roman"/>
          <w:sz w:val="24"/>
          <w:szCs w:val="24"/>
        </w:rPr>
        <w:t xml:space="preserve"> i</w:t>
      </w:r>
      <w:r w:rsidRPr="00FD0007">
        <w:rPr>
          <w:rFonts w:ascii="Times New Roman" w:hAnsi="Times New Roman" w:cs="Times New Roman"/>
          <w:sz w:val="24"/>
          <w:szCs w:val="24"/>
        </w:rPr>
        <w:t xml:space="preserve"> podstavci 13., 14., 15., </w:t>
      </w:r>
      <w:r w:rsidR="006A2D0D" w:rsidRPr="00FD0007">
        <w:rPr>
          <w:rFonts w:ascii="Times New Roman" w:hAnsi="Times New Roman" w:cs="Times New Roman"/>
          <w:sz w:val="24"/>
          <w:szCs w:val="24"/>
        </w:rPr>
        <w:t xml:space="preserve">16., 17., 18., </w:t>
      </w:r>
      <w:r w:rsidR="00142E41" w:rsidRPr="00FD0007">
        <w:rPr>
          <w:rFonts w:ascii="Times New Roman" w:hAnsi="Times New Roman" w:cs="Times New Roman"/>
          <w:sz w:val="24"/>
          <w:szCs w:val="24"/>
        </w:rPr>
        <w:t xml:space="preserve">19., 20., </w:t>
      </w:r>
      <w:r w:rsidR="00142E41" w:rsidRPr="00920D21">
        <w:rPr>
          <w:rFonts w:ascii="Times New Roman" w:hAnsi="Times New Roman" w:cs="Times New Roman"/>
          <w:sz w:val="24"/>
          <w:szCs w:val="24"/>
        </w:rPr>
        <w:t>21., 21., 22., 23., 24., 25., 26.</w:t>
      </w:r>
      <w:r w:rsidR="00BF7FE6" w:rsidRPr="00920D21">
        <w:rPr>
          <w:rFonts w:ascii="Times New Roman" w:hAnsi="Times New Roman" w:cs="Times New Roman"/>
          <w:sz w:val="24"/>
          <w:szCs w:val="24"/>
        </w:rPr>
        <w:t>,</w:t>
      </w:r>
      <w:r w:rsidR="00142E41" w:rsidRPr="00920D21">
        <w:rPr>
          <w:rFonts w:ascii="Times New Roman" w:hAnsi="Times New Roman" w:cs="Times New Roman"/>
          <w:sz w:val="24"/>
          <w:szCs w:val="24"/>
        </w:rPr>
        <w:t xml:space="preserve"> 27.</w:t>
      </w:r>
      <w:r w:rsidR="00FB5F9F" w:rsidRPr="00920D21">
        <w:rPr>
          <w:rFonts w:ascii="Times New Roman" w:hAnsi="Times New Roman" w:cs="Times New Roman"/>
          <w:sz w:val="24"/>
          <w:szCs w:val="24"/>
        </w:rPr>
        <w:t xml:space="preserve">, </w:t>
      </w:r>
      <w:r w:rsidR="00BF7FE6" w:rsidRPr="00920D21">
        <w:rPr>
          <w:rFonts w:ascii="Times New Roman" w:hAnsi="Times New Roman" w:cs="Times New Roman"/>
          <w:sz w:val="24"/>
          <w:szCs w:val="24"/>
        </w:rPr>
        <w:t>28.</w:t>
      </w:r>
      <w:r w:rsidR="001F14F6" w:rsidRPr="00920D21">
        <w:rPr>
          <w:rFonts w:ascii="Times New Roman" w:hAnsi="Times New Roman" w:cs="Times New Roman"/>
          <w:sz w:val="24"/>
          <w:szCs w:val="24"/>
        </w:rPr>
        <w:t xml:space="preserve">, </w:t>
      </w:r>
      <w:r w:rsidR="00FB5F9F" w:rsidRPr="00920D21">
        <w:rPr>
          <w:rFonts w:ascii="Times New Roman" w:hAnsi="Times New Roman" w:cs="Times New Roman"/>
          <w:sz w:val="24"/>
          <w:szCs w:val="24"/>
        </w:rPr>
        <w:t>29.</w:t>
      </w:r>
      <w:r w:rsidR="00DD3523" w:rsidRPr="00920D21">
        <w:rPr>
          <w:rFonts w:ascii="Times New Roman" w:hAnsi="Times New Roman" w:cs="Times New Roman"/>
          <w:sz w:val="24"/>
          <w:szCs w:val="24"/>
        </w:rPr>
        <w:t xml:space="preserve">, </w:t>
      </w:r>
      <w:r w:rsidR="001F14F6" w:rsidRPr="00920D21">
        <w:rPr>
          <w:rFonts w:ascii="Times New Roman" w:hAnsi="Times New Roman" w:cs="Times New Roman"/>
          <w:sz w:val="24"/>
          <w:szCs w:val="24"/>
        </w:rPr>
        <w:t>30.</w:t>
      </w:r>
      <w:r w:rsidR="00DD3523" w:rsidRPr="00920D21">
        <w:rPr>
          <w:rFonts w:ascii="Times New Roman" w:hAnsi="Times New Roman" w:cs="Times New Roman"/>
          <w:sz w:val="24"/>
          <w:szCs w:val="24"/>
        </w:rPr>
        <w:t>, 31, 32.</w:t>
      </w:r>
      <w:r w:rsidR="00890523" w:rsidRPr="00920D21">
        <w:rPr>
          <w:rFonts w:ascii="Times New Roman" w:hAnsi="Times New Roman" w:cs="Times New Roman"/>
          <w:sz w:val="24"/>
          <w:szCs w:val="24"/>
        </w:rPr>
        <w:t xml:space="preserve">, </w:t>
      </w:r>
      <w:r w:rsidR="00DD3523" w:rsidRPr="00920D21">
        <w:rPr>
          <w:rFonts w:ascii="Times New Roman" w:hAnsi="Times New Roman" w:cs="Times New Roman"/>
          <w:sz w:val="24"/>
          <w:szCs w:val="24"/>
        </w:rPr>
        <w:t>33.</w:t>
      </w:r>
      <w:r w:rsidR="006E55E5" w:rsidRPr="00920D21">
        <w:rPr>
          <w:rFonts w:ascii="Times New Roman" w:hAnsi="Times New Roman" w:cs="Times New Roman"/>
          <w:sz w:val="24"/>
          <w:szCs w:val="24"/>
        </w:rPr>
        <w:t xml:space="preserve">, </w:t>
      </w:r>
      <w:r w:rsidR="00890523" w:rsidRPr="00920D21">
        <w:rPr>
          <w:rFonts w:ascii="Times New Roman" w:hAnsi="Times New Roman" w:cs="Times New Roman"/>
          <w:sz w:val="24"/>
          <w:szCs w:val="24"/>
        </w:rPr>
        <w:t>34.</w:t>
      </w:r>
      <w:r w:rsidR="00852210" w:rsidRPr="00920D21">
        <w:rPr>
          <w:rFonts w:ascii="Times New Roman" w:hAnsi="Times New Roman" w:cs="Times New Roman"/>
          <w:sz w:val="24"/>
          <w:szCs w:val="24"/>
        </w:rPr>
        <w:t>, 35.</w:t>
      </w:r>
      <w:r w:rsidR="00D176C1" w:rsidRPr="00920D21">
        <w:rPr>
          <w:rFonts w:ascii="Times New Roman" w:hAnsi="Times New Roman" w:cs="Times New Roman"/>
          <w:sz w:val="24"/>
          <w:szCs w:val="24"/>
        </w:rPr>
        <w:t xml:space="preserve">, </w:t>
      </w:r>
      <w:r w:rsidR="00852210" w:rsidRPr="00920D21">
        <w:rPr>
          <w:rFonts w:ascii="Times New Roman" w:hAnsi="Times New Roman" w:cs="Times New Roman"/>
          <w:sz w:val="24"/>
          <w:szCs w:val="24"/>
        </w:rPr>
        <w:t>36.</w:t>
      </w:r>
      <w:r w:rsidR="00D176C1" w:rsidRPr="00920D21">
        <w:rPr>
          <w:rFonts w:ascii="Times New Roman" w:hAnsi="Times New Roman" w:cs="Times New Roman"/>
          <w:sz w:val="24"/>
          <w:szCs w:val="24"/>
        </w:rPr>
        <w:t>, 37., 38.</w:t>
      </w:r>
      <w:r w:rsidR="00AB0889" w:rsidRPr="00920D21">
        <w:rPr>
          <w:rFonts w:ascii="Times New Roman" w:hAnsi="Times New Roman" w:cs="Times New Roman"/>
          <w:sz w:val="24"/>
          <w:szCs w:val="24"/>
        </w:rPr>
        <w:t xml:space="preserve">, </w:t>
      </w:r>
      <w:r w:rsidR="00D176C1" w:rsidRPr="00920D21">
        <w:rPr>
          <w:rFonts w:ascii="Times New Roman" w:hAnsi="Times New Roman" w:cs="Times New Roman"/>
          <w:sz w:val="24"/>
          <w:szCs w:val="24"/>
        </w:rPr>
        <w:t>39.</w:t>
      </w:r>
      <w:r w:rsidR="00AB0889" w:rsidRPr="00920D21">
        <w:rPr>
          <w:rFonts w:ascii="Times New Roman" w:hAnsi="Times New Roman" w:cs="Times New Roman"/>
          <w:sz w:val="24"/>
          <w:szCs w:val="24"/>
        </w:rPr>
        <w:t>, 40., 41.</w:t>
      </w:r>
      <w:r w:rsidR="00A66699">
        <w:rPr>
          <w:rFonts w:ascii="Times New Roman" w:hAnsi="Times New Roman" w:cs="Times New Roman"/>
          <w:sz w:val="24"/>
          <w:szCs w:val="24"/>
        </w:rPr>
        <w:t xml:space="preserve"> </w:t>
      </w:r>
      <w:r w:rsidR="00E91974" w:rsidRPr="003375D8">
        <w:rPr>
          <w:rFonts w:ascii="Times New Roman" w:hAnsi="Times New Roman" w:cs="Times New Roman"/>
          <w:color w:val="000000" w:themeColor="text1"/>
          <w:sz w:val="24"/>
          <w:szCs w:val="24"/>
        </w:rPr>
        <w:t>i</w:t>
      </w:r>
      <w:r w:rsidR="00AB0889" w:rsidRPr="00920D21">
        <w:rPr>
          <w:rFonts w:ascii="Times New Roman" w:hAnsi="Times New Roman" w:cs="Times New Roman"/>
          <w:sz w:val="24"/>
          <w:szCs w:val="24"/>
        </w:rPr>
        <w:t xml:space="preserve"> 42.</w:t>
      </w:r>
      <w:r w:rsidRPr="00920D21">
        <w:rPr>
          <w:rFonts w:ascii="Times New Roman" w:hAnsi="Times New Roman" w:cs="Times New Roman"/>
          <w:sz w:val="24"/>
          <w:szCs w:val="24"/>
        </w:rPr>
        <w:t xml:space="preserve"> koji glase:</w:t>
      </w:r>
    </w:p>
    <w:p w14:paraId="312B9139" w14:textId="067AFE15" w:rsidR="001C0E74" w:rsidRPr="00920D21" w:rsidRDefault="00E22819" w:rsidP="00C84BD9">
      <w:pPr>
        <w:spacing w:after="0"/>
        <w:jc w:val="both"/>
        <w:rPr>
          <w:rFonts w:ascii="Times New Roman" w:hAnsi="Times New Roman" w:cs="Times New Roman"/>
          <w:sz w:val="24"/>
          <w:szCs w:val="24"/>
        </w:rPr>
      </w:pPr>
      <w:r w:rsidRPr="00920D21">
        <w:rPr>
          <w:rFonts w:ascii="Times New Roman" w:hAnsi="Times New Roman" w:cs="Times New Roman"/>
          <w:sz w:val="24"/>
          <w:szCs w:val="24"/>
        </w:rPr>
        <w:t>»</w:t>
      </w:r>
      <w:r w:rsidR="007D0BF3" w:rsidRPr="00920D21">
        <w:rPr>
          <w:rFonts w:ascii="Times New Roman" w:hAnsi="Times New Roman" w:cs="Times New Roman"/>
          <w:sz w:val="24"/>
          <w:szCs w:val="24"/>
        </w:rPr>
        <w:t xml:space="preserve">- suprotno članku </w:t>
      </w:r>
      <w:r w:rsidR="001C0E74" w:rsidRPr="00920D21">
        <w:rPr>
          <w:rFonts w:ascii="Times New Roman" w:hAnsi="Times New Roman" w:cs="Times New Roman"/>
          <w:sz w:val="24"/>
          <w:szCs w:val="24"/>
        </w:rPr>
        <w:t>22.a</w:t>
      </w:r>
      <w:r w:rsidR="0062542B" w:rsidRPr="00920D21">
        <w:rPr>
          <w:rFonts w:ascii="Times New Roman" w:hAnsi="Times New Roman" w:cs="Times New Roman"/>
          <w:sz w:val="24"/>
          <w:szCs w:val="24"/>
        </w:rPr>
        <w:t xml:space="preserve"> </w:t>
      </w:r>
      <w:r w:rsidR="004C3130" w:rsidRPr="00920D21">
        <w:rPr>
          <w:rFonts w:ascii="Times New Roman" w:hAnsi="Times New Roman" w:cs="Times New Roman"/>
          <w:sz w:val="24"/>
          <w:szCs w:val="24"/>
        </w:rPr>
        <w:t xml:space="preserve">stavku 1. </w:t>
      </w:r>
      <w:r w:rsidR="0062542B" w:rsidRPr="00920D21">
        <w:rPr>
          <w:rFonts w:ascii="Times New Roman" w:hAnsi="Times New Roman" w:cs="Times New Roman"/>
          <w:sz w:val="24"/>
          <w:szCs w:val="24"/>
        </w:rPr>
        <w:t>ovoga Zakona ne sastavi izjavu o</w:t>
      </w:r>
      <w:r w:rsidR="00AA5B77" w:rsidRPr="00920D21">
        <w:rPr>
          <w:rFonts w:ascii="Times New Roman" w:hAnsi="Times New Roman" w:cs="Times New Roman"/>
          <w:sz w:val="24"/>
          <w:szCs w:val="24"/>
        </w:rPr>
        <w:t xml:space="preserve"> </w:t>
      </w:r>
      <w:r w:rsidR="0062542B" w:rsidRPr="00920D21">
        <w:rPr>
          <w:rFonts w:ascii="Times New Roman" w:hAnsi="Times New Roman" w:cs="Times New Roman"/>
          <w:sz w:val="24"/>
          <w:szCs w:val="24"/>
        </w:rPr>
        <w:t>svojstvima i sukladnost</w:t>
      </w:r>
      <w:r w:rsidR="00AA5B77" w:rsidRPr="00920D21">
        <w:rPr>
          <w:rFonts w:ascii="Times New Roman" w:hAnsi="Times New Roman" w:cs="Times New Roman"/>
          <w:sz w:val="24"/>
          <w:szCs w:val="24"/>
        </w:rPr>
        <w:t>i sa sadržajem napisanim na hrvatskom jeziku latiničnim pismom,</w:t>
      </w:r>
    </w:p>
    <w:p w14:paraId="2DC1FE2E" w14:textId="1EC337BD" w:rsidR="00CC6D8C" w:rsidRPr="00920D21" w:rsidRDefault="00CC6D8C" w:rsidP="00C84BD9">
      <w:pPr>
        <w:spacing w:after="0"/>
        <w:jc w:val="both"/>
        <w:rPr>
          <w:rFonts w:ascii="Times New Roman" w:hAnsi="Times New Roman" w:cs="Times New Roman"/>
          <w:sz w:val="24"/>
          <w:szCs w:val="24"/>
        </w:rPr>
      </w:pPr>
      <w:r w:rsidRPr="00920D21">
        <w:rPr>
          <w:rFonts w:ascii="Times New Roman" w:hAnsi="Times New Roman" w:cs="Times New Roman"/>
          <w:sz w:val="24"/>
          <w:szCs w:val="24"/>
        </w:rPr>
        <w:t>- suprotno članku 22.</w:t>
      </w:r>
      <w:r w:rsidR="004C3130" w:rsidRPr="00920D21">
        <w:rPr>
          <w:rFonts w:ascii="Times New Roman" w:hAnsi="Times New Roman" w:cs="Times New Roman"/>
          <w:sz w:val="24"/>
          <w:szCs w:val="24"/>
        </w:rPr>
        <w:t>a stavku 2.</w:t>
      </w:r>
      <w:r w:rsidRPr="00920D21">
        <w:rPr>
          <w:rFonts w:ascii="Times New Roman" w:hAnsi="Times New Roman" w:cs="Times New Roman"/>
          <w:sz w:val="24"/>
          <w:szCs w:val="24"/>
        </w:rPr>
        <w:t xml:space="preserve"> ovoga Zakona ne </w:t>
      </w:r>
      <w:r w:rsidR="00214642" w:rsidRPr="00920D21">
        <w:rPr>
          <w:rFonts w:ascii="Times New Roman" w:hAnsi="Times New Roman" w:cs="Times New Roman"/>
          <w:sz w:val="24"/>
          <w:szCs w:val="24"/>
        </w:rPr>
        <w:t>postavi oznaku CE sa sadržajem napisanim na hrvatskom jeziku latiničnim pismom,</w:t>
      </w:r>
    </w:p>
    <w:p w14:paraId="44CF807C" w14:textId="3DCE117B" w:rsidR="004614F9" w:rsidRPr="00920D21" w:rsidRDefault="004614F9" w:rsidP="00C84BD9">
      <w:pPr>
        <w:spacing w:after="0"/>
        <w:jc w:val="both"/>
        <w:rPr>
          <w:rFonts w:ascii="Times New Roman" w:hAnsi="Times New Roman" w:cs="Times New Roman"/>
          <w:sz w:val="24"/>
          <w:szCs w:val="24"/>
        </w:rPr>
      </w:pPr>
      <w:r w:rsidRPr="00920D21">
        <w:rPr>
          <w:rFonts w:ascii="Times New Roman" w:hAnsi="Times New Roman" w:cs="Times New Roman"/>
          <w:sz w:val="24"/>
          <w:szCs w:val="24"/>
        </w:rPr>
        <w:t>- suprotno članku 22.b ovoga Zakona</w:t>
      </w:r>
      <w:r w:rsidR="00F12718" w:rsidRPr="00920D21">
        <w:rPr>
          <w:rFonts w:ascii="Times New Roman" w:hAnsi="Times New Roman" w:cs="Times New Roman"/>
          <w:sz w:val="24"/>
          <w:szCs w:val="24"/>
        </w:rPr>
        <w:t xml:space="preserve"> ne sastavi opće informacije o proizvodu, upute za uporabu i informacije o sigurnosti sa s</w:t>
      </w:r>
      <w:r w:rsidR="00AA32C5" w:rsidRPr="00920D21">
        <w:rPr>
          <w:rFonts w:ascii="Times New Roman" w:hAnsi="Times New Roman" w:cs="Times New Roman"/>
          <w:sz w:val="24"/>
          <w:szCs w:val="24"/>
        </w:rPr>
        <w:t>adržajem napisanim na hrvatskom jeziku latiničnim pismom,</w:t>
      </w:r>
    </w:p>
    <w:p w14:paraId="2690A16C" w14:textId="1223A867" w:rsidR="007D0BF3" w:rsidRPr="00920D21" w:rsidRDefault="00AA5B77" w:rsidP="00C84BD9">
      <w:pPr>
        <w:spacing w:after="0"/>
        <w:jc w:val="both"/>
        <w:rPr>
          <w:rFonts w:ascii="Times New Roman" w:hAnsi="Times New Roman" w:cs="Times New Roman"/>
          <w:sz w:val="24"/>
          <w:szCs w:val="24"/>
        </w:rPr>
      </w:pPr>
      <w:r w:rsidRPr="00920D21">
        <w:rPr>
          <w:rFonts w:ascii="Times New Roman" w:hAnsi="Times New Roman" w:cs="Times New Roman"/>
          <w:sz w:val="24"/>
          <w:szCs w:val="24"/>
        </w:rPr>
        <w:t xml:space="preserve">- suprotno članku </w:t>
      </w:r>
      <w:r w:rsidR="007D0BF3" w:rsidRPr="00920D21">
        <w:rPr>
          <w:rFonts w:ascii="Times New Roman" w:hAnsi="Times New Roman" w:cs="Times New Roman"/>
          <w:sz w:val="24"/>
          <w:szCs w:val="24"/>
        </w:rPr>
        <w:t>16. stavku 4. Uredbe (EU) 2024/3110</w:t>
      </w:r>
      <w:r w:rsidR="008B596D" w:rsidRPr="00920D21">
        <w:rPr>
          <w:rFonts w:ascii="Times New Roman" w:hAnsi="Times New Roman" w:cs="Times New Roman"/>
          <w:sz w:val="24"/>
          <w:szCs w:val="24"/>
        </w:rPr>
        <w:t xml:space="preserve"> ne dostavi ili ne učini dostupnom izjavu o svojstvima i sukladnosti</w:t>
      </w:r>
      <w:r w:rsidR="00593420" w:rsidRPr="00920D21">
        <w:rPr>
          <w:rFonts w:ascii="Times New Roman" w:hAnsi="Times New Roman" w:cs="Times New Roman"/>
          <w:sz w:val="24"/>
          <w:szCs w:val="24"/>
        </w:rPr>
        <w:t xml:space="preserve"> u putovnici za proizvode</w:t>
      </w:r>
      <w:r w:rsidR="00AF2468" w:rsidRPr="00920D21">
        <w:rPr>
          <w:rFonts w:ascii="Times New Roman" w:hAnsi="Times New Roman" w:cs="Times New Roman"/>
          <w:sz w:val="24"/>
          <w:szCs w:val="24"/>
        </w:rPr>
        <w:t xml:space="preserve"> u skladu s člankom 16. stavkom 1. Uredbe (EU) 2024/3110 ili na internetskim stranicama u skladu s člankom 16. stavkom 2. Uredbe (EU) 2024/3110</w:t>
      </w:r>
      <w:r w:rsidR="0030282E" w:rsidRPr="00920D21">
        <w:rPr>
          <w:rFonts w:ascii="Times New Roman" w:hAnsi="Times New Roman" w:cs="Times New Roman"/>
          <w:sz w:val="24"/>
          <w:szCs w:val="24"/>
        </w:rPr>
        <w:t xml:space="preserve"> </w:t>
      </w:r>
      <w:r w:rsidR="00251ACC" w:rsidRPr="00920D21">
        <w:rPr>
          <w:rFonts w:ascii="Times New Roman" w:hAnsi="Times New Roman" w:cs="Times New Roman"/>
          <w:sz w:val="24"/>
          <w:szCs w:val="24"/>
        </w:rPr>
        <w:t>napisanu na hrvatskom jeziku latiničnim pismom, u skladu s člankom 22.a ovoga Zakona</w:t>
      </w:r>
      <w:r w:rsidR="004F2AAE" w:rsidRPr="00920D21">
        <w:rPr>
          <w:rFonts w:ascii="Times New Roman" w:hAnsi="Times New Roman" w:cs="Times New Roman"/>
          <w:sz w:val="24"/>
          <w:szCs w:val="24"/>
        </w:rPr>
        <w:t>,</w:t>
      </w:r>
    </w:p>
    <w:p w14:paraId="2ED8C8AC" w14:textId="2B160303" w:rsidR="00AF2E9E" w:rsidRPr="00920D21" w:rsidRDefault="00AF2E9E" w:rsidP="00C84BD9">
      <w:pPr>
        <w:spacing w:after="0"/>
        <w:jc w:val="both"/>
        <w:rPr>
          <w:rFonts w:ascii="Times New Roman" w:hAnsi="Times New Roman" w:cs="Times New Roman"/>
          <w:sz w:val="24"/>
          <w:szCs w:val="24"/>
        </w:rPr>
      </w:pPr>
      <w:r w:rsidRPr="00920D21">
        <w:rPr>
          <w:rFonts w:ascii="Times New Roman" w:hAnsi="Times New Roman" w:cs="Times New Roman"/>
          <w:sz w:val="24"/>
          <w:szCs w:val="24"/>
        </w:rPr>
        <w:t xml:space="preserve">- suprotno članku 20. stavku </w:t>
      </w:r>
      <w:r w:rsidR="002843D9" w:rsidRPr="00920D21">
        <w:rPr>
          <w:rFonts w:ascii="Times New Roman" w:hAnsi="Times New Roman" w:cs="Times New Roman"/>
          <w:sz w:val="24"/>
          <w:szCs w:val="24"/>
        </w:rPr>
        <w:t>4. Uredbe (EU) 2024/3110 ne drži na raspolaganju sve dokumente i informacije u propisanom roku</w:t>
      </w:r>
      <w:r w:rsidR="002377BE" w:rsidRPr="00920D21">
        <w:rPr>
          <w:rFonts w:ascii="Times New Roman" w:hAnsi="Times New Roman" w:cs="Times New Roman"/>
          <w:sz w:val="24"/>
          <w:szCs w:val="24"/>
        </w:rPr>
        <w:t>,</w:t>
      </w:r>
    </w:p>
    <w:p w14:paraId="2ADE5962" w14:textId="1EC9629C" w:rsidR="00932D8A" w:rsidRPr="00FD0007" w:rsidRDefault="00932D8A" w:rsidP="00C84BD9">
      <w:pPr>
        <w:spacing w:after="0"/>
        <w:jc w:val="both"/>
        <w:rPr>
          <w:rFonts w:ascii="Times New Roman" w:hAnsi="Times New Roman" w:cs="Times New Roman"/>
          <w:sz w:val="24"/>
          <w:szCs w:val="24"/>
        </w:rPr>
      </w:pPr>
      <w:r w:rsidRPr="00FD0007">
        <w:rPr>
          <w:rFonts w:ascii="Times New Roman" w:hAnsi="Times New Roman" w:cs="Times New Roman"/>
          <w:sz w:val="24"/>
          <w:szCs w:val="24"/>
        </w:rPr>
        <w:t>- suprotno članku 22. stavku 1. Uredbe (EU) 2024/3110 ne odredi vrstu proizvoda,</w:t>
      </w:r>
    </w:p>
    <w:p w14:paraId="44A12E21" w14:textId="030DA504" w:rsidR="00AB0872" w:rsidRPr="00FD0007" w:rsidRDefault="00932D8A" w:rsidP="00FE3DD5">
      <w:pPr>
        <w:spacing w:after="0"/>
        <w:jc w:val="both"/>
        <w:rPr>
          <w:rFonts w:ascii="Times New Roman" w:hAnsi="Times New Roman" w:cs="Times New Roman"/>
          <w:sz w:val="24"/>
          <w:szCs w:val="24"/>
        </w:rPr>
      </w:pPr>
      <w:r w:rsidRPr="00FD0007">
        <w:rPr>
          <w:rFonts w:ascii="Times New Roman" w:hAnsi="Times New Roman" w:cs="Times New Roman"/>
          <w:sz w:val="24"/>
          <w:szCs w:val="24"/>
        </w:rPr>
        <w:t xml:space="preserve">- </w:t>
      </w:r>
      <w:r w:rsidR="000C4949" w:rsidRPr="00FD0007">
        <w:rPr>
          <w:rFonts w:ascii="Times New Roman" w:hAnsi="Times New Roman" w:cs="Times New Roman"/>
          <w:sz w:val="24"/>
          <w:szCs w:val="24"/>
        </w:rPr>
        <w:t>suprotno članku 22. stavku 1. Uredbe (EU) 2024/3110 ne osigura da se svojstva proizvoda ocjenjuju u odnosu na obvezne bitne značajke i u odnosu na one bitne značajke koje se namjeravaju deklarirati</w:t>
      </w:r>
      <w:r w:rsidR="003575AB" w:rsidRPr="00FD0007">
        <w:rPr>
          <w:rFonts w:ascii="Times New Roman" w:hAnsi="Times New Roman" w:cs="Times New Roman"/>
          <w:sz w:val="24"/>
          <w:szCs w:val="24"/>
        </w:rPr>
        <w:t>,</w:t>
      </w:r>
    </w:p>
    <w:p w14:paraId="5F388415" w14:textId="28546D6E" w:rsidR="00085C4C" w:rsidRPr="00FD0007" w:rsidRDefault="00085C4C" w:rsidP="00FE3DD5">
      <w:pPr>
        <w:spacing w:after="0"/>
        <w:jc w:val="both"/>
        <w:rPr>
          <w:rFonts w:ascii="Times New Roman" w:hAnsi="Times New Roman" w:cs="Times New Roman"/>
          <w:sz w:val="24"/>
          <w:szCs w:val="24"/>
        </w:rPr>
      </w:pPr>
      <w:r w:rsidRPr="00FD0007">
        <w:rPr>
          <w:rFonts w:ascii="Times New Roman" w:hAnsi="Times New Roman" w:cs="Times New Roman"/>
          <w:sz w:val="24"/>
          <w:szCs w:val="24"/>
        </w:rPr>
        <w:t>- suprotno članku 22. stavku 1. Uredbe (EU) 2024/3110</w:t>
      </w:r>
      <w:r w:rsidR="00C76801" w:rsidRPr="00FD0007">
        <w:rPr>
          <w:rFonts w:ascii="Times New Roman" w:hAnsi="Times New Roman" w:cs="Times New Roman"/>
          <w:sz w:val="24"/>
          <w:szCs w:val="24"/>
        </w:rPr>
        <w:t xml:space="preserve"> ne osigura da je proizvod projektiran i izgrađen u skladu s propisanim zahtjevima</w:t>
      </w:r>
      <w:r w:rsidR="00D61152" w:rsidRPr="00FD0007">
        <w:rPr>
          <w:rFonts w:ascii="Times New Roman" w:hAnsi="Times New Roman" w:cs="Times New Roman"/>
          <w:sz w:val="24"/>
          <w:szCs w:val="24"/>
        </w:rPr>
        <w:t xml:space="preserve"> za proizvode,</w:t>
      </w:r>
    </w:p>
    <w:p w14:paraId="50C769B7" w14:textId="3CBFE8F4" w:rsidR="006A5110" w:rsidRPr="00FD0007" w:rsidRDefault="003B5F80" w:rsidP="00FE3DD5">
      <w:pPr>
        <w:spacing w:after="0"/>
        <w:jc w:val="both"/>
        <w:rPr>
          <w:rFonts w:ascii="Times New Roman" w:hAnsi="Times New Roman" w:cs="Times New Roman"/>
          <w:sz w:val="24"/>
          <w:szCs w:val="24"/>
        </w:rPr>
      </w:pPr>
      <w:r w:rsidRPr="00FD0007">
        <w:rPr>
          <w:rFonts w:ascii="Times New Roman" w:hAnsi="Times New Roman" w:cs="Times New Roman"/>
          <w:sz w:val="24"/>
          <w:szCs w:val="24"/>
        </w:rPr>
        <w:t>- suprotno članku 22. stavku 2. Uredbe (EU) 2024/3110 sastavi izjavu o svojstvima i sukladnosti, odnosno postavi oznaku CE,</w:t>
      </w:r>
    </w:p>
    <w:p w14:paraId="52ADE917" w14:textId="25DCA179" w:rsidR="00A11997" w:rsidRPr="00FD0007" w:rsidRDefault="00A11997" w:rsidP="00FE3DD5">
      <w:pPr>
        <w:spacing w:after="0"/>
        <w:jc w:val="both"/>
        <w:rPr>
          <w:rFonts w:ascii="Times New Roman" w:hAnsi="Times New Roman" w:cs="Times New Roman"/>
          <w:sz w:val="24"/>
          <w:szCs w:val="24"/>
        </w:rPr>
      </w:pPr>
      <w:r w:rsidRPr="00FD0007">
        <w:rPr>
          <w:rFonts w:ascii="Times New Roman" w:hAnsi="Times New Roman" w:cs="Times New Roman"/>
          <w:sz w:val="24"/>
          <w:szCs w:val="24"/>
        </w:rPr>
        <w:t>- suprotno članku 22. stavku 3. Uredbe (EU) 2024/3110 sastavi izjavu o svojstvima i sukladnosti, a da nije sastavio tehničku dokumentaciju,</w:t>
      </w:r>
    </w:p>
    <w:p w14:paraId="2543FF27" w14:textId="7F8BD115" w:rsidR="00421907" w:rsidRPr="00FD0007" w:rsidRDefault="00422BFE" w:rsidP="00FE3DD5">
      <w:pPr>
        <w:spacing w:after="0"/>
        <w:jc w:val="both"/>
        <w:rPr>
          <w:rFonts w:ascii="Times New Roman" w:hAnsi="Times New Roman" w:cs="Times New Roman"/>
          <w:sz w:val="24"/>
          <w:szCs w:val="24"/>
        </w:rPr>
      </w:pPr>
      <w:r w:rsidRPr="00FD0007">
        <w:rPr>
          <w:rFonts w:ascii="Times New Roman" w:hAnsi="Times New Roman" w:cs="Times New Roman"/>
          <w:sz w:val="24"/>
          <w:szCs w:val="24"/>
        </w:rPr>
        <w:t xml:space="preserve">- suprotno članku </w:t>
      </w:r>
      <w:r w:rsidR="00D8313C" w:rsidRPr="00FD0007">
        <w:rPr>
          <w:rFonts w:ascii="Times New Roman" w:hAnsi="Times New Roman" w:cs="Times New Roman"/>
          <w:sz w:val="24"/>
          <w:szCs w:val="24"/>
        </w:rPr>
        <w:t xml:space="preserve">22. stavku 3. Uredbe (EU) 2024/3110 </w:t>
      </w:r>
      <w:r w:rsidR="007B5DCD" w:rsidRPr="00FD0007">
        <w:rPr>
          <w:rFonts w:ascii="Times New Roman" w:hAnsi="Times New Roman" w:cs="Times New Roman"/>
          <w:sz w:val="24"/>
          <w:szCs w:val="24"/>
        </w:rPr>
        <w:t>sastavi tehničku dokumentaciju,</w:t>
      </w:r>
    </w:p>
    <w:p w14:paraId="0B97432A" w14:textId="09FEAC62" w:rsidR="00560AA1" w:rsidRPr="00381BAD" w:rsidRDefault="00B04BE6" w:rsidP="00CD4BB5">
      <w:pPr>
        <w:spacing w:after="0"/>
        <w:jc w:val="both"/>
        <w:rPr>
          <w:rFonts w:ascii="Times New Roman" w:hAnsi="Times New Roman" w:cs="Times New Roman"/>
          <w:color w:val="FF0000"/>
          <w:sz w:val="24"/>
          <w:szCs w:val="24"/>
        </w:rPr>
      </w:pPr>
      <w:r w:rsidRPr="00FD0007">
        <w:rPr>
          <w:rFonts w:ascii="Times New Roman" w:hAnsi="Times New Roman" w:cs="Times New Roman"/>
          <w:sz w:val="24"/>
          <w:szCs w:val="24"/>
        </w:rPr>
        <w:t xml:space="preserve">- suprotno članku 22. stavku 4. Uredbe (EU) 2024/3110 ne osigura </w:t>
      </w:r>
      <w:r w:rsidR="00381BAD" w:rsidRPr="00A90444">
        <w:rPr>
          <w:rFonts w:ascii="Times New Roman" w:hAnsi="Times New Roman" w:cs="Times New Roman"/>
          <w:color w:val="000000" w:themeColor="text1"/>
          <w:sz w:val="24"/>
          <w:szCs w:val="24"/>
        </w:rPr>
        <w:t>njegovu provedbu</w:t>
      </w:r>
      <w:r w:rsidR="00A90444">
        <w:rPr>
          <w:rFonts w:ascii="Times New Roman" w:hAnsi="Times New Roman" w:cs="Times New Roman"/>
          <w:color w:val="000000" w:themeColor="text1"/>
          <w:sz w:val="24"/>
          <w:szCs w:val="24"/>
        </w:rPr>
        <w:t>,</w:t>
      </w:r>
    </w:p>
    <w:p w14:paraId="6D3A9972" w14:textId="6A2B6CAF" w:rsidR="003575AB" w:rsidRPr="00FD0007" w:rsidRDefault="00C67D3D" w:rsidP="00CD4BB5">
      <w:pPr>
        <w:spacing w:after="0"/>
        <w:jc w:val="both"/>
        <w:rPr>
          <w:rFonts w:ascii="Times New Roman" w:hAnsi="Times New Roman" w:cs="Times New Roman"/>
          <w:sz w:val="24"/>
          <w:szCs w:val="24"/>
        </w:rPr>
      </w:pPr>
      <w:r w:rsidRPr="00FD0007">
        <w:rPr>
          <w:rFonts w:ascii="Times New Roman" w:hAnsi="Times New Roman" w:cs="Times New Roman"/>
          <w:sz w:val="24"/>
          <w:szCs w:val="24"/>
        </w:rPr>
        <w:t>- suprotno članku 22. stavku 5. Uredbe (EU) 2024/3110 ne osigura da su ispunjeni zahtjevi propisani za identifikaciju proizvoda,</w:t>
      </w:r>
    </w:p>
    <w:p w14:paraId="49104C56" w14:textId="5DF11D20" w:rsidR="00301D94" w:rsidRPr="00FD0007" w:rsidRDefault="00301D94" w:rsidP="00CD4BB5">
      <w:pPr>
        <w:spacing w:after="0"/>
        <w:jc w:val="both"/>
        <w:rPr>
          <w:rFonts w:ascii="Times New Roman" w:hAnsi="Times New Roman" w:cs="Times New Roman"/>
          <w:sz w:val="24"/>
          <w:szCs w:val="24"/>
        </w:rPr>
      </w:pPr>
      <w:r w:rsidRPr="00FD0007">
        <w:rPr>
          <w:rFonts w:ascii="Times New Roman" w:hAnsi="Times New Roman" w:cs="Times New Roman"/>
          <w:sz w:val="24"/>
          <w:szCs w:val="24"/>
        </w:rPr>
        <w:t xml:space="preserve">- suprotno članku 22. stavku 5. Uredbe (EU) 2024/3110 ne </w:t>
      </w:r>
      <w:r w:rsidR="00DA1D8D" w:rsidRPr="00FD0007">
        <w:rPr>
          <w:rFonts w:ascii="Times New Roman" w:hAnsi="Times New Roman" w:cs="Times New Roman"/>
          <w:sz w:val="24"/>
          <w:szCs w:val="24"/>
        </w:rPr>
        <w:t xml:space="preserve">označi proizvod </w:t>
      </w:r>
      <w:r w:rsidR="00D07169" w:rsidRPr="00FD0007">
        <w:rPr>
          <w:rFonts w:ascii="Times New Roman" w:hAnsi="Times New Roman" w:cs="Times New Roman"/>
          <w:sz w:val="24"/>
          <w:szCs w:val="24"/>
        </w:rPr>
        <w:t>oznakom „samo za profesionalnu uporabu“</w:t>
      </w:r>
      <w:r w:rsidRPr="00FD0007">
        <w:rPr>
          <w:rFonts w:ascii="Times New Roman" w:hAnsi="Times New Roman" w:cs="Times New Roman"/>
          <w:sz w:val="24"/>
          <w:szCs w:val="24"/>
        </w:rPr>
        <w:t>,</w:t>
      </w:r>
    </w:p>
    <w:p w14:paraId="232152C8" w14:textId="6CBF58E5" w:rsidR="00362329" w:rsidRPr="00920D21" w:rsidRDefault="003D08BF" w:rsidP="00CD4BB5">
      <w:pPr>
        <w:spacing w:after="0"/>
        <w:jc w:val="both"/>
        <w:rPr>
          <w:rFonts w:ascii="Times New Roman" w:hAnsi="Times New Roman" w:cs="Times New Roman"/>
          <w:sz w:val="24"/>
          <w:szCs w:val="24"/>
        </w:rPr>
      </w:pPr>
      <w:r w:rsidRPr="00FD0007">
        <w:rPr>
          <w:rFonts w:ascii="Times New Roman" w:hAnsi="Times New Roman" w:cs="Times New Roman"/>
          <w:sz w:val="24"/>
          <w:szCs w:val="24"/>
        </w:rPr>
        <w:t xml:space="preserve">- suprotno članku 22. stavku 6. Uredbe (EU) 2024/3110 ne osigura da su uz proizvod priložene opće informacije o proizvodu, upute za </w:t>
      </w:r>
      <w:r w:rsidRPr="00920D21">
        <w:rPr>
          <w:rFonts w:ascii="Times New Roman" w:hAnsi="Times New Roman" w:cs="Times New Roman"/>
          <w:sz w:val="24"/>
          <w:szCs w:val="24"/>
        </w:rPr>
        <w:t>uporabu i informacije o sigurnosti</w:t>
      </w:r>
      <w:r w:rsidR="00F64A19" w:rsidRPr="00920D21">
        <w:rPr>
          <w:rFonts w:ascii="Times New Roman" w:hAnsi="Times New Roman" w:cs="Times New Roman"/>
          <w:sz w:val="24"/>
          <w:szCs w:val="24"/>
        </w:rPr>
        <w:t xml:space="preserve"> napisane na hrvatskom jeziku latiničnim pismom</w:t>
      </w:r>
      <w:r w:rsidR="006423AC" w:rsidRPr="00920D21">
        <w:rPr>
          <w:rFonts w:ascii="Times New Roman" w:hAnsi="Times New Roman" w:cs="Times New Roman"/>
          <w:sz w:val="24"/>
          <w:szCs w:val="24"/>
        </w:rPr>
        <w:t>, u skladu s člankom 22.b ovoga Zakona</w:t>
      </w:r>
      <w:r w:rsidRPr="00920D21">
        <w:rPr>
          <w:rFonts w:ascii="Times New Roman" w:hAnsi="Times New Roman" w:cs="Times New Roman"/>
          <w:sz w:val="24"/>
          <w:szCs w:val="24"/>
        </w:rPr>
        <w:t>,</w:t>
      </w:r>
    </w:p>
    <w:p w14:paraId="1291BFD8" w14:textId="627140CF" w:rsidR="002751B4" w:rsidRPr="00FD0007" w:rsidRDefault="002751B4" w:rsidP="00CD4BB5">
      <w:pPr>
        <w:spacing w:after="0"/>
        <w:jc w:val="both"/>
        <w:rPr>
          <w:rFonts w:ascii="Times New Roman" w:hAnsi="Times New Roman" w:cs="Times New Roman"/>
          <w:sz w:val="24"/>
          <w:szCs w:val="24"/>
        </w:rPr>
      </w:pPr>
      <w:r w:rsidRPr="00FD0007">
        <w:rPr>
          <w:rFonts w:ascii="Times New Roman" w:hAnsi="Times New Roman" w:cs="Times New Roman"/>
          <w:sz w:val="24"/>
          <w:szCs w:val="24"/>
        </w:rPr>
        <w:t>- suprotno članku 22. stavku 7. Uredbe (EU) 2024/3110 ne stavi na raspolaganje digitalnu putovnicu za proizvode,</w:t>
      </w:r>
    </w:p>
    <w:p w14:paraId="185FA335" w14:textId="72940584" w:rsidR="00362329" w:rsidRPr="00FD0007" w:rsidRDefault="00361B7C" w:rsidP="00CD4BB5">
      <w:pPr>
        <w:spacing w:after="0"/>
        <w:jc w:val="both"/>
        <w:rPr>
          <w:rFonts w:ascii="Times New Roman" w:hAnsi="Times New Roman" w:cs="Times New Roman"/>
          <w:sz w:val="24"/>
          <w:szCs w:val="24"/>
        </w:rPr>
      </w:pPr>
      <w:r w:rsidRPr="00FD0007">
        <w:rPr>
          <w:rFonts w:ascii="Times New Roman" w:hAnsi="Times New Roman" w:cs="Times New Roman"/>
          <w:sz w:val="24"/>
          <w:szCs w:val="24"/>
        </w:rPr>
        <w:t>- suprotno članku 22. stavku 8. Uredbe (EU) 2024/3110 ne stavi na raspolaganje na tržištu posebne rezervne dijelove koji nisu široko dostupni za proizvode koje stavlja na tržište,</w:t>
      </w:r>
    </w:p>
    <w:p w14:paraId="5F557DD9" w14:textId="1EFD1062" w:rsidR="00E51D95" w:rsidRPr="00FD0007" w:rsidRDefault="00E51D95" w:rsidP="00CD4BB5">
      <w:pPr>
        <w:spacing w:after="0"/>
        <w:jc w:val="both"/>
        <w:rPr>
          <w:rFonts w:ascii="Times New Roman" w:hAnsi="Times New Roman" w:cs="Times New Roman"/>
          <w:sz w:val="24"/>
          <w:szCs w:val="24"/>
        </w:rPr>
      </w:pPr>
      <w:r w:rsidRPr="00FD0007">
        <w:rPr>
          <w:rFonts w:ascii="Times New Roman" w:hAnsi="Times New Roman" w:cs="Times New Roman"/>
          <w:sz w:val="24"/>
          <w:szCs w:val="24"/>
        </w:rPr>
        <w:lastRenderedPageBreak/>
        <w:t>- suprotno članku 23. stavku 3. Uredbe (EU) 2024/3110 ne provjeri propisanu dokumentaciju i oznake te ispunjavanje propisanih zahtjeva,</w:t>
      </w:r>
    </w:p>
    <w:p w14:paraId="7F4E0B91" w14:textId="358EB92D" w:rsidR="002A574C" w:rsidRPr="00920D21" w:rsidRDefault="008809B6" w:rsidP="00CD4BB5">
      <w:pPr>
        <w:spacing w:after="0"/>
        <w:jc w:val="both"/>
        <w:rPr>
          <w:rFonts w:ascii="Times New Roman" w:hAnsi="Times New Roman" w:cs="Times New Roman"/>
          <w:sz w:val="24"/>
          <w:szCs w:val="24"/>
        </w:rPr>
      </w:pPr>
      <w:r w:rsidRPr="00920D21">
        <w:rPr>
          <w:rFonts w:ascii="Times New Roman" w:hAnsi="Times New Roman" w:cs="Times New Roman"/>
          <w:sz w:val="24"/>
          <w:szCs w:val="24"/>
        </w:rPr>
        <w:t>- suprotno članku 25. stavku 2.</w:t>
      </w:r>
      <w:r w:rsidR="008F46AF" w:rsidRPr="00920D21">
        <w:rPr>
          <w:rFonts w:ascii="Times New Roman" w:hAnsi="Times New Roman" w:cs="Times New Roman"/>
          <w:sz w:val="24"/>
          <w:szCs w:val="24"/>
        </w:rPr>
        <w:t xml:space="preserve"> podstavku (a)</w:t>
      </w:r>
      <w:r w:rsidRPr="00920D21">
        <w:rPr>
          <w:rFonts w:ascii="Times New Roman" w:hAnsi="Times New Roman" w:cs="Times New Roman"/>
          <w:sz w:val="24"/>
          <w:szCs w:val="24"/>
        </w:rPr>
        <w:t xml:space="preserve"> Uredbe (EU) 2024/3110</w:t>
      </w:r>
      <w:r w:rsidR="0052053E" w:rsidRPr="00920D21">
        <w:rPr>
          <w:rFonts w:ascii="Times New Roman" w:hAnsi="Times New Roman" w:cs="Times New Roman"/>
          <w:sz w:val="24"/>
          <w:szCs w:val="24"/>
        </w:rPr>
        <w:t xml:space="preserve"> ne provjeri da se na proizvodu nalazi CE oznaka</w:t>
      </w:r>
      <w:r w:rsidR="00352F5D" w:rsidRPr="00920D21">
        <w:rPr>
          <w:rFonts w:ascii="Times New Roman" w:hAnsi="Times New Roman" w:cs="Times New Roman"/>
          <w:sz w:val="24"/>
          <w:szCs w:val="24"/>
        </w:rPr>
        <w:t xml:space="preserve"> napisana na hrvatskom jeziku latiničnim pismom</w:t>
      </w:r>
      <w:r w:rsidR="0052053E" w:rsidRPr="00920D21">
        <w:rPr>
          <w:rFonts w:ascii="Times New Roman" w:hAnsi="Times New Roman" w:cs="Times New Roman"/>
          <w:sz w:val="24"/>
          <w:szCs w:val="24"/>
        </w:rPr>
        <w:t>, kao i oznaka u skladu s člankom 22. stavkom 9. Uredbe (EU) 2024/3110</w:t>
      </w:r>
      <w:r w:rsidR="008F46AF" w:rsidRPr="00920D21">
        <w:rPr>
          <w:rFonts w:ascii="Times New Roman" w:hAnsi="Times New Roman" w:cs="Times New Roman"/>
          <w:sz w:val="24"/>
          <w:szCs w:val="24"/>
        </w:rPr>
        <w:t>,</w:t>
      </w:r>
    </w:p>
    <w:p w14:paraId="73B3F58D" w14:textId="4C32BE70" w:rsidR="008F46AF" w:rsidRPr="00920D21" w:rsidRDefault="008F46AF" w:rsidP="00CD4BB5">
      <w:pPr>
        <w:spacing w:after="0"/>
        <w:jc w:val="both"/>
        <w:rPr>
          <w:rFonts w:ascii="Times New Roman" w:hAnsi="Times New Roman" w:cs="Times New Roman"/>
          <w:sz w:val="24"/>
          <w:szCs w:val="24"/>
        </w:rPr>
      </w:pPr>
      <w:r w:rsidRPr="00920D21">
        <w:rPr>
          <w:rFonts w:ascii="Times New Roman" w:hAnsi="Times New Roman" w:cs="Times New Roman"/>
          <w:sz w:val="24"/>
          <w:szCs w:val="24"/>
        </w:rPr>
        <w:t>- suprotno članku 25. stavku 2. podstavku (</w:t>
      </w:r>
      <w:r w:rsidR="004D467A" w:rsidRPr="00920D21">
        <w:rPr>
          <w:rFonts w:ascii="Times New Roman" w:hAnsi="Times New Roman" w:cs="Times New Roman"/>
          <w:sz w:val="24"/>
          <w:szCs w:val="24"/>
        </w:rPr>
        <w:t>b</w:t>
      </w:r>
      <w:r w:rsidRPr="00920D21">
        <w:rPr>
          <w:rFonts w:ascii="Times New Roman" w:hAnsi="Times New Roman" w:cs="Times New Roman"/>
          <w:sz w:val="24"/>
          <w:szCs w:val="24"/>
        </w:rPr>
        <w:t>) Uredbe (EU) 2024/3110 ne provjeri da je proizvod popraćen</w:t>
      </w:r>
      <w:r w:rsidR="00920D21" w:rsidRPr="00920D21">
        <w:rPr>
          <w:rFonts w:ascii="Times New Roman" w:hAnsi="Times New Roman" w:cs="Times New Roman"/>
          <w:sz w:val="24"/>
          <w:szCs w:val="24"/>
        </w:rPr>
        <w:t xml:space="preserve"> </w:t>
      </w:r>
      <w:r w:rsidRPr="00920D21">
        <w:rPr>
          <w:rFonts w:ascii="Times New Roman" w:hAnsi="Times New Roman" w:cs="Times New Roman"/>
          <w:sz w:val="24"/>
          <w:szCs w:val="24"/>
        </w:rPr>
        <w:t>izjavom o svojstvima i sukladnost</w:t>
      </w:r>
      <w:r w:rsidR="004D467A" w:rsidRPr="00920D21">
        <w:rPr>
          <w:rFonts w:ascii="Times New Roman" w:hAnsi="Times New Roman" w:cs="Times New Roman"/>
          <w:sz w:val="24"/>
          <w:szCs w:val="24"/>
        </w:rPr>
        <w:t xml:space="preserve">i </w:t>
      </w:r>
      <w:r w:rsidR="00CB0355" w:rsidRPr="00920D21">
        <w:rPr>
          <w:rFonts w:ascii="Times New Roman" w:hAnsi="Times New Roman" w:cs="Times New Roman"/>
          <w:sz w:val="24"/>
          <w:szCs w:val="24"/>
        </w:rPr>
        <w:t xml:space="preserve">napisanom na hrvatskom jeziku latiničnim pismom </w:t>
      </w:r>
      <w:r w:rsidR="004D467A" w:rsidRPr="00920D21">
        <w:rPr>
          <w:rFonts w:ascii="Times New Roman" w:hAnsi="Times New Roman" w:cs="Times New Roman"/>
          <w:sz w:val="24"/>
          <w:szCs w:val="24"/>
        </w:rPr>
        <w:t>ili da je izjava dostupna u skladu s člankom 16. stavkom 2. Uredbe (EU) 2024/3110,</w:t>
      </w:r>
    </w:p>
    <w:p w14:paraId="6AA2E517" w14:textId="1C832385" w:rsidR="004D467A" w:rsidRPr="00920D21" w:rsidRDefault="004D467A" w:rsidP="00CD4BB5">
      <w:pPr>
        <w:spacing w:after="0"/>
        <w:jc w:val="both"/>
        <w:rPr>
          <w:rFonts w:ascii="Times New Roman" w:hAnsi="Times New Roman" w:cs="Times New Roman"/>
          <w:sz w:val="24"/>
          <w:szCs w:val="24"/>
        </w:rPr>
      </w:pPr>
      <w:r w:rsidRPr="00920D21">
        <w:rPr>
          <w:rFonts w:ascii="Times New Roman" w:hAnsi="Times New Roman" w:cs="Times New Roman"/>
          <w:sz w:val="24"/>
          <w:szCs w:val="24"/>
        </w:rPr>
        <w:t>- suprotno članku 25. stavku 2. podstavku (</w:t>
      </w:r>
      <w:r w:rsidR="0022624B" w:rsidRPr="00920D21">
        <w:rPr>
          <w:rFonts w:ascii="Times New Roman" w:hAnsi="Times New Roman" w:cs="Times New Roman"/>
          <w:sz w:val="24"/>
          <w:szCs w:val="24"/>
        </w:rPr>
        <w:t>c</w:t>
      </w:r>
      <w:r w:rsidRPr="00920D21">
        <w:rPr>
          <w:rFonts w:ascii="Times New Roman" w:hAnsi="Times New Roman" w:cs="Times New Roman"/>
          <w:sz w:val="24"/>
          <w:szCs w:val="24"/>
        </w:rPr>
        <w:t>) Uredbe (EU) 2024/3110 ne provjeri</w:t>
      </w:r>
      <w:r w:rsidR="0022624B" w:rsidRPr="00920D21">
        <w:rPr>
          <w:rFonts w:ascii="Times New Roman" w:hAnsi="Times New Roman" w:cs="Times New Roman"/>
          <w:sz w:val="24"/>
          <w:szCs w:val="24"/>
        </w:rPr>
        <w:t xml:space="preserve"> da je proizvod  popraćen</w:t>
      </w:r>
      <w:r w:rsidR="00A30EB7" w:rsidRPr="00920D21">
        <w:rPr>
          <w:rFonts w:ascii="Times New Roman" w:hAnsi="Times New Roman" w:cs="Times New Roman"/>
          <w:sz w:val="24"/>
          <w:szCs w:val="24"/>
        </w:rPr>
        <w:t xml:space="preserve"> općim informacijama o proizvodu, uputama za uporabu i informacijama o sigurnosti u skladu s člankom 22. stavkom 6. Uredbe (EU) 2024/3110</w:t>
      </w:r>
      <w:r w:rsidR="009E113A" w:rsidRPr="00920D21">
        <w:rPr>
          <w:rFonts w:ascii="Times New Roman" w:hAnsi="Times New Roman" w:cs="Times New Roman"/>
          <w:sz w:val="24"/>
          <w:szCs w:val="24"/>
        </w:rPr>
        <w:t xml:space="preserve"> napisan</w:t>
      </w:r>
      <w:r w:rsidR="00717C78" w:rsidRPr="00920D21">
        <w:rPr>
          <w:rFonts w:ascii="Times New Roman" w:hAnsi="Times New Roman" w:cs="Times New Roman"/>
          <w:sz w:val="24"/>
          <w:szCs w:val="24"/>
        </w:rPr>
        <w:t>im</w:t>
      </w:r>
      <w:r w:rsidR="009E113A" w:rsidRPr="00920D21">
        <w:rPr>
          <w:rFonts w:ascii="Times New Roman" w:hAnsi="Times New Roman" w:cs="Times New Roman"/>
          <w:sz w:val="24"/>
          <w:szCs w:val="24"/>
        </w:rPr>
        <w:t xml:space="preserve"> na hrvatskom jeziku latiničnim pismom</w:t>
      </w:r>
      <w:r w:rsidR="00717C78" w:rsidRPr="00920D21">
        <w:rPr>
          <w:rFonts w:ascii="Times New Roman" w:hAnsi="Times New Roman" w:cs="Times New Roman"/>
          <w:sz w:val="24"/>
          <w:szCs w:val="24"/>
        </w:rPr>
        <w:t>,</w:t>
      </w:r>
    </w:p>
    <w:p w14:paraId="32811C63" w14:textId="3C00E4C2" w:rsidR="00224BC2" w:rsidRPr="00920D21" w:rsidRDefault="00717C78" w:rsidP="00CD4BB5">
      <w:pPr>
        <w:spacing w:after="0"/>
        <w:jc w:val="both"/>
        <w:rPr>
          <w:rFonts w:ascii="Times New Roman" w:hAnsi="Times New Roman" w:cs="Times New Roman"/>
          <w:sz w:val="24"/>
          <w:szCs w:val="24"/>
        </w:rPr>
      </w:pPr>
      <w:r w:rsidRPr="00920D21">
        <w:rPr>
          <w:rFonts w:ascii="Times New Roman" w:hAnsi="Times New Roman" w:cs="Times New Roman"/>
          <w:sz w:val="24"/>
          <w:szCs w:val="24"/>
        </w:rPr>
        <w:t>- suprotno članku 25. stavku 2. podstavku (d) Uredbe (EU) 2024/3110 ne provjeri da proizvođač i uvoznik ispunjavaju zahtjeve</w:t>
      </w:r>
      <w:r w:rsidR="007B177A" w:rsidRPr="00920D21">
        <w:rPr>
          <w:rFonts w:ascii="Times New Roman" w:hAnsi="Times New Roman" w:cs="Times New Roman"/>
          <w:sz w:val="24"/>
          <w:szCs w:val="24"/>
        </w:rPr>
        <w:t xml:space="preserve"> utvrđene u članku 22. stavcima 5. i 7. Uredbe (EU) 2024/3110 odnosno u članku </w:t>
      </w:r>
      <w:r w:rsidR="007222F3" w:rsidRPr="00920D21">
        <w:rPr>
          <w:rFonts w:ascii="Times New Roman" w:hAnsi="Times New Roman" w:cs="Times New Roman"/>
          <w:sz w:val="24"/>
          <w:szCs w:val="24"/>
        </w:rPr>
        <w:t>24. stavku 6. Uredbe (EU) 2024/3110,</w:t>
      </w:r>
    </w:p>
    <w:p w14:paraId="67C796AB" w14:textId="016ADED5" w:rsidR="00032202" w:rsidRPr="00920D21" w:rsidRDefault="00032202" w:rsidP="00CD4BB5">
      <w:pPr>
        <w:spacing w:after="0"/>
        <w:jc w:val="both"/>
        <w:rPr>
          <w:rFonts w:ascii="Times New Roman" w:hAnsi="Times New Roman" w:cs="Times New Roman"/>
          <w:sz w:val="24"/>
          <w:szCs w:val="24"/>
        </w:rPr>
      </w:pPr>
      <w:r w:rsidRPr="00920D21">
        <w:rPr>
          <w:rFonts w:ascii="Times New Roman" w:hAnsi="Times New Roman" w:cs="Times New Roman"/>
          <w:sz w:val="24"/>
          <w:szCs w:val="24"/>
        </w:rPr>
        <w:t>- suprotno članku 25. stavku 3. Uredbe (EU) 2024/3110</w:t>
      </w:r>
      <w:r w:rsidR="006744E3" w:rsidRPr="00920D21">
        <w:rPr>
          <w:rFonts w:ascii="Times New Roman" w:hAnsi="Times New Roman" w:cs="Times New Roman"/>
          <w:sz w:val="24"/>
          <w:szCs w:val="24"/>
        </w:rPr>
        <w:t xml:space="preserve"> ne prika</w:t>
      </w:r>
      <w:r w:rsidR="00CB6491" w:rsidRPr="00920D21">
        <w:rPr>
          <w:rFonts w:ascii="Times New Roman" w:hAnsi="Times New Roman" w:cs="Times New Roman"/>
          <w:sz w:val="24"/>
          <w:szCs w:val="24"/>
        </w:rPr>
        <w:t xml:space="preserve">že na vidljiv način informacije koje se moraju pružiti u skladu s Uredbom </w:t>
      </w:r>
      <w:r w:rsidR="00E00FEF" w:rsidRPr="00920D21">
        <w:rPr>
          <w:rFonts w:ascii="Times New Roman" w:hAnsi="Times New Roman" w:cs="Times New Roman"/>
          <w:sz w:val="24"/>
          <w:szCs w:val="24"/>
        </w:rPr>
        <w:t>(</w:t>
      </w:r>
      <w:r w:rsidR="00CB6491" w:rsidRPr="00920D21">
        <w:rPr>
          <w:rFonts w:ascii="Times New Roman" w:hAnsi="Times New Roman" w:cs="Times New Roman"/>
          <w:sz w:val="24"/>
          <w:szCs w:val="24"/>
        </w:rPr>
        <w:t>EU) 2024/3110,</w:t>
      </w:r>
    </w:p>
    <w:p w14:paraId="2EE3735D" w14:textId="11CBE6AA" w:rsidR="00AC4488" w:rsidRPr="00920D21" w:rsidRDefault="00AC4488" w:rsidP="00CD4BB5">
      <w:pPr>
        <w:spacing w:after="0"/>
        <w:jc w:val="both"/>
        <w:rPr>
          <w:rFonts w:ascii="Times New Roman" w:hAnsi="Times New Roman" w:cs="Times New Roman"/>
          <w:sz w:val="24"/>
          <w:szCs w:val="24"/>
        </w:rPr>
      </w:pPr>
      <w:r w:rsidRPr="00920D21">
        <w:rPr>
          <w:rFonts w:ascii="Times New Roman" w:hAnsi="Times New Roman" w:cs="Times New Roman"/>
          <w:sz w:val="24"/>
          <w:szCs w:val="24"/>
        </w:rPr>
        <w:t>- suprotno članku 25. stavku 5. Uredbe (EU) 2024/3110</w:t>
      </w:r>
      <w:r w:rsidR="00134E1A" w:rsidRPr="00920D21">
        <w:rPr>
          <w:rFonts w:ascii="Times New Roman" w:hAnsi="Times New Roman" w:cs="Times New Roman"/>
          <w:sz w:val="24"/>
          <w:szCs w:val="24"/>
        </w:rPr>
        <w:t xml:space="preserve"> ne osigura da, dok je proizvod pod njegovom odgovornošću, uvjeti skladištenja ili prijevoza</w:t>
      </w:r>
      <w:r w:rsidR="00431B74" w:rsidRPr="00920D21">
        <w:rPr>
          <w:rFonts w:ascii="Times New Roman" w:hAnsi="Times New Roman" w:cs="Times New Roman"/>
          <w:sz w:val="24"/>
          <w:szCs w:val="24"/>
        </w:rPr>
        <w:t xml:space="preserve"> ne dovode u opasnost sukladnost proizvoda s njegovim deklariranim svojstvima ili njegovu sukladnost s drugim primjenjivim zahtjevima iz Uredbe (EU) 2024/3110,</w:t>
      </w:r>
    </w:p>
    <w:p w14:paraId="105E5A7C" w14:textId="3AF51801" w:rsidR="007E18B5" w:rsidRPr="005F3CD0" w:rsidRDefault="007E18B5" w:rsidP="007E18B5">
      <w:pPr>
        <w:spacing w:after="0"/>
        <w:jc w:val="both"/>
        <w:rPr>
          <w:rFonts w:ascii="Times New Roman" w:hAnsi="Times New Roman" w:cs="Times New Roman"/>
          <w:b/>
          <w:bCs/>
          <w:sz w:val="24"/>
          <w:szCs w:val="24"/>
        </w:rPr>
      </w:pPr>
      <w:r w:rsidRPr="005F3CD0">
        <w:rPr>
          <w:rFonts w:ascii="Times New Roman" w:hAnsi="Times New Roman" w:cs="Times New Roman"/>
          <w:sz w:val="24"/>
          <w:szCs w:val="24"/>
        </w:rPr>
        <w:t>- suprotno članku 26. stavku 4. Uredbe (EU) 2024/3110 ne obavijesti proizvođača ili njegovog ovlaštenog predstavnika o obavljanju aktivnosti iz članka 26. stavka 3. Uredbe (EU) 2024/3110,</w:t>
      </w:r>
      <w:r w:rsidR="009C697C" w:rsidRPr="005F3CD0">
        <w:rPr>
          <w:rFonts w:ascii="Times New Roman" w:hAnsi="Times New Roman" w:cs="Times New Roman"/>
          <w:sz w:val="24"/>
          <w:szCs w:val="24"/>
        </w:rPr>
        <w:t xml:space="preserve"> </w:t>
      </w:r>
    </w:p>
    <w:p w14:paraId="04EA332F" w14:textId="205B5085" w:rsidR="00B62E77" w:rsidRDefault="007E18B5" w:rsidP="00CD4BB5">
      <w:pPr>
        <w:spacing w:after="0"/>
        <w:jc w:val="both"/>
        <w:rPr>
          <w:rFonts w:ascii="Times New Roman" w:hAnsi="Times New Roman" w:cs="Times New Roman"/>
          <w:sz w:val="24"/>
          <w:szCs w:val="24"/>
        </w:rPr>
      </w:pPr>
      <w:r w:rsidRPr="008E3641">
        <w:rPr>
          <w:rFonts w:ascii="Times New Roman" w:hAnsi="Times New Roman" w:cs="Times New Roman"/>
          <w:sz w:val="24"/>
          <w:szCs w:val="24"/>
        </w:rPr>
        <w:t>- suprotno članku 26. stavku 4. Uredbe (EU) 2024/3110 prepakira proizvod,</w:t>
      </w:r>
    </w:p>
    <w:p w14:paraId="4941FC4A" w14:textId="7F874EE2" w:rsidR="00541C98" w:rsidRPr="00FD0007" w:rsidRDefault="00AD2FDA" w:rsidP="00CD4BB5">
      <w:pPr>
        <w:spacing w:after="0"/>
        <w:jc w:val="both"/>
        <w:rPr>
          <w:rFonts w:ascii="Times New Roman" w:hAnsi="Times New Roman" w:cs="Times New Roman"/>
          <w:sz w:val="24"/>
          <w:szCs w:val="24"/>
        </w:rPr>
      </w:pPr>
      <w:r w:rsidRPr="00FD0007">
        <w:rPr>
          <w:rFonts w:ascii="Times New Roman" w:hAnsi="Times New Roman" w:cs="Times New Roman"/>
          <w:sz w:val="24"/>
          <w:szCs w:val="24"/>
        </w:rPr>
        <w:t>- suprotno članku 27. stavku 2. Uredbe (EU) 2024/3110 ne osigura da su ispunjeni zahtjevi za sastavljanje izjave o svojstvima i sukladnosti, stavljanje oznake CE i oznake u skladu s člankom 22. stavkom 9. Uredbe (EU) 2024/3110 te sastavljanje općih informacija o proizvodu, upute za uporabu te informacije o sigurnosti</w:t>
      </w:r>
      <w:r w:rsidR="00541C98" w:rsidRPr="00FD0007">
        <w:rPr>
          <w:rFonts w:ascii="Times New Roman" w:hAnsi="Times New Roman" w:cs="Times New Roman"/>
          <w:sz w:val="24"/>
          <w:szCs w:val="24"/>
        </w:rPr>
        <w:t>,</w:t>
      </w:r>
    </w:p>
    <w:p w14:paraId="49F419C1" w14:textId="77777777" w:rsidR="008E413B" w:rsidRPr="00FD0007" w:rsidRDefault="00541C98" w:rsidP="00CD4BB5">
      <w:pPr>
        <w:spacing w:after="0"/>
        <w:jc w:val="both"/>
        <w:rPr>
          <w:rFonts w:ascii="Times New Roman" w:hAnsi="Times New Roman" w:cs="Times New Roman"/>
          <w:sz w:val="24"/>
          <w:szCs w:val="24"/>
        </w:rPr>
      </w:pPr>
      <w:r w:rsidRPr="00FD0007">
        <w:rPr>
          <w:rFonts w:ascii="Times New Roman" w:hAnsi="Times New Roman" w:cs="Times New Roman"/>
          <w:sz w:val="24"/>
          <w:szCs w:val="24"/>
        </w:rPr>
        <w:t>- suprotno članku 77. stavku 3. Uredbe (EU) 2024/3110</w:t>
      </w:r>
      <w:r w:rsidR="00E44A25" w:rsidRPr="00FD0007">
        <w:rPr>
          <w:rFonts w:ascii="Times New Roman" w:hAnsi="Times New Roman" w:cs="Times New Roman"/>
          <w:sz w:val="24"/>
          <w:szCs w:val="24"/>
        </w:rPr>
        <w:t xml:space="preserve"> ne dostavi gospodarsk</w:t>
      </w:r>
      <w:r w:rsidR="00444A59" w:rsidRPr="00FD0007">
        <w:rPr>
          <w:rFonts w:ascii="Times New Roman" w:hAnsi="Times New Roman" w:cs="Times New Roman"/>
          <w:sz w:val="24"/>
          <w:szCs w:val="24"/>
        </w:rPr>
        <w:t>om</w:t>
      </w:r>
      <w:r w:rsidR="00E44A25" w:rsidRPr="00FD0007">
        <w:rPr>
          <w:rFonts w:ascii="Times New Roman" w:hAnsi="Times New Roman" w:cs="Times New Roman"/>
          <w:sz w:val="24"/>
          <w:szCs w:val="24"/>
        </w:rPr>
        <w:t xml:space="preserve"> subjekt</w:t>
      </w:r>
      <w:r w:rsidR="00444A59" w:rsidRPr="00FD0007">
        <w:rPr>
          <w:rFonts w:ascii="Times New Roman" w:hAnsi="Times New Roman" w:cs="Times New Roman"/>
          <w:sz w:val="24"/>
          <w:szCs w:val="24"/>
        </w:rPr>
        <w:t>u</w:t>
      </w:r>
      <w:r w:rsidR="00E44A25" w:rsidRPr="00FD0007">
        <w:rPr>
          <w:rFonts w:ascii="Times New Roman" w:hAnsi="Times New Roman" w:cs="Times New Roman"/>
          <w:sz w:val="24"/>
          <w:szCs w:val="24"/>
        </w:rPr>
        <w:t xml:space="preserve"> koji </w:t>
      </w:r>
      <w:r w:rsidR="00444A59" w:rsidRPr="00FD0007">
        <w:rPr>
          <w:rFonts w:ascii="Times New Roman" w:hAnsi="Times New Roman" w:cs="Times New Roman"/>
          <w:sz w:val="24"/>
          <w:szCs w:val="24"/>
        </w:rPr>
        <w:t xml:space="preserve">proizvod </w:t>
      </w:r>
      <w:r w:rsidR="00E44A25" w:rsidRPr="00FD0007">
        <w:rPr>
          <w:rFonts w:ascii="Times New Roman" w:hAnsi="Times New Roman" w:cs="Times New Roman"/>
          <w:sz w:val="24"/>
          <w:szCs w:val="24"/>
        </w:rPr>
        <w:t>stavlja na raspolaganje na tržišt</w:t>
      </w:r>
      <w:r w:rsidR="00444A59" w:rsidRPr="00FD0007">
        <w:rPr>
          <w:rFonts w:ascii="Times New Roman" w:hAnsi="Times New Roman" w:cs="Times New Roman"/>
          <w:sz w:val="24"/>
          <w:szCs w:val="24"/>
        </w:rPr>
        <w:t>e putem internet</w:t>
      </w:r>
      <w:r w:rsidR="00461ABA" w:rsidRPr="00FD0007">
        <w:rPr>
          <w:rFonts w:ascii="Times New Roman" w:hAnsi="Times New Roman" w:cs="Times New Roman"/>
          <w:sz w:val="24"/>
          <w:szCs w:val="24"/>
        </w:rPr>
        <w:t>a ili drugog načina prodaje na daljinu digitalni primjerak nosača podataka i identifikacijsku oznaku</w:t>
      </w:r>
      <w:r w:rsidR="008E413B" w:rsidRPr="00FD0007">
        <w:rPr>
          <w:rFonts w:ascii="Times New Roman" w:hAnsi="Times New Roman" w:cs="Times New Roman"/>
          <w:sz w:val="24"/>
          <w:szCs w:val="24"/>
        </w:rPr>
        <w:t>,</w:t>
      </w:r>
    </w:p>
    <w:p w14:paraId="348CDDA7" w14:textId="513663B4" w:rsidR="008E413B" w:rsidRPr="00FD0007" w:rsidRDefault="008E413B" w:rsidP="008E413B">
      <w:pPr>
        <w:spacing w:after="0"/>
        <w:jc w:val="both"/>
        <w:rPr>
          <w:rFonts w:ascii="Times New Roman" w:hAnsi="Times New Roman" w:cs="Times New Roman"/>
          <w:sz w:val="24"/>
          <w:szCs w:val="24"/>
        </w:rPr>
      </w:pPr>
      <w:r w:rsidRPr="00FD0007">
        <w:rPr>
          <w:rFonts w:ascii="Times New Roman" w:hAnsi="Times New Roman" w:cs="Times New Roman"/>
          <w:sz w:val="24"/>
          <w:szCs w:val="24"/>
        </w:rPr>
        <w:t>- suprotno članku 78. Uredbe (EU) 2024/3110 ne stavi na raspolaganje digitalnu putovnicu za proizvod koja je u skladu s osnovnim zahtjevima</w:t>
      </w:r>
      <w:r w:rsidR="0098558A" w:rsidRPr="00FD0007">
        <w:rPr>
          <w:rFonts w:ascii="Times New Roman" w:hAnsi="Times New Roman" w:cs="Times New Roman"/>
          <w:sz w:val="24"/>
          <w:szCs w:val="24"/>
        </w:rPr>
        <w:t>,</w:t>
      </w:r>
    </w:p>
    <w:p w14:paraId="6D1CC10F" w14:textId="1B200FA9" w:rsidR="00224BC2" w:rsidRPr="00FD0007" w:rsidRDefault="008E413B" w:rsidP="008E413B">
      <w:pPr>
        <w:spacing w:after="0"/>
        <w:jc w:val="both"/>
        <w:rPr>
          <w:rFonts w:ascii="Times New Roman" w:hAnsi="Times New Roman" w:cs="Times New Roman"/>
          <w:sz w:val="24"/>
          <w:szCs w:val="24"/>
        </w:rPr>
      </w:pPr>
      <w:r w:rsidRPr="00FD0007">
        <w:rPr>
          <w:rFonts w:ascii="Times New Roman" w:hAnsi="Times New Roman" w:cs="Times New Roman"/>
          <w:sz w:val="24"/>
          <w:szCs w:val="24"/>
        </w:rPr>
        <w:t>- suprotno članku 91. stavku 2. Uredbe (EU) 2024/3110 ne dostavi izjavu o svojstvima i sukladnosti, opće informacije o proizvodu, upute za uporabu i informacije o sigurnosti u papirnatom obliku</w:t>
      </w:r>
      <w:r w:rsidR="0006513C" w:rsidRPr="00FD0007">
        <w:rPr>
          <w:rFonts w:ascii="Times New Roman" w:hAnsi="Times New Roman" w:cs="Times New Roman"/>
          <w:sz w:val="24"/>
          <w:szCs w:val="24"/>
        </w:rPr>
        <w:t>.«</w:t>
      </w:r>
      <w:r w:rsidR="004C0212" w:rsidRPr="00FD0007">
        <w:rPr>
          <w:rFonts w:ascii="Times New Roman" w:hAnsi="Times New Roman" w:cs="Times New Roman"/>
          <w:sz w:val="24"/>
          <w:szCs w:val="24"/>
        </w:rPr>
        <w:t>.</w:t>
      </w:r>
    </w:p>
    <w:p w14:paraId="3D4AC639" w14:textId="77777777" w:rsidR="006922AC" w:rsidRPr="00FD0007" w:rsidRDefault="006922AC" w:rsidP="00CD4BB5">
      <w:pPr>
        <w:spacing w:after="0"/>
        <w:jc w:val="both"/>
        <w:rPr>
          <w:rFonts w:ascii="Times New Roman" w:hAnsi="Times New Roman" w:cs="Times New Roman"/>
          <w:sz w:val="24"/>
          <w:szCs w:val="24"/>
        </w:rPr>
      </w:pPr>
    </w:p>
    <w:p w14:paraId="0110D901" w14:textId="6869B818" w:rsidR="00B25189" w:rsidRPr="00FD0007" w:rsidRDefault="00B25189" w:rsidP="00CD4BB5">
      <w:pPr>
        <w:spacing w:after="0"/>
        <w:jc w:val="both"/>
        <w:rPr>
          <w:rFonts w:ascii="Times New Roman" w:hAnsi="Times New Roman" w:cs="Times New Roman"/>
          <w:sz w:val="24"/>
          <w:szCs w:val="24"/>
        </w:rPr>
      </w:pPr>
      <w:r w:rsidRPr="00FD0007">
        <w:rPr>
          <w:rFonts w:ascii="Times New Roman" w:hAnsi="Times New Roman" w:cs="Times New Roman"/>
          <w:sz w:val="24"/>
          <w:szCs w:val="24"/>
        </w:rPr>
        <w:t>U stavku</w:t>
      </w:r>
      <w:r w:rsidR="00C05330" w:rsidRPr="00FD0007">
        <w:rPr>
          <w:rFonts w:ascii="Times New Roman" w:hAnsi="Times New Roman" w:cs="Times New Roman"/>
          <w:sz w:val="24"/>
          <w:szCs w:val="24"/>
        </w:rPr>
        <w:t xml:space="preserve"> 2. riječi: »3.000,00 do 15.000,00 kuna« zamjenjuju se riječima: »</w:t>
      </w:r>
      <w:r w:rsidR="00593F3F" w:rsidRPr="00FD0007">
        <w:rPr>
          <w:rFonts w:ascii="Times New Roman" w:hAnsi="Times New Roman" w:cs="Times New Roman"/>
          <w:sz w:val="24"/>
          <w:szCs w:val="24"/>
        </w:rPr>
        <w:t>500</w:t>
      </w:r>
      <w:r w:rsidR="00C05330" w:rsidRPr="00FD0007">
        <w:rPr>
          <w:rFonts w:ascii="Times New Roman" w:hAnsi="Times New Roman" w:cs="Times New Roman"/>
          <w:sz w:val="24"/>
          <w:szCs w:val="24"/>
        </w:rPr>
        <w:t xml:space="preserve">,00 do </w:t>
      </w:r>
      <w:r w:rsidR="00593F3F" w:rsidRPr="00FD0007">
        <w:rPr>
          <w:rFonts w:ascii="Times New Roman" w:hAnsi="Times New Roman" w:cs="Times New Roman"/>
          <w:sz w:val="24"/>
          <w:szCs w:val="24"/>
        </w:rPr>
        <w:t>2</w:t>
      </w:r>
      <w:r w:rsidR="00C05330" w:rsidRPr="00FD0007">
        <w:rPr>
          <w:rFonts w:ascii="Times New Roman" w:hAnsi="Times New Roman" w:cs="Times New Roman"/>
          <w:sz w:val="24"/>
          <w:szCs w:val="24"/>
        </w:rPr>
        <w:t>.</w:t>
      </w:r>
      <w:r w:rsidR="00850706" w:rsidRPr="00FD0007">
        <w:rPr>
          <w:rFonts w:ascii="Times New Roman" w:hAnsi="Times New Roman" w:cs="Times New Roman"/>
          <w:sz w:val="24"/>
          <w:szCs w:val="24"/>
        </w:rPr>
        <w:t>5</w:t>
      </w:r>
      <w:r w:rsidR="00C05330" w:rsidRPr="00FD0007">
        <w:rPr>
          <w:rFonts w:ascii="Times New Roman" w:hAnsi="Times New Roman" w:cs="Times New Roman"/>
          <w:sz w:val="24"/>
          <w:szCs w:val="24"/>
        </w:rPr>
        <w:t>00,00 eura«.</w:t>
      </w:r>
    </w:p>
    <w:p w14:paraId="69A9A52D" w14:textId="77777777" w:rsidR="00304FA0" w:rsidRPr="00FD0007" w:rsidRDefault="00304FA0" w:rsidP="009B3129">
      <w:pPr>
        <w:spacing w:after="0"/>
        <w:jc w:val="both"/>
        <w:rPr>
          <w:rFonts w:ascii="Times New Roman" w:hAnsi="Times New Roman" w:cs="Times New Roman"/>
          <w:sz w:val="24"/>
          <w:szCs w:val="24"/>
        </w:rPr>
      </w:pPr>
    </w:p>
    <w:p w14:paraId="7030FEEB" w14:textId="04F829A9" w:rsidR="00593F3F" w:rsidRDefault="00593F3F" w:rsidP="009B3129">
      <w:pPr>
        <w:spacing w:after="0"/>
        <w:jc w:val="both"/>
        <w:rPr>
          <w:rFonts w:ascii="Times New Roman" w:hAnsi="Times New Roman" w:cs="Times New Roman"/>
          <w:sz w:val="24"/>
          <w:szCs w:val="24"/>
        </w:rPr>
      </w:pPr>
      <w:r w:rsidRPr="00FD0007">
        <w:rPr>
          <w:rFonts w:ascii="Times New Roman" w:hAnsi="Times New Roman" w:cs="Times New Roman"/>
          <w:sz w:val="24"/>
          <w:szCs w:val="24"/>
        </w:rPr>
        <w:t>U stavku 3. riječi: »1.500,00 do 3.000,00 kuna« zamjenjuju se riječima: »</w:t>
      </w:r>
      <w:r w:rsidR="007C0FDC" w:rsidRPr="00FD0007">
        <w:rPr>
          <w:rFonts w:ascii="Times New Roman" w:hAnsi="Times New Roman" w:cs="Times New Roman"/>
          <w:sz w:val="24"/>
          <w:szCs w:val="24"/>
        </w:rPr>
        <w:t>250</w:t>
      </w:r>
      <w:r w:rsidRPr="00FD0007">
        <w:rPr>
          <w:rFonts w:ascii="Times New Roman" w:hAnsi="Times New Roman" w:cs="Times New Roman"/>
          <w:sz w:val="24"/>
          <w:szCs w:val="24"/>
        </w:rPr>
        <w:t xml:space="preserve">,00 do </w:t>
      </w:r>
      <w:r w:rsidR="007C0FDC" w:rsidRPr="00FD0007">
        <w:rPr>
          <w:rFonts w:ascii="Times New Roman" w:hAnsi="Times New Roman" w:cs="Times New Roman"/>
          <w:sz w:val="24"/>
          <w:szCs w:val="24"/>
        </w:rPr>
        <w:t>500</w:t>
      </w:r>
      <w:r w:rsidRPr="00FD0007">
        <w:rPr>
          <w:rFonts w:ascii="Times New Roman" w:hAnsi="Times New Roman" w:cs="Times New Roman"/>
          <w:sz w:val="24"/>
          <w:szCs w:val="24"/>
        </w:rPr>
        <w:t>,00 eura«.</w:t>
      </w:r>
    </w:p>
    <w:p w14:paraId="3CCD830D" w14:textId="77777777" w:rsidR="000355B2" w:rsidRDefault="000355B2" w:rsidP="009B3129">
      <w:pPr>
        <w:spacing w:after="0"/>
        <w:jc w:val="both"/>
        <w:rPr>
          <w:rFonts w:ascii="Times New Roman" w:hAnsi="Times New Roman" w:cs="Times New Roman"/>
          <w:sz w:val="24"/>
          <w:szCs w:val="24"/>
        </w:rPr>
      </w:pPr>
    </w:p>
    <w:p w14:paraId="663AB4F0" w14:textId="0A3B8E60" w:rsidR="00454DAB" w:rsidRPr="00A90444" w:rsidRDefault="15198984" w:rsidP="00454DAB">
      <w:pPr>
        <w:spacing w:after="0"/>
        <w:jc w:val="both"/>
        <w:rPr>
          <w:rFonts w:ascii="Times New Roman" w:hAnsi="Times New Roman" w:cs="Times New Roman"/>
          <w:color w:val="000000" w:themeColor="text1"/>
          <w:sz w:val="24"/>
          <w:szCs w:val="24"/>
        </w:rPr>
      </w:pPr>
      <w:r w:rsidRPr="00A90444">
        <w:rPr>
          <w:rFonts w:ascii="Times New Roman" w:hAnsi="Times New Roman" w:cs="Times New Roman"/>
          <w:color w:val="000000" w:themeColor="text1"/>
          <w:sz w:val="24"/>
          <w:szCs w:val="24"/>
        </w:rPr>
        <w:t>Iza stavka 4. d</w:t>
      </w:r>
      <w:r w:rsidR="00454DAB" w:rsidRPr="00A90444">
        <w:rPr>
          <w:rFonts w:ascii="Times New Roman" w:hAnsi="Times New Roman" w:cs="Times New Roman"/>
          <w:color w:val="000000" w:themeColor="text1"/>
          <w:sz w:val="24"/>
          <w:szCs w:val="24"/>
        </w:rPr>
        <w:t>odaje se stavak 5. koji glasi:</w:t>
      </w:r>
    </w:p>
    <w:p w14:paraId="7457ED84" w14:textId="207EFC9F" w:rsidR="00454DAB" w:rsidRPr="00A90444" w:rsidRDefault="004F5E99" w:rsidP="00454DAB">
      <w:pPr>
        <w:spacing w:after="0"/>
        <w:jc w:val="both"/>
        <w:rPr>
          <w:rFonts w:ascii="Times New Roman" w:hAnsi="Times New Roman" w:cs="Times New Roman"/>
          <w:color w:val="000000" w:themeColor="text1"/>
          <w:sz w:val="24"/>
          <w:szCs w:val="24"/>
        </w:rPr>
      </w:pPr>
      <w:r w:rsidRPr="00A90444">
        <w:rPr>
          <w:rFonts w:ascii="Times New Roman" w:hAnsi="Times New Roman" w:cs="Times New Roman"/>
          <w:color w:val="000000" w:themeColor="text1"/>
          <w:sz w:val="24"/>
          <w:szCs w:val="24"/>
        </w:rPr>
        <w:t xml:space="preserve">» (5) U slučaju iz stavka 1. ovoga članka, a u vezi s člankom 61. stavkom 8. ovoga Zakona, odnosno člankom 65. Uredbe (EU) 2024/3110, nadležni inspektor neće podnositi optužni </w:t>
      </w:r>
      <w:r w:rsidRPr="00A90444">
        <w:rPr>
          <w:rFonts w:ascii="Times New Roman" w:hAnsi="Times New Roman" w:cs="Times New Roman"/>
          <w:color w:val="000000" w:themeColor="text1"/>
          <w:sz w:val="24"/>
          <w:szCs w:val="24"/>
        </w:rPr>
        <w:lastRenderedPageBreak/>
        <w:t>prijedlog za proizvod s formalnom nesukladnošću ako gospodarski subjekt otkloni utvrđene nesukladnosti u primjerenom roku iz rješenja, osim ako ponovno utvrdi isti prekršaj.«</w:t>
      </w:r>
      <w:r w:rsidR="2663E832" w:rsidRPr="00A90444">
        <w:rPr>
          <w:rFonts w:ascii="Times New Roman" w:hAnsi="Times New Roman" w:cs="Times New Roman"/>
          <w:color w:val="000000" w:themeColor="text1"/>
          <w:sz w:val="24"/>
          <w:szCs w:val="24"/>
        </w:rPr>
        <w:t>.</w:t>
      </w:r>
    </w:p>
    <w:p w14:paraId="1F083787" w14:textId="77777777" w:rsidR="00C52D97" w:rsidRPr="00FD0007" w:rsidRDefault="00C52D97" w:rsidP="009B3129">
      <w:pPr>
        <w:spacing w:after="0"/>
        <w:jc w:val="both"/>
        <w:rPr>
          <w:rFonts w:ascii="Times New Roman" w:hAnsi="Times New Roman" w:cs="Times New Roman"/>
          <w:sz w:val="24"/>
          <w:szCs w:val="24"/>
        </w:rPr>
      </w:pPr>
    </w:p>
    <w:p w14:paraId="64A05E93" w14:textId="392DCE9E" w:rsidR="00141876" w:rsidRPr="00A90444" w:rsidRDefault="00141876" w:rsidP="00141876">
      <w:pPr>
        <w:spacing w:after="0"/>
        <w:jc w:val="center"/>
        <w:rPr>
          <w:rFonts w:ascii="Times New Roman" w:hAnsi="Times New Roman" w:cs="Times New Roman"/>
          <w:b/>
          <w:bCs/>
          <w:color w:val="000000" w:themeColor="text1"/>
          <w:sz w:val="24"/>
          <w:szCs w:val="24"/>
        </w:rPr>
      </w:pPr>
      <w:r w:rsidRPr="00A90444">
        <w:rPr>
          <w:rFonts w:ascii="Times New Roman" w:hAnsi="Times New Roman" w:cs="Times New Roman"/>
          <w:b/>
          <w:bCs/>
          <w:color w:val="000000" w:themeColor="text1"/>
          <w:sz w:val="24"/>
          <w:szCs w:val="24"/>
        </w:rPr>
        <w:t>Članak 2</w:t>
      </w:r>
      <w:r w:rsidR="008046A5" w:rsidRPr="00A90444">
        <w:rPr>
          <w:rFonts w:ascii="Times New Roman" w:hAnsi="Times New Roman" w:cs="Times New Roman"/>
          <w:b/>
          <w:bCs/>
          <w:color w:val="000000" w:themeColor="text1"/>
          <w:sz w:val="24"/>
          <w:szCs w:val="24"/>
        </w:rPr>
        <w:t>8</w:t>
      </w:r>
      <w:r w:rsidRPr="00A90444">
        <w:rPr>
          <w:rFonts w:ascii="Times New Roman" w:hAnsi="Times New Roman" w:cs="Times New Roman"/>
          <w:b/>
          <w:bCs/>
          <w:color w:val="000000" w:themeColor="text1"/>
          <w:sz w:val="24"/>
          <w:szCs w:val="24"/>
        </w:rPr>
        <w:t>.</w:t>
      </w:r>
    </w:p>
    <w:p w14:paraId="689584AB" w14:textId="77777777" w:rsidR="00030A8A" w:rsidRPr="00C064BB" w:rsidRDefault="00030A8A" w:rsidP="00030A8A">
      <w:pPr>
        <w:spacing w:after="0"/>
        <w:jc w:val="center"/>
        <w:rPr>
          <w:rFonts w:ascii="Times New Roman" w:hAnsi="Times New Roman" w:cs="Times New Roman"/>
          <w:sz w:val="24"/>
          <w:szCs w:val="24"/>
        </w:rPr>
      </w:pPr>
    </w:p>
    <w:p w14:paraId="63BF04C5" w14:textId="0CC8A4B5" w:rsidR="005C38C7" w:rsidRPr="00FD0007" w:rsidRDefault="005C38C7" w:rsidP="005C38C7">
      <w:pPr>
        <w:spacing w:after="0"/>
        <w:jc w:val="both"/>
        <w:rPr>
          <w:rFonts w:ascii="Times New Roman" w:hAnsi="Times New Roman" w:cs="Times New Roman"/>
          <w:sz w:val="24"/>
          <w:szCs w:val="24"/>
        </w:rPr>
      </w:pPr>
      <w:r w:rsidRPr="00FD0007">
        <w:rPr>
          <w:rFonts w:ascii="Times New Roman" w:hAnsi="Times New Roman" w:cs="Times New Roman"/>
          <w:sz w:val="24"/>
          <w:szCs w:val="24"/>
        </w:rPr>
        <w:t>U članku 69. stavku 1. riječi: »12.000,00 do 60.000,00 kuna« zamjenjuju se riječima: »</w:t>
      </w:r>
      <w:r w:rsidR="008371D7" w:rsidRPr="00FD0007">
        <w:rPr>
          <w:rFonts w:ascii="Times New Roman" w:hAnsi="Times New Roman" w:cs="Times New Roman"/>
          <w:sz w:val="24"/>
          <w:szCs w:val="24"/>
        </w:rPr>
        <w:t>2</w:t>
      </w:r>
      <w:r w:rsidRPr="00FD0007">
        <w:rPr>
          <w:rFonts w:ascii="Times New Roman" w:hAnsi="Times New Roman" w:cs="Times New Roman"/>
          <w:sz w:val="24"/>
          <w:szCs w:val="24"/>
        </w:rPr>
        <w:t xml:space="preserve">.000,00 do </w:t>
      </w:r>
      <w:r w:rsidR="008371D7" w:rsidRPr="00FD0007">
        <w:rPr>
          <w:rFonts w:ascii="Times New Roman" w:hAnsi="Times New Roman" w:cs="Times New Roman"/>
          <w:sz w:val="24"/>
          <w:szCs w:val="24"/>
        </w:rPr>
        <w:t>10</w:t>
      </w:r>
      <w:r w:rsidRPr="00FD0007">
        <w:rPr>
          <w:rFonts w:ascii="Times New Roman" w:hAnsi="Times New Roman" w:cs="Times New Roman"/>
          <w:sz w:val="24"/>
          <w:szCs w:val="24"/>
        </w:rPr>
        <w:t>.000,00 eura«.</w:t>
      </w:r>
    </w:p>
    <w:p w14:paraId="2B7896D7" w14:textId="77777777" w:rsidR="00030A8A" w:rsidRPr="00FD0007" w:rsidRDefault="00030A8A" w:rsidP="00030A8A">
      <w:pPr>
        <w:spacing w:after="0"/>
        <w:jc w:val="both"/>
        <w:rPr>
          <w:rFonts w:ascii="Times New Roman" w:hAnsi="Times New Roman" w:cs="Times New Roman"/>
          <w:sz w:val="24"/>
          <w:szCs w:val="24"/>
        </w:rPr>
      </w:pPr>
    </w:p>
    <w:p w14:paraId="01213A8B" w14:textId="32FBAA8A" w:rsidR="00151057" w:rsidRPr="00920D21" w:rsidRDefault="00151057" w:rsidP="00151057">
      <w:pPr>
        <w:spacing w:after="0"/>
        <w:jc w:val="both"/>
        <w:rPr>
          <w:rFonts w:ascii="Times New Roman" w:hAnsi="Times New Roman" w:cs="Times New Roman"/>
          <w:sz w:val="24"/>
          <w:szCs w:val="24"/>
        </w:rPr>
      </w:pPr>
      <w:r w:rsidRPr="026CFF72">
        <w:rPr>
          <w:rFonts w:ascii="Times New Roman" w:hAnsi="Times New Roman" w:cs="Times New Roman"/>
          <w:sz w:val="24"/>
          <w:szCs w:val="24"/>
        </w:rPr>
        <w:t xml:space="preserve">Iza podstavka 14. briše se točka, dodaje se zarez i podstavci 15., </w:t>
      </w:r>
      <w:r w:rsidR="004121EE" w:rsidRPr="026CFF72">
        <w:rPr>
          <w:rFonts w:ascii="Times New Roman" w:hAnsi="Times New Roman" w:cs="Times New Roman"/>
          <w:sz w:val="24"/>
          <w:szCs w:val="24"/>
        </w:rPr>
        <w:t>16., 17., 18., 19., 20., 21., 22., 23., 24., 25.,</w:t>
      </w:r>
      <w:r w:rsidR="002959F9" w:rsidRPr="026CFF72">
        <w:rPr>
          <w:rFonts w:ascii="Times New Roman" w:hAnsi="Times New Roman" w:cs="Times New Roman"/>
          <w:sz w:val="24"/>
          <w:szCs w:val="24"/>
        </w:rPr>
        <w:t xml:space="preserve"> 26., 27. 28., 29.</w:t>
      </w:r>
      <w:r w:rsidR="00E478C8" w:rsidRPr="026CFF72">
        <w:rPr>
          <w:rFonts w:ascii="Times New Roman" w:hAnsi="Times New Roman" w:cs="Times New Roman"/>
          <w:sz w:val="24"/>
          <w:szCs w:val="24"/>
        </w:rPr>
        <w:t>,</w:t>
      </w:r>
      <w:r w:rsidR="002959F9" w:rsidRPr="026CFF72">
        <w:rPr>
          <w:rFonts w:ascii="Times New Roman" w:hAnsi="Times New Roman" w:cs="Times New Roman"/>
          <w:sz w:val="24"/>
          <w:szCs w:val="24"/>
        </w:rPr>
        <w:t xml:space="preserve"> 30.</w:t>
      </w:r>
      <w:r w:rsidR="00E478C8" w:rsidRPr="026CFF72">
        <w:rPr>
          <w:rFonts w:ascii="Times New Roman" w:hAnsi="Times New Roman" w:cs="Times New Roman"/>
          <w:sz w:val="24"/>
          <w:szCs w:val="24"/>
        </w:rPr>
        <w:t>, 31., 32</w:t>
      </w:r>
      <w:r w:rsidR="00E478C8" w:rsidRPr="00A90444">
        <w:rPr>
          <w:rFonts w:ascii="Times New Roman" w:hAnsi="Times New Roman" w:cs="Times New Roman"/>
          <w:color w:val="000000" w:themeColor="text1"/>
          <w:sz w:val="24"/>
          <w:szCs w:val="24"/>
        </w:rPr>
        <w:t>.</w:t>
      </w:r>
      <w:r w:rsidR="00582627" w:rsidRPr="00A90444">
        <w:rPr>
          <w:rFonts w:ascii="Times New Roman" w:hAnsi="Times New Roman" w:cs="Times New Roman"/>
          <w:color w:val="000000" w:themeColor="text1"/>
          <w:sz w:val="24"/>
          <w:szCs w:val="24"/>
        </w:rPr>
        <w:t xml:space="preserve"> i</w:t>
      </w:r>
      <w:r w:rsidR="00E478C8" w:rsidRPr="00A90444">
        <w:rPr>
          <w:rFonts w:ascii="Times New Roman" w:hAnsi="Times New Roman" w:cs="Times New Roman"/>
          <w:color w:val="000000" w:themeColor="text1"/>
          <w:sz w:val="24"/>
          <w:szCs w:val="24"/>
        </w:rPr>
        <w:t xml:space="preserve"> 33</w:t>
      </w:r>
      <w:r w:rsidR="00E478C8" w:rsidRPr="026CFF72">
        <w:rPr>
          <w:rFonts w:ascii="Times New Roman" w:hAnsi="Times New Roman" w:cs="Times New Roman"/>
          <w:sz w:val="24"/>
          <w:szCs w:val="24"/>
        </w:rPr>
        <w:t>.</w:t>
      </w:r>
      <w:r w:rsidRPr="026CFF72">
        <w:rPr>
          <w:rFonts w:ascii="Times New Roman" w:hAnsi="Times New Roman" w:cs="Times New Roman"/>
          <w:sz w:val="24"/>
          <w:szCs w:val="24"/>
        </w:rPr>
        <w:t xml:space="preserve"> koji glase:</w:t>
      </w:r>
    </w:p>
    <w:p w14:paraId="62C98AC5" w14:textId="74D1EAC1" w:rsidR="00030A8A" w:rsidRPr="00FD0007" w:rsidRDefault="00BB4AC6" w:rsidP="009B3129">
      <w:pPr>
        <w:spacing w:after="0"/>
        <w:jc w:val="both"/>
        <w:rPr>
          <w:rFonts w:ascii="Times New Roman" w:hAnsi="Times New Roman" w:cs="Times New Roman"/>
          <w:sz w:val="24"/>
          <w:szCs w:val="24"/>
        </w:rPr>
      </w:pPr>
      <w:r w:rsidRPr="00FD0007">
        <w:rPr>
          <w:rFonts w:ascii="Times New Roman" w:hAnsi="Times New Roman" w:cs="Times New Roman"/>
          <w:sz w:val="24"/>
          <w:szCs w:val="24"/>
        </w:rPr>
        <w:t>»</w:t>
      </w:r>
      <w:r w:rsidR="00166824" w:rsidRPr="00FD0007">
        <w:rPr>
          <w:rFonts w:ascii="Times New Roman" w:hAnsi="Times New Roman" w:cs="Times New Roman"/>
          <w:sz w:val="24"/>
          <w:szCs w:val="24"/>
        </w:rPr>
        <w:t>- suprotno članku 20. stavku 2. Uredbe (EU) 2024/3110 ne poduzme sve potrebne mjere kako bi osigurao stalnu sukladnost s Uredbom (EU) 2024/3110,</w:t>
      </w:r>
    </w:p>
    <w:p w14:paraId="7B365366" w14:textId="4721ABA9" w:rsidR="00166824" w:rsidRPr="00FD0007" w:rsidRDefault="00C0222E" w:rsidP="009B3129">
      <w:pPr>
        <w:spacing w:after="0"/>
        <w:jc w:val="both"/>
        <w:rPr>
          <w:rFonts w:ascii="Times New Roman" w:hAnsi="Times New Roman" w:cs="Times New Roman"/>
          <w:sz w:val="24"/>
          <w:szCs w:val="24"/>
        </w:rPr>
      </w:pPr>
      <w:r w:rsidRPr="00FD0007">
        <w:rPr>
          <w:rFonts w:ascii="Times New Roman" w:hAnsi="Times New Roman" w:cs="Times New Roman"/>
          <w:sz w:val="24"/>
          <w:szCs w:val="24"/>
        </w:rPr>
        <w:t>- suprotno članku 20. stavku 2. Uredbe (EU) 2024/3110 ne podnese izvješće Državnom inspektoratu</w:t>
      </w:r>
      <w:r w:rsidR="005A5432" w:rsidRPr="00FD0007">
        <w:rPr>
          <w:rFonts w:ascii="Times New Roman" w:hAnsi="Times New Roman" w:cs="Times New Roman"/>
          <w:sz w:val="24"/>
          <w:szCs w:val="24"/>
        </w:rPr>
        <w:t>,</w:t>
      </w:r>
    </w:p>
    <w:p w14:paraId="18FBB371" w14:textId="0980C67F" w:rsidR="00030A8A" w:rsidRPr="00FD0007" w:rsidRDefault="00A86366" w:rsidP="009B3129">
      <w:pPr>
        <w:spacing w:after="0"/>
        <w:jc w:val="both"/>
        <w:rPr>
          <w:rFonts w:ascii="Times New Roman" w:hAnsi="Times New Roman" w:cs="Times New Roman"/>
          <w:sz w:val="24"/>
          <w:szCs w:val="24"/>
        </w:rPr>
      </w:pPr>
      <w:r w:rsidRPr="00FD0007">
        <w:rPr>
          <w:rFonts w:ascii="Times New Roman" w:hAnsi="Times New Roman" w:cs="Times New Roman"/>
          <w:sz w:val="24"/>
          <w:szCs w:val="24"/>
        </w:rPr>
        <w:t>- suprotno članku 20. stavku 3. i stavku 4. Uredbe (EU) 2024/3110 ne postupi po zahtjevu Ministarstva i Državnog inspektorata,</w:t>
      </w:r>
    </w:p>
    <w:p w14:paraId="6BD9932C" w14:textId="6D4B6B24" w:rsidR="00A86366" w:rsidRPr="00FD0007" w:rsidRDefault="00E31C03" w:rsidP="009B3129">
      <w:pPr>
        <w:spacing w:after="0"/>
        <w:jc w:val="both"/>
        <w:rPr>
          <w:rFonts w:ascii="Times New Roman" w:hAnsi="Times New Roman" w:cs="Times New Roman"/>
          <w:sz w:val="24"/>
          <w:szCs w:val="24"/>
        </w:rPr>
      </w:pPr>
      <w:r w:rsidRPr="00FD0007">
        <w:rPr>
          <w:rFonts w:ascii="Times New Roman" w:hAnsi="Times New Roman" w:cs="Times New Roman"/>
          <w:sz w:val="24"/>
          <w:szCs w:val="24"/>
        </w:rPr>
        <w:t>- suprotno članku 20. stavku 6. Uredbe (EU) 2024/3110 ne obavijesti Ministarstvo i Državni inspektorat da nesukladni proizvod ugrožava zdravlje i sigurnost ljudi ili okoliš,</w:t>
      </w:r>
    </w:p>
    <w:p w14:paraId="7A1AC807" w14:textId="777F29D0" w:rsidR="00E31C03" w:rsidRPr="00A90444" w:rsidRDefault="003E5BC8" w:rsidP="009B3129">
      <w:pPr>
        <w:spacing w:after="0"/>
        <w:jc w:val="both"/>
        <w:rPr>
          <w:rFonts w:ascii="Times New Roman" w:hAnsi="Times New Roman" w:cs="Times New Roman"/>
          <w:color w:val="000000" w:themeColor="text1"/>
          <w:sz w:val="24"/>
          <w:szCs w:val="24"/>
        </w:rPr>
      </w:pPr>
      <w:r w:rsidRPr="00FD0007">
        <w:rPr>
          <w:rFonts w:ascii="Times New Roman" w:hAnsi="Times New Roman" w:cs="Times New Roman"/>
          <w:sz w:val="24"/>
          <w:szCs w:val="24"/>
        </w:rPr>
        <w:t xml:space="preserve">- suprotno članku 23. stavku 4. Uredbe (EU) 2024/3110 ne zatraži, u slučaju utvrđene nesukladnosti, </w:t>
      </w:r>
      <w:r w:rsidRPr="00A90444">
        <w:rPr>
          <w:rFonts w:ascii="Times New Roman" w:hAnsi="Times New Roman" w:cs="Times New Roman"/>
          <w:color w:val="000000" w:themeColor="text1"/>
          <w:sz w:val="24"/>
          <w:szCs w:val="24"/>
        </w:rPr>
        <w:t>postupanje</w:t>
      </w:r>
      <w:r w:rsidR="00891E75" w:rsidRPr="00A90444">
        <w:rPr>
          <w:rFonts w:ascii="Times New Roman" w:hAnsi="Times New Roman" w:cs="Times New Roman"/>
          <w:color w:val="000000" w:themeColor="text1"/>
          <w:sz w:val="24"/>
          <w:szCs w:val="24"/>
        </w:rPr>
        <w:t xml:space="preserve"> proizvođača</w:t>
      </w:r>
      <w:r w:rsidRPr="00A90444">
        <w:rPr>
          <w:rFonts w:ascii="Times New Roman" w:hAnsi="Times New Roman" w:cs="Times New Roman"/>
          <w:color w:val="000000" w:themeColor="text1"/>
          <w:sz w:val="24"/>
          <w:szCs w:val="24"/>
        </w:rPr>
        <w:t xml:space="preserve"> u skladu </w:t>
      </w:r>
      <w:r w:rsidR="008F535A" w:rsidRPr="00A90444">
        <w:rPr>
          <w:rFonts w:ascii="Times New Roman" w:hAnsi="Times New Roman" w:cs="Times New Roman"/>
          <w:color w:val="000000" w:themeColor="text1"/>
          <w:sz w:val="24"/>
          <w:szCs w:val="24"/>
        </w:rPr>
        <w:t xml:space="preserve">s člankom 22. stavkom 11. i 12. </w:t>
      </w:r>
      <w:r w:rsidRPr="00A90444">
        <w:rPr>
          <w:rFonts w:ascii="Times New Roman" w:hAnsi="Times New Roman" w:cs="Times New Roman"/>
          <w:color w:val="000000" w:themeColor="text1"/>
          <w:sz w:val="24"/>
          <w:szCs w:val="24"/>
        </w:rPr>
        <w:t>Uredb</w:t>
      </w:r>
      <w:r w:rsidR="008F535A" w:rsidRPr="00A90444">
        <w:rPr>
          <w:rFonts w:ascii="Times New Roman" w:hAnsi="Times New Roman" w:cs="Times New Roman"/>
          <w:color w:val="000000" w:themeColor="text1"/>
          <w:sz w:val="24"/>
          <w:szCs w:val="24"/>
        </w:rPr>
        <w:t>e</w:t>
      </w:r>
      <w:r w:rsidRPr="00A90444">
        <w:rPr>
          <w:rFonts w:ascii="Times New Roman" w:hAnsi="Times New Roman" w:cs="Times New Roman"/>
          <w:color w:val="000000" w:themeColor="text1"/>
          <w:sz w:val="24"/>
          <w:szCs w:val="24"/>
        </w:rPr>
        <w:t xml:space="preserve"> (EU) 2024/3110</w:t>
      </w:r>
      <w:r w:rsidR="00192892" w:rsidRPr="00A90444">
        <w:rPr>
          <w:rFonts w:ascii="Times New Roman" w:hAnsi="Times New Roman" w:cs="Times New Roman"/>
          <w:color w:val="000000" w:themeColor="text1"/>
          <w:sz w:val="24"/>
          <w:szCs w:val="24"/>
        </w:rPr>
        <w:t>,</w:t>
      </w:r>
    </w:p>
    <w:p w14:paraId="2A5CE9E3" w14:textId="2E0E4D14" w:rsidR="00C173AA" w:rsidRPr="00634B22" w:rsidRDefault="00C173AA" w:rsidP="009B3129">
      <w:pPr>
        <w:spacing w:after="0"/>
        <w:jc w:val="both"/>
        <w:rPr>
          <w:rFonts w:ascii="Times New Roman" w:hAnsi="Times New Roman" w:cs="Times New Roman"/>
          <w:sz w:val="24"/>
          <w:szCs w:val="24"/>
        </w:rPr>
      </w:pPr>
      <w:r w:rsidRPr="00634B22">
        <w:rPr>
          <w:rFonts w:ascii="Times New Roman" w:hAnsi="Times New Roman" w:cs="Times New Roman"/>
          <w:sz w:val="24"/>
          <w:szCs w:val="24"/>
        </w:rPr>
        <w:t>- suprotno članku 24. stavku 2. Uredbe (EU) 2024/3110</w:t>
      </w:r>
      <w:r w:rsidR="00F638EF" w:rsidRPr="00634B22">
        <w:rPr>
          <w:rFonts w:ascii="Times New Roman" w:hAnsi="Times New Roman" w:cs="Times New Roman"/>
          <w:sz w:val="24"/>
          <w:szCs w:val="24"/>
        </w:rPr>
        <w:t xml:space="preserve"> ne osigura da je proizvođač dokazao sukladnost proizvoda s primjenjivim zahtjevima</w:t>
      </w:r>
      <w:r w:rsidR="00006600" w:rsidRPr="00634B22">
        <w:rPr>
          <w:rFonts w:ascii="Times New Roman" w:hAnsi="Times New Roman" w:cs="Times New Roman"/>
          <w:sz w:val="24"/>
          <w:szCs w:val="24"/>
        </w:rPr>
        <w:t xml:space="preserve"> kao i njegova svojstva u odnosu na relevantne bitne značajke u skladu s člankom 22. stavkom 1. i 2. Uredbe (EU) 2024/3110,</w:t>
      </w:r>
    </w:p>
    <w:p w14:paraId="01CAE0A6" w14:textId="2144EAFF" w:rsidR="00BE3170" w:rsidRPr="00634B22" w:rsidRDefault="00BE3170" w:rsidP="009B3129">
      <w:pPr>
        <w:spacing w:after="0"/>
        <w:jc w:val="both"/>
        <w:rPr>
          <w:rFonts w:ascii="Times New Roman" w:hAnsi="Times New Roman" w:cs="Times New Roman"/>
          <w:sz w:val="24"/>
          <w:szCs w:val="24"/>
        </w:rPr>
      </w:pPr>
      <w:r w:rsidRPr="00634B22">
        <w:rPr>
          <w:rFonts w:ascii="Times New Roman" w:hAnsi="Times New Roman" w:cs="Times New Roman"/>
          <w:sz w:val="24"/>
          <w:szCs w:val="24"/>
        </w:rPr>
        <w:t>- suprotno članku 24. stavku 2. podstavku (a) Uredbe (EU) 2024/3110</w:t>
      </w:r>
      <w:r w:rsidR="00B97EFB" w:rsidRPr="00634B22">
        <w:rPr>
          <w:rFonts w:ascii="Times New Roman" w:hAnsi="Times New Roman" w:cs="Times New Roman"/>
          <w:sz w:val="24"/>
          <w:szCs w:val="24"/>
        </w:rPr>
        <w:t xml:space="preserve"> ne osigura da je proizvođač sastavio tehničku dokumentaciju iz članka 22. stavka 3. Uredbe (EU) 2024/3110,</w:t>
      </w:r>
    </w:p>
    <w:p w14:paraId="21CADEF8" w14:textId="51EADC49" w:rsidR="00B97EFB" w:rsidRPr="00634B22" w:rsidRDefault="00B97EFB" w:rsidP="009B3129">
      <w:pPr>
        <w:spacing w:after="0"/>
        <w:jc w:val="both"/>
        <w:rPr>
          <w:rFonts w:ascii="Times New Roman" w:hAnsi="Times New Roman" w:cs="Times New Roman"/>
          <w:sz w:val="24"/>
          <w:szCs w:val="24"/>
        </w:rPr>
      </w:pPr>
      <w:r w:rsidRPr="00634B22">
        <w:rPr>
          <w:rFonts w:ascii="Times New Roman" w:hAnsi="Times New Roman" w:cs="Times New Roman"/>
          <w:sz w:val="24"/>
          <w:szCs w:val="24"/>
        </w:rPr>
        <w:t>- suprotno članku 24. stavku 2. podstavku (b) Uredbe (EU) 2024/3110 ne osigura da se na proizvodu nalazi oznaka CE</w:t>
      </w:r>
      <w:r w:rsidR="001D7BDB" w:rsidRPr="00634B22">
        <w:rPr>
          <w:rFonts w:ascii="Times New Roman" w:hAnsi="Times New Roman" w:cs="Times New Roman"/>
          <w:sz w:val="24"/>
          <w:szCs w:val="24"/>
        </w:rPr>
        <w:t xml:space="preserve"> napisana na hrvatskom jeziku latiničnim pismom</w:t>
      </w:r>
      <w:r w:rsidRPr="00634B22">
        <w:rPr>
          <w:rFonts w:ascii="Times New Roman" w:hAnsi="Times New Roman" w:cs="Times New Roman"/>
          <w:sz w:val="24"/>
          <w:szCs w:val="24"/>
        </w:rPr>
        <w:t xml:space="preserve">, kao i oznaka u skladu </w:t>
      </w:r>
      <w:r w:rsidR="001B63A0" w:rsidRPr="00634B22">
        <w:rPr>
          <w:rFonts w:ascii="Times New Roman" w:hAnsi="Times New Roman" w:cs="Times New Roman"/>
          <w:sz w:val="24"/>
          <w:szCs w:val="24"/>
        </w:rPr>
        <w:t>s člankom 22. stavkom 9. Uredbe (EU) 2024/3110,</w:t>
      </w:r>
    </w:p>
    <w:p w14:paraId="62D88410" w14:textId="34896A92" w:rsidR="001B63A0" w:rsidRPr="00634B22" w:rsidRDefault="001B63A0" w:rsidP="009B3129">
      <w:pPr>
        <w:spacing w:after="0"/>
        <w:jc w:val="both"/>
        <w:rPr>
          <w:rFonts w:ascii="Times New Roman" w:hAnsi="Times New Roman" w:cs="Times New Roman"/>
          <w:sz w:val="24"/>
          <w:szCs w:val="24"/>
        </w:rPr>
      </w:pPr>
      <w:r w:rsidRPr="00634B22">
        <w:rPr>
          <w:rFonts w:ascii="Times New Roman" w:hAnsi="Times New Roman" w:cs="Times New Roman"/>
          <w:sz w:val="24"/>
          <w:szCs w:val="24"/>
        </w:rPr>
        <w:t xml:space="preserve">- suprotno članku 24. stavku 2. podstavku (c) Uredbe (EU) 2024/3110 ne osigura </w:t>
      </w:r>
      <w:r w:rsidR="00C05968" w:rsidRPr="00634B22">
        <w:rPr>
          <w:rFonts w:ascii="Times New Roman" w:hAnsi="Times New Roman" w:cs="Times New Roman"/>
          <w:sz w:val="24"/>
          <w:szCs w:val="24"/>
        </w:rPr>
        <w:t>da je proizvod popraćen izjavom o svojstvima i sukladnosti</w:t>
      </w:r>
      <w:r w:rsidR="00E66939" w:rsidRPr="00634B22">
        <w:rPr>
          <w:rFonts w:ascii="Times New Roman" w:hAnsi="Times New Roman" w:cs="Times New Roman"/>
          <w:sz w:val="24"/>
          <w:szCs w:val="24"/>
        </w:rPr>
        <w:t xml:space="preserve"> napisanom na hrvatskom jeziku latiničnim pismom</w:t>
      </w:r>
      <w:r w:rsidR="00C05968" w:rsidRPr="00634B22">
        <w:rPr>
          <w:rFonts w:ascii="Times New Roman" w:hAnsi="Times New Roman" w:cs="Times New Roman"/>
          <w:sz w:val="24"/>
          <w:szCs w:val="24"/>
        </w:rPr>
        <w:t xml:space="preserve"> ili da je ta izjava dostupna u skladu s člankom </w:t>
      </w:r>
      <w:r w:rsidR="00200D01" w:rsidRPr="00634B22">
        <w:rPr>
          <w:rFonts w:ascii="Times New Roman" w:hAnsi="Times New Roman" w:cs="Times New Roman"/>
          <w:sz w:val="24"/>
          <w:szCs w:val="24"/>
        </w:rPr>
        <w:t>16. stavkom 1. ili stavkom 2. Uredbe (EU) 2024/3110,</w:t>
      </w:r>
    </w:p>
    <w:p w14:paraId="7055C511" w14:textId="357392A4" w:rsidR="00200D01" w:rsidRPr="00634B22" w:rsidRDefault="00200D01" w:rsidP="009B3129">
      <w:pPr>
        <w:spacing w:after="0"/>
        <w:jc w:val="both"/>
        <w:rPr>
          <w:rFonts w:ascii="Times New Roman" w:hAnsi="Times New Roman" w:cs="Times New Roman"/>
          <w:sz w:val="24"/>
          <w:szCs w:val="24"/>
        </w:rPr>
      </w:pPr>
      <w:r w:rsidRPr="00634B22">
        <w:rPr>
          <w:rFonts w:ascii="Times New Roman" w:hAnsi="Times New Roman" w:cs="Times New Roman"/>
          <w:sz w:val="24"/>
          <w:szCs w:val="24"/>
        </w:rPr>
        <w:t xml:space="preserve">- suprotno članku 24. stavku 2. podstavku (d) Uredbe (EU) 2024/3110 ne osigura </w:t>
      </w:r>
      <w:r w:rsidR="00A9754D" w:rsidRPr="00634B22">
        <w:rPr>
          <w:rFonts w:ascii="Times New Roman" w:hAnsi="Times New Roman" w:cs="Times New Roman"/>
          <w:sz w:val="24"/>
          <w:szCs w:val="24"/>
        </w:rPr>
        <w:t>da proizvođač ispunjava zahtjeve utvrđene u članku 22. stavku 5., 6. i 7. Uredbe (EU) 2024/3110,</w:t>
      </w:r>
    </w:p>
    <w:p w14:paraId="1ED04FFC" w14:textId="25C7EA70" w:rsidR="00A30935" w:rsidRPr="00FD0007" w:rsidRDefault="00E35A60" w:rsidP="009B3129">
      <w:pPr>
        <w:spacing w:after="0"/>
        <w:jc w:val="both"/>
        <w:rPr>
          <w:rFonts w:ascii="Times New Roman" w:hAnsi="Times New Roman" w:cs="Times New Roman"/>
          <w:sz w:val="24"/>
          <w:szCs w:val="24"/>
        </w:rPr>
      </w:pPr>
      <w:r w:rsidRPr="00FD0007">
        <w:rPr>
          <w:rFonts w:ascii="Times New Roman" w:hAnsi="Times New Roman" w:cs="Times New Roman"/>
          <w:sz w:val="24"/>
          <w:szCs w:val="24"/>
        </w:rPr>
        <w:t>- suprotno članku 24. stavku 3. Uredbe (EU) 2024/3110 ne osigura da je proizvod propisno deklariran i da su priložene opće informacije o proizvodu, upute za uporabu i informacije o sigurnosti,</w:t>
      </w:r>
    </w:p>
    <w:p w14:paraId="30005F5E" w14:textId="6A1F88A3" w:rsidR="00E35A60" w:rsidRPr="00FD0007" w:rsidRDefault="00272D65" w:rsidP="009B3129">
      <w:pPr>
        <w:spacing w:after="0"/>
        <w:jc w:val="both"/>
        <w:rPr>
          <w:rFonts w:ascii="Times New Roman" w:hAnsi="Times New Roman" w:cs="Times New Roman"/>
          <w:sz w:val="24"/>
          <w:szCs w:val="24"/>
        </w:rPr>
      </w:pPr>
      <w:r w:rsidRPr="00FD0007">
        <w:rPr>
          <w:rFonts w:ascii="Times New Roman" w:hAnsi="Times New Roman" w:cs="Times New Roman"/>
          <w:sz w:val="24"/>
          <w:szCs w:val="24"/>
        </w:rPr>
        <w:t>- suprotno članku 24. stavku 3. Uredbe (EU) 2024/3110 ne prikaže propisane podatke u slučaju prodaje proizvoda na daljinu,</w:t>
      </w:r>
    </w:p>
    <w:p w14:paraId="748060BB" w14:textId="07546209" w:rsidR="00F9307A" w:rsidRPr="00634B22" w:rsidRDefault="00152463" w:rsidP="009B3129">
      <w:pPr>
        <w:spacing w:after="0"/>
        <w:jc w:val="both"/>
        <w:rPr>
          <w:rFonts w:ascii="Times New Roman" w:hAnsi="Times New Roman" w:cs="Times New Roman"/>
          <w:sz w:val="24"/>
          <w:szCs w:val="24"/>
        </w:rPr>
      </w:pPr>
      <w:r w:rsidRPr="00634B22">
        <w:rPr>
          <w:rFonts w:ascii="Times New Roman" w:hAnsi="Times New Roman" w:cs="Times New Roman"/>
          <w:sz w:val="24"/>
          <w:szCs w:val="24"/>
        </w:rPr>
        <w:t>- suprotno članku 24. stavku 4. Uredbe (EU) 2024/3110 ne osigura da, dok je proizvod pod njegovom odgovornošću, uvjeti skladištenja ili prijevoza</w:t>
      </w:r>
      <w:r w:rsidR="007374EB" w:rsidRPr="00634B22">
        <w:rPr>
          <w:rFonts w:ascii="Times New Roman" w:hAnsi="Times New Roman" w:cs="Times New Roman"/>
          <w:sz w:val="24"/>
          <w:szCs w:val="24"/>
        </w:rPr>
        <w:t xml:space="preserve"> ne dovode u opasnost njegovu sukladnost s izjavom o svojstvima i sukladnosti, ili njegovu sukladnost s drugim primjenjivim</w:t>
      </w:r>
      <w:r w:rsidR="00AC4488" w:rsidRPr="00634B22">
        <w:rPr>
          <w:rFonts w:ascii="Times New Roman" w:hAnsi="Times New Roman" w:cs="Times New Roman"/>
          <w:sz w:val="24"/>
          <w:szCs w:val="24"/>
        </w:rPr>
        <w:t xml:space="preserve"> zahtjevima iz Uredbe (EU) 2024/3110,</w:t>
      </w:r>
    </w:p>
    <w:p w14:paraId="183A37DB" w14:textId="62AAD7BD" w:rsidR="00AD1783" w:rsidRPr="00634B22" w:rsidRDefault="00D553D5" w:rsidP="009B3129">
      <w:pPr>
        <w:spacing w:after="0"/>
        <w:jc w:val="both"/>
        <w:rPr>
          <w:rFonts w:ascii="Times New Roman" w:hAnsi="Times New Roman" w:cs="Times New Roman"/>
          <w:sz w:val="24"/>
          <w:szCs w:val="24"/>
        </w:rPr>
      </w:pPr>
      <w:r w:rsidRPr="00634B22">
        <w:rPr>
          <w:rFonts w:ascii="Times New Roman" w:hAnsi="Times New Roman" w:cs="Times New Roman"/>
          <w:sz w:val="24"/>
          <w:szCs w:val="24"/>
        </w:rPr>
        <w:t xml:space="preserve">- </w:t>
      </w:r>
      <w:r w:rsidR="000A33A1" w:rsidRPr="00634B22">
        <w:rPr>
          <w:rFonts w:ascii="Times New Roman" w:hAnsi="Times New Roman" w:cs="Times New Roman"/>
          <w:sz w:val="24"/>
          <w:szCs w:val="24"/>
        </w:rPr>
        <w:t>suprotno članku 24. stavku 6. Uredbe (EU) 2024/3110 ne navede na građevnom proizvodu, ili ako to nije moguće, na njegovoj ambalaži ili u dokumentu koji prilaže uz proizvod propisane podatke</w:t>
      </w:r>
      <w:r w:rsidRPr="00634B22">
        <w:rPr>
          <w:rFonts w:ascii="Times New Roman" w:hAnsi="Times New Roman" w:cs="Times New Roman"/>
          <w:sz w:val="24"/>
          <w:szCs w:val="24"/>
        </w:rPr>
        <w:t>,</w:t>
      </w:r>
    </w:p>
    <w:p w14:paraId="4E85D83F" w14:textId="3B58B2F9" w:rsidR="00D553D5" w:rsidRPr="006377F4" w:rsidRDefault="002749FC" w:rsidP="009B3129">
      <w:pPr>
        <w:spacing w:after="0"/>
        <w:jc w:val="both"/>
        <w:rPr>
          <w:rFonts w:ascii="Times New Roman" w:hAnsi="Times New Roman" w:cs="Times New Roman"/>
          <w:strike/>
          <w:sz w:val="24"/>
          <w:szCs w:val="24"/>
        </w:rPr>
      </w:pPr>
      <w:r w:rsidRPr="00634B22">
        <w:rPr>
          <w:rFonts w:ascii="Times New Roman" w:hAnsi="Times New Roman" w:cs="Times New Roman"/>
          <w:sz w:val="24"/>
          <w:szCs w:val="24"/>
        </w:rPr>
        <w:lastRenderedPageBreak/>
        <w:t xml:space="preserve">- suprotno članku 24. stavku 7. Uredbe (EU) 2024/3110 </w:t>
      </w:r>
      <w:r w:rsidR="00FE5B9A">
        <w:rPr>
          <w:rFonts w:ascii="Times New Roman" w:hAnsi="Times New Roman" w:cs="Times New Roman"/>
          <w:sz w:val="24"/>
          <w:szCs w:val="24"/>
        </w:rPr>
        <w:t xml:space="preserve">ne </w:t>
      </w:r>
      <w:r w:rsidR="006C4AE1" w:rsidRPr="00A90444">
        <w:rPr>
          <w:rFonts w:ascii="Times New Roman" w:hAnsi="Times New Roman" w:cs="Times New Roman"/>
          <w:color w:val="000000" w:themeColor="text1"/>
          <w:sz w:val="24"/>
          <w:szCs w:val="24"/>
        </w:rPr>
        <w:t>osigura njegovu provedbu,</w:t>
      </w:r>
      <w:r w:rsidR="002824DD" w:rsidRPr="00A90444">
        <w:rPr>
          <w:rFonts w:ascii="Times New Roman" w:hAnsi="Times New Roman" w:cs="Times New Roman"/>
          <w:color w:val="000000" w:themeColor="text1"/>
          <w:sz w:val="24"/>
          <w:szCs w:val="24"/>
        </w:rPr>
        <w:t xml:space="preserve">  </w:t>
      </w:r>
    </w:p>
    <w:p w14:paraId="1F1D2851" w14:textId="73C45942" w:rsidR="002749FC" w:rsidRPr="00FD0007" w:rsidRDefault="009E63AF" w:rsidP="009B3129">
      <w:pPr>
        <w:spacing w:after="0"/>
        <w:jc w:val="both"/>
        <w:rPr>
          <w:rFonts w:ascii="Times New Roman" w:hAnsi="Times New Roman" w:cs="Times New Roman"/>
          <w:sz w:val="24"/>
          <w:szCs w:val="24"/>
        </w:rPr>
      </w:pPr>
      <w:r w:rsidRPr="00FD0007">
        <w:rPr>
          <w:rFonts w:ascii="Times New Roman" w:hAnsi="Times New Roman" w:cs="Times New Roman"/>
          <w:sz w:val="24"/>
          <w:szCs w:val="24"/>
        </w:rPr>
        <w:t>-</w:t>
      </w:r>
      <w:r w:rsidR="007B43EC">
        <w:rPr>
          <w:rFonts w:ascii="Times New Roman" w:hAnsi="Times New Roman" w:cs="Times New Roman"/>
          <w:sz w:val="24"/>
          <w:szCs w:val="24"/>
        </w:rPr>
        <w:t xml:space="preserve"> </w:t>
      </w:r>
      <w:r w:rsidRPr="00FD0007">
        <w:rPr>
          <w:rFonts w:ascii="Times New Roman" w:hAnsi="Times New Roman" w:cs="Times New Roman"/>
          <w:sz w:val="24"/>
          <w:szCs w:val="24"/>
        </w:rPr>
        <w:t>suprotno članku 27. stavku 3. Uredbe (EU) 2024/3110 ne osigura propisane uvjete skladištenja, pakiranja, adresiranja ili otpreme proizvoda,</w:t>
      </w:r>
    </w:p>
    <w:p w14:paraId="4D75B826" w14:textId="7F04F751" w:rsidR="009E63AF" w:rsidRPr="00FD0007" w:rsidRDefault="00E875E1" w:rsidP="009B3129">
      <w:pPr>
        <w:spacing w:after="0"/>
        <w:jc w:val="both"/>
        <w:rPr>
          <w:rFonts w:ascii="Times New Roman" w:hAnsi="Times New Roman" w:cs="Times New Roman"/>
          <w:sz w:val="24"/>
          <w:szCs w:val="24"/>
        </w:rPr>
      </w:pPr>
      <w:r w:rsidRPr="00FD0007">
        <w:rPr>
          <w:rFonts w:ascii="Times New Roman" w:hAnsi="Times New Roman" w:cs="Times New Roman"/>
          <w:sz w:val="24"/>
          <w:szCs w:val="24"/>
        </w:rPr>
        <w:t>- suprotno članku 27. stavku 3. Uredbe (EU) 2024/3110 ne pruž</w:t>
      </w:r>
      <w:r w:rsidR="00D6715F" w:rsidRPr="00FD0007">
        <w:rPr>
          <w:rFonts w:ascii="Times New Roman" w:hAnsi="Times New Roman" w:cs="Times New Roman"/>
          <w:sz w:val="24"/>
          <w:szCs w:val="24"/>
        </w:rPr>
        <w:t>i</w:t>
      </w:r>
      <w:r w:rsidRPr="00FD0007">
        <w:rPr>
          <w:rFonts w:ascii="Times New Roman" w:hAnsi="Times New Roman" w:cs="Times New Roman"/>
          <w:sz w:val="24"/>
          <w:szCs w:val="24"/>
        </w:rPr>
        <w:t xml:space="preserve"> detaljne informacije potrebne za sigurno skladištenje, pakiranje, adresiranje ili otpremu te daljnje funkcioniranje proizvoda,</w:t>
      </w:r>
    </w:p>
    <w:p w14:paraId="38FBC8A9" w14:textId="1C4E5283" w:rsidR="00E875E1" w:rsidRPr="00FD0007" w:rsidRDefault="00B526F4" w:rsidP="009B3129">
      <w:pPr>
        <w:spacing w:after="0"/>
        <w:jc w:val="both"/>
        <w:rPr>
          <w:rFonts w:ascii="Times New Roman" w:hAnsi="Times New Roman" w:cs="Times New Roman"/>
          <w:sz w:val="24"/>
          <w:szCs w:val="24"/>
        </w:rPr>
      </w:pPr>
      <w:r w:rsidRPr="00FD0007">
        <w:rPr>
          <w:rFonts w:ascii="Times New Roman" w:hAnsi="Times New Roman" w:cs="Times New Roman"/>
          <w:sz w:val="24"/>
          <w:szCs w:val="24"/>
        </w:rPr>
        <w:t xml:space="preserve">- suprotno članku 28. </w:t>
      </w:r>
      <w:r w:rsidR="00860A84">
        <w:rPr>
          <w:rFonts w:ascii="Times New Roman" w:hAnsi="Times New Roman" w:cs="Times New Roman"/>
          <w:sz w:val="24"/>
          <w:szCs w:val="24"/>
        </w:rPr>
        <w:t>stavku</w:t>
      </w:r>
      <w:r w:rsidRPr="00FD0007">
        <w:rPr>
          <w:rFonts w:ascii="Times New Roman" w:hAnsi="Times New Roman" w:cs="Times New Roman"/>
          <w:sz w:val="24"/>
          <w:szCs w:val="24"/>
        </w:rPr>
        <w:t xml:space="preserve"> 1. Uredbe (EU) 2024/3110 ne osigura provedbu propisanih zahtjeva</w:t>
      </w:r>
      <w:r w:rsidR="006F3A4E" w:rsidRPr="00FD0007">
        <w:rPr>
          <w:rFonts w:ascii="Times New Roman" w:hAnsi="Times New Roman" w:cs="Times New Roman"/>
          <w:sz w:val="24"/>
          <w:szCs w:val="24"/>
        </w:rPr>
        <w:t>,</w:t>
      </w:r>
    </w:p>
    <w:p w14:paraId="5C065B8C" w14:textId="52D60BCC" w:rsidR="00B526F4" w:rsidRPr="00FD0007" w:rsidRDefault="006133D1" w:rsidP="009B3129">
      <w:pPr>
        <w:spacing w:after="0"/>
        <w:jc w:val="both"/>
        <w:rPr>
          <w:rFonts w:ascii="Times New Roman" w:hAnsi="Times New Roman" w:cs="Times New Roman"/>
          <w:sz w:val="24"/>
          <w:szCs w:val="24"/>
        </w:rPr>
      </w:pPr>
      <w:r w:rsidRPr="00FD0007">
        <w:rPr>
          <w:rFonts w:ascii="Times New Roman" w:hAnsi="Times New Roman" w:cs="Times New Roman"/>
          <w:sz w:val="24"/>
          <w:szCs w:val="24"/>
        </w:rPr>
        <w:t>- suprotno članku 28. stavku 3. Uredbe (EU) 2024/3110 ne poduzme potrebne mjere za primanje i obradu narudžbi</w:t>
      </w:r>
      <w:r w:rsidR="00BF53F1" w:rsidRPr="00FD0007">
        <w:rPr>
          <w:rFonts w:ascii="Times New Roman" w:hAnsi="Times New Roman" w:cs="Times New Roman"/>
          <w:sz w:val="24"/>
          <w:szCs w:val="24"/>
        </w:rPr>
        <w:t>.«.</w:t>
      </w:r>
    </w:p>
    <w:p w14:paraId="4ABF8E3C" w14:textId="77777777" w:rsidR="006133D1" w:rsidRPr="00FD0007" w:rsidRDefault="006133D1" w:rsidP="009B3129">
      <w:pPr>
        <w:spacing w:after="0"/>
        <w:jc w:val="both"/>
        <w:rPr>
          <w:rFonts w:ascii="Times New Roman" w:hAnsi="Times New Roman" w:cs="Times New Roman"/>
          <w:sz w:val="24"/>
          <w:szCs w:val="24"/>
        </w:rPr>
      </w:pPr>
    </w:p>
    <w:p w14:paraId="5A4CBF7B" w14:textId="48E8CC8B" w:rsidR="00030A8A" w:rsidRPr="00FD0007" w:rsidRDefault="00E45FA9" w:rsidP="009B3129">
      <w:pPr>
        <w:spacing w:after="0"/>
        <w:jc w:val="both"/>
        <w:rPr>
          <w:rFonts w:ascii="Times New Roman" w:hAnsi="Times New Roman" w:cs="Times New Roman"/>
          <w:sz w:val="24"/>
          <w:szCs w:val="24"/>
        </w:rPr>
      </w:pPr>
      <w:r w:rsidRPr="00FD0007">
        <w:rPr>
          <w:rFonts w:ascii="Times New Roman" w:hAnsi="Times New Roman" w:cs="Times New Roman"/>
          <w:sz w:val="24"/>
          <w:szCs w:val="24"/>
        </w:rPr>
        <w:t>U stavku 2. riječi: »</w:t>
      </w:r>
      <w:r w:rsidR="00F73806" w:rsidRPr="00FD0007">
        <w:rPr>
          <w:rFonts w:ascii="Times New Roman" w:hAnsi="Times New Roman" w:cs="Times New Roman"/>
          <w:sz w:val="24"/>
          <w:szCs w:val="24"/>
        </w:rPr>
        <w:t>6</w:t>
      </w:r>
      <w:r w:rsidRPr="00FD0007">
        <w:rPr>
          <w:rFonts w:ascii="Times New Roman" w:hAnsi="Times New Roman" w:cs="Times New Roman"/>
          <w:sz w:val="24"/>
          <w:szCs w:val="24"/>
        </w:rPr>
        <w:t xml:space="preserve">.000,00 do </w:t>
      </w:r>
      <w:r w:rsidR="00F73806" w:rsidRPr="00FD0007">
        <w:rPr>
          <w:rFonts w:ascii="Times New Roman" w:hAnsi="Times New Roman" w:cs="Times New Roman"/>
          <w:sz w:val="24"/>
          <w:szCs w:val="24"/>
        </w:rPr>
        <w:t>30</w:t>
      </w:r>
      <w:r w:rsidRPr="00FD0007">
        <w:rPr>
          <w:rFonts w:ascii="Times New Roman" w:hAnsi="Times New Roman" w:cs="Times New Roman"/>
          <w:sz w:val="24"/>
          <w:szCs w:val="24"/>
        </w:rPr>
        <w:t>.000,00 kuna« zamjenjuju se riječima: »</w:t>
      </w:r>
      <w:r w:rsidR="00F73806" w:rsidRPr="00FD0007">
        <w:rPr>
          <w:rFonts w:ascii="Times New Roman" w:hAnsi="Times New Roman" w:cs="Times New Roman"/>
          <w:sz w:val="24"/>
          <w:szCs w:val="24"/>
        </w:rPr>
        <w:t>1.0</w:t>
      </w:r>
      <w:r w:rsidRPr="00FD0007">
        <w:rPr>
          <w:rFonts w:ascii="Times New Roman" w:hAnsi="Times New Roman" w:cs="Times New Roman"/>
          <w:sz w:val="24"/>
          <w:szCs w:val="24"/>
        </w:rPr>
        <w:t xml:space="preserve">00,00 do </w:t>
      </w:r>
      <w:r w:rsidR="00F73806" w:rsidRPr="00FD0007">
        <w:rPr>
          <w:rFonts w:ascii="Times New Roman" w:hAnsi="Times New Roman" w:cs="Times New Roman"/>
          <w:sz w:val="24"/>
          <w:szCs w:val="24"/>
        </w:rPr>
        <w:t>5</w:t>
      </w:r>
      <w:r w:rsidRPr="00FD0007">
        <w:rPr>
          <w:rFonts w:ascii="Times New Roman" w:hAnsi="Times New Roman" w:cs="Times New Roman"/>
          <w:sz w:val="24"/>
          <w:szCs w:val="24"/>
        </w:rPr>
        <w:t>.000,00 eura«.</w:t>
      </w:r>
    </w:p>
    <w:p w14:paraId="2D36AA54" w14:textId="77777777" w:rsidR="00EF46F8" w:rsidRPr="00FD0007" w:rsidRDefault="00EF46F8" w:rsidP="009B3129">
      <w:pPr>
        <w:spacing w:after="0"/>
        <w:jc w:val="both"/>
        <w:rPr>
          <w:rFonts w:ascii="Times New Roman" w:hAnsi="Times New Roman" w:cs="Times New Roman"/>
          <w:sz w:val="24"/>
          <w:szCs w:val="24"/>
        </w:rPr>
      </w:pPr>
    </w:p>
    <w:p w14:paraId="5B4C02EB" w14:textId="5492EEEF" w:rsidR="00F03090" w:rsidRDefault="00F03090" w:rsidP="009B3129">
      <w:pPr>
        <w:spacing w:after="0"/>
        <w:jc w:val="both"/>
        <w:rPr>
          <w:rFonts w:ascii="Times New Roman" w:hAnsi="Times New Roman" w:cs="Times New Roman"/>
          <w:sz w:val="24"/>
          <w:szCs w:val="24"/>
        </w:rPr>
      </w:pPr>
      <w:r w:rsidRPr="026CFF72">
        <w:rPr>
          <w:rFonts w:ascii="Times New Roman" w:hAnsi="Times New Roman" w:cs="Times New Roman"/>
          <w:sz w:val="24"/>
          <w:szCs w:val="24"/>
        </w:rPr>
        <w:t>U s</w:t>
      </w:r>
      <w:r w:rsidR="0417F730" w:rsidRPr="026CFF72">
        <w:rPr>
          <w:rFonts w:ascii="Times New Roman" w:hAnsi="Times New Roman" w:cs="Times New Roman"/>
          <w:sz w:val="24"/>
          <w:szCs w:val="24"/>
        </w:rPr>
        <w:t>tav</w:t>
      </w:r>
      <w:r w:rsidRPr="026CFF72">
        <w:rPr>
          <w:rFonts w:ascii="Times New Roman" w:hAnsi="Times New Roman" w:cs="Times New Roman"/>
          <w:sz w:val="24"/>
          <w:szCs w:val="24"/>
        </w:rPr>
        <w:t>ku 3. riječi: »3.000,00 do 6.000,00 kuna« zamjenjuju se riječima: »500,00 do 1.000,00 eura«.</w:t>
      </w:r>
    </w:p>
    <w:p w14:paraId="43E8B94C" w14:textId="77777777" w:rsidR="00C13B49" w:rsidRDefault="00C13B49" w:rsidP="009B3129">
      <w:pPr>
        <w:spacing w:after="0"/>
        <w:jc w:val="both"/>
        <w:rPr>
          <w:rFonts w:ascii="Times New Roman" w:hAnsi="Times New Roman" w:cs="Times New Roman"/>
          <w:sz w:val="24"/>
          <w:szCs w:val="24"/>
        </w:rPr>
      </w:pPr>
    </w:p>
    <w:p w14:paraId="63E4BB48" w14:textId="1E556355" w:rsidR="00C13B49" w:rsidRPr="00A90444" w:rsidRDefault="7D1C3A16" w:rsidP="00C13B49">
      <w:pPr>
        <w:spacing w:after="0"/>
        <w:jc w:val="both"/>
        <w:rPr>
          <w:rFonts w:ascii="Times New Roman" w:hAnsi="Times New Roman" w:cs="Times New Roman"/>
          <w:color w:val="000000" w:themeColor="text1"/>
          <w:sz w:val="24"/>
          <w:szCs w:val="24"/>
        </w:rPr>
      </w:pPr>
      <w:r w:rsidRPr="00A90444">
        <w:rPr>
          <w:rFonts w:ascii="Times New Roman" w:hAnsi="Times New Roman" w:cs="Times New Roman"/>
          <w:color w:val="000000" w:themeColor="text1"/>
          <w:sz w:val="24"/>
          <w:szCs w:val="24"/>
        </w:rPr>
        <w:t>Iza stavka 3. d</w:t>
      </w:r>
      <w:r w:rsidR="00C13B49" w:rsidRPr="00A90444">
        <w:rPr>
          <w:rFonts w:ascii="Times New Roman" w:hAnsi="Times New Roman" w:cs="Times New Roman"/>
          <w:color w:val="000000" w:themeColor="text1"/>
          <w:sz w:val="24"/>
          <w:szCs w:val="24"/>
        </w:rPr>
        <w:t>odaje se stavak 4. koji glasi:</w:t>
      </w:r>
    </w:p>
    <w:p w14:paraId="58F19D8F" w14:textId="0A37854D" w:rsidR="00C13B49" w:rsidRPr="00A90444" w:rsidRDefault="00C13B49" w:rsidP="00C13B49">
      <w:pPr>
        <w:spacing w:after="0"/>
        <w:jc w:val="both"/>
        <w:rPr>
          <w:rFonts w:ascii="Times New Roman" w:hAnsi="Times New Roman" w:cs="Times New Roman"/>
          <w:color w:val="000000" w:themeColor="text1"/>
          <w:sz w:val="24"/>
          <w:szCs w:val="24"/>
        </w:rPr>
      </w:pPr>
      <w:r w:rsidRPr="00A90444">
        <w:rPr>
          <w:rFonts w:ascii="Times New Roman" w:hAnsi="Times New Roman" w:cs="Times New Roman"/>
          <w:color w:val="000000" w:themeColor="text1"/>
          <w:sz w:val="24"/>
          <w:szCs w:val="24"/>
        </w:rPr>
        <w:t xml:space="preserve">» (4) </w:t>
      </w:r>
      <w:r w:rsidR="00356391" w:rsidRPr="00A90444">
        <w:rPr>
          <w:rFonts w:ascii="Times New Roman" w:hAnsi="Times New Roman" w:cs="Times New Roman"/>
          <w:color w:val="000000" w:themeColor="text1"/>
          <w:sz w:val="24"/>
          <w:szCs w:val="24"/>
        </w:rPr>
        <w:t>U slučaju iz stavka 1. ovoga članka, a u vezi s člankom 61. stavkom 8. ovoga Zakona, odnosno člankom 65. Uredbe (EU) 2024/3110, nadležni inspektor neće podnositi optužni prijedlog za proizvod s formalnom nesukladnošću ako gospodarski subjekt otkloni utvrđene nesukladnosti u primjerenom roku iz rješenja, osim ako ponovno utvrdi isti prekršaj</w:t>
      </w:r>
      <w:r w:rsidRPr="00A90444">
        <w:rPr>
          <w:rFonts w:ascii="Times New Roman" w:hAnsi="Times New Roman" w:cs="Times New Roman"/>
          <w:color w:val="000000" w:themeColor="text1"/>
          <w:sz w:val="24"/>
          <w:szCs w:val="24"/>
        </w:rPr>
        <w:t>.«</w:t>
      </w:r>
      <w:r w:rsidR="558A5175" w:rsidRPr="00A90444">
        <w:rPr>
          <w:rFonts w:ascii="Times New Roman" w:hAnsi="Times New Roman" w:cs="Times New Roman"/>
          <w:color w:val="000000" w:themeColor="text1"/>
          <w:sz w:val="24"/>
          <w:szCs w:val="24"/>
        </w:rPr>
        <w:t>.</w:t>
      </w:r>
    </w:p>
    <w:p w14:paraId="327F9786" w14:textId="77777777" w:rsidR="00C13B49" w:rsidRDefault="00C13B49" w:rsidP="009B3129">
      <w:pPr>
        <w:spacing w:after="0"/>
        <w:jc w:val="both"/>
        <w:rPr>
          <w:rFonts w:ascii="Times New Roman" w:hAnsi="Times New Roman" w:cs="Times New Roman"/>
          <w:sz w:val="24"/>
          <w:szCs w:val="24"/>
        </w:rPr>
      </w:pPr>
    </w:p>
    <w:p w14:paraId="7FD5FF60" w14:textId="4821C4FC" w:rsidR="00141876" w:rsidRPr="00A90444" w:rsidRDefault="00141876" w:rsidP="00141876">
      <w:pPr>
        <w:spacing w:after="0"/>
        <w:jc w:val="center"/>
        <w:rPr>
          <w:rFonts w:ascii="Times New Roman" w:hAnsi="Times New Roman" w:cs="Times New Roman"/>
          <w:b/>
          <w:bCs/>
          <w:color w:val="000000" w:themeColor="text1"/>
          <w:sz w:val="24"/>
          <w:szCs w:val="24"/>
        </w:rPr>
      </w:pPr>
      <w:r w:rsidRPr="00A90444">
        <w:rPr>
          <w:rFonts w:ascii="Times New Roman" w:hAnsi="Times New Roman" w:cs="Times New Roman"/>
          <w:b/>
          <w:bCs/>
          <w:color w:val="000000" w:themeColor="text1"/>
          <w:sz w:val="24"/>
          <w:szCs w:val="24"/>
        </w:rPr>
        <w:t>Članak 2</w:t>
      </w:r>
      <w:r w:rsidR="008046A5" w:rsidRPr="00A90444">
        <w:rPr>
          <w:rFonts w:ascii="Times New Roman" w:hAnsi="Times New Roman" w:cs="Times New Roman"/>
          <w:b/>
          <w:bCs/>
          <w:color w:val="000000" w:themeColor="text1"/>
          <w:sz w:val="24"/>
          <w:szCs w:val="24"/>
        </w:rPr>
        <w:t>9</w:t>
      </w:r>
      <w:r w:rsidRPr="00A90444">
        <w:rPr>
          <w:rFonts w:ascii="Times New Roman" w:hAnsi="Times New Roman" w:cs="Times New Roman"/>
          <w:b/>
          <w:bCs/>
          <w:color w:val="000000" w:themeColor="text1"/>
          <w:sz w:val="24"/>
          <w:szCs w:val="24"/>
        </w:rPr>
        <w:t>.</w:t>
      </w:r>
    </w:p>
    <w:p w14:paraId="6CADAE27" w14:textId="77777777" w:rsidR="00B16F23" w:rsidRPr="00C064BB" w:rsidRDefault="00B16F23" w:rsidP="00B16F23">
      <w:pPr>
        <w:spacing w:after="0"/>
        <w:jc w:val="center"/>
        <w:rPr>
          <w:rFonts w:ascii="Times New Roman" w:hAnsi="Times New Roman" w:cs="Times New Roman"/>
          <w:sz w:val="24"/>
          <w:szCs w:val="24"/>
        </w:rPr>
      </w:pPr>
    </w:p>
    <w:p w14:paraId="1A5EC0B6" w14:textId="03C7F12C" w:rsidR="00B16F23" w:rsidRPr="00C064BB" w:rsidRDefault="0067102D" w:rsidP="00B16F23">
      <w:pPr>
        <w:spacing w:after="0"/>
        <w:jc w:val="both"/>
        <w:rPr>
          <w:rFonts w:ascii="Times New Roman" w:hAnsi="Times New Roman" w:cs="Times New Roman"/>
          <w:sz w:val="24"/>
          <w:szCs w:val="24"/>
        </w:rPr>
      </w:pPr>
      <w:r w:rsidRPr="00C064BB">
        <w:rPr>
          <w:rFonts w:ascii="Times New Roman" w:hAnsi="Times New Roman" w:cs="Times New Roman"/>
          <w:sz w:val="24"/>
          <w:szCs w:val="24"/>
        </w:rPr>
        <w:t>U članku 70. stavku 1. riječi: »20.000,00 do 100.000,00 kuna« zamjenjuju se riječima: »</w:t>
      </w:r>
      <w:r w:rsidR="009F15DE" w:rsidRPr="00C064BB">
        <w:rPr>
          <w:rFonts w:ascii="Times New Roman" w:hAnsi="Times New Roman" w:cs="Times New Roman"/>
          <w:sz w:val="24"/>
          <w:szCs w:val="24"/>
        </w:rPr>
        <w:t>3</w:t>
      </w:r>
      <w:r w:rsidRPr="00C064BB">
        <w:rPr>
          <w:rFonts w:ascii="Times New Roman" w:hAnsi="Times New Roman" w:cs="Times New Roman"/>
          <w:sz w:val="24"/>
          <w:szCs w:val="24"/>
        </w:rPr>
        <w:t>.</w:t>
      </w:r>
      <w:r w:rsidR="009F15DE" w:rsidRPr="00C064BB">
        <w:rPr>
          <w:rFonts w:ascii="Times New Roman" w:hAnsi="Times New Roman" w:cs="Times New Roman"/>
          <w:sz w:val="24"/>
          <w:szCs w:val="24"/>
        </w:rPr>
        <w:t>6</w:t>
      </w:r>
      <w:r w:rsidRPr="00C064BB">
        <w:rPr>
          <w:rFonts w:ascii="Times New Roman" w:hAnsi="Times New Roman" w:cs="Times New Roman"/>
          <w:sz w:val="24"/>
          <w:szCs w:val="24"/>
        </w:rPr>
        <w:t>00,00 do 1</w:t>
      </w:r>
      <w:r w:rsidR="00007473" w:rsidRPr="00C064BB">
        <w:rPr>
          <w:rFonts w:ascii="Times New Roman" w:hAnsi="Times New Roman" w:cs="Times New Roman"/>
          <w:sz w:val="24"/>
          <w:szCs w:val="24"/>
        </w:rPr>
        <w:t>8</w:t>
      </w:r>
      <w:r w:rsidRPr="00C064BB">
        <w:rPr>
          <w:rFonts w:ascii="Times New Roman" w:hAnsi="Times New Roman" w:cs="Times New Roman"/>
          <w:sz w:val="24"/>
          <w:szCs w:val="24"/>
        </w:rPr>
        <w:t>.000,00 eura«.</w:t>
      </w:r>
    </w:p>
    <w:p w14:paraId="7C2FE803" w14:textId="77777777" w:rsidR="00326425" w:rsidRPr="00C064BB" w:rsidRDefault="00326425" w:rsidP="009B3129">
      <w:pPr>
        <w:spacing w:after="0"/>
        <w:jc w:val="both"/>
        <w:rPr>
          <w:rFonts w:ascii="Times New Roman" w:hAnsi="Times New Roman" w:cs="Times New Roman"/>
          <w:sz w:val="24"/>
          <w:szCs w:val="24"/>
        </w:rPr>
      </w:pPr>
    </w:p>
    <w:p w14:paraId="679B6ADA" w14:textId="13FC9CB7" w:rsidR="00326425" w:rsidRPr="00C064BB" w:rsidRDefault="00981263" w:rsidP="009B3129">
      <w:pPr>
        <w:spacing w:after="0"/>
        <w:jc w:val="both"/>
        <w:rPr>
          <w:rFonts w:ascii="Times New Roman" w:hAnsi="Times New Roman" w:cs="Times New Roman"/>
          <w:sz w:val="24"/>
          <w:szCs w:val="24"/>
        </w:rPr>
      </w:pPr>
      <w:r w:rsidRPr="00C064BB">
        <w:rPr>
          <w:rFonts w:ascii="Times New Roman" w:hAnsi="Times New Roman" w:cs="Times New Roman"/>
          <w:sz w:val="24"/>
          <w:szCs w:val="24"/>
        </w:rPr>
        <w:t>Iza podstavka 10. briše se točka, dodaje se zarez i podstavci 11., 12., 14.</w:t>
      </w:r>
      <w:r w:rsidR="00E54E8A" w:rsidRPr="00C064BB">
        <w:rPr>
          <w:rFonts w:ascii="Times New Roman" w:hAnsi="Times New Roman" w:cs="Times New Roman"/>
          <w:sz w:val="24"/>
          <w:szCs w:val="24"/>
        </w:rPr>
        <w:t>, 15., 16., 17.</w:t>
      </w:r>
      <w:r w:rsidR="003119BA">
        <w:rPr>
          <w:rFonts w:ascii="Times New Roman" w:hAnsi="Times New Roman" w:cs="Times New Roman"/>
          <w:sz w:val="24"/>
          <w:szCs w:val="24"/>
        </w:rPr>
        <w:t xml:space="preserve"> </w:t>
      </w:r>
      <w:r w:rsidR="003119BA" w:rsidRPr="0062585C">
        <w:rPr>
          <w:rFonts w:ascii="Times New Roman" w:hAnsi="Times New Roman" w:cs="Times New Roman"/>
          <w:color w:val="000000" w:themeColor="text1"/>
          <w:sz w:val="24"/>
          <w:szCs w:val="24"/>
        </w:rPr>
        <w:t>i</w:t>
      </w:r>
      <w:r w:rsidR="00E54E8A" w:rsidRPr="0062585C">
        <w:rPr>
          <w:rFonts w:ascii="Times New Roman" w:hAnsi="Times New Roman" w:cs="Times New Roman"/>
          <w:color w:val="000000" w:themeColor="text1"/>
          <w:sz w:val="24"/>
          <w:szCs w:val="24"/>
        </w:rPr>
        <w:t xml:space="preserve"> </w:t>
      </w:r>
      <w:r w:rsidR="00E54E8A" w:rsidRPr="00C064BB">
        <w:rPr>
          <w:rFonts w:ascii="Times New Roman" w:hAnsi="Times New Roman" w:cs="Times New Roman"/>
          <w:sz w:val="24"/>
          <w:szCs w:val="24"/>
        </w:rPr>
        <w:t xml:space="preserve">18. </w:t>
      </w:r>
      <w:r w:rsidRPr="00C064BB">
        <w:rPr>
          <w:rFonts w:ascii="Times New Roman" w:hAnsi="Times New Roman" w:cs="Times New Roman"/>
          <w:sz w:val="24"/>
          <w:szCs w:val="24"/>
        </w:rPr>
        <w:t>koji glase:</w:t>
      </w:r>
    </w:p>
    <w:p w14:paraId="06720EEE" w14:textId="34F29280" w:rsidR="00981263" w:rsidRPr="00C064BB" w:rsidRDefault="00981263" w:rsidP="009B3129">
      <w:pPr>
        <w:spacing w:after="0"/>
        <w:jc w:val="both"/>
        <w:rPr>
          <w:rFonts w:ascii="Times New Roman" w:hAnsi="Times New Roman" w:cs="Times New Roman"/>
          <w:sz w:val="24"/>
          <w:szCs w:val="24"/>
        </w:rPr>
      </w:pPr>
      <w:r w:rsidRPr="00C064BB">
        <w:rPr>
          <w:rFonts w:ascii="Times New Roman" w:hAnsi="Times New Roman" w:cs="Times New Roman"/>
          <w:sz w:val="24"/>
          <w:szCs w:val="24"/>
        </w:rPr>
        <w:t>»</w:t>
      </w:r>
      <w:r w:rsidR="002D6F39" w:rsidRPr="00C064BB">
        <w:rPr>
          <w:rFonts w:ascii="Times New Roman" w:hAnsi="Times New Roman" w:cs="Times New Roman"/>
          <w:sz w:val="24"/>
          <w:szCs w:val="24"/>
        </w:rPr>
        <w:t>- suprotno članku 22. stavku 11. Uredbe (EU) 2024/3110 ne poduzme propisane korektivne mjere, odnosno proizvod ne povuče ili opozove te ne obavijesti Ministarstvo i Državni inspektorat te odgovarajući gospodarski subjekt o građevnom proizvodu koji nije u skladu s njegovim deklariranim svojstvima ili nije u skladu s Uredbom (EU) 2024/3110,</w:t>
      </w:r>
    </w:p>
    <w:p w14:paraId="4C927816" w14:textId="62020482" w:rsidR="002D6F39" w:rsidRPr="00C064BB" w:rsidRDefault="00DB49DE" w:rsidP="009B3129">
      <w:pPr>
        <w:spacing w:after="0"/>
        <w:jc w:val="both"/>
        <w:rPr>
          <w:rFonts w:ascii="Times New Roman" w:hAnsi="Times New Roman" w:cs="Times New Roman"/>
          <w:sz w:val="24"/>
          <w:szCs w:val="24"/>
        </w:rPr>
      </w:pPr>
      <w:r w:rsidRPr="00C064BB">
        <w:rPr>
          <w:rFonts w:ascii="Times New Roman" w:hAnsi="Times New Roman" w:cs="Times New Roman"/>
          <w:sz w:val="24"/>
          <w:szCs w:val="24"/>
        </w:rPr>
        <w:t>- suprotno članku 22. stavku 12., članku 24. stavku 8. i članku 25. stavku 6. Uredbe (EU) 2024/3110 ne poduzme propisane korektivne mjere, odnosno proizvod ne povuče ili opozove te ne obavijesti Ministarstvo i Državni inspektorat te odgovarajući gospodarski subjekt o građevnom proizvodu koji predstavlja rizik,</w:t>
      </w:r>
    </w:p>
    <w:p w14:paraId="4C61F443" w14:textId="24DD8511" w:rsidR="00DB49DE" w:rsidRPr="00C064BB" w:rsidRDefault="004742AC" w:rsidP="009B3129">
      <w:pPr>
        <w:spacing w:after="0"/>
        <w:jc w:val="both"/>
        <w:rPr>
          <w:rFonts w:ascii="Times New Roman" w:hAnsi="Times New Roman" w:cs="Times New Roman"/>
          <w:sz w:val="24"/>
          <w:szCs w:val="24"/>
        </w:rPr>
      </w:pPr>
      <w:r w:rsidRPr="00C064BB">
        <w:rPr>
          <w:rFonts w:ascii="Times New Roman" w:hAnsi="Times New Roman" w:cs="Times New Roman"/>
          <w:sz w:val="24"/>
          <w:szCs w:val="24"/>
        </w:rPr>
        <w:t xml:space="preserve">- suprotno članku 23. stavku 2. Uredbe (EU) 2024/3110 obavlja zadaće </w:t>
      </w:r>
      <w:r w:rsidR="000F5666" w:rsidRPr="00C064BB">
        <w:rPr>
          <w:rFonts w:ascii="Times New Roman" w:hAnsi="Times New Roman" w:cs="Times New Roman"/>
          <w:sz w:val="24"/>
          <w:szCs w:val="24"/>
        </w:rPr>
        <w:t>koje nisu navedene u ovlaštenju</w:t>
      </w:r>
      <w:r w:rsidRPr="00C064BB">
        <w:rPr>
          <w:rFonts w:ascii="Times New Roman" w:hAnsi="Times New Roman" w:cs="Times New Roman"/>
          <w:sz w:val="24"/>
          <w:szCs w:val="24"/>
        </w:rPr>
        <w:t xml:space="preserve">, </w:t>
      </w:r>
    </w:p>
    <w:p w14:paraId="7CD5A2E1" w14:textId="3BB069AC" w:rsidR="00F03090" w:rsidRPr="00C064BB" w:rsidRDefault="00FE41F5" w:rsidP="009B3129">
      <w:pPr>
        <w:spacing w:after="0"/>
        <w:jc w:val="both"/>
        <w:rPr>
          <w:rFonts w:ascii="Times New Roman" w:hAnsi="Times New Roman" w:cs="Times New Roman"/>
          <w:sz w:val="24"/>
          <w:szCs w:val="24"/>
        </w:rPr>
      </w:pPr>
      <w:r w:rsidRPr="00C064BB">
        <w:rPr>
          <w:rFonts w:ascii="Times New Roman" w:hAnsi="Times New Roman" w:cs="Times New Roman"/>
          <w:sz w:val="24"/>
          <w:szCs w:val="24"/>
        </w:rPr>
        <w:t xml:space="preserve">- suprotno članku 24. stavku 1. i članku 25. stavku 1. Uredbe (EU) 2024/3110 stavi na tržište, odnosno na raspolaganje na tržište Unije proizvode koji nisu u skladu s </w:t>
      </w:r>
      <w:r w:rsidR="00DE09C1" w:rsidRPr="00C064BB">
        <w:rPr>
          <w:rFonts w:ascii="Times New Roman" w:hAnsi="Times New Roman" w:cs="Times New Roman"/>
          <w:sz w:val="24"/>
          <w:szCs w:val="24"/>
        </w:rPr>
        <w:t>Uredbom</w:t>
      </w:r>
      <w:r w:rsidR="009911B8" w:rsidRPr="00C064BB">
        <w:rPr>
          <w:rFonts w:ascii="Times New Roman" w:hAnsi="Times New Roman" w:cs="Times New Roman"/>
          <w:sz w:val="24"/>
          <w:szCs w:val="24"/>
        </w:rPr>
        <w:t xml:space="preserve"> (EU) 2024/3110</w:t>
      </w:r>
      <w:r w:rsidRPr="00C064BB">
        <w:rPr>
          <w:rFonts w:ascii="Times New Roman" w:hAnsi="Times New Roman" w:cs="Times New Roman"/>
          <w:sz w:val="24"/>
          <w:szCs w:val="24"/>
        </w:rPr>
        <w:t>,</w:t>
      </w:r>
    </w:p>
    <w:p w14:paraId="73877B90" w14:textId="54F7FC10" w:rsidR="003A199A" w:rsidRPr="00C064BB" w:rsidRDefault="000B66A4" w:rsidP="009B3129">
      <w:pPr>
        <w:spacing w:after="0"/>
        <w:jc w:val="both"/>
        <w:rPr>
          <w:rFonts w:ascii="Times New Roman" w:hAnsi="Times New Roman" w:cs="Times New Roman"/>
          <w:sz w:val="24"/>
          <w:szCs w:val="24"/>
        </w:rPr>
      </w:pPr>
      <w:r w:rsidRPr="00C064BB">
        <w:rPr>
          <w:rFonts w:ascii="Times New Roman" w:hAnsi="Times New Roman" w:cs="Times New Roman"/>
          <w:sz w:val="24"/>
          <w:szCs w:val="24"/>
        </w:rPr>
        <w:t>- suprotno članku 24. stavku 5., članku 25. stavku 4. i članku 27. stavku 5. Uredbe (EU) 2024/3110 stavi na tržište, odnosno na raspolaganje na tržištu proizvod koji ne ispunjava propisane zahtjeve i ne obavijesti odgovarajući gospodarski subjekt te Ministarstvo i Državni inspektorat,</w:t>
      </w:r>
    </w:p>
    <w:p w14:paraId="041AE836" w14:textId="2259A2D8" w:rsidR="000B66A4" w:rsidRPr="00C064BB" w:rsidRDefault="00DA2019" w:rsidP="009B3129">
      <w:pPr>
        <w:spacing w:after="0"/>
        <w:jc w:val="both"/>
        <w:rPr>
          <w:rFonts w:ascii="Times New Roman" w:hAnsi="Times New Roman" w:cs="Times New Roman"/>
          <w:sz w:val="24"/>
          <w:szCs w:val="24"/>
        </w:rPr>
      </w:pPr>
      <w:r w:rsidRPr="00C064BB">
        <w:rPr>
          <w:rFonts w:ascii="Times New Roman" w:hAnsi="Times New Roman" w:cs="Times New Roman"/>
          <w:sz w:val="24"/>
          <w:szCs w:val="24"/>
        </w:rPr>
        <w:lastRenderedPageBreak/>
        <w:t>- suprotno članku 24. stavku 8. i članku 25. stavku 6. Uredbe (EU) 2024/3110 ne poduzme propisane nužne korektivne mjere, odnosno proizvod ne povuče ili ne opozove te ne obavijesti Ministarstvo i Državni inspektorat o proizvodu koji predstavlja rizik,</w:t>
      </w:r>
    </w:p>
    <w:p w14:paraId="3188ACA0" w14:textId="04E6C478" w:rsidR="00DA2019" w:rsidRPr="00C064BB" w:rsidRDefault="00F72BF0" w:rsidP="009B3129">
      <w:pPr>
        <w:spacing w:after="0"/>
        <w:jc w:val="both"/>
        <w:rPr>
          <w:rFonts w:ascii="Times New Roman" w:hAnsi="Times New Roman" w:cs="Times New Roman"/>
          <w:sz w:val="24"/>
          <w:szCs w:val="24"/>
        </w:rPr>
      </w:pPr>
      <w:r w:rsidRPr="00C064BB">
        <w:rPr>
          <w:rFonts w:ascii="Times New Roman" w:hAnsi="Times New Roman" w:cs="Times New Roman"/>
          <w:sz w:val="24"/>
          <w:szCs w:val="24"/>
        </w:rPr>
        <w:t>- suprotno članku 27. stavku 1. Uredbe (EU) 2024/3110 ne postupa u skladu s propisanim zahtjevima prilikom stavljanja proizvoda na raspolaganje na tržištu,</w:t>
      </w:r>
    </w:p>
    <w:p w14:paraId="773579A8" w14:textId="2805A3C3" w:rsidR="00F72BF0" w:rsidRPr="00C064BB" w:rsidRDefault="00786A8A" w:rsidP="009B3129">
      <w:pPr>
        <w:spacing w:after="0"/>
        <w:jc w:val="both"/>
        <w:rPr>
          <w:rFonts w:ascii="Times New Roman" w:hAnsi="Times New Roman" w:cs="Times New Roman"/>
          <w:sz w:val="24"/>
          <w:szCs w:val="24"/>
        </w:rPr>
      </w:pPr>
      <w:r w:rsidRPr="00C064BB">
        <w:rPr>
          <w:rFonts w:ascii="Times New Roman" w:hAnsi="Times New Roman" w:cs="Times New Roman"/>
          <w:sz w:val="24"/>
          <w:szCs w:val="24"/>
        </w:rPr>
        <w:t>- suprotno članku 29. stavku 2. Uredbe (EU) 2024/3110 stavi na raspolaganje na tržištu putem interneta ili drugim sredstvima prodaje na daljinu proizvod za koji nije naveo propisane oznake, informacije i nosač podataka povezan s digitalnom putovnicom.</w:t>
      </w:r>
      <w:r w:rsidR="00562C21" w:rsidRPr="00C064BB">
        <w:rPr>
          <w:rFonts w:ascii="Times New Roman" w:hAnsi="Times New Roman" w:cs="Times New Roman"/>
          <w:sz w:val="24"/>
          <w:szCs w:val="24"/>
        </w:rPr>
        <w:t>«.</w:t>
      </w:r>
    </w:p>
    <w:p w14:paraId="043BACCA" w14:textId="77777777" w:rsidR="00FE41F5" w:rsidRPr="00C064BB" w:rsidRDefault="00FE41F5" w:rsidP="009B3129">
      <w:pPr>
        <w:spacing w:after="0"/>
        <w:jc w:val="both"/>
        <w:rPr>
          <w:rFonts w:ascii="Times New Roman" w:hAnsi="Times New Roman" w:cs="Times New Roman"/>
          <w:sz w:val="24"/>
          <w:szCs w:val="24"/>
        </w:rPr>
      </w:pPr>
    </w:p>
    <w:p w14:paraId="18DA385C" w14:textId="6F21C729" w:rsidR="00863313" w:rsidRPr="00C064BB" w:rsidRDefault="00863313" w:rsidP="00863313">
      <w:pPr>
        <w:spacing w:after="0"/>
        <w:jc w:val="both"/>
        <w:rPr>
          <w:rFonts w:ascii="Times New Roman" w:hAnsi="Times New Roman" w:cs="Times New Roman"/>
          <w:sz w:val="24"/>
          <w:szCs w:val="24"/>
        </w:rPr>
      </w:pPr>
      <w:r w:rsidRPr="00C064BB">
        <w:rPr>
          <w:rFonts w:ascii="Times New Roman" w:hAnsi="Times New Roman" w:cs="Times New Roman"/>
          <w:sz w:val="24"/>
          <w:szCs w:val="24"/>
        </w:rPr>
        <w:t>U stavku 2. riječi: »10.000,00 do 50.000,00 kuna« zamjenjuju se riječima: »1.</w:t>
      </w:r>
      <w:r w:rsidR="007829BC" w:rsidRPr="00C064BB">
        <w:rPr>
          <w:rFonts w:ascii="Times New Roman" w:hAnsi="Times New Roman" w:cs="Times New Roman"/>
          <w:sz w:val="24"/>
          <w:szCs w:val="24"/>
        </w:rPr>
        <w:t>8</w:t>
      </w:r>
      <w:r w:rsidRPr="00C064BB">
        <w:rPr>
          <w:rFonts w:ascii="Times New Roman" w:hAnsi="Times New Roman" w:cs="Times New Roman"/>
          <w:sz w:val="24"/>
          <w:szCs w:val="24"/>
        </w:rPr>
        <w:t xml:space="preserve">00,00 do </w:t>
      </w:r>
      <w:r w:rsidR="007829BC" w:rsidRPr="00C064BB">
        <w:rPr>
          <w:rFonts w:ascii="Times New Roman" w:hAnsi="Times New Roman" w:cs="Times New Roman"/>
          <w:sz w:val="24"/>
          <w:szCs w:val="24"/>
        </w:rPr>
        <w:t>9</w:t>
      </w:r>
      <w:r w:rsidRPr="00C064BB">
        <w:rPr>
          <w:rFonts w:ascii="Times New Roman" w:hAnsi="Times New Roman" w:cs="Times New Roman"/>
          <w:sz w:val="24"/>
          <w:szCs w:val="24"/>
        </w:rPr>
        <w:t>.000,00 eura«.</w:t>
      </w:r>
    </w:p>
    <w:p w14:paraId="06B0E563" w14:textId="77777777" w:rsidR="00863313" w:rsidRPr="00C064BB" w:rsidRDefault="00863313" w:rsidP="00863313">
      <w:pPr>
        <w:spacing w:after="0"/>
        <w:jc w:val="both"/>
        <w:rPr>
          <w:rFonts w:ascii="Times New Roman" w:hAnsi="Times New Roman" w:cs="Times New Roman"/>
          <w:sz w:val="24"/>
          <w:szCs w:val="24"/>
        </w:rPr>
      </w:pPr>
    </w:p>
    <w:p w14:paraId="0F024E0C" w14:textId="2010810B" w:rsidR="000522C4" w:rsidRPr="00C064BB" w:rsidRDefault="00863313" w:rsidP="009B3129">
      <w:pPr>
        <w:spacing w:after="0"/>
        <w:jc w:val="both"/>
        <w:rPr>
          <w:rFonts w:ascii="Times New Roman" w:hAnsi="Times New Roman" w:cs="Times New Roman"/>
          <w:sz w:val="24"/>
          <w:szCs w:val="24"/>
        </w:rPr>
      </w:pPr>
      <w:r w:rsidRPr="00C064BB">
        <w:rPr>
          <w:rFonts w:ascii="Times New Roman" w:hAnsi="Times New Roman" w:cs="Times New Roman"/>
          <w:sz w:val="24"/>
          <w:szCs w:val="24"/>
        </w:rPr>
        <w:t>U svaku 3. riječi: »</w:t>
      </w:r>
      <w:r w:rsidR="0037524D" w:rsidRPr="00C064BB">
        <w:rPr>
          <w:rFonts w:ascii="Times New Roman" w:hAnsi="Times New Roman" w:cs="Times New Roman"/>
          <w:sz w:val="24"/>
          <w:szCs w:val="24"/>
        </w:rPr>
        <w:t>6.000,00 do 12.000,00</w:t>
      </w:r>
      <w:r w:rsidRPr="00C064BB">
        <w:rPr>
          <w:rFonts w:ascii="Times New Roman" w:hAnsi="Times New Roman" w:cs="Times New Roman"/>
          <w:sz w:val="24"/>
          <w:szCs w:val="24"/>
        </w:rPr>
        <w:t>« zamjenjuju se riječima: »</w:t>
      </w:r>
      <w:r w:rsidR="0019548D" w:rsidRPr="00C064BB">
        <w:rPr>
          <w:rFonts w:ascii="Times New Roman" w:hAnsi="Times New Roman" w:cs="Times New Roman"/>
          <w:sz w:val="24"/>
          <w:szCs w:val="24"/>
        </w:rPr>
        <w:t>1.000,00</w:t>
      </w:r>
      <w:r w:rsidRPr="00C064BB">
        <w:rPr>
          <w:rFonts w:ascii="Times New Roman" w:hAnsi="Times New Roman" w:cs="Times New Roman"/>
          <w:sz w:val="24"/>
          <w:szCs w:val="24"/>
        </w:rPr>
        <w:t xml:space="preserve"> do </w:t>
      </w:r>
      <w:r w:rsidR="0019548D" w:rsidRPr="00C064BB">
        <w:rPr>
          <w:rFonts w:ascii="Times New Roman" w:hAnsi="Times New Roman" w:cs="Times New Roman"/>
          <w:sz w:val="24"/>
          <w:szCs w:val="24"/>
        </w:rPr>
        <w:t>2</w:t>
      </w:r>
      <w:r w:rsidRPr="00C064BB">
        <w:rPr>
          <w:rFonts w:ascii="Times New Roman" w:hAnsi="Times New Roman" w:cs="Times New Roman"/>
          <w:sz w:val="24"/>
          <w:szCs w:val="24"/>
        </w:rPr>
        <w:t>.000,00 eura«.</w:t>
      </w:r>
    </w:p>
    <w:p w14:paraId="5463EE63" w14:textId="1EF5F914" w:rsidR="00141876" w:rsidRPr="00A90444" w:rsidRDefault="00141876" w:rsidP="00141876">
      <w:pPr>
        <w:spacing w:after="0"/>
        <w:jc w:val="center"/>
        <w:rPr>
          <w:rFonts w:ascii="Times New Roman" w:hAnsi="Times New Roman" w:cs="Times New Roman"/>
          <w:b/>
          <w:bCs/>
          <w:color w:val="000000" w:themeColor="text1"/>
          <w:sz w:val="24"/>
          <w:szCs w:val="24"/>
        </w:rPr>
      </w:pPr>
      <w:r w:rsidRPr="00A90444">
        <w:rPr>
          <w:rFonts w:ascii="Times New Roman" w:hAnsi="Times New Roman" w:cs="Times New Roman"/>
          <w:b/>
          <w:bCs/>
          <w:color w:val="000000" w:themeColor="text1"/>
          <w:sz w:val="24"/>
          <w:szCs w:val="24"/>
        </w:rPr>
        <w:t xml:space="preserve">Članak </w:t>
      </w:r>
      <w:r w:rsidR="008046A5" w:rsidRPr="00A90444">
        <w:rPr>
          <w:rFonts w:ascii="Times New Roman" w:hAnsi="Times New Roman" w:cs="Times New Roman"/>
          <w:b/>
          <w:bCs/>
          <w:color w:val="000000" w:themeColor="text1"/>
          <w:sz w:val="24"/>
          <w:szCs w:val="24"/>
        </w:rPr>
        <w:t>30</w:t>
      </w:r>
      <w:r w:rsidRPr="00A90444">
        <w:rPr>
          <w:rFonts w:ascii="Times New Roman" w:hAnsi="Times New Roman" w:cs="Times New Roman"/>
          <w:b/>
          <w:bCs/>
          <w:color w:val="000000" w:themeColor="text1"/>
          <w:sz w:val="24"/>
          <w:szCs w:val="24"/>
        </w:rPr>
        <w:t>.</w:t>
      </w:r>
    </w:p>
    <w:p w14:paraId="28BBA5AE" w14:textId="77777777" w:rsidR="00AD6A2E" w:rsidRPr="00C064BB" w:rsidRDefault="00AD6A2E" w:rsidP="00AD6A2E">
      <w:pPr>
        <w:spacing w:after="0"/>
        <w:jc w:val="center"/>
        <w:rPr>
          <w:rFonts w:ascii="Times New Roman" w:hAnsi="Times New Roman" w:cs="Times New Roman"/>
          <w:sz w:val="24"/>
          <w:szCs w:val="24"/>
        </w:rPr>
      </w:pPr>
    </w:p>
    <w:p w14:paraId="5BEB8866" w14:textId="02D02005" w:rsidR="00AD6A2E" w:rsidRPr="00C064BB" w:rsidRDefault="001E6C3C" w:rsidP="00AD6A2E">
      <w:pPr>
        <w:spacing w:after="0"/>
        <w:jc w:val="both"/>
        <w:rPr>
          <w:rFonts w:ascii="Times New Roman" w:hAnsi="Times New Roman" w:cs="Times New Roman"/>
          <w:sz w:val="24"/>
          <w:szCs w:val="24"/>
        </w:rPr>
      </w:pPr>
      <w:r w:rsidRPr="00C064BB">
        <w:rPr>
          <w:rFonts w:ascii="Times New Roman" w:hAnsi="Times New Roman" w:cs="Times New Roman"/>
          <w:sz w:val="24"/>
          <w:szCs w:val="24"/>
        </w:rPr>
        <w:t>U članku 71. stavku 1. riječi: »4.000,00 do 20.000,00 kuna« zamjenjuju se riječima: »</w:t>
      </w:r>
      <w:r w:rsidR="00BE7D8D" w:rsidRPr="00C064BB">
        <w:rPr>
          <w:rFonts w:ascii="Times New Roman" w:hAnsi="Times New Roman" w:cs="Times New Roman"/>
          <w:sz w:val="24"/>
          <w:szCs w:val="24"/>
        </w:rPr>
        <w:t>720</w:t>
      </w:r>
      <w:r w:rsidRPr="00C064BB">
        <w:rPr>
          <w:rFonts w:ascii="Times New Roman" w:hAnsi="Times New Roman" w:cs="Times New Roman"/>
          <w:sz w:val="24"/>
          <w:szCs w:val="24"/>
        </w:rPr>
        <w:t xml:space="preserve">,00 do </w:t>
      </w:r>
      <w:r w:rsidR="009F76E6" w:rsidRPr="00C064BB">
        <w:rPr>
          <w:rFonts w:ascii="Times New Roman" w:hAnsi="Times New Roman" w:cs="Times New Roman"/>
          <w:sz w:val="24"/>
          <w:szCs w:val="24"/>
        </w:rPr>
        <w:t>3</w:t>
      </w:r>
      <w:r w:rsidRPr="00C064BB">
        <w:rPr>
          <w:rFonts w:ascii="Times New Roman" w:hAnsi="Times New Roman" w:cs="Times New Roman"/>
          <w:sz w:val="24"/>
          <w:szCs w:val="24"/>
        </w:rPr>
        <w:t>.</w:t>
      </w:r>
      <w:r w:rsidR="009F76E6" w:rsidRPr="00C064BB">
        <w:rPr>
          <w:rFonts w:ascii="Times New Roman" w:hAnsi="Times New Roman" w:cs="Times New Roman"/>
          <w:sz w:val="24"/>
          <w:szCs w:val="24"/>
        </w:rPr>
        <w:t>6</w:t>
      </w:r>
      <w:r w:rsidRPr="00C064BB">
        <w:rPr>
          <w:rFonts w:ascii="Times New Roman" w:hAnsi="Times New Roman" w:cs="Times New Roman"/>
          <w:sz w:val="24"/>
          <w:szCs w:val="24"/>
        </w:rPr>
        <w:t>00,00 eura«.</w:t>
      </w:r>
    </w:p>
    <w:p w14:paraId="0B1DC87B" w14:textId="77777777" w:rsidR="00AD6A2E" w:rsidRPr="00C064BB" w:rsidRDefault="00AD6A2E" w:rsidP="009B3129">
      <w:pPr>
        <w:spacing w:after="0"/>
        <w:jc w:val="both"/>
        <w:rPr>
          <w:rFonts w:ascii="Times New Roman" w:hAnsi="Times New Roman" w:cs="Times New Roman"/>
          <w:sz w:val="24"/>
          <w:szCs w:val="24"/>
        </w:rPr>
      </w:pPr>
    </w:p>
    <w:p w14:paraId="02DD368C" w14:textId="1EEA1AA3" w:rsidR="00AD6A2E" w:rsidRPr="00C064BB" w:rsidRDefault="009F76E6" w:rsidP="009B3129">
      <w:pPr>
        <w:spacing w:after="0"/>
        <w:jc w:val="both"/>
        <w:rPr>
          <w:rFonts w:ascii="Times New Roman" w:hAnsi="Times New Roman" w:cs="Times New Roman"/>
          <w:sz w:val="24"/>
          <w:szCs w:val="24"/>
        </w:rPr>
      </w:pPr>
      <w:r w:rsidRPr="00C064BB">
        <w:rPr>
          <w:rFonts w:ascii="Times New Roman" w:hAnsi="Times New Roman" w:cs="Times New Roman"/>
          <w:sz w:val="24"/>
          <w:szCs w:val="24"/>
        </w:rPr>
        <w:t>U stavku 2. riječi: »2.000,00 do 10.000,00 kuna« zamjenjuju se riječima: »</w:t>
      </w:r>
      <w:r w:rsidR="004D227B" w:rsidRPr="00C064BB">
        <w:rPr>
          <w:rFonts w:ascii="Times New Roman" w:hAnsi="Times New Roman" w:cs="Times New Roman"/>
          <w:sz w:val="24"/>
          <w:szCs w:val="24"/>
        </w:rPr>
        <w:t>360</w:t>
      </w:r>
      <w:r w:rsidRPr="00C064BB">
        <w:rPr>
          <w:rFonts w:ascii="Times New Roman" w:hAnsi="Times New Roman" w:cs="Times New Roman"/>
          <w:sz w:val="24"/>
          <w:szCs w:val="24"/>
        </w:rPr>
        <w:t xml:space="preserve">,00 do </w:t>
      </w:r>
      <w:r w:rsidR="004D227B" w:rsidRPr="00C064BB">
        <w:rPr>
          <w:rFonts w:ascii="Times New Roman" w:hAnsi="Times New Roman" w:cs="Times New Roman"/>
          <w:sz w:val="24"/>
          <w:szCs w:val="24"/>
        </w:rPr>
        <w:t>1</w:t>
      </w:r>
      <w:r w:rsidRPr="00C064BB">
        <w:rPr>
          <w:rFonts w:ascii="Times New Roman" w:hAnsi="Times New Roman" w:cs="Times New Roman"/>
          <w:sz w:val="24"/>
          <w:szCs w:val="24"/>
        </w:rPr>
        <w:t>.</w:t>
      </w:r>
      <w:r w:rsidR="004D227B" w:rsidRPr="00C064BB">
        <w:rPr>
          <w:rFonts w:ascii="Times New Roman" w:hAnsi="Times New Roman" w:cs="Times New Roman"/>
          <w:sz w:val="24"/>
          <w:szCs w:val="24"/>
        </w:rPr>
        <w:t>8</w:t>
      </w:r>
      <w:r w:rsidRPr="00C064BB">
        <w:rPr>
          <w:rFonts w:ascii="Times New Roman" w:hAnsi="Times New Roman" w:cs="Times New Roman"/>
          <w:sz w:val="24"/>
          <w:szCs w:val="24"/>
        </w:rPr>
        <w:t>00,00 eura«.</w:t>
      </w:r>
    </w:p>
    <w:p w14:paraId="7DB1A775" w14:textId="77777777" w:rsidR="004D227B" w:rsidRPr="00C064BB" w:rsidRDefault="004D227B" w:rsidP="009B3129">
      <w:pPr>
        <w:spacing w:after="0"/>
        <w:jc w:val="both"/>
        <w:rPr>
          <w:rFonts w:ascii="Times New Roman" w:hAnsi="Times New Roman" w:cs="Times New Roman"/>
          <w:sz w:val="24"/>
          <w:szCs w:val="24"/>
        </w:rPr>
      </w:pPr>
    </w:p>
    <w:p w14:paraId="6F059AC6" w14:textId="18EC3421" w:rsidR="004D227B" w:rsidRDefault="004D227B" w:rsidP="009B3129">
      <w:pPr>
        <w:spacing w:after="0"/>
        <w:jc w:val="both"/>
        <w:rPr>
          <w:rFonts w:ascii="Times New Roman" w:hAnsi="Times New Roman" w:cs="Times New Roman"/>
          <w:sz w:val="24"/>
          <w:szCs w:val="24"/>
        </w:rPr>
      </w:pPr>
      <w:r w:rsidRPr="00C064BB">
        <w:rPr>
          <w:rFonts w:ascii="Times New Roman" w:hAnsi="Times New Roman" w:cs="Times New Roman"/>
          <w:sz w:val="24"/>
          <w:szCs w:val="24"/>
        </w:rPr>
        <w:t>U stavku 3. riječi: »1.000,00 do 2.000,00 kuna« zamjenjuju se riječima: »</w:t>
      </w:r>
      <w:r w:rsidR="00C400C7" w:rsidRPr="00C064BB">
        <w:rPr>
          <w:rFonts w:ascii="Times New Roman" w:hAnsi="Times New Roman" w:cs="Times New Roman"/>
          <w:sz w:val="24"/>
          <w:szCs w:val="24"/>
        </w:rPr>
        <w:t>18</w:t>
      </w:r>
      <w:r w:rsidRPr="00C064BB">
        <w:rPr>
          <w:rFonts w:ascii="Times New Roman" w:hAnsi="Times New Roman" w:cs="Times New Roman"/>
          <w:sz w:val="24"/>
          <w:szCs w:val="24"/>
        </w:rPr>
        <w:t xml:space="preserve">0,00 do </w:t>
      </w:r>
      <w:r w:rsidR="00C400C7" w:rsidRPr="00C064BB">
        <w:rPr>
          <w:rFonts w:ascii="Times New Roman" w:hAnsi="Times New Roman" w:cs="Times New Roman"/>
          <w:sz w:val="24"/>
          <w:szCs w:val="24"/>
        </w:rPr>
        <w:t>360,00</w:t>
      </w:r>
      <w:r w:rsidRPr="00C064BB">
        <w:rPr>
          <w:rFonts w:ascii="Times New Roman" w:hAnsi="Times New Roman" w:cs="Times New Roman"/>
          <w:sz w:val="24"/>
          <w:szCs w:val="24"/>
        </w:rPr>
        <w:t xml:space="preserve"> eura«.</w:t>
      </w:r>
    </w:p>
    <w:p w14:paraId="5116CC9F" w14:textId="77777777" w:rsidR="00F54EB8" w:rsidRPr="00C064BB" w:rsidRDefault="00F54EB8" w:rsidP="00A27C11">
      <w:pPr>
        <w:spacing w:after="0"/>
        <w:jc w:val="both"/>
        <w:rPr>
          <w:rFonts w:ascii="Times New Roman" w:hAnsi="Times New Roman" w:cs="Times New Roman"/>
          <w:sz w:val="24"/>
          <w:szCs w:val="24"/>
        </w:rPr>
      </w:pPr>
    </w:p>
    <w:p w14:paraId="085FBB6A" w14:textId="74946EA8" w:rsidR="0026535F" w:rsidRPr="00C064BB" w:rsidRDefault="0026535F" w:rsidP="0026535F">
      <w:pPr>
        <w:spacing w:after="0"/>
        <w:jc w:val="center"/>
        <w:rPr>
          <w:rFonts w:ascii="Times New Roman" w:hAnsi="Times New Roman" w:cs="Times New Roman"/>
          <w:sz w:val="24"/>
          <w:szCs w:val="24"/>
        </w:rPr>
      </w:pPr>
      <w:r w:rsidRPr="00C064BB">
        <w:rPr>
          <w:rFonts w:ascii="Times New Roman" w:hAnsi="Times New Roman" w:cs="Times New Roman"/>
          <w:sz w:val="24"/>
          <w:szCs w:val="24"/>
        </w:rPr>
        <w:t>PRIJELAZNE I ZAVRŠNE ODREDBE</w:t>
      </w:r>
    </w:p>
    <w:p w14:paraId="44780886" w14:textId="77777777" w:rsidR="00495C49" w:rsidRPr="00C064BB" w:rsidRDefault="00495C49" w:rsidP="009729A1">
      <w:pPr>
        <w:spacing w:after="0"/>
        <w:jc w:val="center"/>
        <w:rPr>
          <w:rFonts w:ascii="Times New Roman" w:hAnsi="Times New Roman" w:cs="Times New Roman"/>
          <w:i/>
          <w:iCs/>
          <w:sz w:val="24"/>
          <w:szCs w:val="24"/>
        </w:rPr>
      </w:pPr>
    </w:p>
    <w:p w14:paraId="71157713" w14:textId="77B96217" w:rsidR="00141876" w:rsidRPr="00A90444" w:rsidRDefault="00141876" w:rsidP="00141876">
      <w:pPr>
        <w:spacing w:after="0"/>
        <w:jc w:val="center"/>
        <w:rPr>
          <w:rFonts w:ascii="Times New Roman" w:hAnsi="Times New Roman" w:cs="Times New Roman"/>
          <w:b/>
          <w:bCs/>
          <w:color w:val="000000" w:themeColor="text1"/>
          <w:sz w:val="24"/>
          <w:szCs w:val="24"/>
        </w:rPr>
      </w:pPr>
      <w:r w:rsidRPr="00A90444">
        <w:rPr>
          <w:rFonts w:ascii="Times New Roman" w:hAnsi="Times New Roman" w:cs="Times New Roman"/>
          <w:b/>
          <w:bCs/>
          <w:color w:val="000000" w:themeColor="text1"/>
          <w:sz w:val="24"/>
          <w:szCs w:val="24"/>
        </w:rPr>
        <w:t xml:space="preserve">Članak </w:t>
      </w:r>
      <w:r w:rsidR="00602DB3" w:rsidRPr="00A90444">
        <w:rPr>
          <w:rFonts w:ascii="Times New Roman" w:hAnsi="Times New Roman" w:cs="Times New Roman"/>
          <w:b/>
          <w:bCs/>
          <w:color w:val="000000" w:themeColor="text1"/>
          <w:sz w:val="24"/>
          <w:szCs w:val="24"/>
        </w:rPr>
        <w:t>3</w:t>
      </w:r>
      <w:r w:rsidR="008046A5" w:rsidRPr="00A90444">
        <w:rPr>
          <w:rFonts w:ascii="Times New Roman" w:hAnsi="Times New Roman" w:cs="Times New Roman"/>
          <w:b/>
          <w:bCs/>
          <w:color w:val="000000" w:themeColor="text1"/>
          <w:sz w:val="24"/>
          <w:szCs w:val="24"/>
        </w:rPr>
        <w:t>1</w:t>
      </w:r>
      <w:r w:rsidRPr="00A90444">
        <w:rPr>
          <w:rFonts w:ascii="Times New Roman" w:hAnsi="Times New Roman" w:cs="Times New Roman"/>
          <w:b/>
          <w:bCs/>
          <w:color w:val="000000" w:themeColor="text1"/>
          <w:sz w:val="24"/>
          <w:szCs w:val="24"/>
        </w:rPr>
        <w:t>.</w:t>
      </w:r>
    </w:p>
    <w:p w14:paraId="578CB8E3" w14:textId="77777777" w:rsidR="009729A1" w:rsidRPr="00A90444" w:rsidRDefault="009729A1" w:rsidP="009729A1">
      <w:pPr>
        <w:spacing w:after="0"/>
        <w:jc w:val="center"/>
        <w:rPr>
          <w:rFonts w:ascii="Times New Roman" w:hAnsi="Times New Roman" w:cs="Times New Roman"/>
          <w:color w:val="000000" w:themeColor="text1"/>
          <w:sz w:val="24"/>
          <w:szCs w:val="24"/>
        </w:rPr>
      </w:pPr>
    </w:p>
    <w:p w14:paraId="3F2928D0" w14:textId="336F437A" w:rsidR="00564173" w:rsidRPr="00A90444" w:rsidRDefault="000A505D" w:rsidP="009729A1">
      <w:pPr>
        <w:spacing w:after="0"/>
        <w:jc w:val="both"/>
        <w:rPr>
          <w:rFonts w:ascii="Times New Roman" w:hAnsi="Times New Roman" w:cs="Times New Roman"/>
          <w:color w:val="000000" w:themeColor="text1"/>
          <w:sz w:val="24"/>
          <w:szCs w:val="24"/>
        </w:rPr>
      </w:pPr>
      <w:r w:rsidRPr="00C064BB">
        <w:rPr>
          <w:rFonts w:ascii="Times New Roman" w:hAnsi="Times New Roman" w:cs="Times New Roman"/>
          <w:sz w:val="24"/>
          <w:szCs w:val="24"/>
        </w:rPr>
        <w:t xml:space="preserve">Ministar će uskladiti Pravilnik </w:t>
      </w:r>
      <w:r w:rsidR="00A736F8" w:rsidRPr="00C064BB">
        <w:rPr>
          <w:rFonts w:ascii="Times New Roman" w:hAnsi="Times New Roman" w:cs="Times New Roman"/>
          <w:sz w:val="24"/>
          <w:szCs w:val="24"/>
        </w:rPr>
        <w:t>o tijelima, dokumentaciji i postupcima tržišta građevnih proizvoda (»Narodne novine</w:t>
      </w:r>
      <w:r w:rsidR="00CB0FC8" w:rsidRPr="00C064BB">
        <w:rPr>
          <w:rFonts w:ascii="Times New Roman" w:hAnsi="Times New Roman" w:cs="Times New Roman"/>
          <w:sz w:val="24"/>
          <w:szCs w:val="24"/>
        </w:rPr>
        <w:t>«</w:t>
      </w:r>
      <w:r w:rsidR="00A736F8" w:rsidRPr="00C064BB">
        <w:rPr>
          <w:rFonts w:ascii="Times New Roman" w:hAnsi="Times New Roman" w:cs="Times New Roman"/>
          <w:sz w:val="24"/>
          <w:szCs w:val="24"/>
        </w:rPr>
        <w:t xml:space="preserve">, broj </w:t>
      </w:r>
      <w:r w:rsidR="00CB0FC8" w:rsidRPr="00C064BB">
        <w:rPr>
          <w:rFonts w:ascii="Times New Roman" w:hAnsi="Times New Roman" w:cs="Times New Roman"/>
          <w:sz w:val="24"/>
          <w:szCs w:val="24"/>
        </w:rPr>
        <w:t xml:space="preserve">118/19) i Pravilnik </w:t>
      </w:r>
      <w:r w:rsidR="007D0674" w:rsidRPr="00C064BB">
        <w:rPr>
          <w:rFonts w:ascii="Times New Roman" w:hAnsi="Times New Roman" w:cs="Times New Roman"/>
          <w:sz w:val="24"/>
          <w:szCs w:val="24"/>
        </w:rPr>
        <w:t xml:space="preserve">o </w:t>
      </w:r>
      <w:r w:rsidR="00CB0FC8" w:rsidRPr="00C064BB">
        <w:rPr>
          <w:rFonts w:ascii="Times New Roman" w:hAnsi="Times New Roman" w:cs="Times New Roman"/>
          <w:sz w:val="24"/>
          <w:szCs w:val="24"/>
        </w:rPr>
        <w:t>sastavu, uvjetima za imenovanje, načinu rada i drugim pitanjima vezanima za rad Povjerenstva za građevne proizvode (»Narodne novine«, broj 38/24)</w:t>
      </w:r>
      <w:r w:rsidR="00D2641A" w:rsidRPr="00C064BB">
        <w:rPr>
          <w:rFonts w:ascii="Times New Roman" w:hAnsi="Times New Roman" w:cs="Times New Roman"/>
          <w:sz w:val="24"/>
          <w:szCs w:val="24"/>
        </w:rPr>
        <w:t xml:space="preserve"> s odredbama ovoga Zakona u roku od 90 dana od dana stupanja na snagu ovoga Zakona.</w:t>
      </w:r>
    </w:p>
    <w:p w14:paraId="0344F1EC" w14:textId="5DAA7337" w:rsidR="00141876" w:rsidRPr="00A90444" w:rsidRDefault="00141876" w:rsidP="00141876">
      <w:pPr>
        <w:spacing w:after="0"/>
        <w:jc w:val="center"/>
        <w:rPr>
          <w:rFonts w:ascii="Times New Roman" w:hAnsi="Times New Roman" w:cs="Times New Roman"/>
          <w:b/>
          <w:bCs/>
          <w:color w:val="000000" w:themeColor="text1"/>
          <w:sz w:val="24"/>
          <w:szCs w:val="24"/>
        </w:rPr>
      </w:pPr>
      <w:r w:rsidRPr="00A90444">
        <w:rPr>
          <w:rFonts w:ascii="Times New Roman" w:hAnsi="Times New Roman" w:cs="Times New Roman"/>
          <w:b/>
          <w:bCs/>
          <w:color w:val="000000" w:themeColor="text1"/>
          <w:sz w:val="24"/>
          <w:szCs w:val="24"/>
        </w:rPr>
        <w:t xml:space="preserve">Članak </w:t>
      </w:r>
      <w:r w:rsidR="00602DB3" w:rsidRPr="00A90444">
        <w:rPr>
          <w:rFonts w:ascii="Times New Roman" w:hAnsi="Times New Roman" w:cs="Times New Roman"/>
          <w:b/>
          <w:bCs/>
          <w:color w:val="000000" w:themeColor="text1"/>
          <w:sz w:val="24"/>
          <w:szCs w:val="24"/>
        </w:rPr>
        <w:t>3</w:t>
      </w:r>
      <w:r w:rsidR="008046A5" w:rsidRPr="00A90444">
        <w:rPr>
          <w:rFonts w:ascii="Times New Roman" w:hAnsi="Times New Roman" w:cs="Times New Roman"/>
          <w:b/>
          <w:bCs/>
          <w:color w:val="000000" w:themeColor="text1"/>
          <w:sz w:val="24"/>
          <w:szCs w:val="24"/>
        </w:rPr>
        <w:t>2</w:t>
      </w:r>
      <w:r w:rsidRPr="00A90444">
        <w:rPr>
          <w:rFonts w:ascii="Times New Roman" w:hAnsi="Times New Roman" w:cs="Times New Roman"/>
          <w:b/>
          <w:bCs/>
          <w:color w:val="000000" w:themeColor="text1"/>
          <w:sz w:val="24"/>
          <w:szCs w:val="24"/>
        </w:rPr>
        <w:t>.</w:t>
      </w:r>
    </w:p>
    <w:p w14:paraId="56222BD9" w14:textId="77777777" w:rsidR="00730901" w:rsidRPr="00634B22" w:rsidRDefault="00730901" w:rsidP="00730901">
      <w:pPr>
        <w:spacing w:after="0"/>
        <w:jc w:val="center"/>
        <w:rPr>
          <w:rFonts w:ascii="Times New Roman" w:hAnsi="Times New Roman" w:cs="Times New Roman"/>
          <w:sz w:val="24"/>
          <w:szCs w:val="24"/>
        </w:rPr>
      </w:pPr>
    </w:p>
    <w:p w14:paraId="582B2E88" w14:textId="0E3C72FA" w:rsidR="00C10B5B" w:rsidRPr="00A90444" w:rsidRDefault="00730901" w:rsidP="026CFF72">
      <w:pPr>
        <w:spacing w:after="0"/>
        <w:jc w:val="both"/>
        <w:rPr>
          <w:rFonts w:ascii="Times New Roman" w:hAnsi="Times New Roman" w:cs="Times New Roman"/>
          <w:color w:val="000000" w:themeColor="text1"/>
          <w:sz w:val="24"/>
          <w:szCs w:val="24"/>
        </w:rPr>
      </w:pPr>
      <w:r w:rsidRPr="026CFF72">
        <w:rPr>
          <w:rFonts w:ascii="Times New Roman" w:hAnsi="Times New Roman" w:cs="Times New Roman"/>
          <w:sz w:val="24"/>
          <w:szCs w:val="24"/>
        </w:rPr>
        <w:t xml:space="preserve">(1) </w:t>
      </w:r>
      <w:r w:rsidR="003D5B73" w:rsidRPr="00A90444">
        <w:rPr>
          <w:rFonts w:ascii="Times New Roman" w:hAnsi="Times New Roman" w:cs="Times New Roman"/>
          <w:color w:val="000000" w:themeColor="text1"/>
          <w:sz w:val="24"/>
          <w:szCs w:val="24"/>
        </w:rPr>
        <w:t xml:space="preserve">Danom </w:t>
      </w:r>
      <w:r w:rsidR="00C10B5B" w:rsidRPr="00A90444">
        <w:rPr>
          <w:rFonts w:ascii="Times New Roman" w:hAnsi="Times New Roman" w:cs="Times New Roman"/>
          <w:color w:val="000000" w:themeColor="text1"/>
          <w:sz w:val="24"/>
          <w:szCs w:val="24"/>
        </w:rPr>
        <w:t>povlačenja ili na drugi način stavljanja izvan snage usklađenih norma na koje se upućuje u popisu objavljenom u skladu s člankom 17. stavkom 17. Uredbe (EU) br. 305/2011</w:t>
      </w:r>
      <w:r w:rsidR="00F5157F" w:rsidRPr="00A90444">
        <w:rPr>
          <w:rFonts w:ascii="Times New Roman" w:hAnsi="Times New Roman" w:cs="Times New Roman"/>
          <w:color w:val="000000" w:themeColor="text1"/>
          <w:sz w:val="24"/>
          <w:szCs w:val="24"/>
        </w:rPr>
        <w:t>, prestaju važiti članci</w:t>
      </w:r>
      <w:r w:rsidR="005E3D4D" w:rsidRPr="00A90444">
        <w:rPr>
          <w:rFonts w:ascii="Times New Roman" w:hAnsi="Times New Roman" w:cs="Times New Roman"/>
          <w:color w:val="000000" w:themeColor="text1"/>
          <w:sz w:val="24"/>
          <w:szCs w:val="24"/>
        </w:rPr>
        <w:t xml:space="preserve"> 12., 13., 13.a i 14. Zakona o građevnim proizvodima (</w:t>
      </w:r>
      <w:r w:rsidR="6D4B4CD5" w:rsidRPr="00A90444">
        <w:rPr>
          <w:rFonts w:ascii="Times New Roman" w:hAnsi="Times New Roman" w:cs="Times New Roman"/>
          <w:color w:val="000000" w:themeColor="text1"/>
          <w:sz w:val="24"/>
          <w:szCs w:val="24"/>
        </w:rPr>
        <w:t>»</w:t>
      </w:r>
      <w:r w:rsidR="005E3D4D" w:rsidRPr="00A90444">
        <w:rPr>
          <w:rFonts w:ascii="Times New Roman" w:hAnsi="Times New Roman" w:cs="Times New Roman"/>
          <w:color w:val="000000" w:themeColor="text1"/>
          <w:sz w:val="24"/>
          <w:szCs w:val="24"/>
        </w:rPr>
        <w:t>Narodne novine</w:t>
      </w:r>
      <w:r w:rsidR="15388A9C" w:rsidRPr="00A90444">
        <w:rPr>
          <w:rFonts w:ascii="Times New Roman" w:hAnsi="Times New Roman" w:cs="Times New Roman"/>
          <w:color w:val="000000" w:themeColor="text1"/>
          <w:sz w:val="24"/>
          <w:szCs w:val="24"/>
        </w:rPr>
        <w:t>«</w:t>
      </w:r>
      <w:r w:rsidR="005E3D4D" w:rsidRPr="00A90444">
        <w:rPr>
          <w:rFonts w:ascii="Times New Roman" w:hAnsi="Times New Roman" w:cs="Times New Roman"/>
          <w:color w:val="000000" w:themeColor="text1"/>
          <w:sz w:val="24"/>
          <w:szCs w:val="24"/>
        </w:rPr>
        <w:t>, broj 76/13, 30/14, 130/17, 39/19 i 118/20).</w:t>
      </w:r>
    </w:p>
    <w:p w14:paraId="09CCDC06" w14:textId="77777777" w:rsidR="00EB720D" w:rsidRPr="00634B22" w:rsidRDefault="00EB720D" w:rsidP="00EB720D">
      <w:pPr>
        <w:spacing w:after="0"/>
        <w:jc w:val="both"/>
        <w:rPr>
          <w:rFonts w:ascii="Times New Roman" w:hAnsi="Times New Roman" w:cs="Times New Roman"/>
          <w:sz w:val="24"/>
          <w:szCs w:val="24"/>
        </w:rPr>
      </w:pPr>
    </w:p>
    <w:p w14:paraId="5446C95D" w14:textId="30A36A04" w:rsidR="00730901" w:rsidRPr="00A90444" w:rsidRDefault="00C10B5B" w:rsidP="00EB720D">
      <w:pPr>
        <w:spacing w:after="0"/>
        <w:jc w:val="both"/>
        <w:rPr>
          <w:rFonts w:ascii="Times New Roman" w:hAnsi="Times New Roman" w:cs="Times New Roman"/>
          <w:color w:val="000000" w:themeColor="text1"/>
          <w:sz w:val="24"/>
          <w:szCs w:val="24"/>
        </w:rPr>
      </w:pPr>
      <w:r w:rsidRPr="00634B22">
        <w:rPr>
          <w:rFonts w:ascii="Times New Roman" w:hAnsi="Times New Roman" w:cs="Times New Roman"/>
          <w:sz w:val="24"/>
          <w:szCs w:val="24"/>
        </w:rPr>
        <w:t xml:space="preserve">(2) </w:t>
      </w:r>
      <w:r w:rsidR="007C6598" w:rsidRPr="00A90444">
        <w:rPr>
          <w:rFonts w:ascii="Times New Roman" w:hAnsi="Times New Roman" w:cs="Times New Roman"/>
          <w:color w:val="000000" w:themeColor="text1"/>
          <w:sz w:val="24"/>
          <w:szCs w:val="24"/>
        </w:rPr>
        <w:t xml:space="preserve">Na dan </w:t>
      </w:r>
      <w:r w:rsidRPr="00A90444">
        <w:rPr>
          <w:rFonts w:ascii="Times New Roman" w:hAnsi="Times New Roman" w:cs="Times New Roman"/>
          <w:color w:val="000000" w:themeColor="text1"/>
          <w:sz w:val="24"/>
          <w:szCs w:val="24"/>
        </w:rPr>
        <w:t>9. siječnja 2031. godine</w:t>
      </w:r>
      <w:r w:rsidR="006210CA" w:rsidRPr="00A90444">
        <w:rPr>
          <w:rFonts w:ascii="Times New Roman" w:hAnsi="Times New Roman" w:cs="Times New Roman"/>
          <w:color w:val="000000" w:themeColor="text1"/>
          <w:sz w:val="24"/>
          <w:szCs w:val="24"/>
        </w:rPr>
        <w:t xml:space="preserve">, </w:t>
      </w:r>
      <w:r w:rsidR="007C6598" w:rsidRPr="00A90444">
        <w:rPr>
          <w:rFonts w:ascii="Times New Roman" w:hAnsi="Times New Roman" w:cs="Times New Roman"/>
          <w:color w:val="000000" w:themeColor="text1"/>
          <w:sz w:val="24"/>
          <w:szCs w:val="24"/>
        </w:rPr>
        <w:t>prestaju važiti</w:t>
      </w:r>
      <w:r w:rsidR="00A6358A" w:rsidRPr="00A90444">
        <w:rPr>
          <w:rFonts w:ascii="Times New Roman" w:hAnsi="Times New Roman" w:cs="Times New Roman"/>
          <w:color w:val="000000" w:themeColor="text1"/>
          <w:sz w:val="24"/>
          <w:szCs w:val="24"/>
        </w:rPr>
        <w:t xml:space="preserve"> članci 16., 17. i 18. Zakona o građevnim proizvodima (</w:t>
      </w:r>
      <w:r w:rsidR="00F07F38" w:rsidRPr="00A90444">
        <w:rPr>
          <w:rFonts w:ascii="Times New Roman" w:hAnsi="Times New Roman" w:cs="Times New Roman"/>
          <w:color w:val="000000" w:themeColor="text1"/>
          <w:sz w:val="24"/>
          <w:szCs w:val="24"/>
        </w:rPr>
        <w:t>»Narodne novine«,</w:t>
      </w:r>
      <w:r w:rsidR="00A6358A" w:rsidRPr="00A90444">
        <w:rPr>
          <w:rFonts w:ascii="Times New Roman" w:hAnsi="Times New Roman" w:cs="Times New Roman"/>
          <w:color w:val="000000" w:themeColor="text1"/>
          <w:sz w:val="24"/>
          <w:szCs w:val="24"/>
        </w:rPr>
        <w:t xml:space="preserve"> broj 76/13, 30/14, 130/17, 39/19 i 118/20), </w:t>
      </w:r>
      <w:r w:rsidR="006210CA" w:rsidRPr="00A90444">
        <w:rPr>
          <w:rFonts w:ascii="Times New Roman" w:hAnsi="Times New Roman" w:cs="Times New Roman"/>
          <w:color w:val="000000" w:themeColor="text1"/>
          <w:sz w:val="24"/>
          <w:szCs w:val="24"/>
        </w:rPr>
        <w:t>osim ako su prestali važiti iz drugih razloga.</w:t>
      </w:r>
    </w:p>
    <w:p w14:paraId="5A3BE590" w14:textId="42038F93" w:rsidR="00141876" w:rsidRPr="00A90444" w:rsidRDefault="00141876" w:rsidP="00141876">
      <w:pPr>
        <w:spacing w:after="0"/>
        <w:jc w:val="center"/>
        <w:rPr>
          <w:rFonts w:ascii="Times New Roman" w:hAnsi="Times New Roman" w:cs="Times New Roman"/>
          <w:b/>
          <w:bCs/>
          <w:color w:val="000000" w:themeColor="text1"/>
          <w:sz w:val="24"/>
          <w:szCs w:val="24"/>
        </w:rPr>
      </w:pPr>
      <w:r w:rsidRPr="00A90444">
        <w:rPr>
          <w:rFonts w:ascii="Times New Roman" w:hAnsi="Times New Roman" w:cs="Times New Roman"/>
          <w:b/>
          <w:bCs/>
          <w:color w:val="000000" w:themeColor="text1"/>
          <w:sz w:val="24"/>
          <w:szCs w:val="24"/>
        </w:rPr>
        <w:t xml:space="preserve">Članak </w:t>
      </w:r>
      <w:r w:rsidR="00602DB3" w:rsidRPr="00A90444">
        <w:rPr>
          <w:rFonts w:ascii="Times New Roman" w:hAnsi="Times New Roman" w:cs="Times New Roman"/>
          <w:b/>
          <w:bCs/>
          <w:color w:val="000000" w:themeColor="text1"/>
          <w:sz w:val="24"/>
          <w:szCs w:val="24"/>
        </w:rPr>
        <w:t>3</w:t>
      </w:r>
      <w:r w:rsidR="008046A5" w:rsidRPr="00A90444">
        <w:rPr>
          <w:rFonts w:ascii="Times New Roman" w:hAnsi="Times New Roman" w:cs="Times New Roman"/>
          <w:b/>
          <w:bCs/>
          <w:color w:val="000000" w:themeColor="text1"/>
          <w:sz w:val="24"/>
          <w:szCs w:val="24"/>
        </w:rPr>
        <w:t>3</w:t>
      </w:r>
      <w:r w:rsidRPr="00A90444">
        <w:rPr>
          <w:rFonts w:ascii="Times New Roman" w:hAnsi="Times New Roman" w:cs="Times New Roman"/>
          <w:b/>
          <w:bCs/>
          <w:color w:val="000000" w:themeColor="text1"/>
          <w:sz w:val="24"/>
          <w:szCs w:val="24"/>
        </w:rPr>
        <w:t>.</w:t>
      </w:r>
    </w:p>
    <w:p w14:paraId="6D82F11F" w14:textId="77777777" w:rsidR="00564173" w:rsidRPr="00C064BB" w:rsidRDefault="00564173" w:rsidP="00564173">
      <w:pPr>
        <w:spacing w:after="0"/>
        <w:jc w:val="center"/>
        <w:rPr>
          <w:rFonts w:ascii="Times New Roman" w:hAnsi="Times New Roman" w:cs="Times New Roman"/>
          <w:sz w:val="24"/>
          <w:szCs w:val="24"/>
        </w:rPr>
      </w:pPr>
    </w:p>
    <w:p w14:paraId="1D460C6B" w14:textId="31D67AE3" w:rsidR="00102704" w:rsidRDefault="00F8642E" w:rsidP="00EB1411">
      <w:pPr>
        <w:spacing w:after="0"/>
        <w:jc w:val="both"/>
        <w:rPr>
          <w:rFonts w:ascii="Times New Roman" w:hAnsi="Times New Roman" w:cs="Times New Roman"/>
          <w:sz w:val="24"/>
          <w:szCs w:val="24"/>
        </w:rPr>
      </w:pPr>
      <w:r w:rsidRPr="00C064BB">
        <w:rPr>
          <w:rFonts w:ascii="Times New Roman" w:hAnsi="Times New Roman" w:cs="Times New Roman"/>
          <w:sz w:val="24"/>
          <w:szCs w:val="24"/>
        </w:rPr>
        <w:t>Ovaj Zakon stupa na snagu osmoga dana od dana objave u »Narodnim novinama«.</w:t>
      </w:r>
    </w:p>
    <w:p w14:paraId="33A51504" w14:textId="7CA7F40E" w:rsidR="00863AB9" w:rsidRDefault="00863AB9">
      <w:pPr>
        <w:rPr>
          <w:rFonts w:ascii="Times New Roman" w:hAnsi="Times New Roman" w:cs="Times New Roman"/>
          <w:sz w:val="24"/>
          <w:szCs w:val="24"/>
        </w:rPr>
      </w:pPr>
      <w:r>
        <w:rPr>
          <w:rFonts w:ascii="Times New Roman" w:hAnsi="Times New Roman" w:cs="Times New Roman"/>
          <w:sz w:val="24"/>
          <w:szCs w:val="24"/>
        </w:rPr>
        <w:lastRenderedPageBreak/>
        <w:br w:type="page"/>
      </w:r>
    </w:p>
    <w:p w14:paraId="060314BB" w14:textId="3675E022" w:rsidR="0078598B" w:rsidRDefault="00FE49F5" w:rsidP="00863AB9">
      <w:pPr>
        <w:spacing w:after="0"/>
        <w:jc w:val="center"/>
        <w:rPr>
          <w:rFonts w:ascii="Times New Roman" w:hAnsi="Times New Roman" w:cs="Times New Roman"/>
          <w:b/>
          <w:bCs/>
          <w:sz w:val="24"/>
          <w:szCs w:val="24"/>
        </w:rPr>
      </w:pPr>
      <w:r w:rsidRPr="00FE49F5">
        <w:rPr>
          <w:rFonts w:ascii="Times New Roman" w:hAnsi="Times New Roman" w:cs="Times New Roman"/>
          <w:b/>
          <w:bCs/>
          <w:sz w:val="24"/>
          <w:szCs w:val="24"/>
        </w:rPr>
        <w:lastRenderedPageBreak/>
        <w:t>OBRAZLOŽENJE</w:t>
      </w:r>
    </w:p>
    <w:p w14:paraId="039EDE19" w14:textId="77777777" w:rsidR="002273F8" w:rsidRDefault="002273F8" w:rsidP="002273F8">
      <w:pPr>
        <w:spacing w:after="0"/>
        <w:jc w:val="both"/>
        <w:rPr>
          <w:rFonts w:ascii="Times New Roman" w:hAnsi="Times New Roman" w:cs="Times New Roman"/>
          <w:sz w:val="24"/>
          <w:szCs w:val="24"/>
        </w:rPr>
      </w:pPr>
    </w:p>
    <w:p w14:paraId="4BD5D04B" w14:textId="77777777" w:rsidR="006D14E1" w:rsidRPr="00EF4C7F" w:rsidRDefault="006D14E1" w:rsidP="006D14E1">
      <w:pPr>
        <w:spacing w:after="0" w:line="240" w:lineRule="auto"/>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t>Uz članak 1.</w:t>
      </w:r>
    </w:p>
    <w:p w14:paraId="23B8827D" w14:textId="7404B9D0" w:rsidR="002273F8" w:rsidRDefault="005D1B34" w:rsidP="002273F8">
      <w:pPr>
        <w:spacing w:after="0"/>
        <w:jc w:val="both"/>
        <w:rPr>
          <w:rFonts w:ascii="Times New Roman" w:hAnsi="Times New Roman" w:cs="Times New Roman"/>
          <w:sz w:val="24"/>
          <w:szCs w:val="24"/>
        </w:rPr>
      </w:pPr>
      <w:r>
        <w:rPr>
          <w:rFonts w:ascii="Times New Roman" w:hAnsi="Times New Roman" w:cs="Times New Roman"/>
          <w:sz w:val="24"/>
          <w:szCs w:val="24"/>
        </w:rPr>
        <w:t>Ovim člankom dopu</w:t>
      </w:r>
      <w:r w:rsidR="00AD39BA">
        <w:rPr>
          <w:rFonts w:ascii="Times New Roman" w:hAnsi="Times New Roman" w:cs="Times New Roman"/>
          <w:sz w:val="24"/>
          <w:szCs w:val="24"/>
        </w:rPr>
        <w:t>njuje se predmet Zakona</w:t>
      </w:r>
      <w:r w:rsidR="00EF619C">
        <w:rPr>
          <w:rFonts w:ascii="Times New Roman" w:hAnsi="Times New Roman" w:cs="Times New Roman"/>
          <w:sz w:val="24"/>
          <w:szCs w:val="24"/>
        </w:rPr>
        <w:t>, s obzirom da su u</w:t>
      </w:r>
      <w:r w:rsidR="00A638E5" w:rsidRPr="00A638E5">
        <w:rPr>
          <w:rFonts w:ascii="Times New Roman" w:hAnsi="Times New Roman" w:cs="Times New Roman"/>
          <w:sz w:val="24"/>
          <w:szCs w:val="24"/>
        </w:rPr>
        <w:t xml:space="preserve"> novoj Uredbi (EU) 2024/3110 regulirani novi sustavi ocjenjivanja i provjere građevnih proizvoda unutar kojih su propisane radnje ocjenjivanja i provjere koje provode proizvođači i prijavljena tijela.</w:t>
      </w:r>
    </w:p>
    <w:p w14:paraId="43800312" w14:textId="77777777" w:rsidR="000918BD" w:rsidRDefault="000918BD" w:rsidP="002273F8">
      <w:pPr>
        <w:spacing w:after="0"/>
        <w:jc w:val="both"/>
        <w:rPr>
          <w:rFonts w:ascii="Times New Roman" w:hAnsi="Times New Roman" w:cs="Times New Roman"/>
          <w:sz w:val="24"/>
          <w:szCs w:val="24"/>
        </w:rPr>
      </w:pPr>
    </w:p>
    <w:p w14:paraId="7B2BE9F6" w14:textId="31FAAC62" w:rsidR="000918BD" w:rsidRPr="00672057" w:rsidRDefault="000918BD" w:rsidP="002273F8">
      <w:pPr>
        <w:spacing w:after="0"/>
        <w:jc w:val="both"/>
        <w:rPr>
          <w:rFonts w:ascii="Times New Roman" w:hAnsi="Times New Roman" w:cs="Times New Roman"/>
          <w:b/>
          <w:bCs/>
          <w:sz w:val="24"/>
          <w:szCs w:val="24"/>
        </w:rPr>
      </w:pPr>
      <w:r w:rsidRPr="00672057">
        <w:rPr>
          <w:rFonts w:ascii="Times New Roman" w:hAnsi="Times New Roman" w:cs="Times New Roman"/>
          <w:b/>
          <w:bCs/>
          <w:sz w:val="24"/>
          <w:szCs w:val="24"/>
        </w:rPr>
        <w:t>Uz članak 2.</w:t>
      </w:r>
    </w:p>
    <w:p w14:paraId="2C307E03" w14:textId="643D45F2" w:rsidR="000918BD" w:rsidRDefault="00B94274" w:rsidP="002273F8">
      <w:pPr>
        <w:spacing w:after="0"/>
        <w:jc w:val="both"/>
        <w:rPr>
          <w:rFonts w:ascii="Times New Roman" w:hAnsi="Times New Roman" w:cs="Times New Roman"/>
          <w:sz w:val="24"/>
          <w:szCs w:val="24"/>
        </w:rPr>
      </w:pPr>
      <w:r>
        <w:rPr>
          <w:rFonts w:ascii="Times New Roman" w:hAnsi="Times New Roman" w:cs="Times New Roman"/>
          <w:sz w:val="24"/>
          <w:szCs w:val="24"/>
        </w:rPr>
        <w:t xml:space="preserve">Ovim člankom dopunjuje </w:t>
      </w:r>
      <w:r w:rsidR="00A3505E">
        <w:rPr>
          <w:rFonts w:ascii="Times New Roman" w:hAnsi="Times New Roman" w:cs="Times New Roman"/>
          <w:sz w:val="24"/>
          <w:szCs w:val="24"/>
        </w:rPr>
        <w:t>se članak 2. važećeg Zakona kako bi se osigurala provedba</w:t>
      </w:r>
      <w:r w:rsidR="00EB7BAA">
        <w:rPr>
          <w:rFonts w:ascii="Times New Roman" w:hAnsi="Times New Roman" w:cs="Times New Roman"/>
          <w:sz w:val="24"/>
          <w:szCs w:val="24"/>
        </w:rPr>
        <w:t xml:space="preserve"> Uredbe (EU) 2024/3110</w:t>
      </w:r>
      <w:r w:rsidR="0021783F">
        <w:rPr>
          <w:rFonts w:ascii="Times New Roman" w:hAnsi="Times New Roman" w:cs="Times New Roman"/>
          <w:sz w:val="24"/>
          <w:szCs w:val="24"/>
        </w:rPr>
        <w:t xml:space="preserve"> </w:t>
      </w:r>
      <w:r w:rsidR="0021783F" w:rsidRPr="0021783F">
        <w:rPr>
          <w:rFonts w:ascii="Times New Roman" w:hAnsi="Times New Roman" w:cs="Times New Roman"/>
          <w:sz w:val="24"/>
          <w:szCs w:val="24"/>
        </w:rPr>
        <w:t>Europskog parlamenta i Vijeća od 27. studenoga 2024. o utvrđivanju usklađenih pravila za stavljanje na tržište građevnih proizvoda i stavljanju izvan snage Uredbe (EU) br. 305/2011 (Tekst značajan za EGP) (SL L, 2024/3110, 18.12</w:t>
      </w:r>
      <w:r w:rsidR="00511B52">
        <w:rPr>
          <w:rFonts w:ascii="Times New Roman" w:hAnsi="Times New Roman" w:cs="Times New Roman"/>
          <w:sz w:val="24"/>
          <w:szCs w:val="24"/>
        </w:rPr>
        <w:t>.</w:t>
      </w:r>
      <w:r w:rsidR="0021783F" w:rsidRPr="0021783F">
        <w:rPr>
          <w:rFonts w:ascii="Times New Roman" w:hAnsi="Times New Roman" w:cs="Times New Roman"/>
          <w:sz w:val="24"/>
          <w:szCs w:val="24"/>
        </w:rPr>
        <w:t>2024.)</w:t>
      </w:r>
      <w:r w:rsidR="0021783F">
        <w:rPr>
          <w:rFonts w:ascii="Times New Roman" w:hAnsi="Times New Roman" w:cs="Times New Roman"/>
          <w:sz w:val="24"/>
          <w:szCs w:val="24"/>
        </w:rPr>
        <w:t>.</w:t>
      </w:r>
    </w:p>
    <w:p w14:paraId="64C5BB6A" w14:textId="77777777" w:rsidR="000918BD" w:rsidRDefault="000918BD" w:rsidP="002273F8">
      <w:pPr>
        <w:spacing w:after="0"/>
        <w:jc w:val="both"/>
        <w:rPr>
          <w:rFonts w:ascii="Times New Roman" w:hAnsi="Times New Roman" w:cs="Times New Roman"/>
          <w:sz w:val="24"/>
          <w:szCs w:val="24"/>
        </w:rPr>
      </w:pPr>
    </w:p>
    <w:p w14:paraId="592B76B5" w14:textId="779E1F4E" w:rsidR="000918BD" w:rsidRPr="00976F62" w:rsidRDefault="000918BD" w:rsidP="002273F8">
      <w:pPr>
        <w:spacing w:after="0"/>
        <w:jc w:val="both"/>
        <w:rPr>
          <w:rFonts w:ascii="Times New Roman" w:hAnsi="Times New Roman" w:cs="Times New Roman"/>
          <w:b/>
          <w:bCs/>
          <w:sz w:val="24"/>
          <w:szCs w:val="24"/>
        </w:rPr>
      </w:pPr>
      <w:r w:rsidRPr="00976F62">
        <w:rPr>
          <w:rFonts w:ascii="Times New Roman" w:hAnsi="Times New Roman" w:cs="Times New Roman"/>
          <w:b/>
          <w:bCs/>
          <w:sz w:val="24"/>
          <w:szCs w:val="24"/>
        </w:rPr>
        <w:t>Uz članak 3.</w:t>
      </w:r>
    </w:p>
    <w:p w14:paraId="71E2234A" w14:textId="0FC2A16A" w:rsidR="00AD315E" w:rsidRDefault="00323AFD" w:rsidP="002273F8">
      <w:pPr>
        <w:spacing w:after="0"/>
        <w:jc w:val="both"/>
        <w:rPr>
          <w:rFonts w:ascii="Times New Roman" w:hAnsi="Times New Roman" w:cs="Times New Roman"/>
          <w:sz w:val="24"/>
          <w:szCs w:val="24"/>
        </w:rPr>
      </w:pPr>
      <w:r>
        <w:rPr>
          <w:rFonts w:ascii="Times New Roman" w:hAnsi="Times New Roman" w:cs="Times New Roman"/>
          <w:sz w:val="24"/>
          <w:szCs w:val="24"/>
        </w:rPr>
        <w:t>Ovim člankom dopunjuje se</w:t>
      </w:r>
      <w:r w:rsidR="008C1CB1">
        <w:rPr>
          <w:rFonts w:ascii="Times New Roman" w:hAnsi="Times New Roman" w:cs="Times New Roman"/>
          <w:sz w:val="24"/>
          <w:szCs w:val="24"/>
        </w:rPr>
        <w:t xml:space="preserve"> članak 3. </w:t>
      </w:r>
      <w:r w:rsidR="00AD315E">
        <w:rPr>
          <w:rFonts w:ascii="Times New Roman" w:hAnsi="Times New Roman" w:cs="Times New Roman"/>
          <w:sz w:val="24"/>
          <w:szCs w:val="24"/>
        </w:rPr>
        <w:t xml:space="preserve">stavak 1. </w:t>
      </w:r>
      <w:r w:rsidR="008C1CB1">
        <w:rPr>
          <w:rFonts w:ascii="Times New Roman" w:hAnsi="Times New Roman" w:cs="Times New Roman"/>
          <w:sz w:val="24"/>
          <w:szCs w:val="24"/>
        </w:rPr>
        <w:t xml:space="preserve">važećeg Zakona </w:t>
      </w:r>
      <w:r w:rsidR="00BC61E1">
        <w:rPr>
          <w:rFonts w:ascii="Times New Roman" w:hAnsi="Times New Roman" w:cs="Times New Roman"/>
          <w:sz w:val="24"/>
          <w:szCs w:val="24"/>
        </w:rPr>
        <w:t>novom Uredbom (EU) 2024/3110</w:t>
      </w:r>
      <w:r w:rsidR="00563A88" w:rsidRPr="00563A88">
        <w:rPr>
          <w:rFonts w:ascii="Times New Roman" w:hAnsi="Times New Roman" w:cs="Times New Roman"/>
          <w:sz w:val="24"/>
          <w:szCs w:val="24"/>
        </w:rPr>
        <w:t xml:space="preserve"> </w:t>
      </w:r>
      <w:r w:rsidR="00563A88">
        <w:rPr>
          <w:rFonts w:ascii="Times New Roman" w:hAnsi="Times New Roman" w:cs="Times New Roman"/>
          <w:sz w:val="24"/>
          <w:szCs w:val="24"/>
        </w:rPr>
        <w:t>u kojoj su definirani novi pojmovi</w:t>
      </w:r>
      <w:r w:rsidR="00BC61E1">
        <w:rPr>
          <w:rFonts w:ascii="Times New Roman" w:hAnsi="Times New Roman" w:cs="Times New Roman"/>
          <w:sz w:val="24"/>
          <w:szCs w:val="24"/>
        </w:rPr>
        <w:t xml:space="preserve">, čime se </w:t>
      </w:r>
      <w:r w:rsidR="006F7EA2">
        <w:rPr>
          <w:rFonts w:ascii="Times New Roman" w:hAnsi="Times New Roman" w:cs="Times New Roman"/>
          <w:sz w:val="24"/>
          <w:szCs w:val="24"/>
        </w:rPr>
        <w:t xml:space="preserve">osigurava </w:t>
      </w:r>
      <w:r w:rsidR="00563A88">
        <w:rPr>
          <w:rFonts w:ascii="Times New Roman" w:hAnsi="Times New Roman" w:cs="Times New Roman"/>
          <w:sz w:val="24"/>
          <w:szCs w:val="24"/>
        </w:rPr>
        <w:t xml:space="preserve">njezina </w:t>
      </w:r>
      <w:r w:rsidR="006F7EA2">
        <w:rPr>
          <w:rFonts w:ascii="Times New Roman" w:hAnsi="Times New Roman" w:cs="Times New Roman"/>
          <w:sz w:val="24"/>
          <w:szCs w:val="24"/>
        </w:rPr>
        <w:t>provedba.</w:t>
      </w:r>
    </w:p>
    <w:p w14:paraId="16842C48" w14:textId="226E4A09" w:rsidR="009829EA" w:rsidRDefault="00AD315E" w:rsidP="002273F8">
      <w:pPr>
        <w:spacing w:after="0"/>
        <w:jc w:val="both"/>
        <w:rPr>
          <w:rFonts w:ascii="Times New Roman" w:hAnsi="Times New Roman" w:cs="Times New Roman"/>
          <w:sz w:val="24"/>
          <w:szCs w:val="24"/>
        </w:rPr>
      </w:pPr>
      <w:r>
        <w:rPr>
          <w:rFonts w:ascii="Times New Roman" w:hAnsi="Times New Roman" w:cs="Times New Roman"/>
          <w:sz w:val="24"/>
          <w:szCs w:val="24"/>
        </w:rPr>
        <w:t>Nadalje</w:t>
      </w:r>
      <w:r w:rsidR="00F7056E">
        <w:rPr>
          <w:rFonts w:ascii="Times New Roman" w:hAnsi="Times New Roman" w:cs="Times New Roman"/>
          <w:sz w:val="24"/>
          <w:szCs w:val="24"/>
        </w:rPr>
        <w:t>, dopunjuje</w:t>
      </w:r>
      <w:r w:rsidR="00AE3409">
        <w:rPr>
          <w:rFonts w:ascii="Times New Roman" w:hAnsi="Times New Roman" w:cs="Times New Roman"/>
          <w:sz w:val="24"/>
          <w:szCs w:val="24"/>
        </w:rPr>
        <w:t xml:space="preserve"> se članak 3. stavak 2. važećeg Zakona novom Uredbom (EU) 2024/3110</w:t>
      </w:r>
      <w:r w:rsidR="0074738A">
        <w:rPr>
          <w:rFonts w:ascii="Times New Roman" w:hAnsi="Times New Roman" w:cs="Times New Roman"/>
          <w:sz w:val="24"/>
          <w:szCs w:val="24"/>
        </w:rPr>
        <w:t xml:space="preserve"> jer se ista odnosi samo na usklađeno područje građevnih proizvoda</w:t>
      </w:r>
      <w:r w:rsidR="00E70BFC">
        <w:rPr>
          <w:rFonts w:ascii="Times New Roman" w:hAnsi="Times New Roman" w:cs="Times New Roman"/>
          <w:sz w:val="24"/>
          <w:szCs w:val="24"/>
        </w:rPr>
        <w:t>, čime se jasno razgraničava usklađeno od neusklađenog područja građevnih proizvoda</w:t>
      </w:r>
      <w:r w:rsidR="008C5934">
        <w:rPr>
          <w:rFonts w:ascii="Times New Roman" w:hAnsi="Times New Roman" w:cs="Times New Roman"/>
          <w:sz w:val="24"/>
          <w:szCs w:val="24"/>
        </w:rPr>
        <w:t>.</w:t>
      </w:r>
    </w:p>
    <w:p w14:paraId="04DD14C5" w14:textId="53E426FB" w:rsidR="009829EA" w:rsidRDefault="005E032F" w:rsidP="002273F8">
      <w:pPr>
        <w:spacing w:after="0"/>
        <w:jc w:val="both"/>
        <w:rPr>
          <w:rFonts w:ascii="Times New Roman" w:hAnsi="Times New Roman" w:cs="Times New Roman"/>
          <w:sz w:val="24"/>
          <w:szCs w:val="24"/>
        </w:rPr>
      </w:pPr>
      <w:r>
        <w:rPr>
          <w:rFonts w:ascii="Times New Roman" w:hAnsi="Times New Roman" w:cs="Times New Roman"/>
          <w:sz w:val="24"/>
          <w:szCs w:val="24"/>
        </w:rPr>
        <w:t xml:space="preserve">S obzirom da </w:t>
      </w:r>
      <w:r w:rsidR="0090364C">
        <w:rPr>
          <w:rFonts w:ascii="Times New Roman" w:hAnsi="Times New Roman" w:cs="Times New Roman"/>
          <w:sz w:val="24"/>
          <w:szCs w:val="24"/>
        </w:rPr>
        <w:t>je odredbama Uredbe (EU) 2024/3110 stvorena</w:t>
      </w:r>
      <w:r w:rsidR="00C06E3E">
        <w:rPr>
          <w:rFonts w:ascii="Times New Roman" w:hAnsi="Times New Roman" w:cs="Times New Roman"/>
          <w:sz w:val="24"/>
          <w:szCs w:val="24"/>
        </w:rPr>
        <w:t xml:space="preserve"> potrebna veza između građevnih proizvoda i građevina</w:t>
      </w:r>
      <w:r w:rsidR="00E041AD">
        <w:rPr>
          <w:rFonts w:ascii="Times New Roman" w:hAnsi="Times New Roman" w:cs="Times New Roman"/>
          <w:sz w:val="24"/>
          <w:szCs w:val="24"/>
        </w:rPr>
        <w:t xml:space="preserve">, </w:t>
      </w:r>
      <w:r w:rsidR="00215A3C">
        <w:rPr>
          <w:rFonts w:ascii="Times New Roman" w:hAnsi="Times New Roman" w:cs="Times New Roman"/>
          <w:sz w:val="24"/>
          <w:szCs w:val="24"/>
        </w:rPr>
        <w:t>odredba članka 3. stavka 5. važećeg Zakona više nije potrebna, stoga je isti izmijenjen</w:t>
      </w:r>
      <w:r w:rsidR="003B1FCE">
        <w:rPr>
          <w:rFonts w:ascii="Times New Roman" w:hAnsi="Times New Roman" w:cs="Times New Roman"/>
          <w:sz w:val="24"/>
          <w:szCs w:val="24"/>
        </w:rPr>
        <w:t>a</w:t>
      </w:r>
      <w:r w:rsidR="00215A3C">
        <w:rPr>
          <w:rFonts w:ascii="Times New Roman" w:hAnsi="Times New Roman" w:cs="Times New Roman"/>
          <w:sz w:val="24"/>
          <w:szCs w:val="24"/>
        </w:rPr>
        <w:t xml:space="preserve"> na način da se </w:t>
      </w:r>
      <w:r w:rsidR="005021AA">
        <w:rPr>
          <w:rFonts w:ascii="Times New Roman" w:hAnsi="Times New Roman" w:cs="Times New Roman"/>
          <w:sz w:val="24"/>
          <w:szCs w:val="24"/>
        </w:rPr>
        <w:t>za potrebe provedbe Uredbe (EU) 2024/3110 definiraju značenja riječi</w:t>
      </w:r>
      <w:r w:rsidR="003428FD">
        <w:rPr>
          <w:rFonts w:ascii="Times New Roman" w:hAnsi="Times New Roman" w:cs="Times New Roman"/>
          <w:sz w:val="24"/>
          <w:szCs w:val="24"/>
        </w:rPr>
        <w:t xml:space="preserve"> »</w:t>
      </w:r>
      <w:r w:rsidR="00EA7B52">
        <w:rPr>
          <w:rFonts w:ascii="Times New Roman" w:hAnsi="Times New Roman" w:cs="Times New Roman"/>
          <w:sz w:val="24"/>
          <w:szCs w:val="24"/>
        </w:rPr>
        <w:t>nadležna nacionalna tijela</w:t>
      </w:r>
      <w:r w:rsidR="003428FD">
        <w:rPr>
          <w:rFonts w:ascii="Times New Roman" w:hAnsi="Times New Roman" w:cs="Times New Roman"/>
          <w:sz w:val="24"/>
          <w:szCs w:val="24"/>
        </w:rPr>
        <w:t>«</w:t>
      </w:r>
      <w:r w:rsidR="00EA7B52">
        <w:rPr>
          <w:rFonts w:ascii="Times New Roman" w:hAnsi="Times New Roman" w:cs="Times New Roman"/>
          <w:sz w:val="24"/>
          <w:szCs w:val="24"/>
        </w:rPr>
        <w:t xml:space="preserve"> i »tijelo za tržišni nadzor« </w:t>
      </w:r>
      <w:r w:rsidR="003428FD">
        <w:rPr>
          <w:rFonts w:ascii="Times New Roman" w:hAnsi="Times New Roman" w:cs="Times New Roman"/>
          <w:sz w:val="24"/>
          <w:szCs w:val="24"/>
        </w:rPr>
        <w:t>na nacionalnoj razini.</w:t>
      </w:r>
    </w:p>
    <w:p w14:paraId="65919F1E" w14:textId="77777777" w:rsidR="000918BD" w:rsidRDefault="000918BD" w:rsidP="002273F8">
      <w:pPr>
        <w:spacing w:after="0"/>
        <w:jc w:val="both"/>
        <w:rPr>
          <w:rFonts w:ascii="Times New Roman" w:hAnsi="Times New Roman" w:cs="Times New Roman"/>
          <w:sz w:val="24"/>
          <w:szCs w:val="24"/>
        </w:rPr>
      </w:pPr>
    </w:p>
    <w:p w14:paraId="6AE21DEB" w14:textId="1954C5A9" w:rsidR="000918BD" w:rsidRPr="006F7EA2" w:rsidRDefault="000918BD" w:rsidP="002273F8">
      <w:pPr>
        <w:spacing w:after="0"/>
        <w:jc w:val="both"/>
        <w:rPr>
          <w:rFonts w:ascii="Times New Roman" w:hAnsi="Times New Roman" w:cs="Times New Roman"/>
          <w:b/>
          <w:bCs/>
          <w:sz w:val="24"/>
          <w:szCs w:val="24"/>
        </w:rPr>
      </w:pPr>
      <w:r w:rsidRPr="006F7EA2">
        <w:rPr>
          <w:rFonts w:ascii="Times New Roman" w:hAnsi="Times New Roman" w:cs="Times New Roman"/>
          <w:b/>
          <w:bCs/>
          <w:sz w:val="24"/>
          <w:szCs w:val="24"/>
        </w:rPr>
        <w:t>Uz članak 4.</w:t>
      </w:r>
    </w:p>
    <w:p w14:paraId="70679FA6" w14:textId="0D2501E6" w:rsidR="00E77F44" w:rsidRDefault="003577C0" w:rsidP="002273F8">
      <w:pPr>
        <w:spacing w:after="0"/>
        <w:jc w:val="both"/>
        <w:rPr>
          <w:rFonts w:ascii="Times New Roman" w:hAnsi="Times New Roman" w:cs="Times New Roman"/>
          <w:sz w:val="24"/>
          <w:szCs w:val="24"/>
        </w:rPr>
      </w:pPr>
      <w:r>
        <w:rPr>
          <w:rFonts w:ascii="Times New Roman" w:hAnsi="Times New Roman" w:cs="Times New Roman"/>
          <w:sz w:val="24"/>
          <w:szCs w:val="24"/>
        </w:rPr>
        <w:t xml:space="preserve">Ovim člankom dopunjuje se članak 4. </w:t>
      </w:r>
      <w:r w:rsidR="00A37C0A">
        <w:rPr>
          <w:rFonts w:ascii="Times New Roman" w:hAnsi="Times New Roman" w:cs="Times New Roman"/>
          <w:sz w:val="24"/>
          <w:szCs w:val="24"/>
        </w:rPr>
        <w:t>v</w:t>
      </w:r>
      <w:r>
        <w:rPr>
          <w:rFonts w:ascii="Times New Roman" w:hAnsi="Times New Roman" w:cs="Times New Roman"/>
          <w:sz w:val="24"/>
          <w:szCs w:val="24"/>
        </w:rPr>
        <w:t>ažećeg Zakona dodavanjem novih s</w:t>
      </w:r>
      <w:r w:rsidR="004F496E">
        <w:rPr>
          <w:rFonts w:ascii="Times New Roman" w:hAnsi="Times New Roman" w:cs="Times New Roman"/>
          <w:sz w:val="24"/>
          <w:szCs w:val="24"/>
        </w:rPr>
        <w:t>t</w:t>
      </w:r>
      <w:r>
        <w:rPr>
          <w:rFonts w:ascii="Times New Roman" w:hAnsi="Times New Roman" w:cs="Times New Roman"/>
          <w:sz w:val="24"/>
          <w:szCs w:val="24"/>
        </w:rPr>
        <w:t>avaka 3. i 4.</w:t>
      </w:r>
      <w:r w:rsidR="007E5298">
        <w:rPr>
          <w:rFonts w:ascii="Times New Roman" w:hAnsi="Times New Roman" w:cs="Times New Roman"/>
          <w:sz w:val="24"/>
          <w:szCs w:val="24"/>
        </w:rPr>
        <w:t xml:space="preserve">, a kojima se </w:t>
      </w:r>
      <w:r w:rsidR="0028795E">
        <w:rPr>
          <w:rFonts w:ascii="Times New Roman" w:hAnsi="Times New Roman" w:cs="Times New Roman"/>
          <w:sz w:val="24"/>
          <w:szCs w:val="24"/>
        </w:rPr>
        <w:t>određuje M</w:t>
      </w:r>
      <w:r w:rsidR="007E5298">
        <w:rPr>
          <w:rFonts w:ascii="Times New Roman" w:hAnsi="Times New Roman" w:cs="Times New Roman"/>
          <w:sz w:val="24"/>
          <w:szCs w:val="24"/>
        </w:rPr>
        <w:t xml:space="preserve">inistarstvo </w:t>
      </w:r>
      <w:r w:rsidR="0028795E">
        <w:rPr>
          <w:rFonts w:ascii="Times New Roman" w:hAnsi="Times New Roman" w:cs="Times New Roman"/>
          <w:sz w:val="24"/>
          <w:szCs w:val="24"/>
        </w:rPr>
        <w:t>kao nadležno tijelo za provedbu Uredbe (EU) 2024/3110</w:t>
      </w:r>
      <w:r w:rsidR="007D1747">
        <w:rPr>
          <w:rFonts w:ascii="Times New Roman" w:hAnsi="Times New Roman" w:cs="Times New Roman"/>
          <w:sz w:val="24"/>
          <w:szCs w:val="24"/>
        </w:rPr>
        <w:t xml:space="preserve"> i ovoga Zakona</w:t>
      </w:r>
      <w:r w:rsidR="00252360">
        <w:rPr>
          <w:rFonts w:ascii="Times New Roman" w:hAnsi="Times New Roman" w:cs="Times New Roman"/>
          <w:sz w:val="24"/>
          <w:szCs w:val="24"/>
        </w:rPr>
        <w:t xml:space="preserve"> te se propisuje da će se Uredbom o unutarnjem ustrojstv</w:t>
      </w:r>
      <w:r w:rsidR="00BB59F6">
        <w:rPr>
          <w:rFonts w:ascii="Times New Roman" w:hAnsi="Times New Roman" w:cs="Times New Roman"/>
          <w:sz w:val="24"/>
          <w:szCs w:val="24"/>
        </w:rPr>
        <w:t>u i Pravilnikom o unut</w:t>
      </w:r>
      <w:r w:rsidR="00E30C1C">
        <w:rPr>
          <w:rFonts w:ascii="Times New Roman" w:hAnsi="Times New Roman" w:cs="Times New Roman"/>
          <w:sz w:val="24"/>
          <w:szCs w:val="24"/>
        </w:rPr>
        <w:t>a</w:t>
      </w:r>
      <w:r w:rsidR="00BB59F6">
        <w:rPr>
          <w:rFonts w:ascii="Times New Roman" w:hAnsi="Times New Roman" w:cs="Times New Roman"/>
          <w:sz w:val="24"/>
          <w:szCs w:val="24"/>
        </w:rPr>
        <w:t>rnjem redu Ministarstva osigurati ispunjavanje zahtjeva iz članaka 39., 44. i 72. Uredbe (EU) 2024/3110</w:t>
      </w:r>
      <w:r w:rsidR="00E30C1C">
        <w:rPr>
          <w:rFonts w:ascii="Times New Roman" w:hAnsi="Times New Roman" w:cs="Times New Roman"/>
          <w:sz w:val="24"/>
          <w:szCs w:val="24"/>
        </w:rPr>
        <w:t>, kao i drugih zahtjeva za provedbu ovoga Zakona.</w:t>
      </w:r>
    </w:p>
    <w:p w14:paraId="45E37CD6" w14:textId="77777777" w:rsidR="000918BD" w:rsidRDefault="000918BD" w:rsidP="002273F8">
      <w:pPr>
        <w:spacing w:after="0"/>
        <w:jc w:val="both"/>
        <w:rPr>
          <w:rFonts w:ascii="Times New Roman" w:hAnsi="Times New Roman" w:cs="Times New Roman"/>
          <w:sz w:val="24"/>
          <w:szCs w:val="24"/>
        </w:rPr>
      </w:pPr>
    </w:p>
    <w:p w14:paraId="7BC99D6F" w14:textId="2D7F7E21" w:rsidR="000918BD" w:rsidRPr="00FB7FDC" w:rsidRDefault="000918BD" w:rsidP="002273F8">
      <w:pPr>
        <w:spacing w:after="0"/>
        <w:jc w:val="both"/>
        <w:rPr>
          <w:rFonts w:ascii="Times New Roman" w:hAnsi="Times New Roman" w:cs="Times New Roman"/>
          <w:b/>
          <w:bCs/>
          <w:sz w:val="24"/>
          <w:szCs w:val="24"/>
        </w:rPr>
      </w:pPr>
      <w:r w:rsidRPr="00FB7FDC">
        <w:rPr>
          <w:rFonts w:ascii="Times New Roman" w:hAnsi="Times New Roman" w:cs="Times New Roman"/>
          <w:b/>
          <w:bCs/>
          <w:sz w:val="24"/>
          <w:szCs w:val="24"/>
        </w:rPr>
        <w:t>Uz članak 5.</w:t>
      </w:r>
    </w:p>
    <w:p w14:paraId="6B44F8F8" w14:textId="74E4C04B" w:rsidR="000918BD" w:rsidRDefault="00D80A5E" w:rsidP="002273F8">
      <w:pPr>
        <w:spacing w:after="0"/>
        <w:jc w:val="both"/>
        <w:rPr>
          <w:rFonts w:ascii="Times New Roman" w:hAnsi="Times New Roman" w:cs="Times New Roman"/>
          <w:sz w:val="24"/>
          <w:szCs w:val="24"/>
        </w:rPr>
      </w:pPr>
      <w:r>
        <w:rPr>
          <w:rFonts w:ascii="Times New Roman" w:hAnsi="Times New Roman" w:cs="Times New Roman"/>
          <w:sz w:val="24"/>
          <w:szCs w:val="24"/>
        </w:rPr>
        <w:t>Ovim člankom dopunjuje se članak 5. važećeg Zakona novim stavkom</w:t>
      </w:r>
      <w:r w:rsidR="00B35290">
        <w:rPr>
          <w:rFonts w:ascii="Times New Roman" w:hAnsi="Times New Roman" w:cs="Times New Roman"/>
          <w:sz w:val="24"/>
          <w:szCs w:val="24"/>
        </w:rPr>
        <w:t xml:space="preserve"> kojim se </w:t>
      </w:r>
      <w:r w:rsidR="00AA69D0">
        <w:rPr>
          <w:rFonts w:ascii="Times New Roman" w:hAnsi="Times New Roman" w:cs="Times New Roman"/>
          <w:sz w:val="24"/>
          <w:szCs w:val="24"/>
        </w:rPr>
        <w:t xml:space="preserve">osigurava provedba Uredbe (EU) 2024/3110 na način da se </w:t>
      </w:r>
      <w:r w:rsidR="00B35290">
        <w:rPr>
          <w:rFonts w:ascii="Times New Roman" w:hAnsi="Times New Roman" w:cs="Times New Roman"/>
          <w:sz w:val="24"/>
          <w:szCs w:val="24"/>
        </w:rPr>
        <w:t xml:space="preserve">određuje Ministarstvo kao kontaktna točka za građevne proizvode, </w:t>
      </w:r>
      <w:r w:rsidR="00F10A0D">
        <w:rPr>
          <w:rFonts w:ascii="Times New Roman" w:hAnsi="Times New Roman" w:cs="Times New Roman"/>
          <w:sz w:val="24"/>
          <w:szCs w:val="24"/>
        </w:rPr>
        <w:t>tijelo koje podnosi prijavu, tijelo nadležno za imenovanje TAB-a</w:t>
      </w:r>
      <w:r w:rsidR="00E46792">
        <w:rPr>
          <w:rFonts w:ascii="Times New Roman" w:hAnsi="Times New Roman" w:cs="Times New Roman"/>
          <w:sz w:val="24"/>
          <w:szCs w:val="24"/>
        </w:rPr>
        <w:t xml:space="preserve"> (tijelo za tehničko ocjenjivanje – </w:t>
      </w:r>
      <w:proofErr w:type="spellStart"/>
      <w:r w:rsidR="00E46792">
        <w:rPr>
          <w:rFonts w:ascii="Times New Roman" w:hAnsi="Times New Roman" w:cs="Times New Roman"/>
          <w:sz w:val="24"/>
          <w:szCs w:val="24"/>
        </w:rPr>
        <w:t>Technical</w:t>
      </w:r>
      <w:proofErr w:type="spellEnd"/>
      <w:r w:rsidR="00E46792">
        <w:rPr>
          <w:rFonts w:ascii="Times New Roman" w:hAnsi="Times New Roman" w:cs="Times New Roman"/>
          <w:sz w:val="24"/>
          <w:szCs w:val="24"/>
        </w:rPr>
        <w:t xml:space="preserve"> </w:t>
      </w:r>
      <w:proofErr w:type="spellStart"/>
      <w:r w:rsidR="00E46792">
        <w:rPr>
          <w:rFonts w:ascii="Times New Roman" w:hAnsi="Times New Roman" w:cs="Times New Roman"/>
          <w:sz w:val="24"/>
          <w:szCs w:val="24"/>
        </w:rPr>
        <w:t>Assessment</w:t>
      </w:r>
      <w:proofErr w:type="spellEnd"/>
      <w:r w:rsidR="00E46792">
        <w:rPr>
          <w:rFonts w:ascii="Times New Roman" w:hAnsi="Times New Roman" w:cs="Times New Roman"/>
          <w:sz w:val="24"/>
          <w:szCs w:val="24"/>
        </w:rPr>
        <w:t xml:space="preserve"> </w:t>
      </w:r>
      <w:proofErr w:type="spellStart"/>
      <w:r w:rsidR="00E46792">
        <w:rPr>
          <w:rFonts w:ascii="Times New Roman" w:hAnsi="Times New Roman" w:cs="Times New Roman"/>
          <w:sz w:val="24"/>
          <w:szCs w:val="24"/>
        </w:rPr>
        <w:t>Body</w:t>
      </w:r>
      <w:proofErr w:type="spellEnd"/>
      <w:r w:rsidR="00E46792">
        <w:rPr>
          <w:rFonts w:ascii="Times New Roman" w:hAnsi="Times New Roman" w:cs="Times New Roman"/>
          <w:sz w:val="24"/>
          <w:szCs w:val="24"/>
        </w:rPr>
        <w:t>)</w:t>
      </w:r>
      <w:r w:rsidR="00F10A0D">
        <w:rPr>
          <w:rFonts w:ascii="Times New Roman" w:hAnsi="Times New Roman" w:cs="Times New Roman"/>
          <w:sz w:val="24"/>
          <w:szCs w:val="24"/>
        </w:rPr>
        <w:t xml:space="preserve">, </w:t>
      </w:r>
      <w:r w:rsidR="00F55D7E">
        <w:rPr>
          <w:rFonts w:ascii="Times New Roman" w:hAnsi="Times New Roman" w:cs="Times New Roman"/>
          <w:sz w:val="24"/>
          <w:szCs w:val="24"/>
        </w:rPr>
        <w:t>član Stručne skupine za pravnu stečevinu Uredbe o građevnim proizvodima iz članka 4. Uredbe (EU) 2024/3110</w:t>
      </w:r>
      <w:r w:rsidR="0080784D">
        <w:rPr>
          <w:rFonts w:ascii="Times New Roman" w:hAnsi="Times New Roman" w:cs="Times New Roman"/>
          <w:sz w:val="24"/>
          <w:szCs w:val="24"/>
        </w:rPr>
        <w:t xml:space="preserve"> i kao član Odbora za građevne proizvode iz članka 90. Uredbe (EU) 2024/3110</w:t>
      </w:r>
      <w:r w:rsidR="00CE1BEC">
        <w:rPr>
          <w:rFonts w:ascii="Times New Roman" w:hAnsi="Times New Roman" w:cs="Times New Roman"/>
          <w:sz w:val="24"/>
          <w:szCs w:val="24"/>
        </w:rPr>
        <w:t>.</w:t>
      </w:r>
    </w:p>
    <w:p w14:paraId="1676A147" w14:textId="77777777" w:rsidR="000918BD" w:rsidRDefault="000918BD" w:rsidP="002273F8">
      <w:pPr>
        <w:spacing w:after="0"/>
        <w:jc w:val="both"/>
        <w:rPr>
          <w:rFonts w:ascii="Times New Roman" w:hAnsi="Times New Roman" w:cs="Times New Roman"/>
          <w:sz w:val="24"/>
          <w:szCs w:val="24"/>
        </w:rPr>
      </w:pPr>
    </w:p>
    <w:p w14:paraId="442362B5" w14:textId="214213B2" w:rsidR="000918BD" w:rsidRPr="00C936A1" w:rsidRDefault="000918BD" w:rsidP="002273F8">
      <w:pPr>
        <w:spacing w:after="0"/>
        <w:jc w:val="both"/>
        <w:rPr>
          <w:rFonts w:ascii="Times New Roman" w:hAnsi="Times New Roman" w:cs="Times New Roman"/>
          <w:b/>
          <w:bCs/>
          <w:sz w:val="24"/>
          <w:szCs w:val="24"/>
        </w:rPr>
      </w:pPr>
      <w:r w:rsidRPr="00C936A1">
        <w:rPr>
          <w:rFonts w:ascii="Times New Roman" w:hAnsi="Times New Roman" w:cs="Times New Roman"/>
          <w:b/>
          <w:bCs/>
          <w:sz w:val="24"/>
          <w:szCs w:val="24"/>
        </w:rPr>
        <w:t>Uz članak 6.</w:t>
      </w:r>
    </w:p>
    <w:p w14:paraId="64B88888" w14:textId="6D7D07A7" w:rsidR="000918BD" w:rsidRDefault="00DE1AE8" w:rsidP="002273F8">
      <w:pPr>
        <w:spacing w:after="0"/>
        <w:jc w:val="both"/>
        <w:rPr>
          <w:rFonts w:ascii="Times New Roman" w:hAnsi="Times New Roman" w:cs="Times New Roman"/>
          <w:sz w:val="24"/>
          <w:szCs w:val="24"/>
        </w:rPr>
      </w:pPr>
      <w:r>
        <w:rPr>
          <w:rFonts w:ascii="Times New Roman" w:hAnsi="Times New Roman" w:cs="Times New Roman"/>
          <w:sz w:val="24"/>
          <w:szCs w:val="24"/>
        </w:rPr>
        <w:t xml:space="preserve">Ovim člankom </w:t>
      </w:r>
      <w:r w:rsidR="0060593C">
        <w:rPr>
          <w:rFonts w:ascii="Times New Roman" w:hAnsi="Times New Roman" w:cs="Times New Roman"/>
          <w:sz w:val="24"/>
          <w:szCs w:val="24"/>
        </w:rPr>
        <w:t xml:space="preserve">dopunjuje se članak 7. stavak 1. </w:t>
      </w:r>
      <w:r w:rsidR="00E44D99">
        <w:rPr>
          <w:rFonts w:ascii="Times New Roman" w:hAnsi="Times New Roman" w:cs="Times New Roman"/>
          <w:sz w:val="24"/>
          <w:szCs w:val="24"/>
        </w:rPr>
        <w:t>važećeg Zakona,</w:t>
      </w:r>
      <w:r w:rsidR="004C2CD7">
        <w:rPr>
          <w:rFonts w:ascii="Times New Roman" w:hAnsi="Times New Roman" w:cs="Times New Roman"/>
          <w:sz w:val="24"/>
          <w:szCs w:val="24"/>
        </w:rPr>
        <w:t xml:space="preserve"> na način da se </w:t>
      </w:r>
      <w:r w:rsidR="002A02EB">
        <w:rPr>
          <w:rFonts w:ascii="Times New Roman" w:hAnsi="Times New Roman" w:cs="Times New Roman"/>
          <w:sz w:val="24"/>
          <w:szCs w:val="24"/>
        </w:rPr>
        <w:t>proširuj</w:t>
      </w:r>
      <w:r w:rsidR="00C15DEA">
        <w:rPr>
          <w:rFonts w:ascii="Times New Roman" w:hAnsi="Times New Roman" w:cs="Times New Roman"/>
          <w:sz w:val="24"/>
          <w:szCs w:val="24"/>
        </w:rPr>
        <w:t>u</w:t>
      </w:r>
      <w:r w:rsidR="002A02EB">
        <w:rPr>
          <w:rFonts w:ascii="Times New Roman" w:hAnsi="Times New Roman" w:cs="Times New Roman"/>
          <w:sz w:val="24"/>
          <w:szCs w:val="24"/>
        </w:rPr>
        <w:t xml:space="preserve"> </w:t>
      </w:r>
      <w:r w:rsidR="00C15DEA">
        <w:rPr>
          <w:rFonts w:ascii="Times New Roman" w:hAnsi="Times New Roman" w:cs="Times New Roman"/>
          <w:sz w:val="24"/>
          <w:szCs w:val="24"/>
        </w:rPr>
        <w:t>poslovi</w:t>
      </w:r>
      <w:r w:rsidR="00CF4CDF">
        <w:rPr>
          <w:rFonts w:ascii="Times New Roman" w:hAnsi="Times New Roman" w:cs="Times New Roman"/>
          <w:sz w:val="24"/>
          <w:szCs w:val="24"/>
        </w:rPr>
        <w:t xml:space="preserve"> Povjerenstva za građevne proizvode</w:t>
      </w:r>
      <w:r w:rsidR="00C15DEA">
        <w:rPr>
          <w:rFonts w:ascii="Times New Roman" w:hAnsi="Times New Roman" w:cs="Times New Roman"/>
          <w:sz w:val="24"/>
          <w:szCs w:val="24"/>
        </w:rPr>
        <w:t xml:space="preserve"> vezani za savjetovanje Ministarstva</w:t>
      </w:r>
      <w:r w:rsidR="009732CE">
        <w:rPr>
          <w:rFonts w:ascii="Times New Roman" w:hAnsi="Times New Roman" w:cs="Times New Roman"/>
          <w:sz w:val="24"/>
          <w:szCs w:val="24"/>
        </w:rPr>
        <w:t xml:space="preserve"> glede članstva u Odboru za građevne proizvode, a koji je Europska komisija osnovala sukladno članku 90. Uredbe (EU) 2024/3110.</w:t>
      </w:r>
    </w:p>
    <w:p w14:paraId="5EF7884A" w14:textId="77777777" w:rsidR="000918BD" w:rsidRDefault="000918BD" w:rsidP="002273F8">
      <w:pPr>
        <w:spacing w:after="0"/>
        <w:jc w:val="both"/>
        <w:rPr>
          <w:rFonts w:ascii="Times New Roman" w:hAnsi="Times New Roman" w:cs="Times New Roman"/>
          <w:sz w:val="24"/>
          <w:szCs w:val="24"/>
        </w:rPr>
      </w:pPr>
    </w:p>
    <w:p w14:paraId="4BC31A45" w14:textId="399B5763" w:rsidR="000918BD" w:rsidRPr="000B56F8" w:rsidRDefault="000918BD" w:rsidP="002273F8">
      <w:pPr>
        <w:spacing w:after="0"/>
        <w:jc w:val="both"/>
        <w:rPr>
          <w:rFonts w:ascii="Times New Roman" w:hAnsi="Times New Roman" w:cs="Times New Roman"/>
          <w:b/>
          <w:bCs/>
          <w:sz w:val="24"/>
          <w:szCs w:val="24"/>
        </w:rPr>
      </w:pPr>
      <w:r w:rsidRPr="000B56F8">
        <w:rPr>
          <w:rFonts w:ascii="Times New Roman" w:hAnsi="Times New Roman" w:cs="Times New Roman"/>
          <w:b/>
          <w:bCs/>
          <w:sz w:val="24"/>
          <w:szCs w:val="24"/>
        </w:rPr>
        <w:t>Uz članak</w:t>
      </w:r>
      <w:r w:rsidR="006F07A1" w:rsidRPr="000B56F8">
        <w:rPr>
          <w:rFonts w:ascii="Times New Roman" w:hAnsi="Times New Roman" w:cs="Times New Roman"/>
          <w:b/>
          <w:bCs/>
          <w:sz w:val="24"/>
          <w:szCs w:val="24"/>
        </w:rPr>
        <w:t xml:space="preserve"> 7.</w:t>
      </w:r>
    </w:p>
    <w:p w14:paraId="645247E7" w14:textId="46720BB8" w:rsidR="006F07A1" w:rsidRDefault="000A5ADB" w:rsidP="002273F8">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Ovim člankom </w:t>
      </w:r>
      <w:r w:rsidR="004F43CA">
        <w:rPr>
          <w:rFonts w:ascii="Times New Roman" w:hAnsi="Times New Roman" w:cs="Times New Roman"/>
          <w:sz w:val="24"/>
          <w:szCs w:val="24"/>
        </w:rPr>
        <w:t>brisana je odredba stavka 3. članka 9. važećeg Zakona</w:t>
      </w:r>
      <w:r w:rsidR="00EC0F7C">
        <w:rPr>
          <w:rFonts w:ascii="Times New Roman" w:hAnsi="Times New Roman" w:cs="Times New Roman"/>
          <w:sz w:val="24"/>
          <w:szCs w:val="24"/>
        </w:rPr>
        <w:t xml:space="preserve"> jer </w:t>
      </w:r>
      <w:r w:rsidR="00B542CB">
        <w:rPr>
          <w:rFonts w:ascii="Times New Roman" w:hAnsi="Times New Roman" w:cs="Times New Roman"/>
          <w:sz w:val="24"/>
          <w:szCs w:val="24"/>
        </w:rPr>
        <w:t>odgovorne osobe za ocjenjivanje sukladnosti građevnih proizvoda više nisu na popisu reguliranih profesija</w:t>
      </w:r>
      <w:r w:rsidR="00EC0F7C">
        <w:rPr>
          <w:rFonts w:ascii="Times New Roman" w:hAnsi="Times New Roman" w:cs="Times New Roman"/>
          <w:sz w:val="24"/>
          <w:szCs w:val="24"/>
        </w:rPr>
        <w:t>.</w:t>
      </w:r>
    </w:p>
    <w:p w14:paraId="51B9EC0B" w14:textId="77777777" w:rsidR="006F07A1" w:rsidRDefault="006F07A1" w:rsidP="002273F8">
      <w:pPr>
        <w:spacing w:after="0"/>
        <w:jc w:val="both"/>
        <w:rPr>
          <w:rFonts w:ascii="Times New Roman" w:hAnsi="Times New Roman" w:cs="Times New Roman"/>
          <w:sz w:val="24"/>
          <w:szCs w:val="24"/>
        </w:rPr>
      </w:pPr>
    </w:p>
    <w:p w14:paraId="19954600" w14:textId="05E57FC3" w:rsidR="006F07A1" w:rsidRPr="00EC0F7C" w:rsidRDefault="006F07A1" w:rsidP="002273F8">
      <w:pPr>
        <w:spacing w:after="0"/>
        <w:jc w:val="both"/>
        <w:rPr>
          <w:rFonts w:ascii="Times New Roman" w:hAnsi="Times New Roman" w:cs="Times New Roman"/>
          <w:b/>
          <w:bCs/>
          <w:sz w:val="24"/>
          <w:szCs w:val="24"/>
        </w:rPr>
      </w:pPr>
      <w:r w:rsidRPr="00EC0F7C">
        <w:rPr>
          <w:rFonts w:ascii="Times New Roman" w:hAnsi="Times New Roman" w:cs="Times New Roman"/>
          <w:b/>
          <w:bCs/>
          <w:sz w:val="24"/>
          <w:szCs w:val="24"/>
        </w:rPr>
        <w:t>Uz članak 8.</w:t>
      </w:r>
    </w:p>
    <w:p w14:paraId="04189F0C" w14:textId="633F05B3" w:rsidR="006F07A1" w:rsidRDefault="003B7BA8" w:rsidP="002273F8">
      <w:pPr>
        <w:spacing w:after="0"/>
        <w:jc w:val="both"/>
        <w:rPr>
          <w:rFonts w:ascii="Times New Roman" w:hAnsi="Times New Roman" w:cs="Times New Roman"/>
          <w:sz w:val="24"/>
          <w:szCs w:val="24"/>
        </w:rPr>
      </w:pPr>
      <w:r>
        <w:rPr>
          <w:rFonts w:ascii="Times New Roman" w:hAnsi="Times New Roman" w:cs="Times New Roman"/>
          <w:sz w:val="24"/>
          <w:szCs w:val="24"/>
        </w:rPr>
        <w:t>Ovim člankom dopunjuje se naslo</w:t>
      </w:r>
      <w:r w:rsidR="004270F3">
        <w:rPr>
          <w:rFonts w:ascii="Times New Roman" w:hAnsi="Times New Roman" w:cs="Times New Roman"/>
          <w:sz w:val="24"/>
          <w:szCs w:val="24"/>
        </w:rPr>
        <w:t xml:space="preserve">v Glave II. </w:t>
      </w:r>
      <w:r w:rsidR="008C5F19">
        <w:rPr>
          <w:rFonts w:ascii="Times New Roman" w:hAnsi="Times New Roman" w:cs="Times New Roman"/>
          <w:sz w:val="24"/>
          <w:szCs w:val="24"/>
        </w:rPr>
        <w:t xml:space="preserve">i članak 11. </w:t>
      </w:r>
      <w:r w:rsidR="004270F3">
        <w:rPr>
          <w:rFonts w:ascii="Times New Roman" w:hAnsi="Times New Roman" w:cs="Times New Roman"/>
          <w:sz w:val="24"/>
          <w:szCs w:val="24"/>
        </w:rPr>
        <w:t>važećeg Zakona</w:t>
      </w:r>
      <w:r w:rsidR="008C5F19">
        <w:rPr>
          <w:rFonts w:ascii="Times New Roman" w:hAnsi="Times New Roman" w:cs="Times New Roman"/>
          <w:sz w:val="24"/>
          <w:szCs w:val="24"/>
        </w:rPr>
        <w:t xml:space="preserve"> dodavanjem </w:t>
      </w:r>
      <w:r w:rsidR="009A15D4">
        <w:rPr>
          <w:rFonts w:ascii="Times New Roman" w:hAnsi="Times New Roman" w:cs="Times New Roman"/>
          <w:sz w:val="24"/>
          <w:szCs w:val="24"/>
        </w:rPr>
        <w:t>Uredbe (EU) 2024/3110</w:t>
      </w:r>
      <w:r w:rsidR="00AC1C15">
        <w:rPr>
          <w:rFonts w:ascii="Times New Roman" w:hAnsi="Times New Roman" w:cs="Times New Roman"/>
          <w:sz w:val="24"/>
          <w:szCs w:val="24"/>
        </w:rPr>
        <w:t>, čime se osigurava njezina provedba.</w:t>
      </w:r>
    </w:p>
    <w:p w14:paraId="4E54EA71" w14:textId="77777777" w:rsidR="006F07A1" w:rsidRDefault="006F07A1" w:rsidP="002273F8">
      <w:pPr>
        <w:spacing w:after="0"/>
        <w:jc w:val="both"/>
        <w:rPr>
          <w:rFonts w:ascii="Times New Roman" w:hAnsi="Times New Roman" w:cs="Times New Roman"/>
          <w:sz w:val="24"/>
          <w:szCs w:val="24"/>
        </w:rPr>
      </w:pPr>
    </w:p>
    <w:p w14:paraId="2B93B6AB" w14:textId="5CE3B3EE" w:rsidR="006F07A1" w:rsidRPr="009A15D4" w:rsidRDefault="006F07A1" w:rsidP="002273F8">
      <w:pPr>
        <w:spacing w:after="0"/>
        <w:jc w:val="both"/>
        <w:rPr>
          <w:rFonts w:ascii="Times New Roman" w:hAnsi="Times New Roman" w:cs="Times New Roman"/>
          <w:b/>
          <w:bCs/>
          <w:sz w:val="24"/>
          <w:szCs w:val="24"/>
        </w:rPr>
      </w:pPr>
      <w:r w:rsidRPr="009A15D4">
        <w:rPr>
          <w:rFonts w:ascii="Times New Roman" w:hAnsi="Times New Roman" w:cs="Times New Roman"/>
          <w:b/>
          <w:bCs/>
          <w:sz w:val="24"/>
          <w:szCs w:val="24"/>
        </w:rPr>
        <w:t>Uz članak 9.</w:t>
      </w:r>
    </w:p>
    <w:p w14:paraId="4A8BC91D" w14:textId="0ADE3D3C" w:rsidR="006F07A1" w:rsidRDefault="00A428CC" w:rsidP="002273F8">
      <w:pPr>
        <w:spacing w:after="0"/>
        <w:jc w:val="both"/>
        <w:rPr>
          <w:rFonts w:ascii="Times New Roman" w:hAnsi="Times New Roman" w:cs="Times New Roman"/>
          <w:sz w:val="24"/>
          <w:szCs w:val="24"/>
        </w:rPr>
      </w:pPr>
      <w:r>
        <w:rPr>
          <w:rFonts w:ascii="Times New Roman" w:hAnsi="Times New Roman" w:cs="Times New Roman"/>
          <w:sz w:val="24"/>
          <w:szCs w:val="24"/>
        </w:rPr>
        <w:t xml:space="preserve">Ovim člankom </w:t>
      </w:r>
      <w:r w:rsidR="009C443C">
        <w:rPr>
          <w:rFonts w:ascii="Times New Roman" w:hAnsi="Times New Roman" w:cs="Times New Roman"/>
          <w:sz w:val="24"/>
          <w:szCs w:val="24"/>
        </w:rPr>
        <w:t>mijenja</w:t>
      </w:r>
      <w:r>
        <w:rPr>
          <w:rFonts w:ascii="Times New Roman" w:hAnsi="Times New Roman" w:cs="Times New Roman"/>
          <w:sz w:val="24"/>
          <w:szCs w:val="24"/>
        </w:rPr>
        <w:t xml:space="preserve"> se naslov</w:t>
      </w:r>
      <w:r w:rsidR="00687545">
        <w:rPr>
          <w:rFonts w:ascii="Times New Roman" w:hAnsi="Times New Roman" w:cs="Times New Roman"/>
          <w:sz w:val="24"/>
          <w:szCs w:val="24"/>
        </w:rPr>
        <w:t xml:space="preserve"> iznad članka 12. važećeg Zakona dodavanjem </w:t>
      </w:r>
      <w:r w:rsidR="00277D23">
        <w:rPr>
          <w:rFonts w:ascii="Times New Roman" w:hAnsi="Times New Roman" w:cs="Times New Roman"/>
          <w:sz w:val="24"/>
          <w:szCs w:val="24"/>
        </w:rPr>
        <w:t>Uredbe (EU) br. 305/2011, čime se stvara mogućnost za razdvajanjem postupaka provjere ispunjavanja zahtjeva za prijavljena tijela</w:t>
      </w:r>
      <w:r w:rsidR="00867939">
        <w:rPr>
          <w:rFonts w:ascii="Times New Roman" w:hAnsi="Times New Roman" w:cs="Times New Roman"/>
          <w:sz w:val="24"/>
          <w:szCs w:val="24"/>
        </w:rPr>
        <w:t xml:space="preserve"> prema Uredbi (EU) br. 305/2011 te postupaka provjere ispunjavanja zahtjeva za prijavljena tijela prema Uredbi (EU) 2024/3110, s obzirom da će </w:t>
      </w:r>
      <w:r w:rsidR="00A7745A">
        <w:rPr>
          <w:rFonts w:ascii="Times New Roman" w:eastAsia="Times New Roman" w:hAnsi="Times New Roman" w:cs="Times New Roman"/>
          <w:kern w:val="0"/>
          <w:sz w:val="24"/>
          <w:szCs w:val="24"/>
          <w:lang w:eastAsia="hr-HR"/>
          <w14:ligatures w14:val="none"/>
        </w:rPr>
        <w:t>se tranzicija s Uredbe (EU) br. 305/2011 na Uredbu (EU) 2024/3110 provoditi postupno s predviđenim završetkom do 8. siječnja 2040. godine.</w:t>
      </w:r>
    </w:p>
    <w:p w14:paraId="07727055" w14:textId="77777777" w:rsidR="006F07A1" w:rsidRDefault="006F07A1" w:rsidP="002273F8">
      <w:pPr>
        <w:spacing w:after="0"/>
        <w:jc w:val="both"/>
        <w:rPr>
          <w:rFonts w:ascii="Times New Roman" w:hAnsi="Times New Roman" w:cs="Times New Roman"/>
          <w:sz w:val="24"/>
          <w:szCs w:val="24"/>
        </w:rPr>
      </w:pPr>
    </w:p>
    <w:p w14:paraId="1E3A637A" w14:textId="48D6A73A" w:rsidR="006F07A1" w:rsidRDefault="006F07A1" w:rsidP="002273F8">
      <w:pPr>
        <w:spacing w:after="0"/>
        <w:jc w:val="both"/>
        <w:rPr>
          <w:rFonts w:ascii="Times New Roman" w:hAnsi="Times New Roman" w:cs="Times New Roman"/>
          <w:b/>
          <w:bCs/>
          <w:sz w:val="24"/>
          <w:szCs w:val="24"/>
        </w:rPr>
      </w:pPr>
      <w:r w:rsidRPr="00233A47">
        <w:rPr>
          <w:rFonts w:ascii="Times New Roman" w:hAnsi="Times New Roman" w:cs="Times New Roman"/>
          <w:b/>
          <w:bCs/>
          <w:sz w:val="24"/>
          <w:szCs w:val="24"/>
        </w:rPr>
        <w:t>Uz članak 10.</w:t>
      </w:r>
    </w:p>
    <w:p w14:paraId="616437AC" w14:textId="09DB6C0F" w:rsidR="00130A59" w:rsidRPr="003375D8" w:rsidRDefault="008961DE" w:rsidP="002273F8">
      <w:pPr>
        <w:spacing w:after="0"/>
        <w:jc w:val="both"/>
        <w:rPr>
          <w:rFonts w:ascii="Times New Roman" w:hAnsi="Times New Roman" w:cs="Times New Roman"/>
          <w:color w:val="000000" w:themeColor="text1"/>
          <w:sz w:val="24"/>
          <w:szCs w:val="24"/>
        </w:rPr>
      </w:pPr>
      <w:r w:rsidRPr="003375D8">
        <w:rPr>
          <w:rFonts w:ascii="Times New Roman" w:hAnsi="Times New Roman" w:cs="Times New Roman"/>
          <w:color w:val="000000" w:themeColor="text1"/>
          <w:sz w:val="24"/>
          <w:szCs w:val="24"/>
        </w:rPr>
        <w:t xml:space="preserve">Ovim člankom u članku 13. </w:t>
      </w:r>
      <w:r w:rsidR="00156238" w:rsidRPr="003375D8">
        <w:rPr>
          <w:rFonts w:ascii="Times New Roman" w:hAnsi="Times New Roman" w:cs="Times New Roman"/>
          <w:color w:val="000000" w:themeColor="text1"/>
          <w:sz w:val="24"/>
          <w:szCs w:val="24"/>
        </w:rPr>
        <w:t>stavkom</w:t>
      </w:r>
      <w:r w:rsidRPr="003375D8">
        <w:rPr>
          <w:rFonts w:ascii="Times New Roman" w:hAnsi="Times New Roman" w:cs="Times New Roman"/>
          <w:color w:val="000000" w:themeColor="text1"/>
          <w:sz w:val="24"/>
          <w:szCs w:val="24"/>
        </w:rPr>
        <w:t xml:space="preserve"> 4</w:t>
      </w:r>
      <w:r w:rsidR="00156238" w:rsidRPr="003375D8">
        <w:rPr>
          <w:rFonts w:ascii="Times New Roman" w:hAnsi="Times New Roman" w:cs="Times New Roman"/>
          <w:color w:val="000000" w:themeColor="text1"/>
          <w:sz w:val="24"/>
          <w:szCs w:val="24"/>
        </w:rPr>
        <w:t xml:space="preserve">. dopunjuje </w:t>
      </w:r>
      <w:r w:rsidR="006C7C16" w:rsidRPr="003375D8">
        <w:rPr>
          <w:rFonts w:ascii="Times New Roman" w:hAnsi="Times New Roman" w:cs="Times New Roman"/>
          <w:color w:val="000000" w:themeColor="text1"/>
          <w:sz w:val="24"/>
          <w:szCs w:val="24"/>
        </w:rPr>
        <w:t xml:space="preserve">se </w:t>
      </w:r>
      <w:r w:rsidR="00156238" w:rsidRPr="003375D8">
        <w:rPr>
          <w:rFonts w:ascii="Times New Roman" w:hAnsi="Times New Roman" w:cs="Times New Roman"/>
          <w:color w:val="000000" w:themeColor="text1"/>
          <w:sz w:val="24"/>
          <w:szCs w:val="24"/>
        </w:rPr>
        <w:t xml:space="preserve">odredba važećeg Zakona </w:t>
      </w:r>
      <w:r w:rsidR="00F52DF7" w:rsidRPr="003375D8">
        <w:rPr>
          <w:rFonts w:ascii="Times New Roman" w:hAnsi="Times New Roman" w:cs="Times New Roman"/>
          <w:color w:val="000000" w:themeColor="text1"/>
          <w:sz w:val="24"/>
          <w:szCs w:val="24"/>
        </w:rPr>
        <w:t>radi određenosti pravne norme, imajući u vidu da, u skladu s odredbama članka 12. Zakona o upravnim sporovima (N</w:t>
      </w:r>
      <w:r w:rsidR="006C7C16" w:rsidRPr="003375D8">
        <w:rPr>
          <w:rFonts w:ascii="Times New Roman" w:hAnsi="Times New Roman" w:cs="Times New Roman"/>
          <w:color w:val="000000" w:themeColor="text1"/>
          <w:sz w:val="24"/>
          <w:szCs w:val="24"/>
        </w:rPr>
        <w:t>arodne novine br.</w:t>
      </w:r>
      <w:r w:rsidR="00F52DF7" w:rsidRPr="003375D8">
        <w:rPr>
          <w:rFonts w:ascii="Times New Roman" w:hAnsi="Times New Roman" w:cs="Times New Roman"/>
          <w:color w:val="000000" w:themeColor="text1"/>
          <w:sz w:val="24"/>
          <w:szCs w:val="24"/>
        </w:rPr>
        <w:t xml:space="preserve"> 36/24), upravne sporove može rješavati i Visoki upravni sud Republike Hrvatske.</w:t>
      </w:r>
    </w:p>
    <w:p w14:paraId="5E17880B" w14:textId="77777777" w:rsidR="008046A5" w:rsidRDefault="008046A5" w:rsidP="008046A5">
      <w:pPr>
        <w:spacing w:after="0"/>
        <w:jc w:val="both"/>
        <w:rPr>
          <w:rFonts w:ascii="Times New Roman" w:hAnsi="Times New Roman" w:cs="Times New Roman"/>
          <w:b/>
          <w:bCs/>
          <w:sz w:val="24"/>
          <w:szCs w:val="24"/>
        </w:rPr>
      </w:pPr>
    </w:p>
    <w:p w14:paraId="489D762E" w14:textId="7DD48C4E" w:rsidR="008046A5" w:rsidRDefault="008046A5" w:rsidP="008046A5">
      <w:pPr>
        <w:spacing w:after="0"/>
        <w:jc w:val="both"/>
        <w:rPr>
          <w:rFonts w:ascii="Times New Roman" w:hAnsi="Times New Roman" w:cs="Times New Roman"/>
          <w:b/>
          <w:bCs/>
          <w:sz w:val="24"/>
          <w:szCs w:val="24"/>
        </w:rPr>
      </w:pPr>
      <w:r w:rsidRPr="00233A47">
        <w:rPr>
          <w:rFonts w:ascii="Times New Roman" w:hAnsi="Times New Roman" w:cs="Times New Roman"/>
          <w:b/>
          <w:bCs/>
          <w:sz w:val="24"/>
          <w:szCs w:val="24"/>
        </w:rPr>
        <w:t>Uz članak 1</w:t>
      </w:r>
      <w:r>
        <w:rPr>
          <w:rFonts w:ascii="Times New Roman" w:hAnsi="Times New Roman" w:cs="Times New Roman"/>
          <w:b/>
          <w:bCs/>
          <w:sz w:val="24"/>
          <w:szCs w:val="24"/>
        </w:rPr>
        <w:t>1</w:t>
      </w:r>
      <w:r w:rsidRPr="00233A47">
        <w:rPr>
          <w:rFonts w:ascii="Times New Roman" w:hAnsi="Times New Roman" w:cs="Times New Roman"/>
          <w:b/>
          <w:bCs/>
          <w:sz w:val="24"/>
          <w:szCs w:val="24"/>
        </w:rPr>
        <w:t>.</w:t>
      </w:r>
    </w:p>
    <w:p w14:paraId="66B7C44C" w14:textId="2EA57ABC" w:rsidR="006F07A1" w:rsidRDefault="00F0535E" w:rsidP="002273F8">
      <w:pPr>
        <w:spacing w:after="0"/>
        <w:jc w:val="both"/>
        <w:rPr>
          <w:rFonts w:ascii="Times New Roman" w:hAnsi="Times New Roman" w:cs="Times New Roman"/>
          <w:sz w:val="24"/>
          <w:szCs w:val="24"/>
        </w:rPr>
      </w:pPr>
      <w:r>
        <w:rPr>
          <w:rFonts w:ascii="Times New Roman" w:hAnsi="Times New Roman" w:cs="Times New Roman"/>
          <w:sz w:val="24"/>
          <w:szCs w:val="24"/>
        </w:rPr>
        <w:t>I</w:t>
      </w:r>
      <w:r w:rsidR="008759F6">
        <w:rPr>
          <w:rFonts w:ascii="Times New Roman" w:hAnsi="Times New Roman" w:cs="Times New Roman"/>
          <w:sz w:val="24"/>
          <w:szCs w:val="24"/>
        </w:rPr>
        <w:t xml:space="preserve">za članka 13.a važećeg Zakona dodaje novi naslov i članci </w:t>
      </w:r>
      <w:r w:rsidR="006805CC">
        <w:rPr>
          <w:rFonts w:ascii="Times New Roman" w:hAnsi="Times New Roman" w:cs="Times New Roman"/>
          <w:sz w:val="24"/>
          <w:szCs w:val="24"/>
        </w:rPr>
        <w:t xml:space="preserve">13.b, 13.c i 13.d, </w:t>
      </w:r>
      <w:r w:rsidR="00C81484">
        <w:rPr>
          <w:rFonts w:ascii="Times New Roman" w:hAnsi="Times New Roman" w:cs="Times New Roman"/>
          <w:sz w:val="24"/>
          <w:szCs w:val="24"/>
        </w:rPr>
        <w:t>kojima se uređuje</w:t>
      </w:r>
      <w:r w:rsidR="006805CC">
        <w:rPr>
          <w:rFonts w:ascii="Times New Roman" w:hAnsi="Times New Roman" w:cs="Times New Roman"/>
          <w:sz w:val="24"/>
          <w:szCs w:val="24"/>
        </w:rPr>
        <w:t xml:space="preserve"> </w:t>
      </w:r>
      <w:r w:rsidR="00C81484">
        <w:rPr>
          <w:rFonts w:ascii="Times New Roman" w:hAnsi="Times New Roman" w:cs="Times New Roman"/>
          <w:sz w:val="24"/>
          <w:szCs w:val="24"/>
        </w:rPr>
        <w:t>postupak</w:t>
      </w:r>
      <w:r w:rsidR="00934351">
        <w:rPr>
          <w:rFonts w:ascii="Times New Roman" w:hAnsi="Times New Roman" w:cs="Times New Roman"/>
          <w:sz w:val="24"/>
          <w:szCs w:val="24"/>
        </w:rPr>
        <w:t xml:space="preserve"> </w:t>
      </w:r>
      <w:r w:rsidR="00582D7A">
        <w:rPr>
          <w:rFonts w:ascii="Times New Roman" w:hAnsi="Times New Roman" w:cs="Times New Roman"/>
          <w:sz w:val="24"/>
          <w:szCs w:val="24"/>
        </w:rPr>
        <w:t>provjeravanja</w:t>
      </w:r>
      <w:r w:rsidR="00934351">
        <w:rPr>
          <w:rFonts w:ascii="Times New Roman" w:hAnsi="Times New Roman" w:cs="Times New Roman"/>
          <w:sz w:val="24"/>
          <w:szCs w:val="24"/>
        </w:rPr>
        <w:t xml:space="preserve"> ispunjavanja zahtjeva </w:t>
      </w:r>
      <w:r w:rsidR="00C81484">
        <w:rPr>
          <w:rFonts w:ascii="Times New Roman" w:hAnsi="Times New Roman" w:cs="Times New Roman"/>
          <w:sz w:val="24"/>
          <w:szCs w:val="24"/>
        </w:rPr>
        <w:t xml:space="preserve">za tijela za ocjenjivanje sukladnosti prema Uredbi (EU) 2024/3110, </w:t>
      </w:r>
      <w:r w:rsidR="00BF12F8">
        <w:rPr>
          <w:rFonts w:ascii="Times New Roman" w:hAnsi="Times New Roman" w:cs="Times New Roman"/>
          <w:sz w:val="24"/>
          <w:szCs w:val="24"/>
        </w:rPr>
        <w:t>a što uključuje zadaće i postupke Ministarstva</w:t>
      </w:r>
      <w:r w:rsidR="00F444DC">
        <w:rPr>
          <w:rFonts w:ascii="Times New Roman" w:hAnsi="Times New Roman" w:cs="Times New Roman"/>
          <w:sz w:val="24"/>
          <w:szCs w:val="24"/>
        </w:rPr>
        <w:t xml:space="preserve"> u </w:t>
      </w:r>
      <w:r w:rsidR="00B8344D">
        <w:rPr>
          <w:rFonts w:ascii="Times New Roman" w:hAnsi="Times New Roman" w:cs="Times New Roman"/>
          <w:sz w:val="24"/>
          <w:szCs w:val="24"/>
        </w:rPr>
        <w:t>provjer</w:t>
      </w:r>
      <w:r w:rsidR="00FB7707">
        <w:rPr>
          <w:rFonts w:ascii="Times New Roman" w:hAnsi="Times New Roman" w:cs="Times New Roman"/>
          <w:sz w:val="24"/>
          <w:szCs w:val="24"/>
        </w:rPr>
        <w:t>i</w:t>
      </w:r>
      <w:r w:rsidR="00B8344D">
        <w:rPr>
          <w:rFonts w:ascii="Times New Roman" w:hAnsi="Times New Roman" w:cs="Times New Roman"/>
          <w:sz w:val="24"/>
          <w:szCs w:val="24"/>
        </w:rPr>
        <w:t xml:space="preserve"> ispunjavanja zahtjeva</w:t>
      </w:r>
      <w:r w:rsidR="002A28CC">
        <w:rPr>
          <w:rFonts w:ascii="Times New Roman" w:hAnsi="Times New Roman" w:cs="Times New Roman"/>
          <w:sz w:val="24"/>
          <w:szCs w:val="24"/>
        </w:rPr>
        <w:t xml:space="preserve"> iz članka 46. Uredbe (EU) 2024/3110</w:t>
      </w:r>
      <w:r w:rsidR="00A03C08">
        <w:rPr>
          <w:rFonts w:ascii="Times New Roman" w:hAnsi="Times New Roman" w:cs="Times New Roman"/>
          <w:sz w:val="24"/>
          <w:szCs w:val="24"/>
        </w:rPr>
        <w:t xml:space="preserve"> i donošenju rješenja</w:t>
      </w:r>
      <w:r w:rsidR="00C61678">
        <w:rPr>
          <w:rFonts w:ascii="Times New Roman" w:hAnsi="Times New Roman" w:cs="Times New Roman"/>
          <w:sz w:val="24"/>
          <w:szCs w:val="24"/>
        </w:rPr>
        <w:t>, te zahtjev</w:t>
      </w:r>
      <w:r w:rsidR="00E86447">
        <w:rPr>
          <w:rFonts w:ascii="Times New Roman" w:hAnsi="Times New Roman" w:cs="Times New Roman"/>
          <w:sz w:val="24"/>
          <w:szCs w:val="24"/>
        </w:rPr>
        <w:t>e</w:t>
      </w:r>
      <w:r w:rsidR="00C61678">
        <w:rPr>
          <w:rFonts w:ascii="Times New Roman" w:hAnsi="Times New Roman" w:cs="Times New Roman"/>
          <w:sz w:val="24"/>
          <w:szCs w:val="24"/>
        </w:rPr>
        <w:t xml:space="preserve"> i obveze tijela za ocjenjivanje sukladnosti</w:t>
      </w:r>
      <w:r w:rsidR="00E86447">
        <w:rPr>
          <w:rFonts w:ascii="Times New Roman" w:hAnsi="Times New Roman" w:cs="Times New Roman"/>
          <w:sz w:val="24"/>
          <w:szCs w:val="24"/>
        </w:rPr>
        <w:t>, odnosno prijavljenih tijela.</w:t>
      </w:r>
    </w:p>
    <w:p w14:paraId="57C2DCC3" w14:textId="77777777" w:rsidR="006F07A1" w:rsidRDefault="006F07A1" w:rsidP="002273F8">
      <w:pPr>
        <w:spacing w:after="0"/>
        <w:jc w:val="both"/>
        <w:rPr>
          <w:rFonts w:ascii="Times New Roman" w:hAnsi="Times New Roman" w:cs="Times New Roman"/>
          <w:sz w:val="24"/>
          <w:szCs w:val="24"/>
        </w:rPr>
      </w:pPr>
    </w:p>
    <w:p w14:paraId="23AB06AC" w14:textId="4D8BD5A8" w:rsidR="006F07A1" w:rsidRPr="007A754E" w:rsidRDefault="006F07A1" w:rsidP="002273F8">
      <w:pPr>
        <w:spacing w:after="0"/>
        <w:jc w:val="both"/>
        <w:rPr>
          <w:rFonts w:ascii="Times New Roman" w:hAnsi="Times New Roman" w:cs="Times New Roman"/>
          <w:b/>
          <w:bCs/>
          <w:sz w:val="24"/>
          <w:szCs w:val="24"/>
        </w:rPr>
      </w:pPr>
      <w:r w:rsidRPr="007A754E">
        <w:rPr>
          <w:rFonts w:ascii="Times New Roman" w:hAnsi="Times New Roman" w:cs="Times New Roman"/>
          <w:b/>
          <w:bCs/>
          <w:sz w:val="24"/>
          <w:szCs w:val="24"/>
        </w:rPr>
        <w:t>Uz članak 1</w:t>
      </w:r>
      <w:r w:rsidR="008046A5">
        <w:rPr>
          <w:rFonts w:ascii="Times New Roman" w:hAnsi="Times New Roman" w:cs="Times New Roman"/>
          <w:b/>
          <w:bCs/>
          <w:sz w:val="24"/>
          <w:szCs w:val="24"/>
        </w:rPr>
        <w:t>2</w:t>
      </w:r>
      <w:r w:rsidRPr="007A754E">
        <w:rPr>
          <w:rFonts w:ascii="Times New Roman" w:hAnsi="Times New Roman" w:cs="Times New Roman"/>
          <w:b/>
          <w:bCs/>
          <w:sz w:val="24"/>
          <w:szCs w:val="24"/>
        </w:rPr>
        <w:t>.</w:t>
      </w:r>
    </w:p>
    <w:p w14:paraId="6E42233A" w14:textId="5C47E872" w:rsidR="006F07A1" w:rsidRDefault="009B27B4" w:rsidP="002273F8">
      <w:pPr>
        <w:spacing w:after="0"/>
        <w:jc w:val="both"/>
        <w:rPr>
          <w:rFonts w:ascii="Times New Roman" w:hAnsi="Times New Roman" w:cs="Times New Roman"/>
          <w:sz w:val="24"/>
          <w:szCs w:val="24"/>
        </w:rPr>
      </w:pPr>
      <w:r>
        <w:rPr>
          <w:rFonts w:ascii="Times New Roman" w:hAnsi="Times New Roman" w:cs="Times New Roman"/>
          <w:sz w:val="24"/>
          <w:szCs w:val="24"/>
        </w:rPr>
        <w:t>Ovim člankom se iza članka 15. važećeg Zakona dodaju novi članci 15. a i 15.b</w:t>
      </w:r>
      <w:r w:rsidR="00456A45">
        <w:rPr>
          <w:rFonts w:ascii="Times New Roman" w:hAnsi="Times New Roman" w:cs="Times New Roman"/>
          <w:sz w:val="24"/>
          <w:szCs w:val="24"/>
        </w:rPr>
        <w:t>, a kojima se uređuj</w:t>
      </w:r>
      <w:r w:rsidR="0057234E">
        <w:rPr>
          <w:rFonts w:ascii="Times New Roman" w:hAnsi="Times New Roman" w:cs="Times New Roman"/>
          <w:sz w:val="24"/>
          <w:szCs w:val="24"/>
        </w:rPr>
        <w:t>e</w:t>
      </w:r>
      <w:r w:rsidR="00456A45">
        <w:rPr>
          <w:rFonts w:ascii="Times New Roman" w:hAnsi="Times New Roman" w:cs="Times New Roman"/>
          <w:sz w:val="24"/>
          <w:szCs w:val="24"/>
        </w:rPr>
        <w:t xml:space="preserve"> </w:t>
      </w:r>
      <w:r w:rsidR="0057234E">
        <w:rPr>
          <w:rFonts w:ascii="Times New Roman" w:hAnsi="Times New Roman" w:cs="Times New Roman"/>
          <w:sz w:val="24"/>
          <w:szCs w:val="24"/>
        </w:rPr>
        <w:t>postupak prijavljivanja</w:t>
      </w:r>
      <w:r w:rsidR="00A560B1">
        <w:rPr>
          <w:rFonts w:ascii="Times New Roman" w:hAnsi="Times New Roman" w:cs="Times New Roman"/>
          <w:sz w:val="24"/>
          <w:szCs w:val="24"/>
        </w:rPr>
        <w:t xml:space="preserve"> </w:t>
      </w:r>
      <w:r w:rsidR="000E7D6F">
        <w:rPr>
          <w:rFonts w:ascii="Times New Roman" w:hAnsi="Times New Roman" w:cs="Times New Roman"/>
          <w:sz w:val="24"/>
          <w:szCs w:val="24"/>
        </w:rPr>
        <w:t>Europskoj komisiji i drugim državama članicama</w:t>
      </w:r>
      <w:r w:rsidR="005A1533">
        <w:rPr>
          <w:rFonts w:ascii="Times New Roman" w:hAnsi="Times New Roman" w:cs="Times New Roman"/>
          <w:sz w:val="24"/>
          <w:szCs w:val="24"/>
        </w:rPr>
        <w:t xml:space="preserve"> u skladu sa člankom 51. Uredbe (EU) 2024/3110</w:t>
      </w:r>
      <w:r w:rsidR="004D042A">
        <w:rPr>
          <w:rFonts w:ascii="Times New Roman" w:hAnsi="Times New Roman" w:cs="Times New Roman"/>
          <w:sz w:val="24"/>
          <w:szCs w:val="24"/>
        </w:rPr>
        <w:t>, kao i mogućnost</w:t>
      </w:r>
      <w:r w:rsidR="00122D7F">
        <w:rPr>
          <w:rFonts w:ascii="Times New Roman" w:hAnsi="Times New Roman" w:cs="Times New Roman"/>
          <w:sz w:val="24"/>
          <w:szCs w:val="24"/>
        </w:rPr>
        <w:t xml:space="preserve"> </w:t>
      </w:r>
      <w:r w:rsidR="00C533DB">
        <w:rPr>
          <w:rFonts w:ascii="Times New Roman" w:hAnsi="Times New Roman" w:cs="Times New Roman"/>
          <w:sz w:val="24"/>
          <w:szCs w:val="24"/>
        </w:rPr>
        <w:t xml:space="preserve">da prijavljena tijela sudjeluju u radu grupe iz članka 58. Uredbe </w:t>
      </w:r>
      <w:r w:rsidR="00E715FB">
        <w:rPr>
          <w:rFonts w:ascii="Times New Roman" w:hAnsi="Times New Roman" w:cs="Times New Roman"/>
          <w:sz w:val="24"/>
          <w:szCs w:val="24"/>
        </w:rPr>
        <w:t>(</w:t>
      </w:r>
      <w:r w:rsidR="00C533DB">
        <w:rPr>
          <w:rFonts w:ascii="Times New Roman" w:hAnsi="Times New Roman" w:cs="Times New Roman"/>
          <w:sz w:val="24"/>
          <w:szCs w:val="24"/>
        </w:rPr>
        <w:t>EU) 2024/3110.</w:t>
      </w:r>
    </w:p>
    <w:p w14:paraId="06484833" w14:textId="77777777" w:rsidR="006F07A1" w:rsidRDefault="006F07A1" w:rsidP="002273F8">
      <w:pPr>
        <w:spacing w:after="0"/>
        <w:jc w:val="both"/>
        <w:rPr>
          <w:rFonts w:ascii="Times New Roman" w:hAnsi="Times New Roman" w:cs="Times New Roman"/>
          <w:sz w:val="24"/>
          <w:szCs w:val="24"/>
        </w:rPr>
      </w:pPr>
    </w:p>
    <w:p w14:paraId="7A4CB953" w14:textId="26F3676D" w:rsidR="006F07A1" w:rsidRPr="00507F0B" w:rsidRDefault="006F07A1" w:rsidP="002273F8">
      <w:pPr>
        <w:spacing w:after="0"/>
        <w:jc w:val="both"/>
        <w:rPr>
          <w:rFonts w:ascii="Times New Roman" w:hAnsi="Times New Roman" w:cs="Times New Roman"/>
          <w:b/>
          <w:bCs/>
          <w:sz w:val="24"/>
          <w:szCs w:val="24"/>
        </w:rPr>
      </w:pPr>
      <w:r w:rsidRPr="00507F0B">
        <w:rPr>
          <w:rFonts w:ascii="Times New Roman" w:hAnsi="Times New Roman" w:cs="Times New Roman"/>
          <w:b/>
          <w:bCs/>
          <w:sz w:val="24"/>
          <w:szCs w:val="24"/>
        </w:rPr>
        <w:t>Uz članak 1</w:t>
      </w:r>
      <w:r w:rsidR="008046A5">
        <w:rPr>
          <w:rFonts w:ascii="Times New Roman" w:hAnsi="Times New Roman" w:cs="Times New Roman"/>
          <w:b/>
          <w:bCs/>
          <w:sz w:val="24"/>
          <w:szCs w:val="24"/>
        </w:rPr>
        <w:t>3</w:t>
      </w:r>
      <w:r w:rsidRPr="00507F0B">
        <w:rPr>
          <w:rFonts w:ascii="Times New Roman" w:hAnsi="Times New Roman" w:cs="Times New Roman"/>
          <w:b/>
          <w:bCs/>
          <w:sz w:val="24"/>
          <w:szCs w:val="24"/>
        </w:rPr>
        <w:t>.</w:t>
      </w:r>
    </w:p>
    <w:p w14:paraId="656EBB57" w14:textId="47DF95DC" w:rsidR="006F07A1" w:rsidRDefault="00552754" w:rsidP="002273F8">
      <w:pPr>
        <w:spacing w:after="0"/>
        <w:jc w:val="both"/>
        <w:rPr>
          <w:rFonts w:ascii="Times New Roman" w:hAnsi="Times New Roman" w:cs="Times New Roman"/>
          <w:sz w:val="24"/>
          <w:szCs w:val="24"/>
        </w:rPr>
      </w:pPr>
      <w:r>
        <w:rPr>
          <w:rFonts w:ascii="Times New Roman" w:hAnsi="Times New Roman" w:cs="Times New Roman"/>
          <w:sz w:val="24"/>
          <w:szCs w:val="24"/>
        </w:rPr>
        <w:t>Ovim člankom mijenja se</w:t>
      </w:r>
      <w:r w:rsidR="00CF5670">
        <w:rPr>
          <w:rFonts w:ascii="Times New Roman" w:hAnsi="Times New Roman" w:cs="Times New Roman"/>
          <w:sz w:val="24"/>
          <w:szCs w:val="24"/>
        </w:rPr>
        <w:t xml:space="preserve"> naslov iznad članka 16. važećeg Zakona doda</w:t>
      </w:r>
      <w:r w:rsidR="0003208F">
        <w:rPr>
          <w:rFonts w:ascii="Times New Roman" w:hAnsi="Times New Roman" w:cs="Times New Roman"/>
          <w:sz w:val="24"/>
          <w:szCs w:val="24"/>
        </w:rPr>
        <w:t xml:space="preserve">vanjem </w:t>
      </w:r>
      <w:r w:rsidR="004F0F97">
        <w:rPr>
          <w:rFonts w:ascii="Times New Roman" w:hAnsi="Times New Roman" w:cs="Times New Roman"/>
          <w:sz w:val="24"/>
          <w:szCs w:val="24"/>
        </w:rPr>
        <w:t xml:space="preserve">Uredbe (EU) br. 305/2011, čime se stvara mogućnost za razdvajanjem postupaka provjere ispunjavanja zahtjeva za imenovanje TAB-ova prema Uredbi (EU) br. 305/2011 te postupaka provjere ispunjavanja zahtjeva za </w:t>
      </w:r>
      <w:r w:rsidR="0051601E">
        <w:rPr>
          <w:rFonts w:ascii="Times New Roman" w:hAnsi="Times New Roman" w:cs="Times New Roman"/>
          <w:sz w:val="24"/>
          <w:szCs w:val="24"/>
        </w:rPr>
        <w:t>imenovanje TAB-ova</w:t>
      </w:r>
      <w:r w:rsidR="004F0F97">
        <w:rPr>
          <w:rFonts w:ascii="Times New Roman" w:hAnsi="Times New Roman" w:cs="Times New Roman"/>
          <w:sz w:val="24"/>
          <w:szCs w:val="24"/>
        </w:rPr>
        <w:t xml:space="preserve"> prema Uredbi (EU) 2024/3110, s obzirom da će </w:t>
      </w:r>
      <w:r w:rsidR="004F0F97">
        <w:rPr>
          <w:rFonts w:ascii="Times New Roman" w:eastAsia="Times New Roman" w:hAnsi="Times New Roman" w:cs="Times New Roman"/>
          <w:kern w:val="0"/>
          <w:sz w:val="24"/>
          <w:szCs w:val="24"/>
          <w:lang w:eastAsia="hr-HR"/>
          <w14:ligatures w14:val="none"/>
        </w:rPr>
        <w:t>se tranzicija s Uredbe (EU) br. 305/2011 na Uredbu (EU) 2024/3110 provoditi postupno s predviđenim završetkom do 8. siječnja 2040. godine.</w:t>
      </w:r>
    </w:p>
    <w:p w14:paraId="54E71A1D" w14:textId="77777777" w:rsidR="006F07A1" w:rsidRDefault="006F07A1" w:rsidP="002273F8">
      <w:pPr>
        <w:spacing w:after="0"/>
        <w:jc w:val="both"/>
        <w:rPr>
          <w:rFonts w:ascii="Times New Roman" w:hAnsi="Times New Roman" w:cs="Times New Roman"/>
          <w:sz w:val="24"/>
          <w:szCs w:val="24"/>
        </w:rPr>
      </w:pPr>
    </w:p>
    <w:p w14:paraId="2AA85158" w14:textId="698B1B5C" w:rsidR="006F07A1" w:rsidRPr="00FD4081" w:rsidRDefault="006F07A1" w:rsidP="002273F8">
      <w:pPr>
        <w:spacing w:after="0"/>
        <w:jc w:val="both"/>
        <w:rPr>
          <w:rFonts w:ascii="Times New Roman" w:hAnsi="Times New Roman" w:cs="Times New Roman"/>
          <w:b/>
          <w:bCs/>
          <w:sz w:val="24"/>
          <w:szCs w:val="24"/>
        </w:rPr>
      </w:pPr>
      <w:r w:rsidRPr="00FD4081">
        <w:rPr>
          <w:rFonts w:ascii="Times New Roman" w:hAnsi="Times New Roman" w:cs="Times New Roman"/>
          <w:b/>
          <w:bCs/>
          <w:sz w:val="24"/>
          <w:szCs w:val="24"/>
        </w:rPr>
        <w:t>Uz članak 1</w:t>
      </w:r>
      <w:r w:rsidR="008046A5">
        <w:rPr>
          <w:rFonts w:ascii="Times New Roman" w:hAnsi="Times New Roman" w:cs="Times New Roman"/>
          <w:b/>
          <w:bCs/>
          <w:sz w:val="24"/>
          <w:szCs w:val="24"/>
        </w:rPr>
        <w:t>4</w:t>
      </w:r>
      <w:r w:rsidRPr="00FD4081">
        <w:rPr>
          <w:rFonts w:ascii="Times New Roman" w:hAnsi="Times New Roman" w:cs="Times New Roman"/>
          <w:b/>
          <w:bCs/>
          <w:sz w:val="24"/>
          <w:szCs w:val="24"/>
        </w:rPr>
        <w:t>.</w:t>
      </w:r>
    </w:p>
    <w:p w14:paraId="0A3A553A" w14:textId="46E62B1E" w:rsidR="00672057" w:rsidRDefault="00AE4765" w:rsidP="002273F8">
      <w:pPr>
        <w:spacing w:after="0"/>
        <w:jc w:val="both"/>
        <w:rPr>
          <w:rFonts w:ascii="Times New Roman" w:hAnsi="Times New Roman" w:cs="Times New Roman"/>
          <w:sz w:val="24"/>
          <w:szCs w:val="24"/>
        </w:rPr>
      </w:pPr>
      <w:r>
        <w:rPr>
          <w:rFonts w:ascii="Times New Roman" w:hAnsi="Times New Roman" w:cs="Times New Roman"/>
          <w:sz w:val="24"/>
          <w:szCs w:val="24"/>
        </w:rPr>
        <w:t xml:space="preserve">Ovim člankom se iza članka 18. važećeg Zakona dodaje novi naslov i članci 18.b, 18.b i 18.c, kojima se uređuje postupak </w:t>
      </w:r>
      <w:r w:rsidR="00582D7A">
        <w:rPr>
          <w:rFonts w:ascii="Times New Roman" w:hAnsi="Times New Roman" w:cs="Times New Roman"/>
          <w:sz w:val="24"/>
          <w:szCs w:val="24"/>
        </w:rPr>
        <w:t>provjeravanja</w:t>
      </w:r>
      <w:r>
        <w:rPr>
          <w:rFonts w:ascii="Times New Roman" w:hAnsi="Times New Roman" w:cs="Times New Roman"/>
          <w:sz w:val="24"/>
          <w:szCs w:val="24"/>
        </w:rPr>
        <w:t xml:space="preserve"> ispunjavanja zahtjeva za </w:t>
      </w:r>
      <w:r w:rsidR="002E2025">
        <w:rPr>
          <w:rFonts w:ascii="Times New Roman" w:hAnsi="Times New Roman" w:cs="Times New Roman"/>
          <w:sz w:val="24"/>
          <w:szCs w:val="24"/>
        </w:rPr>
        <w:t>imenovanje TAB-ova</w:t>
      </w:r>
      <w:r>
        <w:rPr>
          <w:rFonts w:ascii="Times New Roman" w:hAnsi="Times New Roman" w:cs="Times New Roman"/>
          <w:sz w:val="24"/>
          <w:szCs w:val="24"/>
        </w:rPr>
        <w:t xml:space="preserve"> prema Uredbi (EU) 2024/3110, a što uključuje zadaće i postupke Ministarstva u provjeri ispunjavanja </w:t>
      </w:r>
      <w:r>
        <w:rPr>
          <w:rFonts w:ascii="Times New Roman" w:hAnsi="Times New Roman" w:cs="Times New Roman"/>
          <w:sz w:val="24"/>
          <w:szCs w:val="24"/>
        </w:rPr>
        <w:lastRenderedPageBreak/>
        <w:t xml:space="preserve">zahtjeva iz </w:t>
      </w:r>
      <w:r w:rsidR="00F04917">
        <w:rPr>
          <w:rFonts w:ascii="Times New Roman" w:hAnsi="Times New Roman" w:cs="Times New Roman"/>
          <w:sz w:val="24"/>
          <w:szCs w:val="24"/>
        </w:rPr>
        <w:t>Priloga VIII.</w:t>
      </w:r>
      <w:r>
        <w:rPr>
          <w:rFonts w:ascii="Times New Roman" w:hAnsi="Times New Roman" w:cs="Times New Roman"/>
          <w:sz w:val="24"/>
          <w:szCs w:val="24"/>
        </w:rPr>
        <w:t xml:space="preserve"> Uredbe (EU) 2024/3110 i donošenju rješenja, te zahtjeve i obveze </w:t>
      </w:r>
      <w:r w:rsidR="006B060C">
        <w:rPr>
          <w:rFonts w:ascii="Times New Roman" w:hAnsi="Times New Roman" w:cs="Times New Roman"/>
          <w:sz w:val="24"/>
          <w:szCs w:val="24"/>
        </w:rPr>
        <w:t>TAB-ova</w:t>
      </w:r>
      <w:r>
        <w:rPr>
          <w:rFonts w:ascii="Times New Roman" w:hAnsi="Times New Roman" w:cs="Times New Roman"/>
          <w:sz w:val="24"/>
          <w:szCs w:val="24"/>
        </w:rPr>
        <w:t xml:space="preserve">, odnosno </w:t>
      </w:r>
      <w:r w:rsidR="006B060C">
        <w:rPr>
          <w:rFonts w:ascii="Times New Roman" w:hAnsi="Times New Roman" w:cs="Times New Roman"/>
          <w:sz w:val="24"/>
          <w:szCs w:val="24"/>
        </w:rPr>
        <w:t>imenovanih</w:t>
      </w:r>
      <w:r>
        <w:rPr>
          <w:rFonts w:ascii="Times New Roman" w:hAnsi="Times New Roman" w:cs="Times New Roman"/>
          <w:sz w:val="24"/>
          <w:szCs w:val="24"/>
        </w:rPr>
        <w:t xml:space="preserve"> tijela.</w:t>
      </w:r>
    </w:p>
    <w:p w14:paraId="1163F850" w14:textId="77777777" w:rsidR="00EC31DF" w:rsidRDefault="00EC31DF" w:rsidP="002273F8">
      <w:pPr>
        <w:spacing w:after="0"/>
        <w:jc w:val="both"/>
        <w:rPr>
          <w:rFonts w:ascii="Times New Roman" w:hAnsi="Times New Roman" w:cs="Times New Roman"/>
          <w:sz w:val="24"/>
          <w:szCs w:val="24"/>
        </w:rPr>
      </w:pPr>
    </w:p>
    <w:p w14:paraId="1DC045EC" w14:textId="20B26845" w:rsidR="00EC31DF" w:rsidRPr="00867CB7" w:rsidRDefault="00EC31DF" w:rsidP="002273F8">
      <w:pPr>
        <w:spacing w:after="0"/>
        <w:jc w:val="both"/>
        <w:rPr>
          <w:rFonts w:ascii="Times New Roman" w:hAnsi="Times New Roman" w:cs="Times New Roman"/>
          <w:b/>
          <w:bCs/>
          <w:sz w:val="24"/>
          <w:szCs w:val="24"/>
        </w:rPr>
      </w:pPr>
      <w:r w:rsidRPr="00867CB7">
        <w:rPr>
          <w:rFonts w:ascii="Times New Roman" w:hAnsi="Times New Roman" w:cs="Times New Roman"/>
          <w:b/>
          <w:bCs/>
          <w:sz w:val="24"/>
          <w:szCs w:val="24"/>
        </w:rPr>
        <w:t>Uz članak 1</w:t>
      </w:r>
      <w:r w:rsidR="008046A5">
        <w:rPr>
          <w:rFonts w:ascii="Times New Roman" w:hAnsi="Times New Roman" w:cs="Times New Roman"/>
          <w:b/>
          <w:bCs/>
          <w:sz w:val="24"/>
          <w:szCs w:val="24"/>
        </w:rPr>
        <w:t>5</w:t>
      </w:r>
      <w:r w:rsidRPr="00867CB7">
        <w:rPr>
          <w:rFonts w:ascii="Times New Roman" w:hAnsi="Times New Roman" w:cs="Times New Roman"/>
          <w:b/>
          <w:bCs/>
          <w:sz w:val="24"/>
          <w:szCs w:val="24"/>
        </w:rPr>
        <w:t>.</w:t>
      </w:r>
    </w:p>
    <w:p w14:paraId="3D817866" w14:textId="70C9D06E" w:rsidR="00EC31DF" w:rsidRDefault="000D4515" w:rsidP="002273F8">
      <w:pPr>
        <w:spacing w:after="0"/>
        <w:jc w:val="both"/>
        <w:rPr>
          <w:rFonts w:ascii="Times New Roman" w:hAnsi="Times New Roman" w:cs="Times New Roman"/>
          <w:sz w:val="24"/>
          <w:szCs w:val="24"/>
        </w:rPr>
      </w:pPr>
      <w:r>
        <w:rPr>
          <w:rFonts w:ascii="Times New Roman" w:hAnsi="Times New Roman" w:cs="Times New Roman"/>
          <w:sz w:val="24"/>
          <w:szCs w:val="24"/>
        </w:rPr>
        <w:t>Ovim člankom se mijenjaju stavci 1., 2. i 3. važećeg Zakona</w:t>
      </w:r>
      <w:r w:rsidR="0028314C">
        <w:rPr>
          <w:rFonts w:ascii="Times New Roman" w:hAnsi="Times New Roman" w:cs="Times New Roman"/>
          <w:sz w:val="24"/>
          <w:szCs w:val="24"/>
        </w:rPr>
        <w:t xml:space="preserve"> u koje su unesena pozivanja na nove odredbe članka 13.c</w:t>
      </w:r>
      <w:r w:rsidR="004334EB">
        <w:rPr>
          <w:rFonts w:ascii="Times New Roman" w:hAnsi="Times New Roman" w:cs="Times New Roman"/>
          <w:sz w:val="24"/>
          <w:szCs w:val="24"/>
        </w:rPr>
        <w:t xml:space="preserve"> i 18.b</w:t>
      </w:r>
      <w:r w:rsidR="003644B3">
        <w:rPr>
          <w:rFonts w:ascii="Times New Roman" w:hAnsi="Times New Roman" w:cs="Times New Roman"/>
          <w:sz w:val="24"/>
          <w:szCs w:val="24"/>
        </w:rPr>
        <w:t xml:space="preserve"> ovoga Zakona</w:t>
      </w:r>
      <w:r w:rsidR="004334EB">
        <w:rPr>
          <w:rFonts w:ascii="Times New Roman" w:hAnsi="Times New Roman" w:cs="Times New Roman"/>
          <w:sz w:val="24"/>
          <w:szCs w:val="24"/>
        </w:rPr>
        <w:t xml:space="preserve">, kao i novi izričaj iz Uredbe (EU) 2024/3110 u odnosu na </w:t>
      </w:r>
      <w:r w:rsidR="00130CC7">
        <w:rPr>
          <w:rFonts w:ascii="Times New Roman" w:hAnsi="Times New Roman" w:cs="Times New Roman"/>
          <w:sz w:val="24"/>
          <w:szCs w:val="24"/>
        </w:rPr>
        <w:t>radnje ocjenjivanja i provjere</w:t>
      </w:r>
      <w:r w:rsidR="0010563B">
        <w:rPr>
          <w:rFonts w:ascii="Times New Roman" w:hAnsi="Times New Roman" w:cs="Times New Roman"/>
          <w:sz w:val="24"/>
          <w:szCs w:val="24"/>
        </w:rPr>
        <w:t>.</w:t>
      </w:r>
    </w:p>
    <w:p w14:paraId="07349194" w14:textId="77777777" w:rsidR="00EC31DF" w:rsidRDefault="00EC31DF" w:rsidP="002273F8">
      <w:pPr>
        <w:spacing w:after="0"/>
        <w:jc w:val="both"/>
        <w:rPr>
          <w:rFonts w:ascii="Times New Roman" w:hAnsi="Times New Roman" w:cs="Times New Roman"/>
          <w:sz w:val="24"/>
          <w:szCs w:val="24"/>
        </w:rPr>
      </w:pPr>
    </w:p>
    <w:p w14:paraId="49893D0F" w14:textId="5A75DD8B" w:rsidR="00EC31DF" w:rsidRPr="0010563B" w:rsidRDefault="00EC31DF" w:rsidP="002273F8">
      <w:pPr>
        <w:spacing w:after="0"/>
        <w:jc w:val="both"/>
        <w:rPr>
          <w:rFonts w:ascii="Times New Roman" w:hAnsi="Times New Roman" w:cs="Times New Roman"/>
          <w:b/>
          <w:bCs/>
          <w:sz w:val="24"/>
          <w:szCs w:val="24"/>
        </w:rPr>
      </w:pPr>
      <w:r w:rsidRPr="0010563B">
        <w:rPr>
          <w:rFonts w:ascii="Times New Roman" w:hAnsi="Times New Roman" w:cs="Times New Roman"/>
          <w:b/>
          <w:bCs/>
          <w:sz w:val="24"/>
          <w:szCs w:val="24"/>
        </w:rPr>
        <w:t>Uz članak 1</w:t>
      </w:r>
      <w:r w:rsidR="008046A5">
        <w:rPr>
          <w:rFonts w:ascii="Times New Roman" w:hAnsi="Times New Roman" w:cs="Times New Roman"/>
          <w:b/>
          <w:bCs/>
          <w:sz w:val="24"/>
          <w:szCs w:val="24"/>
        </w:rPr>
        <w:t>6</w:t>
      </w:r>
      <w:r w:rsidRPr="0010563B">
        <w:rPr>
          <w:rFonts w:ascii="Times New Roman" w:hAnsi="Times New Roman" w:cs="Times New Roman"/>
          <w:b/>
          <w:bCs/>
          <w:sz w:val="24"/>
          <w:szCs w:val="24"/>
        </w:rPr>
        <w:t>.</w:t>
      </w:r>
    </w:p>
    <w:p w14:paraId="2DF3CA98" w14:textId="5D2F7975" w:rsidR="00EC31DF" w:rsidRDefault="00DD334E" w:rsidP="002273F8">
      <w:pPr>
        <w:spacing w:after="0"/>
        <w:jc w:val="both"/>
        <w:rPr>
          <w:rFonts w:ascii="Times New Roman" w:hAnsi="Times New Roman" w:cs="Times New Roman"/>
          <w:sz w:val="24"/>
          <w:szCs w:val="24"/>
        </w:rPr>
      </w:pPr>
      <w:r>
        <w:rPr>
          <w:rFonts w:ascii="Times New Roman" w:hAnsi="Times New Roman" w:cs="Times New Roman"/>
          <w:sz w:val="24"/>
          <w:szCs w:val="24"/>
        </w:rPr>
        <w:t xml:space="preserve">Ovim člankom su u </w:t>
      </w:r>
      <w:r w:rsidR="00947027">
        <w:rPr>
          <w:rFonts w:ascii="Times New Roman" w:hAnsi="Times New Roman" w:cs="Times New Roman"/>
          <w:sz w:val="24"/>
          <w:szCs w:val="24"/>
        </w:rPr>
        <w:t>članak 20. stavak 3. važećeg Zakona</w:t>
      </w:r>
      <w:r w:rsidR="004046FF">
        <w:rPr>
          <w:rFonts w:ascii="Times New Roman" w:hAnsi="Times New Roman" w:cs="Times New Roman"/>
          <w:sz w:val="24"/>
          <w:szCs w:val="24"/>
        </w:rPr>
        <w:t xml:space="preserve"> dodana </w:t>
      </w:r>
      <w:r w:rsidR="003644B3">
        <w:rPr>
          <w:rFonts w:ascii="Times New Roman" w:hAnsi="Times New Roman" w:cs="Times New Roman"/>
          <w:sz w:val="24"/>
          <w:szCs w:val="24"/>
        </w:rPr>
        <w:t>nova rješenja iz članaka 13.c i 18.b ovoga Zakona</w:t>
      </w:r>
      <w:r w:rsidR="00897DF5">
        <w:rPr>
          <w:rFonts w:ascii="Times New Roman" w:hAnsi="Times New Roman" w:cs="Times New Roman"/>
          <w:sz w:val="24"/>
          <w:szCs w:val="24"/>
        </w:rPr>
        <w:t>, čime se</w:t>
      </w:r>
      <w:r w:rsidR="00152C06">
        <w:rPr>
          <w:rFonts w:ascii="Times New Roman" w:hAnsi="Times New Roman" w:cs="Times New Roman"/>
          <w:sz w:val="24"/>
          <w:szCs w:val="24"/>
        </w:rPr>
        <w:t xml:space="preserve"> omogućava postupanje Ministarstva u slučaju</w:t>
      </w:r>
      <w:r w:rsidR="00975AA0">
        <w:rPr>
          <w:rFonts w:ascii="Times New Roman" w:hAnsi="Times New Roman" w:cs="Times New Roman"/>
          <w:sz w:val="24"/>
          <w:szCs w:val="24"/>
        </w:rPr>
        <w:t xml:space="preserve"> potrebe za ukidanjem rješenja</w:t>
      </w:r>
      <w:r w:rsidR="00D23044">
        <w:rPr>
          <w:rFonts w:ascii="Times New Roman" w:hAnsi="Times New Roman" w:cs="Times New Roman"/>
          <w:sz w:val="24"/>
          <w:szCs w:val="24"/>
        </w:rPr>
        <w:t xml:space="preserve"> iz članaka 13.c i</w:t>
      </w:r>
      <w:r w:rsidR="00F34A6B">
        <w:rPr>
          <w:rFonts w:ascii="Times New Roman" w:hAnsi="Times New Roman" w:cs="Times New Roman"/>
          <w:sz w:val="24"/>
          <w:szCs w:val="24"/>
        </w:rPr>
        <w:t>li</w:t>
      </w:r>
      <w:r w:rsidR="00D23044">
        <w:rPr>
          <w:rFonts w:ascii="Times New Roman" w:hAnsi="Times New Roman" w:cs="Times New Roman"/>
          <w:sz w:val="24"/>
          <w:szCs w:val="24"/>
        </w:rPr>
        <w:t xml:space="preserve"> 18.b</w:t>
      </w:r>
      <w:r w:rsidR="00F34A6B">
        <w:rPr>
          <w:rFonts w:ascii="Times New Roman" w:hAnsi="Times New Roman" w:cs="Times New Roman"/>
          <w:sz w:val="24"/>
          <w:szCs w:val="24"/>
        </w:rPr>
        <w:t xml:space="preserve"> ovoga Zakona</w:t>
      </w:r>
      <w:r w:rsidR="00975AA0">
        <w:rPr>
          <w:rFonts w:ascii="Times New Roman" w:hAnsi="Times New Roman" w:cs="Times New Roman"/>
          <w:sz w:val="24"/>
          <w:szCs w:val="24"/>
        </w:rPr>
        <w:t>.</w:t>
      </w:r>
    </w:p>
    <w:p w14:paraId="41A1B7C2" w14:textId="77777777" w:rsidR="00EC31DF" w:rsidRDefault="00EC31DF" w:rsidP="002273F8">
      <w:pPr>
        <w:spacing w:after="0"/>
        <w:jc w:val="both"/>
        <w:rPr>
          <w:rFonts w:ascii="Times New Roman" w:hAnsi="Times New Roman" w:cs="Times New Roman"/>
          <w:sz w:val="24"/>
          <w:szCs w:val="24"/>
        </w:rPr>
      </w:pPr>
    </w:p>
    <w:p w14:paraId="5DFBF994" w14:textId="66DFCD41" w:rsidR="00EC31DF" w:rsidRPr="001802CE" w:rsidRDefault="00EC31DF" w:rsidP="002273F8">
      <w:pPr>
        <w:spacing w:after="0"/>
        <w:jc w:val="both"/>
        <w:rPr>
          <w:rFonts w:ascii="Times New Roman" w:hAnsi="Times New Roman" w:cs="Times New Roman"/>
          <w:b/>
          <w:bCs/>
          <w:sz w:val="24"/>
          <w:szCs w:val="24"/>
        </w:rPr>
      </w:pPr>
      <w:r w:rsidRPr="001802CE">
        <w:rPr>
          <w:rFonts w:ascii="Times New Roman" w:hAnsi="Times New Roman" w:cs="Times New Roman"/>
          <w:b/>
          <w:bCs/>
          <w:sz w:val="24"/>
          <w:szCs w:val="24"/>
        </w:rPr>
        <w:t>Uz članak 1</w:t>
      </w:r>
      <w:r w:rsidR="008046A5">
        <w:rPr>
          <w:rFonts w:ascii="Times New Roman" w:hAnsi="Times New Roman" w:cs="Times New Roman"/>
          <w:b/>
          <w:bCs/>
          <w:sz w:val="24"/>
          <w:szCs w:val="24"/>
        </w:rPr>
        <w:t>7</w:t>
      </w:r>
      <w:r w:rsidRPr="001802CE">
        <w:rPr>
          <w:rFonts w:ascii="Times New Roman" w:hAnsi="Times New Roman" w:cs="Times New Roman"/>
          <w:b/>
          <w:bCs/>
          <w:sz w:val="24"/>
          <w:szCs w:val="24"/>
        </w:rPr>
        <w:t>.</w:t>
      </w:r>
    </w:p>
    <w:p w14:paraId="4AA4F0D1" w14:textId="0BD82857" w:rsidR="00330A04" w:rsidRDefault="00A54FA0" w:rsidP="002273F8">
      <w:pPr>
        <w:spacing w:after="0"/>
        <w:jc w:val="both"/>
        <w:rPr>
          <w:rFonts w:ascii="Times New Roman" w:hAnsi="Times New Roman" w:cs="Times New Roman"/>
          <w:sz w:val="24"/>
          <w:szCs w:val="24"/>
        </w:rPr>
      </w:pPr>
      <w:r>
        <w:rPr>
          <w:rFonts w:ascii="Times New Roman" w:hAnsi="Times New Roman" w:cs="Times New Roman"/>
          <w:sz w:val="24"/>
          <w:szCs w:val="24"/>
        </w:rPr>
        <w:t xml:space="preserve">Ovim člankom se mijenja </w:t>
      </w:r>
      <w:r w:rsidR="006101C9">
        <w:rPr>
          <w:rFonts w:ascii="Times New Roman" w:hAnsi="Times New Roman" w:cs="Times New Roman"/>
          <w:sz w:val="24"/>
          <w:szCs w:val="24"/>
        </w:rPr>
        <w:t xml:space="preserve">naslov iznad članka 21. važećeg Zakona </w:t>
      </w:r>
      <w:r w:rsidR="00080229">
        <w:rPr>
          <w:rFonts w:ascii="Times New Roman" w:hAnsi="Times New Roman" w:cs="Times New Roman"/>
          <w:sz w:val="24"/>
          <w:szCs w:val="24"/>
        </w:rPr>
        <w:t xml:space="preserve">dodavanjem Uredbe (EU) br. 305/2011, čime se stvara mogućnost za razdvajanjem </w:t>
      </w:r>
      <w:r w:rsidR="00E065D7">
        <w:rPr>
          <w:rFonts w:ascii="Times New Roman" w:hAnsi="Times New Roman" w:cs="Times New Roman"/>
          <w:sz w:val="24"/>
          <w:szCs w:val="24"/>
        </w:rPr>
        <w:t>nacionaln</w:t>
      </w:r>
      <w:r w:rsidR="00202865">
        <w:rPr>
          <w:rFonts w:ascii="Times New Roman" w:hAnsi="Times New Roman" w:cs="Times New Roman"/>
          <w:sz w:val="24"/>
          <w:szCs w:val="24"/>
        </w:rPr>
        <w:t>ih</w:t>
      </w:r>
      <w:r w:rsidR="00E065D7">
        <w:rPr>
          <w:rFonts w:ascii="Times New Roman" w:hAnsi="Times New Roman" w:cs="Times New Roman"/>
          <w:sz w:val="24"/>
          <w:szCs w:val="24"/>
        </w:rPr>
        <w:t xml:space="preserve"> pravila</w:t>
      </w:r>
      <w:r w:rsidR="00080229">
        <w:rPr>
          <w:rFonts w:ascii="Times New Roman" w:hAnsi="Times New Roman" w:cs="Times New Roman"/>
          <w:sz w:val="24"/>
          <w:szCs w:val="24"/>
        </w:rPr>
        <w:t xml:space="preserve"> označavanja</w:t>
      </w:r>
      <w:r w:rsidR="00330A04">
        <w:rPr>
          <w:rFonts w:ascii="Times New Roman" w:hAnsi="Times New Roman" w:cs="Times New Roman"/>
          <w:sz w:val="24"/>
          <w:szCs w:val="24"/>
        </w:rPr>
        <w:t xml:space="preserve"> i sastavljanja dokumentacije koja prati građeni proizvod </w:t>
      </w:r>
      <w:r w:rsidR="004D6FF6">
        <w:rPr>
          <w:rFonts w:ascii="Times New Roman" w:hAnsi="Times New Roman" w:cs="Times New Roman"/>
          <w:sz w:val="24"/>
          <w:szCs w:val="24"/>
        </w:rPr>
        <w:t xml:space="preserve">na tržištu </w:t>
      </w:r>
      <w:r w:rsidR="00330A04">
        <w:rPr>
          <w:rFonts w:ascii="Times New Roman" w:hAnsi="Times New Roman" w:cs="Times New Roman"/>
          <w:sz w:val="24"/>
          <w:szCs w:val="24"/>
        </w:rPr>
        <w:t xml:space="preserve">u usklađenom području </w:t>
      </w:r>
      <w:r w:rsidR="00A97731">
        <w:rPr>
          <w:rFonts w:ascii="Times New Roman" w:hAnsi="Times New Roman" w:cs="Times New Roman"/>
          <w:sz w:val="24"/>
          <w:szCs w:val="24"/>
        </w:rPr>
        <w:t xml:space="preserve">u okvirima </w:t>
      </w:r>
      <w:r w:rsidR="00080229">
        <w:rPr>
          <w:rFonts w:ascii="Times New Roman" w:hAnsi="Times New Roman" w:cs="Times New Roman"/>
          <w:sz w:val="24"/>
          <w:szCs w:val="24"/>
        </w:rPr>
        <w:t>Uredb</w:t>
      </w:r>
      <w:r w:rsidR="00A97731">
        <w:rPr>
          <w:rFonts w:ascii="Times New Roman" w:hAnsi="Times New Roman" w:cs="Times New Roman"/>
          <w:sz w:val="24"/>
          <w:szCs w:val="24"/>
        </w:rPr>
        <w:t>e</w:t>
      </w:r>
      <w:r w:rsidR="00080229">
        <w:rPr>
          <w:rFonts w:ascii="Times New Roman" w:hAnsi="Times New Roman" w:cs="Times New Roman"/>
          <w:sz w:val="24"/>
          <w:szCs w:val="24"/>
        </w:rPr>
        <w:t xml:space="preserve"> (EU) br. 305/2011 te </w:t>
      </w:r>
      <w:r w:rsidR="00202865">
        <w:rPr>
          <w:rFonts w:ascii="Times New Roman" w:hAnsi="Times New Roman" w:cs="Times New Roman"/>
          <w:sz w:val="24"/>
          <w:szCs w:val="24"/>
        </w:rPr>
        <w:t xml:space="preserve">nacionalnih </w:t>
      </w:r>
      <w:r w:rsidR="00E065D7">
        <w:rPr>
          <w:rFonts w:ascii="Times New Roman" w:hAnsi="Times New Roman" w:cs="Times New Roman"/>
          <w:sz w:val="24"/>
          <w:szCs w:val="24"/>
        </w:rPr>
        <w:t>pravila</w:t>
      </w:r>
      <w:r w:rsidR="004D6FF6">
        <w:rPr>
          <w:rFonts w:ascii="Times New Roman" w:hAnsi="Times New Roman" w:cs="Times New Roman"/>
          <w:sz w:val="24"/>
          <w:szCs w:val="24"/>
        </w:rPr>
        <w:t xml:space="preserve"> označavanja i sastavljanja dokumentacije koja prati građeni proizvod na tržištu u usklađenom području </w:t>
      </w:r>
      <w:r w:rsidR="00A97731">
        <w:rPr>
          <w:rFonts w:ascii="Times New Roman" w:hAnsi="Times New Roman" w:cs="Times New Roman"/>
          <w:sz w:val="24"/>
          <w:szCs w:val="24"/>
        </w:rPr>
        <w:t>u okvirima</w:t>
      </w:r>
      <w:r w:rsidR="004D6FF6">
        <w:rPr>
          <w:rFonts w:ascii="Times New Roman" w:hAnsi="Times New Roman" w:cs="Times New Roman"/>
          <w:sz w:val="24"/>
          <w:szCs w:val="24"/>
        </w:rPr>
        <w:t xml:space="preserve"> Uredb</w:t>
      </w:r>
      <w:r w:rsidR="00A97731">
        <w:rPr>
          <w:rFonts w:ascii="Times New Roman" w:hAnsi="Times New Roman" w:cs="Times New Roman"/>
          <w:sz w:val="24"/>
          <w:szCs w:val="24"/>
        </w:rPr>
        <w:t>e</w:t>
      </w:r>
      <w:r w:rsidR="004D6FF6">
        <w:rPr>
          <w:rFonts w:ascii="Times New Roman" w:hAnsi="Times New Roman" w:cs="Times New Roman"/>
          <w:sz w:val="24"/>
          <w:szCs w:val="24"/>
        </w:rPr>
        <w:t xml:space="preserve"> (EU) 2024/3110</w:t>
      </w:r>
      <w:r w:rsidR="00524F8D">
        <w:rPr>
          <w:rFonts w:ascii="Times New Roman" w:hAnsi="Times New Roman" w:cs="Times New Roman"/>
          <w:sz w:val="24"/>
          <w:szCs w:val="24"/>
        </w:rPr>
        <w:t xml:space="preserve">, s obzirom da će </w:t>
      </w:r>
      <w:r w:rsidR="00524F8D">
        <w:rPr>
          <w:rFonts w:ascii="Times New Roman" w:eastAsia="Times New Roman" w:hAnsi="Times New Roman" w:cs="Times New Roman"/>
          <w:kern w:val="0"/>
          <w:sz w:val="24"/>
          <w:szCs w:val="24"/>
          <w:lang w:eastAsia="hr-HR"/>
          <w14:ligatures w14:val="none"/>
        </w:rPr>
        <w:t>se tranzicija s Uredbe (EU) br. 305/2011 na Uredbu (EU) 2024/3110 provoditi postupno s predviđenim završetkom do 8. siječnja 2040. godine.</w:t>
      </w:r>
    </w:p>
    <w:p w14:paraId="66EC76AD" w14:textId="77777777" w:rsidR="00EC31DF" w:rsidRDefault="00EC31DF" w:rsidP="002273F8">
      <w:pPr>
        <w:spacing w:after="0"/>
        <w:jc w:val="both"/>
        <w:rPr>
          <w:rFonts w:ascii="Times New Roman" w:hAnsi="Times New Roman" w:cs="Times New Roman"/>
          <w:sz w:val="24"/>
          <w:szCs w:val="24"/>
        </w:rPr>
      </w:pPr>
    </w:p>
    <w:p w14:paraId="2BD14747" w14:textId="40F8F65D" w:rsidR="00EC31DF" w:rsidRPr="00F9145A" w:rsidRDefault="00EC31DF" w:rsidP="002273F8">
      <w:pPr>
        <w:spacing w:after="0"/>
        <w:jc w:val="both"/>
        <w:rPr>
          <w:rFonts w:ascii="Times New Roman" w:hAnsi="Times New Roman" w:cs="Times New Roman"/>
          <w:b/>
          <w:bCs/>
          <w:sz w:val="24"/>
          <w:szCs w:val="24"/>
        </w:rPr>
      </w:pPr>
      <w:r w:rsidRPr="00F9145A">
        <w:rPr>
          <w:rFonts w:ascii="Times New Roman" w:hAnsi="Times New Roman" w:cs="Times New Roman"/>
          <w:b/>
          <w:bCs/>
          <w:sz w:val="24"/>
          <w:szCs w:val="24"/>
        </w:rPr>
        <w:t>Uz članak 1</w:t>
      </w:r>
      <w:r w:rsidR="008046A5">
        <w:rPr>
          <w:rFonts w:ascii="Times New Roman" w:hAnsi="Times New Roman" w:cs="Times New Roman"/>
          <w:b/>
          <w:bCs/>
          <w:sz w:val="24"/>
          <w:szCs w:val="24"/>
        </w:rPr>
        <w:t>8</w:t>
      </w:r>
      <w:r w:rsidRPr="00F9145A">
        <w:rPr>
          <w:rFonts w:ascii="Times New Roman" w:hAnsi="Times New Roman" w:cs="Times New Roman"/>
          <w:b/>
          <w:bCs/>
          <w:sz w:val="24"/>
          <w:szCs w:val="24"/>
        </w:rPr>
        <w:t>.</w:t>
      </w:r>
    </w:p>
    <w:p w14:paraId="63BB85BA" w14:textId="590EDDB7" w:rsidR="00095037" w:rsidRDefault="00CE6797" w:rsidP="002273F8">
      <w:pPr>
        <w:spacing w:after="0"/>
        <w:jc w:val="both"/>
        <w:rPr>
          <w:rFonts w:ascii="Times New Roman" w:hAnsi="Times New Roman" w:cs="Times New Roman"/>
          <w:sz w:val="24"/>
          <w:szCs w:val="24"/>
        </w:rPr>
      </w:pPr>
      <w:r>
        <w:rPr>
          <w:rFonts w:ascii="Times New Roman" w:hAnsi="Times New Roman" w:cs="Times New Roman"/>
          <w:sz w:val="24"/>
          <w:szCs w:val="24"/>
        </w:rPr>
        <w:t>Ovim člankom dodaj</w:t>
      </w:r>
      <w:r w:rsidR="000166FE">
        <w:rPr>
          <w:rFonts w:ascii="Times New Roman" w:hAnsi="Times New Roman" w:cs="Times New Roman"/>
          <w:sz w:val="24"/>
          <w:szCs w:val="24"/>
        </w:rPr>
        <w:t>u se novi naslov i članci 22.a i 22.b</w:t>
      </w:r>
      <w:r w:rsidR="0096754E">
        <w:rPr>
          <w:rFonts w:ascii="Times New Roman" w:hAnsi="Times New Roman" w:cs="Times New Roman"/>
          <w:sz w:val="24"/>
          <w:szCs w:val="24"/>
        </w:rPr>
        <w:t xml:space="preserve">, čime se </w:t>
      </w:r>
      <w:r w:rsidR="00EE2001">
        <w:rPr>
          <w:rFonts w:ascii="Times New Roman" w:hAnsi="Times New Roman" w:cs="Times New Roman"/>
          <w:sz w:val="24"/>
          <w:szCs w:val="24"/>
        </w:rPr>
        <w:t xml:space="preserve">u svrhu ispunjavanja zahtjeva iz članaka </w:t>
      </w:r>
      <w:r w:rsidR="00F84290">
        <w:rPr>
          <w:rFonts w:ascii="Times New Roman" w:hAnsi="Times New Roman" w:cs="Times New Roman"/>
          <w:sz w:val="24"/>
          <w:szCs w:val="24"/>
        </w:rPr>
        <w:t xml:space="preserve">9., </w:t>
      </w:r>
      <w:r w:rsidR="00E2097D">
        <w:rPr>
          <w:rFonts w:ascii="Times New Roman" w:hAnsi="Times New Roman" w:cs="Times New Roman"/>
          <w:sz w:val="24"/>
          <w:szCs w:val="24"/>
        </w:rPr>
        <w:t xml:space="preserve">13., 15., </w:t>
      </w:r>
      <w:r w:rsidR="00EE2001">
        <w:rPr>
          <w:rFonts w:ascii="Times New Roman" w:hAnsi="Times New Roman" w:cs="Times New Roman"/>
          <w:sz w:val="24"/>
          <w:szCs w:val="24"/>
        </w:rPr>
        <w:t>16.</w:t>
      </w:r>
      <w:r w:rsidR="00E2097D">
        <w:rPr>
          <w:rFonts w:ascii="Times New Roman" w:hAnsi="Times New Roman" w:cs="Times New Roman"/>
          <w:sz w:val="24"/>
          <w:szCs w:val="24"/>
        </w:rPr>
        <w:t xml:space="preserve">, </w:t>
      </w:r>
      <w:r w:rsidR="00EE2001">
        <w:rPr>
          <w:rFonts w:ascii="Times New Roman" w:hAnsi="Times New Roman" w:cs="Times New Roman"/>
          <w:sz w:val="24"/>
          <w:szCs w:val="24"/>
        </w:rPr>
        <w:t>17.</w:t>
      </w:r>
      <w:r w:rsidR="00F84290">
        <w:rPr>
          <w:rFonts w:ascii="Times New Roman" w:hAnsi="Times New Roman" w:cs="Times New Roman"/>
          <w:sz w:val="24"/>
          <w:szCs w:val="24"/>
        </w:rPr>
        <w:t xml:space="preserve">, </w:t>
      </w:r>
      <w:r w:rsidR="00E2097D">
        <w:rPr>
          <w:rFonts w:ascii="Times New Roman" w:hAnsi="Times New Roman" w:cs="Times New Roman"/>
          <w:sz w:val="24"/>
          <w:szCs w:val="24"/>
        </w:rPr>
        <w:t>18.</w:t>
      </w:r>
      <w:r w:rsidR="00F84290">
        <w:rPr>
          <w:rFonts w:ascii="Times New Roman" w:hAnsi="Times New Roman" w:cs="Times New Roman"/>
          <w:sz w:val="24"/>
          <w:szCs w:val="24"/>
        </w:rPr>
        <w:t xml:space="preserve"> i Priloga IV.</w:t>
      </w:r>
      <w:r w:rsidR="00E2097D">
        <w:rPr>
          <w:rFonts w:ascii="Times New Roman" w:hAnsi="Times New Roman" w:cs="Times New Roman"/>
          <w:sz w:val="24"/>
          <w:szCs w:val="24"/>
        </w:rPr>
        <w:t xml:space="preserve"> Uredbe (EU) 2024/3110</w:t>
      </w:r>
      <w:r w:rsidR="002231C0">
        <w:rPr>
          <w:rFonts w:ascii="Times New Roman" w:hAnsi="Times New Roman" w:cs="Times New Roman"/>
          <w:sz w:val="24"/>
          <w:szCs w:val="24"/>
        </w:rPr>
        <w:t>,</w:t>
      </w:r>
      <w:r w:rsidR="00D55902">
        <w:rPr>
          <w:rFonts w:ascii="Times New Roman" w:hAnsi="Times New Roman" w:cs="Times New Roman"/>
          <w:sz w:val="24"/>
          <w:szCs w:val="24"/>
        </w:rPr>
        <w:t xml:space="preserve"> uređuje </w:t>
      </w:r>
      <w:r w:rsidR="00785D0F">
        <w:rPr>
          <w:rFonts w:ascii="Times New Roman" w:hAnsi="Times New Roman" w:cs="Times New Roman"/>
          <w:sz w:val="24"/>
          <w:szCs w:val="24"/>
        </w:rPr>
        <w:t xml:space="preserve">na kojem jeziku </w:t>
      </w:r>
      <w:r w:rsidR="009E7D6D">
        <w:rPr>
          <w:rFonts w:ascii="Times New Roman" w:hAnsi="Times New Roman" w:cs="Times New Roman"/>
          <w:sz w:val="24"/>
          <w:szCs w:val="24"/>
        </w:rPr>
        <w:t xml:space="preserve">i pismu </w:t>
      </w:r>
      <w:r w:rsidR="00785D0F">
        <w:rPr>
          <w:rFonts w:ascii="Times New Roman" w:hAnsi="Times New Roman" w:cs="Times New Roman"/>
          <w:sz w:val="24"/>
          <w:szCs w:val="24"/>
        </w:rPr>
        <w:t>se sastavlja</w:t>
      </w:r>
      <w:r w:rsidR="00D219DB">
        <w:rPr>
          <w:rFonts w:ascii="Times New Roman" w:hAnsi="Times New Roman" w:cs="Times New Roman"/>
          <w:sz w:val="24"/>
          <w:szCs w:val="24"/>
        </w:rPr>
        <w:t>ju</w:t>
      </w:r>
      <w:r w:rsidR="00785D0F">
        <w:rPr>
          <w:rFonts w:ascii="Times New Roman" w:hAnsi="Times New Roman" w:cs="Times New Roman"/>
          <w:sz w:val="24"/>
          <w:szCs w:val="24"/>
        </w:rPr>
        <w:t xml:space="preserve"> izjava o svojstvima i sukladnosti</w:t>
      </w:r>
      <w:r w:rsidR="00F84290">
        <w:rPr>
          <w:rFonts w:ascii="Times New Roman" w:hAnsi="Times New Roman" w:cs="Times New Roman"/>
          <w:sz w:val="24"/>
          <w:szCs w:val="24"/>
        </w:rPr>
        <w:t>, opće informacije</w:t>
      </w:r>
      <w:r w:rsidR="009E7D6D">
        <w:rPr>
          <w:rFonts w:ascii="Times New Roman" w:hAnsi="Times New Roman" w:cs="Times New Roman"/>
          <w:sz w:val="24"/>
          <w:szCs w:val="24"/>
        </w:rPr>
        <w:t xml:space="preserve"> o proizvodu, upute za uporabu i informacije o sigurnosti</w:t>
      </w:r>
      <w:r w:rsidR="00785D0F">
        <w:rPr>
          <w:rFonts w:ascii="Times New Roman" w:hAnsi="Times New Roman" w:cs="Times New Roman"/>
          <w:sz w:val="24"/>
          <w:szCs w:val="24"/>
        </w:rPr>
        <w:t xml:space="preserve"> te oznaka CE.</w:t>
      </w:r>
    </w:p>
    <w:p w14:paraId="090B5A8B" w14:textId="77777777" w:rsidR="00EC31DF" w:rsidRDefault="00EC31DF" w:rsidP="002273F8">
      <w:pPr>
        <w:spacing w:after="0"/>
        <w:jc w:val="both"/>
        <w:rPr>
          <w:rFonts w:ascii="Times New Roman" w:hAnsi="Times New Roman" w:cs="Times New Roman"/>
          <w:sz w:val="24"/>
          <w:szCs w:val="24"/>
        </w:rPr>
      </w:pPr>
    </w:p>
    <w:p w14:paraId="122792BC" w14:textId="47BEC2F4" w:rsidR="00EC31DF" w:rsidRPr="00875704" w:rsidRDefault="00EC31DF" w:rsidP="002273F8">
      <w:pPr>
        <w:spacing w:after="0"/>
        <w:jc w:val="both"/>
        <w:rPr>
          <w:rFonts w:ascii="Times New Roman" w:hAnsi="Times New Roman" w:cs="Times New Roman"/>
          <w:b/>
          <w:bCs/>
          <w:sz w:val="24"/>
          <w:szCs w:val="24"/>
        </w:rPr>
      </w:pPr>
      <w:r w:rsidRPr="00875704">
        <w:rPr>
          <w:rFonts w:ascii="Times New Roman" w:hAnsi="Times New Roman" w:cs="Times New Roman"/>
          <w:b/>
          <w:bCs/>
          <w:sz w:val="24"/>
          <w:szCs w:val="24"/>
        </w:rPr>
        <w:t>Uz članak 1</w:t>
      </w:r>
      <w:r w:rsidR="008046A5">
        <w:rPr>
          <w:rFonts w:ascii="Times New Roman" w:hAnsi="Times New Roman" w:cs="Times New Roman"/>
          <w:b/>
          <w:bCs/>
          <w:sz w:val="24"/>
          <w:szCs w:val="24"/>
        </w:rPr>
        <w:t>9</w:t>
      </w:r>
      <w:r w:rsidRPr="00875704">
        <w:rPr>
          <w:rFonts w:ascii="Times New Roman" w:hAnsi="Times New Roman" w:cs="Times New Roman"/>
          <w:b/>
          <w:bCs/>
          <w:sz w:val="24"/>
          <w:szCs w:val="24"/>
        </w:rPr>
        <w:t>.</w:t>
      </w:r>
    </w:p>
    <w:p w14:paraId="409B063A" w14:textId="4DB52BA0" w:rsidR="00EC31DF" w:rsidRDefault="003F0CFD" w:rsidP="002273F8">
      <w:pPr>
        <w:spacing w:after="0"/>
        <w:jc w:val="both"/>
        <w:rPr>
          <w:rFonts w:ascii="Times New Roman" w:hAnsi="Times New Roman" w:cs="Times New Roman"/>
          <w:sz w:val="24"/>
          <w:szCs w:val="24"/>
        </w:rPr>
      </w:pPr>
      <w:r>
        <w:rPr>
          <w:rFonts w:ascii="Times New Roman" w:hAnsi="Times New Roman" w:cs="Times New Roman"/>
          <w:sz w:val="24"/>
          <w:szCs w:val="24"/>
        </w:rPr>
        <w:t xml:space="preserve">Ovim člankom </w:t>
      </w:r>
      <w:r w:rsidR="007F5BF2">
        <w:rPr>
          <w:rFonts w:ascii="Times New Roman" w:hAnsi="Times New Roman" w:cs="Times New Roman"/>
          <w:sz w:val="24"/>
          <w:szCs w:val="24"/>
        </w:rPr>
        <w:t xml:space="preserve">se </w:t>
      </w:r>
      <w:r w:rsidR="00BE6593">
        <w:rPr>
          <w:rFonts w:ascii="Times New Roman" w:hAnsi="Times New Roman" w:cs="Times New Roman"/>
          <w:sz w:val="24"/>
          <w:szCs w:val="24"/>
        </w:rPr>
        <w:t xml:space="preserve">u članak 23. važećeg Zakona dodaje novi podstavak </w:t>
      </w:r>
      <w:r w:rsidR="00530502">
        <w:rPr>
          <w:rFonts w:ascii="Times New Roman" w:hAnsi="Times New Roman" w:cs="Times New Roman"/>
          <w:sz w:val="24"/>
          <w:szCs w:val="24"/>
        </w:rPr>
        <w:t>koji</w:t>
      </w:r>
      <w:r w:rsidR="00DE527C">
        <w:rPr>
          <w:rFonts w:ascii="Times New Roman" w:hAnsi="Times New Roman" w:cs="Times New Roman"/>
          <w:sz w:val="24"/>
          <w:szCs w:val="24"/>
        </w:rPr>
        <w:t>m</w:t>
      </w:r>
      <w:r w:rsidR="00567573">
        <w:rPr>
          <w:rFonts w:ascii="Times New Roman" w:hAnsi="Times New Roman" w:cs="Times New Roman"/>
          <w:sz w:val="24"/>
          <w:szCs w:val="24"/>
        </w:rPr>
        <w:t xml:space="preserve"> se</w:t>
      </w:r>
      <w:r w:rsidR="00970EFA">
        <w:rPr>
          <w:rFonts w:ascii="Times New Roman" w:hAnsi="Times New Roman" w:cs="Times New Roman"/>
          <w:sz w:val="24"/>
          <w:szCs w:val="24"/>
        </w:rPr>
        <w:t>,</w:t>
      </w:r>
      <w:r w:rsidR="00567573">
        <w:rPr>
          <w:rFonts w:ascii="Times New Roman" w:hAnsi="Times New Roman" w:cs="Times New Roman"/>
          <w:sz w:val="24"/>
          <w:szCs w:val="24"/>
        </w:rPr>
        <w:t xml:space="preserve"> posljedično </w:t>
      </w:r>
      <w:r w:rsidR="00053D8A">
        <w:rPr>
          <w:rFonts w:ascii="Times New Roman" w:hAnsi="Times New Roman" w:cs="Times New Roman"/>
          <w:sz w:val="24"/>
          <w:szCs w:val="24"/>
        </w:rPr>
        <w:t>na propisivanje nov</w:t>
      </w:r>
      <w:r w:rsidR="000A1DCF">
        <w:rPr>
          <w:rFonts w:ascii="Times New Roman" w:hAnsi="Times New Roman" w:cs="Times New Roman"/>
          <w:sz w:val="24"/>
          <w:szCs w:val="24"/>
        </w:rPr>
        <w:t>ih</w:t>
      </w:r>
      <w:r w:rsidR="00053D8A">
        <w:rPr>
          <w:rFonts w:ascii="Times New Roman" w:hAnsi="Times New Roman" w:cs="Times New Roman"/>
          <w:sz w:val="24"/>
          <w:szCs w:val="24"/>
        </w:rPr>
        <w:t xml:space="preserve"> članka 13.b i članka 18.a ovoga Zakona</w:t>
      </w:r>
      <w:r w:rsidR="00970EFA">
        <w:rPr>
          <w:rFonts w:ascii="Times New Roman" w:hAnsi="Times New Roman" w:cs="Times New Roman"/>
          <w:sz w:val="24"/>
          <w:szCs w:val="24"/>
        </w:rPr>
        <w:t>,</w:t>
      </w:r>
      <w:r w:rsidR="00B74E50">
        <w:rPr>
          <w:rFonts w:ascii="Times New Roman" w:hAnsi="Times New Roman" w:cs="Times New Roman"/>
          <w:sz w:val="24"/>
          <w:szCs w:val="24"/>
        </w:rPr>
        <w:t xml:space="preserve"> </w:t>
      </w:r>
      <w:r w:rsidR="00970EFA">
        <w:rPr>
          <w:rFonts w:ascii="Times New Roman" w:hAnsi="Times New Roman" w:cs="Times New Roman"/>
          <w:sz w:val="24"/>
          <w:szCs w:val="24"/>
        </w:rPr>
        <w:t xml:space="preserve">utvrđuje da će se </w:t>
      </w:r>
      <w:r w:rsidR="007049E3">
        <w:rPr>
          <w:rFonts w:ascii="Times New Roman" w:hAnsi="Times New Roman" w:cs="Times New Roman"/>
          <w:sz w:val="24"/>
          <w:szCs w:val="24"/>
        </w:rPr>
        <w:t>dokumentacija koja se prilaže zahtjevima</w:t>
      </w:r>
      <w:r w:rsidR="007B6373">
        <w:rPr>
          <w:rFonts w:ascii="Times New Roman" w:hAnsi="Times New Roman" w:cs="Times New Roman"/>
          <w:sz w:val="24"/>
          <w:szCs w:val="24"/>
        </w:rPr>
        <w:t xml:space="preserve"> za provedbu zadaća treće strane u procesu ocjenjivanja i provjere</w:t>
      </w:r>
      <w:r w:rsidR="007049E3">
        <w:rPr>
          <w:rFonts w:ascii="Times New Roman" w:hAnsi="Times New Roman" w:cs="Times New Roman"/>
          <w:sz w:val="24"/>
          <w:szCs w:val="24"/>
        </w:rPr>
        <w:t xml:space="preserve"> iz članka 13.b stavka 1. </w:t>
      </w:r>
      <w:r w:rsidR="00ED0F82">
        <w:rPr>
          <w:rFonts w:ascii="Times New Roman" w:hAnsi="Times New Roman" w:cs="Times New Roman"/>
          <w:sz w:val="24"/>
          <w:szCs w:val="24"/>
        </w:rPr>
        <w:t xml:space="preserve">te za </w:t>
      </w:r>
      <w:r w:rsidR="00BC10B1">
        <w:rPr>
          <w:rFonts w:ascii="Times New Roman" w:hAnsi="Times New Roman" w:cs="Times New Roman"/>
          <w:sz w:val="24"/>
          <w:szCs w:val="24"/>
        </w:rPr>
        <w:t>imenovanje TAB-om i provedbu ocjenjivanja i izdavanja Europske tehničke ocjene</w:t>
      </w:r>
      <w:r w:rsidR="00E86D3D">
        <w:rPr>
          <w:rFonts w:ascii="Times New Roman" w:hAnsi="Times New Roman" w:cs="Times New Roman"/>
          <w:sz w:val="24"/>
          <w:szCs w:val="24"/>
        </w:rPr>
        <w:t xml:space="preserve"> iz</w:t>
      </w:r>
      <w:r w:rsidR="007049E3">
        <w:rPr>
          <w:rFonts w:ascii="Times New Roman" w:hAnsi="Times New Roman" w:cs="Times New Roman"/>
          <w:sz w:val="24"/>
          <w:szCs w:val="24"/>
        </w:rPr>
        <w:t xml:space="preserve"> članka 18.a stavka 1. ovoga Zakona </w:t>
      </w:r>
      <w:r w:rsidR="00835FF0">
        <w:rPr>
          <w:rFonts w:ascii="Times New Roman" w:hAnsi="Times New Roman" w:cs="Times New Roman"/>
          <w:sz w:val="24"/>
          <w:szCs w:val="24"/>
        </w:rPr>
        <w:t>propisati pravilnikom.</w:t>
      </w:r>
    </w:p>
    <w:p w14:paraId="4D6D9FC1" w14:textId="77777777" w:rsidR="00EC31DF" w:rsidRDefault="00EC31DF" w:rsidP="002273F8">
      <w:pPr>
        <w:spacing w:after="0"/>
        <w:jc w:val="both"/>
        <w:rPr>
          <w:rFonts w:ascii="Times New Roman" w:hAnsi="Times New Roman" w:cs="Times New Roman"/>
          <w:sz w:val="24"/>
          <w:szCs w:val="24"/>
        </w:rPr>
      </w:pPr>
    </w:p>
    <w:p w14:paraId="0689B065" w14:textId="24A352AB" w:rsidR="00EC31DF" w:rsidRPr="00D32DAE" w:rsidRDefault="00EC31DF" w:rsidP="002273F8">
      <w:pPr>
        <w:spacing w:after="0"/>
        <w:jc w:val="both"/>
        <w:rPr>
          <w:rFonts w:ascii="Times New Roman" w:hAnsi="Times New Roman" w:cs="Times New Roman"/>
          <w:b/>
          <w:bCs/>
          <w:sz w:val="24"/>
          <w:szCs w:val="24"/>
        </w:rPr>
      </w:pPr>
      <w:r w:rsidRPr="00D32DAE">
        <w:rPr>
          <w:rFonts w:ascii="Times New Roman" w:hAnsi="Times New Roman" w:cs="Times New Roman"/>
          <w:b/>
          <w:bCs/>
          <w:sz w:val="24"/>
          <w:szCs w:val="24"/>
        </w:rPr>
        <w:t xml:space="preserve">Uz članak </w:t>
      </w:r>
      <w:r w:rsidR="008046A5">
        <w:rPr>
          <w:rFonts w:ascii="Times New Roman" w:hAnsi="Times New Roman" w:cs="Times New Roman"/>
          <w:b/>
          <w:bCs/>
          <w:sz w:val="24"/>
          <w:szCs w:val="24"/>
        </w:rPr>
        <w:t>20</w:t>
      </w:r>
      <w:r w:rsidRPr="00D32DAE">
        <w:rPr>
          <w:rFonts w:ascii="Times New Roman" w:hAnsi="Times New Roman" w:cs="Times New Roman"/>
          <w:b/>
          <w:bCs/>
          <w:sz w:val="24"/>
          <w:szCs w:val="24"/>
        </w:rPr>
        <w:t>.</w:t>
      </w:r>
    </w:p>
    <w:p w14:paraId="26429AC4" w14:textId="3041DB83" w:rsidR="00EC31DF" w:rsidRDefault="00961D43" w:rsidP="002273F8">
      <w:pPr>
        <w:spacing w:after="0"/>
        <w:jc w:val="both"/>
        <w:rPr>
          <w:rFonts w:ascii="Times New Roman" w:hAnsi="Times New Roman" w:cs="Times New Roman"/>
          <w:sz w:val="24"/>
          <w:szCs w:val="24"/>
        </w:rPr>
      </w:pPr>
      <w:r>
        <w:rPr>
          <w:rFonts w:ascii="Times New Roman" w:hAnsi="Times New Roman" w:cs="Times New Roman"/>
          <w:sz w:val="24"/>
          <w:szCs w:val="24"/>
        </w:rPr>
        <w:t xml:space="preserve">Ovim člankom se </w:t>
      </w:r>
      <w:r w:rsidR="002B0F34">
        <w:rPr>
          <w:rFonts w:ascii="Times New Roman" w:hAnsi="Times New Roman" w:cs="Times New Roman"/>
          <w:sz w:val="24"/>
          <w:szCs w:val="24"/>
        </w:rPr>
        <w:t xml:space="preserve">mijenja naslov ispod Glave IV. važećeg Zakona </w:t>
      </w:r>
      <w:r w:rsidR="000F3443">
        <w:rPr>
          <w:rFonts w:ascii="Times New Roman" w:hAnsi="Times New Roman" w:cs="Times New Roman"/>
          <w:sz w:val="24"/>
          <w:szCs w:val="24"/>
        </w:rPr>
        <w:t>na način da</w:t>
      </w:r>
      <w:r w:rsidR="00046EA6">
        <w:rPr>
          <w:rFonts w:ascii="Times New Roman" w:hAnsi="Times New Roman" w:cs="Times New Roman"/>
          <w:sz w:val="24"/>
          <w:szCs w:val="24"/>
        </w:rPr>
        <w:t xml:space="preserve"> </w:t>
      </w:r>
      <w:r w:rsidR="000F3443">
        <w:rPr>
          <w:rFonts w:ascii="Times New Roman" w:hAnsi="Times New Roman" w:cs="Times New Roman"/>
          <w:sz w:val="24"/>
          <w:szCs w:val="24"/>
        </w:rPr>
        <w:t xml:space="preserve">se </w:t>
      </w:r>
      <w:r w:rsidR="00046EA6">
        <w:rPr>
          <w:rFonts w:ascii="Times New Roman" w:hAnsi="Times New Roman" w:cs="Times New Roman"/>
          <w:sz w:val="24"/>
          <w:szCs w:val="24"/>
        </w:rPr>
        <w:t xml:space="preserve">u naslov </w:t>
      </w:r>
      <w:r w:rsidR="00370946">
        <w:rPr>
          <w:rFonts w:ascii="Times New Roman" w:hAnsi="Times New Roman" w:cs="Times New Roman"/>
          <w:sz w:val="24"/>
          <w:szCs w:val="24"/>
        </w:rPr>
        <w:t xml:space="preserve">uvodi </w:t>
      </w:r>
      <w:r w:rsidR="00DF0B6E">
        <w:rPr>
          <w:rFonts w:ascii="Times New Roman" w:hAnsi="Times New Roman" w:cs="Times New Roman"/>
          <w:sz w:val="24"/>
          <w:szCs w:val="24"/>
        </w:rPr>
        <w:t>Uredba (EU) 2024/3110</w:t>
      </w:r>
      <w:r w:rsidR="00046EA6">
        <w:rPr>
          <w:rFonts w:ascii="Times New Roman" w:hAnsi="Times New Roman" w:cs="Times New Roman"/>
          <w:sz w:val="24"/>
          <w:szCs w:val="24"/>
        </w:rPr>
        <w:t>.</w:t>
      </w:r>
    </w:p>
    <w:p w14:paraId="56A4DB86" w14:textId="77777777" w:rsidR="00EC31DF" w:rsidRDefault="00EC31DF" w:rsidP="002273F8">
      <w:pPr>
        <w:spacing w:after="0"/>
        <w:jc w:val="both"/>
        <w:rPr>
          <w:rFonts w:ascii="Times New Roman" w:hAnsi="Times New Roman" w:cs="Times New Roman"/>
          <w:sz w:val="24"/>
          <w:szCs w:val="24"/>
        </w:rPr>
      </w:pPr>
    </w:p>
    <w:p w14:paraId="7F026106" w14:textId="3054EF2A" w:rsidR="00EC31DF" w:rsidRPr="007407C9" w:rsidRDefault="00EC31DF" w:rsidP="002273F8">
      <w:pPr>
        <w:spacing w:after="0"/>
        <w:jc w:val="both"/>
        <w:rPr>
          <w:rFonts w:ascii="Times New Roman" w:hAnsi="Times New Roman" w:cs="Times New Roman"/>
          <w:b/>
          <w:bCs/>
          <w:sz w:val="24"/>
          <w:szCs w:val="24"/>
        </w:rPr>
      </w:pPr>
      <w:r w:rsidRPr="007407C9">
        <w:rPr>
          <w:rFonts w:ascii="Times New Roman" w:hAnsi="Times New Roman" w:cs="Times New Roman"/>
          <w:b/>
          <w:bCs/>
          <w:sz w:val="24"/>
          <w:szCs w:val="24"/>
        </w:rPr>
        <w:t>Uz članak 2</w:t>
      </w:r>
      <w:r w:rsidR="008046A5">
        <w:rPr>
          <w:rFonts w:ascii="Times New Roman" w:hAnsi="Times New Roman" w:cs="Times New Roman"/>
          <w:b/>
          <w:bCs/>
          <w:sz w:val="24"/>
          <w:szCs w:val="24"/>
        </w:rPr>
        <w:t>1</w:t>
      </w:r>
      <w:r w:rsidRPr="007407C9">
        <w:rPr>
          <w:rFonts w:ascii="Times New Roman" w:hAnsi="Times New Roman" w:cs="Times New Roman"/>
          <w:b/>
          <w:bCs/>
          <w:sz w:val="24"/>
          <w:szCs w:val="24"/>
        </w:rPr>
        <w:t>.</w:t>
      </w:r>
    </w:p>
    <w:p w14:paraId="11FE0115" w14:textId="5EB7F829" w:rsidR="00EC31DF" w:rsidRDefault="008B7771" w:rsidP="002273F8">
      <w:pPr>
        <w:spacing w:after="0"/>
        <w:jc w:val="both"/>
        <w:rPr>
          <w:rFonts w:ascii="Times New Roman" w:hAnsi="Times New Roman" w:cs="Times New Roman"/>
          <w:sz w:val="24"/>
          <w:szCs w:val="24"/>
        </w:rPr>
      </w:pPr>
      <w:r>
        <w:rPr>
          <w:rFonts w:ascii="Times New Roman" w:hAnsi="Times New Roman" w:cs="Times New Roman"/>
          <w:sz w:val="24"/>
          <w:szCs w:val="24"/>
        </w:rPr>
        <w:t xml:space="preserve">Ovim člankom </w:t>
      </w:r>
      <w:r w:rsidR="00000597">
        <w:rPr>
          <w:rFonts w:ascii="Times New Roman" w:hAnsi="Times New Roman" w:cs="Times New Roman"/>
          <w:sz w:val="24"/>
          <w:szCs w:val="24"/>
        </w:rPr>
        <w:t>se mijenja članak 58. važećeg Zakona na način da se u odredbe dodaje Uredba</w:t>
      </w:r>
      <w:r w:rsidR="002468A2">
        <w:rPr>
          <w:rFonts w:ascii="Times New Roman" w:hAnsi="Times New Roman" w:cs="Times New Roman"/>
          <w:sz w:val="24"/>
          <w:szCs w:val="24"/>
        </w:rPr>
        <w:t xml:space="preserve"> (EU) 20</w:t>
      </w:r>
      <w:r w:rsidR="00A222A2">
        <w:rPr>
          <w:rFonts w:ascii="Times New Roman" w:hAnsi="Times New Roman" w:cs="Times New Roman"/>
          <w:sz w:val="24"/>
          <w:szCs w:val="24"/>
        </w:rPr>
        <w:t xml:space="preserve">24/3110, čime se osigurava njezina provedba u dijelu </w:t>
      </w:r>
      <w:r w:rsidR="00431D0E">
        <w:rPr>
          <w:rFonts w:ascii="Times New Roman" w:hAnsi="Times New Roman" w:cs="Times New Roman"/>
          <w:sz w:val="24"/>
          <w:szCs w:val="24"/>
        </w:rPr>
        <w:t>inspekcijskih nadzora.</w:t>
      </w:r>
    </w:p>
    <w:p w14:paraId="329B9FCE" w14:textId="77777777" w:rsidR="00EC31DF" w:rsidRDefault="00EC31DF" w:rsidP="002273F8">
      <w:pPr>
        <w:spacing w:after="0"/>
        <w:jc w:val="both"/>
        <w:rPr>
          <w:rFonts w:ascii="Times New Roman" w:hAnsi="Times New Roman" w:cs="Times New Roman"/>
          <w:sz w:val="24"/>
          <w:szCs w:val="24"/>
        </w:rPr>
      </w:pPr>
    </w:p>
    <w:p w14:paraId="38EB6D85" w14:textId="41801EED" w:rsidR="00EC31DF" w:rsidRPr="001336FD" w:rsidRDefault="00EC31DF" w:rsidP="002273F8">
      <w:pPr>
        <w:spacing w:after="0"/>
        <w:jc w:val="both"/>
        <w:rPr>
          <w:rFonts w:ascii="Times New Roman" w:hAnsi="Times New Roman" w:cs="Times New Roman"/>
          <w:b/>
          <w:bCs/>
          <w:sz w:val="24"/>
          <w:szCs w:val="24"/>
        </w:rPr>
      </w:pPr>
      <w:r w:rsidRPr="001336FD">
        <w:rPr>
          <w:rFonts w:ascii="Times New Roman" w:hAnsi="Times New Roman" w:cs="Times New Roman"/>
          <w:b/>
          <w:bCs/>
          <w:sz w:val="24"/>
          <w:szCs w:val="24"/>
        </w:rPr>
        <w:t>Uz članak 2</w:t>
      </w:r>
      <w:r w:rsidR="008046A5">
        <w:rPr>
          <w:rFonts w:ascii="Times New Roman" w:hAnsi="Times New Roman" w:cs="Times New Roman"/>
          <w:b/>
          <w:bCs/>
          <w:sz w:val="24"/>
          <w:szCs w:val="24"/>
        </w:rPr>
        <w:t>2</w:t>
      </w:r>
      <w:r w:rsidRPr="001336FD">
        <w:rPr>
          <w:rFonts w:ascii="Times New Roman" w:hAnsi="Times New Roman" w:cs="Times New Roman"/>
          <w:b/>
          <w:bCs/>
          <w:sz w:val="24"/>
          <w:szCs w:val="24"/>
        </w:rPr>
        <w:t>.</w:t>
      </w:r>
    </w:p>
    <w:p w14:paraId="16BA6BAC" w14:textId="11335C1F" w:rsidR="00EC31DF" w:rsidRDefault="001336FD" w:rsidP="002273F8">
      <w:pPr>
        <w:spacing w:after="0"/>
        <w:jc w:val="both"/>
        <w:rPr>
          <w:rFonts w:ascii="Times New Roman" w:hAnsi="Times New Roman" w:cs="Times New Roman"/>
          <w:sz w:val="24"/>
          <w:szCs w:val="24"/>
        </w:rPr>
      </w:pPr>
      <w:r>
        <w:rPr>
          <w:rFonts w:ascii="Times New Roman" w:hAnsi="Times New Roman" w:cs="Times New Roman"/>
          <w:sz w:val="24"/>
          <w:szCs w:val="24"/>
        </w:rPr>
        <w:t xml:space="preserve">Ovim člankom se </w:t>
      </w:r>
      <w:r w:rsidR="00FA73D8">
        <w:rPr>
          <w:rFonts w:ascii="Times New Roman" w:hAnsi="Times New Roman" w:cs="Times New Roman"/>
          <w:sz w:val="24"/>
          <w:szCs w:val="24"/>
        </w:rPr>
        <w:t>dopunjuju pojedine odredbe</w:t>
      </w:r>
      <w:r>
        <w:rPr>
          <w:rFonts w:ascii="Times New Roman" w:hAnsi="Times New Roman" w:cs="Times New Roman"/>
          <w:sz w:val="24"/>
          <w:szCs w:val="24"/>
        </w:rPr>
        <w:t xml:space="preserve"> član</w:t>
      </w:r>
      <w:r w:rsidR="00FA73D8">
        <w:rPr>
          <w:rFonts w:ascii="Times New Roman" w:hAnsi="Times New Roman" w:cs="Times New Roman"/>
          <w:sz w:val="24"/>
          <w:szCs w:val="24"/>
        </w:rPr>
        <w:t>ka</w:t>
      </w:r>
      <w:r>
        <w:rPr>
          <w:rFonts w:ascii="Times New Roman" w:hAnsi="Times New Roman" w:cs="Times New Roman"/>
          <w:sz w:val="24"/>
          <w:szCs w:val="24"/>
        </w:rPr>
        <w:t xml:space="preserve"> 61. važećeg Zakona</w:t>
      </w:r>
      <w:r w:rsidR="00FA7333">
        <w:rPr>
          <w:rFonts w:ascii="Times New Roman" w:hAnsi="Times New Roman" w:cs="Times New Roman"/>
          <w:sz w:val="24"/>
          <w:szCs w:val="24"/>
        </w:rPr>
        <w:t xml:space="preserve"> na način da se proširuju ovlasti nadležnih inspektora i na Uredbu (EU) 2024/3110</w:t>
      </w:r>
      <w:r w:rsidR="00AC6844">
        <w:rPr>
          <w:rFonts w:ascii="Times New Roman" w:hAnsi="Times New Roman" w:cs="Times New Roman"/>
          <w:sz w:val="24"/>
          <w:szCs w:val="24"/>
        </w:rPr>
        <w:t xml:space="preserve">, čime se omogućava postupanje nadležnih inspektora </w:t>
      </w:r>
      <w:r w:rsidR="00832FAD">
        <w:rPr>
          <w:rFonts w:ascii="Times New Roman" w:hAnsi="Times New Roman" w:cs="Times New Roman"/>
          <w:sz w:val="24"/>
          <w:szCs w:val="24"/>
        </w:rPr>
        <w:t xml:space="preserve">i </w:t>
      </w:r>
      <w:r w:rsidR="00AC6844">
        <w:rPr>
          <w:rFonts w:ascii="Times New Roman" w:hAnsi="Times New Roman" w:cs="Times New Roman"/>
          <w:sz w:val="24"/>
          <w:szCs w:val="24"/>
        </w:rPr>
        <w:t>po toj Uredbi.</w:t>
      </w:r>
    </w:p>
    <w:p w14:paraId="7658B65A" w14:textId="77777777" w:rsidR="005D358E" w:rsidRDefault="005D358E" w:rsidP="002273F8">
      <w:pPr>
        <w:spacing w:after="0"/>
        <w:jc w:val="both"/>
        <w:rPr>
          <w:rFonts w:ascii="Times New Roman" w:hAnsi="Times New Roman" w:cs="Times New Roman"/>
          <w:sz w:val="24"/>
          <w:szCs w:val="24"/>
        </w:rPr>
      </w:pPr>
    </w:p>
    <w:p w14:paraId="039BFC4C" w14:textId="0E4B6B81" w:rsidR="005D358E" w:rsidRPr="003375D8" w:rsidRDefault="005D358E" w:rsidP="005D358E">
      <w:pPr>
        <w:spacing w:after="0"/>
        <w:jc w:val="both"/>
        <w:rPr>
          <w:rFonts w:ascii="Times New Roman" w:hAnsi="Times New Roman" w:cs="Times New Roman"/>
          <w:b/>
          <w:bCs/>
          <w:color w:val="000000" w:themeColor="text1"/>
          <w:sz w:val="24"/>
          <w:szCs w:val="24"/>
        </w:rPr>
      </w:pPr>
      <w:r w:rsidRPr="003375D8">
        <w:rPr>
          <w:rFonts w:ascii="Times New Roman" w:hAnsi="Times New Roman" w:cs="Times New Roman"/>
          <w:b/>
          <w:bCs/>
          <w:color w:val="000000" w:themeColor="text1"/>
          <w:sz w:val="24"/>
          <w:szCs w:val="24"/>
        </w:rPr>
        <w:t>Uz članak 2</w:t>
      </w:r>
      <w:r w:rsidR="008046A5" w:rsidRPr="003375D8">
        <w:rPr>
          <w:rFonts w:ascii="Times New Roman" w:hAnsi="Times New Roman" w:cs="Times New Roman"/>
          <w:b/>
          <w:bCs/>
          <w:color w:val="000000" w:themeColor="text1"/>
          <w:sz w:val="24"/>
          <w:szCs w:val="24"/>
        </w:rPr>
        <w:t>3</w:t>
      </w:r>
      <w:r w:rsidRPr="003375D8">
        <w:rPr>
          <w:rFonts w:ascii="Times New Roman" w:hAnsi="Times New Roman" w:cs="Times New Roman"/>
          <w:b/>
          <w:bCs/>
          <w:color w:val="000000" w:themeColor="text1"/>
          <w:sz w:val="24"/>
          <w:szCs w:val="24"/>
        </w:rPr>
        <w:t>.</w:t>
      </w:r>
    </w:p>
    <w:p w14:paraId="122A9168" w14:textId="614B5524" w:rsidR="005D358E" w:rsidRPr="003375D8" w:rsidRDefault="005D358E" w:rsidP="005D358E">
      <w:pPr>
        <w:spacing w:after="0"/>
        <w:jc w:val="both"/>
        <w:rPr>
          <w:rFonts w:ascii="Times New Roman" w:hAnsi="Times New Roman" w:cs="Times New Roman"/>
          <w:color w:val="000000" w:themeColor="text1"/>
          <w:sz w:val="24"/>
          <w:szCs w:val="24"/>
        </w:rPr>
      </w:pPr>
      <w:r w:rsidRPr="003375D8">
        <w:rPr>
          <w:rFonts w:ascii="Times New Roman" w:hAnsi="Times New Roman" w:cs="Times New Roman"/>
          <w:color w:val="000000" w:themeColor="text1"/>
          <w:sz w:val="24"/>
          <w:szCs w:val="24"/>
        </w:rPr>
        <w:t>Ovim člankom se dopunjuj</w:t>
      </w:r>
      <w:r w:rsidR="002E6FDC" w:rsidRPr="003375D8">
        <w:rPr>
          <w:rFonts w:ascii="Times New Roman" w:hAnsi="Times New Roman" w:cs="Times New Roman"/>
          <w:color w:val="000000" w:themeColor="text1"/>
          <w:sz w:val="24"/>
          <w:szCs w:val="24"/>
        </w:rPr>
        <w:t>e</w:t>
      </w:r>
      <w:r w:rsidRPr="003375D8">
        <w:rPr>
          <w:rFonts w:ascii="Times New Roman" w:hAnsi="Times New Roman" w:cs="Times New Roman"/>
          <w:color w:val="000000" w:themeColor="text1"/>
          <w:sz w:val="24"/>
          <w:szCs w:val="24"/>
        </w:rPr>
        <w:t xml:space="preserve"> odredb</w:t>
      </w:r>
      <w:r w:rsidR="002E6FDC" w:rsidRPr="003375D8">
        <w:rPr>
          <w:rFonts w:ascii="Times New Roman" w:hAnsi="Times New Roman" w:cs="Times New Roman"/>
          <w:color w:val="000000" w:themeColor="text1"/>
          <w:sz w:val="24"/>
          <w:szCs w:val="24"/>
        </w:rPr>
        <w:t>a</w:t>
      </w:r>
      <w:r w:rsidRPr="003375D8">
        <w:rPr>
          <w:rFonts w:ascii="Times New Roman" w:hAnsi="Times New Roman" w:cs="Times New Roman"/>
          <w:color w:val="000000" w:themeColor="text1"/>
          <w:sz w:val="24"/>
          <w:szCs w:val="24"/>
        </w:rPr>
        <w:t xml:space="preserve"> članka 6</w:t>
      </w:r>
      <w:r w:rsidR="002E6FDC" w:rsidRPr="003375D8">
        <w:rPr>
          <w:rFonts w:ascii="Times New Roman" w:hAnsi="Times New Roman" w:cs="Times New Roman"/>
          <w:color w:val="000000" w:themeColor="text1"/>
          <w:sz w:val="24"/>
          <w:szCs w:val="24"/>
        </w:rPr>
        <w:t>3</w:t>
      </w:r>
      <w:r w:rsidRPr="003375D8">
        <w:rPr>
          <w:rFonts w:ascii="Times New Roman" w:hAnsi="Times New Roman" w:cs="Times New Roman"/>
          <w:color w:val="000000" w:themeColor="text1"/>
          <w:sz w:val="24"/>
          <w:szCs w:val="24"/>
        </w:rPr>
        <w:t xml:space="preserve">. važećeg Zakona na način da se </w:t>
      </w:r>
      <w:r w:rsidR="00203D67" w:rsidRPr="003375D8">
        <w:rPr>
          <w:rFonts w:ascii="Times New Roman" w:hAnsi="Times New Roman" w:cs="Times New Roman"/>
          <w:color w:val="000000" w:themeColor="text1"/>
          <w:sz w:val="24"/>
          <w:szCs w:val="24"/>
        </w:rPr>
        <w:t>proširuju</w:t>
      </w:r>
      <w:r w:rsidR="00C275A7" w:rsidRPr="003375D8">
        <w:rPr>
          <w:rFonts w:ascii="Times New Roman" w:hAnsi="Times New Roman" w:cs="Times New Roman"/>
          <w:color w:val="000000" w:themeColor="text1"/>
          <w:sz w:val="24"/>
          <w:szCs w:val="24"/>
        </w:rPr>
        <w:t xml:space="preserve"> ovlasti na </w:t>
      </w:r>
      <w:r w:rsidR="00B54393" w:rsidRPr="003375D8">
        <w:rPr>
          <w:rFonts w:ascii="Times New Roman" w:hAnsi="Times New Roman" w:cs="Times New Roman"/>
          <w:color w:val="000000" w:themeColor="text1"/>
          <w:sz w:val="24"/>
          <w:szCs w:val="24"/>
        </w:rPr>
        <w:t>Državni inspektorat</w:t>
      </w:r>
      <w:r w:rsidR="00C275A7" w:rsidRPr="003375D8">
        <w:rPr>
          <w:rFonts w:ascii="Times New Roman" w:hAnsi="Times New Roman" w:cs="Times New Roman"/>
          <w:color w:val="000000" w:themeColor="text1"/>
          <w:sz w:val="24"/>
          <w:szCs w:val="24"/>
        </w:rPr>
        <w:t xml:space="preserve"> koj</w:t>
      </w:r>
      <w:r w:rsidR="00350346" w:rsidRPr="003375D8">
        <w:rPr>
          <w:rFonts w:ascii="Times New Roman" w:hAnsi="Times New Roman" w:cs="Times New Roman"/>
          <w:color w:val="000000" w:themeColor="text1"/>
          <w:sz w:val="24"/>
          <w:szCs w:val="24"/>
        </w:rPr>
        <w:t xml:space="preserve">i uz </w:t>
      </w:r>
      <w:r w:rsidR="00A8214C" w:rsidRPr="003375D8">
        <w:rPr>
          <w:rFonts w:ascii="Times New Roman" w:hAnsi="Times New Roman" w:cs="Times New Roman"/>
          <w:color w:val="000000" w:themeColor="text1"/>
          <w:sz w:val="24"/>
          <w:szCs w:val="24"/>
        </w:rPr>
        <w:t xml:space="preserve">Carinsku upravu </w:t>
      </w:r>
      <w:r w:rsidR="00350346" w:rsidRPr="003375D8">
        <w:rPr>
          <w:rFonts w:ascii="Times New Roman" w:hAnsi="Times New Roman" w:cs="Times New Roman"/>
          <w:color w:val="000000" w:themeColor="text1"/>
          <w:sz w:val="24"/>
          <w:szCs w:val="24"/>
        </w:rPr>
        <w:t>Ministarstv</w:t>
      </w:r>
      <w:r w:rsidR="00A8214C" w:rsidRPr="003375D8">
        <w:rPr>
          <w:rFonts w:ascii="Times New Roman" w:hAnsi="Times New Roman" w:cs="Times New Roman"/>
          <w:color w:val="000000" w:themeColor="text1"/>
          <w:sz w:val="24"/>
          <w:szCs w:val="24"/>
        </w:rPr>
        <w:t>a</w:t>
      </w:r>
      <w:r w:rsidR="00350346" w:rsidRPr="003375D8">
        <w:rPr>
          <w:rFonts w:ascii="Times New Roman" w:hAnsi="Times New Roman" w:cs="Times New Roman"/>
          <w:color w:val="000000" w:themeColor="text1"/>
          <w:sz w:val="24"/>
          <w:szCs w:val="24"/>
        </w:rPr>
        <w:t xml:space="preserve"> financija,</w:t>
      </w:r>
      <w:r w:rsidR="006C7C16" w:rsidRPr="003375D8">
        <w:rPr>
          <w:rFonts w:ascii="Times New Roman" w:hAnsi="Times New Roman" w:cs="Times New Roman"/>
          <w:color w:val="000000" w:themeColor="text1"/>
          <w:sz w:val="24"/>
          <w:szCs w:val="24"/>
        </w:rPr>
        <w:t xml:space="preserve"> </w:t>
      </w:r>
      <w:r w:rsidR="00C275A7" w:rsidRPr="003375D8">
        <w:rPr>
          <w:rFonts w:ascii="Times New Roman" w:hAnsi="Times New Roman" w:cs="Times New Roman"/>
          <w:color w:val="000000" w:themeColor="text1"/>
          <w:sz w:val="24"/>
          <w:szCs w:val="24"/>
        </w:rPr>
        <w:t>obavlja nadzor sukladnosti</w:t>
      </w:r>
      <w:r w:rsidR="3933CDAC" w:rsidRPr="003375D8">
        <w:rPr>
          <w:rFonts w:ascii="Times New Roman" w:hAnsi="Times New Roman" w:cs="Times New Roman"/>
          <w:color w:val="000000" w:themeColor="text1"/>
          <w:sz w:val="24"/>
          <w:szCs w:val="24"/>
        </w:rPr>
        <w:t xml:space="preserve"> prilikom puštanja robe u slobodan promet</w:t>
      </w:r>
      <w:r w:rsidR="00B26174" w:rsidRPr="003375D8">
        <w:rPr>
          <w:rFonts w:ascii="Times New Roman" w:hAnsi="Times New Roman" w:cs="Times New Roman"/>
          <w:color w:val="000000" w:themeColor="text1"/>
          <w:sz w:val="24"/>
          <w:szCs w:val="24"/>
        </w:rPr>
        <w:t>.</w:t>
      </w:r>
    </w:p>
    <w:p w14:paraId="7C2B4AC9" w14:textId="77777777" w:rsidR="00EC31DF" w:rsidRDefault="00EC31DF" w:rsidP="002273F8">
      <w:pPr>
        <w:spacing w:after="0"/>
        <w:jc w:val="both"/>
        <w:rPr>
          <w:rFonts w:ascii="Times New Roman" w:hAnsi="Times New Roman" w:cs="Times New Roman"/>
          <w:sz w:val="24"/>
          <w:szCs w:val="24"/>
        </w:rPr>
      </w:pPr>
    </w:p>
    <w:p w14:paraId="0A911287" w14:textId="7128DD09" w:rsidR="00EC31DF" w:rsidRPr="003375D8" w:rsidRDefault="005963C1" w:rsidP="002273F8">
      <w:pPr>
        <w:spacing w:after="0"/>
        <w:jc w:val="both"/>
        <w:rPr>
          <w:rFonts w:ascii="Times New Roman" w:hAnsi="Times New Roman" w:cs="Times New Roman"/>
          <w:b/>
          <w:bCs/>
          <w:color w:val="000000" w:themeColor="text1"/>
          <w:sz w:val="24"/>
          <w:szCs w:val="24"/>
        </w:rPr>
      </w:pPr>
      <w:r w:rsidRPr="003375D8">
        <w:rPr>
          <w:rFonts w:ascii="Times New Roman" w:hAnsi="Times New Roman" w:cs="Times New Roman"/>
          <w:b/>
          <w:bCs/>
          <w:color w:val="000000" w:themeColor="text1"/>
          <w:sz w:val="24"/>
          <w:szCs w:val="24"/>
        </w:rPr>
        <w:t>Uz članak 2</w:t>
      </w:r>
      <w:r w:rsidR="008046A5" w:rsidRPr="003375D8">
        <w:rPr>
          <w:rFonts w:ascii="Times New Roman" w:hAnsi="Times New Roman" w:cs="Times New Roman"/>
          <w:b/>
          <w:bCs/>
          <w:color w:val="000000" w:themeColor="text1"/>
          <w:sz w:val="24"/>
          <w:szCs w:val="24"/>
        </w:rPr>
        <w:t>4</w:t>
      </w:r>
      <w:r w:rsidRPr="003375D8">
        <w:rPr>
          <w:rFonts w:ascii="Times New Roman" w:hAnsi="Times New Roman" w:cs="Times New Roman"/>
          <w:b/>
          <w:bCs/>
          <w:color w:val="000000" w:themeColor="text1"/>
          <w:sz w:val="24"/>
          <w:szCs w:val="24"/>
        </w:rPr>
        <w:t>.</w:t>
      </w:r>
    </w:p>
    <w:p w14:paraId="78951DB7" w14:textId="09FCDB91" w:rsidR="00154D0C" w:rsidRDefault="00154D0C" w:rsidP="00154D0C">
      <w:pPr>
        <w:spacing w:after="0"/>
        <w:jc w:val="both"/>
        <w:rPr>
          <w:rFonts w:ascii="Times New Roman" w:hAnsi="Times New Roman" w:cs="Times New Roman"/>
          <w:sz w:val="24"/>
          <w:szCs w:val="24"/>
        </w:rPr>
      </w:pPr>
      <w:r>
        <w:rPr>
          <w:rFonts w:ascii="Times New Roman" w:hAnsi="Times New Roman" w:cs="Times New Roman"/>
          <w:sz w:val="24"/>
          <w:szCs w:val="24"/>
        </w:rPr>
        <w:t>Ovim člankom se mijenja članak 65. važećeg Zakona na način da se proširuju ovlasti nadležnih inspektora i na Uredbu (EU) 2024/3110, čime se omogućava postupanje nadležnih inspektora i po toj Uredbi.</w:t>
      </w:r>
    </w:p>
    <w:p w14:paraId="55D4425F" w14:textId="77777777" w:rsidR="00EC31DF" w:rsidRDefault="00EC31DF" w:rsidP="002273F8">
      <w:pPr>
        <w:spacing w:after="0"/>
        <w:jc w:val="both"/>
        <w:rPr>
          <w:rFonts w:ascii="Times New Roman" w:hAnsi="Times New Roman" w:cs="Times New Roman"/>
          <w:sz w:val="24"/>
          <w:szCs w:val="24"/>
        </w:rPr>
      </w:pPr>
    </w:p>
    <w:p w14:paraId="7ECBC8B1" w14:textId="64510C4C" w:rsidR="005963C1" w:rsidRPr="003375D8" w:rsidRDefault="005963C1" w:rsidP="005963C1">
      <w:pPr>
        <w:spacing w:after="0"/>
        <w:jc w:val="both"/>
        <w:rPr>
          <w:rFonts w:ascii="Times New Roman" w:hAnsi="Times New Roman" w:cs="Times New Roman"/>
          <w:b/>
          <w:bCs/>
          <w:color w:val="000000" w:themeColor="text1"/>
          <w:sz w:val="24"/>
          <w:szCs w:val="24"/>
        </w:rPr>
      </w:pPr>
      <w:r w:rsidRPr="003375D8">
        <w:rPr>
          <w:rFonts w:ascii="Times New Roman" w:hAnsi="Times New Roman" w:cs="Times New Roman"/>
          <w:b/>
          <w:bCs/>
          <w:color w:val="000000" w:themeColor="text1"/>
          <w:sz w:val="24"/>
          <w:szCs w:val="24"/>
        </w:rPr>
        <w:t>Uz članak 2</w:t>
      </w:r>
      <w:r w:rsidR="008046A5" w:rsidRPr="003375D8">
        <w:rPr>
          <w:rFonts w:ascii="Times New Roman" w:hAnsi="Times New Roman" w:cs="Times New Roman"/>
          <w:b/>
          <w:bCs/>
          <w:color w:val="000000" w:themeColor="text1"/>
          <w:sz w:val="24"/>
          <w:szCs w:val="24"/>
        </w:rPr>
        <w:t>5</w:t>
      </w:r>
      <w:r w:rsidRPr="003375D8">
        <w:rPr>
          <w:rFonts w:ascii="Times New Roman" w:hAnsi="Times New Roman" w:cs="Times New Roman"/>
          <w:b/>
          <w:bCs/>
          <w:color w:val="000000" w:themeColor="text1"/>
          <w:sz w:val="24"/>
          <w:szCs w:val="24"/>
        </w:rPr>
        <w:t>., 2</w:t>
      </w:r>
      <w:r w:rsidR="008046A5" w:rsidRPr="003375D8">
        <w:rPr>
          <w:rFonts w:ascii="Times New Roman" w:hAnsi="Times New Roman" w:cs="Times New Roman"/>
          <w:b/>
          <w:bCs/>
          <w:color w:val="000000" w:themeColor="text1"/>
          <w:sz w:val="24"/>
          <w:szCs w:val="24"/>
        </w:rPr>
        <w:t>6</w:t>
      </w:r>
      <w:r w:rsidRPr="003375D8">
        <w:rPr>
          <w:rFonts w:ascii="Times New Roman" w:hAnsi="Times New Roman" w:cs="Times New Roman"/>
          <w:b/>
          <w:bCs/>
          <w:color w:val="000000" w:themeColor="text1"/>
          <w:sz w:val="24"/>
          <w:szCs w:val="24"/>
        </w:rPr>
        <w:t>., 2</w:t>
      </w:r>
      <w:r w:rsidR="008046A5" w:rsidRPr="003375D8">
        <w:rPr>
          <w:rFonts w:ascii="Times New Roman" w:hAnsi="Times New Roman" w:cs="Times New Roman"/>
          <w:b/>
          <w:bCs/>
          <w:color w:val="000000" w:themeColor="text1"/>
          <w:sz w:val="24"/>
          <w:szCs w:val="24"/>
        </w:rPr>
        <w:t>7</w:t>
      </w:r>
      <w:r w:rsidRPr="003375D8">
        <w:rPr>
          <w:rFonts w:ascii="Times New Roman" w:hAnsi="Times New Roman" w:cs="Times New Roman"/>
          <w:b/>
          <w:bCs/>
          <w:color w:val="000000" w:themeColor="text1"/>
          <w:sz w:val="24"/>
          <w:szCs w:val="24"/>
        </w:rPr>
        <w:t>., 2</w:t>
      </w:r>
      <w:r w:rsidR="008046A5" w:rsidRPr="003375D8">
        <w:rPr>
          <w:rFonts w:ascii="Times New Roman" w:hAnsi="Times New Roman" w:cs="Times New Roman"/>
          <w:b/>
          <w:bCs/>
          <w:color w:val="000000" w:themeColor="text1"/>
          <w:sz w:val="24"/>
          <w:szCs w:val="24"/>
        </w:rPr>
        <w:t>8</w:t>
      </w:r>
      <w:r w:rsidRPr="003375D8">
        <w:rPr>
          <w:rFonts w:ascii="Times New Roman" w:hAnsi="Times New Roman" w:cs="Times New Roman"/>
          <w:b/>
          <w:bCs/>
          <w:color w:val="000000" w:themeColor="text1"/>
          <w:sz w:val="24"/>
          <w:szCs w:val="24"/>
        </w:rPr>
        <w:t>. 2</w:t>
      </w:r>
      <w:r w:rsidR="008046A5" w:rsidRPr="003375D8">
        <w:rPr>
          <w:rFonts w:ascii="Times New Roman" w:hAnsi="Times New Roman" w:cs="Times New Roman"/>
          <w:b/>
          <w:bCs/>
          <w:color w:val="000000" w:themeColor="text1"/>
          <w:sz w:val="24"/>
          <w:szCs w:val="24"/>
        </w:rPr>
        <w:t>9</w:t>
      </w:r>
      <w:r w:rsidRPr="003375D8">
        <w:rPr>
          <w:rFonts w:ascii="Times New Roman" w:hAnsi="Times New Roman" w:cs="Times New Roman"/>
          <w:b/>
          <w:bCs/>
          <w:color w:val="000000" w:themeColor="text1"/>
          <w:sz w:val="24"/>
          <w:szCs w:val="24"/>
        </w:rPr>
        <w:t xml:space="preserve">. i </w:t>
      </w:r>
      <w:r w:rsidR="008046A5" w:rsidRPr="003375D8">
        <w:rPr>
          <w:rFonts w:ascii="Times New Roman" w:hAnsi="Times New Roman" w:cs="Times New Roman"/>
          <w:b/>
          <w:bCs/>
          <w:color w:val="000000" w:themeColor="text1"/>
          <w:sz w:val="24"/>
          <w:szCs w:val="24"/>
        </w:rPr>
        <w:t>30</w:t>
      </w:r>
      <w:r w:rsidRPr="003375D8">
        <w:rPr>
          <w:rFonts w:ascii="Times New Roman" w:hAnsi="Times New Roman" w:cs="Times New Roman"/>
          <w:b/>
          <w:bCs/>
          <w:color w:val="000000" w:themeColor="text1"/>
          <w:sz w:val="24"/>
          <w:szCs w:val="24"/>
        </w:rPr>
        <w:t>.</w:t>
      </w:r>
    </w:p>
    <w:p w14:paraId="1D0CA217" w14:textId="7034AB4D" w:rsidR="008F3AFC" w:rsidRDefault="008F3AFC" w:rsidP="002273F8">
      <w:pPr>
        <w:spacing w:after="0"/>
        <w:jc w:val="both"/>
        <w:rPr>
          <w:rFonts w:ascii="Times New Roman" w:hAnsi="Times New Roman" w:cs="Times New Roman"/>
          <w:sz w:val="24"/>
          <w:szCs w:val="24"/>
        </w:rPr>
      </w:pPr>
      <w:r w:rsidRPr="008F3AFC">
        <w:rPr>
          <w:rFonts w:ascii="Times New Roman" w:hAnsi="Times New Roman" w:cs="Times New Roman"/>
          <w:sz w:val="24"/>
          <w:szCs w:val="24"/>
        </w:rPr>
        <w:t xml:space="preserve">Ovim odredbama </w:t>
      </w:r>
      <w:r w:rsidR="00622E2C" w:rsidRPr="00EF4C7F">
        <w:rPr>
          <w:rFonts w:ascii="Times New Roman" w:eastAsia="Aptos" w:hAnsi="Times New Roman" w:cs="Times New Roman"/>
          <w:sz w:val="24"/>
          <w:szCs w:val="24"/>
        </w:rPr>
        <w:t>zamjenjuju se iznosi u kunama s iznosima u eurima radi uvođenja eura kao službene valute u Republici Hrvatskoj</w:t>
      </w:r>
      <w:r w:rsidR="00115100">
        <w:rPr>
          <w:rFonts w:ascii="Times New Roman" w:eastAsia="Aptos" w:hAnsi="Times New Roman" w:cs="Times New Roman"/>
          <w:sz w:val="24"/>
          <w:szCs w:val="24"/>
        </w:rPr>
        <w:t>.</w:t>
      </w:r>
    </w:p>
    <w:p w14:paraId="1BED8B8D" w14:textId="250A60B4" w:rsidR="00B53389" w:rsidRPr="00273B84" w:rsidRDefault="002D4880" w:rsidP="00B53389">
      <w:pPr>
        <w:spacing w:after="0"/>
        <w:jc w:val="both"/>
        <w:rPr>
          <w:rFonts w:ascii="Times New Roman" w:eastAsia="Times New Roman" w:hAnsi="Times New Roman" w:cs="Times New Roman"/>
          <w:kern w:val="0"/>
          <w:sz w:val="24"/>
          <w:szCs w:val="24"/>
          <w:lang w:eastAsia="hr-HR"/>
          <w14:ligatures w14:val="none"/>
        </w:rPr>
      </w:pPr>
      <w:r>
        <w:rPr>
          <w:rFonts w:ascii="Times New Roman" w:hAnsi="Times New Roman" w:cs="Times New Roman"/>
          <w:sz w:val="24"/>
          <w:szCs w:val="24"/>
        </w:rPr>
        <w:t xml:space="preserve">Također, članci </w:t>
      </w:r>
      <w:r w:rsidR="008A0215">
        <w:rPr>
          <w:rFonts w:ascii="Times New Roman" w:hAnsi="Times New Roman" w:cs="Times New Roman"/>
          <w:sz w:val="24"/>
          <w:szCs w:val="24"/>
        </w:rPr>
        <w:t xml:space="preserve">se nadopunjuju </w:t>
      </w:r>
      <w:r w:rsidR="00B53389" w:rsidRPr="005F24AA">
        <w:rPr>
          <w:rFonts w:ascii="Times New Roman" w:eastAsia="Times New Roman" w:hAnsi="Times New Roman" w:cs="Times New Roman"/>
          <w:kern w:val="0"/>
          <w:sz w:val="24"/>
          <w:szCs w:val="24"/>
          <w:lang w:eastAsia="hr-HR"/>
          <w14:ligatures w14:val="none"/>
        </w:rPr>
        <w:t>određivanje</w:t>
      </w:r>
      <w:r w:rsidR="00273B84">
        <w:rPr>
          <w:rFonts w:ascii="Times New Roman" w:eastAsia="Times New Roman" w:hAnsi="Times New Roman" w:cs="Times New Roman"/>
          <w:kern w:val="0"/>
          <w:sz w:val="24"/>
          <w:szCs w:val="24"/>
          <w:lang w:eastAsia="hr-HR"/>
          <w14:ligatures w14:val="none"/>
        </w:rPr>
        <w:t>m</w:t>
      </w:r>
      <w:r w:rsidR="00B53389" w:rsidRPr="005F24AA">
        <w:rPr>
          <w:rFonts w:ascii="Times New Roman" w:eastAsia="Times New Roman" w:hAnsi="Times New Roman" w:cs="Times New Roman"/>
          <w:kern w:val="0"/>
          <w:sz w:val="24"/>
          <w:szCs w:val="24"/>
          <w:lang w:eastAsia="hr-HR"/>
          <w14:ligatures w14:val="none"/>
        </w:rPr>
        <w:t xml:space="preserve"> prekršajnih odredbi</w:t>
      </w:r>
      <w:r w:rsidR="000A5150">
        <w:rPr>
          <w:rFonts w:ascii="Times New Roman" w:eastAsia="Times New Roman" w:hAnsi="Times New Roman" w:cs="Times New Roman"/>
          <w:kern w:val="0"/>
          <w:sz w:val="24"/>
          <w:szCs w:val="24"/>
          <w:lang w:eastAsia="hr-HR"/>
          <w14:ligatures w14:val="none"/>
        </w:rPr>
        <w:t xml:space="preserve"> </w:t>
      </w:r>
      <w:r w:rsidR="00B53389" w:rsidRPr="005F24AA">
        <w:rPr>
          <w:rFonts w:ascii="Times New Roman" w:eastAsia="Times New Roman" w:hAnsi="Times New Roman" w:cs="Times New Roman"/>
          <w:kern w:val="0"/>
          <w:sz w:val="24"/>
          <w:szCs w:val="24"/>
          <w:lang w:eastAsia="hr-HR"/>
          <w14:ligatures w14:val="none"/>
        </w:rPr>
        <w:t xml:space="preserve">za slučaj da </w:t>
      </w:r>
      <w:r w:rsidR="00B53389">
        <w:rPr>
          <w:rFonts w:ascii="Times New Roman" w:eastAsia="Times New Roman" w:hAnsi="Times New Roman" w:cs="Times New Roman"/>
          <w:kern w:val="0"/>
          <w:sz w:val="24"/>
          <w:szCs w:val="24"/>
          <w:lang w:eastAsia="hr-HR"/>
          <w14:ligatures w14:val="none"/>
        </w:rPr>
        <w:t xml:space="preserve">prijavljena i imenovana tijela te </w:t>
      </w:r>
      <w:r w:rsidR="00B53389" w:rsidRPr="005F24AA">
        <w:rPr>
          <w:rFonts w:ascii="Times New Roman" w:eastAsia="Times New Roman" w:hAnsi="Times New Roman" w:cs="Times New Roman"/>
          <w:kern w:val="0"/>
          <w:sz w:val="24"/>
          <w:szCs w:val="24"/>
          <w:lang w:eastAsia="hr-HR"/>
          <w14:ligatures w14:val="none"/>
        </w:rPr>
        <w:t>gospodarski subjekti ne poštuju odredbe Uredbe (EU) 2024/3110</w:t>
      </w:r>
      <w:r w:rsidR="009E79E3">
        <w:rPr>
          <w:rFonts w:ascii="Times New Roman" w:eastAsia="Times New Roman" w:hAnsi="Times New Roman" w:cs="Times New Roman"/>
          <w:kern w:val="0"/>
          <w:sz w:val="24"/>
          <w:szCs w:val="24"/>
          <w:lang w:eastAsia="hr-HR"/>
          <w14:ligatures w14:val="none"/>
        </w:rPr>
        <w:t xml:space="preserve"> i ovaj Zakon.</w:t>
      </w:r>
    </w:p>
    <w:p w14:paraId="50C40D2A" w14:textId="77777777" w:rsidR="00867CB7" w:rsidRDefault="00867CB7" w:rsidP="002273F8">
      <w:pPr>
        <w:spacing w:after="0"/>
        <w:jc w:val="both"/>
        <w:rPr>
          <w:rFonts w:ascii="Times New Roman" w:hAnsi="Times New Roman" w:cs="Times New Roman"/>
          <w:sz w:val="24"/>
          <w:szCs w:val="24"/>
        </w:rPr>
      </w:pPr>
    </w:p>
    <w:p w14:paraId="175ADE08" w14:textId="41C38E2F" w:rsidR="005D0160" w:rsidRPr="003375D8" w:rsidRDefault="005D0160" w:rsidP="005D0160">
      <w:pPr>
        <w:spacing w:after="0"/>
        <w:jc w:val="both"/>
        <w:rPr>
          <w:rFonts w:ascii="Times New Roman" w:hAnsi="Times New Roman" w:cs="Times New Roman"/>
          <w:b/>
          <w:bCs/>
          <w:color w:val="000000" w:themeColor="text1"/>
          <w:sz w:val="24"/>
          <w:szCs w:val="24"/>
        </w:rPr>
      </w:pPr>
      <w:r w:rsidRPr="003375D8">
        <w:rPr>
          <w:rFonts w:ascii="Times New Roman" w:hAnsi="Times New Roman" w:cs="Times New Roman"/>
          <w:b/>
          <w:bCs/>
          <w:color w:val="000000" w:themeColor="text1"/>
          <w:sz w:val="24"/>
          <w:szCs w:val="24"/>
        </w:rPr>
        <w:t>Uz članak 3</w:t>
      </w:r>
      <w:r w:rsidR="00312EB1" w:rsidRPr="003375D8">
        <w:rPr>
          <w:rFonts w:ascii="Times New Roman" w:hAnsi="Times New Roman" w:cs="Times New Roman"/>
          <w:b/>
          <w:bCs/>
          <w:color w:val="000000" w:themeColor="text1"/>
          <w:sz w:val="24"/>
          <w:szCs w:val="24"/>
        </w:rPr>
        <w:t>1</w:t>
      </w:r>
      <w:r w:rsidRPr="003375D8">
        <w:rPr>
          <w:rFonts w:ascii="Times New Roman" w:hAnsi="Times New Roman" w:cs="Times New Roman"/>
          <w:b/>
          <w:bCs/>
          <w:color w:val="000000" w:themeColor="text1"/>
          <w:sz w:val="24"/>
          <w:szCs w:val="24"/>
        </w:rPr>
        <w:t>.</w:t>
      </w:r>
    </w:p>
    <w:p w14:paraId="0676D216" w14:textId="1651DC51" w:rsidR="00AC4A82" w:rsidRDefault="00AC4A82" w:rsidP="002273F8">
      <w:pPr>
        <w:spacing w:after="0"/>
        <w:jc w:val="both"/>
        <w:rPr>
          <w:rFonts w:ascii="Times New Roman" w:hAnsi="Times New Roman" w:cs="Times New Roman"/>
          <w:sz w:val="24"/>
          <w:szCs w:val="24"/>
        </w:rPr>
      </w:pPr>
      <w:r>
        <w:rPr>
          <w:rFonts w:ascii="Times New Roman" w:hAnsi="Times New Roman" w:cs="Times New Roman"/>
          <w:sz w:val="24"/>
          <w:szCs w:val="24"/>
        </w:rPr>
        <w:t xml:space="preserve">Ovom prijelaznom odredbom određuje se rok u kojem će ministar uskladiti </w:t>
      </w:r>
      <w:r w:rsidRPr="00AC4A82">
        <w:rPr>
          <w:rFonts w:ascii="Times New Roman" w:hAnsi="Times New Roman" w:cs="Times New Roman"/>
          <w:sz w:val="24"/>
          <w:szCs w:val="24"/>
        </w:rPr>
        <w:t>Pravilnik o tijelima, dokumentaciji i postupcima tržišta građevnih proizvoda (»Narodne novine«, broj 118/19) i Pravilnik o sastavu, uvjetima za imenovanje, načinu rada i drugim pitanjima vezanima za rad Povjerenstva za građevne proizvode (»Narodne novine«, broj 38/24) s odredbama ovoga Zakona.</w:t>
      </w:r>
    </w:p>
    <w:p w14:paraId="6443ADB7" w14:textId="77777777" w:rsidR="003E322F" w:rsidRDefault="003E322F" w:rsidP="002273F8">
      <w:pPr>
        <w:spacing w:after="0"/>
        <w:jc w:val="both"/>
        <w:rPr>
          <w:rFonts w:ascii="Times New Roman" w:hAnsi="Times New Roman" w:cs="Times New Roman"/>
          <w:sz w:val="24"/>
          <w:szCs w:val="24"/>
        </w:rPr>
      </w:pPr>
    </w:p>
    <w:p w14:paraId="6E8526DE" w14:textId="59D0329C" w:rsidR="005D0160" w:rsidRPr="003375D8" w:rsidRDefault="005D0160" w:rsidP="005D0160">
      <w:pPr>
        <w:spacing w:after="0"/>
        <w:jc w:val="both"/>
        <w:rPr>
          <w:rFonts w:ascii="Times New Roman" w:hAnsi="Times New Roman" w:cs="Times New Roman"/>
          <w:b/>
          <w:bCs/>
          <w:color w:val="000000" w:themeColor="text1"/>
          <w:sz w:val="24"/>
          <w:szCs w:val="24"/>
        </w:rPr>
      </w:pPr>
      <w:r w:rsidRPr="003375D8">
        <w:rPr>
          <w:rFonts w:ascii="Times New Roman" w:hAnsi="Times New Roman" w:cs="Times New Roman"/>
          <w:b/>
          <w:bCs/>
          <w:color w:val="000000" w:themeColor="text1"/>
          <w:sz w:val="24"/>
          <w:szCs w:val="24"/>
        </w:rPr>
        <w:t>Uz članak 3</w:t>
      </w:r>
      <w:r w:rsidR="00312EB1" w:rsidRPr="003375D8">
        <w:rPr>
          <w:rFonts w:ascii="Times New Roman" w:hAnsi="Times New Roman" w:cs="Times New Roman"/>
          <w:b/>
          <w:bCs/>
          <w:color w:val="000000" w:themeColor="text1"/>
          <w:sz w:val="24"/>
          <w:szCs w:val="24"/>
        </w:rPr>
        <w:t>2</w:t>
      </w:r>
      <w:r w:rsidRPr="003375D8">
        <w:rPr>
          <w:rFonts w:ascii="Times New Roman" w:hAnsi="Times New Roman" w:cs="Times New Roman"/>
          <w:b/>
          <w:bCs/>
          <w:color w:val="000000" w:themeColor="text1"/>
          <w:sz w:val="24"/>
          <w:szCs w:val="24"/>
        </w:rPr>
        <w:t>.</w:t>
      </w:r>
    </w:p>
    <w:p w14:paraId="3971FFF1" w14:textId="3DFB2A01" w:rsidR="001D619F" w:rsidRPr="00165D4C" w:rsidRDefault="003F6EF9" w:rsidP="026CFF72">
      <w:pPr>
        <w:spacing w:after="0"/>
        <w:jc w:val="both"/>
        <w:rPr>
          <w:rFonts w:ascii="Times New Roman" w:hAnsi="Times New Roman" w:cs="Times New Roman"/>
          <w:sz w:val="24"/>
          <w:szCs w:val="24"/>
        </w:rPr>
      </w:pPr>
      <w:r w:rsidRPr="026CFF72">
        <w:rPr>
          <w:rFonts w:ascii="Times New Roman" w:hAnsi="Times New Roman" w:cs="Times New Roman"/>
          <w:sz w:val="24"/>
          <w:szCs w:val="24"/>
        </w:rPr>
        <w:t>Ovim prijelaznim odredbama</w:t>
      </w:r>
      <w:r w:rsidR="00C931FC" w:rsidRPr="026CFF72">
        <w:rPr>
          <w:rFonts w:ascii="Times New Roman" w:hAnsi="Times New Roman" w:cs="Times New Roman"/>
          <w:sz w:val="24"/>
          <w:szCs w:val="24"/>
        </w:rPr>
        <w:t xml:space="preserve">, sukladno članku </w:t>
      </w:r>
      <w:r w:rsidR="004D5F1C" w:rsidRPr="026CFF72">
        <w:rPr>
          <w:rFonts w:ascii="Times New Roman" w:hAnsi="Times New Roman" w:cs="Times New Roman"/>
          <w:sz w:val="24"/>
          <w:szCs w:val="24"/>
        </w:rPr>
        <w:t>95. stavku 3. Uredbe (EU) 2024/3110,</w:t>
      </w:r>
      <w:r w:rsidR="00EB5D36" w:rsidRPr="026CFF72">
        <w:rPr>
          <w:rFonts w:ascii="Times New Roman" w:hAnsi="Times New Roman" w:cs="Times New Roman"/>
          <w:sz w:val="24"/>
          <w:szCs w:val="24"/>
        </w:rPr>
        <w:t xml:space="preserve"> </w:t>
      </w:r>
      <w:r w:rsidR="0007091A" w:rsidRPr="026CFF72">
        <w:rPr>
          <w:rFonts w:ascii="Times New Roman" w:hAnsi="Times New Roman" w:cs="Times New Roman"/>
          <w:sz w:val="24"/>
          <w:szCs w:val="24"/>
        </w:rPr>
        <w:t xml:space="preserve">osigurava se </w:t>
      </w:r>
      <w:r w:rsidR="00E4666D" w:rsidRPr="026CFF72">
        <w:rPr>
          <w:rFonts w:ascii="Times New Roman" w:hAnsi="Times New Roman" w:cs="Times New Roman"/>
          <w:sz w:val="24"/>
          <w:szCs w:val="24"/>
        </w:rPr>
        <w:t>primjena</w:t>
      </w:r>
      <w:r w:rsidR="002B101E" w:rsidRPr="026CFF72">
        <w:rPr>
          <w:rFonts w:ascii="Times New Roman" w:hAnsi="Times New Roman" w:cs="Times New Roman"/>
          <w:sz w:val="24"/>
          <w:szCs w:val="24"/>
        </w:rPr>
        <w:t xml:space="preserve"> članaka 12., 13., 13.a i 14. Zakona o građevnim proizvodima (</w:t>
      </w:r>
      <w:r w:rsidR="1FE2C4AD" w:rsidRPr="026CFF72">
        <w:rPr>
          <w:rFonts w:ascii="Times New Roman" w:hAnsi="Times New Roman" w:cs="Times New Roman"/>
          <w:sz w:val="24"/>
          <w:szCs w:val="24"/>
        </w:rPr>
        <w:t>»</w:t>
      </w:r>
      <w:r w:rsidR="002B101E" w:rsidRPr="026CFF72">
        <w:rPr>
          <w:rFonts w:ascii="Times New Roman" w:hAnsi="Times New Roman" w:cs="Times New Roman"/>
          <w:sz w:val="24"/>
          <w:szCs w:val="24"/>
        </w:rPr>
        <w:t>Narodne novine</w:t>
      </w:r>
      <w:r w:rsidR="07632E75" w:rsidRPr="026CFF72">
        <w:rPr>
          <w:rFonts w:ascii="Times New Roman" w:hAnsi="Times New Roman" w:cs="Times New Roman"/>
          <w:sz w:val="24"/>
          <w:szCs w:val="24"/>
        </w:rPr>
        <w:t>«</w:t>
      </w:r>
      <w:r w:rsidR="002B101E" w:rsidRPr="026CFF72">
        <w:rPr>
          <w:rFonts w:ascii="Times New Roman" w:hAnsi="Times New Roman" w:cs="Times New Roman"/>
          <w:sz w:val="24"/>
          <w:szCs w:val="24"/>
        </w:rPr>
        <w:t>, broj 76/13, 30/14, 130/17, 39/19 i 118/20)</w:t>
      </w:r>
      <w:r w:rsidR="00A86564" w:rsidRPr="026CFF72">
        <w:rPr>
          <w:rFonts w:ascii="Times New Roman" w:hAnsi="Times New Roman" w:cs="Times New Roman"/>
          <w:sz w:val="24"/>
          <w:szCs w:val="24"/>
        </w:rPr>
        <w:t xml:space="preserve"> kojima </w:t>
      </w:r>
      <w:r w:rsidR="001D619F" w:rsidRPr="026CFF72">
        <w:rPr>
          <w:rFonts w:ascii="Times New Roman" w:hAnsi="Times New Roman" w:cs="Times New Roman"/>
          <w:sz w:val="24"/>
          <w:szCs w:val="24"/>
        </w:rPr>
        <w:t xml:space="preserve">je propisan postupak provjeravanja ispunjavanja zahtjeva za prijavljena tijela prema Uredbi (EU) br. 305/2011 </w:t>
      </w:r>
      <w:r w:rsidR="000C5425" w:rsidRPr="026CFF72">
        <w:rPr>
          <w:rFonts w:ascii="Times New Roman" w:hAnsi="Times New Roman" w:cs="Times New Roman"/>
          <w:sz w:val="24"/>
          <w:szCs w:val="24"/>
        </w:rPr>
        <w:t>te postupak njihovog prijavljivanja Europskoj komisiji</w:t>
      </w:r>
      <w:r w:rsidR="006D602C" w:rsidRPr="026CFF72">
        <w:rPr>
          <w:rFonts w:ascii="Times New Roman" w:hAnsi="Times New Roman" w:cs="Times New Roman"/>
          <w:sz w:val="24"/>
          <w:szCs w:val="24"/>
        </w:rPr>
        <w:t xml:space="preserve">, i to do povlačenja ili na drugi način stavljanja izvan snage usklađenih norma na koje se upućuje u popisu objavljenom u skladu s člankom 17. stavkom </w:t>
      </w:r>
      <w:r w:rsidR="00A17F70" w:rsidRPr="026CFF72">
        <w:rPr>
          <w:rFonts w:ascii="Times New Roman" w:hAnsi="Times New Roman" w:cs="Times New Roman"/>
          <w:sz w:val="24"/>
          <w:szCs w:val="24"/>
        </w:rPr>
        <w:t>5</w:t>
      </w:r>
      <w:r w:rsidR="00C931FC" w:rsidRPr="026CFF72">
        <w:rPr>
          <w:rFonts w:ascii="Times New Roman" w:hAnsi="Times New Roman" w:cs="Times New Roman"/>
          <w:sz w:val="24"/>
          <w:szCs w:val="24"/>
        </w:rPr>
        <w:t>. Uredbe (EU) br. 305/2011.</w:t>
      </w:r>
    </w:p>
    <w:p w14:paraId="46A9D09C" w14:textId="77777777" w:rsidR="001D619F" w:rsidRPr="00165D4C" w:rsidRDefault="001D619F" w:rsidP="002273F8">
      <w:pPr>
        <w:spacing w:after="0"/>
        <w:jc w:val="both"/>
        <w:rPr>
          <w:rFonts w:ascii="Times New Roman" w:hAnsi="Times New Roman" w:cs="Times New Roman"/>
          <w:sz w:val="24"/>
          <w:szCs w:val="24"/>
        </w:rPr>
      </w:pPr>
    </w:p>
    <w:p w14:paraId="382245A2" w14:textId="787843CE" w:rsidR="003E322F" w:rsidRDefault="006811C3" w:rsidP="2310071A">
      <w:pPr>
        <w:spacing w:after="0"/>
        <w:jc w:val="both"/>
        <w:rPr>
          <w:rFonts w:ascii="Times New Roman" w:hAnsi="Times New Roman" w:cs="Times New Roman"/>
          <w:sz w:val="24"/>
          <w:szCs w:val="24"/>
        </w:rPr>
      </w:pPr>
      <w:r w:rsidRPr="2310071A">
        <w:rPr>
          <w:rFonts w:ascii="Times New Roman" w:hAnsi="Times New Roman" w:cs="Times New Roman"/>
          <w:sz w:val="24"/>
          <w:szCs w:val="24"/>
        </w:rPr>
        <w:t xml:space="preserve">Također, </w:t>
      </w:r>
      <w:r w:rsidR="00D32614" w:rsidRPr="2310071A">
        <w:rPr>
          <w:rFonts w:ascii="Times New Roman" w:hAnsi="Times New Roman" w:cs="Times New Roman"/>
          <w:sz w:val="24"/>
          <w:szCs w:val="24"/>
        </w:rPr>
        <w:t xml:space="preserve">sukladno članku 95. stavku </w:t>
      </w:r>
      <w:r w:rsidR="00231B35" w:rsidRPr="2310071A">
        <w:rPr>
          <w:rFonts w:ascii="Times New Roman" w:hAnsi="Times New Roman" w:cs="Times New Roman"/>
          <w:sz w:val="24"/>
          <w:szCs w:val="24"/>
        </w:rPr>
        <w:t>4. Uredbe (EU) 2024/3110, osigurava se primjena</w:t>
      </w:r>
      <w:r w:rsidR="008E4004" w:rsidRPr="2310071A">
        <w:rPr>
          <w:rFonts w:ascii="Times New Roman" w:hAnsi="Times New Roman" w:cs="Times New Roman"/>
          <w:sz w:val="24"/>
          <w:szCs w:val="24"/>
        </w:rPr>
        <w:t xml:space="preserve"> članaka 16., 17. i 18. Zakona o građevnim proizvodima (</w:t>
      </w:r>
      <w:r w:rsidR="07B0778D" w:rsidRPr="2310071A">
        <w:rPr>
          <w:rFonts w:ascii="Times New Roman" w:hAnsi="Times New Roman" w:cs="Times New Roman"/>
          <w:sz w:val="24"/>
          <w:szCs w:val="24"/>
        </w:rPr>
        <w:t>»Narodne novine«</w:t>
      </w:r>
      <w:r w:rsidR="008E4004" w:rsidRPr="2310071A">
        <w:rPr>
          <w:rFonts w:ascii="Times New Roman" w:hAnsi="Times New Roman" w:cs="Times New Roman"/>
          <w:sz w:val="24"/>
          <w:szCs w:val="24"/>
        </w:rPr>
        <w:t xml:space="preserve">, broj 76/13, 30/14, 130/17, 39/19 i 118/20) kojima </w:t>
      </w:r>
      <w:r w:rsidR="0007091A" w:rsidRPr="2310071A">
        <w:rPr>
          <w:rFonts w:ascii="Times New Roman" w:hAnsi="Times New Roman" w:cs="Times New Roman"/>
          <w:sz w:val="24"/>
          <w:szCs w:val="24"/>
        </w:rPr>
        <w:t xml:space="preserve">je </w:t>
      </w:r>
      <w:r w:rsidR="00CF2F76" w:rsidRPr="2310071A">
        <w:rPr>
          <w:rFonts w:ascii="Times New Roman" w:hAnsi="Times New Roman" w:cs="Times New Roman"/>
          <w:sz w:val="24"/>
          <w:szCs w:val="24"/>
        </w:rPr>
        <w:t>propisan postupak provjeravanja ispunjavanja zahtjeva za imenovanje TAB-ova prema Uredbi (EU) br. 305/2011</w:t>
      </w:r>
      <w:r w:rsidR="00C01DC1" w:rsidRPr="2310071A">
        <w:rPr>
          <w:rFonts w:ascii="Times New Roman" w:hAnsi="Times New Roman" w:cs="Times New Roman"/>
          <w:sz w:val="24"/>
          <w:szCs w:val="24"/>
        </w:rPr>
        <w:t>, i to do 9. siječnja 2031. godine.</w:t>
      </w:r>
    </w:p>
    <w:p w14:paraId="5BACDADD" w14:textId="77777777" w:rsidR="00867CB7" w:rsidRPr="003375D8" w:rsidRDefault="00867CB7" w:rsidP="002273F8">
      <w:pPr>
        <w:spacing w:after="0"/>
        <w:jc w:val="both"/>
        <w:rPr>
          <w:rFonts w:ascii="Times New Roman" w:hAnsi="Times New Roman" w:cs="Times New Roman"/>
          <w:color w:val="000000" w:themeColor="text1"/>
          <w:sz w:val="24"/>
          <w:szCs w:val="24"/>
        </w:rPr>
      </w:pPr>
    </w:p>
    <w:p w14:paraId="59A6FB30" w14:textId="60D3756A" w:rsidR="005D0160" w:rsidRPr="003375D8" w:rsidRDefault="005D0160" w:rsidP="005D0160">
      <w:pPr>
        <w:spacing w:after="0"/>
        <w:jc w:val="both"/>
        <w:rPr>
          <w:rFonts w:ascii="Times New Roman" w:hAnsi="Times New Roman" w:cs="Times New Roman"/>
          <w:b/>
          <w:bCs/>
          <w:color w:val="000000" w:themeColor="text1"/>
          <w:sz w:val="24"/>
          <w:szCs w:val="24"/>
        </w:rPr>
      </w:pPr>
      <w:r w:rsidRPr="003375D8">
        <w:rPr>
          <w:rFonts w:ascii="Times New Roman" w:hAnsi="Times New Roman" w:cs="Times New Roman"/>
          <w:b/>
          <w:bCs/>
          <w:color w:val="000000" w:themeColor="text1"/>
          <w:sz w:val="24"/>
          <w:szCs w:val="24"/>
        </w:rPr>
        <w:t>Uz članak 3</w:t>
      </w:r>
      <w:r w:rsidR="00312EB1" w:rsidRPr="003375D8">
        <w:rPr>
          <w:rFonts w:ascii="Times New Roman" w:hAnsi="Times New Roman" w:cs="Times New Roman"/>
          <w:b/>
          <w:bCs/>
          <w:color w:val="000000" w:themeColor="text1"/>
          <w:sz w:val="24"/>
          <w:szCs w:val="24"/>
        </w:rPr>
        <w:t>3</w:t>
      </w:r>
      <w:r w:rsidRPr="003375D8">
        <w:rPr>
          <w:rFonts w:ascii="Times New Roman" w:hAnsi="Times New Roman" w:cs="Times New Roman"/>
          <w:b/>
          <w:bCs/>
          <w:color w:val="000000" w:themeColor="text1"/>
          <w:sz w:val="24"/>
          <w:szCs w:val="24"/>
        </w:rPr>
        <w:t>.</w:t>
      </w:r>
    </w:p>
    <w:p w14:paraId="5AE1FCBB" w14:textId="64B595E0" w:rsidR="00DC1735" w:rsidRDefault="002670F9" w:rsidP="002273F8">
      <w:pPr>
        <w:spacing w:after="0"/>
        <w:jc w:val="both"/>
        <w:rPr>
          <w:rFonts w:ascii="Times New Roman" w:hAnsi="Times New Roman" w:cs="Times New Roman"/>
          <w:sz w:val="24"/>
          <w:szCs w:val="24"/>
        </w:rPr>
      </w:pPr>
      <w:r w:rsidRPr="002670F9">
        <w:rPr>
          <w:rFonts w:ascii="Times New Roman" w:hAnsi="Times New Roman" w:cs="Times New Roman"/>
          <w:sz w:val="24"/>
          <w:szCs w:val="24"/>
        </w:rPr>
        <w:t>Odredbom ovoga članka određuje se objava i stupanje na snagu ovoga Zakona.</w:t>
      </w:r>
    </w:p>
    <w:p w14:paraId="61D728DC" w14:textId="164775A3" w:rsidR="002273F8" w:rsidRDefault="002273F8">
      <w:pPr>
        <w:rPr>
          <w:rFonts w:ascii="Times New Roman" w:hAnsi="Times New Roman" w:cs="Times New Roman"/>
          <w:sz w:val="24"/>
          <w:szCs w:val="24"/>
        </w:rPr>
      </w:pPr>
      <w:r>
        <w:rPr>
          <w:rFonts w:ascii="Times New Roman" w:hAnsi="Times New Roman" w:cs="Times New Roman"/>
          <w:sz w:val="24"/>
          <w:szCs w:val="24"/>
        </w:rPr>
        <w:br w:type="page"/>
      </w:r>
    </w:p>
    <w:p w14:paraId="06EDDD4F" w14:textId="77777777" w:rsidR="002273F8" w:rsidRPr="00EF4C7F" w:rsidRDefault="002273F8" w:rsidP="002273F8">
      <w:pPr>
        <w:spacing w:line="256" w:lineRule="auto"/>
        <w:jc w:val="center"/>
        <w:rPr>
          <w:rFonts w:ascii="Times New Roman" w:eastAsia="Times New Roman" w:hAnsi="Times New Roman" w:cs="Times New Roman"/>
          <w:b/>
          <w:bCs/>
          <w:sz w:val="24"/>
          <w:szCs w:val="24"/>
          <w:lang w:eastAsia="hr-HR"/>
          <w14:ligatures w14:val="none"/>
        </w:rPr>
      </w:pPr>
      <w:r w:rsidRPr="00EF4C7F">
        <w:rPr>
          <w:rFonts w:ascii="Times New Roman" w:eastAsia="Times New Roman" w:hAnsi="Times New Roman" w:cs="Times New Roman"/>
          <w:b/>
          <w:bCs/>
          <w:sz w:val="24"/>
          <w:szCs w:val="24"/>
          <w:lang w:eastAsia="hr-HR"/>
          <w14:ligatures w14:val="none"/>
        </w:rPr>
        <w:lastRenderedPageBreak/>
        <w:t>ODREDBE VAŽEĆEG ZAKONA KOJE SE MIJENJAJU I DOPUNJUJU</w:t>
      </w:r>
    </w:p>
    <w:p w14:paraId="4E78AF67" w14:textId="77777777" w:rsidR="002273F8" w:rsidRDefault="002273F8" w:rsidP="002273F8">
      <w:pPr>
        <w:spacing w:after="0"/>
        <w:jc w:val="both"/>
        <w:rPr>
          <w:rFonts w:ascii="Times New Roman" w:hAnsi="Times New Roman" w:cs="Times New Roman"/>
          <w:sz w:val="24"/>
          <w:szCs w:val="24"/>
        </w:rPr>
      </w:pPr>
    </w:p>
    <w:p w14:paraId="0F050822" w14:textId="0C495D8A" w:rsidR="00642687" w:rsidRDefault="00880238" w:rsidP="00642687">
      <w:pPr>
        <w:spacing w:after="0"/>
        <w:jc w:val="center"/>
        <w:rPr>
          <w:rFonts w:ascii="Times New Roman" w:hAnsi="Times New Roman" w:cs="Times New Roman"/>
          <w:sz w:val="24"/>
          <w:szCs w:val="24"/>
        </w:rPr>
      </w:pPr>
      <w:r>
        <w:rPr>
          <w:rFonts w:ascii="Times New Roman" w:hAnsi="Times New Roman" w:cs="Times New Roman"/>
          <w:sz w:val="24"/>
          <w:szCs w:val="24"/>
        </w:rPr>
        <w:t>Predmet Zakona</w:t>
      </w:r>
    </w:p>
    <w:p w14:paraId="1FDBB298" w14:textId="02065D19" w:rsidR="00880238" w:rsidRDefault="00880238" w:rsidP="00642687">
      <w:pPr>
        <w:spacing w:after="0"/>
        <w:jc w:val="center"/>
        <w:rPr>
          <w:rFonts w:ascii="Times New Roman" w:hAnsi="Times New Roman" w:cs="Times New Roman"/>
          <w:sz w:val="24"/>
          <w:szCs w:val="24"/>
        </w:rPr>
      </w:pPr>
      <w:r>
        <w:rPr>
          <w:rFonts w:ascii="Times New Roman" w:hAnsi="Times New Roman" w:cs="Times New Roman"/>
          <w:sz w:val="24"/>
          <w:szCs w:val="24"/>
        </w:rPr>
        <w:t>Članak 1.</w:t>
      </w:r>
    </w:p>
    <w:p w14:paraId="0BAA45E8" w14:textId="77777777" w:rsidR="00880238" w:rsidRDefault="00880238" w:rsidP="00642687">
      <w:pPr>
        <w:spacing w:after="0"/>
        <w:jc w:val="center"/>
        <w:rPr>
          <w:rFonts w:ascii="Times New Roman" w:hAnsi="Times New Roman" w:cs="Times New Roman"/>
          <w:sz w:val="24"/>
          <w:szCs w:val="24"/>
        </w:rPr>
      </w:pPr>
    </w:p>
    <w:p w14:paraId="5F433131" w14:textId="21EFB6B7" w:rsidR="00880238" w:rsidRDefault="00637408" w:rsidP="00880238">
      <w:pPr>
        <w:spacing w:after="0"/>
        <w:jc w:val="both"/>
        <w:rPr>
          <w:rFonts w:ascii="Times New Roman" w:hAnsi="Times New Roman" w:cs="Times New Roman"/>
          <w:sz w:val="24"/>
          <w:szCs w:val="24"/>
        </w:rPr>
      </w:pPr>
      <w:r w:rsidRPr="00637408">
        <w:rPr>
          <w:rFonts w:ascii="Times New Roman" w:hAnsi="Times New Roman" w:cs="Times New Roman"/>
          <w:sz w:val="24"/>
          <w:szCs w:val="24"/>
        </w:rPr>
        <w:t>Ovim se Zakonom uređuju sustavi ocjenjivanja i provjere stalnosti svojstava građevnih proizvoda, radnje koje u okviru ocjenjivanja i provjere stalnosti svojstava građevnih proizvoda provode proizvođači građevnih proizvoda te prijavljena i odobrena tijela, dokumenti ocjenjivanja i provjere stalnosti svojstava građevnih proizvoda, zahtjevi za prijavljena i odobrena tijela, postupak prijave, obveze prijavljenih i odobrenih tijela, obveze i zahtjevi za imenovanje tijela za tehničko ocjenjivanje i druga pitanja bitna za stavljanje na tržište ili stavljanje na raspolaganje na tržište građevnih proizvoda.</w:t>
      </w:r>
    </w:p>
    <w:p w14:paraId="36ACA58D" w14:textId="77777777" w:rsidR="00637408" w:rsidRDefault="00637408" w:rsidP="00880238">
      <w:pPr>
        <w:spacing w:after="0"/>
        <w:jc w:val="both"/>
        <w:rPr>
          <w:rFonts w:ascii="Times New Roman" w:hAnsi="Times New Roman" w:cs="Times New Roman"/>
          <w:sz w:val="24"/>
          <w:szCs w:val="24"/>
        </w:rPr>
      </w:pPr>
    </w:p>
    <w:p w14:paraId="00BFEB36" w14:textId="3017E686" w:rsidR="00637408" w:rsidRDefault="00637408" w:rsidP="00637408">
      <w:pPr>
        <w:spacing w:after="0"/>
        <w:jc w:val="center"/>
        <w:rPr>
          <w:rFonts w:ascii="Times New Roman" w:hAnsi="Times New Roman" w:cs="Times New Roman"/>
          <w:sz w:val="24"/>
          <w:szCs w:val="24"/>
        </w:rPr>
      </w:pPr>
      <w:r>
        <w:rPr>
          <w:rFonts w:ascii="Times New Roman" w:hAnsi="Times New Roman" w:cs="Times New Roman"/>
          <w:sz w:val="24"/>
          <w:szCs w:val="24"/>
        </w:rPr>
        <w:t>Članak 2.</w:t>
      </w:r>
    </w:p>
    <w:p w14:paraId="5670A05D" w14:textId="77777777" w:rsidR="00637408" w:rsidRDefault="00637408" w:rsidP="00637408">
      <w:pPr>
        <w:spacing w:after="0"/>
        <w:jc w:val="center"/>
        <w:rPr>
          <w:rFonts w:ascii="Times New Roman" w:hAnsi="Times New Roman" w:cs="Times New Roman"/>
          <w:sz w:val="24"/>
          <w:szCs w:val="24"/>
        </w:rPr>
      </w:pPr>
    </w:p>
    <w:p w14:paraId="2070B34C" w14:textId="77777777" w:rsidR="00966F40" w:rsidRPr="00966F40" w:rsidRDefault="00966F40" w:rsidP="00F93CAD">
      <w:pPr>
        <w:spacing w:after="0"/>
        <w:jc w:val="both"/>
        <w:rPr>
          <w:rFonts w:ascii="Times New Roman" w:hAnsi="Times New Roman" w:cs="Times New Roman"/>
          <w:sz w:val="24"/>
          <w:szCs w:val="24"/>
        </w:rPr>
      </w:pPr>
      <w:r w:rsidRPr="00966F40">
        <w:rPr>
          <w:rFonts w:ascii="Times New Roman" w:hAnsi="Times New Roman" w:cs="Times New Roman"/>
          <w:sz w:val="24"/>
          <w:szCs w:val="24"/>
        </w:rPr>
        <w:t>Ovim Zakonom osigurava se provedba sljedećih akata Europske unije:</w:t>
      </w:r>
    </w:p>
    <w:p w14:paraId="1E9B2AD3" w14:textId="77777777" w:rsidR="00966F40" w:rsidRPr="00966F40" w:rsidRDefault="00966F40" w:rsidP="00966F40">
      <w:pPr>
        <w:spacing w:after="0"/>
        <w:jc w:val="center"/>
        <w:rPr>
          <w:rFonts w:ascii="Times New Roman" w:hAnsi="Times New Roman" w:cs="Times New Roman"/>
          <w:sz w:val="24"/>
          <w:szCs w:val="24"/>
        </w:rPr>
      </w:pPr>
    </w:p>
    <w:p w14:paraId="41C6ADAE" w14:textId="03CD0293" w:rsidR="00966F40" w:rsidRPr="00966F40" w:rsidRDefault="00F93CAD" w:rsidP="00966F40">
      <w:pPr>
        <w:spacing w:after="0"/>
        <w:jc w:val="both"/>
        <w:rPr>
          <w:rFonts w:ascii="Times New Roman" w:hAnsi="Times New Roman" w:cs="Times New Roman"/>
          <w:sz w:val="24"/>
          <w:szCs w:val="24"/>
        </w:rPr>
      </w:pPr>
      <w:r w:rsidRPr="00BD7FE9">
        <w:rPr>
          <w:rFonts w:ascii="Times New Roman" w:hAnsi="Times New Roman" w:cs="Times New Roman"/>
          <w:sz w:val="24"/>
          <w:szCs w:val="24"/>
        </w:rPr>
        <w:t>–</w:t>
      </w:r>
      <w:r w:rsidR="00966F40" w:rsidRPr="00966F40">
        <w:rPr>
          <w:rFonts w:ascii="Times New Roman" w:hAnsi="Times New Roman" w:cs="Times New Roman"/>
          <w:sz w:val="24"/>
          <w:szCs w:val="24"/>
        </w:rPr>
        <w:t xml:space="preserve"> Uredbe (EZ) br. 765/2008 Europskog parlamenta i Vijeća od 9. srpnja 2008. o utvrđivanju zahtjeva za akreditaciju i za nadzor tržišta u odnosu na stavljanje proizvoda na tržište i o stavljanju izvan snage</w:t>
      </w:r>
    </w:p>
    <w:p w14:paraId="7E01BB8E" w14:textId="261FD2B6" w:rsidR="00966F40" w:rsidRPr="00966F40" w:rsidRDefault="00F93CAD" w:rsidP="00966F40">
      <w:pPr>
        <w:spacing w:after="0"/>
        <w:jc w:val="both"/>
        <w:rPr>
          <w:rFonts w:ascii="Times New Roman" w:hAnsi="Times New Roman" w:cs="Times New Roman"/>
          <w:sz w:val="24"/>
          <w:szCs w:val="24"/>
        </w:rPr>
      </w:pPr>
      <w:r w:rsidRPr="00BD7FE9">
        <w:rPr>
          <w:rFonts w:ascii="Times New Roman" w:hAnsi="Times New Roman" w:cs="Times New Roman"/>
          <w:sz w:val="24"/>
          <w:szCs w:val="24"/>
        </w:rPr>
        <w:t>–</w:t>
      </w:r>
      <w:r w:rsidR="00966F40" w:rsidRPr="00966F40">
        <w:rPr>
          <w:rFonts w:ascii="Times New Roman" w:hAnsi="Times New Roman" w:cs="Times New Roman"/>
          <w:sz w:val="24"/>
          <w:szCs w:val="24"/>
        </w:rPr>
        <w:t xml:space="preserve"> Uredbe (EEZ) br. 339/93 (Tekst značajan za EGP) (SL L 218, 13. 8. 2008.) (u daljnjem tekstu: Uredba (EZ) br. 765/2008), </w:t>
      </w:r>
    </w:p>
    <w:p w14:paraId="23854481" w14:textId="73C0FDE6" w:rsidR="00966F40" w:rsidRPr="00966F40" w:rsidRDefault="00F93CAD" w:rsidP="00966F40">
      <w:pPr>
        <w:spacing w:after="0"/>
        <w:jc w:val="both"/>
        <w:rPr>
          <w:rFonts w:ascii="Times New Roman" w:hAnsi="Times New Roman" w:cs="Times New Roman"/>
          <w:sz w:val="24"/>
          <w:szCs w:val="24"/>
        </w:rPr>
      </w:pPr>
      <w:r w:rsidRPr="00BD7FE9">
        <w:rPr>
          <w:rFonts w:ascii="Times New Roman" w:hAnsi="Times New Roman" w:cs="Times New Roman"/>
          <w:sz w:val="24"/>
          <w:szCs w:val="24"/>
        </w:rPr>
        <w:t>–</w:t>
      </w:r>
      <w:r w:rsidR="00966F40" w:rsidRPr="00966F40">
        <w:rPr>
          <w:rFonts w:ascii="Times New Roman" w:hAnsi="Times New Roman" w:cs="Times New Roman"/>
          <w:sz w:val="24"/>
          <w:szCs w:val="24"/>
        </w:rPr>
        <w:t xml:space="preserve"> Uredbe (EU) br. 305/2011 Europskog parlamenta i Vijeća od 9. ožujka 2011. o utvrđivanju usklađenih uvjeta za stavljanje na tržište građevnih proizvoda i stavljanju izvan snage Direktive Vijeća 89/106/EEZ (Tekst značajan za EGP) (SL L 88, 4. 4. 2011.) (u daljnjem tekstu: Uredba (EU) br. 305/2011), </w:t>
      </w:r>
    </w:p>
    <w:p w14:paraId="4AA1BD8A" w14:textId="2162A32C" w:rsidR="00966F40" w:rsidRPr="00966F40" w:rsidRDefault="00F93CAD" w:rsidP="00966F40">
      <w:pPr>
        <w:spacing w:after="0"/>
        <w:jc w:val="both"/>
        <w:rPr>
          <w:rFonts w:ascii="Times New Roman" w:hAnsi="Times New Roman" w:cs="Times New Roman"/>
          <w:sz w:val="24"/>
          <w:szCs w:val="24"/>
        </w:rPr>
      </w:pPr>
      <w:r w:rsidRPr="00BD7FE9">
        <w:rPr>
          <w:rFonts w:ascii="Times New Roman" w:hAnsi="Times New Roman" w:cs="Times New Roman"/>
          <w:sz w:val="24"/>
          <w:szCs w:val="24"/>
        </w:rPr>
        <w:t>–</w:t>
      </w:r>
      <w:r w:rsidR="00966F40" w:rsidRPr="00966F40">
        <w:rPr>
          <w:rFonts w:ascii="Times New Roman" w:hAnsi="Times New Roman" w:cs="Times New Roman"/>
          <w:sz w:val="24"/>
          <w:szCs w:val="24"/>
        </w:rPr>
        <w:t xml:space="preserve"> Delegirane uredbe Komisije (EU) br. 568/2014 </w:t>
      </w:r>
      <w:proofErr w:type="spellStart"/>
      <w:r w:rsidR="00966F40" w:rsidRPr="00966F40">
        <w:rPr>
          <w:rFonts w:ascii="Times New Roman" w:hAnsi="Times New Roman" w:cs="Times New Roman"/>
          <w:sz w:val="24"/>
          <w:szCs w:val="24"/>
        </w:rPr>
        <w:t>оd</w:t>
      </w:r>
      <w:proofErr w:type="spellEnd"/>
      <w:r w:rsidR="00966F40" w:rsidRPr="00966F40">
        <w:rPr>
          <w:rFonts w:ascii="Times New Roman" w:hAnsi="Times New Roman" w:cs="Times New Roman"/>
          <w:sz w:val="24"/>
          <w:szCs w:val="24"/>
        </w:rPr>
        <w:t xml:space="preserve"> 18. veljače 2014. o izmjeni Priloga V. Uredbi (EU) br. 305/2011 Europskog parlamenta i Vijeća u pogledu ocjenjivanja i provjere stalnosti svojstava građevnih proizvoda (SL L 157, 27. 5. 2014.), </w:t>
      </w:r>
    </w:p>
    <w:p w14:paraId="39F12535" w14:textId="0D7DF608" w:rsidR="00966F40" w:rsidRPr="00966F40" w:rsidRDefault="00F93CAD" w:rsidP="00966F40">
      <w:pPr>
        <w:spacing w:after="0"/>
        <w:jc w:val="both"/>
        <w:rPr>
          <w:rFonts w:ascii="Times New Roman" w:hAnsi="Times New Roman" w:cs="Times New Roman"/>
          <w:sz w:val="24"/>
          <w:szCs w:val="24"/>
        </w:rPr>
      </w:pPr>
      <w:r w:rsidRPr="00BD7FE9">
        <w:rPr>
          <w:rFonts w:ascii="Times New Roman" w:hAnsi="Times New Roman" w:cs="Times New Roman"/>
          <w:sz w:val="24"/>
          <w:szCs w:val="24"/>
        </w:rPr>
        <w:t>–</w:t>
      </w:r>
      <w:r w:rsidR="00966F40" w:rsidRPr="00966F40">
        <w:rPr>
          <w:rFonts w:ascii="Times New Roman" w:hAnsi="Times New Roman" w:cs="Times New Roman"/>
          <w:sz w:val="24"/>
          <w:szCs w:val="24"/>
        </w:rPr>
        <w:t xml:space="preserve"> Delegirane uredbe Komisije (EU) br. 574/2014 </w:t>
      </w:r>
      <w:proofErr w:type="spellStart"/>
      <w:r w:rsidR="00966F40" w:rsidRPr="00966F40">
        <w:rPr>
          <w:rFonts w:ascii="Times New Roman" w:hAnsi="Times New Roman" w:cs="Times New Roman"/>
          <w:sz w:val="24"/>
          <w:szCs w:val="24"/>
        </w:rPr>
        <w:t>оd</w:t>
      </w:r>
      <w:proofErr w:type="spellEnd"/>
      <w:r w:rsidR="00966F40" w:rsidRPr="00966F40">
        <w:rPr>
          <w:rFonts w:ascii="Times New Roman" w:hAnsi="Times New Roman" w:cs="Times New Roman"/>
          <w:sz w:val="24"/>
          <w:szCs w:val="24"/>
        </w:rPr>
        <w:t xml:space="preserve"> 21. veljače 2014. o izmjeni Priloga III. Uredbi (EU) br. 305/2011 Europskog parlamenta i Vijeća o predlošku za sastavljanje izjave o svojstvima građevnih proizvoda (SL L 159, 28. 5. 2014.), </w:t>
      </w:r>
    </w:p>
    <w:p w14:paraId="732D466E" w14:textId="64E98FC2" w:rsidR="00966F40" w:rsidRPr="00966F40" w:rsidRDefault="00F93CAD" w:rsidP="00966F40">
      <w:pPr>
        <w:spacing w:after="0"/>
        <w:jc w:val="both"/>
        <w:rPr>
          <w:rFonts w:ascii="Times New Roman" w:hAnsi="Times New Roman" w:cs="Times New Roman"/>
          <w:sz w:val="24"/>
          <w:szCs w:val="24"/>
        </w:rPr>
      </w:pPr>
      <w:r w:rsidRPr="00BD7FE9">
        <w:rPr>
          <w:rFonts w:ascii="Times New Roman" w:hAnsi="Times New Roman" w:cs="Times New Roman"/>
          <w:sz w:val="24"/>
          <w:szCs w:val="24"/>
        </w:rPr>
        <w:t>–</w:t>
      </w:r>
      <w:r w:rsidR="00966F40" w:rsidRPr="00966F40">
        <w:rPr>
          <w:rFonts w:ascii="Times New Roman" w:hAnsi="Times New Roman" w:cs="Times New Roman"/>
          <w:sz w:val="24"/>
          <w:szCs w:val="24"/>
        </w:rPr>
        <w:t xml:space="preserve"> Uredbe (EU) 2019/515 Europskog parlamenta i Vijeća od 19. ožujka 2019. o uzajamnom priznavanju robe koja se zakonito stavlja na tržište u drugoj državi članici i stavljanju izvan snage Uredbe (EZ) br. 764/2008 (Tekst značajan za EGP) (SL L 91/1, 29. 3. 2019.) (u daljnjem tekstu: Uredba (EU) 2019/515), </w:t>
      </w:r>
    </w:p>
    <w:p w14:paraId="551AB014" w14:textId="3EF933F9" w:rsidR="00637408" w:rsidRDefault="00F93CAD" w:rsidP="00966F40">
      <w:pPr>
        <w:spacing w:after="0"/>
        <w:jc w:val="both"/>
        <w:rPr>
          <w:rFonts w:ascii="Times New Roman" w:hAnsi="Times New Roman" w:cs="Times New Roman"/>
          <w:sz w:val="24"/>
          <w:szCs w:val="24"/>
        </w:rPr>
      </w:pPr>
      <w:r w:rsidRPr="00BD7FE9">
        <w:rPr>
          <w:rFonts w:ascii="Times New Roman" w:hAnsi="Times New Roman" w:cs="Times New Roman"/>
          <w:sz w:val="24"/>
          <w:szCs w:val="24"/>
        </w:rPr>
        <w:t>–</w:t>
      </w:r>
      <w:r w:rsidR="00966F40" w:rsidRPr="00966F40">
        <w:rPr>
          <w:rFonts w:ascii="Times New Roman" w:hAnsi="Times New Roman" w:cs="Times New Roman"/>
          <w:sz w:val="24"/>
          <w:szCs w:val="24"/>
        </w:rPr>
        <w:t xml:space="preserve"> Uredbe (EU) 2019/1020 Europskog parlamenta i Vijeća od 20. lipnja 2019. o nadzoru tržišta i sukladnosti proizvoda i o izmjeni Direktive 2004/42/EZ i uredbi (EZ) br. 765/2008 i (EU) br. 305/2011 (Tekst značajan za EGP) (SL L 169/1, 25. 6. 2019.) (u daljnjem tekstu: Uredba (EU) 2019/1020).</w:t>
      </w:r>
    </w:p>
    <w:p w14:paraId="22C6ADDE" w14:textId="77777777" w:rsidR="0008586E" w:rsidRDefault="0008586E" w:rsidP="00966F40">
      <w:pPr>
        <w:spacing w:after="0"/>
        <w:jc w:val="both"/>
        <w:rPr>
          <w:rFonts w:ascii="Times New Roman" w:hAnsi="Times New Roman" w:cs="Times New Roman"/>
          <w:sz w:val="24"/>
          <w:szCs w:val="24"/>
        </w:rPr>
      </w:pPr>
    </w:p>
    <w:p w14:paraId="4FF6B378" w14:textId="7626932A" w:rsidR="00237D19" w:rsidRDefault="00237D19" w:rsidP="00237D19">
      <w:pPr>
        <w:spacing w:after="0"/>
        <w:jc w:val="center"/>
        <w:rPr>
          <w:rFonts w:ascii="Times New Roman" w:hAnsi="Times New Roman" w:cs="Times New Roman"/>
          <w:sz w:val="24"/>
          <w:szCs w:val="24"/>
        </w:rPr>
      </w:pPr>
      <w:r>
        <w:rPr>
          <w:rFonts w:ascii="Times New Roman" w:hAnsi="Times New Roman" w:cs="Times New Roman"/>
          <w:sz w:val="24"/>
          <w:szCs w:val="24"/>
        </w:rPr>
        <w:t>Pojmovi</w:t>
      </w:r>
    </w:p>
    <w:p w14:paraId="5D4B5EC9" w14:textId="243502EA" w:rsidR="0008586E" w:rsidRDefault="0008586E" w:rsidP="0008586E">
      <w:pPr>
        <w:spacing w:after="0"/>
        <w:jc w:val="center"/>
        <w:rPr>
          <w:rFonts w:ascii="Times New Roman" w:hAnsi="Times New Roman" w:cs="Times New Roman"/>
          <w:sz w:val="24"/>
          <w:szCs w:val="24"/>
        </w:rPr>
      </w:pPr>
      <w:r>
        <w:rPr>
          <w:rFonts w:ascii="Times New Roman" w:hAnsi="Times New Roman" w:cs="Times New Roman"/>
          <w:sz w:val="24"/>
          <w:szCs w:val="24"/>
        </w:rPr>
        <w:t>Članak 3.</w:t>
      </w:r>
    </w:p>
    <w:p w14:paraId="25D4713B" w14:textId="77777777" w:rsidR="0008586E" w:rsidRDefault="0008586E" w:rsidP="0008586E">
      <w:pPr>
        <w:spacing w:after="0"/>
        <w:jc w:val="center"/>
        <w:rPr>
          <w:rFonts w:ascii="Times New Roman" w:hAnsi="Times New Roman" w:cs="Times New Roman"/>
          <w:sz w:val="24"/>
          <w:szCs w:val="24"/>
        </w:rPr>
      </w:pPr>
    </w:p>
    <w:p w14:paraId="64CED0A4" w14:textId="291815C2" w:rsidR="006F6B4F" w:rsidRDefault="00FE07E7" w:rsidP="00237D19">
      <w:pPr>
        <w:spacing w:after="0"/>
        <w:jc w:val="both"/>
        <w:rPr>
          <w:rFonts w:ascii="Times New Roman" w:hAnsi="Times New Roman" w:cs="Times New Roman"/>
          <w:sz w:val="24"/>
          <w:szCs w:val="24"/>
        </w:rPr>
      </w:pPr>
      <w:r w:rsidRPr="00FE07E7">
        <w:rPr>
          <w:rFonts w:ascii="Times New Roman" w:hAnsi="Times New Roman" w:cs="Times New Roman"/>
          <w:sz w:val="24"/>
          <w:szCs w:val="24"/>
        </w:rPr>
        <w:t>(1) Pojmovi u smislu ovoga Zakona imaju jednako značenje kao pojmovi uporabljeni u Uredbi (EU) br. 305/2011.</w:t>
      </w:r>
    </w:p>
    <w:p w14:paraId="5D8754B2" w14:textId="4DFC8D51" w:rsidR="006F6B4F" w:rsidRPr="006F6B4F" w:rsidRDefault="006F6B4F" w:rsidP="006F6B4F">
      <w:pPr>
        <w:spacing w:after="0"/>
        <w:jc w:val="both"/>
        <w:rPr>
          <w:rFonts w:ascii="Times New Roman" w:hAnsi="Times New Roman" w:cs="Times New Roman"/>
          <w:sz w:val="24"/>
          <w:szCs w:val="24"/>
        </w:rPr>
      </w:pPr>
      <w:r w:rsidRPr="006F6B4F">
        <w:rPr>
          <w:rFonts w:ascii="Times New Roman" w:hAnsi="Times New Roman" w:cs="Times New Roman"/>
          <w:sz w:val="24"/>
          <w:szCs w:val="24"/>
        </w:rPr>
        <w:lastRenderedPageBreak/>
        <w:t>(2) Za potrebe propisivana uvjeta stavljanja na tržište ili stavljanja na raspolaganje na tržištu (u daljnjem tekstu: stavljanja na tržište ili na raspolaganje) građevnih proizvoda na koje se ne odnosi Uredba (EU) br. 305/2011, a koji proizvodi se stavljaju na tržište ili na raspolaganje unutar granica Republike Hrvatske (u daljnjem tekstu: neusklađeno područje) se uz pojmove uređene Uredbom (EU) br. 305/2011 primjenjuju i sljedeći pojmovi:</w:t>
      </w:r>
    </w:p>
    <w:p w14:paraId="2BC92BB3" w14:textId="19E858F0" w:rsidR="006F6B4F" w:rsidRPr="006F6B4F" w:rsidRDefault="00F93CAD" w:rsidP="006F6B4F">
      <w:pPr>
        <w:spacing w:after="0"/>
        <w:jc w:val="both"/>
        <w:rPr>
          <w:rFonts w:ascii="Times New Roman" w:hAnsi="Times New Roman" w:cs="Times New Roman"/>
          <w:sz w:val="24"/>
          <w:szCs w:val="24"/>
        </w:rPr>
      </w:pPr>
      <w:r w:rsidRPr="00BD7FE9">
        <w:rPr>
          <w:rFonts w:ascii="Times New Roman" w:hAnsi="Times New Roman" w:cs="Times New Roman"/>
          <w:sz w:val="24"/>
          <w:szCs w:val="24"/>
        </w:rPr>
        <w:t>–</w:t>
      </w:r>
      <w:r w:rsidR="006F6B4F" w:rsidRPr="006F6B4F">
        <w:rPr>
          <w:rFonts w:ascii="Times New Roman" w:hAnsi="Times New Roman" w:cs="Times New Roman"/>
          <w:sz w:val="24"/>
          <w:szCs w:val="24"/>
        </w:rPr>
        <w:t xml:space="preserve"> hrvatska tehnička specifikacija – znači tehnički propis, hrvatska norma na koju upućuje tehnički propis i hrvatski dokument za ocjenjivanje, </w:t>
      </w:r>
    </w:p>
    <w:p w14:paraId="5F9E2F3E" w14:textId="70C58707" w:rsidR="006F6B4F" w:rsidRPr="006F6B4F" w:rsidRDefault="00F93CAD" w:rsidP="006F6B4F">
      <w:pPr>
        <w:spacing w:after="0"/>
        <w:jc w:val="both"/>
        <w:rPr>
          <w:rFonts w:ascii="Times New Roman" w:hAnsi="Times New Roman" w:cs="Times New Roman"/>
          <w:sz w:val="24"/>
          <w:szCs w:val="24"/>
        </w:rPr>
      </w:pPr>
      <w:r w:rsidRPr="00BD7FE9">
        <w:rPr>
          <w:rFonts w:ascii="Times New Roman" w:hAnsi="Times New Roman" w:cs="Times New Roman"/>
          <w:sz w:val="24"/>
          <w:szCs w:val="24"/>
        </w:rPr>
        <w:t>–</w:t>
      </w:r>
      <w:r w:rsidR="006F6B4F" w:rsidRPr="006F6B4F">
        <w:rPr>
          <w:rFonts w:ascii="Times New Roman" w:hAnsi="Times New Roman" w:cs="Times New Roman"/>
          <w:sz w:val="24"/>
          <w:szCs w:val="24"/>
        </w:rPr>
        <w:t xml:space="preserve"> hrvatski dokument za ocjenjivanje – znači dokument koji je izradilo hrvatsko tijelo za tehničko ocjenjivanje u svrhu izdavanja hrvatskih tehničkih ocjena, </w:t>
      </w:r>
    </w:p>
    <w:p w14:paraId="67D87F8E" w14:textId="74BF134B" w:rsidR="00D15B33" w:rsidRDefault="00F93CAD" w:rsidP="006F6B4F">
      <w:pPr>
        <w:spacing w:after="0"/>
        <w:jc w:val="both"/>
        <w:rPr>
          <w:rFonts w:ascii="Times New Roman" w:hAnsi="Times New Roman" w:cs="Times New Roman"/>
          <w:sz w:val="24"/>
          <w:szCs w:val="24"/>
        </w:rPr>
      </w:pPr>
      <w:r w:rsidRPr="00BD7FE9">
        <w:rPr>
          <w:rFonts w:ascii="Times New Roman" w:hAnsi="Times New Roman" w:cs="Times New Roman"/>
          <w:sz w:val="24"/>
          <w:szCs w:val="24"/>
        </w:rPr>
        <w:t>–</w:t>
      </w:r>
      <w:r w:rsidR="006F6B4F" w:rsidRPr="006F6B4F">
        <w:rPr>
          <w:rFonts w:ascii="Times New Roman" w:hAnsi="Times New Roman" w:cs="Times New Roman"/>
          <w:sz w:val="24"/>
          <w:szCs w:val="24"/>
        </w:rPr>
        <w:t xml:space="preserve"> hrvatska tehnička ocjena – znači dokumentiranu ocjenu svojstava građevnog proizvoda koja se odnose na njegove bitne značajke, u skladu s odgovarajućim hrvatskim dokumentom za ocjenjivanje.</w:t>
      </w:r>
    </w:p>
    <w:p w14:paraId="3FD47DBD" w14:textId="77777777" w:rsidR="00FD2D43" w:rsidRPr="00FD2D43" w:rsidRDefault="00FD2D43" w:rsidP="00FD2D43">
      <w:pPr>
        <w:spacing w:after="0"/>
        <w:jc w:val="both"/>
        <w:rPr>
          <w:rFonts w:ascii="Times New Roman" w:hAnsi="Times New Roman" w:cs="Times New Roman"/>
          <w:sz w:val="24"/>
          <w:szCs w:val="24"/>
        </w:rPr>
      </w:pPr>
      <w:r w:rsidRPr="00FD2D43">
        <w:rPr>
          <w:rFonts w:ascii="Times New Roman" w:hAnsi="Times New Roman" w:cs="Times New Roman"/>
          <w:sz w:val="24"/>
          <w:szCs w:val="24"/>
        </w:rPr>
        <w:t>(3) Ostali pojmovi koji se primjenjuju u ovom Zakonu su:</w:t>
      </w:r>
    </w:p>
    <w:p w14:paraId="55E8A037" w14:textId="77777777" w:rsidR="00FD2D43" w:rsidRPr="00FD2D43" w:rsidRDefault="00FD2D43" w:rsidP="00FD2D43">
      <w:pPr>
        <w:spacing w:after="0"/>
        <w:jc w:val="both"/>
        <w:rPr>
          <w:rFonts w:ascii="Times New Roman" w:hAnsi="Times New Roman" w:cs="Times New Roman"/>
          <w:sz w:val="24"/>
          <w:szCs w:val="24"/>
        </w:rPr>
      </w:pPr>
      <w:r w:rsidRPr="00FD2D43">
        <w:rPr>
          <w:rFonts w:ascii="Times New Roman" w:hAnsi="Times New Roman" w:cs="Times New Roman"/>
          <w:sz w:val="24"/>
          <w:szCs w:val="24"/>
        </w:rPr>
        <w:t>– Ministarstvo je ministarstvo nadležno za poslove graditeljstva,</w:t>
      </w:r>
    </w:p>
    <w:p w14:paraId="58572EAD" w14:textId="77777777" w:rsidR="00FD2D43" w:rsidRPr="00FD2D43" w:rsidRDefault="00FD2D43" w:rsidP="00FD2D43">
      <w:pPr>
        <w:spacing w:after="0"/>
        <w:jc w:val="both"/>
        <w:rPr>
          <w:rFonts w:ascii="Times New Roman" w:hAnsi="Times New Roman" w:cs="Times New Roman"/>
          <w:sz w:val="24"/>
          <w:szCs w:val="24"/>
        </w:rPr>
      </w:pPr>
      <w:r w:rsidRPr="00FD2D43">
        <w:rPr>
          <w:rFonts w:ascii="Times New Roman" w:hAnsi="Times New Roman" w:cs="Times New Roman"/>
          <w:sz w:val="24"/>
          <w:szCs w:val="24"/>
        </w:rPr>
        <w:t>– Ministar je ministar nadležan za poslove graditeljstva,</w:t>
      </w:r>
    </w:p>
    <w:p w14:paraId="23A694BE" w14:textId="77777777" w:rsidR="00FD2D43" w:rsidRPr="00FD2D43" w:rsidRDefault="00FD2D43" w:rsidP="00FD2D43">
      <w:pPr>
        <w:spacing w:after="0"/>
        <w:jc w:val="both"/>
        <w:rPr>
          <w:rFonts w:ascii="Times New Roman" w:hAnsi="Times New Roman" w:cs="Times New Roman"/>
          <w:sz w:val="24"/>
          <w:szCs w:val="24"/>
        </w:rPr>
      </w:pPr>
      <w:r w:rsidRPr="00FD2D43">
        <w:rPr>
          <w:rFonts w:ascii="Times New Roman" w:hAnsi="Times New Roman" w:cs="Times New Roman"/>
          <w:sz w:val="24"/>
          <w:szCs w:val="24"/>
        </w:rPr>
        <w:t>– dionici tržišta građevnih proizvoda su gospodarski subjekti i tijela čije zadaće i obveze su</w:t>
      </w:r>
    </w:p>
    <w:p w14:paraId="48A4F418" w14:textId="77777777" w:rsidR="00FD2D43" w:rsidRPr="00FD2D43" w:rsidRDefault="00FD2D43" w:rsidP="00FD2D43">
      <w:pPr>
        <w:spacing w:after="0"/>
        <w:jc w:val="both"/>
        <w:rPr>
          <w:rFonts w:ascii="Times New Roman" w:hAnsi="Times New Roman" w:cs="Times New Roman"/>
          <w:sz w:val="24"/>
          <w:szCs w:val="24"/>
        </w:rPr>
      </w:pPr>
      <w:r w:rsidRPr="00FD2D43">
        <w:rPr>
          <w:rFonts w:ascii="Times New Roman" w:hAnsi="Times New Roman" w:cs="Times New Roman"/>
          <w:sz w:val="24"/>
          <w:szCs w:val="24"/>
        </w:rPr>
        <w:t>uređene ovim Zakonom te druga javnost (gospodarski subjekti koji građevne proizvode rabe</w:t>
      </w:r>
    </w:p>
    <w:p w14:paraId="7B3529F6" w14:textId="77777777" w:rsidR="00FD2D43" w:rsidRPr="00FD2D43" w:rsidRDefault="00FD2D43" w:rsidP="00FD2D43">
      <w:pPr>
        <w:spacing w:after="0"/>
        <w:jc w:val="both"/>
        <w:rPr>
          <w:rFonts w:ascii="Times New Roman" w:hAnsi="Times New Roman" w:cs="Times New Roman"/>
          <w:sz w:val="24"/>
          <w:szCs w:val="24"/>
        </w:rPr>
      </w:pPr>
      <w:r w:rsidRPr="00FD2D43">
        <w:rPr>
          <w:rFonts w:ascii="Times New Roman" w:hAnsi="Times New Roman" w:cs="Times New Roman"/>
          <w:sz w:val="24"/>
          <w:szCs w:val="24"/>
        </w:rPr>
        <w:t>za građenje, strukovne i slične organizacije i njihovi članovi, organizacije civilnog društva,</w:t>
      </w:r>
    </w:p>
    <w:p w14:paraId="4197BC20" w14:textId="77777777" w:rsidR="00FD2D43" w:rsidRPr="00FD2D43" w:rsidRDefault="00FD2D43" w:rsidP="00FD2D43">
      <w:pPr>
        <w:spacing w:after="0"/>
        <w:jc w:val="both"/>
        <w:rPr>
          <w:rFonts w:ascii="Times New Roman" w:hAnsi="Times New Roman" w:cs="Times New Roman"/>
          <w:sz w:val="24"/>
          <w:szCs w:val="24"/>
        </w:rPr>
      </w:pPr>
      <w:r w:rsidRPr="00FD2D43">
        <w:rPr>
          <w:rFonts w:ascii="Times New Roman" w:hAnsi="Times New Roman" w:cs="Times New Roman"/>
          <w:sz w:val="24"/>
          <w:szCs w:val="24"/>
        </w:rPr>
        <w:t>fizičke osobe, i sl.) zainteresirana za pitanja uređena ovim Zakonom,</w:t>
      </w:r>
    </w:p>
    <w:p w14:paraId="7518F7E8" w14:textId="77777777" w:rsidR="00FD2D43" w:rsidRPr="00FD2D43" w:rsidRDefault="00FD2D43" w:rsidP="00FD2D43">
      <w:pPr>
        <w:spacing w:after="0"/>
        <w:jc w:val="both"/>
        <w:rPr>
          <w:rFonts w:ascii="Times New Roman" w:hAnsi="Times New Roman" w:cs="Times New Roman"/>
          <w:sz w:val="24"/>
          <w:szCs w:val="24"/>
        </w:rPr>
      </w:pPr>
      <w:r w:rsidRPr="00FD2D43">
        <w:rPr>
          <w:rFonts w:ascii="Times New Roman" w:hAnsi="Times New Roman" w:cs="Times New Roman"/>
          <w:sz w:val="24"/>
          <w:szCs w:val="24"/>
        </w:rPr>
        <w:t>– građevina, postojeća građevina, tehnički propis, jednostavni radovi, održavanje,</w:t>
      </w:r>
    </w:p>
    <w:p w14:paraId="59EB68C7" w14:textId="77777777" w:rsidR="00FD2D43" w:rsidRPr="00FD2D43" w:rsidRDefault="00FD2D43" w:rsidP="00FD2D43">
      <w:pPr>
        <w:spacing w:after="0"/>
        <w:jc w:val="both"/>
        <w:rPr>
          <w:rFonts w:ascii="Times New Roman" w:hAnsi="Times New Roman" w:cs="Times New Roman"/>
          <w:sz w:val="24"/>
          <w:szCs w:val="24"/>
        </w:rPr>
      </w:pPr>
      <w:r w:rsidRPr="00FD2D43">
        <w:rPr>
          <w:rFonts w:ascii="Times New Roman" w:hAnsi="Times New Roman" w:cs="Times New Roman"/>
          <w:sz w:val="24"/>
          <w:szCs w:val="24"/>
        </w:rPr>
        <w:t>projektiranje, gradnja, građenje, rekonstrukcija, projektant, uklanjanje, glavni projekt,</w:t>
      </w:r>
    </w:p>
    <w:p w14:paraId="371F90E8" w14:textId="77777777" w:rsidR="00FD2D43" w:rsidRPr="00FD2D43" w:rsidRDefault="00FD2D43" w:rsidP="00FD2D43">
      <w:pPr>
        <w:spacing w:after="0"/>
        <w:jc w:val="both"/>
        <w:rPr>
          <w:rFonts w:ascii="Times New Roman" w:hAnsi="Times New Roman" w:cs="Times New Roman"/>
          <w:sz w:val="24"/>
          <w:szCs w:val="24"/>
        </w:rPr>
      </w:pPr>
      <w:r w:rsidRPr="00FD2D43">
        <w:rPr>
          <w:rFonts w:ascii="Times New Roman" w:hAnsi="Times New Roman" w:cs="Times New Roman"/>
          <w:sz w:val="24"/>
          <w:szCs w:val="24"/>
        </w:rPr>
        <w:t>rješenje o uvjetima građenja, potvrda glavnog projekta, građevinska dozvola, izvedbeni</w:t>
      </w:r>
    </w:p>
    <w:p w14:paraId="5106DC5D" w14:textId="77777777" w:rsidR="00FD2D43" w:rsidRPr="00FD2D43" w:rsidRDefault="00FD2D43" w:rsidP="00FD2D43">
      <w:pPr>
        <w:spacing w:after="0"/>
        <w:jc w:val="both"/>
        <w:rPr>
          <w:rFonts w:ascii="Times New Roman" w:hAnsi="Times New Roman" w:cs="Times New Roman"/>
          <w:sz w:val="24"/>
          <w:szCs w:val="24"/>
        </w:rPr>
      </w:pPr>
      <w:r w:rsidRPr="00FD2D43">
        <w:rPr>
          <w:rFonts w:ascii="Times New Roman" w:hAnsi="Times New Roman" w:cs="Times New Roman"/>
          <w:sz w:val="24"/>
          <w:szCs w:val="24"/>
        </w:rPr>
        <w:t>projekt, tipski projekt, građevinski dnevnik imaju značenje određeno posebnim zakonom</w:t>
      </w:r>
    </w:p>
    <w:p w14:paraId="5A2FA4DD" w14:textId="2E83C5B3" w:rsidR="00FD2D43" w:rsidRPr="00FD2D43" w:rsidRDefault="00FD2D43" w:rsidP="00FD2D43">
      <w:pPr>
        <w:spacing w:after="0"/>
        <w:jc w:val="both"/>
        <w:rPr>
          <w:rFonts w:ascii="Times New Roman" w:hAnsi="Times New Roman" w:cs="Times New Roman"/>
          <w:sz w:val="24"/>
          <w:szCs w:val="24"/>
        </w:rPr>
      </w:pPr>
      <w:r w:rsidRPr="00FD2D43">
        <w:rPr>
          <w:rFonts w:ascii="Times New Roman" w:hAnsi="Times New Roman" w:cs="Times New Roman"/>
          <w:sz w:val="24"/>
          <w:szCs w:val="24"/>
        </w:rPr>
        <w:t>kojim se uređuje područje gradnje.</w:t>
      </w:r>
    </w:p>
    <w:p w14:paraId="3F035E20" w14:textId="77777777" w:rsidR="00FD2D43" w:rsidRPr="00FD2D43" w:rsidRDefault="00FD2D43" w:rsidP="00FD2D43">
      <w:pPr>
        <w:spacing w:after="0"/>
        <w:jc w:val="both"/>
        <w:rPr>
          <w:rFonts w:ascii="Times New Roman" w:hAnsi="Times New Roman" w:cs="Times New Roman"/>
          <w:sz w:val="24"/>
          <w:szCs w:val="24"/>
        </w:rPr>
      </w:pPr>
      <w:r w:rsidRPr="00FD2D43">
        <w:rPr>
          <w:rFonts w:ascii="Times New Roman" w:hAnsi="Times New Roman" w:cs="Times New Roman"/>
          <w:sz w:val="24"/>
          <w:szCs w:val="24"/>
        </w:rPr>
        <w:t>(4) Za potrebe provedbe Uredbe (EU) br. 305/2011 riječi:</w:t>
      </w:r>
    </w:p>
    <w:p w14:paraId="7F3EDA25" w14:textId="77777777" w:rsidR="00FD2D43" w:rsidRPr="00FD2D43" w:rsidRDefault="00FD2D43" w:rsidP="00FD2D43">
      <w:pPr>
        <w:spacing w:after="0"/>
        <w:jc w:val="both"/>
        <w:rPr>
          <w:rFonts w:ascii="Times New Roman" w:hAnsi="Times New Roman" w:cs="Times New Roman"/>
          <w:sz w:val="24"/>
          <w:szCs w:val="24"/>
        </w:rPr>
      </w:pPr>
      <w:r w:rsidRPr="00FD2D43">
        <w:rPr>
          <w:rFonts w:ascii="Times New Roman" w:hAnsi="Times New Roman" w:cs="Times New Roman"/>
          <w:sz w:val="24"/>
          <w:szCs w:val="24"/>
        </w:rPr>
        <w:t>– »nadležna državna tijela« imaju značenje riječi »Ministarstvo i Državni inspektorat«,</w:t>
      </w:r>
    </w:p>
    <w:p w14:paraId="2CE7990E" w14:textId="2D7AC760" w:rsidR="00D15B33" w:rsidRDefault="00FD2D43" w:rsidP="006F6B4F">
      <w:pPr>
        <w:spacing w:after="0"/>
        <w:jc w:val="both"/>
        <w:rPr>
          <w:rFonts w:ascii="Times New Roman" w:hAnsi="Times New Roman" w:cs="Times New Roman"/>
          <w:sz w:val="24"/>
          <w:szCs w:val="24"/>
        </w:rPr>
      </w:pPr>
      <w:r w:rsidRPr="00FD2D43">
        <w:rPr>
          <w:rFonts w:ascii="Times New Roman" w:hAnsi="Times New Roman" w:cs="Times New Roman"/>
          <w:sz w:val="24"/>
          <w:szCs w:val="24"/>
        </w:rPr>
        <w:t>– »tijelo za tržišni nadzor« imaju značenje riječi »Državni inspektorat«.</w:t>
      </w:r>
    </w:p>
    <w:p w14:paraId="0C4AE14A" w14:textId="6C5167FC" w:rsidR="00D15B33" w:rsidRDefault="00D15B33" w:rsidP="006F6B4F">
      <w:pPr>
        <w:spacing w:after="0"/>
        <w:jc w:val="both"/>
        <w:rPr>
          <w:rFonts w:ascii="Times New Roman" w:hAnsi="Times New Roman" w:cs="Times New Roman"/>
          <w:sz w:val="24"/>
          <w:szCs w:val="24"/>
        </w:rPr>
      </w:pPr>
      <w:r w:rsidRPr="00D15B33">
        <w:rPr>
          <w:rFonts w:ascii="Times New Roman" w:hAnsi="Times New Roman" w:cs="Times New Roman"/>
          <w:sz w:val="24"/>
          <w:szCs w:val="24"/>
        </w:rPr>
        <w:t>(5) Pojam »građevina« definiran Uredbom (EU) br. 305/2011 i posebnim zakonom kojim se uređuje područje gradnje u smislu ovoga Zakona imaju istovjetno značenje.</w:t>
      </w:r>
    </w:p>
    <w:p w14:paraId="28F8AC6A" w14:textId="77777777" w:rsidR="000B5C29" w:rsidRDefault="000B5C29" w:rsidP="006F6B4F">
      <w:pPr>
        <w:spacing w:after="0"/>
        <w:jc w:val="both"/>
        <w:rPr>
          <w:rFonts w:ascii="Times New Roman" w:hAnsi="Times New Roman" w:cs="Times New Roman"/>
          <w:sz w:val="24"/>
          <w:szCs w:val="24"/>
        </w:rPr>
      </w:pPr>
    </w:p>
    <w:p w14:paraId="31363999" w14:textId="63CAB46A" w:rsidR="00570B98" w:rsidRDefault="00570B98" w:rsidP="000B5C29">
      <w:pPr>
        <w:spacing w:after="0"/>
        <w:jc w:val="center"/>
        <w:rPr>
          <w:rFonts w:ascii="Times New Roman" w:hAnsi="Times New Roman" w:cs="Times New Roman"/>
          <w:sz w:val="24"/>
          <w:szCs w:val="24"/>
        </w:rPr>
      </w:pPr>
      <w:r>
        <w:rPr>
          <w:rFonts w:ascii="Times New Roman" w:hAnsi="Times New Roman" w:cs="Times New Roman"/>
          <w:sz w:val="24"/>
          <w:szCs w:val="24"/>
        </w:rPr>
        <w:t>Nadležno tijelo</w:t>
      </w:r>
    </w:p>
    <w:p w14:paraId="4CBC3660" w14:textId="32603DF9" w:rsidR="000B5C29" w:rsidRDefault="000B5C29" w:rsidP="000B5C29">
      <w:pPr>
        <w:spacing w:after="0"/>
        <w:jc w:val="center"/>
        <w:rPr>
          <w:rFonts w:ascii="Times New Roman" w:hAnsi="Times New Roman" w:cs="Times New Roman"/>
          <w:sz w:val="24"/>
          <w:szCs w:val="24"/>
        </w:rPr>
      </w:pPr>
      <w:r>
        <w:rPr>
          <w:rFonts w:ascii="Times New Roman" w:hAnsi="Times New Roman" w:cs="Times New Roman"/>
          <w:sz w:val="24"/>
          <w:szCs w:val="24"/>
        </w:rPr>
        <w:t>Članak 4.</w:t>
      </w:r>
    </w:p>
    <w:p w14:paraId="4C20266A" w14:textId="77777777" w:rsidR="000B5C29" w:rsidRDefault="000B5C29" w:rsidP="000B5C29">
      <w:pPr>
        <w:spacing w:after="0"/>
        <w:jc w:val="center"/>
        <w:rPr>
          <w:rFonts w:ascii="Times New Roman" w:hAnsi="Times New Roman" w:cs="Times New Roman"/>
          <w:sz w:val="24"/>
          <w:szCs w:val="24"/>
        </w:rPr>
      </w:pPr>
    </w:p>
    <w:p w14:paraId="577FEC57" w14:textId="498AA240" w:rsidR="00570B98" w:rsidRPr="00570B98" w:rsidRDefault="00570B98" w:rsidP="00570B98">
      <w:pPr>
        <w:spacing w:after="0"/>
        <w:jc w:val="both"/>
        <w:rPr>
          <w:rFonts w:ascii="Times New Roman" w:hAnsi="Times New Roman" w:cs="Times New Roman"/>
          <w:sz w:val="24"/>
          <w:szCs w:val="24"/>
        </w:rPr>
      </w:pPr>
      <w:r w:rsidRPr="00570B98">
        <w:rPr>
          <w:rFonts w:ascii="Times New Roman" w:hAnsi="Times New Roman" w:cs="Times New Roman"/>
          <w:sz w:val="24"/>
          <w:szCs w:val="24"/>
        </w:rPr>
        <w:t>(1) Nadležno tijelo za provedbu Uredbe (EU) br. 305/2011 i ovoga Zakona jest Ministarstvo.</w:t>
      </w:r>
    </w:p>
    <w:p w14:paraId="15F1B0A9" w14:textId="619AB8FE" w:rsidR="000B5C29" w:rsidRDefault="00570B98" w:rsidP="00570B98">
      <w:pPr>
        <w:spacing w:after="0"/>
        <w:jc w:val="both"/>
        <w:rPr>
          <w:rFonts w:ascii="Times New Roman" w:hAnsi="Times New Roman" w:cs="Times New Roman"/>
          <w:sz w:val="24"/>
          <w:szCs w:val="24"/>
        </w:rPr>
      </w:pPr>
      <w:r w:rsidRPr="00570B98">
        <w:rPr>
          <w:rFonts w:ascii="Times New Roman" w:hAnsi="Times New Roman" w:cs="Times New Roman"/>
          <w:sz w:val="24"/>
          <w:szCs w:val="24"/>
        </w:rPr>
        <w:t>(2) Uredbom o unutarnjem ustrojstvu i Pravilnikom o unutarnjem redu Ministarstva osigurava se ispunjavanje zahtjeva iz članaka 10., 29. i 41. Uredbe (EU) br. 305/2011 i drugih zahtjeva za provedbu ovoga Zakona.</w:t>
      </w:r>
    </w:p>
    <w:p w14:paraId="050B03A9" w14:textId="77777777" w:rsidR="0086787F" w:rsidRDefault="0086787F" w:rsidP="00570B98">
      <w:pPr>
        <w:spacing w:after="0"/>
        <w:jc w:val="both"/>
        <w:rPr>
          <w:rFonts w:ascii="Times New Roman" w:hAnsi="Times New Roman" w:cs="Times New Roman"/>
          <w:sz w:val="24"/>
          <w:szCs w:val="24"/>
        </w:rPr>
      </w:pPr>
    </w:p>
    <w:p w14:paraId="70518A98" w14:textId="417D2E36" w:rsidR="0086787F" w:rsidRDefault="005922D4" w:rsidP="005922D4">
      <w:pPr>
        <w:spacing w:after="0"/>
        <w:jc w:val="center"/>
        <w:rPr>
          <w:rFonts w:ascii="Times New Roman" w:hAnsi="Times New Roman" w:cs="Times New Roman"/>
          <w:sz w:val="24"/>
          <w:szCs w:val="24"/>
        </w:rPr>
      </w:pPr>
      <w:r>
        <w:rPr>
          <w:rFonts w:ascii="Times New Roman" w:hAnsi="Times New Roman" w:cs="Times New Roman"/>
          <w:sz w:val="24"/>
          <w:szCs w:val="24"/>
        </w:rPr>
        <w:t>Članak 5.</w:t>
      </w:r>
    </w:p>
    <w:p w14:paraId="33F319DE" w14:textId="77777777" w:rsidR="005922D4" w:rsidRDefault="005922D4" w:rsidP="005922D4">
      <w:pPr>
        <w:spacing w:after="0"/>
        <w:jc w:val="center"/>
        <w:rPr>
          <w:rFonts w:ascii="Times New Roman" w:hAnsi="Times New Roman" w:cs="Times New Roman"/>
          <w:sz w:val="24"/>
          <w:szCs w:val="24"/>
        </w:rPr>
      </w:pPr>
    </w:p>
    <w:p w14:paraId="39836D7A" w14:textId="77777777" w:rsidR="005922D4" w:rsidRPr="005922D4" w:rsidRDefault="005922D4" w:rsidP="005922D4">
      <w:pPr>
        <w:spacing w:after="0"/>
        <w:jc w:val="both"/>
        <w:rPr>
          <w:rFonts w:ascii="Times New Roman" w:hAnsi="Times New Roman" w:cs="Times New Roman"/>
          <w:sz w:val="24"/>
          <w:szCs w:val="24"/>
        </w:rPr>
      </w:pPr>
      <w:r w:rsidRPr="005922D4">
        <w:rPr>
          <w:rFonts w:ascii="Times New Roman" w:hAnsi="Times New Roman" w:cs="Times New Roman"/>
          <w:sz w:val="24"/>
          <w:szCs w:val="24"/>
        </w:rPr>
        <w:t xml:space="preserve">U provedbi Uredbe (EU) br. 305/2011 Ministarstvo je: </w:t>
      </w:r>
    </w:p>
    <w:p w14:paraId="020BA7D5" w14:textId="5ACD6F56" w:rsidR="005922D4" w:rsidRPr="005922D4" w:rsidRDefault="00F93CAD" w:rsidP="005922D4">
      <w:pPr>
        <w:spacing w:after="0"/>
        <w:jc w:val="both"/>
        <w:rPr>
          <w:rFonts w:ascii="Times New Roman" w:hAnsi="Times New Roman" w:cs="Times New Roman"/>
          <w:sz w:val="24"/>
          <w:szCs w:val="24"/>
        </w:rPr>
      </w:pPr>
      <w:r w:rsidRPr="00BD7FE9">
        <w:rPr>
          <w:rFonts w:ascii="Times New Roman" w:hAnsi="Times New Roman" w:cs="Times New Roman"/>
          <w:sz w:val="24"/>
          <w:szCs w:val="24"/>
        </w:rPr>
        <w:t>–</w:t>
      </w:r>
      <w:r w:rsidR="005922D4" w:rsidRPr="005922D4">
        <w:rPr>
          <w:rFonts w:ascii="Times New Roman" w:hAnsi="Times New Roman" w:cs="Times New Roman"/>
          <w:sz w:val="24"/>
          <w:szCs w:val="24"/>
        </w:rPr>
        <w:t xml:space="preserve"> kontaktna točka za građevne proizvode, </w:t>
      </w:r>
    </w:p>
    <w:p w14:paraId="143246EF" w14:textId="0FD19382" w:rsidR="005922D4" w:rsidRPr="005922D4" w:rsidRDefault="00F93CAD" w:rsidP="005922D4">
      <w:pPr>
        <w:spacing w:after="0"/>
        <w:jc w:val="both"/>
        <w:rPr>
          <w:rFonts w:ascii="Times New Roman" w:hAnsi="Times New Roman" w:cs="Times New Roman"/>
          <w:sz w:val="24"/>
          <w:szCs w:val="24"/>
        </w:rPr>
      </w:pPr>
      <w:r w:rsidRPr="00BD7FE9">
        <w:rPr>
          <w:rFonts w:ascii="Times New Roman" w:hAnsi="Times New Roman" w:cs="Times New Roman"/>
          <w:sz w:val="24"/>
          <w:szCs w:val="24"/>
        </w:rPr>
        <w:t>–</w:t>
      </w:r>
      <w:r w:rsidR="005922D4" w:rsidRPr="005922D4">
        <w:rPr>
          <w:rFonts w:ascii="Times New Roman" w:hAnsi="Times New Roman" w:cs="Times New Roman"/>
          <w:sz w:val="24"/>
          <w:szCs w:val="24"/>
        </w:rPr>
        <w:t xml:space="preserve"> upravno tijelo za prijavljivanje prijavljenih tijela, </w:t>
      </w:r>
    </w:p>
    <w:p w14:paraId="67D80D46" w14:textId="56B9DC22" w:rsidR="005922D4" w:rsidRPr="005922D4" w:rsidRDefault="00F93CAD" w:rsidP="005922D4">
      <w:pPr>
        <w:spacing w:after="0"/>
        <w:jc w:val="both"/>
        <w:rPr>
          <w:rFonts w:ascii="Times New Roman" w:hAnsi="Times New Roman" w:cs="Times New Roman"/>
          <w:sz w:val="24"/>
          <w:szCs w:val="24"/>
        </w:rPr>
      </w:pPr>
      <w:r w:rsidRPr="00BD7FE9">
        <w:rPr>
          <w:rFonts w:ascii="Times New Roman" w:hAnsi="Times New Roman" w:cs="Times New Roman"/>
          <w:sz w:val="24"/>
          <w:szCs w:val="24"/>
        </w:rPr>
        <w:t>–</w:t>
      </w:r>
      <w:r w:rsidR="005922D4" w:rsidRPr="005922D4">
        <w:rPr>
          <w:rFonts w:ascii="Times New Roman" w:hAnsi="Times New Roman" w:cs="Times New Roman"/>
          <w:sz w:val="24"/>
          <w:szCs w:val="24"/>
        </w:rPr>
        <w:t xml:space="preserve"> upravno tijelo za imenovanje tijela za tehničko ocjenjivanje (u daljnjem tekstu: TAB), </w:t>
      </w:r>
    </w:p>
    <w:p w14:paraId="3EB0882F" w14:textId="0F3D7FB3" w:rsidR="005922D4" w:rsidRDefault="00F93CAD" w:rsidP="005922D4">
      <w:pPr>
        <w:spacing w:after="0"/>
        <w:jc w:val="both"/>
        <w:rPr>
          <w:rFonts w:ascii="Times New Roman" w:hAnsi="Times New Roman" w:cs="Times New Roman"/>
          <w:sz w:val="24"/>
          <w:szCs w:val="24"/>
        </w:rPr>
      </w:pPr>
      <w:r w:rsidRPr="00BD7FE9">
        <w:rPr>
          <w:rFonts w:ascii="Times New Roman" w:hAnsi="Times New Roman" w:cs="Times New Roman"/>
          <w:sz w:val="24"/>
          <w:szCs w:val="24"/>
        </w:rPr>
        <w:t>–</w:t>
      </w:r>
      <w:r w:rsidR="005922D4" w:rsidRPr="005922D4">
        <w:rPr>
          <w:rFonts w:ascii="Times New Roman" w:hAnsi="Times New Roman" w:cs="Times New Roman"/>
          <w:sz w:val="24"/>
          <w:szCs w:val="24"/>
        </w:rPr>
        <w:t xml:space="preserve"> član Stalnog odbora za graditeljstvo iz članka 64. Uredbe (EU) br. 305/2011.</w:t>
      </w:r>
    </w:p>
    <w:p w14:paraId="338D613F" w14:textId="77777777" w:rsidR="005922D4" w:rsidRDefault="005922D4" w:rsidP="005922D4">
      <w:pPr>
        <w:spacing w:after="0"/>
        <w:jc w:val="both"/>
        <w:rPr>
          <w:rFonts w:ascii="Times New Roman" w:hAnsi="Times New Roman" w:cs="Times New Roman"/>
          <w:sz w:val="24"/>
          <w:szCs w:val="24"/>
        </w:rPr>
      </w:pPr>
    </w:p>
    <w:p w14:paraId="2D04DF8E" w14:textId="3804E6C7" w:rsidR="00B473D7" w:rsidRDefault="00B473D7" w:rsidP="00330995">
      <w:pPr>
        <w:spacing w:after="0"/>
        <w:jc w:val="center"/>
        <w:rPr>
          <w:rFonts w:ascii="Times New Roman" w:hAnsi="Times New Roman" w:cs="Times New Roman"/>
          <w:sz w:val="24"/>
          <w:szCs w:val="24"/>
        </w:rPr>
      </w:pPr>
      <w:r>
        <w:rPr>
          <w:rFonts w:ascii="Times New Roman" w:hAnsi="Times New Roman" w:cs="Times New Roman"/>
          <w:sz w:val="24"/>
          <w:szCs w:val="24"/>
        </w:rPr>
        <w:t>Povjerenstvo za građevne proizvode</w:t>
      </w:r>
    </w:p>
    <w:p w14:paraId="78521977" w14:textId="26412A6A" w:rsidR="005922D4" w:rsidRDefault="00330995" w:rsidP="00330995">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Članak 7.</w:t>
      </w:r>
    </w:p>
    <w:p w14:paraId="25852789" w14:textId="77777777" w:rsidR="00330995" w:rsidRDefault="00330995" w:rsidP="00330995">
      <w:pPr>
        <w:spacing w:after="0"/>
        <w:jc w:val="center"/>
        <w:rPr>
          <w:rFonts w:ascii="Times New Roman" w:hAnsi="Times New Roman" w:cs="Times New Roman"/>
          <w:sz w:val="24"/>
          <w:szCs w:val="24"/>
        </w:rPr>
      </w:pPr>
    </w:p>
    <w:p w14:paraId="73E81C74" w14:textId="77BA2C26" w:rsidR="00B473D7" w:rsidRDefault="00B473D7" w:rsidP="00330995">
      <w:pPr>
        <w:spacing w:after="0"/>
        <w:jc w:val="both"/>
        <w:rPr>
          <w:rFonts w:ascii="Times New Roman" w:hAnsi="Times New Roman" w:cs="Times New Roman"/>
          <w:sz w:val="24"/>
          <w:szCs w:val="24"/>
        </w:rPr>
      </w:pPr>
      <w:r w:rsidRPr="00B473D7">
        <w:rPr>
          <w:rFonts w:ascii="Times New Roman" w:hAnsi="Times New Roman" w:cs="Times New Roman"/>
          <w:sz w:val="24"/>
          <w:szCs w:val="24"/>
        </w:rPr>
        <w:t>(1) Za obavljanje određenih poslova uređenih ovim Zakonom koja se odnose na pitanja vezana za stavljanje na tržište ili na raspolaganje građevnih proizvoda, te za savjetovanje Ministarstva glede članstva Republike Hrvatske u Stalnom odboru za graditeljstvo iz članka 64. Uredbe (EU) br. 305/2011, ministar osniva Povjerenstvo za građevne proizvode i imenuje njegove članove.</w:t>
      </w:r>
    </w:p>
    <w:p w14:paraId="38ED1F7A" w14:textId="23F46215" w:rsidR="00B473D7" w:rsidRDefault="00B473D7" w:rsidP="00B473D7">
      <w:pPr>
        <w:spacing w:after="0"/>
        <w:jc w:val="both"/>
        <w:rPr>
          <w:rFonts w:ascii="Times New Roman" w:hAnsi="Times New Roman" w:cs="Times New Roman"/>
          <w:sz w:val="24"/>
          <w:szCs w:val="24"/>
        </w:rPr>
      </w:pPr>
      <w:r w:rsidRPr="00B473D7">
        <w:rPr>
          <w:rFonts w:ascii="Times New Roman" w:hAnsi="Times New Roman" w:cs="Times New Roman"/>
          <w:sz w:val="24"/>
          <w:szCs w:val="24"/>
        </w:rPr>
        <w:t>(2) Sastav, način rada i druga pitanja vezana za rad Povjerenstva za građevne proizvode propisuju se</w:t>
      </w:r>
      <w:r>
        <w:rPr>
          <w:rFonts w:ascii="Times New Roman" w:hAnsi="Times New Roman" w:cs="Times New Roman"/>
          <w:sz w:val="24"/>
          <w:szCs w:val="24"/>
        </w:rPr>
        <w:t xml:space="preserve"> </w:t>
      </w:r>
      <w:r w:rsidRPr="00B473D7">
        <w:rPr>
          <w:rFonts w:ascii="Times New Roman" w:hAnsi="Times New Roman" w:cs="Times New Roman"/>
          <w:sz w:val="24"/>
          <w:szCs w:val="24"/>
        </w:rPr>
        <w:t>pravilnikom iz članka 23. ovoga Zakona.</w:t>
      </w:r>
    </w:p>
    <w:p w14:paraId="132ED759" w14:textId="77777777" w:rsidR="00B473D7" w:rsidRDefault="00B473D7" w:rsidP="00B473D7">
      <w:pPr>
        <w:spacing w:after="0"/>
        <w:jc w:val="both"/>
        <w:rPr>
          <w:rFonts w:ascii="Times New Roman" w:hAnsi="Times New Roman" w:cs="Times New Roman"/>
          <w:sz w:val="24"/>
          <w:szCs w:val="24"/>
        </w:rPr>
      </w:pPr>
    </w:p>
    <w:p w14:paraId="6158C9C3" w14:textId="09CE358B" w:rsidR="00B473D7" w:rsidRDefault="0026210E" w:rsidP="0026210E">
      <w:pPr>
        <w:spacing w:after="0"/>
        <w:jc w:val="center"/>
        <w:rPr>
          <w:rFonts w:ascii="Times New Roman" w:hAnsi="Times New Roman" w:cs="Times New Roman"/>
          <w:sz w:val="24"/>
          <w:szCs w:val="24"/>
        </w:rPr>
      </w:pPr>
      <w:r>
        <w:rPr>
          <w:rFonts w:ascii="Times New Roman" w:hAnsi="Times New Roman" w:cs="Times New Roman"/>
          <w:sz w:val="24"/>
          <w:szCs w:val="24"/>
        </w:rPr>
        <w:t>Članak 9.</w:t>
      </w:r>
    </w:p>
    <w:p w14:paraId="6BA967AB" w14:textId="77777777" w:rsidR="0026210E" w:rsidRDefault="0026210E" w:rsidP="0026210E">
      <w:pPr>
        <w:spacing w:after="0"/>
        <w:jc w:val="center"/>
        <w:rPr>
          <w:rFonts w:ascii="Times New Roman" w:hAnsi="Times New Roman" w:cs="Times New Roman"/>
          <w:sz w:val="24"/>
          <w:szCs w:val="24"/>
        </w:rPr>
      </w:pPr>
    </w:p>
    <w:p w14:paraId="7AA45798" w14:textId="4D4AFA73" w:rsidR="00D57CCC" w:rsidRDefault="00D57CCC" w:rsidP="00D57CCC">
      <w:pPr>
        <w:spacing w:after="0"/>
        <w:jc w:val="both"/>
        <w:rPr>
          <w:rFonts w:ascii="Times New Roman" w:hAnsi="Times New Roman" w:cs="Times New Roman"/>
          <w:sz w:val="24"/>
          <w:szCs w:val="24"/>
        </w:rPr>
      </w:pPr>
      <w:r w:rsidRPr="00D57CCC">
        <w:rPr>
          <w:rFonts w:ascii="Times New Roman" w:hAnsi="Times New Roman" w:cs="Times New Roman"/>
          <w:sz w:val="24"/>
          <w:szCs w:val="24"/>
        </w:rPr>
        <w:t>(1) Posebnim propisima ne smije se ograničavati stavljanje na tržište ili na raspolaganje građevnih</w:t>
      </w:r>
      <w:r>
        <w:rPr>
          <w:rFonts w:ascii="Times New Roman" w:hAnsi="Times New Roman" w:cs="Times New Roman"/>
          <w:sz w:val="24"/>
          <w:szCs w:val="24"/>
        </w:rPr>
        <w:t xml:space="preserve"> </w:t>
      </w:r>
      <w:r w:rsidRPr="00D57CCC">
        <w:rPr>
          <w:rFonts w:ascii="Times New Roman" w:hAnsi="Times New Roman" w:cs="Times New Roman"/>
          <w:sz w:val="24"/>
          <w:szCs w:val="24"/>
        </w:rPr>
        <w:t>proizvoda koji ispunjavaju zahtjeve uređene ovim Zakonom i propisima donesenim u skladu s ovim</w:t>
      </w:r>
      <w:r>
        <w:rPr>
          <w:rFonts w:ascii="Times New Roman" w:hAnsi="Times New Roman" w:cs="Times New Roman"/>
          <w:sz w:val="24"/>
          <w:szCs w:val="24"/>
        </w:rPr>
        <w:t xml:space="preserve"> </w:t>
      </w:r>
      <w:r w:rsidRPr="00D57CCC">
        <w:rPr>
          <w:rFonts w:ascii="Times New Roman" w:hAnsi="Times New Roman" w:cs="Times New Roman"/>
          <w:sz w:val="24"/>
          <w:szCs w:val="24"/>
        </w:rPr>
        <w:t>Zakonom.</w:t>
      </w:r>
    </w:p>
    <w:p w14:paraId="43BA3377" w14:textId="6CF35C87" w:rsidR="00D57CCC" w:rsidRDefault="00D57CCC" w:rsidP="0026210E">
      <w:pPr>
        <w:spacing w:after="0"/>
        <w:jc w:val="both"/>
        <w:rPr>
          <w:rFonts w:ascii="Times New Roman" w:hAnsi="Times New Roman" w:cs="Times New Roman"/>
          <w:sz w:val="24"/>
          <w:szCs w:val="24"/>
        </w:rPr>
      </w:pPr>
      <w:r w:rsidRPr="00D57CCC">
        <w:rPr>
          <w:rFonts w:ascii="Times New Roman" w:hAnsi="Times New Roman" w:cs="Times New Roman"/>
          <w:sz w:val="24"/>
          <w:szCs w:val="24"/>
        </w:rPr>
        <w:t>(2) Uporaba građevnih proizvoda, ugradnja te svojstva koja mora imati građevni proizvod u odnosu</w:t>
      </w:r>
      <w:r>
        <w:rPr>
          <w:rFonts w:ascii="Times New Roman" w:hAnsi="Times New Roman" w:cs="Times New Roman"/>
          <w:sz w:val="24"/>
          <w:szCs w:val="24"/>
        </w:rPr>
        <w:t xml:space="preserve"> </w:t>
      </w:r>
      <w:r w:rsidRPr="00D57CCC">
        <w:rPr>
          <w:rFonts w:ascii="Times New Roman" w:hAnsi="Times New Roman" w:cs="Times New Roman"/>
          <w:sz w:val="24"/>
          <w:szCs w:val="24"/>
        </w:rPr>
        <w:t>na njegove bitne značajke određuju se tehničkim propisom koji se donosi na temelju posebnog</w:t>
      </w:r>
      <w:r>
        <w:rPr>
          <w:rFonts w:ascii="Times New Roman" w:hAnsi="Times New Roman" w:cs="Times New Roman"/>
          <w:sz w:val="24"/>
          <w:szCs w:val="24"/>
        </w:rPr>
        <w:t xml:space="preserve"> </w:t>
      </w:r>
      <w:r w:rsidRPr="00D57CCC">
        <w:rPr>
          <w:rFonts w:ascii="Times New Roman" w:hAnsi="Times New Roman" w:cs="Times New Roman"/>
          <w:sz w:val="24"/>
          <w:szCs w:val="24"/>
        </w:rPr>
        <w:t>zakona kojim se uređuje područje gradnje.</w:t>
      </w:r>
    </w:p>
    <w:p w14:paraId="25A0A451" w14:textId="3FAF50C4" w:rsidR="0026210E" w:rsidRDefault="00D57CCC" w:rsidP="0026210E">
      <w:pPr>
        <w:spacing w:after="0"/>
        <w:jc w:val="both"/>
        <w:rPr>
          <w:rFonts w:ascii="Times New Roman" w:hAnsi="Times New Roman" w:cs="Times New Roman"/>
          <w:sz w:val="24"/>
          <w:szCs w:val="24"/>
        </w:rPr>
      </w:pPr>
      <w:r w:rsidRPr="00D57CCC">
        <w:rPr>
          <w:rFonts w:ascii="Times New Roman" w:hAnsi="Times New Roman" w:cs="Times New Roman"/>
          <w:sz w:val="24"/>
          <w:szCs w:val="24"/>
        </w:rPr>
        <w:t>(3) Ministarstvo u skladu s posebnim zakonom provodi postupak priznavanja kvalifikacija za profesije regulirane ovim Zakonom.</w:t>
      </w:r>
    </w:p>
    <w:p w14:paraId="3075D3DD" w14:textId="77777777" w:rsidR="005B3515" w:rsidRDefault="005B3515" w:rsidP="0026210E">
      <w:pPr>
        <w:spacing w:after="0"/>
        <w:jc w:val="both"/>
        <w:rPr>
          <w:rFonts w:ascii="Times New Roman" w:hAnsi="Times New Roman" w:cs="Times New Roman"/>
          <w:sz w:val="24"/>
          <w:szCs w:val="24"/>
        </w:rPr>
      </w:pPr>
    </w:p>
    <w:p w14:paraId="458F057F" w14:textId="74AF0B06" w:rsidR="00210FC6" w:rsidRPr="00210FC6" w:rsidRDefault="008F6934" w:rsidP="00210FC6">
      <w:pPr>
        <w:spacing w:after="0"/>
        <w:jc w:val="center"/>
        <w:rPr>
          <w:rFonts w:ascii="Times New Roman" w:hAnsi="Times New Roman" w:cs="Times New Roman"/>
          <w:sz w:val="24"/>
          <w:szCs w:val="24"/>
        </w:rPr>
      </w:pPr>
      <w:r>
        <w:rPr>
          <w:rFonts w:ascii="Times New Roman" w:hAnsi="Times New Roman" w:cs="Times New Roman"/>
          <w:sz w:val="24"/>
          <w:szCs w:val="24"/>
        </w:rPr>
        <w:t>GLAVA</w:t>
      </w:r>
      <w:r w:rsidR="00210FC6" w:rsidRPr="00210FC6">
        <w:rPr>
          <w:rFonts w:ascii="Times New Roman" w:hAnsi="Times New Roman" w:cs="Times New Roman"/>
          <w:sz w:val="24"/>
          <w:szCs w:val="24"/>
        </w:rPr>
        <w:t xml:space="preserve"> II.</w:t>
      </w:r>
    </w:p>
    <w:p w14:paraId="1AD2A56B" w14:textId="77777777" w:rsidR="00210FC6" w:rsidRPr="00210FC6" w:rsidRDefault="00210FC6" w:rsidP="00210FC6">
      <w:pPr>
        <w:spacing w:after="0"/>
        <w:jc w:val="center"/>
        <w:rPr>
          <w:rFonts w:ascii="Times New Roman" w:hAnsi="Times New Roman" w:cs="Times New Roman"/>
          <w:sz w:val="24"/>
          <w:szCs w:val="24"/>
        </w:rPr>
      </w:pPr>
      <w:r w:rsidRPr="00210FC6">
        <w:rPr>
          <w:rFonts w:ascii="Times New Roman" w:hAnsi="Times New Roman" w:cs="Times New Roman"/>
          <w:sz w:val="24"/>
          <w:szCs w:val="24"/>
        </w:rPr>
        <w:t>PROVEDBA UREDBE (EU) BR. 305/2011 – USKLAĐENO PODRUČJE</w:t>
      </w:r>
    </w:p>
    <w:p w14:paraId="2AE41300" w14:textId="77777777" w:rsidR="00210FC6" w:rsidRDefault="00210FC6" w:rsidP="00210FC6">
      <w:pPr>
        <w:spacing w:after="0"/>
        <w:jc w:val="center"/>
        <w:rPr>
          <w:rFonts w:ascii="Times New Roman" w:hAnsi="Times New Roman" w:cs="Times New Roman"/>
          <w:sz w:val="24"/>
          <w:szCs w:val="24"/>
        </w:rPr>
      </w:pPr>
    </w:p>
    <w:p w14:paraId="1E20B55E" w14:textId="0E714801" w:rsidR="00210FC6" w:rsidRPr="00210FC6" w:rsidRDefault="00210FC6" w:rsidP="00210FC6">
      <w:pPr>
        <w:spacing w:after="0"/>
        <w:jc w:val="center"/>
        <w:rPr>
          <w:rFonts w:ascii="Times New Roman" w:hAnsi="Times New Roman" w:cs="Times New Roman"/>
          <w:sz w:val="24"/>
          <w:szCs w:val="24"/>
        </w:rPr>
      </w:pPr>
      <w:r w:rsidRPr="00210FC6">
        <w:rPr>
          <w:rFonts w:ascii="Times New Roman" w:hAnsi="Times New Roman" w:cs="Times New Roman"/>
          <w:sz w:val="24"/>
          <w:szCs w:val="24"/>
        </w:rPr>
        <w:t>Članak 11.</w:t>
      </w:r>
    </w:p>
    <w:p w14:paraId="67DA932A" w14:textId="77777777" w:rsidR="00210FC6" w:rsidRPr="00210FC6" w:rsidRDefault="00210FC6" w:rsidP="00210FC6">
      <w:pPr>
        <w:spacing w:after="0"/>
        <w:jc w:val="both"/>
        <w:rPr>
          <w:rFonts w:ascii="Times New Roman" w:hAnsi="Times New Roman" w:cs="Times New Roman"/>
          <w:sz w:val="24"/>
          <w:szCs w:val="24"/>
        </w:rPr>
      </w:pPr>
    </w:p>
    <w:p w14:paraId="443A5C29" w14:textId="474C9F0E" w:rsidR="005B3515" w:rsidRDefault="00210FC6" w:rsidP="00210FC6">
      <w:pPr>
        <w:spacing w:after="0"/>
        <w:jc w:val="both"/>
        <w:rPr>
          <w:rFonts w:ascii="Times New Roman" w:hAnsi="Times New Roman" w:cs="Times New Roman"/>
          <w:sz w:val="24"/>
          <w:szCs w:val="24"/>
        </w:rPr>
      </w:pPr>
      <w:r w:rsidRPr="00210FC6">
        <w:rPr>
          <w:rFonts w:ascii="Times New Roman" w:hAnsi="Times New Roman" w:cs="Times New Roman"/>
          <w:sz w:val="24"/>
          <w:szCs w:val="24"/>
        </w:rPr>
        <w:t>Ovom se glavom utvrđuju zadaće i postupci Ministarstva u provedbi Uredbe (EU) br. 305/2011 te zahtjevi i obveze prijavljenih tijela i TAB-ova.</w:t>
      </w:r>
    </w:p>
    <w:p w14:paraId="53F3EBE7" w14:textId="77777777" w:rsidR="00CA516A" w:rsidRDefault="00CA516A" w:rsidP="00210FC6">
      <w:pPr>
        <w:spacing w:after="0"/>
        <w:jc w:val="both"/>
        <w:rPr>
          <w:rFonts w:ascii="Times New Roman" w:hAnsi="Times New Roman" w:cs="Times New Roman"/>
          <w:sz w:val="24"/>
          <w:szCs w:val="24"/>
        </w:rPr>
      </w:pPr>
    </w:p>
    <w:p w14:paraId="5A11EDC9" w14:textId="5F6EC7B0" w:rsidR="00CA516A" w:rsidRDefault="002E5E3D" w:rsidP="002E5E3D">
      <w:pPr>
        <w:spacing w:after="0"/>
        <w:jc w:val="center"/>
        <w:rPr>
          <w:rFonts w:ascii="Times New Roman" w:hAnsi="Times New Roman" w:cs="Times New Roman"/>
          <w:sz w:val="24"/>
          <w:szCs w:val="24"/>
        </w:rPr>
      </w:pPr>
      <w:r w:rsidRPr="002E5E3D">
        <w:rPr>
          <w:rFonts w:ascii="Times New Roman" w:hAnsi="Times New Roman" w:cs="Times New Roman"/>
          <w:sz w:val="24"/>
          <w:szCs w:val="24"/>
        </w:rPr>
        <w:t>Postupak provjeravanja ispunjavanja zahtjeva za prijavljena tijela</w:t>
      </w:r>
    </w:p>
    <w:p w14:paraId="1F9B3230" w14:textId="77777777" w:rsidR="00964B19" w:rsidRDefault="00964B19" w:rsidP="002E5E3D">
      <w:pPr>
        <w:spacing w:after="0"/>
        <w:jc w:val="center"/>
        <w:rPr>
          <w:rFonts w:ascii="Times New Roman" w:hAnsi="Times New Roman" w:cs="Times New Roman"/>
          <w:sz w:val="24"/>
          <w:szCs w:val="24"/>
        </w:rPr>
      </w:pPr>
    </w:p>
    <w:p w14:paraId="7D497AFE" w14:textId="01CC8F1E" w:rsidR="002E5E3D" w:rsidRDefault="00275201" w:rsidP="002E5E3D">
      <w:pPr>
        <w:spacing w:after="0"/>
        <w:jc w:val="center"/>
        <w:rPr>
          <w:rFonts w:ascii="Times New Roman" w:hAnsi="Times New Roman" w:cs="Times New Roman"/>
          <w:sz w:val="24"/>
          <w:szCs w:val="24"/>
        </w:rPr>
      </w:pPr>
      <w:r>
        <w:rPr>
          <w:rFonts w:ascii="Times New Roman" w:hAnsi="Times New Roman" w:cs="Times New Roman"/>
          <w:sz w:val="24"/>
          <w:szCs w:val="24"/>
        </w:rPr>
        <w:t>Članak 12.</w:t>
      </w:r>
    </w:p>
    <w:p w14:paraId="47FE6FEB" w14:textId="77777777" w:rsidR="00275201" w:rsidRDefault="00275201" w:rsidP="002E5E3D">
      <w:pPr>
        <w:spacing w:after="0"/>
        <w:jc w:val="center"/>
        <w:rPr>
          <w:rFonts w:ascii="Times New Roman" w:hAnsi="Times New Roman" w:cs="Times New Roman"/>
          <w:sz w:val="24"/>
          <w:szCs w:val="24"/>
        </w:rPr>
      </w:pPr>
    </w:p>
    <w:p w14:paraId="2AC6B14A" w14:textId="369D0927" w:rsidR="00275201" w:rsidRPr="00275201" w:rsidRDefault="00275201" w:rsidP="00275201">
      <w:pPr>
        <w:spacing w:after="0"/>
        <w:jc w:val="both"/>
        <w:rPr>
          <w:rFonts w:ascii="Times New Roman" w:hAnsi="Times New Roman" w:cs="Times New Roman"/>
          <w:sz w:val="24"/>
          <w:szCs w:val="24"/>
        </w:rPr>
      </w:pPr>
      <w:r w:rsidRPr="00275201">
        <w:rPr>
          <w:rFonts w:ascii="Times New Roman" w:hAnsi="Times New Roman" w:cs="Times New Roman"/>
          <w:sz w:val="24"/>
          <w:szCs w:val="24"/>
        </w:rPr>
        <w:t>(1) Za provedbu zadaća treće strane u procesu ocjenjivanja i provjere stalnosti svojstava pravna</w:t>
      </w:r>
      <w:r>
        <w:rPr>
          <w:rFonts w:ascii="Times New Roman" w:hAnsi="Times New Roman" w:cs="Times New Roman"/>
          <w:sz w:val="24"/>
          <w:szCs w:val="24"/>
        </w:rPr>
        <w:t xml:space="preserve"> </w:t>
      </w:r>
      <w:r w:rsidRPr="00275201">
        <w:rPr>
          <w:rFonts w:ascii="Times New Roman" w:hAnsi="Times New Roman" w:cs="Times New Roman"/>
          <w:sz w:val="24"/>
          <w:szCs w:val="24"/>
        </w:rPr>
        <w:t>osoba podnosi zahtjev Ministarstvu u skladu sa člankom 47. Uredbe (EU) br. 305/2011.</w:t>
      </w:r>
    </w:p>
    <w:p w14:paraId="7159F043" w14:textId="3FFFC7B7" w:rsidR="00275201" w:rsidRPr="00275201" w:rsidRDefault="00275201" w:rsidP="00275201">
      <w:pPr>
        <w:spacing w:after="0"/>
        <w:jc w:val="both"/>
        <w:rPr>
          <w:rFonts w:ascii="Times New Roman" w:hAnsi="Times New Roman" w:cs="Times New Roman"/>
          <w:sz w:val="24"/>
          <w:szCs w:val="24"/>
        </w:rPr>
      </w:pPr>
      <w:r w:rsidRPr="00275201">
        <w:rPr>
          <w:rFonts w:ascii="Times New Roman" w:hAnsi="Times New Roman" w:cs="Times New Roman"/>
          <w:sz w:val="24"/>
          <w:szCs w:val="24"/>
        </w:rPr>
        <w:t>(2) Nakon zaprimanja zahtjeva iz stavka 1. ovoga članka Ministarstvo provjerava ispunjavanje</w:t>
      </w:r>
      <w:r>
        <w:rPr>
          <w:rFonts w:ascii="Times New Roman" w:hAnsi="Times New Roman" w:cs="Times New Roman"/>
          <w:sz w:val="24"/>
          <w:szCs w:val="24"/>
        </w:rPr>
        <w:t xml:space="preserve"> </w:t>
      </w:r>
      <w:r w:rsidRPr="00275201">
        <w:rPr>
          <w:rFonts w:ascii="Times New Roman" w:hAnsi="Times New Roman" w:cs="Times New Roman"/>
          <w:sz w:val="24"/>
          <w:szCs w:val="24"/>
        </w:rPr>
        <w:t>zahtjeva iz članka 43. Uredbe (EU) br. 305/2011.</w:t>
      </w:r>
    </w:p>
    <w:p w14:paraId="4DF73B38" w14:textId="159473CC" w:rsidR="00275201" w:rsidRDefault="00275201" w:rsidP="00275201">
      <w:pPr>
        <w:spacing w:after="0"/>
        <w:jc w:val="both"/>
        <w:rPr>
          <w:rFonts w:ascii="Times New Roman" w:hAnsi="Times New Roman" w:cs="Times New Roman"/>
          <w:sz w:val="24"/>
          <w:szCs w:val="24"/>
        </w:rPr>
      </w:pPr>
      <w:r w:rsidRPr="00275201">
        <w:rPr>
          <w:rFonts w:ascii="Times New Roman" w:hAnsi="Times New Roman" w:cs="Times New Roman"/>
          <w:sz w:val="24"/>
          <w:szCs w:val="24"/>
        </w:rPr>
        <w:t>(3) Prijavljena tijela dokazuju ispunjavanje zahtjeva iz članka 43. Uredbe (EU) br. 305/2011 potvrdom</w:t>
      </w:r>
      <w:r>
        <w:rPr>
          <w:rFonts w:ascii="Times New Roman" w:hAnsi="Times New Roman" w:cs="Times New Roman"/>
          <w:sz w:val="24"/>
          <w:szCs w:val="24"/>
        </w:rPr>
        <w:t xml:space="preserve"> </w:t>
      </w:r>
      <w:r w:rsidRPr="00275201">
        <w:rPr>
          <w:rFonts w:ascii="Times New Roman" w:hAnsi="Times New Roman" w:cs="Times New Roman"/>
          <w:sz w:val="24"/>
          <w:szCs w:val="24"/>
        </w:rPr>
        <w:t>o akreditaciji izdanom od nacionalnog akreditacijskog tijela o osposobljenosti u skladu sa zahtjevima</w:t>
      </w:r>
      <w:r>
        <w:rPr>
          <w:rFonts w:ascii="Times New Roman" w:hAnsi="Times New Roman" w:cs="Times New Roman"/>
          <w:sz w:val="24"/>
          <w:szCs w:val="24"/>
        </w:rPr>
        <w:t xml:space="preserve"> </w:t>
      </w:r>
      <w:r w:rsidRPr="00275201">
        <w:rPr>
          <w:rFonts w:ascii="Times New Roman" w:hAnsi="Times New Roman" w:cs="Times New Roman"/>
          <w:sz w:val="24"/>
          <w:szCs w:val="24"/>
        </w:rPr>
        <w:t>propisanim pravilnikom iz članka 23. ovoga Zakona.</w:t>
      </w:r>
    </w:p>
    <w:p w14:paraId="3EB9A637" w14:textId="77777777" w:rsidR="00275201" w:rsidRDefault="00275201" w:rsidP="00275201">
      <w:pPr>
        <w:spacing w:after="0"/>
        <w:jc w:val="both"/>
        <w:rPr>
          <w:rFonts w:ascii="Times New Roman" w:hAnsi="Times New Roman" w:cs="Times New Roman"/>
          <w:sz w:val="24"/>
          <w:szCs w:val="24"/>
        </w:rPr>
      </w:pPr>
    </w:p>
    <w:p w14:paraId="425CCC2D" w14:textId="77777777" w:rsidR="00A75D2B" w:rsidRPr="00F76CA4" w:rsidRDefault="00A75D2B" w:rsidP="00D077F0">
      <w:pPr>
        <w:spacing w:after="0"/>
        <w:jc w:val="center"/>
        <w:rPr>
          <w:rFonts w:ascii="Times New Roman" w:hAnsi="Times New Roman" w:cs="Times New Roman"/>
          <w:sz w:val="24"/>
          <w:szCs w:val="24"/>
        </w:rPr>
      </w:pPr>
      <w:r w:rsidRPr="00F76CA4">
        <w:rPr>
          <w:rFonts w:ascii="Times New Roman" w:hAnsi="Times New Roman" w:cs="Times New Roman"/>
          <w:sz w:val="24"/>
          <w:szCs w:val="24"/>
        </w:rPr>
        <w:t>Članak 13.</w:t>
      </w:r>
    </w:p>
    <w:p w14:paraId="1CE5978F" w14:textId="77777777" w:rsidR="00964B19" w:rsidRPr="00F76CA4" w:rsidRDefault="00964B19" w:rsidP="00D077F0">
      <w:pPr>
        <w:spacing w:after="0"/>
        <w:jc w:val="center"/>
        <w:rPr>
          <w:rFonts w:ascii="Times New Roman" w:hAnsi="Times New Roman" w:cs="Times New Roman"/>
          <w:sz w:val="24"/>
          <w:szCs w:val="24"/>
        </w:rPr>
      </w:pPr>
    </w:p>
    <w:p w14:paraId="1B12D9BD" w14:textId="77777777" w:rsidR="00964B19" w:rsidRPr="00F76CA4" w:rsidRDefault="00964B19" w:rsidP="00964B19">
      <w:pPr>
        <w:spacing w:after="0"/>
        <w:jc w:val="both"/>
        <w:rPr>
          <w:rFonts w:ascii="Times New Roman" w:hAnsi="Times New Roman" w:cs="Times New Roman"/>
          <w:sz w:val="24"/>
          <w:szCs w:val="24"/>
        </w:rPr>
      </w:pPr>
      <w:r w:rsidRPr="00F76CA4">
        <w:rPr>
          <w:rFonts w:ascii="Times New Roman" w:hAnsi="Times New Roman" w:cs="Times New Roman"/>
          <w:sz w:val="24"/>
          <w:szCs w:val="24"/>
        </w:rPr>
        <w:t>(1) Rješenje o ispunjavanju zahtjeva iz članka 43. Uredbe (EU) br. 305/2011 donosi Ministarstvo po prethodno pribavljenom mišljenju Povjerenstva za građevne proizvode.</w:t>
      </w:r>
    </w:p>
    <w:p w14:paraId="3D37EB8C" w14:textId="77777777" w:rsidR="00964B19" w:rsidRPr="00F76CA4" w:rsidRDefault="00964B19" w:rsidP="00964B19">
      <w:pPr>
        <w:spacing w:after="0"/>
        <w:jc w:val="both"/>
        <w:rPr>
          <w:rFonts w:ascii="Times New Roman" w:hAnsi="Times New Roman" w:cs="Times New Roman"/>
          <w:sz w:val="24"/>
          <w:szCs w:val="24"/>
        </w:rPr>
      </w:pPr>
      <w:r w:rsidRPr="00F76CA4">
        <w:rPr>
          <w:rFonts w:ascii="Times New Roman" w:hAnsi="Times New Roman" w:cs="Times New Roman"/>
          <w:sz w:val="24"/>
          <w:szCs w:val="24"/>
        </w:rPr>
        <w:t>(2) Rješenje iz stavka 1. ovoga članka može se donijeti za:</w:t>
      </w:r>
    </w:p>
    <w:p w14:paraId="25542311" w14:textId="77777777" w:rsidR="00964B19" w:rsidRPr="00F76CA4" w:rsidRDefault="00964B19" w:rsidP="00964B19">
      <w:pPr>
        <w:spacing w:after="0"/>
        <w:jc w:val="both"/>
        <w:rPr>
          <w:rFonts w:ascii="Times New Roman" w:hAnsi="Times New Roman" w:cs="Times New Roman"/>
          <w:sz w:val="24"/>
          <w:szCs w:val="24"/>
        </w:rPr>
      </w:pPr>
      <w:r w:rsidRPr="00F76CA4">
        <w:rPr>
          <w:rFonts w:ascii="Times New Roman" w:hAnsi="Times New Roman" w:cs="Times New Roman"/>
          <w:sz w:val="24"/>
          <w:szCs w:val="24"/>
        </w:rPr>
        <w:t>- laboratorij,</w:t>
      </w:r>
    </w:p>
    <w:p w14:paraId="27D20869" w14:textId="77777777" w:rsidR="00964B19" w:rsidRPr="00F76CA4" w:rsidRDefault="00964B19" w:rsidP="00964B19">
      <w:pPr>
        <w:spacing w:after="0"/>
        <w:jc w:val="both"/>
        <w:rPr>
          <w:rFonts w:ascii="Times New Roman" w:hAnsi="Times New Roman" w:cs="Times New Roman"/>
          <w:sz w:val="24"/>
          <w:szCs w:val="24"/>
        </w:rPr>
      </w:pPr>
      <w:r w:rsidRPr="00F76CA4">
        <w:rPr>
          <w:rFonts w:ascii="Times New Roman" w:hAnsi="Times New Roman" w:cs="Times New Roman"/>
          <w:sz w:val="24"/>
          <w:szCs w:val="24"/>
        </w:rPr>
        <w:lastRenderedPageBreak/>
        <w:t>- laboratorij za radnje ocjenjivanja i provjere svojstava građevnih proizvoda u odnosu na bitne značajke: reakcije na požar, otpornosti na požar, svojstva prilikom vanjskog požara, akustična svojstva, odnosno emisija opasnih tvari,</w:t>
      </w:r>
    </w:p>
    <w:p w14:paraId="3F9977B1" w14:textId="77777777" w:rsidR="00964B19" w:rsidRPr="00F76CA4" w:rsidRDefault="00964B19" w:rsidP="00964B19">
      <w:pPr>
        <w:spacing w:after="0"/>
        <w:jc w:val="both"/>
        <w:rPr>
          <w:rFonts w:ascii="Times New Roman" w:hAnsi="Times New Roman" w:cs="Times New Roman"/>
          <w:sz w:val="24"/>
          <w:szCs w:val="24"/>
        </w:rPr>
      </w:pPr>
      <w:r w:rsidRPr="00F76CA4">
        <w:rPr>
          <w:rFonts w:ascii="Times New Roman" w:hAnsi="Times New Roman" w:cs="Times New Roman"/>
          <w:sz w:val="24"/>
          <w:szCs w:val="24"/>
        </w:rPr>
        <w:t>- tijelo za certificiranje kontrole tvorničke proizvodnje,</w:t>
      </w:r>
    </w:p>
    <w:p w14:paraId="7D918914" w14:textId="77777777" w:rsidR="00964B19" w:rsidRPr="00F76CA4" w:rsidRDefault="00964B19" w:rsidP="00964B19">
      <w:pPr>
        <w:spacing w:after="0"/>
        <w:jc w:val="both"/>
        <w:rPr>
          <w:rFonts w:ascii="Times New Roman" w:hAnsi="Times New Roman" w:cs="Times New Roman"/>
          <w:sz w:val="24"/>
          <w:szCs w:val="24"/>
        </w:rPr>
      </w:pPr>
      <w:r w:rsidRPr="00F76CA4">
        <w:rPr>
          <w:rFonts w:ascii="Times New Roman" w:hAnsi="Times New Roman" w:cs="Times New Roman"/>
          <w:sz w:val="24"/>
          <w:szCs w:val="24"/>
        </w:rPr>
        <w:t>- tijelo za certificiranje proizvoda.</w:t>
      </w:r>
    </w:p>
    <w:p w14:paraId="5344C4EB" w14:textId="77777777" w:rsidR="00964B19" w:rsidRPr="00F76CA4" w:rsidRDefault="00964B19" w:rsidP="00964B19">
      <w:pPr>
        <w:spacing w:after="0"/>
        <w:jc w:val="both"/>
        <w:rPr>
          <w:rFonts w:ascii="Times New Roman" w:hAnsi="Times New Roman" w:cs="Times New Roman"/>
          <w:sz w:val="24"/>
          <w:szCs w:val="24"/>
        </w:rPr>
      </w:pPr>
      <w:r w:rsidRPr="00F76CA4">
        <w:rPr>
          <w:rFonts w:ascii="Times New Roman" w:hAnsi="Times New Roman" w:cs="Times New Roman"/>
          <w:sz w:val="24"/>
          <w:szCs w:val="24"/>
        </w:rPr>
        <w:t>(3) Rješenjem iz stavka 2. podstavaka 1., 2. i 4. ovoga članka, a sukladno članku 46. stavku 1. Uredbe (EU) br. 305/2011, pravna osoba može biti posebno imenovana kao stručna za rad izvan svojih akreditiranih jedinica u skladu sa zahtjevima za prijavljena tijela propisanim pravilnikom iz članka 23. ovoga Zakona.</w:t>
      </w:r>
    </w:p>
    <w:p w14:paraId="10434091" w14:textId="77777777" w:rsidR="00964B19" w:rsidRPr="00F76CA4" w:rsidRDefault="00964B19" w:rsidP="00964B19">
      <w:pPr>
        <w:spacing w:after="0"/>
        <w:jc w:val="both"/>
        <w:rPr>
          <w:rFonts w:ascii="Times New Roman" w:hAnsi="Times New Roman" w:cs="Times New Roman"/>
          <w:sz w:val="24"/>
          <w:szCs w:val="24"/>
        </w:rPr>
      </w:pPr>
      <w:r w:rsidRPr="00F76CA4">
        <w:rPr>
          <w:rFonts w:ascii="Times New Roman" w:hAnsi="Times New Roman" w:cs="Times New Roman"/>
          <w:sz w:val="24"/>
          <w:szCs w:val="24"/>
        </w:rPr>
        <w:t>(4) Protiv rješenja iz stavka 1. ovoga članka nije dopuštena žalba, ali se može pokrenuti upravni spor.</w:t>
      </w:r>
    </w:p>
    <w:p w14:paraId="7F10C24E" w14:textId="77777777" w:rsidR="00964B19" w:rsidRPr="00F76CA4" w:rsidRDefault="00964B19" w:rsidP="00964B19">
      <w:pPr>
        <w:spacing w:after="0"/>
        <w:jc w:val="both"/>
        <w:rPr>
          <w:rFonts w:ascii="Times New Roman" w:hAnsi="Times New Roman" w:cs="Times New Roman"/>
          <w:sz w:val="24"/>
          <w:szCs w:val="24"/>
        </w:rPr>
      </w:pPr>
      <w:r w:rsidRPr="00F76CA4">
        <w:rPr>
          <w:rFonts w:ascii="Times New Roman" w:hAnsi="Times New Roman" w:cs="Times New Roman"/>
          <w:sz w:val="24"/>
          <w:szCs w:val="24"/>
        </w:rPr>
        <w:t>(5) Rješenje iz stavka 1. ovoga članka važi do njegova ukidanja.</w:t>
      </w:r>
    </w:p>
    <w:p w14:paraId="40FB1D0D" w14:textId="77777777" w:rsidR="00964B19" w:rsidRPr="00F76CA4" w:rsidRDefault="00964B19" w:rsidP="00964B19">
      <w:pPr>
        <w:spacing w:after="0"/>
        <w:jc w:val="both"/>
        <w:rPr>
          <w:rFonts w:ascii="Times New Roman" w:hAnsi="Times New Roman" w:cs="Times New Roman"/>
          <w:sz w:val="24"/>
          <w:szCs w:val="24"/>
        </w:rPr>
      </w:pPr>
      <w:r w:rsidRPr="00F76CA4">
        <w:rPr>
          <w:rFonts w:ascii="Times New Roman" w:hAnsi="Times New Roman" w:cs="Times New Roman"/>
          <w:sz w:val="24"/>
          <w:szCs w:val="24"/>
        </w:rPr>
        <w:t>(6) Ako se u postupku provjeravanja ispunjavanja zahtjeva potrebnih za donošenje rješenja iz stavka 1. ovoga članka utvrdi da je riječ o podnositelju zahtjeva koji je već prijavljen Europskoj komisiji, a akreditacijski postupak prema građevnom proizvodu za koji se podnosi zahtjev je u tijeku, donijet će se privremeno rješenje.</w:t>
      </w:r>
    </w:p>
    <w:p w14:paraId="29743B8B" w14:textId="7C965928" w:rsidR="00A75D2B" w:rsidRPr="00F76CA4" w:rsidRDefault="00964B19" w:rsidP="00964B19">
      <w:pPr>
        <w:spacing w:after="0"/>
        <w:jc w:val="both"/>
        <w:rPr>
          <w:rFonts w:ascii="Times New Roman" w:hAnsi="Times New Roman" w:cs="Times New Roman"/>
          <w:sz w:val="24"/>
          <w:szCs w:val="24"/>
        </w:rPr>
      </w:pPr>
      <w:r w:rsidRPr="00F76CA4">
        <w:rPr>
          <w:rFonts w:ascii="Times New Roman" w:hAnsi="Times New Roman" w:cs="Times New Roman"/>
          <w:sz w:val="24"/>
          <w:szCs w:val="24"/>
        </w:rPr>
        <w:t>(7) Rješenje iz stavka 1. ovoga članka ukinut će se zbog prestanka ispunjavanja zahtjeva na temelju kojih je rješenje izdano.</w:t>
      </w:r>
    </w:p>
    <w:p w14:paraId="4F5B6F60" w14:textId="77777777" w:rsidR="00964B19" w:rsidRPr="00F76CA4" w:rsidRDefault="00964B19" w:rsidP="00964B19">
      <w:pPr>
        <w:spacing w:after="0"/>
        <w:jc w:val="center"/>
        <w:rPr>
          <w:rFonts w:ascii="Times New Roman" w:hAnsi="Times New Roman" w:cs="Times New Roman"/>
          <w:sz w:val="24"/>
          <w:szCs w:val="24"/>
        </w:rPr>
      </w:pPr>
    </w:p>
    <w:p w14:paraId="3DB62DC5" w14:textId="48460C90" w:rsidR="00275201" w:rsidRDefault="00D077F0" w:rsidP="00D077F0">
      <w:pPr>
        <w:spacing w:after="0"/>
        <w:jc w:val="center"/>
        <w:rPr>
          <w:rFonts w:ascii="Times New Roman" w:hAnsi="Times New Roman" w:cs="Times New Roman"/>
          <w:sz w:val="24"/>
          <w:szCs w:val="24"/>
        </w:rPr>
      </w:pPr>
      <w:r>
        <w:rPr>
          <w:rFonts w:ascii="Times New Roman" w:hAnsi="Times New Roman" w:cs="Times New Roman"/>
          <w:sz w:val="24"/>
          <w:szCs w:val="24"/>
        </w:rPr>
        <w:t>Članak 13.a</w:t>
      </w:r>
    </w:p>
    <w:p w14:paraId="126354F5" w14:textId="77777777" w:rsidR="00D077F0" w:rsidRDefault="00D077F0" w:rsidP="00D077F0">
      <w:pPr>
        <w:spacing w:after="0"/>
        <w:jc w:val="center"/>
        <w:rPr>
          <w:rFonts w:ascii="Times New Roman" w:hAnsi="Times New Roman" w:cs="Times New Roman"/>
          <w:sz w:val="24"/>
          <w:szCs w:val="24"/>
        </w:rPr>
      </w:pPr>
    </w:p>
    <w:p w14:paraId="131B30D7" w14:textId="0813F010" w:rsidR="00C05F5F" w:rsidRPr="00C05F5F" w:rsidRDefault="00C05F5F" w:rsidP="00C05F5F">
      <w:pPr>
        <w:spacing w:after="0"/>
        <w:jc w:val="both"/>
        <w:rPr>
          <w:rFonts w:ascii="Times New Roman" w:hAnsi="Times New Roman" w:cs="Times New Roman"/>
          <w:sz w:val="24"/>
          <w:szCs w:val="24"/>
        </w:rPr>
      </w:pPr>
      <w:r w:rsidRPr="00C05F5F">
        <w:rPr>
          <w:rFonts w:ascii="Times New Roman" w:hAnsi="Times New Roman" w:cs="Times New Roman"/>
          <w:sz w:val="24"/>
          <w:szCs w:val="24"/>
        </w:rPr>
        <w:t>Prijavljena tijela iz članka 13. stavka 2. podstavaka 1., 3. i 4. ovoga Zakona provode sljedeće radnje u</w:t>
      </w:r>
      <w:r>
        <w:rPr>
          <w:rFonts w:ascii="Times New Roman" w:hAnsi="Times New Roman" w:cs="Times New Roman"/>
          <w:sz w:val="24"/>
          <w:szCs w:val="24"/>
        </w:rPr>
        <w:t xml:space="preserve"> </w:t>
      </w:r>
      <w:r w:rsidRPr="00C05F5F">
        <w:rPr>
          <w:rFonts w:ascii="Times New Roman" w:hAnsi="Times New Roman" w:cs="Times New Roman"/>
          <w:sz w:val="24"/>
          <w:szCs w:val="24"/>
        </w:rPr>
        <w:t>okviru zadaća treće strane u postupcima ocjenjivanja i provjere stalnosti svojstava građevnih</w:t>
      </w:r>
      <w:r>
        <w:rPr>
          <w:rFonts w:ascii="Times New Roman" w:hAnsi="Times New Roman" w:cs="Times New Roman"/>
          <w:sz w:val="24"/>
          <w:szCs w:val="24"/>
        </w:rPr>
        <w:t xml:space="preserve"> </w:t>
      </w:r>
      <w:r w:rsidRPr="00C05F5F">
        <w:rPr>
          <w:rFonts w:ascii="Times New Roman" w:hAnsi="Times New Roman" w:cs="Times New Roman"/>
          <w:sz w:val="24"/>
          <w:szCs w:val="24"/>
        </w:rPr>
        <w:t>proizvoda za koje je doneseno rješenje:</w:t>
      </w:r>
    </w:p>
    <w:p w14:paraId="18AC1675" w14:textId="3F620407" w:rsidR="00C05F5F" w:rsidRPr="00C05F5F" w:rsidRDefault="00C05F5F" w:rsidP="00C05F5F">
      <w:pPr>
        <w:spacing w:after="0"/>
        <w:jc w:val="both"/>
        <w:rPr>
          <w:rFonts w:ascii="Times New Roman" w:hAnsi="Times New Roman" w:cs="Times New Roman"/>
          <w:sz w:val="24"/>
          <w:szCs w:val="24"/>
        </w:rPr>
      </w:pPr>
      <w:r w:rsidRPr="00C05F5F">
        <w:rPr>
          <w:rFonts w:ascii="Times New Roman" w:hAnsi="Times New Roman" w:cs="Times New Roman"/>
          <w:sz w:val="24"/>
          <w:szCs w:val="24"/>
        </w:rPr>
        <w:t>– laboratorij ocjenjuje svojstva građevnih proizvoda na temelju ispitivanja (utemeljenoga na</w:t>
      </w:r>
      <w:r>
        <w:rPr>
          <w:rFonts w:ascii="Times New Roman" w:hAnsi="Times New Roman" w:cs="Times New Roman"/>
          <w:sz w:val="24"/>
          <w:szCs w:val="24"/>
        </w:rPr>
        <w:t xml:space="preserve"> </w:t>
      </w:r>
      <w:r w:rsidRPr="00C05F5F">
        <w:rPr>
          <w:rFonts w:ascii="Times New Roman" w:hAnsi="Times New Roman" w:cs="Times New Roman"/>
          <w:sz w:val="24"/>
          <w:szCs w:val="24"/>
        </w:rPr>
        <w:t>uzorkovanju koje je proveo proizvođač), proračuna, tabličnih vrijednosti ili opisne</w:t>
      </w:r>
      <w:r>
        <w:rPr>
          <w:rFonts w:ascii="Times New Roman" w:hAnsi="Times New Roman" w:cs="Times New Roman"/>
          <w:sz w:val="24"/>
          <w:szCs w:val="24"/>
        </w:rPr>
        <w:t xml:space="preserve"> </w:t>
      </w:r>
      <w:r w:rsidRPr="00C05F5F">
        <w:rPr>
          <w:rFonts w:ascii="Times New Roman" w:hAnsi="Times New Roman" w:cs="Times New Roman"/>
          <w:sz w:val="24"/>
          <w:szCs w:val="24"/>
        </w:rPr>
        <w:t>dokumentacije građevnog proizvoda,</w:t>
      </w:r>
    </w:p>
    <w:p w14:paraId="7B1A2FDF" w14:textId="6E81E377" w:rsidR="00C05F5F" w:rsidRPr="00C05F5F" w:rsidRDefault="00C05F5F" w:rsidP="00C05F5F">
      <w:pPr>
        <w:spacing w:after="0"/>
        <w:jc w:val="both"/>
        <w:rPr>
          <w:rFonts w:ascii="Times New Roman" w:hAnsi="Times New Roman" w:cs="Times New Roman"/>
          <w:sz w:val="24"/>
          <w:szCs w:val="24"/>
        </w:rPr>
      </w:pPr>
      <w:r w:rsidRPr="00C05F5F">
        <w:rPr>
          <w:rFonts w:ascii="Times New Roman" w:hAnsi="Times New Roman" w:cs="Times New Roman"/>
          <w:sz w:val="24"/>
          <w:szCs w:val="24"/>
        </w:rPr>
        <w:t>– tijelo za certificiranje kontrole tvorničke proizvodnje donosi odluku o izdavanju, ograničenju,</w:t>
      </w:r>
      <w:r>
        <w:rPr>
          <w:rFonts w:ascii="Times New Roman" w:hAnsi="Times New Roman" w:cs="Times New Roman"/>
          <w:sz w:val="24"/>
          <w:szCs w:val="24"/>
        </w:rPr>
        <w:t xml:space="preserve"> </w:t>
      </w:r>
      <w:r w:rsidRPr="00C05F5F">
        <w:rPr>
          <w:rFonts w:ascii="Times New Roman" w:hAnsi="Times New Roman" w:cs="Times New Roman"/>
          <w:sz w:val="24"/>
          <w:szCs w:val="24"/>
        </w:rPr>
        <w:t>obustavi ili povlačenju certifikata o sukladnosti kontrole tvorničke proizvodnje na temelju</w:t>
      </w:r>
      <w:r>
        <w:rPr>
          <w:rFonts w:ascii="Times New Roman" w:hAnsi="Times New Roman" w:cs="Times New Roman"/>
          <w:sz w:val="24"/>
          <w:szCs w:val="24"/>
        </w:rPr>
        <w:t xml:space="preserve"> </w:t>
      </w:r>
      <w:r w:rsidRPr="00C05F5F">
        <w:rPr>
          <w:rFonts w:ascii="Times New Roman" w:hAnsi="Times New Roman" w:cs="Times New Roman"/>
          <w:sz w:val="24"/>
          <w:szCs w:val="24"/>
        </w:rPr>
        <w:t>ishoda sljedećih ocjenjivanja i provjera koje provodi to tijelo:</w:t>
      </w:r>
    </w:p>
    <w:p w14:paraId="36AB834F" w14:textId="77777777" w:rsidR="00C05F5F" w:rsidRPr="00C05F5F" w:rsidRDefault="00C05F5F" w:rsidP="00C05F5F">
      <w:pPr>
        <w:spacing w:after="0"/>
        <w:ind w:firstLine="708"/>
        <w:jc w:val="both"/>
        <w:rPr>
          <w:rFonts w:ascii="Times New Roman" w:hAnsi="Times New Roman" w:cs="Times New Roman"/>
          <w:sz w:val="24"/>
          <w:szCs w:val="24"/>
        </w:rPr>
      </w:pPr>
      <w:r w:rsidRPr="00C05F5F">
        <w:rPr>
          <w:rFonts w:ascii="Times New Roman" w:hAnsi="Times New Roman" w:cs="Times New Roman"/>
          <w:sz w:val="24"/>
          <w:szCs w:val="24"/>
        </w:rPr>
        <w:t>1. početnog pregleda proizvodnog pogona i kontrole tvorničke proizvodnje,</w:t>
      </w:r>
    </w:p>
    <w:p w14:paraId="6CD94CEE" w14:textId="77777777" w:rsidR="00C05F5F" w:rsidRPr="00C05F5F" w:rsidRDefault="00C05F5F" w:rsidP="00C05F5F">
      <w:pPr>
        <w:spacing w:after="0"/>
        <w:ind w:firstLine="708"/>
        <w:jc w:val="both"/>
        <w:rPr>
          <w:rFonts w:ascii="Times New Roman" w:hAnsi="Times New Roman" w:cs="Times New Roman"/>
          <w:sz w:val="24"/>
          <w:szCs w:val="24"/>
        </w:rPr>
      </w:pPr>
      <w:r w:rsidRPr="00C05F5F">
        <w:rPr>
          <w:rFonts w:ascii="Times New Roman" w:hAnsi="Times New Roman" w:cs="Times New Roman"/>
          <w:sz w:val="24"/>
          <w:szCs w:val="24"/>
        </w:rPr>
        <w:t>2. kontinuiranog nadzora, ocjenjivanja i vrednovanja kontrole tvorničke proizvodnje,</w:t>
      </w:r>
    </w:p>
    <w:p w14:paraId="4484A2B3" w14:textId="60AE09D0" w:rsidR="00D077F0" w:rsidRDefault="00C05F5F" w:rsidP="00C05F5F">
      <w:pPr>
        <w:spacing w:after="0"/>
        <w:jc w:val="both"/>
        <w:rPr>
          <w:rFonts w:ascii="Times New Roman" w:hAnsi="Times New Roman" w:cs="Times New Roman"/>
          <w:sz w:val="24"/>
          <w:szCs w:val="24"/>
        </w:rPr>
      </w:pPr>
      <w:r w:rsidRPr="00C05F5F">
        <w:rPr>
          <w:rFonts w:ascii="Times New Roman" w:hAnsi="Times New Roman" w:cs="Times New Roman"/>
          <w:sz w:val="24"/>
          <w:szCs w:val="24"/>
        </w:rPr>
        <w:t>– tijelo za certificiranje proizvoda donosi odluku o izdavanju, ograničenju, obustavi ili</w:t>
      </w:r>
      <w:r>
        <w:rPr>
          <w:rFonts w:ascii="Times New Roman" w:hAnsi="Times New Roman" w:cs="Times New Roman"/>
          <w:sz w:val="24"/>
          <w:szCs w:val="24"/>
        </w:rPr>
        <w:t xml:space="preserve"> </w:t>
      </w:r>
      <w:r w:rsidRPr="00C05F5F">
        <w:rPr>
          <w:rFonts w:ascii="Times New Roman" w:hAnsi="Times New Roman" w:cs="Times New Roman"/>
          <w:sz w:val="24"/>
          <w:szCs w:val="24"/>
        </w:rPr>
        <w:t>povlačenju certifikata o stalnosti svojstava proizvoda na temelju ishoda sljedećih ocjenjivanja</w:t>
      </w:r>
      <w:r>
        <w:rPr>
          <w:rFonts w:ascii="Times New Roman" w:hAnsi="Times New Roman" w:cs="Times New Roman"/>
          <w:sz w:val="24"/>
          <w:szCs w:val="24"/>
        </w:rPr>
        <w:t xml:space="preserve"> </w:t>
      </w:r>
      <w:r w:rsidRPr="00C05F5F">
        <w:rPr>
          <w:rFonts w:ascii="Times New Roman" w:hAnsi="Times New Roman" w:cs="Times New Roman"/>
          <w:sz w:val="24"/>
          <w:szCs w:val="24"/>
        </w:rPr>
        <w:t>i provjera koje to tijelo provodi:</w:t>
      </w:r>
    </w:p>
    <w:p w14:paraId="4299FF5C" w14:textId="12E3FB21" w:rsidR="00080284" w:rsidRPr="00080284" w:rsidRDefault="00080284" w:rsidP="00080284">
      <w:pPr>
        <w:spacing w:after="0"/>
        <w:ind w:firstLine="708"/>
        <w:jc w:val="both"/>
        <w:rPr>
          <w:rFonts w:ascii="Times New Roman" w:hAnsi="Times New Roman" w:cs="Times New Roman"/>
          <w:sz w:val="24"/>
          <w:szCs w:val="24"/>
        </w:rPr>
      </w:pPr>
      <w:r w:rsidRPr="00080284">
        <w:rPr>
          <w:rFonts w:ascii="Times New Roman" w:hAnsi="Times New Roman" w:cs="Times New Roman"/>
          <w:sz w:val="24"/>
          <w:szCs w:val="24"/>
        </w:rPr>
        <w:t>1. ocjenjivanja svojstava građevnog proizvoda koje se provodi na temelju ispitivanja</w:t>
      </w:r>
      <w:r>
        <w:rPr>
          <w:rFonts w:ascii="Times New Roman" w:hAnsi="Times New Roman" w:cs="Times New Roman"/>
          <w:sz w:val="24"/>
          <w:szCs w:val="24"/>
        </w:rPr>
        <w:t xml:space="preserve"> </w:t>
      </w:r>
      <w:r w:rsidRPr="00080284">
        <w:rPr>
          <w:rFonts w:ascii="Times New Roman" w:hAnsi="Times New Roman" w:cs="Times New Roman"/>
          <w:sz w:val="24"/>
          <w:szCs w:val="24"/>
        </w:rPr>
        <w:t>(uključujući uzorkovanje), proračuna, tabličnih vrijednosti ili opisne dokumentacije</w:t>
      </w:r>
      <w:r>
        <w:rPr>
          <w:rFonts w:ascii="Times New Roman" w:hAnsi="Times New Roman" w:cs="Times New Roman"/>
          <w:sz w:val="24"/>
          <w:szCs w:val="24"/>
        </w:rPr>
        <w:t xml:space="preserve"> </w:t>
      </w:r>
      <w:r w:rsidRPr="00080284">
        <w:rPr>
          <w:rFonts w:ascii="Times New Roman" w:hAnsi="Times New Roman" w:cs="Times New Roman"/>
          <w:sz w:val="24"/>
          <w:szCs w:val="24"/>
        </w:rPr>
        <w:t>proizvoda,</w:t>
      </w:r>
    </w:p>
    <w:p w14:paraId="28E63780" w14:textId="77777777" w:rsidR="00080284" w:rsidRPr="00080284" w:rsidRDefault="00080284" w:rsidP="00080284">
      <w:pPr>
        <w:spacing w:after="0"/>
        <w:ind w:firstLine="708"/>
        <w:jc w:val="both"/>
        <w:rPr>
          <w:rFonts w:ascii="Times New Roman" w:hAnsi="Times New Roman" w:cs="Times New Roman"/>
          <w:sz w:val="24"/>
          <w:szCs w:val="24"/>
        </w:rPr>
      </w:pPr>
      <w:r w:rsidRPr="00080284">
        <w:rPr>
          <w:rFonts w:ascii="Times New Roman" w:hAnsi="Times New Roman" w:cs="Times New Roman"/>
          <w:sz w:val="24"/>
          <w:szCs w:val="24"/>
        </w:rPr>
        <w:t>2. početnog pregleda proizvodnog pogona i kontrole tvorničke proizvodnje,</w:t>
      </w:r>
    </w:p>
    <w:p w14:paraId="22EC037E" w14:textId="77777777" w:rsidR="00080284" w:rsidRPr="00080284" w:rsidRDefault="00080284" w:rsidP="00080284">
      <w:pPr>
        <w:spacing w:after="0"/>
        <w:ind w:firstLine="708"/>
        <w:jc w:val="both"/>
        <w:rPr>
          <w:rFonts w:ascii="Times New Roman" w:hAnsi="Times New Roman" w:cs="Times New Roman"/>
          <w:sz w:val="24"/>
          <w:szCs w:val="24"/>
        </w:rPr>
      </w:pPr>
      <w:r w:rsidRPr="00080284">
        <w:rPr>
          <w:rFonts w:ascii="Times New Roman" w:hAnsi="Times New Roman" w:cs="Times New Roman"/>
          <w:sz w:val="24"/>
          <w:szCs w:val="24"/>
        </w:rPr>
        <w:t>3. kontinuiranog nadzora, ocjenjivanja i vrednovanja kontrole tvorničke proizvodnje,</w:t>
      </w:r>
    </w:p>
    <w:p w14:paraId="2066F47A" w14:textId="0382179B" w:rsidR="00C05F5F" w:rsidRDefault="00080284" w:rsidP="00080284">
      <w:pPr>
        <w:spacing w:after="0"/>
        <w:ind w:left="708"/>
        <w:jc w:val="both"/>
        <w:rPr>
          <w:rFonts w:ascii="Times New Roman" w:hAnsi="Times New Roman" w:cs="Times New Roman"/>
          <w:sz w:val="24"/>
          <w:szCs w:val="24"/>
        </w:rPr>
      </w:pPr>
      <w:r w:rsidRPr="00080284">
        <w:rPr>
          <w:rFonts w:ascii="Times New Roman" w:hAnsi="Times New Roman" w:cs="Times New Roman"/>
          <w:sz w:val="24"/>
          <w:szCs w:val="24"/>
        </w:rPr>
        <w:t>4. ispitivanja slučajnih uzoraka koje prijavljeno tijelo za certificiranje proizvoda uzima u</w:t>
      </w:r>
      <w:r>
        <w:rPr>
          <w:rFonts w:ascii="Times New Roman" w:hAnsi="Times New Roman" w:cs="Times New Roman"/>
          <w:sz w:val="24"/>
          <w:szCs w:val="24"/>
        </w:rPr>
        <w:t xml:space="preserve"> </w:t>
      </w:r>
      <w:r w:rsidRPr="00080284">
        <w:rPr>
          <w:rFonts w:ascii="Times New Roman" w:hAnsi="Times New Roman" w:cs="Times New Roman"/>
          <w:sz w:val="24"/>
          <w:szCs w:val="24"/>
        </w:rPr>
        <w:t>proizvodnom pogonu ili skladišnim prostorima proizvođača.</w:t>
      </w:r>
    </w:p>
    <w:p w14:paraId="67CE3B8B" w14:textId="77777777" w:rsidR="00CF16C1" w:rsidRDefault="00CF16C1" w:rsidP="00CF16C1">
      <w:pPr>
        <w:spacing w:after="0"/>
        <w:jc w:val="both"/>
        <w:rPr>
          <w:rFonts w:ascii="Times New Roman" w:hAnsi="Times New Roman" w:cs="Times New Roman"/>
          <w:sz w:val="24"/>
          <w:szCs w:val="24"/>
        </w:rPr>
      </w:pPr>
    </w:p>
    <w:p w14:paraId="0A8B26CD" w14:textId="0F6960D9" w:rsidR="00CF16C1" w:rsidRDefault="00864780" w:rsidP="00864780">
      <w:pPr>
        <w:spacing w:after="0"/>
        <w:jc w:val="center"/>
        <w:rPr>
          <w:rFonts w:ascii="Times New Roman" w:hAnsi="Times New Roman" w:cs="Times New Roman"/>
          <w:sz w:val="24"/>
          <w:szCs w:val="24"/>
        </w:rPr>
      </w:pPr>
      <w:r>
        <w:rPr>
          <w:rFonts w:ascii="Times New Roman" w:hAnsi="Times New Roman" w:cs="Times New Roman"/>
          <w:sz w:val="24"/>
          <w:szCs w:val="24"/>
        </w:rPr>
        <w:t>Članak 15.</w:t>
      </w:r>
    </w:p>
    <w:p w14:paraId="36895F56" w14:textId="77777777" w:rsidR="00864780" w:rsidRDefault="00864780" w:rsidP="00864780">
      <w:pPr>
        <w:spacing w:after="0"/>
        <w:jc w:val="center"/>
        <w:rPr>
          <w:rFonts w:ascii="Times New Roman" w:hAnsi="Times New Roman" w:cs="Times New Roman"/>
          <w:sz w:val="24"/>
          <w:szCs w:val="24"/>
        </w:rPr>
      </w:pPr>
    </w:p>
    <w:p w14:paraId="6433EEC3" w14:textId="7844861B" w:rsidR="00864780" w:rsidRDefault="00ED22B3" w:rsidP="00ED22B3">
      <w:pPr>
        <w:spacing w:after="0"/>
        <w:jc w:val="both"/>
        <w:rPr>
          <w:rFonts w:ascii="Times New Roman" w:hAnsi="Times New Roman" w:cs="Times New Roman"/>
          <w:sz w:val="24"/>
          <w:szCs w:val="24"/>
        </w:rPr>
      </w:pPr>
      <w:r w:rsidRPr="00ED22B3">
        <w:rPr>
          <w:rFonts w:ascii="Times New Roman" w:hAnsi="Times New Roman" w:cs="Times New Roman"/>
          <w:sz w:val="24"/>
          <w:szCs w:val="24"/>
        </w:rPr>
        <w:t>Ministarstvo omogućuje da prijavljena tijela sudjeluju u radu grupe iz članka 55. Uredbe (EU) br.</w:t>
      </w:r>
      <w:r>
        <w:rPr>
          <w:rFonts w:ascii="Times New Roman" w:hAnsi="Times New Roman" w:cs="Times New Roman"/>
          <w:sz w:val="24"/>
          <w:szCs w:val="24"/>
        </w:rPr>
        <w:t xml:space="preserve"> </w:t>
      </w:r>
      <w:r w:rsidRPr="00ED22B3">
        <w:rPr>
          <w:rFonts w:ascii="Times New Roman" w:hAnsi="Times New Roman" w:cs="Times New Roman"/>
          <w:sz w:val="24"/>
          <w:szCs w:val="24"/>
        </w:rPr>
        <w:t>305/2011, izravno ili putem imenovanih predstavnika, ili omogućuje da su predstavnici prijavljenih</w:t>
      </w:r>
      <w:r>
        <w:rPr>
          <w:rFonts w:ascii="Times New Roman" w:hAnsi="Times New Roman" w:cs="Times New Roman"/>
          <w:sz w:val="24"/>
          <w:szCs w:val="24"/>
        </w:rPr>
        <w:t xml:space="preserve"> </w:t>
      </w:r>
      <w:r w:rsidRPr="00ED22B3">
        <w:rPr>
          <w:rFonts w:ascii="Times New Roman" w:hAnsi="Times New Roman" w:cs="Times New Roman"/>
          <w:sz w:val="24"/>
          <w:szCs w:val="24"/>
        </w:rPr>
        <w:t>tijela informirani o tom radu.</w:t>
      </w:r>
    </w:p>
    <w:p w14:paraId="4EB5B188" w14:textId="77777777" w:rsidR="00E0480A" w:rsidRDefault="00E0480A" w:rsidP="00ED22B3">
      <w:pPr>
        <w:spacing w:after="0"/>
        <w:jc w:val="both"/>
        <w:rPr>
          <w:rFonts w:ascii="Times New Roman" w:hAnsi="Times New Roman" w:cs="Times New Roman"/>
          <w:sz w:val="24"/>
          <w:szCs w:val="24"/>
        </w:rPr>
      </w:pPr>
    </w:p>
    <w:p w14:paraId="66F87B00" w14:textId="173D3EE0" w:rsidR="00E0480A" w:rsidRDefault="009A25C9" w:rsidP="00E0480A">
      <w:pPr>
        <w:spacing w:after="0"/>
        <w:jc w:val="center"/>
        <w:rPr>
          <w:rFonts w:ascii="Times New Roman" w:hAnsi="Times New Roman" w:cs="Times New Roman"/>
          <w:sz w:val="24"/>
          <w:szCs w:val="24"/>
        </w:rPr>
      </w:pPr>
      <w:r w:rsidRPr="009A25C9">
        <w:rPr>
          <w:rFonts w:ascii="Times New Roman" w:hAnsi="Times New Roman" w:cs="Times New Roman"/>
          <w:sz w:val="24"/>
          <w:szCs w:val="24"/>
        </w:rPr>
        <w:t>Postupak provjeravanja ispunjavanja zahtjeva za imenovanje TAB-ova</w:t>
      </w:r>
    </w:p>
    <w:p w14:paraId="67C921D2" w14:textId="123AFF6C" w:rsidR="00E0480A" w:rsidRDefault="00E0480A" w:rsidP="00E0480A">
      <w:pPr>
        <w:spacing w:after="0"/>
        <w:jc w:val="center"/>
        <w:rPr>
          <w:rFonts w:ascii="Times New Roman" w:hAnsi="Times New Roman" w:cs="Times New Roman"/>
          <w:sz w:val="24"/>
          <w:szCs w:val="24"/>
        </w:rPr>
      </w:pPr>
      <w:r>
        <w:rPr>
          <w:rFonts w:ascii="Times New Roman" w:hAnsi="Times New Roman" w:cs="Times New Roman"/>
          <w:sz w:val="24"/>
          <w:szCs w:val="24"/>
        </w:rPr>
        <w:t>Članak 16.</w:t>
      </w:r>
    </w:p>
    <w:p w14:paraId="5F37583C" w14:textId="77777777" w:rsidR="00E0480A" w:rsidRDefault="00E0480A" w:rsidP="00E0480A">
      <w:pPr>
        <w:spacing w:after="0"/>
        <w:jc w:val="center"/>
        <w:rPr>
          <w:rFonts w:ascii="Times New Roman" w:hAnsi="Times New Roman" w:cs="Times New Roman"/>
          <w:sz w:val="24"/>
          <w:szCs w:val="24"/>
        </w:rPr>
      </w:pPr>
    </w:p>
    <w:p w14:paraId="1DA6504C" w14:textId="42BE4674" w:rsidR="009A25C9" w:rsidRPr="009A25C9" w:rsidRDefault="009A25C9" w:rsidP="009A25C9">
      <w:pPr>
        <w:spacing w:after="0"/>
        <w:jc w:val="both"/>
        <w:rPr>
          <w:rFonts w:ascii="Times New Roman" w:hAnsi="Times New Roman" w:cs="Times New Roman"/>
          <w:sz w:val="24"/>
          <w:szCs w:val="24"/>
        </w:rPr>
      </w:pPr>
      <w:r w:rsidRPr="009A25C9">
        <w:rPr>
          <w:rFonts w:ascii="Times New Roman" w:hAnsi="Times New Roman" w:cs="Times New Roman"/>
          <w:sz w:val="24"/>
          <w:szCs w:val="24"/>
        </w:rPr>
        <w:t>(1) Za imenovanje TAB-om i provedbu ocjenjivanja i izdavanja Europske tehničke ocjene za jedno ili</w:t>
      </w:r>
      <w:r>
        <w:rPr>
          <w:rFonts w:ascii="Times New Roman" w:hAnsi="Times New Roman" w:cs="Times New Roman"/>
          <w:sz w:val="24"/>
          <w:szCs w:val="24"/>
        </w:rPr>
        <w:t xml:space="preserve"> </w:t>
      </w:r>
      <w:r w:rsidRPr="009A25C9">
        <w:rPr>
          <w:rFonts w:ascii="Times New Roman" w:hAnsi="Times New Roman" w:cs="Times New Roman"/>
          <w:sz w:val="24"/>
          <w:szCs w:val="24"/>
        </w:rPr>
        <w:t>više područja proizvoda iz Tablice 1. Priloga IV. Uredbe (EU) br. 305/2011 pravna osoba podnosi</w:t>
      </w:r>
      <w:r>
        <w:rPr>
          <w:rFonts w:ascii="Times New Roman" w:hAnsi="Times New Roman" w:cs="Times New Roman"/>
          <w:sz w:val="24"/>
          <w:szCs w:val="24"/>
        </w:rPr>
        <w:t xml:space="preserve"> </w:t>
      </w:r>
      <w:r w:rsidRPr="009A25C9">
        <w:rPr>
          <w:rFonts w:ascii="Times New Roman" w:hAnsi="Times New Roman" w:cs="Times New Roman"/>
          <w:sz w:val="24"/>
          <w:szCs w:val="24"/>
        </w:rPr>
        <w:t>zahtjev Ministarstvu.</w:t>
      </w:r>
    </w:p>
    <w:p w14:paraId="1A33A873" w14:textId="59FA956B" w:rsidR="009A25C9" w:rsidRDefault="009A25C9" w:rsidP="009A25C9">
      <w:pPr>
        <w:spacing w:after="0"/>
        <w:jc w:val="both"/>
        <w:rPr>
          <w:rFonts w:ascii="Times New Roman" w:hAnsi="Times New Roman" w:cs="Times New Roman"/>
          <w:sz w:val="24"/>
          <w:szCs w:val="24"/>
        </w:rPr>
      </w:pPr>
      <w:r w:rsidRPr="009A25C9">
        <w:rPr>
          <w:rFonts w:ascii="Times New Roman" w:hAnsi="Times New Roman" w:cs="Times New Roman"/>
          <w:sz w:val="24"/>
          <w:szCs w:val="24"/>
        </w:rPr>
        <w:t>(2) Nakon zaprimanja zahtjeva iz stavka 1. ovoga članka Ministarstvo provjerava ispunjavanja</w:t>
      </w:r>
      <w:r>
        <w:rPr>
          <w:rFonts w:ascii="Times New Roman" w:hAnsi="Times New Roman" w:cs="Times New Roman"/>
          <w:sz w:val="24"/>
          <w:szCs w:val="24"/>
        </w:rPr>
        <w:t xml:space="preserve"> </w:t>
      </w:r>
      <w:r w:rsidRPr="009A25C9">
        <w:rPr>
          <w:rFonts w:ascii="Times New Roman" w:hAnsi="Times New Roman" w:cs="Times New Roman"/>
          <w:sz w:val="24"/>
          <w:szCs w:val="24"/>
        </w:rPr>
        <w:t>propisanih zahtjeva iz Tablice 2. Priloga IV. Uredbe (EU) br. 305/2011.</w:t>
      </w:r>
    </w:p>
    <w:p w14:paraId="77CEE1D9" w14:textId="3BE2310D" w:rsidR="00E0480A" w:rsidRDefault="009A25C9" w:rsidP="009A25C9">
      <w:pPr>
        <w:spacing w:after="0"/>
        <w:jc w:val="both"/>
        <w:rPr>
          <w:rFonts w:ascii="Times New Roman" w:hAnsi="Times New Roman" w:cs="Times New Roman"/>
          <w:sz w:val="24"/>
          <w:szCs w:val="24"/>
        </w:rPr>
      </w:pPr>
      <w:r w:rsidRPr="009A25C9">
        <w:rPr>
          <w:rFonts w:ascii="Times New Roman" w:hAnsi="Times New Roman" w:cs="Times New Roman"/>
          <w:sz w:val="24"/>
          <w:szCs w:val="24"/>
        </w:rPr>
        <w:t>(3) TAB-ovi dokazuju ispunjavanje zahtjeva iz stavka 2. ovoga članka na način propisan pravilnikom iz</w:t>
      </w:r>
      <w:r>
        <w:rPr>
          <w:rFonts w:ascii="Times New Roman" w:hAnsi="Times New Roman" w:cs="Times New Roman"/>
          <w:sz w:val="24"/>
          <w:szCs w:val="24"/>
        </w:rPr>
        <w:t xml:space="preserve"> </w:t>
      </w:r>
      <w:r w:rsidRPr="009A25C9">
        <w:rPr>
          <w:rFonts w:ascii="Times New Roman" w:hAnsi="Times New Roman" w:cs="Times New Roman"/>
          <w:sz w:val="24"/>
          <w:szCs w:val="24"/>
        </w:rPr>
        <w:t>članka 23. ovoga Zakona.</w:t>
      </w:r>
    </w:p>
    <w:p w14:paraId="7BEB3BD9" w14:textId="77777777" w:rsidR="00884D2D" w:rsidRDefault="00884D2D" w:rsidP="009A25C9">
      <w:pPr>
        <w:spacing w:after="0"/>
        <w:jc w:val="both"/>
        <w:rPr>
          <w:rFonts w:ascii="Times New Roman" w:hAnsi="Times New Roman" w:cs="Times New Roman"/>
          <w:sz w:val="24"/>
          <w:szCs w:val="24"/>
        </w:rPr>
      </w:pPr>
    </w:p>
    <w:p w14:paraId="34CCEF17" w14:textId="05B3AC51" w:rsidR="00884D2D" w:rsidRDefault="00884D2D" w:rsidP="00884D2D">
      <w:pPr>
        <w:spacing w:after="0"/>
        <w:jc w:val="center"/>
        <w:rPr>
          <w:rFonts w:ascii="Times New Roman" w:hAnsi="Times New Roman" w:cs="Times New Roman"/>
          <w:sz w:val="24"/>
          <w:szCs w:val="24"/>
        </w:rPr>
      </w:pPr>
      <w:r>
        <w:rPr>
          <w:rFonts w:ascii="Times New Roman" w:hAnsi="Times New Roman" w:cs="Times New Roman"/>
          <w:sz w:val="24"/>
          <w:szCs w:val="24"/>
        </w:rPr>
        <w:t>Članak 18.</w:t>
      </w:r>
    </w:p>
    <w:p w14:paraId="1912620E" w14:textId="77777777" w:rsidR="00884D2D" w:rsidRDefault="00884D2D" w:rsidP="00884D2D">
      <w:pPr>
        <w:spacing w:after="0"/>
        <w:jc w:val="center"/>
        <w:rPr>
          <w:rFonts w:ascii="Times New Roman" w:hAnsi="Times New Roman" w:cs="Times New Roman"/>
          <w:sz w:val="24"/>
          <w:szCs w:val="24"/>
        </w:rPr>
      </w:pPr>
    </w:p>
    <w:p w14:paraId="6EAF848F" w14:textId="39E8B547" w:rsidR="006D3621" w:rsidRPr="006D3621" w:rsidRDefault="006D3621" w:rsidP="006D3621">
      <w:pPr>
        <w:spacing w:after="0"/>
        <w:jc w:val="both"/>
        <w:rPr>
          <w:rFonts w:ascii="Times New Roman" w:hAnsi="Times New Roman" w:cs="Times New Roman"/>
          <w:sz w:val="24"/>
          <w:szCs w:val="24"/>
        </w:rPr>
      </w:pPr>
      <w:r w:rsidRPr="006D3621">
        <w:rPr>
          <w:rFonts w:ascii="Times New Roman" w:hAnsi="Times New Roman" w:cs="Times New Roman"/>
          <w:sz w:val="24"/>
          <w:szCs w:val="24"/>
        </w:rPr>
        <w:t>(1) Nakon izvršnosti rješenja iz članka 17. ovoga Zakona, Ministarstvo dostavlja Europskoj komisiji i</w:t>
      </w:r>
      <w:r>
        <w:rPr>
          <w:rFonts w:ascii="Times New Roman" w:hAnsi="Times New Roman" w:cs="Times New Roman"/>
          <w:sz w:val="24"/>
          <w:szCs w:val="24"/>
        </w:rPr>
        <w:t xml:space="preserve"> </w:t>
      </w:r>
      <w:r w:rsidRPr="006D3621">
        <w:rPr>
          <w:rFonts w:ascii="Times New Roman" w:hAnsi="Times New Roman" w:cs="Times New Roman"/>
          <w:sz w:val="24"/>
          <w:szCs w:val="24"/>
        </w:rPr>
        <w:t>drugim državama članicama podatke sukladno članku 29. stavku 1. podstavku 2. Uredbe (EU) br.</w:t>
      </w:r>
      <w:r>
        <w:rPr>
          <w:rFonts w:ascii="Times New Roman" w:hAnsi="Times New Roman" w:cs="Times New Roman"/>
          <w:sz w:val="24"/>
          <w:szCs w:val="24"/>
        </w:rPr>
        <w:t xml:space="preserve"> </w:t>
      </w:r>
      <w:r w:rsidRPr="006D3621">
        <w:rPr>
          <w:rFonts w:ascii="Times New Roman" w:hAnsi="Times New Roman" w:cs="Times New Roman"/>
          <w:sz w:val="24"/>
          <w:szCs w:val="24"/>
        </w:rPr>
        <w:t>305/2011.</w:t>
      </w:r>
    </w:p>
    <w:p w14:paraId="4C75373A" w14:textId="6F3CC3D0" w:rsidR="006D3621" w:rsidRPr="006D3621" w:rsidRDefault="006D3621" w:rsidP="006D3621">
      <w:pPr>
        <w:spacing w:after="0"/>
        <w:jc w:val="both"/>
        <w:rPr>
          <w:rFonts w:ascii="Times New Roman" w:hAnsi="Times New Roman" w:cs="Times New Roman"/>
          <w:sz w:val="24"/>
          <w:szCs w:val="24"/>
        </w:rPr>
      </w:pPr>
      <w:r w:rsidRPr="006D3621">
        <w:rPr>
          <w:rFonts w:ascii="Times New Roman" w:hAnsi="Times New Roman" w:cs="Times New Roman"/>
          <w:sz w:val="24"/>
          <w:szCs w:val="24"/>
        </w:rPr>
        <w:t>(2) Stavak 1. ovoga članka odnosi se i na ovlaštenja izjednačena s rješenjima iz članka 17. ovoga</w:t>
      </w:r>
      <w:r>
        <w:rPr>
          <w:rFonts w:ascii="Times New Roman" w:hAnsi="Times New Roman" w:cs="Times New Roman"/>
          <w:sz w:val="24"/>
          <w:szCs w:val="24"/>
        </w:rPr>
        <w:t xml:space="preserve"> </w:t>
      </w:r>
      <w:r w:rsidRPr="006D3621">
        <w:rPr>
          <w:rFonts w:ascii="Times New Roman" w:hAnsi="Times New Roman" w:cs="Times New Roman"/>
          <w:sz w:val="24"/>
          <w:szCs w:val="24"/>
        </w:rPr>
        <w:t>Zakona koja se odnose na usklađeno područje, ako su ispunjeni svi propisani zahtjevi.</w:t>
      </w:r>
    </w:p>
    <w:p w14:paraId="04175705" w14:textId="4109EBB7" w:rsidR="00884D2D" w:rsidRDefault="006D3621" w:rsidP="006D3621">
      <w:pPr>
        <w:spacing w:after="0"/>
        <w:jc w:val="both"/>
        <w:rPr>
          <w:rFonts w:ascii="Times New Roman" w:hAnsi="Times New Roman" w:cs="Times New Roman"/>
          <w:sz w:val="24"/>
          <w:szCs w:val="24"/>
        </w:rPr>
      </w:pPr>
      <w:r w:rsidRPr="006D3621">
        <w:rPr>
          <w:rFonts w:ascii="Times New Roman" w:hAnsi="Times New Roman" w:cs="Times New Roman"/>
          <w:sz w:val="24"/>
          <w:szCs w:val="24"/>
        </w:rPr>
        <w:t>(3) Ako imenovano tijelo podnese tužbu na rješenje iz članka 17. ovoga Zakona, Ministarstvo pokreće</w:t>
      </w:r>
      <w:r>
        <w:rPr>
          <w:rFonts w:ascii="Times New Roman" w:hAnsi="Times New Roman" w:cs="Times New Roman"/>
          <w:sz w:val="24"/>
          <w:szCs w:val="24"/>
        </w:rPr>
        <w:t xml:space="preserve"> </w:t>
      </w:r>
      <w:r w:rsidRPr="006D3621">
        <w:rPr>
          <w:rFonts w:ascii="Times New Roman" w:hAnsi="Times New Roman" w:cs="Times New Roman"/>
          <w:sz w:val="24"/>
          <w:szCs w:val="24"/>
        </w:rPr>
        <w:t>postupak povlačenja imenovanja podnesenog sukladno stavku 1. ovoga članka.</w:t>
      </w:r>
    </w:p>
    <w:p w14:paraId="010DBF86" w14:textId="77777777" w:rsidR="00433ADE" w:rsidRDefault="00433ADE" w:rsidP="006D3621">
      <w:pPr>
        <w:spacing w:after="0"/>
        <w:jc w:val="both"/>
        <w:rPr>
          <w:rFonts w:ascii="Times New Roman" w:hAnsi="Times New Roman" w:cs="Times New Roman"/>
          <w:sz w:val="24"/>
          <w:szCs w:val="24"/>
        </w:rPr>
      </w:pPr>
    </w:p>
    <w:p w14:paraId="4C5747C7" w14:textId="1B7A5C00" w:rsidR="00433ADE" w:rsidRDefault="0054280D" w:rsidP="0054280D">
      <w:pPr>
        <w:spacing w:after="0"/>
        <w:jc w:val="center"/>
        <w:rPr>
          <w:rFonts w:ascii="Times New Roman" w:hAnsi="Times New Roman" w:cs="Times New Roman"/>
          <w:sz w:val="24"/>
          <w:szCs w:val="24"/>
        </w:rPr>
      </w:pPr>
      <w:r>
        <w:rPr>
          <w:rFonts w:ascii="Times New Roman" w:hAnsi="Times New Roman" w:cs="Times New Roman"/>
          <w:sz w:val="24"/>
          <w:szCs w:val="24"/>
        </w:rPr>
        <w:t>Članak 19.</w:t>
      </w:r>
    </w:p>
    <w:p w14:paraId="5D8BC5A8" w14:textId="77777777" w:rsidR="0054280D" w:rsidRDefault="0054280D" w:rsidP="0054280D">
      <w:pPr>
        <w:spacing w:after="0"/>
        <w:jc w:val="center"/>
        <w:rPr>
          <w:rFonts w:ascii="Times New Roman" w:hAnsi="Times New Roman" w:cs="Times New Roman"/>
          <w:sz w:val="24"/>
          <w:szCs w:val="24"/>
        </w:rPr>
      </w:pPr>
    </w:p>
    <w:p w14:paraId="440FD887" w14:textId="77777777" w:rsidR="00BF0083" w:rsidRPr="00BF0083" w:rsidRDefault="00BF0083" w:rsidP="00BF0083">
      <w:pPr>
        <w:spacing w:after="0"/>
        <w:jc w:val="both"/>
        <w:rPr>
          <w:rFonts w:ascii="Times New Roman" w:hAnsi="Times New Roman" w:cs="Times New Roman"/>
          <w:sz w:val="24"/>
          <w:szCs w:val="24"/>
        </w:rPr>
      </w:pPr>
      <w:r w:rsidRPr="00BF0083">
        <w:rPr>
          <w:rFonts w:ascii="Times New Roman" w:hAnsi="Times New Roman" w:cs="Times New Roman"/>
          <w:sz w:val="24"/>
          <w:szCs w:val="24"/>
        </w:rPr>
        <w:t>(1) Prijavljeno tijelo dužno je redovito u godišnjim razdobljima od dana izvršnosti rješenja iz članka 13. ovoga Zakona, a na pisani zahtjev Ministarstva i češće, izvještavati Ministarstvo o provedbi zadaća treće strane u procesu ocjenjivanja i provjere stalnosti svojstava te uz izvještaj dostavljati dokaze potrebne za provjeru, priznavanje i redoviti nadzor usklađenosti s propisanim zahtjevima, kao i dokaze kojima prijavljeno tijelo dokazuje da i nadalje ispunjava zahtjeve na temelju kojih mu je doneseno rješenje iz članka 13. ovoga Zakona.</w:t>
      </w:r>
    </w:p>
    <w:p w14:paraId="2EF29D71" w14:textId="77777777" w:rsidR="00BF0083" w:rsidRPr="00BF0083" w:rsidRDefault="00BF0083" w:rsidP="00BF0083">
      <w:pPr>
        <w:spacing w:after="0"/>
        <w:jc w:val="both"/>
        <w:rPr>
          <w:rFonts w:ascii="Times New Roman" w:hAnsi="Times New Roman" w:cs="Times New Roman"/>
          <w:sz w:val="24"/>
          <w:szCs w:val="24"/>
        </w:rPr>
      </w:pPr>
      <w:r w:rsidRPr="00BF0083">
        <w:rPr>
          <w:rFonts w:ascii="Times New Roman" w:hAnsi="Times New Roman" w:cs="Times New Roman"/>
          <w:sz w:val="24"/>
          <w:szCs w:val="24"/>
        </w:rPr>
        <w:t>(2) Imenovano tijelo dužno je redovito u godišnjim razdobljima od dana izvršnosti rješenja iz članka 17. ovoga Zakona, a na pisani zahtjev Ministarstva i češće, izvještavati Ministarstvo o provedbi ocjenjivanja i izdavanja europskih tehničkih ocjena za područje proizvoda za koje je imenovano, te uz izvještaj dostavljati dokaze potrebne za provjeru, priznavanje i redoviti nadzor usklađenosti s propisanim zahtjevima, kao i dokaze kojima imenovano tijelo dokazuje da i nadalje ispunjava zahtjeve na temelju kojih mu je doneseno rješenje iz članka 17. ovoga Zakona.</w:t>
      </w:r>
    </w:p>
    <w:p w14:paraId="2C8ECF32" w14:textId="77777777" w:rsidR="00BF0083" w:rsidRPr="00BF0083" w:rsidRDefault="00BF0083" w:rsidP="00BF0083">
      <w:pPr>
        <w:spacing w:after="0"/>
        <w:jc w:val="both"/>
        <w:rPr>
          <w:rFonts w:ascii="Times New Roman" w:hAnsi="Times New Roman" w:cs="Times New Roman"/>
          <w:sz w:val="24"/>
          <w:szCs w:val="24"/>
        </w:rPr>
      </w:pPr>
      <w:r w:rsidRPr="00BF0083">
        <w:rPr>
          <w:rFonts w:ascii="Times New Roman" w:hAnsi="Times New Roman" w:cs="Times New Roman"/>
          <w:sz w:val="24"/>
          <w:szCs w:val="24"/>
        </w:rPr>
        <w:t>(3) Ako prijavljeno tijelo, odnosno imenovano tijelo prestane ispunjavati zahtjeve na temelju kojih je doneseno rješenje iz članka 13., odnosno članka 17. ovoga Zakona, dužno je o tome odmah bez poziva i odgađanja, a najkasnije u roku od 15 dana od dana nastupanja tih okolnosti izvijestiti Ministarstvo.</w:t>
      </w:r>
    </w:p>
    <w:p w14:paraId="3C222B66" w14:textId="7DAF6E27" w:rsidR="0054280D" w:rsidRDefault="00BF0083" w:rsidP="00BF0083">
      <w:pPr>
        <w:spacing w:after="0"/>
        <w:jc w:val="both"/>
        <w:rPr>
          <w:rFonts w:ascii="Times New Roman" w:hAnsi="Times New Roman" w:cs="Times New Roman"/>
          <w:sz w:val="24"/>
          <w:szCs w:val="24"/>
        </w:rPr>
      </w:pPr>
      <w:r w:rsidRPr="00BF0083">
        <w:rPr>
          <w:rFonts w:ascii="Times New Roman" w:hAnsi="Times New Roman" w:cs="Times New Roman"/>
          <w:sz w:val="24"/>
          <w:szCs w:val="24"/>
        </w:rPr>
        <w:t>(4) U slučaju iz stavka 3. ovoga članka, Ministarstvo može donijeti rješenje o ukidanju ili djelomičnom ukidanju rješenja toj pravnoj osobi i po izvršnosti tog rješenja pokreće postupak povlačenja, ograničenja ili obustave prijave, odnosno imenovanja Europskoj komisiji i drugim državama članicama.</w:t>
      </w:r>
    </w:p>
    <w:p w14:paraId="6857F303" w14:textId="77777777" w:rsidR="00BF0083" w:rsidRDefault="00BF0083" w:rsidP="00BF0083">
      <w:pPr>
        <w:spacing w:after="0"/>
        <w:jc w:val="both"/>
        <w:rPr>
          <w:rFonts w:ascii="Times New Roman" w:hAnsi="Times New Roman" w:cs="Times New Roman"/>
          <w:sz w:val="24"/>
          <w:szCs w:val="24"/>
        </w:rPr>
      </w:pPr>
    </w:p>
    <w:p w14:paraId="11295E7B" w14:textId="61DD7B57" w:rsidR="00BF0083" w:rsidRDefault="00A92819" w:rsidP="00A92819">
      <w:pPr>
        <w:spacing w:after="0"/>
        <w:jc w:val="center"/>
        <w:rPr>
          <w:rFonts w:ascii="Times New Roman" w:hAnsi="Times New Roman" w:cs="Times New Roman"/>
          <w:sz w:val="24"/>
          <w:szCs w:val="24"/>
        </w:rPr>
      </w:pPr>
      <w:r>
        <w:rPr>
          <w:rFonts w:ascii="Times New Roman" w:hAnsi="Times New Roman" w:cs="Times New Roman"/>
          <w:sz w:val="24"/>
          <w:szCs w:val="24"/>
        </w:rPr>
        <w:t>Članak 20.</w:t>
      </w:r>
    </w:p>
    <w:p w14:paraId="6CC07C01" w14:textId="77777777" w:rsidR="00A92819" w:rsidRDefault="00A92819" w:rsidP="00A92819">
      <w:pPr>
        <w:spacing w:after="0"/>
        <w:jc w:val="center"/>
        <w:rPr>
          <w:rFonts w:ascii="Times New Roman" w:hAnsi="Times New Roman" w:cs="Times New Roman"/>
          <w:sz w:val="24"/>
          <w:szCs w:val="24"/>
        </w:rPr>
      </w:pPr>
    </w:p>
    <w:p w14:paraId="7845FC32" w14:textId="6378CFEB" w:rsidR="004005DB" w:rsidRPr="004005DB" w:rsidRDefault="004005DB" w:rsidP="004005DB">
      <w:pPr>
        <w:spacing w:after="0"/>
        <w:jc w:val="both"/>
        <w:rPr>
          <w:rFonts w:ascii="Times New Roman" w:hAnsi="Times New Roman" w:cs="Times New Roman"/>
          <w:sz w:val="24"/>
          <w:szCs w:val="24"/>
        </w:rPr>
      </w:pPr>
      <w:r w:rsidRPr="004005DB">
        <w:rPr>
          <w:rFonts w:ascii="Times New Roman" w:hAnsi="Times New Roman" w:cs="Times New Roman"/>
          <w:sz w:val="24"/>
          <w:szCs w:val="24"/>
        </w:rPr>
        <w:t>(1) Nakon zaprimanja obavijesti ili drugog saznanja o mogućem nedostatku ispunjavanja propisanih</w:t>
      </w:r>
      <w:r>
        <w:rPr>
          <w:rFonts w:ascii="Times New Roman" w:hAnsi="Times New Roman" w:cs="Times New Roman"/>
          <w:sz w:val="24"/>
          <w:szCs w:val="24"/>
        </w:rPr>
        <w:t xml:space="preserve"> </w:t>
      </w:r>
      <w:r w:rsidRPr="004005DB">
        <w:rPr>
          <w:rFonts w:ascii="Times New Roman" w:hAnsi="Times New Roman" w:cs="Times New Roman"/>
          <w:sz w:val="24"/>
          <w:szCs w:val="24"/>
        </w:rPr>
        <w:t>zahtjeva, odnosno obveza i/ili istekom roka za dostavu podataka iz članka 19. ovoga Zakona,</w:t>
      </w:r>
      <w:r>
        <w:rPr>
          <w:rFonts w:ascii="Times New Roman" w:hAnsi="Times New Roman" w:cs="Times New Roman"/>
          <w:sz w:val="24"/>
          <w:szCs w:val="24"/>
        </w:rPr>
        <w:t xml:space="preserve"> </w:t>
      </w:r>
      <w:r w:rsidRPr="004005DB">
        <w:rPr>
          <w:rFonts w:ascii="Times New Roman" w:hAnsi="Times New Roman" w:cs="Times New Roman"/>
          <w:sz w:val="24"/>
          <w:szCs w:val="24"/>
        </w:rPr>
        <w:t>Ministarstvo po službenoj dužnosti pokreće postupak provjere ispunjavanja zahtjeva, odnosno</w:t>
      </w:r>
      <w:r>
        <w:rPr>
          <w:rFonts w:ascii="Times New Roman" w:hAnsi="Times New Roman" w:cs="Times New Roman"/>
          <w:sz w:val="24"/>
          <w:szCs w:val="24"/>
        </w:rPr>
        <w:t xml:space="preserve"> </w:t>
      </w:r>
      <w:r w:rsidRPr="004005DB">
        <w:rPr>
          <w:rFonts w:ascii="Times New Roman" w:hAnsi="Times New Roman" w:cs="Times New Roman"/>
          <w:sz w:val="24"/>
          <w:szCs w:val="24"/>
        </w:rPr>
        <w:t>obveza prijavljenog ili imenovanog tijela.</w:t>
      </w:r>
    </w:p>
    <w:p w14:paraId="623B38E0" w14:textId="3DCF8DBA" w:rsidR="00A92819" w:rsidRDefault="004005DB" w:rsidP="004005DB">
      <w:pPr>
        <w:spacing w:after="0"/>
        <w:jc w:val="both"/>
        <w:rPr>
          <w:rFonts w:ascii="Times New Roman" w:hAnsi="Times New Roman" w:cs="Times New Roman"/>
          <w:sz w:val="24"/>
          <w:szCs w:val="24"/>
        </w:rPr>
      </w:pPr>
      <w:r w:rsidRPr="004005DB">
        <w:rPr>
          <w:rFonts w:ascii="Times New Roman" w:hAnsi="Times New Roman" w:cs="Times New Roman"/>
          <w:sz w:val="24"/>
          <w:szCs w:val="24"/>
        </w:rPr>
        <w:t>(2) U postupku provjere pribavlja se mišljenje Povjerenstva za građevne proizvode o ozbiljnosti</w:t>
      </w:r>
      <w:r>
        <w:rPr>
          <w:rFonts w:ascii="Times New Roman" w:hAnsi="Times New Roman" w:cs="Times New Roman"/>
          <w:sz w:val="24"/>
          <w:szCs w:val="24"/>
        </w:rPr>
        <w:t xml:space="preserve"> </w:t>
      </w:r>
      <w:r w:rsidRPr="004005DB">
        <w:rPr>
          <w:rFonts w:ascii="Times New Roman" w:hAnsi="Times New Roman" w:cs="Times New Roman"/>
          <w:sz w:val="24"/>
          <w:szCs w:val="24"/>
        </w:rPr>
        <w:t>nedostataka u ispunjenju propisanih zahtjeva te obveza prijavljenog, odnosno imenovanog tijela.</w:t>
      </w:r>
    </w:p>
    <w:p w14:paraId="403130F1" w14:textId="57878C0A" w:rsidR="004005DB" w:rsidRDefault="004005DB" w:rsidP="00A92819">
      <w:pPr>
        <w:spacing w:after="0"/>
        <w:jc w:val="both"/>
        <w:rPr>
          <w:rFonts w:ascii="Times New Roman" w:hAnsi="Times New Roman" w:cs="Times New Roman"/>
          <w:sz w:val="24"/>
          <w:szCs w:val="24"/>
        </w:rPr>
      </w:pPr>
      <w:r w:rsidRPr="004005DB">
        <w:rPr>
          <w:rFonts w:ascii="Times New Roman" w:hAnsi="Times New Roman" w:cs="Times New Roman"/>
          <w:sz w:val="24"/>
          <w:szCs w:val="24"/>
        </w:rPr>
        <w:t>(3) Ako se u postupku provjere utvrdi da su nedostatci takvi da prijavljeno, odnosno imenovano tijelo više ne ispunjava propisane zahtjeve, Ministarstvo će rješenjem odrediti rok za otklanjanje nedostataka ili će rješenje iz članka 13. ili 17. ovoga Zakona ukinuti u cijelosti ili djelomično.</w:t>
      </w:r>
    </w:p>
    <w:p w14:paraId="141A11BB" w14:textId="75D994D4" w:rsidR="003D5F1C" w:rsidRPr="003D5F1C" w:rsidRDefault="003D5F1C" w:rsidP="003D5F1C">
      <w:pPr>
        <w:spacing w:after="0"/>
        <w:jc w:val="both"/>
        <w:rPr>
          <w:rFonts w:ascii="Times New Roman" w:hAnsi="Times New Roman" w:cs="Times New Roman"/>
          <w:sz w:val="24"/>
          <w:szCs w:val="24"/>
        </w:rPr>
      </w:pPr>
      <w:r w:rsidRPr="003D5F1C">
        <w:rPr>
          <w:rFonts w:ascii="Times New Roman" w:hAnsi="Times New Roman" w:cs="Times New Roman"/>
          <w:sz w:val="24"/>
          <w:szCs w:val="24"/>
        </w:rPr>
        <w:t>(4) U slučaju ukidanja ili djelomičnog ukidanja rješenja iz stavka 3. ovoga članka, Ministarstvo po</w:t>
      </w:r>
      <w:r>
        <w:rPr>
          <w:rFonts w:ascii="Times New Roman" w:hAnsi="Times New Roman" w:cs="Times New Roman"/>
          <w:sz w:val="24"/>
          <w:szCs w:val="24"/>
        </w:rPr>
        <w:t xml:space="preserve"> </w:t>
      </w:r>
      <w:r w:rsidRPr="003D5F1C">
        <w:rPr>
          <w:rFonts w:ascii="Times New Roman" w:hAnsi="Times New Roman" w:cs="Times New Roman"/>
          <w:sz w:val="24"/>
          <w:szCs w:val="24"/>
        </w:rPr>
        <w:t>izvršnosti toga rješenja pokreće postupak povlačenja, ograničenja ili obustave prijave, odnosno</w:t>
      </w:r>
      <w:r>
        <w:rPr>
          <w:rFonts w:ascii="Times New Roman" w:hAnsi="Times New Roman" w:cs="Times New Roman"/>
          <w:sz w:val="24"/>
          <w:szCs w:val="24"/>
        </w:rPr>
        <w:t xml:space="preserve"> </w:t>
      </w:r>
      <w:r w:rsidRPr="003D5F1C">
        <w:rPr>
          <w:rFonts w:ascii="Times New Roman" w:hAnsi="Times New Roman" w:cs="Times New Roman"/>
          <w:sz w:val="24"/>
          <w:szCs w:val="24"/>
        </w:rPr>
        <w:t>imenovanja Europskoj komisiji i drugim državama članicama.</w:t>
      </w:r>
    </w:p>
    <w:p w14:paraId="3914918B" w14:textId="2357A4AF" w:rsidR="003D5F1C" w:rsidRPr="003D5F1C" w:rsidRDefault="003D5F1C" w:rsidP="003D5F1C">
      <w:pPr>
        <w:spacing w:after="0"/>
        <w:jc w:val="both"/>
        <w:rPr>
          <w:rFonts w:ascii="Times New Roman" w:hAnsi="Times New Roman" w:cs="Times New Roman"/>
          <w:sz w:val="24"/>
          <w:szCs w:val="24"/>
        </w:rPr>
      </w:pPr>
      <w:r w:rsidRPr="003D5F1C">
        <w:rPr>
          <w:rFonts w:ascii="Times New Roman" w:hAnsi="Times New Roman" w:cs="Times New Roman"/>
          <w:sz w:val="24"/>
          <w:szCs w:val="24"/>
        </w:rPr>
        <w:t>(5) Za potrebe postupka iz stavka 1. ovoga članka, dionici tržišta građevnih proizvoda i osobe</w:t>
      </w:r>
      <w:r>
        <w:rPr>
          <w:rFonts w:ascii="Times New Roman" w:hAnsi="Times New Roman" w:cs="Times New Roman"/>
          <w:sz w:val="24"/>
          <w:szCs w:val="24"/>
        </w:rPr>
        <w:t xml:space="preserve"> </w:t>
      </w:r>
      <w:r w:rsidRPr="003D5F1C">
        <w:rPr>
          <w:rFonts w:ascii="Times New Roman" w:hAnsi="Times New Roman" w:cs="Times New Roman"/>
          <w:sz w:val="24"/>
          <w:szCs w:val="24"/>
        </w:rPr>
        <w:t>ovlaštene za provedbu nadzora nad primjenom ovoga Zakona, na zahtjev Ministarstva, dužni su bez</w:t>
      </w:r>
      <w:r>
        <w:rPr>
          <w:rFonts w:ascii="Times New Roman" w:hAnsi="Times New Roman" w:cs="Times New Roman"/>
          <w:sz w:val="24"/>
          <w:szCs w:val="24"/>
        </w:rPr>
        <w:t xml:space="preserve"> </w:t>
      </w:r>
      <w:r w:rsidRPr="003D5F1C">
        <w:rPr>
          <w:rFonts w:ascii="Times New Roman" w:hAnsi="Times New Roman" w:cs="Times New Roman"/>
          <w:sz w:val="24"/>
          <w:szCs w:val="24"/>
        </w:rPr>
        <w:t>odgode dostaviti tražene podatke i dokumente.</w:t>
      </w:r>
    </w:p>
    <w:p w14:paraId="7789B90D" w14:textId="0A4251BE" w:rsidR="004005DB" w:rsidRDefault="003D5F1C" w:rsidP="003D5F1C">
      <w:pPr>
        <w:spacing w:after="0"/>
        <w:jc w:val="both"/>
        <w:rPr>
          <w:rFonts w:ascii="Times New Roman" w:hAnsi="Times New Roman" w:cs="Times New Roman"/>
          <w:sz w:val="24"/>
          <w:szCs w:val="24"/>
        </w:rPr>
      </w:pPr>
      <w:r w:rsidRPr="003D5F1C">
        <w:rPr>
          <w:rFonts w:ascii="Times New Roman" w:hAnsi="Times New Roman" w:cs="Times New Roman"/>
          <w:sz w:val="24"/>
          <w:szCs w:val="24"/>
        </w:rPr>
        <w:t>(6) Ako se u postupku provjere utvrdi da prijavljeno, odnosno imenovano tijelo i nadalje ispunjava</w:t>
      </w:r>
      <w:r>
        <w:rPr>
          <w:rFonts w:ascii="Times New Roman" w:hAnsi="Times New Roman" w:cs="Times New Roman"/>
          <w:sz w:val="24"/>
          <w:szCs w:val="24"/>
        </w:rPr>
        <w:t xml:space="preserve"> </w:t>
      </w:r>
      <w:r w:rsidRPr="003D5F1C">
        <w:rPr>
          <w:rFonts w:ascii="Times New Roman" w:hAnsi="Times New Roman" w:cs="Times New Roman"/>
          <w:sz w:val="24"/>
          <w:szCs w:val="24"/>
        </w:rPr>
        <w:t>propisane zahtjeve, Ministarstvo će obustaviti postupak.</w:t>
      </w:r>
    </w:p>
    <w:p w14:paraId="09C9062C" w14:textId="77777777" w:rsidR="003D5F1C" w:rsidRDefault="003D5F1C" w:rsidP="003D5F1C">
      <w:pPr>
        <w:spacing w:after="0"/>
        <w:jc w:val="both"/>
        <w:rPr>
          <w:rFonts w:ascii="Times New Roman" w:hAnsi="Times New Roman" w:cs="Times New Roman"/>
          <w:sz w:val="24"/>
          <w:szCs w:val="24"/>
        </w:rPr>
      </w:pPr>
    </w:p>
    <w:p w14:paraId="638E929F" w14:textId="22671F6A" w:rsidR="003D5F1C" w:rsidRDefault="00212B54" w:rsidP="00212B54">
      <w:pPr>
        <w:spacing w:after="0"/>
        <w:jc w:val="center"/>
        <w:rPr>
          <w:rFonts w:ascii="Times New Roman" w:hAnsi="Times New Roman" w:cs="Times New Roman"/>
          <w:sz w:val="24"/>
          <w:szCs w:val="24"/>
        </w:rPr>
      </w:pPr>
      <w:r>
        <w:rPr>
          <w:rFonts w:ascii="Times New Roman" w:hAnsi="Times New Roman" w:cs="Times New Roman"/>
          <w:sz w:val="24"/>
          <w:szCs w:val="24"/>
        </w:rPr>
        <w:t>Označavanje i uputa građevnog proizvoda</w:t>
      </w:r>
    </w:p>
    <w:p w14:paraId="6846A941" w14:textId="1796EE54" w:rsidR="00212B54" w:rsidRDefault="00212B54" w:rsidP="00212B54">
      <w:pPr>
        <w:spacing w:after="0"/>
        <w:jc w:val="center"/>
        <w:rPr>
          <w:rFonts w:ascii="Times New Roman" w:hAnsi="Times New Roman" w:cs="Times New Roman"/>
          <w:sz w:val="24"/>
          <w:szCs w:val="24"/>
        </w:rPr>
      </w:pPr>
      <w:r>
        <w:rPr>
          <w:rFonts w:ascii="Times New Roman" w:hAnsi="Times New Roman" w:cs="Times New Roman"/>
          <w:sz w:val="24"/>
          <w:szCs w:val="24"/>
        </w:rPr>
        <w:t>Članak 21.</w:t>
      </w:r>
    </w:p>
    <w:p w14:paraId="3ACB154C" w14:textId="77777777" w:rsidR="00212B54" w:rsidRDefault="00212B54" w:rsidP="00212B54">
      <w:pPr>
        <w:spacing w:after="0"/>
        <w:jc w:val="center"/>
        <w:rPr>
          <w:rFonts w:ascii="Times New Roman" w:hAnsi="Times New Roman" w:cs="Times New Roman"/>
          <w:sz w:val="24"/>
          <w:szCs w:val="24"/>
        </w:rPr>
      </w:pPr>
    </w:p>
    <w:p w14:paraId="36A302CD" w14:textId="42A0D378" w:rsidR="00EA7952" w:rsidRPr="00EA7952" w:rsidRDefault="00EA7952" w:rsidP="00EA7952">
      <w:pPr>
        <w:spacing w:after="0"/>
        <w:jc w:val="both"/>
        <w:rPr>
          <w:rFonts w:ascii="Times New Roman" w:hAnsi="Times New Roman" w:cs="Times New Roman"/>
          <w:sz w:val="24"/>
          <w:szCs w:val="24"/>
        </w:rPr>
      </w:pPr>
      <w:r w:rsidRPr="00EA7952">
        <w:rPr>
          <w:rFonts w:ascii="Times New Roman" w:hAnsi="Times New Roman" w:cs="Times New Roman"/>
          <w:sz w:val="24"/>
          <w:szCs w:val="24"/>
        </w:rPr>
        <w:t>(1) Na građevni proizvod za koji je proizvođač sastavio izjavu o svojstvima, postavlja se CE oznaka</w:t>
      </w:r>
      <w:r>
        <w:rPr>
          <w:rFonts w:ascii="Times New Roman" w:hAnsi="Times New Roman" w:cs="Times New Roman"/>
          <w:sz w:val="24"/>
          <w:szCs w:val="24"/>
        </w:rPr>
        <w:t xml:space="preserve"> </w:t>
      </w:r>
      <w:r w:rsidRPr="00EA7952">
        <w:rPr>
          <w:rFonts w:ascii="Times New Roman" w:hAnsi="Times New Roman" w:cs="Times New Roman"/>
          <w:sz w:val="24"/>
          <w:szCs w:val="24"/>
        </w:rPr>
        <w:t>sukladno člancima 8. i 9. Uredbe (EU) br. 305/2011, sa sadržajem napisanim na hrvatskom jeziku</w:t>
      </w:r>
      <w:r>
        <w:rPr>
          <w:rFonts w:ascii="Times New Roman" w:hAnsi="Times New Roman" w:cs="Times New Roman"/>
          <w:sz w:val="24"/>
          <w:szCs w:val="24"/>
        </w:rPr>
        <w:t xml:space="preserve"> </w:t>
      </w:r>
      <w:r w:rsidRPr="00EA7952">
        <w:rPr>
          <w:rFonts w:ascii="Times New Roman" w:hAnsi="Times New Roman" w:cs="Times New Roman"/>
          <w:sz w:val="24"/>
          <w:szCs w:val="24"/>
        </w:rPr>
        <w:t>latiničnim pismom.</w:t>
      </w:r>
    </w:p>
    <w:p w14:paraId="4EE05418" w14:textId="408DBC89" w:rsidR="00212B54" w:rsidRDefault="00EA7952" w:rsidP="00EA7952">
      <w:pPr>
        <w:spacing w:after="0"/>
        <w:jc w:val="both"/>
        <w:rPr>
          <w:rFonts w:ascii="Times New Roman" w:hAnsi="Times New Roman" w:cs="Times New Roman"/>
          <w:sz w:val="24"/>
          <w:szCs w:val="24"/>
        </w:rPr>
      </w:pPr>
      <w:r w:rsidRPr="00EA7952">
        <w:rPr>
          <w:rFonts w:ascii="Times New Roman" w:hAnsi="Times New Roman" w:cs="Times New Roman"/>
          <w:sz w:val="24"/>
          <w:szCs w:val="24"/>
        </w:rPr>
        <w:t>(2) Odredba stavka 1. ovoga članka ne isključuje mogućnost stavljanja CE oznake i na drugim jezicima</w:t>
      </w:r>
      <w:r>
        <w:rPr>
          <w:rFonts w:ascii="Times New Roman" w:hAnsi="Times New Roman" w:cs="Times New Roman"/>
          <w:sz w:val="24"/>
          <w:szCs w:val="24"/>
        </w:rPr>
        <w:t xml:space="preserve"> </w:t>
      </w:r>
      <w:r w:rsidRPr="00EA7952">
        <w:rPr>
          <w:rFonts w:ascii="Times New Roman" w:hAnsi="Times New Roman" w:cs="Times New Roman"/>
          <w:sz w:val="24"/>
          <w:szCs w:val="24"/>
        </w:rPr>
        <w:t>i pismima.</w:t>
      </w:r>
    </w:p>
    <w:p w14:paraId="7EF62B6A" w14:textId="77777777" w:rsidR="00EA7952" w:rsidRDefault="00EA7952" w:rsidP="00EA7952">
      <w:pPr>
        <w:spacing w:after="0"/>
        <w:jc w:val="both"/>
        <w:rPr>
          <w:rFonts w:ascii="Times New Roman" w:hAnsi="Times New Roman" w:cs="Times New Roman"/>
          <w:sz w:val="24"/>
          <w:szCs w:val="24"/>
        </w:rPr>
      </w:pPr>
    </w:p>
    <w:p w14:paraId="3E16CD70" w14:textId="3A698EE2" w:rsidR="00EA7952" w:rsidRDefault="00DA26D4" w:rsidP="00DA26D4">
      <w:pPr>
        <w:spacing w:after="0"/>
        <w:jc w:val="center"/>
        <w:rPr>
          <w:rFonts w:ascii="Times New Roman" w:hAnsi="Times New Roman" w:cs="Times New Roman"/>
          <w:sz w:val="24"/>
          <w:szCs w:val="24"/>
        </w:rPr>
      </w:pPr>
      <w:r>
        <w:rPr>
          <w:rFonts w:ascii="Times New Roman" w:hAnsi="Times New Roman" w:cs="Times New Roman"/>
          <w:sz w:val="24"/>
          <w:szCs w:val="24"/>
        </w:rPr>
        <w:t>Članak 22.</w:t>
      </w:r>
    </w:p>
    <w:p w14:paraId="285A3918" w14:textId="77777777" w:rsidR="00DA26D4" w:rsidRDefault="00DA26D4" w:rsidP="00DA26D4">
      <w:pPr>
        <w:spacing w:after="0"/>
        <w:jc w:val="center"/>
        <w:rPr>
          <w:rFonts w:ascii="Times New Roman" w:hAnsi="Times New Roman" w:cs="Times New Roman"/>
          <w:sz w:val="24"/>
          <w:szCs w:val="24"/>
        </w:rPr>
      </w:pPr>
    </w:p>
    <w:p w14:paraId="2FA090E7" w14:textId="1CC799BF" w:rsidR="00DA26D4" w:rsidRDefault="00DA26D4" w:rsidP="00DA26D4">
      <w:pPr>
        <w:spacing w:after="0"/>
        <w:jc w:val="both"/>
        <w:rPr>
          <w:rFonts w:ascii="Times New Roman" w:hAnsi="Times New Roman" w:cs="Times New Roman"/>
          <w:sz w:val="24"/>
          <w:szCs w:val="24"/>
        </w:rPr>
      </w:pPr>
      <w:r w:rsidRPr="00DA26D4">
        <w:rPr>
          <w:rFonts w:ascii="Times New Roman" w:hAnsi="Times New Roman" w:cs="Times New Roman"/>
          <w:sz w:val="24"/>
          <w:szCs w:val="24"/>
        </w:rPr>
        <w:t>Podaci navedeni u uputi te sigurnosne obavijesti uz građevni proizvod koji se stavlja na tržište ili na</w:t>
      </w:r>
      <w:r>
        <w:rPr>
          <w:rFonts w:ascii="Times New Roman" w:hAnsi="Times New Roman" w:cs="Times New Roman"/>
          <w:sz w:val="24"/>
          <w:szCs w:val="24"/>
        </w:rPr>
        <w:t xml:space="preserve"> </w:t>
      </w:r>
      <w:r w:rsidRPr="00DA26D4">
        <w:rPr>
          <w:rFonts w:ascii="Times New Roman" w:hAnsi="Times New Roman" w:cs="Times New Roman"/>
          <w:sz w:val="24"/>
          <w:szCs w:val="24"/>
        </w:rPr>
        <w:t>raspolaganje moraju biti napisani na hrvatskom jeziku latiničnim pismom.</w:t>
      </w:r>
    </w:p>
    <w:p w14:paraId="21B02904" w14:textId="77777777" w:rsidR="00064282" w:rsidRDefault="00064282" w:rsidP="00DA26D4">
      <w:pPr>
        <w:spacing w:after="0"/>
        <w:jc w:val="both"/>
        <w:rPr>
          <w:rFonts w:ascii="Times New Roman" w:hAnsi="Times New Roman" w:cs="Times New Roman"/>
          <w:sz w:val="24"/>
          <w:szCs w:val="24"/>
        </w:rPr>
      </w:pPr>
    </w:p>
    <w:p w14:paraId="018BE182" w14:textId="6FF83804" w:rsidR="00064282" w:rsidRDefault="00BF4E1F" w:rsidP="00BF4E1F">
      <w:pPr>
        <w:spacing w:after="0"/>
        <w:jc w:val="center"/>
        <w:rPr>
          <w:rFonts w:ascii="Times New Roman" w:hAnsi="Times New Roman" w:cs="Times New Roman"/>
          <w:sz w:val="24"/>
          <w:szCs w:val="24"/>
        </w:rPr>
      </w:pPr>
      <w:r>
        <w:rPr>
          <w:rFonts w:ascii="Times New Roman" w:hAnsi="Times New Roman" w:cs="Times New Roman"/>
          <w:sz w:val="24"/>
          <w:szCs w:val="24"/>
        </w:rPr>
        <w:t>Članak 23.</w:t>
      </w:r>
    </w:p>
    <w:p w14:paraId="65AF9B4C" w14:textId="77777777" w:rsidR="00BF4E1F" w:rsidRDefault="00BF4E1F" w:rsidP="00BF4E1F">
      <w:pPr>
        <w:spacing w:after="0"/>
        <w:jc w:val="center"/>
        <w:rPr>
          <w:rFonts w:ascii="Times New Roman" w:hAnsi="Times New Roman" w:cs="Times New Roman"/>
          <w:sz w:val="24"/>
          <w:szCs w:val="24"/>
        </w:rPr>
      </w:pPr>
    </w:p>
    <w:p w14:paraId="5287F5BD" w14:textId="1D360919" w:rsidR="009B6EB1" w:rsidRPr="009B6EB1" w:rsidRDefault="009B6EB1" w:rsidP="009B6EB1">
      <w:pPr>
        <w:spacing w:after="0"/>
        <w:jc w:val="both"/>
        <w:rPr>
          <w:rFonts w:ascii="Times New Roman" w:hAnsi="Times New Roman" w:cs="Times New Roman"/>
          <w:sz w:val="24"/>
          <w:szCs w:val="24"/>
        </w:rPr>
      </w:pPr>
      <w:r w:rsidRPr="009B6EB1">
        <w:rPr>
          <w:rFonts w:ascii="Times New Roman" w:hAnsi="Times New Roman" w:cs="Times New Roman"/>
          <w:sz w:val="24"/>
          <w:szCs w:val="24"/>
        </w:rPr>
        <w:t>Ministar pravilnikom propisuje:</w:t>
      </w:r>
    </w:p>
    <w:p w14:paraId="44EB3345" w14:textId="007F702D" w:rsidR="009B6EB1" w:rsidRPr="009B6EB1" w:rsidRDefault="00F93CAD" w:rsidP="009B6EB1">
      <w:pPr>
        <w:spacing w:after="0"/>
        <w:jc w:val="both"/>
        <w:rPr>
          <w:rFonts w:ascii="Times New Roman" w:hAnsi="Times New Roman" w:cs="Times New Roman"/>
          <w:sz w:val="24"/>
          <w:szCs w:val="24"/>
        </w:rPr>
      </w:pPr>
      <w:r w:rsidRPr="00BD7FE9">
        <w:rPr>
          <w:rFonts w:ascii="Times New Roman" w:hAnsi="Times New Roman" w:cs="Times New Roman"/>
          <w:sz w:val="24"/>
          <w:szCs w:val="24"/>
        </w:rPr>
        <w:t>–</w:t>
      </w:r>
      <w:r w:rsidR="009B6EB1" w:rsidRPr="009B6EB1">
        <w:rPr>
          <w:rFonts w:ascii="Times New Roman" w:hAnsi="Times New Roman" w:cs="Times New Roman"/>
          <w:sz w:val="24"/>
          <w:szCs w:val="24"/>
        </w:rPr>
        <w:t xml:space="preserve"> sastav i uvjete za imenovanje članova, te način rada i druga pitanja vezana za rad Povjerenstva za građevne proizvode, </w:t>
      </w:r>
    </w:p>
    <w:p w14:paraId="0E1AAF38" w14:textId="70DDE01B" w:rsidR="009B6EB1" w:rsidRPr="009B6EB1" w:rsidRDefault="00F93CAD" w:rsidP="009B6EB1">
      <w:pPr>
        <w:spacing w:after="0"/>
        <w:jc w:val="both"/>
        <w:rPr>
          <w:rFonts w:ascii="Times New Roman" w:hAnsi="Times New Roman" w:cs="Times New Roman"/>
          <w:sz w:val="24"/>
          <w:szCs w:val="24"/>
        </w:rPr>
      </w:pPr>
      <w:r w:rsidRPr="00BD7FE9">
        <w:rPr>
          <w:rFonts w:ascii="Times New Roman" w:hAnsi="Times New Roman" w:cs="Times New Roman"/>
          <w:sz w:val="24"/>
          <w:szCs w:val="24"/>
        </w:rPr>
        <w:t>–</w:t>
      </w:r>
      <w:r w:rsidR="009B6EB1" w:rsidRPr="009B6EB1">
        <w:rPr>
          <w:rFonts w:ascii="Times New Roman" w:hAnsi="Times New Roman" w:cs="Times New Roman"/>
          <w:sz w:val="24"/>
          <w:szCs w:val="24"/>
        </w:rPr>
        <w:t xml:space="preserve"> indikatore i druge elemente sustava praćenja provedbe ovoga Zakona, </w:t>
      </w:r>
    </w:p>
    <w:p w14:paraId="30C09FF5" w14:textId="5E2E0EE8" w:rsidR="009B6EB1" w:rsidRPr="009B6EB1" w:rsidRDefault="00F93CAD" w:rsidP="009B6EB1">
      <w:pPr>
        <w:spacing w:after="0"/>
        <w:jc w:val="both"/>
        <w:rPr>
          <w:rFonts w:ascii="Times New Roman" w:hAnsi="Times New Roman" w:cs="Times New Roman"/>
          <w:sz w:val="24"/>
          <w:szCs w:val="24"/>
        </w:rPr>
      </w:pPr>
      <w:r w:rsidRPr="00BD7FE9">
        <w:rPr>
          <w:rFonts w:ascii="Times New Roman" w:hAnsi="Times New Roman" w:cs="Times New Roman"/>
          <w:sz w:val="24"/>
          <w:szCs w:val="24"/>
        </w:rPr>
        <w:t>–</w:t>
      </w:r>
      <w:r w:rsidR="009B6EB1" w:rsidRPr="009B6EB1">
        <w:rPr>
          <w:rFonts w:ascii="Times New Roman" w:hAnsi="Times New Roman" w:cs="Times New Roman"/>
          <w:sz w:val="24"/>
          <w:szCs w:val="24"/>
        </w:rPr>
        <w:t xml:space="preserve"> dokumentaciju koja se prilaže zahtjevima iz članka 12. stavka 1. i članka 16. stavka 1. ovoga Zakona,</w:t>
      </w:r>
    </w:p>
    <w:p w14:paraId="68C53EB6" w14:textId="57B661E5" w:rsidR="009B6EB1" w:rsidRPr="009B6EB1" w:rsidRDefault="00F93CAD" w:rsidP="009B6EB1">
      <w:pPr>
        <w:spacing w:after="0"/>
        <w:jc w:val="both"/>
        <w:rPr>
          <w:rFonts w:ascii="Times New Roman" w:hAnsi="Times New Roman" w:cs="Times New Roman"/>
          <w:sz w:val="24"/>
          <w:szCs w:val="24"/>
        </w:rPr>
      </w:pPr>
      <w:r w:rsidRPr="00BD7FE9">
        <w:rPr>
          <w:rFonts w:ascii="Times New Roman" w:hAnsi="Times New Roman" w:cs="Times New Roman"/>
          <w:sz w:val="24"/>
          <w:szCs w:val="24"/>
        </w:rPr>
        <w:t>–</w:t>
      </w:r>
      <w:r w:rsidR="009B6EB1" w:rsidRPr="009B6EB1">
        <w:rPr>
          <w:rFonts w:ascii="Times New Roman" w:hAnsi="Times New Roman" w:cs="Times New Roman"/>
          <w:sz w:val="24"/>
          <w:szCs w:val="24"/>
        </w:rPr>
        <w:t xml:space="preserve"> način dokazivanja sposobnosti prijavljenih tijela i TAB-ova, </w:t>
      </w:r>
    </w:p>
    <w:p w14:paraId="7203BB9C" w14:textId="26E6FFA4" w:rsidR="009B6EB1" w:rsidRPr="009B6EB1" w:rsidRDefault="00F93CAD" w:rsidP="009B6EB1">
      <w:pPr>
        <w:spacing w:after="0"/>
        <w:jc w:val="both"/>
        <w:rPr>
          <w:rFonts w:ascii="Times New Roman" w:hAnsi="Times New Roman" w:cs="Times New Roman"/>
          <w:sz w:val="24"/>
          <w:szCs w:val="24"/>
        </w:rPr>
      </w:pPr>
      <w:r w:rsidRPr="00BD7FE9">
        <w:rPr>
          <w:rFonts w:ascii="Times New Roman" w:hAnsi="Times New Roman" w:cs="Times New Roman"/>
          <w:sz w:val="24"/>
          <w:szCs w:val="24"/>
        </w:rPr>
        <w:t>–</w:t>
      </w:r>
      <w:r w:rsidR="009B6EB1" w:rsidRPr="009B6EB1">
        <w:rPr>
          <w:rFonts w:ascii="Times New Roman" w:hAnsi="Times New Roman" w:cs="Times New Roman"/>
          <w:sz w:val="24"/>
          <w:szCs w:val="24"/>
        </w:rPr>
        <w:t xml:space="preserve"> dokumentaciju koja je nužna za provjeru, priznavanje i redoviti nadzor prijavljenih i imenovanih tijela, u smislu ispunjavanja propisanih zahtjeva, te </w:t>
      </w:r>
    </w:p>
    <w:p w14:paraId="2DA30571" w14:textId="5543138D" w:rsidR="00BF4E1F" w:rsidRDefault="00F93CAD" w:rsidP="009B6EB1">
      <w:pPr>
        <w:spacing w:after="0"/>
        <w:jc w:val="both"/>
        <w:rPr>
          <w:rFonts w:ascii="Times New Roman" w:hAnsi="Times New Roman" w:cs="Times New Roman"/>
          <w:sz w:val="24"/>
          <w:szCs w:val="24"/>
        </w:rPr>
      </w:pPr>
      <w:r w:rsidRPr="00BD7FE9">
        <w:rPr>
          <w:rFonts w:ascii="Times New Roman" w:hAnsi="Times New Roman" w:cs="Times New Roman"/>
          <w:sz w:val="24"/>
          <w:szCs w:val="24"/>
        </w:rPr>
        <w:lastRenderedPageBreak/>
        <w:t>–</w:t>
      </w:r>
      <w:r w:rsidR="009B6EB1" w:rsidRPr="009B6EB1">
        <w:rPr>
          <w:rFonts w:ascii="Times New Roman" w:hAnsi="Times New Roman" w:cs="Times New Roman"/>
          <w:sz w:val="24"/>
          <w:szCs w:val="24"/>
        </w:rPr>
        <w:t xml:space="preserve"> drugo u vezi s načinom dokumentiranja, dokazivanja ispunjavanja uvjeta i rada gospodarskih subjekata, tijela i javnopravnih tijela čije zadaće i obveze, odnosno postupanje je uređeno ovim Zakonom.</w:t>
      </w:r>
    </w:p>
    <w:p w14:paraId="625A7477" w14:textId="77777777" w:rsidR="009B6EB1" w:rsidRDefault="009B6EB1" w:rsidP="009B6EB1">
      <w:pPr>
        <w:spacing w:after="0"/>
        <w:jc w:val="both"/>
        <w:rPr>
          <w:rFonts w:ascii="Times New Roman" w:hAnsi="Times New Roman" w:cs="Times New Roman"/>
          <w:sz w:val="24"/>
          <w:szCs w:val="24"/>
        </w:rPr>
      </w:pPr>
    </w:p>
    <w:p w14:paraId="128FCBEB" w14:textId="2631F0C7" w:rsidR="009B6EB1" w:rsidRDefault="008F6934" w:rsidP="00DD1815">
      <w:pPr>
        <w:spacing w:after="0"/>
        <w:jc w:val="center"/>
        <w:rPr>
          <w:rFonts w:ascii="Times New Roman" w:hAnsi="Times New Roman" w:cs="Times New Roman"/>
          <w:sz w:val="24"/>
          <w:szCs w:val="24"/>
        </w:rPr>
      </w:pPr>
      <w:r>
        <w:rPr>
          <w:rFonts w:ascii="Times New Roman" w:hAnsi="Times New Roman" w:cs="Times New Roman"/>
          <w:sz w:val="24"/>
          <w:szCs w:val="24"/>
        </w:rPr>
        <w:t>GLAVA</w:t>
      </w:r>
      <w:r w:rsidR="00DD1815">
        <w:rPr>
          <w:rFonts w:ascii="Times New Roman" w:hAnsi="Times New Roman" w:cs="Times New Roman"/>
          <w:sz w:val="24"/>
          <w:szCs w:val="24"/>
        </w:rPr>
        <w:t xml:space="preserve"> IV.</w:t>
      </w:r>
    </w:p>
    <w:p w14:paraId="4D30BA5C" w14:textId="371970EE" w:rsidR="00DD1815" w:rsidRDefault="00724814" w:rsidP="00DD1815">
      <w:pPr>
        <w:spacing w:after="0"/>
        <w:jc w:val="center"/>
        <w:rPr>
          <w:rFonts w:ascii="Times New Roman" w:hAnsi="Times New Roman" w:cs="Times New Roman"/>
          <w:sz w:val="24"/>
          <w:szCs w:val="24"/>
        </w:rPr>
      </w:pPr>
      <w:r w:rsidRPr="00724814">
        <w:rPr>
          <w:rFonts w:ascii="Times New Roman" w:hAnsi="Times New Roman" w:cs="Times New Roman"/>
          <w:sz w:val="24"/>
          <w:szCs w:val="24"/>
        </w:rPr>
        <w:t>NADZOR, PRAĆENJE PROVEDBE UREDBE (EU) BR. 305/2011 I OVOGA ZAKONA I INSPEKCIJSKI NADZOR</w:t>
      </w:r>
    </w:p>
    <w:p w14:paraId="4B0D333B" w14:textId="77777777" w:rsidR="00724814" w:rsidRDefault="00724814" w:rsidP="00DD1815">
      <w:pPr>
        <w:spacing w:after="0"/>
        <w:jc w:val="center"/>
        <w:rPr>
          <w:rFonts w:ascii="Times New Roman" w:hAnsi="Times New Roman" w:cs="Times New Roman"/>
          <w:sz w:val="24"/>
          <w:szCs w:val="24"/>
        </w:rPr>
      </w:pPr>
    </w:p>
    <w:p w14:paraId="61657C91" w14:textId="2024A906" w:rsidR="00724814" w:rsidRDefault="009F4EB1" w:rsidP="00DD1815">
      <w:pPr>
        <w:spacing w:after="0"/>
        <w:jc w:val="center"/>
        <w:rPr>
          <w:rFonts w:ascii="Times New Roman" w:hAnsi="Times New Roman" w:cs="Times New Roman"/>
          <w:sz w:val="24"/>
          <w:szCs w:val="24"/>
        </w:rPr>
      </w:pPr>
      <w:r>
        <w:rPr>
          <w:rFonts w:ascii="Times New Roman" w:hAnsi="Times New Roman" w:cs="Times New Roman"/>
          <w:sz w:val="24"/>
          <w:szCs w:val="24"/>
        </w:rPr>
        <w:t>Članak 58.</w:t>
      </w:r>
    </w:p>
    <w:p w14:paraId="5CC3F1E0" w14:textId="77777777" w:rsidR="009F4EB1" w:rsidRDefault="009F4EB1" w:rsidP="00DD1815">
      <w:pPr>
        <w:spacing w:after="0"/>
        <w:jc w:val="center"/>
        <w:rPr>
          <w:rFonts w:ascii="Times New Roman" w:hAnsi="Times New Roman" w:cs="Times New Roman"/>
          <w:sz w:val="24"/>
          <w:szCs w:val="24"/>
        </w:rPr>
      </w:pPr>
    </w:p>
    <w:p w14:paraId="14B1EDCD" w14:textId="1D5014F2" w:rsidR="00B55B64" w:rsidRPr="00B55B64" w:rsidRDefault="00B55B64" w:rsidP="00B55B64">
      <w:pPr>
        <w:spacing w:after="0"/>
        <w:jc w:val="both"/>
        <w:rPr>
          <w:rFonts w:ascii="Times New Roman" w:hAnsi="Times New Roman" w:cs="Times New Roman"/>
          <w:sz w:val="24"/>
          <w:szCs w:val="24"/>
        </w:rPr>
      </w:pPr>
      <w:r w:rsidRPr="00B55B64">
        <w:rPr>
          <w:rFonts w:ascii="Times New Roman" w:hAnsi="Times New Roman" w:cs="Times New Roman"/>
          <w:sz w:val="24"/>
          <w:szCs w:val="24"/>
        </w:rPr>
        <w:t>(1) Inspekcijski nadzor koji se odnosi na primjenu ovoga Zakona i propisa donesenih za provedbu ovoga Zakona te Uredbe (EU) br. 305/2011 u vezi s proizvodnjom, stavljanjem na tržište ili na raspolaganje građevnih proizvoda provode tržišni inspektori Državnog inspektorata.</w:t>
      </w:r>
    </w:p>
    <w:p w14:paraId="31089492" w14:textId="08FC8F71" w:rsidR="009F4EB1" w:rsidRDefault="00B55B64" w:rsidP="00B55B64">
      <w:pPr>
        <w:spacing w:after="0"/>
        <w:jc w:val="both"/>
        <w:rPr>
          <w:rFonts w:ascii="Times New Roman" w:hAnsi="Times New Roman" w:cs="Times New Roman"/>
          <w:sz w:val="24"/>
          <w:szCs w:val="24"/>
        </w:rPr>
      </w:pPr>
      <w:r w:rsidRPr="00B55B64">
        <w:rPr>
          <w:rFonts w:ascii="Times New Roman" w:hAnsi="Times New Roman" w:cs="Times New Roman"/>
          <w:sz w:val="24"/>
          <w:szCs w:val="24"/>
        </w:rPr>
        <w:t>(2) Inspekcijski nadzor koji se odnosi na primjenu ovoga Zakona i propisa donesenih za provedbu ovoga Zakona te Uredbe (EU) br. 305/2011 u vezi s uporabom građevnih proizvoda u skladu s ovim Zakonom i posebnim propisima kojima se uređuje pojedino upravno područje koje uređuje ispunjavanje temeljnih zahtjeva za građevine, provode građevinski inspektori, inspektori zaštite od požara, inspektori zaštite okoliša, inspektori rada, sanitarni inspektori i drugi inspektori sukladno propisu koji određuju njihovu nadležnost.</w:t>
      </w:r>
    </w:p>
    <w:p w14:paraId="0AC700BB" w14:textId="77777777" w:rsidR="00B94608" w:rsidRDefault="00B94608" w:rsidP="00B55B64">
      <w:pPr>
        <w:spacing w:after="0"/>
        <w:jc w:val="both"/>
        <w:rPr>
          <w:rFonts w:ascii="Times New Roman" w:hAnsi="Times New Roman" w:cs="Times New Roman"/>
          <w:sz w:val="24"/>
          <w:szCs w:val="24"/>
        </w:rPr>
      </w:pPr>
    </w:p>
    <w:p w14:paraId="6768AE1F" w14:textId="22CEE580" w:rsidR="00B94608" w:rsidRDefault="00C854F6" w:rsidP="00C854F6">
      <w:pPr>
        <w:spacing w:after="0"/>
        <w:jc w:val="center"/>
        <w:rPr>
          <w:rFonts w:ascii="Times New Roman" w:hAnsi="Times New Roman" w:cs="Times New Roman"/>
          <w:sz w:val="24"/>
          <w:szCs w:val="24"/>
        </w:rPr>
      </w:pPr>
      <w:r>
        <w:rPr>
          <w:rFonts w:ascii="Times New Roman" w:hAnsi="Times New Roman" w:cs="Times New Roman"/>
          <w:sz w:val="24"/>
          <w:szCs w:val="24"/>
        </w:rPr>
        <w:t>Članak 61.</w:t>
      </w:r>
    </w:p>
    <w:p w14:paraId="244D3D57" w14:textId="77777777" w:rsidR="00C854F6" w:rsidRDefault="00C854F6" w:rsidP="00C854F6">
      <w:pPr>
        <w:spacing w:after="0"/>
        <w:jc w:val="center"/>
        <w:rPr>
          <w:rFonts w:ascii="Times New Roman" w:hAnsi="Times New Roman" w:cs="Times New Roman"/>
          <w:sz w:val="24"/>
          <w:szCs w:val="24"/>
        </w:rPr>
      </w:pPr>
    </w:p>
    <w:p w14:paraId="53F98DB1" w14:textId="7448287B" w:rsidR="00C854F6" w:rsidRDefault="00A72DDA" w:rsidP="00C854F6">
      <w:pPr>
        <w:spacing w:after="0"/>
        <w:jc w:val="both"/>
        <w:rPr>
          <w:rFonts w:ascii="Times New Roman" w:hAnsi="Times New Roman" w:cs="Times New Roman"/>
          <w:sz w:val="24"/>
          <w:szCs w:val="24"/>
        </w:rPr>
      </w:pPr>
      <w:r w:rsidRPr="00A72DDA">
        <w:rPr>
          <w:rFonts w:ascii="Times New Roman" w:hAnsi="Times New Roman" w:cs="Times New Roman"/>
          <w:sz w:val="24"/>
          <w:szCs w:val="24"/>
        </w:rPr>
        <w:t>(1) Nadležni inspektori imaju ovlasti na temelju ovoga Zakona:</w:t>
      </w:r>
    </w:p>
    <w:p w14:paraId="37804E8C" w14:textId="232B4132" w:rsidR="00BD7FE9" w:rsidRPr="00BD7FE9" w:rsidRDefault="00BD7FE9" w:rsidP="00BD7FE9">
      <w:pPr>
        <w:spacing w:after="0"/>
        <w:jc w:val="both"/>
        <w:rPr>
          <w:rFonts w:ascii="Times New Roman" w:hAnsi="Times New Roman" w:cs="Times New Roman"/>
          <w:sz w:val="24"/>
          <w:szCs w:val="24"/>
        </w:rPr>
      </w:pPr>
      <w:r w:rsidRPr="00BD7FE9">
        <w:rPr>
          <w:rFonts w:ascii="Times New Roman" w:hAnsi="Times New Roman" w:cs="Times New Roman"/>
          <w:sz w:val="24"/>
          <w:szCs w:val="24"/>
        </w:rPr>
        <w:t>– zahtijevati od gospodarskih subjekata sve podatke i potrebnu dokumentaciju o ocjenjivanju i</w:t>
      </w:r>
      <w:r>
        <w:rPr>
          <w:rFonts w:ascii="Times New Roman" w:hAnsi="Times New Roman" w:cs="Times New Roman"/>
          <w:sz w:val="24"/>
          <w:szCs w:val="24"/>
        </w:rPr>
        <w:t xml:space="preserve"> </w:t>
      </w:r>
      <w:r w:rsidRPr="00BD7FE9">
        <w:rPr>
          <w:rFonts w:ascii="Times New Roman" w:hAnsi="Times New Roman" w:cs="Times New Roman"/>
          <w:sz w:val="24"/>
          <w:szCs w:val="24"/>
        </w:rPr>
        <w:t>provjeri stalnosti svojstava te o sukladnosti građevnih proizvoda sa zahtjevima utvrđenim u</w:t>
      </w:r>
      <w:r>
        <w:rPr>
          <w:rFonts w:ascii="Times New Roman" w:hAnsi="Times New Roman" w:cs="Times New Roman"/>
          <w:sz w:val="24"/>
          <w:szCs w:val="24"/>
        </w:rPr>
        <w:t xml:space="preserve"> </w:t>
      </w:r>
      <w:r w:rsidRPr="00BD7FE9">
        <w:rPr>
          <w:rFonts w:ascii="Times New Roman" w:hAnsi="Times New Roman" w:cs="Times New Roman"/>
          <w:sz w:val="24"/>
          <w:szCs w:val="24"/>
        </w:rPr>
        <w:t>Uredbi (EU) br. 305/2011, ovim Zakonom i propisima donesenim za provedbu ovoga Zakona,</w:t>
      </w:r>
    </w:p>
    <w:p w14:paraId="4522E2AF" w14:textId="252DC4EB" w:rsidR="00BD7FE9" w:rsidRPr="00BD7FE9" w:rsidRDefault="00BD7FE9" w:rsidP="00BD7FE9">
      <w:pPr>
        <w:spacing w:after="0"/>
        <w:jc w:val="both"/>
        <w:rPr>
          <w:rFonts w:ascii="Times New Roman" w:hAnsi="Times New Roman" w:cs="Times New Roman"/>
          <w:sz w:val="24"/>
          <w:szCs w:val="24"/>
        </w:rPr>
      </w:pPr>
      <w:r w:rsidRPr="00BD7FE9">
        <w:rPr>
          <w:rFonts w:ascii="Times New Roman" w:hAnsi="Times New Roman" w:cs="Times New Roman"/>
          <w:sz w:val="24"/>
          <w:szCs w:val="24"/>
        </w:rPr>
        <w:t>– provoditi odgovarajuće preglede i ispitivanja građevnih proizvoda radi utvrđivanja njihove</w:t>
      </w:r>
      <w:r>
        <w:rPr>
          <w:rFonts w:ascii="Times New Roman" w:hAnsi="Times New Roman" w:cs="Times New Roman"/>
          <w:sz w:val="24"/>
          <w:szCs w:val="24"/>
        </w:rPr>
        <w:t xml:space="preserve"> </w:t>
      </w:r>
      <w:r w:rsidRPr="00BD7FE9">
        <w:rPr>
          <w:rFonts w:ascii="Times New Roman" w:hAnsi="Times New Roman" w:cs="Times New Roman"/>
          <w:sz w:val="24"/>
          <w:szCs w:val="24"/>
        </w:rPr>
        <w:t>sukladnosti s objavljenim svojstvima, sukladnosti s Uredbom (EU) br. 305/2011, ovim</w:t>
      </w:r>
      <w:r>
        <w:rPr>
          <w:rFonts w:ascii="Times New Roman" w:hAnsi="Times New Roman" w:cs="Times New Roman"/>
          <w:sz w:val="24"/>
          <w:szCs w:val="24"/>
        </w:rPr>
        <w:t xml:space="preserve"> </w:t>
      </w:r>
      <w:r w:rsidRPr="00BD7FE9">
        <w:rPr>
          <w:rFonts w:ascii="Times New Roman" w:hAnsi="Times New Roman" w:cs="Times New Roman"/>
          <w:sz w:val="24"/>
          <w:szCs w:val="24"/>
        </w:rPr>
        <w:t>Zakonom te propisima donesenim za provedbu ovoga Zakona i nakon što su stavljeni na</w:t>
      </w:r>
      <w:r>
        <w:rPr>
          <w:rFonts w:ascii="Times New Roman" w:hAnsi="Times New Roman" w:cs="Times New Roman"/>
          <w:sz w:val="24"/>
          <w:szCs w:val="24"/>
        </w:rPr>
        <w:t xml:space="preserve"> </w:t>
      </w:r>
      <w:r w:rsidRPr="00BD7FE9">
        <w:rPr>
          <w:rFonts w:ascii="Times New Roman" w:hAnsi="Times New Roman" w:cs="Times New Roman"/>
          <w:sz w:val="24"/>
          <w:szCs w:val="24"/>
        </w:rPr>
        <w:t>tržište ili na raspolaganje na tržištu,</w:t>
      </w:r>
    </w:p>
    <w:p w14:paraId="0B4546F8" w14:textId="19E745FD" w:rsidR="00A72DDA" w:rsidRDefault="00BD7FE9" w:rsidP="00BD7FE9">
      <w:pPr>
        <w:spacing w:after="0"/>
        <w:jc w:val="both"/>
        <w:rPr>
          <w:rFonts w:ascii="Times New Roman" w:hAnsi="Times New Roman" w:cs="Times New Roman"/>
          <w:sz w:val="24"/>
          <w:szCs w:val="24"/>
        </w:rPr>
      </w:pPr>
      <w:r w:rsidRPr="00BD7FE9">
        <w:rPr>
          <w:rFonts w:ascii="Times New Roman" w:hAnsi="Times New Roman" w:cs="Times New Roman"/>
          <w:sz w:val="24"/>
          <w:szCs w:val="24"/>
        </w:rPr>
        <w:t>– besplatno uzimati uzorke proizvoda i dati ih na ispitivanje i ocjenu sukladnosti s objavljenim</w:t>
      </w:r>
      <w:r>
        <w:rPr>
          <w:rFonts w:ascii="Times New Roman" w:hAnsi="Times New Roman" w:cs="Times New Roman"/>
          <w:sz w:val="24"/>
          <w:szCs w:val="24"/>
        </w:rPr>
        <w:t xml:space="preserve"> </w:t>
      </w:r>
      <w:r w:rsidRPr="00BD7FE9">
        <w:rPr>
          <w:rFonts w:ascii="Times New Roman" w:hAnsi="Times New Roman" w:cs="Times New Roman"/>
          <w:sz w:val="24"/>
          <w:szCs w:val="24"/>
        </w:rPr>
        <w:t>svojstvima te utvrditi njihovu sukladnost s Uredbom (EU) br. 305/2011, ovim Zakonom i</w:t>
      </w:r>
      <w:r>
        <w:rPr>
          <w:rFonts w:ascii="Times New Roman" w:hAnsi="Times New Roman" w:cs="Times New Roman"/>
          <w:sz w:val="24"/>
          <w:szCs w:val="24"/>
        </w:rPr>
        <w:t xml:space="preserve"> </w:t>
      </w:r>
      <w:r w:rsidRPr="00BD7FE9">
        <w:rPr>
          <w:rFonts w:ascii="Times New Roman" w:hAnsi="Times New Roman" w:cs="Times New Roman"/>
          <w:sz w:val="24"/>
          <w:szCs w:val="24"/>
        </w:rPr>
        <w:t>propisima donesenim za provedbu ovoga Zakona.</w:t>
      </w:r>
    </w:p>
    <w:p w14:paraId="202C2204" w14:textId="0288B1E2" w:rsidR="00D32A21" w:rsidRPr="00D32A21" w:rsidRDefault="00D32A21" w:rsidP="00D32A21">
      <w:pPr>
        <w:spacing w:after="0"/>
        <w:jc w:val="both"/>
        <w:rPr>
          <w:rFonts w:ascii="Times New Roman" w:hAnsi="Times New Roman" w:cs="Times New Roman"/>
          <w:sz w:val="24"/>
          <w:szCs w:val="24"/>
        </w:rPr>
      </w:pPr>
      <w:r w:rsidRPr="00D32A21">
        <w:rPr>
          <w:rFonts w:ascii="Times New Roman" w:hAnsi="Times New Roman" w:cs="Times New Roman"/>
          <w:sz w:val="24"/>
          <w:szCs w:val="24"/>
        </w:rPr>
        <w:t>(2) Ako nadležni inspektor ne raspolaže potrebnim stručnim znanjem ili opremom za provedbu</w:t>
      </w:r>
      <w:r>
        <w:rPr>
          <w:rFonts w:ascii="Times New Roman" w:hAnsi="Times New Roman" w:cs="Times New Roman"/>
          <w:sz w:val="24"/>
          <w:szCs w:val="24"/>
        </w:rPr>
        <w:t xml:space="preserve"> </w:t>
      </w:r>
      <w:r w:rsidRPr="00D32A21">
        <w:rPr>
          <w:rFonts w:ascii="Times New Roman" w:hAnsi="Times New Roman" w:cs="Times New Roman"/>
          <w:sz w:val="24"/>
          <w:szCs w:val="24"/>
        </w:rPr>
        <w:t>pregleda ili ispitivanja iz stavka 1. ovoga članka, provedbu tih radnji u okviru inspekcijskog nadzora</w:t>
      </w:r>
      <w:r>
        <w:rPr>
          <w:rFonts w:ascii="Times New Roman" w:hAnsi="Times New Roman" w:cs="Times New Roman"/>
          <w:sz w:val="24"/>
          <w:szCs w:val="24"/>
        </w:rPr>
        <w:t xml:space="preserve"> </w:t>
      </w:r>
      <w:r w:rsidRPr="00D32A21">
        <w:rPr>
          <w:rFonts w:ascii="Times New Roman" w:hAnsi="Times New Roman" w:cs="Times New Roman"/>
          <w:sz w:val="24"/>
          <w:szCs w:val="24"/>
        </w:rPr>
        <w:t>može povjeriti stručnoj instituciji koja nije bila uključena u ispitivanje te ocjenjivanje i provjeru</w:t>
      </w:r>
      <w:r>
        <w:rPr>
          <w:rFonts w:ascii="Times New Roman" w:hAnsi="Times New Roman" w:cs="Times New Roman"/>
          <w:sz w:val="24"/>
          <w:szCs w:val="24"/>
        </w:rPr>
        <w:t xml:space="preserve"> </w:t>
      </w:r>
      <w:r w:rsidRPr="00D32A21">
        <w:rPr>
          <w:rFonts w:ascii="Times New Roman" w:hAnsi="Times New Roman" w:cs="Times New Roman"/>
          <w:sz w:val="24"/>
          <w:szCs w:val="24"/>
        </w:rPr>
        <w:t>stalnosti svojstava istog građevnog proizvoda prije stavljanja na tržište ili na raspolaganje na tržištu.</w:t>
      </w:r>
    </w:p>
    <w:p w14:paraId="0EDE4758" w14:textId="60C249F7" w:rsidR="00D32A21" w:rsidRPr="00D32A21" w:rsidRDefault="00D32A21" w:rsidP="00D32A21">
      <w:pPr>
        <w:spacing w:after="0"/>
        <w:jc w:val="both"/>
        <w:rPr>
          <w:rFonts w:ascii="Times New Roman" w:hAnsi="Times New Roman" w:cs="Times New Roman"/>
          <w:sz w:val="24"/>
          <w:szCs w:val="24"/>
        </w:rPr>
      </w:pPr>
      <w:r w:rsidRPr="00D32A21">
        <w:rPr>
          <w:rFonts w:ascii="Times New Roman" w:hAnsi="Times New Roman" w:cs="Times New Roman"/>
          <w:sz w:val="24"/>
          <w:szCs w:val="24"/>
        </w:rPr>
        <w:t>(3) Ako u provedbi inspekcijskog nadzora nadležni inspektor ima dovoljno razloga vjerovati da</w:t>
      </w:r>
      <w:r>
        <w:rPr>
          <w:rFonts w:ascii="Times New Roman" w:hAnsi="Times New Roman" w:cs="Times New Roman"/>
          <w:sz w:val="24"/>
          <w:szCs w:val="24"/>
        </w:rPr>
        <w:t xml:space="preserve"> </w:t>
      </w:r>
      <w:r w:rsidRPr="00D32A21">
        <w:rPr>
          <w:rFonts w:ascii="Times New Roman" w:hAnsi="Times New Roman" w:cs="Times New Roman"/>
          <w:sz w:val="24"/>
          <w:szCs w:val="24"/>
        </w:rPr>
        <w:t>građevni proizvod obuhvaćen hrvatskom tehničkom specifikacijom ili usklađenom tehničkom</w:t>
      </w:r>
      <w:r>
        <w:rPr>
          <w:rFonts w:ascii="Times New Roman" w:hAnsi="Times New Roman" w:cs="Times New Roman"/>
          <w:sz w:val="24"/>
          <w:szCs w:val="24"/>
        </w:rPr>
        <w:t xml:space="preserve"> </w:t>
      </w:r>
      <w:r w:rsidRPr="00D32A21">
        <w:rPr>
          <w:rFonts w:ascii="Times New Roman" w:hAnsi="Times New Roman" w:cs="Times New Roman"/>
          <w:sz w:val="24"/>
          <w:szCs w:val="24"/>
        </w:rPr>
        <w:t>specifikacijom nije u skladu sa svojstvima u odnosu na njegove bitne značajke, nadležni inspektor</w:t>
      </w:r>
      <w:r>
        <w:rPr>
          <w:rFonts w:ascii="Times New Roman" w:hAnsi="Times New Roman" w:cs="Times New Roman"/>
          <w:sz w:val="24"/>
          <w:szCs w:val="24"/>
        </w:rPr>
        <w:t xml:space="preserve"> </w:t>
      </w:r>
      <w:r w:rsidRPr="00D32A21">
        <w:rPr>
          <w:rFonts w:ascii="Times New Roman" w:hAnsi="Times New Roman" w:cs="Times New Roman"/>
          <w:sz w:val="24"/>
          <w:szCs w:val="24"/>
        </w:rPr>
        <w:t>provjerava ispunjava li građevni proizvod zahtjeve s obzirom na objavljena svojstva te zahtjeve</w:t>
      </w:r>
      <w:r>
        <w:rPr>
          <w:rFonts w:ascii="Times New Roman" w:hAnsi="Times New Roman" w:cs="Times New Roman"/>
          <w:sz w:val="24"/>
          <w:szCs w:val="24"/>
        </w:rPr>
        <w:t xml:space="preserve"> </w:t>
      </w:r>
      <w:r w:rsidRPr="00D32A21">
        <w:rPr>
          <w:rFonts w:ascii="Times New Roman" w:hAnsi="Times New Roman" w:cs="Times New Roman"/>
          <w:sz w:val="24"/>
          <w:szCs w:val="24"/>
        </w:rPr>
        <w:t>utvrđene Uredbom (EU) br. 305/2011, ovim Zakonom i propisima donesenim za provedbu ovoga</w:t>
      </w:r>
      <w:r>
        <w:rPr>
          <w:rFonts w:ascii="Times New Roman" w:hAnsi="Times New Roman" w:cs="Times New Roman"/>
          <w:sz w:val="24"/>
          <w:szCs w:val="24"/>
        </w:rPr>
        <w:t xml:space="preserve"> </w:t>
      </w:r>
      <w:r w:rsidRPr="00D32A21">
        <w:rPr>
          <w:rFonts w:ascii="Times New Roman" w:hAnsi="Times New Roman" w:cs="Times New Roman"/>
          <w:sz w:val="24"/>
          <w:szCs w:val="24"/>
        </w:rPr>
        <w:t>Zakona.</w:t>
      </w:r>
    </w:p>
    <w:p w14:paraId="32238BB6" w14:textId="0D275F99" w:rsidR="00D32A21" w:rsidRPr="00D32A21" w:rsidRDefault="00D32A21" w:rsidP="00D32A21">
      <w:pPr>
        <w:spacing w:after="0"/>
        <w:jc w:val="both"/>
        <w:rPr>
          <w:rFonts w:ascii="Times New Roman" w:hAnsi="Times New Roman" w:cs="Times New Roman"/>
          <w:sz w:val="24"/>
          <w:szCs w:val="24"/>
        </w:rPr>
      </w:pPr>
      <w:r w:rsidRPr="00D32A21">
        <w:rPr>
          <w:rFonts w:ascii="Times New Roman" w:hAnsi="Times New Roman" w:cs="Times New Roman"/>
          <w:sz w:val="24"/>
          <w:szCs w:val="24"/>
        </w:rPr>
        <w:t>(4) Kada se tijekom provjere iz stavka 3. ovoga članka utvrdi da građevni proizvod nije u skladu sa</w:t>
      </w:r>
      <w:r>
        <w:rPr>
          <w:rFonts w:ascii="Times New Roman" w:hAnsi="Times New Roman" w:cs="Times New Roman"/>
          <w:sz w:val="24"/>
          <w:szCs w:val="24"/>
        </w:rPr>
        <w:t xml:space="preserve"> </w:t>
      </w:r>
      <w:r w:rsidRPr="00D32A21">
        <w:rPr>
          <w:rFonts w:ascii="Times New Roman" w:hAnsi="Times New Roman" w:cs="Times New Roman"/>
          <w:sz w:val="24"/>
          <w:szCs w:val="24"/>
        </w:rPr>
        <w:t xml:space="preserve">zahtjevima s obzirom na njegova objavljena svojstva te sa zahtjevima utvrđenim Uredbom </w:t>
      </w:r>
      <w:r w:rsidRPr="00D32A21">
        <w:rPr>
          <w:rFonts w:ascii="Times New Roman" w:hAnsi="Times New Roman" w:cs="Times New Roman"/>
          <w:sz w:val="24"/>
          <w:szCs w:val="24"/>
        </w:rPr>
        <w:lastRenderedPageBreak/>
        <w:t>(EU) br.</w:t>
      </w:r>
      <w:r>
        <w:rPr>
          <w:rFonts w:ascii="Times New Roman" w:hAnsi="Times New Roman" w:cs="Times New Roman"/>
          <w:sz w:val="24"/>
          <w:szCs w:val="24"/>
        </w:rPr>
        <w:t xml:space="preserve"> </w:t>
      </w:r>
      <w:r w:rsidRPr="00D32A21">
        <w:rPr>
          <w:rFonts w:ascii="Times New Roman" w:hAnsi="Times New Roman" w:cs="Times New Roman"/>
          <w:sz w:val="24"/>
          <w:szCs w:val="24"/>
        </w:rPr>
        <w:t>305/2011, ovim Zakonom i propisima donesenim za provedbu ovoga Zakona, nadležni inspektor će</w:t>
      </w:r>
      <w:r>
        <w:rPr>
          <w:rFonts w:ascii="Times New Roman" w:hAnsi="Times New Roman" w:cs="Times New Roman"/>
          <w:sz w:val="24"/>
          <w:szCs w:val="24"/>
        </w:rPr>
        <w:t xml:space="preserve"> </w:t>
      </w:r>
      <w:r w:rsidRPr="00D32A21">
        <w:rPr>
          <w:rFonts w:ascii="Times New Roman" w:hAnsi="Times New Roman" w:cs="Times New Roman"/>
          <w:sz w:val="24"/>
          <w:szCs w:val="24"/>
        </w:rPr>
        <w:t>zahtijevati, bez odgađanja, od gospodarskog subjekta koji građevni proizvod stavlja na tržište ili na</w:t>
      </w:r>
      <w:r>
        <w:rPr>
          <w:rFonts w:ascii="Times New Roman" w:hAnsi="Times New Roman" w:cs="Times New Roman"/>
          <w:sz w:val="24"/>
          <w:szCs w:val="24"/>
        </w:rPr>
        <w:t xml:space="preserve"> </w:t>
      </w:r>
      <w:r w:rsidRPr="00D32A21">
        <w:rPr>
          <w:rFonts w:ascii="Times New Roman" w:hAnsi="Times New Roman" w:cs="Times New Roman"/>
          <w:sz w:val="24"/>
          <w:szCs w:val="24"/>
        </w:rPr>
        <w:t>raspolaganje na tržište da provede potrebne korektivne mjere (dragovoljne mjere) u primjerenom</w:t>
      </w:r>
      <w:r>
        <w:rPr>
          <w:rFonts w:ascii="Times New Roman" w:hAnsi="Times New Roman" w:cs="Times New Roman"/>
          <w:sz w:val="24"/>
          <w:szCs w:val="24"/>
        </w:rPr>
        <w:t xml:space="preserve"> </w:t>
      </w:r>
      <w:r w:rsidRPr="00D32A21">
        <w:rPr>
          <w:rFonts w:ascii="Times New Roman" w:hAnsi="Times New Roman" w:cs="Times New Roman"/>
          <w:sz w:val="24"/>
          <w:szCs w:val="24"/>
        </w:rPr>
        <w:t>roku kako bi se građevni proizvod uskladio s propisanim zahtjevima ili da proizvod povuče s tržišta ili</w:t>
      </w:r>
      <w:r>
        <w:rPr>
          <w:rFonts w:ascii="Times New Roman" w:hAnsi="Times New Roman" w:cs="Times New Roman"/>
          <w:sz w:val="24"/>
          <w:szCs w:val="24"/>
        </w:rPr>
        <w:t xml:space="preserve"> </w:t>
      </w:r>
      <w:r w:rsidRPr="00D32A21">
        <w:rPr>
          <w:rFonts w:ascii="Times New Roman" w:hAnsi="Times New Roman" w:cs="Times New Roman"/>
          <w:sz w:val="24"/>
          <w:szCs w:val="24"/>
        </w:rPr>
        <w:t>izvrši povrat od krajnjih korisnika, razmjerno prirodi ili vrsti rizika. Nadležni inspektor obavještava</w:t>
      </w:r>
      <w:r>
        <w:rPr>
          <w:rFonts w:ascii="Times New Roman" w:hAnsi="Times New Roman" w:cs="Times New Roman"/>
          <w:sz w:val="24"/>
          <w:szCs w:val="24"/>
        </w:rPr>
        <w:t xml:space="preserve"> </w:t>
      </w:r>
      <w:r w:rsidRPr="00D32A21">
        <w:rPr>
          <w:rFonts w:ascii="Times New Roman" w:hAnsi="Times New Roman" w:cs="Times New Roman"/>
          <w:sz w:val="24"/>
          <w:szCs w:val="24"/>
        </w:rPr>
        <w:t>prijavljeno, odnosno odobreno tijelo o poduzetim aktivnostima ako je isto tijelo, u skladu s</w:t>
      </w:r>
      <w:r>
        <w:rPr>
          <w:rFonts w:ascii="Times New Roman" w:hAnsi="Times New Roman" w:cs="Times New Roman"/>
          <w:sz w:val="24"/>
          <w:szCs w:val="24"/>
        </w:rPr>
        <w:t xml:space="preserve"> </w:t>
      </w:r>
      <w:r w:rsidRPr="00D32A21">
        <w:rPr>
          <w:rFonts w:ascii="Times New Roman" w:hAnsi="Times New Roman" w:cs="Times New Roman"/>
          <w:sz w:val="24"/>
          <w:szCs w:val="24"/>
        </w:rPr>
        <w:t>odgovarajućim sustavom ocjenjivanja, provelo zadaće treće strane za taj građevni proizvod.</w:t>
      </w:r>
    </w:p>
    <w:p w14:paraId="72CF9F42" w14:textId="48064F32" w:rsidR="00D32A21" w:rsidRPr="00D32A21" w:rsidRDefault="00D32A21" w:rsidP="00D32A21">
      <w:pPr>
        <w:spacing w:after="0"/>
        <w:jc w:val="both"/>
        <w:rPr>
          <w:rFonts w:ascii="Times New Roman" w:hAnsi="Times New Roman" w:cs="Times New Roman"/>
          <w:sz w:val="24"/>
          <w:szCs w:val="24"/>
        </w:rPr>
      </w:pPr>
      <w:r w:rsidRPr="00D32A21">
        <w:rPr>
          <w:rFonts w:ascii="Times New Roman" w:hAnsi="Times New Roman" w:cs="Times New Roman"/>
          <w:sz w:val="24"/>
          <w:szCs w:val="24"/>
        </w:rPr>
        <w:t>(5) Prije poduzimanja mjera ograničavanja (zabrana ili ograničavanje stavljanja na tržište ili na</w:t>
      </w:r>
      <w:r>
        <w:rPr>
          <w:rFonts w:ascii="Times New Roman" w:hAnsi="Times New Roman" w:cs="Times New Roman"/>
          <w:sz w:val="24"/>
          <w:szCs w:val="24"/>
        </w:rPr>
        <w:t xml:space="preserve"> </w:t>
      </w:r>
      <w:r w:rsidRPr="00D32A21">
        <w:rPr>
          <w:rFonts w:ascii="Times New Roman" w:hAnsi="Times New Roman" w:cs="Times New Roman"/>
          <w:sz w:val="24"/>
          <w:szCs w:val="24"/>
        </w:rPr>
        <w:t>raspolaganje na tržištu građevnog proizvoda, povlačenje s tržišta ili povrat od krajnjih korisnika)</w:t>
      </w:r>
      <w:r>
        <w:rPr>
          <w:rFonts w:ascii="Times New Roman" w:hAnsi="Times New Roman" w:cs="Times New Roman"/>
          <w:sz w:val="24"/>
          <w:szCs w:val="24"/>
        </w:rPr>
        <w:t xml:space="preserve"> </w:t>
      </w:r>
      <w:r w:rsidRPr="00D32A21">
        <w:rPr>
          <w:rFonts w:ascii="Times New Roman" w:hAnsi="Times New Roman" w:cs="Times New Roman"/>
          <w:sz w:val="24"/>
          <w:szCs w:val="24"/>
        </w:rPr>
        <w:t>gospodarskom subjektu omogućit će se izjašnjavanje u odgovarajućem roku ne kraćem od 10 dana,</w:t>
      </w:r>
      <w:r>
        <w:rPr>
          <w:rFonts w:ascii="Times New Roman" w:hAnsi="Times New Roman" w:cs="Times New Roman"/>
          <w:sz w:val="24"/>
          <w:szCs w:val="24"/>
        </w:rPr>
        <w:t xml:space="preserve"> </w:t>
      </w:r>
      <w:r w:rsidRPr="00D32A21">
        <w:rPr>
          <w:rFonts w:ascii="Times New Roman" w:hAnsi="Times New Roman" w:cs="Times New Roman"/>
          <w:sz w:val="24"/>
          <w:szCs w:val="24"/>
        </w:rPr>
        <w:t>osim kada to nije moguće zbog hitnosti poduzimanja mjera radi zaštite zdravlja ili sigurnosti koja se</w:t>
      </w:r>
      <w:r>
        <w:rPr>
          <w:rFonts w:ascii="Times New Roman" w:hAnsi="Times New Roman" w:cs="Times New Roman"/>
          <w:sz w:val="24"/>
          <w:szCs w:val="24"/>
        </w:rPr>
        <w:t xml:space="preserve"> </w:t>
      </w:r>
      <w:r w:rsidRPr="00D32A21">
        <w:rPr>
          <w:rFonts w:ascii="Times New Roman" w:hAnsi="Times New Roman" w:cs="Times New Roman"/>
          <w:sz w:val="24"/>
          <w:szCs w:val="24"/>
        </w:rPr>
        <w:t>odnosi na javne interese.</w:t>
      </w:r>
    </w:p>
    <w:p w14:paraId="1035F36C" w14:textId="0D3B804C" w:rsidR="00BD7FE9" w:rsidRDefault="00D32A21" w:rsidP="00D32A21">
      <w:pPr>
        <w:spacing w:after="0"/>
        <w:jc w:val="both"/>
        <w:rPr>
          <w:rFonts w:ascii="Times New Roman" w:hAnsi="Times New Roman" w:cs="Times New Roman"/>
          <w:sz w:val="24"/>
          <w:szCs w:val="24"/>
        </w:rPr>
      </w:pPr>
      <w:r w:rsidRPr="00D32A21">
        <w:rPr>
          <w:rFonts w:ascii="Times New Roman" w:hAnsi="Times New Roman" w:cs="Times New Roman"/>
          <w:sz w:val="24"/>
          <w:szCs w:val="24"/>
        </w:rPr>
        <w:t>(6) Ako gospodarski subjekt ne provede potrebne korektivne mjere u roku iz stavka 4. ovoga članka,</w:t>
      </w:r>
      <w:r>
        <w:rPr>
          <w:rFonts w:ascii="Times New Roman" w:hAnsi="Times New Roman" w:cs="Times New Roman"/>
          <w:sz w:val="24"/>
          <w:szCs w:val="24"/>
        </w:rPr>
        <w:t xml:space="preserve"> </w:t>
      </w:r>
      <w:r w:rsidRPr="00D32A21">
        <w:rPr>
          <w:rFonts w:ascii="Times New Roman" w:hAnsi="Times New Roman" w:cs="Times New Roman"/>
          <w:sz w:val="24"/>
          <w:szCs w:val="24"/>
        </w:rPr>
        <w:t>nadležni inspektor će rješenjem gospodarskom subjektu koji građevni proizvod stavlja na tržište ili na</w:t>
      </w:r>
      <w:r>
        <w:rPr>
          <w:rFonts w:ascii="Times New Roman" w:hAnsi="Times New Roman" w:cs="Times New Roman"/>
          <w:sz w:val="24"/>
          <w:szCs w:val="24"/>
        </w:rPr>
        <w:t xml:space="preserve"> </w:t>
      </w:r>
      <w:r w:rsidRPr="00D32A21">
        <w:rPr>
          <w:rFonts w:ascii="Times New Roman" w:hAnsi="Times New Roman" w:cs="Times New Roman"/>
          <w:sz w:val="24"/>
          <w:szCs w:val="24"/>
        </w:rPr>
        <w:t>raspolaganje na tržište:</w:t>
      </w:r>
    </w:p>
    <w:p w14:paraId="707CEEEF" w14:textId="77777777" w:rsidR="004231A2" w:rsidRPr="004231A2" w:rsidRDefault="004231A2" w:rsidP="004231A2">
      <w:pPr>
        <w:spacing w:after="0"/>
        <w:jc w:val="both"/>
        <w:rPr>
          <w:rFonts w:ascii="Times New Roman" w:hAnsi="Times New Roman" w:cs="Times New Roman"/>
          <w:sz w:val="24"/>
          <w:szCs w:val="24"/>
        </w:rPr>
      </w:pPr>
      <w:r w:rsidRPr="004231A2">
        <w:rPr>
          <w:rFonts w:ascii="Times New Roman" w:hAnsi="Times New Roman" w:cs="Times New Roman"/>
          <w:sz w:val="24"/>
          <w:szCs w:val="24"/>
        </w:rPr>
        <w:t>– zabraniti ili ograničiti stavljanje na tržište ili na raspolaganje na tržište građevnog proizvoda ili</w:t>
      </w:r>
    </w:p>
    <w:p w14:paraId="59C4FDE4" w14:textId="03E74109" w:rsidR="00D32A21" w:rsidRDefault="004231A2" w:rsidP="004231A2">
      <w:pPr>
        <w:spacing w:after="0"/>
        <w:jc w:val="both"/>
        <w:rPr>
          <w:rFonts w:ascii="Times New Roman" w:hAnsi="Times New Roman" w:cs="Times New Roman"/>
          <w:sz w:val="24"/>
          <w:szCs w:val="24"/>
        </w:rPr>
      </w:pPr>
      <w:r w:rsidRPr="004231A2">
        <w:rPr>
          <w:rFonts w:ascii="Times New Roman" w:hAnsi="Times New Roman" w:cs="Times New Roman"/>
          <w:sz w:val="24"/>
          <w:szCs w:val="24"/>
        </w:rPr>
        <w:t>– narediti povlačenje građevnog proizvoda s tržišta ili povrat od krajnjih korisnika.</w:t>
      </w:r>
    </w:p>
    <w:p w14:paraId="1188AA75" w14:textId="5613F640" w:rsidR="004231A2" w:rsidRPr="004231A2" w:rsidRDefault="004231A2" w:rsidP="004231A2">
      <w:pPr>
        <w:spacing w:after="0"/>
        <w:jc w:val="both"/>
        <w:rPr>
          <w:rFonts w:ascii="Times New Roman" w:hAnsi="Times New Roman" w:cs="Times New Roman"/>
          <w:sz w:val="24"/>
          <w:szCs w:val="24"/>
        </w:rPr>
      </w:pPr>
      <w:r w:rsidRPr="004231A2">
        <w:rPr>
          <w:rFonts w:ascii="Times New Roman" w:hAnsi="Times New Roman" w:cs="Times New Roman"/>
          <w:sz w:val="24"/>
          <w:szCs w:val="24"/>
        </w:rPr>
        <w:t>(7) Ako u provedbi inspekcijskog nadzora utvrdi jednu od sljedećih nesukladnosti (formalne</w:t>
      </w:r>
      <w:r>
        <w:rPr>
          <w:rFonts w:ascii="Times New Roman" w:hAnsi="Times New Roman" w:cs="Times New Roman"/>
          <w:sz w:val="24"/>
          <w:szCs w:val="24"/>
        </w:rPr>
        <w:t xml:space="preserve"> </w:t>
      </w:r>
      <w:r w:rsidRPr="004231A2">
        <w:rPr>
          <w:rFonts w:ascii="Times New Roman" w:hAnsi="Times New Roman" w:cs="Times New Roman"/>
          <w:sz w:val="24"/>
          <w:szCs w:val="24"/>
        </w:rPr>
        <w:t>nesukladnosti), nadležni inspektor će od gospodarskog subjekta koji građevni proizvod stavlja na</w:t>
      </w:r>
      <w:r>
        <w:rPr>
          <w:rFonts w:ascii="Times New Roman" w:hAnsi="Times New Roman" w:cs="Times New Roman"/>
          <w:sz w:val="24"/>
          <w:szCs w:val="24"/>
        </w:rPr>
        <w:t xml:space="preserve"> </w:t>
      </w:r>
      <w:r w:rsidRPr="004231A2">
        <w:rPr>
          <w:rFonts w:ascii="Times New Roman" w:hAnsi="Times New Roman" w:cs="Times New Roman"/>
          <w:sz w:val="24"/>
          <w:szCs w:val="24"/>
        </w:rPr>
        <w:t>tržište ili na raspolaganje na tržište zahtijevati da provede korektivne mjere (dragovoljne mjere) kako</w:t>
      </w:r>
      <w:r>
        <w:rPr>
          <w:rFonts w:ascii="Times New Roman" w:hAnsi="Times New Roman" w:cs="Times New Roman"/>
          <w:sz w:val="24"/>
          <w:szCs w:val="24"/>
        </w:rPr>
        <w:t xml:space="preserve"> </w:t>
      </w:r>
      <w:r w:rsidRPr="004231A2">
        <w:rPr>
          <w:rFonts w:ascii="Times New Roman" w:hAnsi="Times New Roman" w:cs="Times New Roman"/>
          <w:sz w:val="24"/>
          <w:szCs w:val="24"/>
        </w:rPr>
        <w:t>bi se nesukladnosti otklonile u primjerenom roku:</w:t>
      </w:r>
    </w:p>
    <w:p w14:paraId="72D34B70" w14:textId="3F9DE787" w:rsidR="004231A2" w:rsidRPr="004231A2" w:rsidRDefault="004231A2" w:rsidP="004231A2">
      <w:pPr>
        <w:spacing w:after="0"/>
        <w:jc w:val="both"/>
        <w:rPr>
          <w:rFonts w:ascii="Times New Roman" w:hAnsi="Times New Roman" w:cs="Times New Roman"/>
          <w:sz w:val="24"/>
          <w:szCs w:val="24"/>
        </w:rPr>
      </w:pPr>
      <w:r w:rsidRPr="004231A2">
        <w:rPr>
          <w:rFonts w:ascii="Times New Roman" w:hAnsi="Times New Roman" w:cs="Times New Roman"/>
          <w:sz w:val="24"/>
          <w:szCs w:val="24"/>
        </w:rPr>
        <w:t>– na proizvod nije postavljena oznaka ili postavljena oznaka nije u skladu s člancima 8. ili 9.</w:t>
      </w:r>
      <w:r>
        <w:rPr>
          <w:rFonts w:ascii="Times New Roman" w:hAnsi="Times New Roman" w:cs="Times New Roman"/>
          <w:sz w:val="24"/>
          <w:szCs w:val="24"/>
        </w:rPr>
        <w:t xml:space="preserve"> </w:t>
      </w:r>
      <w:r w:rsidRPr="004231A2">
        <w:rPr>
          <w:rFonts w:ascii="Times New Roman" w:hAnsi="Times New Roman" w:cs="Times New Roman"/>
          <w:sz w:val="24"/>
          <w:szCs w:val="24"/>
        </w:rPr>
        <w:t>Uredbe (EU) br. 305/2011 ili u skladu s člankom 29. ovoga Zakona,</w:t>
      </w:r>
    </w:p>
    <w:p w14:paraId="13B648EA" w14:textId="31202DDF" w:rsidR="004231A2" w:rsidRPr="004231A2" w:rsidRDefault="004231A2" w:rsidP="004231A2">
      <w:pPr>
        <w:spacing w:after="0"/>
        <w:jc w:val="both"/>
        <w:rPr>
          <w:rFonts w:ascii="Times New Roman" w:hAnsi="Times New Roman" w:cs="Times New Roman"/>
          <w:sz w:val="24"/>
          <w:szCs w:val="24"/>
        </w:rPr>
      </w:pPr>
      <w:r w:rsidRPr="004231A2">
        <w:rPr>
          <w:rFonts w:ascii="Times New Roman" w:hAnsi="Times New Roman" w:cs="Times New Roman"/>
          <w:sz w:val="24"/>
          <w:szCs w:val="24"/>
        </w:rPr>
        <w:t>– izjava o svojstvima nije sastavljena ili nije stavljena u skladu s člancima 4., 6. i 7. Uredbe (EU)</w:t>
      </w:r>
      <w:r>
        <w:rPr>
          <w:rFonts w:ascii="Times New Roman" w:hAnsi="Times New Roman" w:cs="Times New Roman"/>
          <w:sz w:val="24"/>
          <w:szCs w:val="24"/>
        </w:rPr>
        <w:t xml:space="preserve"> </w:t>
      </w:r>
      <w:r w:rsidRPr="004231A2">
        <w:rPr>
          <w:rFonts w:ascii="Times New Roman" w:hAnsi="Times New Roman" w:cs="Times New Roman"/>
          <w:sz w:val="24"/>
          <w:szCs w:val="24"/>
        </w:rPr>
        <w:t>br. 305/2011 ili u skladu s člancima 26. i 28. ovoga Zakona, uzimajući u obzir članak 5. Uredbe</w:t>
      </w:r>
      <w:r>
        <w:rPr>
          <w:rFonts w:ascii="Times New Roman" w:hAnsi="Times New Roman" w:cs="Times New Roman"/>
          <w:sz w:val="24"/>
          <w:szCs w:val="24"/>
        </w:rPr>
        <w:t xml:space="preserve"> </w:t>
      </w:r>
      <w:r w:rsidRPr="004231A2">
        <w:rPr>
          <w:rFonts w:ascii="Times New Roman" w:hAnsi="Times New Roman" w:cs="Times New Roman"/>
          <w:sz w:val="24"/>
          <w:szCs w:val="24"/>
        </w:rPr>
        <w:t>(EU) br. 305/2011 i članak 27. ovoga Zakona,</w:t>
      </w:r>
    </w:p>
    <w:p w14:paraId="5317EB49" w14:textId="77777777" w:rsidR="004231A2" w:rsidRPr="004231A2" w:rsidRDefault="004231A2" w:rsidP="004231A2">
      <w:pPr>
        <w:spacing w:after="0"/>
        <w:jc w:val="both"/>
        <w:rPr>
          <w:rFonts w:ascii="Times New Roman" w:hAnsi="Times New Roman" w:cs="Times New Roman"/>
          <w:sz w:val="24"/>
          <w:szCs w:val="24"/>
        </w:rPr>
      </w:pPr>
      <w:r w:rsidRPr="004231A2">
        <w:rPr>
          <w:rFonts w:ascii="Times New Roman" w:hAnsi="Times New Roman" w:cs="Times New Roman"/>
          <w:sz w:val="24"/>
          <w:szCs w:val="24"/>
        </w:rPr>
        <w:t>– tehnička dokumentacija nije dostupna ili je nepotpuna ili</w:t>
      </w:r>
    </w:p>
    <w:p w14:paraId="57AA24C9" w14:textId="77777777" w:rsidR="004231A2" w:rsidRPr="004231A2" w:rsidRDefault="004231A2" w:rsidP="004231A2">
      <w:pPr>
        <w:spacing w:after="0"/>
        <w:jc w:val="both"/>
        <w:rPr>
          <w:rFonts w:ascii="Times New Roman" w:hAnsi="Times New Roman" w:cs="Times New Roman"/>
          <w:sz w:val="24"/>
          <w:szCs w:val="24"/>
        </w:rPr>
      </w:pPr>
      <w:r w:rsidRPr="004231A2">
        <w:rPr>
          <w:rFonts w:ascii="Times New Roman" w:hAnsi="Times New Roman" w:cs="Times New Roman"/>
          <w:sz w:val="24"/>
          <w:szCs w:val="24"/>
        </w:rPr>
        <w:t>– proizvod je bez propisanih tehničkih uputa, odnosno uputa i sigurnosnih obavijesti ili su one</w:t>
      </w:r>
    </w:p>
    <w:p w14:paraId="355227FC" w14:textId="77777777" w:rsidR="004231A2" w:rsidRPr="004231A2" w:rsidRDefault="004231A2" w:rsidP="004231A2">
      <w:pPr>
        <w:spacing w:after="0"/>
        <w:jc w:val="both"/>
        <w:rPr>
          <w:rFonts w:ascii="Times New Roman" w:hAnsi="Times New Roman" w:cs="Times New Roman"/>
          <w:sz w:val="24"/>
          <w:szCs w:val="24"/>
        </w:rPr>
      </w:pPr>
      <w:r w:rsidRPr="004231A2">
        <w:rPr>
          <w:rFonts w:ascii="Times New Roman" w:hAnsi="Times New Roman" w:cs="Times New Roman"/>
          <w:sz w:val="24"/>
          <w:szCs w:val="24"/>
        </w:rPr>
        <w:t>nepotpune ili ne prate proizvod.</w:t>
      </w:r>
    </w:p>
    <w:p w14:paraId="346DDDE2" w14:textId="256525C8" w:rsidR="004231A2" w:rsidRPr="004231A2" w:rsidRDefault="004231A2" w:rsidP="004231A2">
      <w:pPr>
        <w:spacing w:after="0"/>
        <w:jc w:val="both"/>
        <w:rPr>
          <w:rFonts w:ascii="Times New Roman" w:hAnsi="Times New Roman" w:cs="Times New Roman"/>
          <w:sz w:val="24"/>
          <w:szCs w:val="24"/>
        </w:rPr>
      </w:pPr>
      <w:r w:rsidRPr="004231A2">
        <w:rPr>
          <w:rFonts w:ascii="Times New Roman" w:hAnsi="Times New Roman" w:cs="Times New Roman"/>
          <w:sz w:val="24"/>
          <w:szCs w:val="24"/>
        </w:rPr>
        <w:t>(8) Ako gospodarski subjekt ne otkloni nesukladnosti u primjerenom roku iz stavka 7. ovoga članka,</w:t>
      </w:r>
      <w:r>
        <w:rPr>
          <w:rFonts w:ascii="Times New Roman" w:hAnsi="Times New Roman" w:cs="Times New Roman"/>
          <w:sz w:val="24"/>
          <w:szCs w:val="24"/>
        </w:rPr>
        <w:t xml:space="preserve"> </w:t>
      </w:r>
      <w:r w:rsidRPr="004231A2">
        <w:rPr>
          <w:rFonts w:ascii="Times New Roman" w:hAnsi="Times New Roman" w:cs="Times New Roman"/>
          <w:sz w:val="24"/>
          <w:szCs w:val="24"/>
        </w:rPr>
        <w:t>nadležni inspektor će rješenjem gospodarskom subjektu koji proizvod stavlja na tržište ili na</w:t>
      </w:r>
      <w:r>
        <w:rPr>
          <w:rFonts w:ascii="Times New Roman" w:hAnsi="Times New Roman" w:cs="Times New Roman"/>
          <w:sz w:val="24"/>
          <w:szCs w:val="24"/>
        </w:rPr>
        <w:t xml:space="preserve"> </w:t>
      </w:r>
      <w:r w:rsidRPr="004231A2">
        <w:rPr>
          <w:rFonts w:ascii="Times New Roman" w:hAnsi="Times New Roman" w:cs="Times New Roman"/>
          <w:sz w:val="24"/>
          <w:szCs w:val="24"/>
        </w:rPr>
        <w:t>raspolaganje na tržištu zabraniti ili ograničiti stavljanje na tržište ili na raspolaganje na tržište</w:t>
      </w:r>
      <w:r>
        <w:rPr>
          <w:rFonts w:ascii="Times New Roman" w:hAnsi="Times New Roman" w:cs="Times New Roman"/>
          <w:sz w:val="24"/>
          <w:szCs w:val="24"/>
        </w:rPr>
        <w:t xml:space="preserve"> </w:t>
      </w:r>
      <w:r w:rsidRPr="004231A2">
        <w:rPr>
          <w:rFonts w:ascii="Times New Roman" w:hAnsi="Times New Roman" w:cs="Times New Roman"/>
          <w:sz w:val="24"/>
          <w:szCs w:val="24"/>
        </w:rPr>
        <w:t>građevnih proizvoda ili narediti povlačenje s tržišta.</w:t>
      </w:r>
    </w:p>
    <w:p w14:paraId="5B221F18" w14:textId="4FC8B19D" w:rsidR="004231A2" w:rsidRDefault="004231A2" w:rsidP="004231A2">
      <w:pPr>
        <w:spacing w:after="0"/>
        <w:jc w:val="both"/>
        <w:rPr>
          <w:rFonts w:ascii="Times New Roman" w:hAnsi="Times New Roman" w:cs="Times New Roman"/>
          <w:sz w:val="24"/>
          <w:szCs w:val="24"/>
        </w:rPr>
      </w:pPr>
      <w:r w:rsidRPr="004231A2">
        <w:rPr>
          <w:rFonts w:ascii="Times New Roman" w:hAnsi="Times New Roman" w:cs="Times New Roman"/>
          <w:sz w:val="24"/>
          <w:szCs w:val="24"/>
        </w:rPr>
        <w:t>(9) Žalba izjavljena protiv rješenja nadležnog inspektora iz stavaka 6. i 8. ovoga članka ne odgađa</w:t>
      </w:r>
      <w:r>
        <w:rPr>
          <w:rFonts w:ascii="Times New Roman" w:hAnsi="Times New Roman" w:cs="Times New Roman"/>
          <w:sz w:val="24"/>
          <w:szCs w:val="24"/>
        </w:rPr>
        <w:t xml:space="preserve"> </w:t>
      </w:r>
      <w:r w:rsidRPr="004231A2">
        <w:rPr>
          <w:rFonts w:ascii="Times New Roman" w:hAnsi="Times New Roman" w:cs="Times New Roman"/>
          <w:sz w:val="24"/>
          <w:szCs w:val="24"/>
        </w:rPr>
        <w:t>izvršenja rješenja, a o njoj odlučuje tijelo određeno zakonom kojim se uređuje Državni inspektorat.</w:t>
      </w:r>
    </w:p>
    <w:p w14:paraId="744A0769" w14:textId="77777777" w:rsidR="007D7B2B" w:rsidRDefault="007D7B2B" w:rsidP="004231A2">
      <w:pPr>
        <w:spacing w:after="0"/>
        <w:jc w:val="both"/>
        <w:rPr>
          <w:rFonts w:ascii="Times New Roman" w:hAnsi="Times New Roman" w:cs="Times New Roman"/>
          <w:sz w:val="24"/>
          <w:szCs w:val="24"/>
        </w:rPr>
      </w:pPr>
    </w:p>
    <w:p w14:paraId="109BFA3C" w14:textId="6430705C" w:rsidR="007D7B2B" w:rsidRPr="00F76CA4" w:rsidRDefault="007D7B2B" w:rsidP="007D7B2B">
      <w:pPr>
        <w:spacing w:after="0"/>
        <w:jc w:val="center"/>
        <w:rPr>
          <w:rFonts w:ascii="Times New Roman" w:hAnsi="Times New Roman" w:cs="Times New Roman"/>
          <w:sz w:val="24"/>
          <w:szCs w:val="24"/>
        </w:rPr>
      </w:pPr>
      <w:r w:rsidRPr="00F76CA4">
        <w:rPr>
          <w:rFonts w:ascii="Times New Roman" w:hAnsi="Times New Roman" w:cs="Times New Roman"/>
          <w:sz w:val="24"/>
          <w:szCs w:val="24"/>
        </w:rPr>
        <w:t>Članak 63.</w:t>
      </w:r>
    </w:p>
    <w:p w14:paraId="4ADB987A" w14:textId="77777777" w:rsidR="007D7B2B" w:rsidRPr="00F76CA4" w:rsidRDefault="007D7B2B" w:rsidP="007D7B2B">
      <w:pPr>
        <w:spacing w:after="0"/>
        <w:jc w:val="center"/>
        <w:rPr>
          <w:rFonts w:ascii="Times New Roman" w:hAnsi="Times New Roman" w:cs="Times New Roman"/>
          <w:sz w:val="24"/>
          <w:szCs w:val="24"/>
        </w:rPr>
      </w:pPr>
    </w:p>
    <w:p w14:paraId="72ABECF8" w14:textId="09DBE825" w:rsidR="007D7B2B" w:rsidRPr="00F76CA4" w:rsidRDefault="00AF429B" w:rsidP="026CFF72">
      <w:pPr>
        <w:spacing w:after="0"/>
        <w:jc w:val="both"/>
        <w:rPr>
          <w:rFonts w:ascii="Times New Roman" w:hAnsi="Times New Roman" w:cs="Times New Roman"/>
          <w:sz w:val="24"/>
          <w:szCs w:val="24"/>
        </w:rPr>
      </w:pPr>
      <w:r w:rsidRPr="00F76CA4">
        <w:rPr>
          <w:rFonts w:ascii="Times New Roman" w:hAnsi="Times New Roman" w:cs="Times New Roman"/>
          <w:sz w:val="24"/>
          <w:szCs w:val="24"/>
        </w:rPr>
        <w:t>Nadzor proizvoda pri uvozu radi stavljanja na tržište Europske unije</w:t>
      </w:r>
      <w:r w:rsidR="007E3517" w:rsidRPr="00F76CA4">
        <w:rPr>
          <w:rFonts w:ascii="Times New Roman" w:hAnsi="Times New Roman" w:cs="Times New Roman"/>
          <w:sz w:val="24"/>
          <w:szCs w:val="24"/>
        </w:rPr>
        <w:t xml:space="preserve"> u skladu s člancima 25. do 28. Uredbe (EU) 2019/1020 obavlja </w:t>
      </w:r>
      <w:r w:rsidR="002627DD" w:rsidRPr="00F76CA4">
        <w:rPr>
          <w:rFonts w:ascii="Times New Roman" w:hAnsi="Times New Roman" w:cs="Times New Roman"/>
          <w:sz w:val="24"/>
          <w:szCs w:val="24"/>
        </w:rPr>
        <w:t>Ministarstvo financija, Carinska uprava.</w:t>
      </w:r>
    </w:p>
    <w:p w14:paraId="3F8B7204" w14:textId="77777777" w:rsidR="004231A2" w:rsidRPr="00F76CA4" w:rsidRDefault="004231A2" w:rsidP="004231A2">
      <w:pPr>
        <w:spacing w:after="0"/>
        <w:jc w:val="both"/>
        <w:rPr>
          <w:rFonts w:ascii="Times New Roman" w:hAnsi="Times New Roman" w:cs="Times New Roman"/>
          <w:sz w:val="24"/>
          <w:szCs w:val="24"/>
        </w:rPr>
      </w:pPr>
    </w:p>
    <w:p w14:paraId="542372E0" w14:textId="78D81A18" w:rsidR="004231A2" w:rsidRDefault="00227E49" w:rsidP="00227E49">
      <w:pPr>
        <w:spacing w:after="0"/>
        <w:jc w:val="center"/>
        <w:rPr>
          <w:rFonts w:ascii="Times New Roman" w:hAnsi="Times New Roman" w:cs="Times New Roman"/>
          <w:sz w:val="24"/>
          <w:szCs w:val="24"/>
        </w:rPr>
      </w:pPr>
      <w:r>
        <w:rPr>
          <w:rFonts w:ascii="Times New Roman" w:hAnsi="Times New Roman" w:cs="Times New Roman"/>
          <w:sz w:val="24"/>
          <w:szCs w:val="24"/>
        </w:rPr>
        <w:t>Člana</w:t>
      </w:r>
      <w:r w:rsidR="007D7B2B">
        <w:rPr>
          <w:rFonts w:ascii="Times New Roman" w:hAnsi="Times New Roman" w:cs="Times New Roman"/>
          <w:sz w:val="24"/>
          <w:szCs w:val="24"/>
        </w:rPr>
        <w:t>k</w:t>
      </w:r>
      <w:r>
        <w:rPr>
          <w:rFonts w:ascii="Times New Roman" w:hAnsi="Times New Roman" w:cs="Times New Roman"/>
          <w:sz w:val="24"/>
          <w:szCs w:val="24"/>
        </w:rPr>
        <w:t xml:space="preserve"> 65.</w:t>
      </w:r>
    </w:p>
    <w:p w14:paraId="17EABF21" w14:textId="77777777" w:rsidR="00227E49" w:rsidRDefault="00227E49" w:rsidP="00227E49">
      <w:pPr>
        <w:spacing w:after="0"/>
        <w:jc w:val="center"/>
        <w:rPr>
          <w:rFonts w:ascii="Times New Roman" w:hAnsi="Times New Roman" w:cs="Times New Roman"/>
          <w:sz w:val="24"/>
          <w:szCs w:val="24"/>
        </w:rPr>
      </w:pPr>
    </w:p>
    <w:p w14:paraId="1E0D042C" w14:textId="3CBBFEC3" w:rsidR="00DD65D8" w:rsidRPr="00DD65D8" w:rsidRDefault="00DD65D8" w:rsidP="00DD65D8">
      <w:pPr>
        <w:spacing w:after="0"/>
        <w:jc w:val="both"/>
        <w:rPr>
          <w:rFonts w:ascii="Times New Roman" w:hAnsi="Times New Roman" w:cs="Times New Roman"/>
          <w:sz w:val="24"/>
          <w:szCs w:val="24"/>
        </w:rPr>
      </w:pPr>
      <w:r w:rsidRPr="00DD65D8">
        <w:rPr>
          <w:rFonts w:ascii="Times New Roman" w:hAnsi="Times New Roman" w:cs="Times New Roman"/>
          <w:sz w:val="24"/>
          <w:szCs w:val="24"/>
        </w:rPr>
        <w:lastRenderedPageBreak/>
        <w:t>(1) Odredbe članaka 56. do 62. ovoga Zakona ne ograničavaju postupanje nadležnog inspektora u</w:t>
      </w:r>
      <w:r>
        <w:rPr>
          <w:rFonts w:ascii="Times New Roman" w:hAnsi="Times New Roman" w:cs="Times New Roman"/>
          <w:sz w:val="24"/>
          <w:szCs w:val="24"/>
        </w:rPr>
        <w:t xml:space="preserve"> </w:t>
      </w:r>
      <w:r w:rsidRPr="00DD65D8">
        <w:rPr>
          <w:rFonts w:ascii="Times New Roman" w:hAnsi="Times New Roman" w:cs="Times New Roman"/>
          <w:sz w:val="24"/>
          <w:szCs w:val="24"/>
        </w:rPr>
        <w:t>skladu s člancima 56., 57., 58. i 59. Uredbe (EU) br. 305/2011 i s Uredbom (EC) br. 765/2008.</w:t>
      </w:r>
    </w:p>
    <w:p w14:paraId="27C2BE9C" w14:textId="31BB56BE" w:rsidR="00227E49" w:rsidRDefault="00DD65D8" w:rsidP="00DD65D8">
      <w:pPr>
        <w:spacing w:after="0"/>
        <w:jc w:val="both"/>
        <w:rPr>
          <w:rFonts w:ascii="Times New Roman" w:hAnsi="Times New Roman" w:cs="Times New Roman"/>
          <w:sz w:val="24"/>
          <w:szCs w:val="24"/>
        </w:rPr>
      </w:pPr>
      <w:r w:rsidRPr="00DD65D8">
        <w:rPr>
          <w:rFonts w:ascii="Times New Roman" w:hAnsi="Times New Roman" w:cs="Times New Roman"/>
          <w:sz w:val="24"/>
          <w:szCs w:val="24"/>
        </w:rPr>
        <w:t>(2) Odredbe članaka 56., 57., 58. i 59. Uredbe (EU) br. 305/2011 i odredbe Uredbe (EC) br. 765/2008,</w:t>
      </w:r>
      <w:r>
        <w:rPr>
          <w:rFonts w:ascii="Times New Roman" w:hAnsi="Times New Roman" w:cs="Times New Roman"/>
          <w:sz w:val="24"/>
          <w:szCs w:val="24"/>
        </w:rPr>
        <w:t xml:space="preserve"> </w:t>
      </w:r>
      <w:r w:rsidRPr="00DD65D8">
        <w:rPr>
          <w:rFonts w:ascii="Times New Roman" w:hAnsi="Times New Roman" w:cs="Times New Roman"/>
          <w:sz w:val="24"/>
          <w:szCs w:val="24"/>
        </w:rPr>
        <w:t>primjenjuju se, na odgovarajući način i na neusklađeno područje.</w:t>
      </w:r>
    </w:p>
    <w:p w14:paraId="13CA441A" w14:textId="77777777" w:rsidR="005614BD" w:rsidRDefault="005614BD" w:rsidP="005614BD">
      <w:pPr>
        <w:spacing w:after="0"/>
        <w:rPr>
          <w:rFonts w:ascii="Times New Roman" w:hAnsi="Times New Roman" w:cs="Times New Roman"/>
          <w:sz w:val="24"/>
          <w:szCs w:val="24"/>
        </w:rPr>
      </w:pPr>
    </w:p>
    <w:p w14:paraId="7F803A46" w14:textId="34464AE8" w:rsidR="005614BD" w:rsidRDefault="005614BD" w:rsidP="005614BD">
      <w:pPr>
        <w:spacing w:after="0"/>
        <w:jc w:val="center"/>
        <w:rPr>
          <w:rFonts w:ascii="Times New Roman" w:hAnsi="Times New Roman" w:cs="Times New Roman"/>
          <w:sz w:val="24"/>
          <w:szCs w:val="24"/>
        </w:rPr>
      </w:pPr>
      <w:r>
        <w:rPr>
          <w:rFonts w:ascii="Times New Roman" w:hAnsi="Times New Roman" w:cs="Times New Roman"/>
          <w:sz w:val="24"/>
          <w:szCs w:val="24"/>
        </w:rPr>
        <w:t>Prekršaji prijavljenih, odobrenih i imenovanih tijela</w:t>
      </w:r>
    </w:p>
    <w:p w14:paraId="00B7F4E7" w14:textId="51A3444E" w:rsidR="005614BD" w:rsidRDefault="005614BD" w:rsidP="005614BD">
      <w:pPr>
        <w:spacing w:after="0"/>
        <w:jc w:val="center"/>
        <w:rPr>
          <w:rFonts w:ascii="Times New Roman" w:hAnsi="Times New Roman" w:cs="Times New Roman"/>
          <w:sz w:val="24"/>
          <w:szCs w:val="24"/>
        </w:rPr>
      </w:pPr>
      <w:r>
        <w:rPr>
          <w:rFonts w:ascii="Times New Roman" w:hAnsi="Times New Roman" w:cs="Times New Roman"/>
          <w:sz w:val="24"/>
          <w:szCs w:val="24"/>
        </w:rPr>
        <w:t>Članak 66.</w:t>
      </w:r>
    </w:p>
    <w:p w14:paraId="5D8EB29F" w14:textId="77777777" w:rsidR="005614BD" w:rsidRDefault="005614BD" w:rsidP="005614BD">
      <w:pPr>
        <w:spacing w:after="0"/>
        <w:jc w:val="center"/>
        <w:rPr>
          <w:rFonts w:ascii="Times New Roman" w:hAnsi="Times New Roman" w:cs="Times New Roman"/>
          <w:sz w:val="24"/>
          <w:szCs w:val="24"/>
        </w:rPr>
      </w:pPr>
    </w:p>
    <w:p w14:paraId="7AA272C8" w14:textId="77777777" w:rsidR="00F924F6" w:rsidRPr="00F924F6" w:rsidRDefault="00F924F6" w:rsidP="00F924F6">
      <w:pPr>
        <w:spacing w:after="0"/>
        <w:jc w:val="both"/>
        <w:rPr>
          <w:rFonts w:ascii="Times New Roman" w:hAnsi="Times New Roman" w:cs="Times New Roman"/>
          <w:sz w:val="24"/>
          <w:szCs w:val="24"/>
        </w:rPr>
      </w:pPr>
      <w:r w:rsidRPr="00F924F6">
        <w:rPr>
          <w:rFonts w:ascii="Times New Roman" w:hAnsi="Times New Roman" w:cs="Times New Roman"/>
          <w:sz w:val="24"/>
          <w:szCs w:val="24"/>
        </w:rPr>
        <w:t xml:space="preserve">(1) Novčanom kaznom u iznosu od 30.000,00 do 60.000,00 kuna kaznit će se za prekršaj pravna osoba i fizička osoba obrtnik kao prijavljeno, odobreno ili imenovano tijelo ako: </w:t>
      </w:r>
    </w:p>
    <w:p w14:paraId="451A5C57" w14:textId="77777777" w:rsidR="00F924F6" w:rsidRPr="00F924F6" w:rsidRDefault="00F924F6" w:rsidP="00F924F6">
      <w:pPr>
        <w:spacing w:after="0"/>
        <w:jc w:val="both"/>
        <w:rPr>
          <w:rFonts w:ascii="Times New Roman" w:hAnsi="Times New Roman" w:cs="Times New Roman"/>
          <w:sz w:val="24"/>
          <w:szCs w:val="24"/>
        </w:rPr>
      </w:pPr>
      <w:r w:rsidRPr="00F924F6">
        <w:rPr>
          <w:rFonts w:ascii="Times New Roman" w:hAnsi="Times New Roman" w:cs="Times New Roman"/>
          <w:sz w:val="24"/>
          <w:szCs w:val="24"/>
        </w:rPr>
        <w:t xml:space="preserve">– suprotno članku 13. stavku 4. i članku 47. stavku 2. ovoga Zakona provodi zadaće treće strane za proizvode, odnosno radnje za koje nije prijavljeno, odnosno odobreno, </w:t>
      </w:r>
    </w:p>
    <w:p w14:paraId="1F554ED9" w14:textId="77777777" w:rsidR="00F924F6" w:rsidRPr="00F924F6" w:rsidRDefault="00F924F6" w:rsidP="00F924F6">
      <w:pPr>
        <w:spacing w:after="0"/>
        <w:jc w:val="both"/>
        <w:rPr>
          <w:rFonts w:ascii="Times New Roman" w:hAnsi="Times New Roman" w:cs="Times New Roman"/>
          <w:sz w:val="24"/>
          <w:szCs w:val="24"/>
        </w:rPr>
      </w:pPr>
      <w:r w:rsidRPr="00F924F6">
        <w:rPr>
          <w:rFonts w:ascii="Times New Roman" w:hAnsi="Times New Roman" w:cs="Times New Roman"/>
          <w:sz w:val="24"/>
          <w:szCs w:val="24"/>
        </w:rPr>
        <w:t xml:space="preserve">– suprotno članku 19. stavku 3., članku 46. stavku 4. i članku 51. stavku 2. ovoga Zakona ne obavijesti Ministarstvo o promjeni u vezi sa zahtjevima temeljem kojih im je doneseno rješenje, </w:t>
      </w:r>
    </w:p>
    <w:p w14:paraId="26BE9B1F" w14:textId="77777777" w:rsidR="00F924F6" w:rsidRPr="00F924F6" w:rsidRDefault="00F924F6" w:rsidP="00F924F6">
      <w:pPr>
        <w:spacing w:after="0"/>
        <w:jc w:val="both"/>
        <w:rPr>
          <w:rFonts w:ascii="Times New Roman" w:hAnsi="Times New Roman" w:cs="Times New Roman"/>
          <w:sz w:val="24"/>
          <w:szCs w:val="24"/>
        </w:rPr>
      </w:pPr>
      <w:r w:rsidRPr="00F924F6">
        <w:rPr>
          <w:rFonts w:ascii="Times New Roman" w:hAnsi="Times New Roman" w:cs="Times New Roman"/>
          <w:sz w:val="24"/>
          <w:szCs w:val="24"/>
        </w:rPr>
        <w:t xml:space="preserve">– suprotno članku 26. stavku 1. Uredbe (EU) br. 305/2011 izda europsku tehničku ocjenu nakon početka razdoblja supostojanja za usklađenu normu, </w:t>
      </w:r>
    </w:p>
    <w:p w14:paraId="7951C841" w14:textId="77777777" w:rsidR="00F924F6" w:rsidRPr="00F924F6" w:rsidRDefault="00F924F6" w:rsidP="00F924F6">
      <w:pPr>
        <w:spacing w:after="0"/>
        <w:jc w:val="both"/>
        <w:rPr>
          <w:rFonts w:ascii="Times New Roman" w:hAnsi="Times New Roman" w:cs="Times New Roman"/>
          <w:sz w:val="24"/>
          <w:szCs w:val="24"/>
        </w:rPr>
      </w:pPr>
      <w:r w:rsidRPr="00F924F6">
        <w:rPr>
          <w:rFonts w:ascii="Times New Roman" w:hAnsi="Times New Roman" w:cs="Times New Roman"/>
          <w:sz w:val="24"/>
          <w:szCs w:val="24"/>
        </w:rPr>
        <w:t xml:space="preserve">– suprotno članku 42. stavku 2. ovoga Zakona izda hrvatsku tehničku ocjenu nakon stupanja na snagu tehničkog propisa, </w:t>
      </w:r>
    </w:p>
    <w:p w14:paraId="517C5734" w14:textId="77777777" w:rsidR="00F924F6" w:rsidRPr="00F924F6" w:rsidRDefault="00F924F6" w:rsidP="00F924F6">
      <w:pPr>
        <w:spacing w:after="0"/>
        <w:jc w:val="both"/>
        <w:rPr>
          <w:rFonts w:ascii="Times New Roman" w:hAnsi="Times New Roman" w:cs="Times New Roman"/>
          <w:sz w:val="24"/>
          <w:szCs w:val="24"/>
        </w:rPr>
      </w:pPr>
      <w:r w:rsidRPr="00F924F6">
        <w:rPr>
          <w:rFonts w:ascii="Times New Roman" w:hAnsi="Times New Roman" w:cs="Times New Roman"/>
          <w:sz w:val="24"/>
          <w:szCs w:val="24"/>
        </w:rPr>
        <w:t xml:space="preserve">– suprotno članku 30. stavku 1. Uredbe (EU) br. 305/2011 provodi ocjenjivanje i izdaje europsku tehničku ocjenu za područje proizvoda za koje nije imenovano, </w:t>
      </w:r>
    </w:p>
    <w:p w14:paraId="2A2A4DD1" w14:textId="77777777" w:rsidR="00F924F6" w:rsidRPr="00F924F6" w:rsidRDefault="00F924F6" w:rsidP="00F924F6">
      <w:pPr>
        <w:spacing w:after="0"/>
        <w:jc w:val="both"/>
        <w:rPr>
          <w:rFonts w:ascii="Times New Roman" w:hAnsi="Times New Roman" w:cs="Times New Roman"/>
          <w:sz w:val="24"/>
          <w:szCs w:val="24"/>
        </w:rPr>
      </w:pPr>
      <w:r w:rsidRPr="00F924F6">
        <w:rPr>
          <w:rFonts w:ascii="Times New Roman" w:hAnsi="Times New Roman" w:cs="Times New Roman"/>
          <w:sz w:val="24"/>
          <w:szCs w:val="24"/>
        </w:rPr>
        <w:t xml:space="preserve">– suprotno članku 46. stavku 1. ovoga Zakona provodi ocjenjivanje i izdaje hrvatsku tehničku ocjenu za područje proizvoda za koje nije imenovano, </w:t>
      </w:r>
    </w:p>
    <w:p w14:paraId="33F8224B" w14:textId="77777777" w:rsidR="00F924F6" w:rsidRPr="00F924F6" w:rsidRDefault="00F924F6" w:rsidP="00F924F6">
      <w:pPr>
        <w:spacing w:after="0"/>
        <w:jc w:val="both"/>
        <w:rPr>
          <w:rFonts w:ascii="Times New Roman" w:hAnsi="Times New Roman" w:cs="Times New Roman"/>
          <w:sz w:val="24"/>
          <w:szCs w:val="24"/>
        </w:rPr>
      </w:pPr>
      <w:r w:rsidRPr="00F924F6">
        <w:rPr>
          <w:rFonts w:ascii="Times New Roman" w:hAnsi="Times New Roman" w:cs="Times New Roman"/>
          <w:sz w:val="24"/>
          <w:szCs w:val="24"/>
        </w:rPr>
        <w:t xml:space="preserve">– suprotno članku 48. stavku 5. Uredbe (EU) br. 305/2011 počne obavljati aktivnosti prijavljenog tijela, </w:t>
      </w:r>
    </w:p>
    <w:p w14:paraId="51486924" w14:textId="77777777" w:rsidR="00F924F6" w:rsidRPr="00F924F6" w:rsidRDefault="00F924F6" w:rsidP="00F924F6">
      <w:pPr>
        <w:spacing w:after="0"/>
        <w:jc w:val="both"/>
        <w:rPr>
          <w:rFonts w:ascii="Times New Roman" w:hAnsi="Times New Roman" w:cs="Times New Roman"/>
          <w:sz w:val="24"/>
          <w:szCs w:val="24"/>
        </w:rPr>
      </w:pPr>
      <w:r w:rsidRPr="00F924F6">
        <w:rPr>
          <w:rFonts w:ascii="Times New Roman" w:hAnsi="Times New Roman" w:cs="Times New Roman"/>
          <w:sz w:val="24"/>
          <w:szCs w:val="24"/>
        </w:rPr>
        <w:t xml:space="preserve">– suprotno članku 47. stavku 4. ovoga Zakona počne obavljati zadaće treće strane, osim u slučaju propisanom u stavku 8. toga članka, </w:t>
      </w:r>
    </w:p>
    <w:p w14:paraId="61F6785F" w14:textId="77777777" w:rsidR="00F924F6" w:rsidRPr="00F924F6" w:rsidRDefault="00F924F6" w:rsidP="00F924F6">
      <w:pPr>
        <w:spacing w:after="0"/>
        <w:jc w:val="both"/>
        <w:rPr>
          <w:rFonts w:ascii="Times New Roman" w:hAnsi="Times New Roman" w:cs="Times New Roman"/>
          <w:sz w:val="24"/>
          <w:szCs w:val="24"/>
        </w:rPr>
      </w:pPr>
      <w:r w:rsidRPr="00F924F6">
        <w:rPr>
          <w:rFonts w:ascii="Times New Roman" w:hAnsi="Times New Roman" w:cs="Times New Roman"/>
          <w:sz w:val="24"/>
          <w:szCs w:val="24"/>
        </w:rPr>
        <w:t xml:space="preserve">– suprotno članku 45. Uredbe (EU) br. 305/2011 podugovori ili traži pomoć svog ovisnog poduzeća za određene zadaće treće strane, </w:t>
      </w:r>
    </w:p>
    <w:p w14:paraId="4774BCBD" w14:textId="77777777" w:rsidR="00F924F6" w:rsidRPr="00F924F6" w:rsidRDefault="00F924F6" w:rsidP="00F924F6">
      <w:pPr>
        <w:spacing w:after="0"/>
        <w:jc w:val="both"/>
        <w:rPr>
          <w:rFonts w:ascii="Times New Roman" w:hAnsi="Times New Roman" w:cs="Times New Roman"/>
          <w:sz w:val="24"/>
          <w:szCs w:val="24"/>
        </w:rPr>
      </w:pPr>
      <w:r w:rsidRPr="00F924F6">
        <w:rPr>
          <w:rFonts w:ascii="Times New Roman" w:hAnsi="Times New Roman" w:cs="Times New Roman"/>
          <w:sz w:val="24"/>
          <w:szCs w:val="24"/>
        </w:rPr>
        <w:t xml:space="preserve">– suprotno članku 48. ovoga Zakona podugovori, odnosno povjeri svom ovisnom poduzeću određene radnje povezane sa zadaćama treće strane, </w:t>
      </w:r>
    </w:p>
    <w:p w14:paraId="64796B89" w14:textId="77777777" w:rsidR="00F924F6" w:rsidRPr="00F924F6" w:rsidRDefault="00F924F6" w:rsidP="00F924F6">
      <w:pPr>
        <w:spacing w:after="0"/>
        <w:jc w:val="both"/>
        <w:rPr>
          <w:rFonts w:ascii="Times New Roman" w:hAnsi="Times New Roman" w:cs="Times New Roman"/>
          <w:sz w:val="24"/>
          <w:szCs w:val="24"/>
        </w:rPr>
      </w:pPr>
      <w:r w:rsidRPr="00F924F6">
        <w:rPr>
          <w:rFonts w:ascii="Times New Roman" w:hAnsi="Times New Roman" w:cs="Times New Roman"/>
          <w:sz w:val="24"/>
          <w:szCs w:val="24"/>
        </w:rPr>
        <w:t xml:space="preserve">– suprotno članku 46. Uredbe (EU) br. 305/2011 provodi ispitivanja izvan svojih akreditiranih ispitnih pogona, </w:t>
      </w:r>
    </w:p>
    <w:p w14:paraId="211F4E8C" w14:textId="77777777" w:rsidR="00F924F6" w:rsidRPr="00F924F6" w:rsidRDefault="00F924F6" w:rsidP="00F924F6">
      <w:pPr>
        <w:spacing w:after="0"/>
        <w:jc w:val="both"/>
        <w:rPr>
          <w:rFonts w:ascii="Times New Roman" w:hAnsi="Times New Roman" w:cs="Times New Roman"/>
          <w:sz w:val="24"/>
          <w:szCs w:val="24"/>
        </w:rPr>
      </w:pPr>
      <w:r w:rsidRPr="00F924F6">
        <w:rPr>
          <w:rFonts w:ascii="Times New Roman" w:hAnsi="Times New Roman" w:cs="Times New Roman"/>
          <w:sz w:val="24"/>
          <w:szCs w:val="24"/>
        </w:rPr>
        <w:t xml:space="preserve">– suprotno članku 49. ovoga Zakona provodi ispitivanja izvan svojih akreditiranih jedinica, </w:t>
      </w:r>
    </w:p>
    <w:p w14:paraId="656FFEDD" w14:textId="77777777" w:rsidR="00891096" w:rsidRDefault="00F924F6" w:rsidP="00F924F6">
      <w:pPr>
        <w:spacing w:after="0"/>
        <w:jc w:val="both"/>
        <w:rPr>
          <w:rFonts w:ascii="Times New Roman" w:hAnsi="Times New Roman" w:cs="Times New Roman"/>
          <w:sz w:val="24"/>
          <w:szCs w:val="24"/>
        </w:rPr>
      </w:pPr>
      <w:r w:rsidRPr="00F924F6">
        <w:rPr>
          <w:rFonts w:ascii="Times New Roman" w:hAnsi="Times New Roman" w:cs="Times New Roman"/>
          <w:sz w:val="24"/>
          <w:szCs w:val="24"/>
        </w:rPr>
        <w:t>– suprotno članku 53. Uredbe (EU) br. 305/2011 ne dostavi obavijest i podatke Ministarstvu i/ili Državnom inspektoratu, odnosno drugim prijavljenim tijelima,</w:t>
      </w:r>
    </w:p>
    <w:p w14:paraId="49151A4A" w14:textId="08D16DDA" w:rsidR="00F924F6" w:rsidRPr="00F924F6" w:rsidRDefault="00F924F6" w:rsidP="00F924F6">
      <w:pPr>
        <w:spacing w:after="0"/>
        <w:jc w:val="both"/>
        <w:rPr>
          <w:rFonts w:ascii="Times New Roman" w:hAnsi="Times New Roman" w:cs="Times New Roman"/>
          <w:sz w:val="24"/>
          <w:szCs w:val="24"/>
        </w:rPr>
      </w:pPr>
      <w:r w:rsidRPr="00F924F6">
        <w:rPr>
          <w:rFonts w:ascii="Times New Roman" w:hAnsi="Times New Roman" w:cs="Times New Roman"/>
          <w:sz w:val="24"/>
          <w:szCs w:val="24"/>
        </w:rPr>
        <w:t xml:space="preserve">– suprotno članku 53. ovoga Zakona ne dostavi obavijest i podatke Ministarstvu i/ili Državnom inspektoratu, odnosno drugim odobrenim tijelima, </w:t>
      </w:r>
    </w:p>
    <w:p w14:paraId="5C49A45C" w14:textId="610C80DD" w:rsidR="00F924F6" w:rsidRPr="00F924F6" w:rsidRDefault="00F924F6" w:rsidP="00F924F6">
      <w:pPr>
        <w:spacing w:after="0"/>
        <w:jc w:val="both"/>
        <w:rPr>
          <w:rFonts w:ascii="Times New Roman" w:hAnsi="Times New Roman" w:cs="Times New Roman"/>
          <w:sz w:val="24"/>
          <w:szCs w:val="24"/>
        </w:rPr>
      </w:pPr>
      <w:r w:rsidRPr="00F924F6">
        <w:rPr>
          <w:rFonts w:ascii="Times New Roman" w:hAnsi="Times New Roman" w:cs="Times New Roman"/>
          <w:sz w:val="24"/>
          <w:szCs w:val="24"/>
        </w:rPr>
        <w:t>– suprotno članku 64. ovoga Zakona u određenom roku Ministarstvu, odnosno osobama ovlaštenim za provedbu nadzora nad primjenom ovoga Zakona ne omogući pregled prostora, odnosno uvid u radnju i/ili dokumente.</w:t>
      </w:r>
    </w:p>
    <w:p w14:paraId="0864406B" w14:textId="10334CB2" w:rsidR="005614BD" w:rsidRDefault="00F924F6" w:rsidP="00F924F6">
      <w:pPr>
        <w:spacing w:after="0"/>
        <w:jc w:val="both"/>
        <w:rPr>
          <w:rFonts w:ascii="Times New Roman" w:hAnsi="Times New Roman" w:cs="Times New Roman"/>
          <w:sz w:val="24"/>
          <w:szCs w:val="24"/>
        </w:rPr>
      </w:pPr>
      <w:r w:rsidRPr="00F924F6">
        <w:rPr>
          <w:rFonts w:ascii="Times New Roman" w:hAnsi="Times New Roman" w:cs="Times New Roman"/>
          <w:sz w:val="24"/>
          <w:szCs w:val="24"/>
        </w:rPr>
        <w:t>(2) Za prekršaj iz stavka 1. ovoga članka novčanom kaznom u iznosu od 3.000,00 do 6.000,00 kuna kaznit će se i odgovorna osoba u pravnoj osobi iz stavka 1. ovoga članka.</w:t>
      </w:r>
    </w:p>
    <w:p w14:paraId="3AC2B6D9" w14:textId="77777777" w:rsidR="00F924F6" w:rsidRDefault="00F924F6" w:rsidP="00F924F6">
      <w:pPr>
        <w:spacing w:after="0"/>
        <w:jc w:val="both"/>
        <w:rPr>
          <w:rFonts w:ascii="Times New Roman" w:hAnsi="Times New Roman" w:cs="Times New Roman"/>
          <w:sz w:val="24"/>
          <w:szCs w:val="24"/>
        </w:rPr>
      </w:pPr>
    </w:p>
    <w:p w14:paraId="656CD1CA" w14:textId="26C27744" w:rsidR="00F924F6" w:rsidRDefault="00F924F6" w:rsidP="00F924F6">
      <w:pPr>
        <w:spacing w:after="0"/>
        <w:jc w:val="center"/>
        <w:rPr>
          <w:rFonts w:ascii="Times New Roman" w:hAnsi="Times New Roman" w:cs="Times New Roman"/>
          <w:sz w:val="24"/>
          <w:szCs w:val="24"/>
        </w:rPr>
      </w:pPr>
      <w:r>
        <w:rPr>
          <w:rFonts w:ascii="Times New Roman" w:hAnsi="Times New Roman" w:cs="Times New Roman"/>
          <w:sz w:val="24"/>
          <w:szCs w:val="24"/>
        </w:rPr>
        <w:t>Članak 67.</w:t>
      </w:r>
    </w:p>
    <w:p w14:paraId="226DB1E2" w14:textId="77777777" w:rsidR="00F924F6" w:rsidRDefault="00F924F6" w:rsidP="00F924F6">
      <w:pPr>
        <w:spacing w:after="0"/>
        <w:jc w:val="center"/>
        <w:rPr>
          <w:rFonts w:ascii="Times New Roman" w:hAnsi="Times New Roman" w:cs="Times New Roman"/>
          <w:sz w:val="24"/>
          <w:szCs w:val="24"/>
        </w:rPr>
      </w:pPr>
    </w:p>
    <w:p w14:paraId="63A6C35B" w14:textId="77777777" w:rsidR="005737E3" w:rsidRPr="005737E3" w:rsidRDefault="005737E3" w:rsidP="005737E3">
      <w:pPr>
        <w:spacing w:after="0"/>
        <w:jc w:val="both"/>
        <w:rPr>
          <w:rFonts w:ascii="Times New Roman" w:hAnsi="Times New Roman" w:cs="Times New Roman"/>
          <w:sz w:val="24"/>
          <w:szCs w:val="24"/>
        </w:rPr>
      </w:pPr>
      <w:r w:rsidRPr="005737E3">
        <w:rPr>
          <w:rFonts w:ascii="Times New Roman" w:hAnsi="Times New Roman" w:cs="Times New Roman"/>
          <w:sz w:val="24"/>
          <w:szCs w:val="24"/>
        </w:rPr>
        <w:t xml:space="preserve">(1) Novčanom kaznom u iznosu od 50.000,00 do 200.000,00 kuna kaznit će se za prekršaj pravna osoba i fizička osoba obrtnik kao prijavljeno, odobreno ili imenovano tijelo ako: </w:t>
      </w:r>
    </w:p>
    <w:p w14:paraId="0FA17432" w14:textId="0AAFFEBC" w:rsidR="005737E3" w:rsidRPr="005737E3" w:rsidRDefault="005737E3" w:rsidP="005737E3">
      <w:pPr>
        <w:spacing w:after="0"/>
        <w:jc w:val="both"/>
        <w:rPr>
          <w:rFonts w:ascii="Times New Roman" w:hAnsi="Times New Roman" w:cs="Times New Roman"/>
          <w:sz w:val="24"/>
          <w:szCs w:val="24"/>
        </w:rPr>
      </w:pPr>
      <w:r w:rsidRPr="00F924F6">
        <w:rPr>
          <w:rFonts w:ascii="Times New Roman" w:hAnsi="Times New Roman" w:cs="Times New Roman"/>
          <w:sz w:val="24"/>
          <w:szCs w:val="24"/>
        </w:rPr>
        <w:lastRenderedPageBreak/>
        <w:t>–</w:t>
      </w:r>
      <w:r w:rsidRPr="005737E3">
        <w:rPr>
          <w:rFonts w:ascii="Times New Roman" w:hAnsi="Times New Roman" w:cs="Times New Roman"/>
          <w:sz w:val="24"/>
          <w:szCs w:val="24"/>
        </w:rPr>
        <w:t xml:space="preserve"> suprotno članku 37. ovoga Zakona izradi hrvatski dokument za ocjenjivanje, </w:t>
      </w:r>
    </w:p>
    <w:p w14:paraId="3FF3587D" w14:textId="602ADF15" w:rsidR="005737E3" w:rsidRPr="005737E3" w:rsidRDefault="005737E3" w:rsidP="005737E3">
      <w:pPr>
        <w:spacing w:after="0"/>
        <w:jc w:val="both"/>
        <w:rPr>
          <w:rFonts w:ascii="Times New Roman" w:hAnsi="Times New Roman" w:cs="Times New Roman"/>
          <w:sz w:val="24"/>
          <w:szCs w:val="24"/>
        </w:rPr>
      </w:pPr>
      <w:r w:rsidRPr="00F924F6">
        <w:rPr>
          <w:rFonts w:ascii="Times New Roman" w:hAnsi="Times New Roman" w:cs="Times New Roman"/>
          <w:sz w:val="24"/>
          <w:szCs w:val="24"/>
        </w:rPr>
        <w:t>–</w:t>
      </w:r>
      <w:r w:rsidRPr="005737E3">
        <w:rPr>
          <w:rFonts w:ascii="Times New Roman" w:hAnsi="Times New Roman" w:cs="Times New Roman"/>
          <w:sz w:val="24"/>
          <w:szCs w:val="24"/>
        </w:rPr>
        <w:t xml:space="preserve"> suprotno članku 21. Uredbe (EU) br. 305/2011 izda europsku tehničku ocjenu, </w:t>
      </w:r>
    </w:p>
    <w:p w14:paraId="75968155" w14:textId="59A440CC" w:rsidR="005737E3" w:rsidRPr="005737E3" w:rsidRDefault="005737E3" w:rsidP="005737E3">
      <w:pPr>
        <w:spacing w:after="0"/>
        <w:jc w:val="both"/>
        <w:rPr>
          <w:rFonts w:ascii="Times New Roman" w:hAnsi="Times New Roman" w:cs="Times New Roman"/>
          <w:sz w:val="24"/>
          <w:szCs w:val="24"/>
        </w:rPr>
      </w:pPr>
      <w:r w:rsidRPr="00F924F6">
        <w:rPr>
          <w:rFonts w:ascii="Times New Roman" w:hAnsi="Times New Roman" w:cs="Times New Roman"/>
          <w:sz w:val="24"/>
          <w:szCs w:val="24"/>
        </w:rPr>
        <w:t>–</w:t>
      </w:r>
      <w:r w:rsidRPr="005737E3">
        <w:rPr>
          <w:rFonts w:ascii="Times New Roman" w:hAnsi="Times New Roman" w:cs="Times New Roman"/>
          <w:sz w:val="24"/>
          <w:szCs w:val="24"/>
        </w:rPr>
        <w:t xml:space="preserve"> suprotno članku 39. ovoga Zakona izda hrvatsku tehničku ocjenu, </w:t>
      </w:r>
    </w:p>
    <w:p w14:paraId="29EC967D" w14:textId="549BB215" w:rsidR="005737E3" w:rsidRPr="005737E3" w:rsidRDefault="005737E3" w:rsidP="005737E3">
      <w:pPr>
        <w:spacing w:after="0"/>
        <w:jc w:val="both"/>
        <w:rPr>
          <w:rFonts w:ascii="Times New Roman" w:hAnsi="Times New Roman" w:cs="Times New Roman"/>
          <w:sz w:val="24"/>
          <w:szCs w:val="24"/>
        </w:rPr>
      </w:pPr>
      <w:r w:rsidRPr="00F924F6">
        <w:rPr>
          <w:rFonts w:ascii="Times New Roman" w:hAnsi="Times New Roman" w:cs="Times New Roman"/>
          <w:sz w:val="24"/>
          <w:szCs w:val="24"/>
        </w:rPr>
        <w:t>–</w:t>
      </w:r>
      <w:r w:rsidRPr="005737E3">
        <w:rPr>
          <w:rFonts w:ascii="Times New Roman" w:hAnsi="Times New Roman" w:cs="Times New Roman"/>
          <w:sz w:val="24"/>
          <w:szCs w:val="24"/>
        </w:rPr>
        <w:t xml:space="preserve"> suprotno člancima 36., 37. i 38. Uredbe (EU) br. 305/2011 primijeni pojednostavljene postupke pri ocjenjivanju i provjeri stalnosti svojstava građevnih proizvoda, </w:t>
      </w:r>
    </w:p>
    <w:p w14:paraId="7455EF95" w14:textId="7EB06F6B" w:rsidR="005737E3" w:rsidRPr="005737E3" w:rsidRDefault="005737E3" w:rsidP="005737E3">
      <w:pPr>
        <w:spacing w:after="0"/>
        <w:jc w:val="both"/>
        <w:rPr>
          <w:rFonts w:ascii="Times New Roman" w:hAnsi="Times New Roman" w:cs="Times New Roman"/>
          <w:sz w:val="24"/>
          <w:szCs w:val="24"/>
        </w:rPr>
      </w:pPr>
      <w:r w:rsidRPr="00F924F6">
        <w:rPr>
          <w:rFonts w:ascii="Times New Roman" w:hAnsi="Times New Roman" w:cs="Times New Roman"/>
          <w:sz w:val="24"/>
          <w:szCs w:val="24"/>
        </w:rPr>
        <w:t>–</w:t>
      </w:r>
      <w:r w:rsidRPr="005737E3">
        <w:rPr>
          <w:rFonts w:ascii="Times New Roman" w:hAnsi="Times New Roman" w:cs="Times New Roman"/>
          <w:sz w:val="24"/>
          <w:szCs w:val="24"/>
        </w:rPr>
        <w:t xml:space="preserve"> suprotno članku 44. stavku 5. ovoga Zakona primijeni pojednostavljene postupke pri ocjenjivanju i provjeri stalnosti svojstava građevnih proizvoda, </w:t>
      </w:r>
    </w:p>
    <w:p w14:paraId="1FD50D7C" w14:textId="4D442F7B" w:rsidR="005737E3" w:rsidRPr="005737E3" w:rsidRDefault="005737E3" w:rsidP="005737E3">
      <w:pPr>
        <w:spacing w:after="0"/>
        <w:jc w:val="both"/>
        <w:rPr>
          <w:rFonts w:ascii="Times New Roman" w:hAnsi="Times New Roman" w:cs="Times New Roman"/>
          <w:sz w:val="24"/>
          <w:szCs w:val="24"/>
        </w:rPr>
      </w:pPr>
      <w:r w:rsidRPr="00F924F6">
        <w:rPr>
          <w:rFonts w:ascii="Times New Roman" w:hAnsi="Times New Roman" w:cs="Times New Roman"/>
          <w:sz w:val="24"/>
          <w:szCs w:val="24"/>
        </w:rPr>
        <w:t>–</w:t>
      </w:r>
      <w:r w:rsidRPr="005737E3">
        <w:rPr>
          <w:rFonts w:ascii="Times New Roman" w:hAnsi="Times New Roman" w:cs="Times New Roman"/>
          <w:sz w:val="24"/>
          <w:szCs w:val="24"/>
        </w:rPr>
        <w:t xml:space="preserve"> suprotno članku 52. stavcima 1. i 2. Uredbe (EU) br. 305/2011 provodi ocjenjivanje i provjeru stalnosti svojstava građevnih proizvoda, </w:t>
      </w:r>
    </w:p>
    <w:p w14:paraId="4B730651" w14:textId="2B3C22EF" w:rsidR="005737E3" w:rsidRPr="005737E3" w:rsidRDefault="005737E3" w:rsidP="005737E3">
      <w:pPr>
        <w:spacing w:after="0"/>
        <w:jc w:val="both"/>
        <w:rPr>
          <w:rFonts w:ascii="Times New Roman" w:hAnsi="Times New Roman" w:cs="Times New Roman"/>
          <w:sz w:val="24"/>
          <w:szCs w:val="24"/>
        </w:rPr>
      </w:pPr>
      <w:r w:rsidRPr="00F924F6">
        <w:rPr>
          <w:rFonts w:ascii="Times New Roman" w:hAnsi="Times New Roman" w:cs="Times New Roman"/>
          <w:sz w:val="24"/>
          <w:szCs w:val="24"/>
        </w:rPr>
        <w:t>–</w:t>
      </w:r>
      <w:r w:rsidRPr="005737E3">
        <w:rPr>
          <w:rFonts w:ascii="Times New Roman" w:hAnsi="Times New Roman" w:cs="Times New Roman"/>
          <w:sz w:val="24"/>
          <w:szCs w:val="24"/>
        </w:rPr>
        <w:t xml:space="preserve"> suprotno članku 52. stavcima 1., 2. i 3. ovoga Zakona provodi ocjenjivanje i provjeru stalnosti svojstava građevnih proizvoda, </w:t>
      </w:r>
    </w:p>
    <w:p w14:paraId="16C63B14" w14:textId="662ACFED" w:rsidR="005737E3" w:rsidRPr="005737E3" w:rsidRDefault="005737E3" w:rsidP="005737E3">
      <w:pPr>
        <w:spacing w:after="0"/>
        <w:jc w:val="both"/>
        <w:rPr>
          <w:rFonts w:ascii="Times New Roman" w:hAnsi="Times New Roman" w:cs="Times New Roman"/>
          <w:sz w:val="24"/>
          <w:szCs w:val="24"/>
        </w:rPr>
      </w:pPr>
      <w:r w:rsidRPr="00F924F6">
        <w:rPr>
          <w:rFonts w:ascii="Times New Roman" w:hAnsi="Times New Roman" w:cs="Times New Roman"/>
          <w:sz w:val="24"/>
          <w:szCs w:val="24"/>
        </w:rPr>
        <w:t>–</w:t>
      </w:r>
      <w:r w:rsidRPr="005737E3">
        <w:rPr>
          <w:rFonts w:ascii="Times New Roman" w:hAnsi="Times New Roman" w:cs="Times New Roman"/>
          <w:sz w:val="24"/>
          <w:szCs w:val="24"/>
        </w:rPr>
        <w:t xml:space="preserve"> suprotno članku 52. stavcima 3., 4. i 5. Uredbe (EU) br. 305/2011 ne zatraži od proizvođača poduzimanje prikladnih korektivnih mjera te izda certifikat, odnosno propusti, prema potrebi, obustaviti ili povući certifikat, odnosno sve certifikate, </w:t>
      </w:r>
    </w:p>
    <w:p w14:paraId="05230033" w14:textId="1802081E" w:rsidR="005737E3" w:rsidRPr="005737E3" w:rsidRDefault="005737E3" w:rsidP="005737E3">
      <w:pPr>
        <w:spacing w:after="0"/>
        <w:jc w:val="both"/>
        <w:rPr>
          <w:rFonts w:ascii="Times New Roman" w:hAnsi="Times New Roman" w:cs="Times New Roman"/>
          <w:sz w:val="24"/>
          <w:szCs w:val="24"/>
        </w:rPr>
      </w:pPr>
      <w:r w:rsidRPr="00F924F6">
        <w:rPr>
          <w:rFonts w:ascii="Times New Roman" w:hAnsi="Times New Roman" w:cs="Times New Roman"/>
          <w:sz w:val="24"/>
          <w:szCs w:val="24"/>
        </w:rPr>
        <w:t>–</w:t>
      </w:r>
      <w:r w:rsidRPr="005737E3">
        <w:rPr>
          <w:rFonts w:ascii="Times New Roman" w:hAnsi="Times New Roman" w:cs="Times New Roman"/>
          <w:sz w:val="24"/>
          <w:szCs w:val="24"/>
        </w:rPr>
        <w:t xml:space="preserve"> suprotno članku 52. stavcima 4., 5. i 6. ovoga Zakona ne zatraži od proizvođača poduzimanje odgovarajućih korektivnih mjera te izda certifikat, odnosno propusti, prema potrebi, obustaviti ili povući certifikat, odnosno sve certifikate.</w:t>
      </w:r>
    </w:p>
    <w:p w14:paraId="7BBBF341" w14:textId="2ACB4EB7" w:rsidR="00F924F6" w:rsidRDefault="005737E3" w:rsidP="005737E3">
      <w:pPr>
        <w:spacing w:after="0"/>
        <w:jc w:val="both"/>
        <w:rPr>
          <w:rFonts w:ascii="Times New Roman" w:hAnsi="Times New Roman" w:cs="Times New Roman"/>
          <w:sz w:val="24"/>
          <w:szCs w:val="24"/>
        </w:rPr>
      </w:pPr>
      <w:r w:rsidRPr="005737E3">
        <w:rPr>
          <w:rFonts w:ascii="Times New Roman" w:hAnsi="Times New Roman" w:cs="Times New Roman"/>
          <w:sz w:val="24"/>
          <w:szCs w:val="24"/>
        </w:rPr>
        <w:t>(2) Za prekršaj iz stavka 1. ovoga članka novčanom kaznom u iznosu od 5.000,00 do 10.000,00 kuna kaznit će se i odgovorna osoba u pravnoj osobi iz stavka 1. ovoga članka.</w:t>
      </w:r>
    </w:p>
    <w:p w14:paraId="4F9722ED" w14:textId="77777777" w:rsidR="005737E3" w:rsidRDefault="005737E3" w:rsidP="005737E3">
      <w:pPr>
        <w:spacing w:after="0"/>
        <w:jc w:val="both"/>
        <w:rPr>
          <w:rFonts w:ascii="Times New Roman" w:hAnsi="Times New Roman" w:cs="Times New Roman"/>
          <w:sz w:val="24"/>
          <w:szCs w:val="24"/>
        </w:rPr>
      </w:pPr>
    </w:p>
    <w:p w14:paraId="5D93BA61" w14:textId="0A01A2DE" w:rsidR="00C263BC" w:rsidRDefault="00C263BC" w:rsidP="003109B5">
      <w:pPr>
        <w:spacing w:after="0"/>
        <w:jc w:val="center"/>
        <w:rPr>
          <w:rFonts w:ascii="Times New Roman" w:hAnsi="Times New Roman" w:cs="Times New Roman"/>
          <w:sz w:val="24"/>
          <w:szCs w:val="24"/>
        </w:rPr>
      </w:pPr>
      <w:r>
        <w:rPr>
          <w:rFonts w:ascii="Times New Roman" w:hAnsi="Times New Roman" w:cs="Times New Roman"/>
          <w:sz w:val="24"/>
          <w:szCs w:val="24"/>
        </w:rPr>
        <w:t>Prekršaji gospodarskih subjekata</w:t>
      </w:r>
    </w:p>
    <w:p w14:paraId="19378528" w14:textId="6E3AB737" w:rsidR="005737E3" w:rsidRDefault="003109B5" w:rsidP="003109B5">
      <w:pPr>
        <w:spacing w:after="0"/>
        <w:jc w:val="center"/>
        <w:rPr>
          <w:rFonts w:ascii="Times New Roman" w:hAnsi="Times New Roman" w:cs="Times New Roman"/>
          <w:sz w:val="24"/>
          <w:szCs w:val="24"/>
        </w:rPr>
      </w:pPr>
      <w:r>
        <w:rPr>
          <w:rFonts w:ascii="Times New Roman" w:hAnsi="Times New Roman" w:cs="Times New Roman"/>
          <w:sz w:val="24"/>
          <w:szCs w:val="24"/>
        </w:rPr>
        <w:t>Članak 68.</w:t>
      </w:r>
    </w:p>
    <w:p w14:paraId="5A72AA2A" w14:textId="77777777" w:rsidR="003109B5" w:rsidRDefault="003109B5" w:rsidP="003109B5">
      <w:pPr>
        <w:spacing w:after="0"/>
        <w:jc w:val="center"/>
        <w:rPr>
          <w:rFonts w:ascii="Times New Roman" w:hAnsi="Times New Roman" w:cs="Times New Roman"/>
          <w:sz w:val="24"/>
          <w:szCs w:val="24"/>
        </w:rPr>
      </w:pPr>
    </w:p>
    <w:p w14:paraId="2ECA81A7" w14:textId="77777777" w:rsidR="005A1FE4" w:rsidRPr="005A1FE4" w:rsidRDefault="005A1FE4" w:rsidP="005A1FE4">
      <w:pPr>
        <w:spacing w:after="0"/>
        <w:jc w:val="both"/>
        <w:rPr>
          <w:rFonts w:ascii="Times New Roman" w:hAnsi="Times New Roman" w:cs="Times New Roman"/>
          <w:sz w:val="24"/>
          <w:szCs w:val="24"/>
        </w:rPr>
      </w:pPr>
      <w:r w:rsidRPr="005A1FE4">
        <w:rPr>
          <w:rFonts w:ascii="Times New Roman" w:hAnsi="Times New Roman" w:cs="Times New Roman"/>
          <w:sz w:val="24"/>
          <w:szCs w:val="24"/>
        </w:rPr>
        <w:t xml:space="preserve">(1) Novčanom kaznom u iznosu od 6.000,00 do 30.000,00 kuna kaznit će se za prekršaj pravna osoba, odgovarajući gospodarski subjekt, ako: </w:t>
      </w:r>
    </w:p>
    <w:p w14:paraId="29DCA289" w14:textId="03FF60C9" w:rsidR="005A1FE4" w:rsidRPr="005A1FE4" w:rsidRDefault="004520AA" w:rsidP="005A1FE4">
      <w:pPr>
        <w:spacing w:after="0"/>
        <w:jc w:val="both"/>
        <w:rPr>
          <w:rFonts w:ascii="Times New Roman" w:hAnsi="Times New Roman" w:cs="Times New Roman"/>
          <w:sz w:val="24"/>
          <w:szCs w:val="24"/>
        </w:rPr>
      </w:pPr>
      <w:r w:rsidRPr="004520AA">
        <w:rPr>
          <w:rFonts w:ascii="Times New Roman" w:hAnsi="Times New Roman" w:cs="Times New Roman"/>
          <w:sz w:val="24"/>
          <w:szCs w:val="24"/>
        </w:rPr>
        <w:t>–</w:t>
      </w:r>
      <w:r w:rsidR="005A1FE4" w:rsidRPr="005A1FE4">
        <w:rPr>
          <w:rFonts w:ascii="Times New Roman" w:hAnsi="Times New Roman" w:cs="Times New Roman"/>
          <w:sz w:val="24"/>
          <w:szCs w:val="24"/>
        </w:rPr>
        <w:t xml:space="preserve"> suprotno članku 11. stavku 1. Uredbe (EU) br. 305/2011 sastavi izjavu o svojstvima, odnosno postavi oznaku CE, </w:t>
      </w:r>
    </w:p>
    <w:p w14:paraId="10542475" w14:textId="2D51E3BF" w:rsidR="005A1FE4" w:rsidRPr="005A1FE4" w:rsidRDefault="004520AA" w:rsidP="005A1FE4">
      <w:pPr>
        <w:spacing w:after="0"/>
        <w:jc w:val="both"/>
        <w:rPr>
          <w:rFonts w:ascii="Times New Roman" w:hAnsi="Times New Roman" w:cs="Times New Roman"/>
          <w:sz w:val="24"/>
          <w:szCs w:val="24"/>
        </w:rPr>
      </w:pPr>
      <w:r w:rsidRPr="004520AA">
        <w:rPr>
          <w:rFonts w:ascii="Times New Roman" w:hAnsi="Times New Roman" w:cs="Times New Roman"/>
          <w:sz w:val="24"/>
          <w:szCs w:val="24"/>
        </w:rPr>
        <w:t>–</w:t>
      </w:r>
      <w:r w:rsidR="005A1FE4" w:rsidRPr="005A1FE4">
        <w:rPr>
          <w:rFonts w:ascii="Times New Roman" w:hAnsi="Times New Roman" w:cs="Times New Roman"/>
          <w:sz w:val="24"/>
          <w:szCs w:val="24"/>
        </w:rPr>
        <w:t xml:space="preserve"> suprotno članku 30. stavku 1. ovoga Zakona sastavi izjavu o svojstvima, odnosno postavi oznaku »C«, </w:t>
      </w:r>
    </w:p>
    <w:p w14:paraId="0707694F" w14:textId="536C041B" w:rsidR="005A1FE4" w:rsidRPr="005A1FE4" w:rsidRDefault="004520AA" w:rsidP="005A1FE4">
      <w:pPr>
        <w:spacing w:after="0"/>
        <w:jc w:val="both"/>
        <w:rPr>
          <w:rFonts w:ascii="Times New Roman" w:hAnsi="Times New Roman" w:cs="Times New Roman"/>
          <w:sz w:val="24"/>
          <w:szCs w:val="24"/>
        </w:rPr>
      </w:pPr>
      <w:r w:rsidRPr="004520AA">
        <w:rPr>
          <w:rFonts w:ascii="Times New Roman" w:hAnsi="Times New Roman" w:cs="Times New Roman"/>
          <w:sz w:val="24"/>
          <w:szCs w:val="24"/>
        </w:rPr>
        <w:t>–</w:t>
      </w:r>
      <w:r w:rsidR="005A1FE4" w:rsidRPr="005A1FE4">
        <w:rPr>
          <w:rFonts w:ascii="Times New Roman" w:hAnsi="Times New Roman" w:cs="Times New Roman"/>
          <w:sz w:val="24"/>
          <w:szCs w:val="24"/>
        </w:rPr>
        <w:t xml:space="preserve"> suprotno članku 11. stavku 1. Uredbe (EU) br. 305/2011 sastavi izjavu o svojstvima a da nije izradio tehničku dokumentaciju, </w:t>
      </w:r>
    </w:p>
    <w:p w14:paraId="425FB625" w14:textId="1D7F3606" w:rsidR="005A1FE4" w:rsidRPr="005A1FE4" w:rsidRDefault="004520AA" w:rsidP="005A1FE4">
      <w:pPr>
        <w:spacing w:after="0"/>
        <w:jc w:val="both"/>
        <w:rPr>
          <w:rFonts w:ascii="Times New Roman" w:hAnsi="Times New Roman" w:cs="Times New Roman"/>
          <w:sz w:val="24"/>
          <w:szCs w:val="24"/>
        </w:rPr>
      </w:pPr>
      <w:r w:rsidRPr="004520AA">
        <w:rPr>
          <w:rFonts w:ascii="Times New Roman" w:hAnsi="Times New Roman" w:cs="Times New Roman"/>
          <w:sz w:val="24"/>
          <w:szCs w:val="24"/>
        </w:rPr>
        <w:t>–</w:t>
      </w:r>
      <w:r w:rsidR="005A1FE4" w:rsidRPr="005A1FE4">
        <w:rPr>
          <w:rFonts w:ascii="Times New Roman" w:hAnsi="Times New Roman" w:cs="Times New Roman"/>
          <w:sz w:val="24"/>
          <w:szCs w:val="24"/>
        </w:rPr>
        <w:t xml:space="preserve"> suprotno članku 30. stavku 2. ovoga Zakona sastavi izjavu o svojstvima a da nije izradio tehničku dokumentaciju, </w:t>
      </w:r>
    </w:p>
    <w:p w14:paraId="6CDB76FD" w14:textId="5191FD35" w:rsidR="005A1FE4" w:rsidRPr="005A1FE4" w:rsidRDefault="004520AA" w:rsidP="005A1FE4">
      <w:pPr>
        <w:spacing w:after="0"/>
        <w:jc w:val="both"/>
        <w:rPr>
          <w:rFonts w:ascii="Times New Roman" w:hAnsi="Times New Roman" w:cs="Times New Roman"/>
          <w:sz w:val="24"/>
          <w:szCs w:val="24"/>
        </w:rPr>
      </w:pPr>
      <w:r w:rsidRPr="004520AA">
        <w:rPr>
          <w:rFonts w:ascii="Times New Roman" w:hAnsi="Times New Roman" w:cs="Times New Roman"/>
          <w:sz w:val="24"/>
          <w:szCs w:val="24"/>
        </w:rPr>
        <w:t>–</w:t>
      </w:r>
      <w:r w:rsidR="005A1FE4" w:rsidRPr="005A1FE4">
        <w:rPr>
          <w:rFonts w:ascii="Times New Roman" w:hAnsi="Times New Roman" w:cs="Times New Roman"/>
          <w:sz w:val="24"/>
          <w:szCs w:val="24"/>
        </w:rPr>
        <w:t xml:space="preserve"> suprotno članku 11. stavku 2. Uredbe (EU) br. 305/2011 ne čuva tehničku dokumentaciju u propisanom roku, </w:t>
      </w:r>
    </w:p>
    <w:p w14:paraId="3A70C80A" w14:textId="01ACDBBA" w:rsidR="005A1FE4" w:rsidRPr="005A1FE4" w:rsidRDefault="004520AA" w:rsidP="005A1FE4">
      <w:pPr>
        <w:spacing w:after="0"/>
        <w:jc w:val="both"/>
        <w:rPr>
          <w:rFonts w:ascii="Times New Roman" w:hAnsi="Times New Roman" w:cs="Times New Roman"/>
          <w:sz w:val="24"/>
          <w:szCs w:val="24"/>
        </w:rPr>
      </w:pPr>
      <w:r w:rsidRPr="004520AA">
        <w:rPr>
          <w:rFonts w:ascii="Times New Roman" w:hAnsi="Times New Roman" w:cs="Times New Roman"/>
          <w:sz w:val="24"/>
          <w:szCs w:val="24"/>
        </w:rPr>
        <w:t>–</w:t>
      </w:r>
      <w:r w:rsidR="005A1FE4" w:rsidRPr="005A1FE4">
        <w:rPr>
          <w:rFonts w:ascii="Times New Roman" w:hAnsi="Times New Roman" w:cs="Times New Roman"/>
          <w:sz w:val="24"/>
          <w:szCs w:val="24"/>
        </w:rPr>
        <w:t xml:space="preserve"> suprotno članku 30. stavku 3. ovoga Zakona ne čuva tehničku dokumentaciju u propisanom roku, </w:t>
      </w:r>
    </w:p>
    <w:p w14:paraId="13B6F27D" w14:textId="47AFDCAE" w:rsidR="005A1FE4" w:rsidRPr="005A1FE4" w:rsidRDefault="004520AA" w:rsidP="005A1FE4">
      <w:pPr>
        <w:spacing w:after="0"/>
        <w:jc w:val="both"/>
        <w:rPr>
          <w:rFonts w:ascii="Times New Roman" w:hAnsi="Times New Roman" w:cs="Times New Roman"/>
          <w:sz w:val="24"/>
          <w:szCs w:val="24"/>
        </w:rPr>
      </w:pPr>
      <w:r w:rsidRPr="004520AA">
        <w:rPr>
          <w:rFonts w:ascii="Times New Roman" w:hAnsi="Times New Roman" w:cs="Times New Roman"/>
          <w:sz w:val="24"/>
          <w:szCs w:val="24"/>
        </w:rPr>
        <w:t>–</w:t>
      </w:r>
      <w:r w:rsidR="005A1FE4" w:rsidRPr="005A1FE4">
        <w:rPr>
          <w:rFonts w:ascii="Times New Roman" w:hAnsi="Times New Roman" w:cs="Times New Roman"/>
          <w:sz w:val="24"/>
          <w:szCs w:val="24"/>
        </w:rPr>
        <w:t xml:space="preserve"> suprotno članku 11. stavku 6. i članku 13. stavku 4. Uredbe (EU) br. 305/2011 ne osigura da je uz proizvod priložena propisana prateća dokumentacija, </w:t>
      </w:r>
    </w:p>
    <w:p w14:paraId="6C816A7E" w14:textId="486D54A4" w:rsidR="005A1FE4" w:rsidRPr="005A1FE4" w:rsidRDefault="004520AA" w:rsidP="005A1FE4">
      <w:pPr>
        <w:spacing w:after="0"/>
        <w:jc w:val="both"/>
        <w:rPr>
          <w:rFonts w:ascii="Times New Roman" w:hAnsi="Times New Roman" w:cs="Times New Roman"/>
          <w:sz w:val="24"/>
          <w:szCs w:val="24"/>
        </w:rPr>
      </w:pPr>
      <w:r w:rsidRPr="004520AA">
        <w:rPr>
          <w:rFonts w:ascii="Times New Roman" w:hAnsi="Times New Roman" w:cs="Times New Roman"/>
          <w:sz w:val="24"/>
          <w:szCs w:val="24"/>
        </w:rPr>
        <w:t>–</w:t>
      </w:r>
      <w:r w:rsidR="005A1FE4" w:rsidRPr="005A1FE4">
        <w:rPr>
          <w:rFonts w:ascii="Times New Roman" w:hAnsi="Times New Roman" w:cs="Times New Roman"/>
          <w:sz w:val="24"/>
          <w:szCs w:val="24"/>
        </w:rPr>
        <w:t xml:space="preserve"> suprotno članku 30. stavku 8. i članku 32. stavku 6. ovoga Zakona ne osigura da je uz proizvod priložena propisana prateća dokumentacija, </w:t>
      </w:r>
    </w:p>
    <w:p w14:paraId="3BDF4FBF" w14:textId="54D49F90" w:rsidR="005A1FE4" w:rsidRPr="005A1FE4" w:rsidRDefault="004520AA" w:rsidP="005A1FE4">
      <w:pPr>
        <w:spacing w:after="0"/>
        <w:jc w:val="both"/>
        <w:rPr>
          <w:rFonts w:ascii="Times New Roman" w:hAnsi="Times New Roman" w:cs="Times New Roman"/>
          <w:sz w:val="24"/>
          <w:szCs w:val="24"/>
        </w:rPr>
      </w:pPr>
      <w:r w:rsidRPr="004520AA">
        <w:rPr>
          <w:rFonts w:ascii="Times New Roman" w:hAnsi="Times New Roman" w:cs="Times New Roman"/>
          <w:sz w:val="24"/>
          <w:szCs w:val="24"/>
        </w:rPr>
        <w:t>–</w:t>
      </w:r>
      <w:r w:rsidR="005A1FE4" w:rsidRPr="005A1FE4">
        <w:rPr>
          <w:rFonts w:ascii="Times New Roman" w:hAnsi="Times New Roman" w:cs="Times New Roman"/>
          <w:sz w:val="24"/>
          <w:szCs w:val="24"/>
        </w:rPr>
        <w:t xml:space="preserve"> suprotno članku 13. stavku 2. i članku 14. stavku 2. Uredbe (EU) br. 305/2011 ne osiguraju da su ispunjeni zahtjevi za izradu tehničke dokumentacije, sastavljanje izjave o svojstvima, stavljanju CE oznake i prateće dokumentacije uz proizvod, </w:t>
      </w:r>
    </w:p>
    <w:p w14:paraId="0103227D" w14:textId="310620A1" w:rsidR="005A1FE4" w:rsidRPr="005A1FE4" w:rsidRDefault="004520AA" w:rsidP="005A1FE4">
      <w:pPr>
        <w:spacing w:after="0"/>
        <w:jc w:val="both"/>
        <w:rPr>
          <w:rFonts w:ascii="Times New Roman" w:hAnsi="Times New Roman" w:cs="Times New Roman"/>
          <w:sz w:val="24"/>
          <w:szCs w:val="24"/>
        </w:rPr>
      </w:pPr>
      <w:r w:rsidRPr="004520AA">
        <w:rPr>
          <w:rFonts w:ascii="Times New Roman" w:hAnsi="Times New Roman" w:cs="Times New Roman"/>
          <w:sz w:val="24"/>
          <w:szCs w:val="24"/>
        </w:rPr>
        <w:t>–</w:t>
      </w:r>
      <w:r w:rsidR="005A1FE4" w:rsidRPr="005A1FE4">
        <w:rPr>
          <w:rFonts w:ascii="Times New Roman" w:hAnsi="Times New Roman" w:cs="Times New Roman"/>
          <w:sz w:val="24"/>
          <w:szCs w:val="24"/>
        </w:rPr>
        <w:t xml:space="preserve"> suprotno članku 32. stavku 2. i članku 33. stavku 2. ovoga Zakona ne osiguraju da su ispunjeni zahtjevi za izradu tehničke dokumentacije, sastavljanje izjave o svojstvima, stavljanju »C« oznake i prateće dokumentacije uz proizvod, </w:t>
      </w:r>
    </w:p>
    <w:p w14:paraId="704ECF8D" w14:textId="33AE031A" w:rsidR="005A1FE4" w:rsidRPr="005A1FE4" w:rsidRDefault="004520AA" w:rsidP="005A1FE4">
      <w:pPr>
        <w:spacing w:after="0"/>
        <w:jc w:val="both"/>
        <w:rPr>
          <w:rFonts w:ascii="Times New Roman" w:hAnsi="Times New Roman" w:cs="Times New Roman"/>
          <w:sz w:val="24"/>
          <w:szCs w:val="24"/>
        </w:rPr>
      </w:pPr>
      <w:r w:rsidRPr="004520AA">
        <w:rPr>
          <w:rFonts w:ascii="Times New Roman" w:hAnsi="Times New Roman" w:cs="Times New Roman"/>
          <w:sz w:val="24"/>
          <w:szCs w:val="24"/>
        </w:rPr>
        <w:lastRenderedPageBreak/>
        <w:t>–</w:t>
      </w:r>
      <w:r w:rsidR="005A1FE4" w:rsidRPr="005A1FE4">
        <w:rPr>
          <w:rFonts w:ascii="Times New Roman" w:hAnsi="Times New Roman" w:cs="Times New Roman"/>
          <w:sz w:val="24"/>
          <w:szCs w:val="24"/>
        </w:rPr>
        <w:t xml:space="preserve"> suprotno članku 13. stavku 8. Uredbe (EU) br. 305/2011 ne osigura dostupnom presliku izjave o svojstvima i tehničku dokumentaciju u propisanom roku, </w:t>
      </w:r>
    </w:p>
    <w:p w14:paraId="54D7B9FC" w14:textId="52722643" w:rsidR="005A1FE4" w:rsidRPr="005A1FE4" w:rsidRDefault="004520AA" w:rsidP="005A1FE4">
      <w:pPr>
        <w:spacing w:after="0"/>
        <w:jc w:val="both"/>
        <w:rPr>
          <w:rFonts w:ascii="Times New Roman" w:hAnsi="Times New Roman" w:cs="Times New Roman"/>
          <w:sz w:val="24"/>
          <w:szCs w:val="24"/>
        </w:rPr>
      </w:pPr>
      <w:r w:rsidRPr="004520AA">
        <w:rPr>
          <w:rFonts w:ascii="Times New Roman" w:hAnsi="Times New Roman" w:cs="Times New Roman"/>
          <w:sz w:val="24"/>
          <w:szCs w:val="24"/>
        </w:rPr>
        <w:t>–</w:t>
      </w:r>
      <w:r w:rsidR="005A1FE4" w:rsidRPr="005A1FE4">
        <w:rPr>
          <w:rFonts w:ascii="Times New Roman" w:hAnsi="Times New Roman" w:cs="Times New Roman"/>
          <w:sz w:val="24"/>
          <w:szCs w:val="24"/>
        </w:rPr>
        <w:t xml:space="preserve"> suprotno članku 32. stavku 11. ovoga Zakona ne osigura dostupnom presliku izjave o svojstvima i tehničku dokumentaciju u propisanom roku. </w:t>
      </w:r>
    </w:p>
    <w:p w14:paraId="6BE6A1EA" w14:textId="6B4D5256" w:rsidR="005A1FE4" w:rsidRPr="005A1FE4" w:rsidRDefault="005A1FE4" w:rsidP="005A1FE4">
      <w:pPr>
        <w:spacing w:after="0"/>
        <w:jc w:val="both"/>
        <w:rPr>
          <w:rFonts w:ascii="Times New Roman" w:hAnsi="Times New Roman" w:cs="Times New Roman"/>
          <w:sz w:val="24"/>
          <w:szCs w:val="24"/>
        </w:rPr>
      </w:pPr>
      <w:r w:rsidRPr="005A1FE4">
        <w:rPr>
          <w:rFonts w:ascii="Times New Roman" w:hAnsi="Times New Roman" w:cs="Times New Roman"/>
          <w:sz w:val="24"/>
          <w:szCs w:val="24"/>
        </w:rPr>
        <w:t xml:space="preserve">(2) Za prekršaj iz stavka 1. ovoga članka fizička osoba, odnosno fizička osoba obrtnik, odgovarajući gospodarski subjekt, kaznit će se novčanom kaznom u iznosu od 3.000,00 do 15.000,00 kuna. </w:t>
      </w:r>
    </w:p>
    <w:p w14:paraId="36482A4D" w14:textId="5C5C2958" w:rsidR="005A1FE4" w:rsidRPr="005A1FE4" w:rsidRDefault="005A1FE4" w:rsidP="005A1FE4">
      <w:pPr>
        <w:spacing w:after="0"/>
        <w:jc w:val="both"/>
        <w:rPr>
          <w:rFonts w:ascii="Times New Roman" w:hAnsi="Times New Roman" w:cs="Times New Roman"/>
          <w:sz w:val="24"/>
          <w:szCs w:val="24"/>
        </w:rPr>
      </w:pPr>
      <w:r w:rsidRPr="005A1FE4">
        <w:rPr>
          <w:rFonts w:ascii="Times New Roman" w:hAnsi="Times New Roman" w:cs="Times New Roman"/>
          <w:sz w:val="24"/>
          <w:szCs w:val="24"/>
        </w:rPr>
        <w:t xml:space="preserve">(3) Za prekršaj iz stavka 1. ovoga članka novčanom kaznom u iznosu od 1.500,00 do 3.000,00 kuna kaznit će se i odgovorna osoba u pravnoj osobi, odgovarajućem gospodarskom subjektu. </w:t>
      </w:r>
    </w:p>
    <w:p w14:paraId="4D316E8C" w14:textId="098B9F72" w:rsidR="003109B5" w:rsidRDefault="005A1FE4" w:rsidP="005A1FE4">
      <w:pPr>
        <w:spacing w:after="0"/>
        <w:jc w:val="both"/>
        <w:rPr>
          <w:rFonts w:ascii="Times New Roman" w:hAnsi="Times New Roman" w:cs="Times New Roman"/>
          <w:sz w:val="24"/>
          <w:szCs w:val="24"/>
        </w:rPr>
      </w:pPr>
      <w:r w:rsidRPr="005A1FE4">
        <w:rPr>
          <w:rFonts w:ascii="Times New Roman" w:hAnsi="Times New Roman" w:cs="Times New Roman"/>
          <w:sz w:val="24"/>
          <w:szCs w:val="24"/>
        </w:rPr>
        <w:t>(4) U slučaju iz stavka 1. ovoga članka, a u vezi s člankom 61. stavkom 7. ovoga Zakona, odnosno člankom 59. stavkom 1. Uredbe (EU) br. 305/2011, nadležni inspektor neće podnositi optužni prijedlog za proizvod s formalnom nesukladnošću ako gospodarski subjekt otkloni utvrđene nesukladnosti u primjerenom roku iz rješenja, osim ako ponovno utvrdi isti prekršaj.</w:t>
      </w:r>
    </w:p>
    <w:p w14:paraId="1D0A95DE" w14:textId="77777777" w:rsidR="001E5F91" w:rsidRDefault="001E5F91" w:rsidP="005A1FE4">
      <w:pPr>
        <w:spacing w:after="0"/>
        <w:jc w:val="both"/>
        <w:rPr>
          <w:rFonts w:ascii="Times New Roman" w:hAnsi="Times New Roman" w:cs="Times New Roman"/>
          <w:sz w:val="24"/>
          <w:szCs w:val="24"/>
        </w:rPr>
      </w:pPr>
    </w:p>
    <w:p w14:paraId="1823986F" w14:textId="627336DC" w:rsidR="001E5F91" w:rsidRDefault="001E5F91" w:rsidP="001E5F91">
      <w:pPr>
        <w:spacing w:after="0"/>
        <w:jc w:val="center"/>
        <w:rPr>
          <w:rFonts w:ascii="Times New Roman" w:hAnsi="Times New Roman" w:cs="Times New Roman"/>
          <w:sz w:val="24"/>
          <w:szCs w:val="24"/>
        </w:rPr>
      </w:pPr>
      <w:r>
        <w:rPr>
          <w:rFonts w:ascii="Times New Roman" w:hAnsi="Times New Roman" w:cs="Times New Roman"/>
          <w:sz w:val="24"/>
          <w:szCs w:val="24"/>
        </w:rPr>
        <w:t>Članak 69.</w:t>
      </w:r>
    </w:p>
    <w:p w14:paraId="6CF77FB5" w14:textId="77777777" w:rsidR="001E5F91" w:rsidRDefault="001E5F91" w:rsidP="001E5F91">
      <w:pPr>
        <w:spacing w:after="0"/>
        <w:jc w:val="center"/>
        <w:rPr>
          <w:rFonts w:ascii="Times New Roman" w:hAnsi="Times New Roman" w:cs="Times New Roman"/>
          <w:sz w:val="24"/>
          <w:szCs w:val="24"/>
        </w:rPr>
      </w:pPr>
    </w:p>
    <w:p w14:paraId="6372FFFA" w14:textId="77777777" w:rsidR="004520AA" w:rsidRPr="004520AA" w:rsidRDefault="004520AA" w:rsidP="004520AA">
      <w:pPr>
        <w:spacing w:after="0"/>
        <w:jc w:val="both"/>
        <w:rPr>
          <w:rFonts w:ascii="Times New Roman" w:hAnsi="Times New Roman" w:cs="Times New Roman"/>
          <w:sz w:val="24"/>
          <w:szCs w:val="24"/>
        </w:rPr>
      </w:pPr>
      <w:r w:rsidRPr="004520AA">
        <w:rPr>
          <w:rFonts w:ascii="Times New Roman" w:hAnsi="Times New Roman" w:cs="Times New Roman"/>
          <w:sz w:val="24"/>
          <w:szCs w:val="24"/>
        </w:rPr>
        <w:t xml:space="preserve">(1) Novčanom kaznom u iznosu od 12.000,00 do 60.000,00 kuna kaznit će se za prekršaj pravna osoba, odgovarajući gospodarski subjekt, ako: </w:t>
      </w:r>
    </w:p>
    <w:p w14:paraId="4DD310CE" w14:textId="6A46D053" w:rsidR="004520AA" w:rsidRPr="004520AA" w:rsidRDefault="004520AA" w:rsidP="004520AA">
      <w:pPr>
        <w:spacing w:after="0"/>
        <w:jc w:val="both"/>
        <w:rPr>
          <w:rFonts w:ascii="Times New Roman" w:hAnsi="Times New Roman" w:cs="Times New Roman"/>
          <w:sz w:val="24"/>
          <w:szCs w:val="24"/>
        </w:rPr>
      </w:pPr>
      <w:r w:rsidRPr="004520AA">
        <w:rPr>
          <w:rFonts w:ascii="Times New Roman" w:hAnsi="Times New Roman" w:cs="Times New Roman"/>
          <w:sz w:val="24"/>
          <w:szCs w:val="24"/>
        </w:rPr>
        <w:t xml:space="preserve">– suprotno članku 11. stavku 3. i članku 13. stavku 6. Uredbe (EU) br. 305/2011 ne provede propisane radnje u vezi s građevnim proizvodima stavljenim na tržište ili na raspolaganje, odnosno ne obavijesti distributere, </w:t>
      </w:r>
    </w:p>
    <w:p w14:paraId="353899C2" w14:textId="39B2F857" w:rsidR="004520AA" w:rsidRPr="004520AA" w:rsidRDefault="004520AA" w:rsidP="004520AA">
      <w:pPr>
        <w:spacing w:after="0"/>
        <w:jc w:val="both"/>
        <w:rPr>
          <w:rFonts w:ascii="Times New Roman" w:hAnsi="Times New Roman" w:cs="Times New Roman"/>
          <w:sz w:val="24"/>
          <w:szCs w:val="24"/>
        </w:rPr>
      </w:pPr>
      <w:r w:rsidRPr="004520AA">
        <w:rPr>
          <w:rFonts w:ascii="Times New Roman" w:hAnsi="Times New Roman" w:cs="Times New Roman"/>
          <w:sz w:val="24"/>
          <w:szCs w:val="24"/>
        </w:rPr>
        <w:t xml:space="preserve">– suprotno članku 30. stavku 5. i članku 32. stavku 8. ovoga Zakona ne provede propisane radnje u vezi s građevnim proizvodima stavljenim na tržište ili na raspolaganje, odnosno ne obavijesti distributere, </w:t>
      </w:r>
    </w:p>
    <w:p w14:paraId="576F8908" w14:textId="21EDE292" w:rsidR="004520AA" w:rsidRPr="004520AA" w:rsidRDefault="004520AA" w:rsidP="004520AA">
      <w:pPr>
        <w:spacing w:after="0"/>
        <w:jc w:val="both"/>
        <w:rPr>
          <w:rFonts w:ascii="Times New Roman" w:hAnsi="Times New Roman" w:cs="Times New Roman"/>
          <w:sz w:val="24"/>
          <w:szCs w:val="24"/>
        </w:rPr>
      </w:pPr>
      <w:r w:rsidRPr="004520AA">
        <w:rPr>
          <w:rFonts w:ascii="Times New Roman" w:hAnsi="Times New Roman" w:cs="Times New Roman"/>
          <w:sz w:val="24"/>
          <w:szCs w:val="24"/>
        </w:rPr>
        <w:t xml:space="preserve">– suprotno članku 11. stavcima 4. i 5. i članku 13. stavku 3. Uredbe (EU) br. 305/2011 ne navede na građevnom proizvodu propisane podatke, </w:t>
      </w:r>
    </w:p>
    <w:p w14:paraId="6CE8E4C6" w14:textId="3E19C106" w:rsidR="004520AA" w:rsidRPr="004520AA" w:rsidRDefault="004520AA" w:rsidP="004520AA">
      <w:pPr>
        <w:spacing w:after="0"/>
        <w:jc w:val="both"/>
        <w:rPr>
          <w:rFonts w:ascii="Times New Roman" w:hAnsi="Times New Roman" w:cs="Times New Roman"/>
          <w:sz w:val="24"/>
          <w:szCs w:val="24"/>
        </w:rPr>
      </w:pPr>
      <w:r w:rsidRPr="004520AA">
        <w:rPr>
          <w:rFonts w:ascii="Times New Roman" w:hAnsi="Times New Roman" w:cs="Times New Roman"/>
          <w:sz w:val="24"/>
          <w:szCs w:val="24"/>
        </w:rPr>
        <w:t xml:space="preserve">– suprotno članku 30. stavcima 6. i 7. i članku 32. stavku 5. ovoga Zakona ne navede na građevnom proizvodu propisane podatke, </w:t>
      </w:r>
    </w:p>
    <w:p w14:paraId="3D9D7D36" w14:textId="7D0ECFAE" w:rsidR="004520AA" w:rsidRPr="004520AA" w:rsidRDefault="004520AA" w:rsidP="004520AA">
      <w:pPr>
        <w:spacing w:after="0"/>
        <w:jc w:val="both"/>
        <w:rPr>
          <w:rFonts w:ascii="Times New Roman" w:hAnsi="Times New Roman" w:cs="Times New Roman"/>
          <w:sz w:val="24"/>
          <w:szCs w:val="24"/>
        </w:rPr>
      </w:pPr>
      <w:r w:rsidRPr="004520AA">
        <w:rPr>
          <w:rFonts w:ascii="Times New Roman" w:hAnsi="Times New Roman" w:cs="Times New Roman"/>
          <w:sz w:val="24"/>
          <w:szCs w:val="24"/>
        </w:rPr>
        <w:t xml:space="preserve">– suprotno članku 11. stavku 8., članku 12. stavku 2., članku 13. stavku 8., članku 14. stavku 5. i članku 16. Uredbe (EU) br. 305/2011 ne postupi po zahtjevu Ministarstva i Državnog inspektorata, </w:t>
      </w:r>
    </w:p>
    <w:p w14:paraId="5DD94F11" w14:textId="43B21EAC" w:rsidR="004520AA" w:rsidRPr="004520AA" w:rsidRDefault="004520AA" w:rsidP="004520AA">
      <w:pPr>
        <w:spacing w:after="0"/>
        <w:jc w:val="both"/>
        <w:rPr>
          <w:rFonts w:ascii="Times New Roman" w:hAnsi="Times New Roman" w:cs="Times New Roman"/>
          <w:sz w:val="24"/>
          <w:szCs w:val="24"/>
        </w:rPr>
      </w:pPr>
      <w:r w:rsidRPr="004520AA">
        <w:rPr>
          <w:rFonts w:ascii="Times New Roman" w:hAnsi="Times New Roman" w:cs="Times New Roman"/>
          <w:sz w:val="24"/>
          <w:szCs w:val="24"/>
        </w:rPr>
        <w:t xml:space="preserve">– suprotno članku 30. stavku 11., članku 31. stavku 3., članku 32. stavku 12., članku 33. stavku 8. i članku 35. ovoga Zakona ne postupi po zahtjevu Ministarstva i Državnog inspektorata, </w:t>
      </w:r>
    </w:p>
    <w:p w14:paraId="74BB1FD5" w14:textId="5A17BA95" w:rsidR="004520AA" w:rsidRPr="004520AA" w:rsidRDefault="004520AA" w:rsidP="004520AA">
      <w:pPr>
        <w:spacing w:after="0"/>
        <w:jc w:val="both"/>
        <w:rPr>
          <w:rFonts w:ascii="Times New Roman" w:hAnsi="Times New Roman" w:cs="Times New Roman"/>
          <w:sz w:val="24"/>
          <w:szCs w:val="24"/>
        </w:rPr>
      </w:pPr>
      <w:r w:rsidRPr="004520AA">
        <w:rPr>
          <w:rFonts w:ascii="Times New Roman" w:hAnsi="Times New Roman" w:cs="Times New Roman"/>
          <w:sz w:val="24"/>
          <w:szCs w:val="24"/>
        </w:rPr>
        <w:t xml:space="preserve">– suprotno članku 13. stavku 2. i članku 14. stavku 2. Uredbe (EU) br. 305/2011 ne osiguraju da su ispunjeni zahtjevi propisani za identifikaciju proizvoda i podatke o proizvođaču, </w:t>
      </w:r>
    </w:p>
    <w:p w14:paraId="49C1145B" w14:textId="6DAB2783" w:rsidR="004520AA" w:rsidRPr="004520AA" w:rsidRDefault="004520AA" w:rsidP="004520AA">
      <w:pPr>
        <w:spacing w:after="0"/>
        <w:jc w:val="both"/>
        <w:rPr>
          <w:rFonts w:ascii="Times New Roman" w:hAnsi="Times New Roman" w:cs="Times New Roman"/>
          <w:sz w:val="24"/>
          <w:szCs w:val="24"/>
        </w:rPr>
      </w:pPr>
      <w:r w:rsidRPr="004520AA">
        <w:rPr>
          <w:rFonts w:ascii="Times New Roman" w:hAnsi="Times New Roman" w:cs="Times New Roman"/>
          <w:sz w:val="24"/>
          <w:szCs w:val="24"/>
        </w:rPr>
        <w:t xml:space="preserve">– suprotno članku 32. stavku 2. i članku 33. stavku 2. ovoga Zakona ne osiguraju da su ispunjeni zahtjevi propisani za identifikaciju proizvoda i podatke o proizvođaču, </w:t>
      </w:r>
    </w:p>
    <w:p w14:paraId="0F36C925" w14:textId="2EA7927A" w:rsidR="004520AA" w:rsidRPr="004520AA" w:rsidRDefault="004520AA" w:rsidP="004520AA">
      <w:pPr>
        <w:spacing w:after="0"/>
        <w:jc w:val="both"/>
        <w:rPr>
          <w:rFonts w:ascii="Times New Roman" w:hAnsi="Times New Roman" w:cs="Times New Roman"/>
          <w:sz w:val="24"/>
          <w:szCs w:val="24"/>
        </w:rPr>
      </w:pPr>
      <w:r w:rsidRPr="004520AA">
        <w:rPr>
          <w:rFonts w:ascii="Times New Roman" w:hAnsi="Times New Roman" w:cs="Times New Roman"/>
          <w:sz w:val="24"/>
          <w:szCs w:val="24"/>
        </w:rPr>
        <w:t xml:space="preserve">– suprotno članku 13. stavku 5. i članku 14. stavku 3. Uredbe (EU) br. 305/2011 ne osigura propisane uvjete skladištenja i prijevoza građevnog proizvoda koji je pod njegovom odgovornošću, </w:t>
      </w:r>
    </w:p>
    <w:p w14:paraId="43CF3B00" w14:textId="696DA6DE" w:rsidR="004520AA" w:rsidRPr="004520AA" w:rsidRDefault="004520AA" w:rsidP="004520AA">
      <w:pPr>
        <w:spacing w:after="0"/>
        <w:jc w:val="both"/>
        <w:rPr>
          <w:rFonts w:ascii="Times New Roman" w:hAnsi="Times New Roman" w:cs="Times New Roman"/>
          <w:sz w:val="24"/>
          <w:szCs w:val="24"/>
        </w:rPr>
      </w:pPr>
      <w:r w:rsidRPr="004520AA">
        <w:rPr>
          <w:rFonts w:ascii="Times New Roman" w:hAnsi="Times New Roman" w:cs="Times New Roman"/>
          <w:sz w:val="24"/>
          <w:szCs w:val="24"/>
        </w:rPr>
        <w:t xml:space="preserve">– suprotno članku 32. stavku 7. i članku 33. stavku 5. ovoga Zakona ne osigura propisane uvjete skladištenja i prijevoza građevnog proizvoda koji je pod njegovom odgovornošću, </w:t>
      </w:r>
    </w:p>
    <w:p w14:paraId="665CC60A" w14:textId="77777777" w:rsidR="00FA6C0B" w:rsidRDefault="004520AA" w:rsidP="004520AA">
      <w:pPr>
        <w:spacing w:after="0"/>
        <w:jc w:val="both"/>
        <w:rPr>
          <w:rFonts w:ascii="Times New Roman" w:hAnsi="Times New Roman" w:cs="Times New Roman"/>
          <w:sz w:val="24"/>
          <w:szCs w:val="24"/>
        </w:rPr>
      </w:pPr>
      <w:r w:rsidRPr="004520AA">
        <w:rPr>
          <w:rFonts w:ascii="Times New Roman" w:hAnsi="Times New Roman" w:cs="Times New Roman"/>
          <w:sz w:val="24"/>
          <w:szCs w:val="24"/>
        </w:rPr>
        <w:t xml:space="preserve">– suprotno članku 64. ovoga Zakona u određenom roku Ministarstvu, odnosno osobama ovlaštenim za provedbu nadzora nad primjenom ovoga Zakona ne omogući pregled prostora, odnosno uvid u radnju i/ili dokumente, </w:t>
      </w:r>
    </w:p>
    <w:p w14:paraId="00174F70" w14:textId="1EB37A05" w:rsidR="004520AA" w:rsidRPr="004520AA" w:rsidRDefault="004520AA" w:rsidP="004520AA">
      <w:pPr>
        <w:spacing w:after="0"/>
        <w:jc w:val="both"/>
        <w:rPr>
          <w:rFonts w:ascii="Times New Roman" w:hAnsi="Times New Roman" w:cs="Times New Roman"/>
          <w:sz w:val="24"/>
          <w:szCs w:val="24"/>
        </w:rPr>
      </w:pPr>
      <w:r w:rsidRPr="004520AA">
        <w:rPr>
          <w:rFonts w:ascii="Times New Roman" w:hAnsi="Times New Roman" w:cs="Times New Roman"/>
          <w:sz w:val="24"/>
          <w:szCs w:val="24"/>
        </w:rPr>
        <w:t xml:space="preserve">– suprotno članku 54. stavku 2. ovoga Zakona ne osigura prateću dokumentaciju s propisanim podacima, </w:t>
      </w:r>
    </w:p>
    <w:p w14:paraId="194F2666" w14:textId="6B654FDF" w:rsidR="004520AA" w:rsidRPr="004520AA" w:rsidRDefault="004520AA" w:rsidP="004520AA">
      <w:pPr>
        <w:spacing w:after="0"/>
        <w:jc w:val="both"/>
        <w:rPr>
          <w:rFonts w:ascii="Times New Roman" w:hAnsi="Times New Roman" w:cs="Times New Roman"/>
          <w:sz w:val="24"/>
          <w:szCs w:val="24"/>
        </w:rPr>
      </w:pPr>
      <w:r w:rsidRPr="004520AA">
        <w:rPr>
          <w:rFonts w:ascii="Times New Roman" w:hAnsi="Times New Roman" w:cs="Times New Roman"/>
          <w:sz w:val="24"/>
          <w:szCs w:val="24"/>
        </w:rPr>
        <w:lastRenderedPageBreak/>
        <w:t xml:space="preserve">– suprotno članku 54. stavku 3. ovoga Zakona ne dostavi na zahtjev nadležnog inspektora izjavu o uzajamnom priznavanju odnosno dokumentaciju i informacije u skladu s člankom 5. stavcima 5. i 6. Uredbe (EU) 2019/515, </w:t>
      </w:r>
    </w:p>
    <w:p w14:paraId="0C80DF11" w14:textId="3211AEA2" w:rsidR="004520AA" w:rsidRPr="004520AA" w:rsidRDefault="004520AA" w:rsidP="004520AA">
      <w:pPr>
        <w:spacing w:after="0"/>
        <w:jc w:val="both"/>
        <w:rPr>
          <w:rFonts w:ascii="Times New Roman" w:hAnsi="Times New Roman" w:cs="Times New Roman"/>
          <w:sz w:val="24"/>
          <w:szCs w:val="24"/>
        </w:rPr>
      </w:pPr>
      <w:r w:rsidRPr="004520AA">
        <w:rPr>
          <w:rFonts w:ascii="Times New Roman" w:hAnsi="Times New Roman" w:cs="Times New Roman"/>
          <w:sz w:val="24"/>
          <w:szCs w:val="24"/>
        </w:rPr>
        <w:t xml:space="preserve">– suprotno članku 54. stavku 4. ovoga Zakona ne osigura na hrvatskom jeziku latiničnim pismom izjavu o uzajamnom priznavanju odnosno dokumentaciju i informacije. </w:t>
      </w:r>
    </w:p>
    <w:p w14:paraId="46FA3F4C" w14:textId="03B0D616" w:rsidR="004520AA" w:rsidRPr="004520AA" w:rsidRDefault="004520AA" w:rsidP="004520AA">
      <w:pPr>
        <w:spacing w:after="0"/>
        <w:jc w:val="both"/>
        <w:rPr>
          <w:rFonts w:ascii="Times New Roman" w:hAnsi="Times New Roman" w:cs="Times New Roman"/>
          <w:sz w:val="24"/>
          <w:szCs w:val="24"/>
        </w:rPr>
      </w:pPr>
      <w:r w:rsidRPr="004520AA">
        <w:rPr>
          <w:rFonts w:ascii="Times New Roman" w:hAnsi="Times New Roman" w:cs="Times New Roman"/>
          <w:sz w:val="24"/>
          <w:szCs w:val="24"/>
        </w:rPr>
        <w:t xml:space="preserve">(2) Za prekršaj iz stavka 1. ovoga članka fizička osoba, odnosno fizička osoba obrtnik, odgovarajući gospodarski subjekt, kaznit će se novčanom kaznom u iznosu od 6.000,00 do 30.000,00 kuna. </w:t>
      </w:r>
    </w:p>
    <w:p w14:paraId="74664EE8" w14:textId="489B2A41" w:rsidR="001E5F91" w:rsidRDefault="004520AA" w:rsidP="004520AA">
      <w:pPr>
        <w:spacing w:after="0"/>
        <w:jc w:val="both"/>
        <w:rPr>
          <w:rFonts w:ascii="Times New Roman" w:hAnsi="Times New Roman" w:cs="Times New Roman"/>
          <w:sz w:val="24"/>
          <w:szCs w:val="24"/>
        </w:rPr>
      </w:pPr>
      <w:r w:rsidRPr="004520AA">
        <w:rPr>
          <w:rFonts w:ascii="Times New Roman" w:hAnsi="Times New Roman" w:cs="Times New Roman"/>
          <w:sz w:val="24"/>
          <w:szCs w:val="24"/>
        </w:rPr>
        <w:t>(3) Za prekršaj iz stavka 1. ovoga članka novčanom kaznom u iznosu od 3.000,00 do 6.000,00 kuna kaznit će se i odgovorna osoba u pravnoj osobi, odgovarajućem gospodarskom subjektu.</w:t>
      </w:r>
    </w:p>
    <w:p w14:paraId="7938520A" w14:textId="77777777" w:rsidR="00401010" w:rsidRDefault="00401010" w:rsidP="004520AA">
      <w:pPr>
        <w:spacing w:after="0"/>
        <w:jc w:val="both"/>
        <w:rPr>
          <w:rFonts w:ascii="Times New Roman" w:hAnsi="Times New Roman" w:cs="Times New Roman"/>
          <w:sz w:val="24"/>
          <w:szCs w:val="24"/>
        </w:rPr>
      </w:pPr>
    </w:p>
    <w:p w14:paraId="05F389BB" w14:textId="34565FA5" w:rsidR="00401010" w:rsidRDefault="00401010" w:rsidP="00401010">
      <w:pPr>
        <w:spacing w:after="0"/>
        <w:jc w:val="center"/>
        <w:rPr>
          <w:rFonts w:ascii="Times New Roman" w:hAnsi="Times New Roman" w:cs="Times New Roman"/>
          <w:sz w:val="24"/>
          <w:szCs w:val="24"/>
        </w:rPr>
      </w:pPr>
      <w:r>
        <w:rPr>
          <w:rFonts w:ascii="Times New Roman" w:hAnsi="Times New Roman" w:cs="Times New Roman"/>
          <w:sz w:val="24"/>
          <w:szCs w:val="24"/>
        </w:rPr>
        <w:t>Članak 70.</w:t>
      </w:r>
    </w:p>
    <w:p w14:paraId="44BFB48F" w14:textId="77777777" w:rsidR="00401010" w:rsidRDefault="00401010" w:rsidP="00401010">
      <w:pPr>
        <w:spacing w:after="0"/>
        <w:jc w:val="center"/>
        <w:rPr>
          <w:rFonts w:ascii="Times New Roman" w:hAnsi="Times New Roman" w:cs="Times New Roman"/>
          <w:sz w:val="24"/>
          <w:szCs w:val="24"/>
        </w:rPr>
      </w:pPr>
    </w:p>
    <w:p w14:paraId="5BC5F5DD" w14:textId="77777777" w:rsidR="00926FD8" w:rsidRPr="00926FD8" w:rsidRDefault="00926FD8" w:rsidP="00926FD8">
      <w:pPr>
        <w:spacing w:after="0"/>
        <w:jc w:val="both"/>
        <w:rPr>
          <w:rFonts w:ascii="Times New Roman" w:hAnsi="Times New Roman" w:cs="Times New Roman"/>
          <w:sz w:val="24"/>
          <w:szCs w:val="24"/>
        </w:rPr>
      </w:pPr>
      <w:r w:rsidRPr="00926FD8">
        <w:rPr>
          <w:rFonts w:ascii="Times New Roman" w:hAnsi="Times New Roman" w:cs="Times New Roman"/>
          <w:sz w:val="24"/>
          <w:szCs w:val="24"/>
        </w:rPr>
        <w:t xml:space="preserve">(1) Novčanom kaznom u iznosu od 20.000,00 do 100.000,00 kuna kaznit će se za prekršaj pravna osoba, odgovarajući gospodarski subjekt, ako: </w:t>
      </w:r>
    </w:p>
    <w:p w14:paraId="5475F54D" w14:textId="4E8FE91D" w:rsidR="00926FD8" w:rsidRPr="00926FD8" w:rsidRDefault="00926FD8" w:rsidP="00926FD8">
      <w:pPr>
        <w:spacing w:after="0"/>
        <w:jc w:val="both"/>
        <w:rPr>
          <w:rFonts w:ascii="Times New Roman" w:hAnsi="Times New Roman" w:cs="Times New Roman"/>
          <w:sz w:val="24"/>
          <w:szCs w:val="24"/>
        </w:rPr>
      </w:pPr>
      <w:r w:rsidRPr="004520AA">
        <w:rPr>
          <w:rFonts w:ascii="Times New Roman" w:hAnsi="Times New Roman" w:cs="Times New Roman"/>
          <w:sz w:val="24"/>
          <w:szCs w:val="24"/>
        </w:rPr>
        <w:t>–</w:t>
      </w:r>
      <w:r w:rsidRPr="00926FD8">
        <w:rPr>
          <w:rFonts w:ascii="Times New Roman" w:hAnsi="Times New Roman" w:cs="Times New Roman"/>
          <w:sz w:val="24"/>
          <w:szCs w:val="24"/>
        </w:rPr>
        <w:t xml:space="preserve"> suprotno članku 11. stavku 3. Uredbe (EU) br. 305/2011 ne uspostavi postupke kojima se osigurava da serijska proizvodnja zadržava objavljeno svojstvo građevnog proizvoda, </w:t>
      </w:r>
    </w:p>
    <w:p w14:paraId="4C5078E4" w14:textId="449551DC" w:rsidR="00926FD8" w:rsidRPr="00926FD8" w:rsidRDefault="00926FD8" w:rsidP="00926FD8">
      <w:pPr>
        <w:spacing w:after="0"/>
        <w:jc w:val="both"/>
        <w:rPr>
          <w:rFonts w:ascii="Times New Roman" w:hAnsi="Times New Roman" w:cs="Times New Roman"/>
          <w:sz w:val="24"/>
          <w:szCs w:val="24"/>
        </w:rPr>
      </w:pPr>
      <w:r w:rsidRPr="004520AA">
        <w:rPr>
          <w:rFonts w:ascii="Times New Roman" w:hAnsi="Times New Roman" w:cs="Times New Roman"/>
          <w:sz w:val="24"/>
          <w:szCs w:val="24"/>
        </w:rPr>
        <w:t>–</w:t>
      </w:r>
      <w:r w:rsidRPr="00926FD8">
        <w:rPr>
          <w:rFonts w:ascii="Times New Roman" w:hAnsi="Times New Roman" w:cs="Times New Roman"/>
          <w:sz w:val="24"/>
          <w:szCs w:val="24"/>
        </w:rPr>
        <w:t xml:space="preserve"> suprotno članku 30. stavku 4. ovoga Zakona ne uspostavi postupke kojima se osigurava da serijska proizvodnja zadržava objavljeno svojstvo građevnog proizvoda, </w:t>
      </w:r>
    </w:p>
    <w:p w14:paraId="463AAE93" w14:textId="4A5DA45B" w:rsidR="00926FD8" w:rsidRPr="00926FD8" w:rsidRDefault="00926FD8" w:rsidP="00926FD8">
      <w:pPr>
        <w:spacing w:after="0"/>
        <w:jc w:val="both"/>
        <w:rPr>
          <w:rFonts w:ascii="Times New Roman" w:hAnsi="Times New Roman" w:cs="Times New Roman"/>
          <w:sz w:val="24"/>
          <w:szCs w:val="24"/>
        </w:rPr>
      </w:pPr>
      <w:r w:rsidRPr="004520AA">
        <w:rPr>
          <w:rFonts w:ascii="Times New Roman" w:hAnsi="Times New Roman" w:cs="Times New Roman"/>
          <w:sz w:val="24"/>
          <w:szCs w:val="24"/>
        </w:rPr>
        <w:t>–</w:t>
      </w:r>
      <w:r w:rsidRPr="00926FD8">
        <w:rPr>
          <w:rFonts w:ascii="Times New Roman" w:hAnsi="Times New Roman" w:cs="Times New Roman"/>
          <w:sz w:val="24"/>
          <w:szCs w:val="24"/>
        </w:rPr>
        <w:t xml:space="preserve"> suprotno članku 11. stavku 7., članku 13. stavku 7., članku 14. stavku 4. Uredbe (EU) br. 305/2011 ne poduzme propisane nužne korektivne mjere, odnosno proizvod ne povuče, ne opozove ili ne osigura njegov povrat te ne obavijesti Ministarstvo i Državni inspektorat te odgovarajući gospodarski subjekt o građevnom proizvodu koji predstavlja rizik, </w:t>
      </w:r>
    </w:p>
    <w:p w14:paraId="54481EE2" w14:textId="47492738" w:rsidR="00926FD8" w:rsidRPr="00926FD8" w:rsidRDefault="00926FD8" w:rsidP="00926FD8">
      <w:pPr>
        <w:spacing w:after="0"/>
        <w:jc w:val="both"/>
        <w:rPr>
          <w:rFonts w:ascii="Times New Roman" w:hAnsi="Times New Roman" w:cs="Times New Roman"/>
          <w:sz w:val="24"/>
          <w:szCs w:val="24"/>
        </w:rPr>
      </w:pPr>
      <w:r w:rsidRPr="004520AA">
        <w:rPr>
          <w:rFonts w:ascii="Times New Roman" w:hAnsi="Times New Roman" w:cs="Times New Roman"/>
          <w:sz w:val="24"/>
          <w:szCs w:val="24"/>
        </w:rPr>
        <w:t>–</w:t>
      </w:r>
      <w:r w:rsidRPr="00926FD8">
        <w:rPr>
          <w:rFonts w:ascii="Times New Roman" w:hAnsi="Times New Roman" w:cs="Times New Roman"/>
          <w:sz w:val="24"/>
          <w:szCs w:val="24"/>
        </w:rPr>
        <w:t xml:space="preserve"> suprotno članku 30. stavcima 9. i 10., članku 32. stavcima 9. i 10. i članku 33. stavcima 6. i 7. ovoga Zakona ne poduzme propisane nužne </w:t>
      </w:r>
      <w:r w:rsidRPr="0029039D">
        <w:rPr>
          <w:rFonts w:ascii="Times New Roman" w:hAnsi="Times New Roman" w:cs="Times New Roman"/>
          <w:sz w:val="24"/>
          <w:szCs w:val="24"/>
        </w:rPr>
        <w:t>popravne mjere</w:t>
      </w:r>
      <w:r w:rsidRPr="00926FD8">
        <w:rPr>
          <w:rFonts w:ascii="Times New Roman" w:hAnsi="Times New Roman" w:cs="Times New Roman"/>
          <w:sz w:val="24"/>
          <w:szCs w:val="24"/>
        </w:rPr>
        <w:t xml:space="preserve">, odnosno proizvod ne povuče, ne opozove ili ne osigura njegov povrat te ne obavijesti Ministarstvo i Državni inspektorat te odgovarajući gospodarski subjekt o građevnom proizvodu koji predstavlja rizik, </w:t>
      </w:r>
    </w:p>
    <w:p w14:paraId="6DD5AA00" w14:textId="3D8F41AE" w:rsidR="00926FD8" w:rsidRPr="00926FD8" w:rsidRDefault="00926FD8" w:rsidP="00926FD8">
      <w:pPr>
        <w:spacing w:after="0"/>
        <w:jc w:val="both"/>
        <w:rPr>
          <w:rFonts w:ascii="Times New Roman" w:hAnsi="Times New Roman" w:cs="Times New Roman"/>
          <w:sz w:val="24"/>
          <w:szCs w:val="24"/>
        </w:rPr>
      </w:pPr>
      <w:r w:rsidRPr="004520AA">
        <w:rPr>
          <w:rFonts w:ascii="Times New Roman" w:hAnsi="Times New Roman" w:cs="Times New Roman"/>
          <w:sz w:val="24"/>
          <w:szCs w:val="24"/>
        </w:rPr>
        <w:t>–</w:t>
      </w:r>
      <w:r w:rsidRPr="00926FD8">
        <w:rPr>
          <w:rFonts w:ascii="Times New Roman" w:hAnsi="Times New Roman" w:cs="Times New Roman"/>
          <w:sz w:val="24"/>
          <w:szCs w:val="24"/>
        </w:rPr>
        <w:t xml:space="preserve"> suprotno članku 13. stavku 1. i članku 14. stavku 1. Uredbe (EU) br. 305/2011 stavi na tržište Unije one građevne proizvode koji nisu u skladu s propisanim zahtjevima, </w:t>
      </w:r>
    </w:p>
    <w:p w14:paraId="38E7C367" w14:textId="53684DF8" w:rsidR="00926FD8" w:rsidRPr="00926FD8" w:rsidRDefault="00926FD8" w:rsidP="00926FD8">
      <w:pPr>
        <w:spacing w:after="0"/>
        <w:jc w:val="both"/>
        <w:rPr>
          <w:rFonts w:ascii="Times New Roman" w:hAnsi="Times New Roman" w:cs="Times New Roman"/>
          <w:sz w:val="24"/>
          <w:szCs w:val="24"/>
        </w:rPr>
      </w:pPr>
      <w:r w:rsidRPr="004520AA">
        <w:rPr>
          <w:rFonts w:ascii="Times New Roman" w:hAnsi="Times New Roman" w:cs="Times New Roman"/>
          <w:sz w:val="24"/>
          <w:szCs w:val="24"/>
        </w:rPr>
        <w:t>–</w:t>
      </w:r>
      <w:r w:rsidRPr="00926FD8">
        <w:rPr>
          <w:rFonts w:ascii="Times New Roman" w:hAnsi="Times New Roman" w:cs="Times New Roman"/>
          <w:sz w:val="24"/>
          <w:szCs w:val="24"/>
        </w:rPr>
        <w:t xml:space="preserve"> suprotno članku 32. stavku 1. i članku 33. stavku 1. ovoga Zakona stavi na tržište unutar granica Republike Hrvatske one građevne proizvode koji nisu u skladu s propisanim zahtjevima, </w:t>
      </w:r>
    </w:p>
    <w:p w14:paraId="2E401492" w14:textId="58BC37CE" w:rsidR="00926FD8" w:rsidRPr="00926FD8" w:rsidRDefault="00926FD8" w:rsidP="00926FD8">
      <w:pPr>
        <w:spacing w:after="0"/>
        <w:jc w:val="both"/>
        <w:rPr>
          <w:rFonts w:ascii="Times New Roman" w:hAnsi="Times New Roman" w:cs="Times New Roman"/>
          <w:sz w:val="24"/>
          <w:szCs w:val="24"/>
        </w:rPr>
      </w:pPr>
      <w:r w:rsidRPr="004520AA">
        <w:rPr>
          <w:rFonts w:ascii="Times New Roman" w:hAnsi="Times New Roman" w:cs="Times New Roman"/>
          <w:sz w:val="24"/>
          <w:szCs w:val="24"/>
        </w:rPr>
        <w:t>–</w:t>
      </w:r>
      <w:r w:rsidRPr="00926FD8">
        <w:rPr>
          <w:rFonts w:ascii="Times New Roman" w:hAnsi="Times New Roman" w:cs="Times New Roman"/>
          <w:sz w:val="24"/>
          <w:szCs w:val="24"/>
        </w:rPr>
        <w:t xml:space="preserve"> suprotno članku 13. stavku 2. Uredbe (EU) br. 305/2011 ne osiguraju da su ispunjeni zahtjevi propisani za ocjenjivanje i provjeru stalnosti svojstava, </w:t>
      </w:r>
    </w:p>
    <w:p w14:paraId="6B61E9D2" w14:textId="24E255AC" w:rsidR="00926FD8" w:rsidRPr="00926FD8" w:rsidRDefault="00926FD8" w:rsidP="00926FD8">
      <w:pPr>
        <w:spacing w:after="0"/>
        <w:jc w:val="both"/>
        <w:rPr>
          <w:rFonts w:ascii="Times New Roman" w:hAnsi="Times New Roman" w:cs="Times New Roman"/>
          <w:sz w:val="24"/>
          <w:szCs w:val="24"/>
        </w:rPr>
      </w:pPr>
      <w:r w:rsidRPr="004520AA">
        <w:rPr>
          <w:rFonts w:ascii="Times New Roman" w:hAnsi="Times New Roman" w:cs="Times New Roman"/>
          <w:sz w:val="24"/>
          <w:szCs w:val="24"/>
        </w:rPr>
        <w:t>–</w:t>
      </w:r>
      <w:r w:rsidRPr="00926FD8">
        <w:rPr>
          <w:rFonts w:ascii="Times New Roman" w:hAnsi="Times New Roman" w:cs="Times New Roman"/>
          <w:sz w:val="24"/>
          <w:szCs w:val="24"/>
        </w:rPr>
        <w:t xml:space="preserve"> suprotno članku 32. stavku 2. ovoga Zakona ne osiguraju da su ispunjeni zahtjevi propisani za ocjenjivanje i provjeru stalnosti svojstava, </w:t>
      </w:r>
    </w:p>
    <w:p w14:paraId="265413C1" w14:textId="28FBD101" w:rsidR="00926FD8" w:rsidRPr="00926FD8" w:rsidRDefault="00926FD8" w:rsidP="00926FD8">
      <w:pPr>
        <w:spacing w:after="0"/>
        <w:jc w:val="both"/>
        <w:rPr>
          <w:rFonts w:ascii="Times New Roman" w:hAnsi="Times New Roman" w:cs="Times New Roman"/>
          <w:sz w:val="24"/>
          <w:szCs w:val="24"/>
        </w:rPr>
      </w:pPr>
      <w:r w:rsidRPr="004520AA">
        <w:rPr>
          <w:rFonts w:ascii="Times New Roman" w:hAnsi="Times New Roman" w:cs="Times New Roman"/>
          <w:sz w:val="24"/>
          <w:szCs w:val="24"/>
        </w:rPr>
        <w:t>–</w:t>
      </w:r>
      <w:r w:rsidRPr="00926FD8">
        <w:rPr>
          <w:rFonts w:ascii="Times New Roman" w:hAnsi="Times New Roman" w:cs="Times New Roman"/>
          <w:sz w:val="24"/>
          <w:szCs w:val="24"/>
        </w:rPr>
        <w:t xml:space="preserve"> suprotno članku 13. stavku 2. i članku 14. stavku 2. Uredbe (EU) br. 305/2011 stavi na tržište građevni proizvod koji ne ispunjava propisane zahtjeve i ne obavijesti odgovarajući gospodarski subjekt i Državni inspektorat o građevnom proizvodu koji predstavlja rizik. </w:t>
      </w:r>
    </w:p>
    <w:p w14:paraId="02868D56" w14:textId="60E90B8C" w:rsidR="00926FD8" w:rsidRPr="00926FD8" w:rsidRDefault="00926FD8" w:rsidP="00926FD8">
      <w:pPr>
        <w:spacing w:after="0"/>
        <w:jc w:val="both"/>
        <w:rPr>
          <w:rFonts w:ascii="Times New Roman" w:hAnsi="Times New Roman" w:cs="Times New Roman"/>
          <w:sz w:val="24"/>
          <w:szCs w:val="24"/>
        </w:rPr>
      </w:pPr>
      <w:r w:rsidRPr="004520AA">
        <w:rPr>
          <w:rFonts w:ascii="Times New Roman" w:hAnsi="Times New Roman" w:cs="Times New Roman"/>
          <w:sz w:val="24"/>
          <w:szCs w:val="24"/>
        </w:rPr>
        <w:t>–</w:t>
      </w:r>
      <w:r w:rsidRPr="00926FD8">
        <w:rPr>
          <w:rFonts w:ascii="Times New Roman" w:hAnsi="Times New Roman" w:cs="Times New Roman"/>
          <w:sz w:val="24"/>
          <w:szCs w:val="24"/>
        </w:rPr>
        <w:t xml:space="preserve"> suprotno članku 32. stavcima 3. i 4. i članku 33. stavcima 3. i 4. ovoga Zakona stavi na tržište građevni proizvod koji ne ispunjava propisane zahtjeve i ne obavijesti odgovarajući gospodarski subjekt, Ministarstvo i Državni inspektorat o građevnom proizvodu koji predstavlja rizik. </w:t>
      </w:r>
    </w:p>
    <w:p w14:paraId="7EE8D4E2" w14:textId="77777777" w:rsidR="00926FD8" w:rsidRPr="00926FD8" w:rsidRDefault="00926FD8" w:rsidP="00926FD8">
      <w:pPr>
        <w:spacing w:after="0"/>
        <w:jc w:val="both"/>
        <w:rPr>
          <w:rFonts w:ascii="Times New Roman" w:hAnsi="Times New Roman" w:cs="Times New Roman"/>
          <w:sz w:val="24"/>
          <w:szCs w:val="24"/>
        </w:rPr>
      </w:pPr>
      <w:r w:rsidRPr="00926FD8">
        <w:rPr>
          <w:rFonts w:ascii="Times New Roman" w:hAnsi="Times New Roman" w:cs="Times New Roman"/>
          <w:sz w:val="24"/>
          <w:szCs w:val="24"/>
        </w:rPr>
        <w:t xml:space="preserve">(2) Za prekršaj iz stavka 1. ovoga članka fizička osoba, odnosno fizička osoba obrtnik, odgovarajući gospodarski subjekt, kaznit će se novčanom kaznom u iznosu od 10.000,00 do 50.000,00 kuna. </w:t>
      </w:r>
    </w:p>
    <w:p w14:paraId="59FEC829" w14:textId="453BEE98" w:rsidR="00401010" w:rsidRDefault="00926FD8" w:rsidP="00926FD8">
      <w:pPr>
        <w:spacing w:after="0"/>
        <w:jc w:val="both"/>
        <w:rPr>
          <w:rFonts w:ascii="Times New Roman" w:hAnsi="Times New Roman" w:cs="Times New Roman"/>
          <w:sz w:val="24"/>
          <w:szCs w:val="24"/>
        </w:rPr>
      </w:pPr>
      <w:r w:rsidRPr="00926FD8">
        <w:rPr>
          <w:rFonts w:ascii="Times New Roman" w:hAnsi="Times New Roman" w:cs="Times New Roman"/>
          <w:sz w:val="24"/>
          <w:szCs w:val="24"/>
        </w:rPr>
        <w:lastRenderedPageBreak/>
        <w:t>(3) Za prekršaj iz stavka 1. ovoga članka novčanom kaznom u iznosu od 6.000,00 do 12.000,00 kuna kaznit će se i odgovorna osoba u pravnoj osobi, odgovarajućem gospodarskom subjektu.</w:t>
      </w:r>
    </w:p>
    <w:p w14:paraId="56723B25" w14:textId="77777777" w:rsidR="00926FD8" w:rsidRDefault="00926FD8" w:rsidP="00926FD8">
      <w:pPr>
        <w:spacing w:after="0"/>
        <w:jc w:val="both"/>
        <w:rPr>
          <w:rFonts w:ascii="Times New Roman" w:hAnsi="Times New Roman" w:cs="Times New Roman"/>
          <w:sz w:val="24"/>
          <w:szCs w:val="24"/>
        </w:rPr>
      </w:pPr>
    </w:p>
    <w:p w14:paraId="7D120457" w14:textId="2591574F" w:rsidR="004D38ED" w:rsidRDefault="004D38ED" w:rsidP="0072206C">
      <w:pPr>
        <w:spacing w:after="0"/>
        <w:jc w:val="center"/>
        <w:rPr>
          <w:rFonts w:ascii="Times New Roman" w:hAnsi="Times New Roman" w:cs="Times New Roman"/>
          <w:sz w:val="24"/>
          <w:szCs w:val="24"/>
        </w:rPr>
      </w:pPr>
      <w:r>
        <w:rPr>
          <w:rFonts w:ascii="Times New Roman" w:hAnsi="Times New Roman" w:cs="Times New Roman"/>
          <w:sz w:val="24"/>
          <w:szCs w:val="24"/>
        </w:rPr>
        <w:t>Prekršaji dionika tržišta građevnih proizvoda</w:t>
      </w:r>
    </w:p>
    <w:p w14:paraId="6762500C" w14:textId="2715740E" w:rsidR="00926FD8" w:rsidRDefault="0072206C" w:rsidP="0072206C">
      <w:pPr>
        <w:spacing w:after="0"/>
        <w:jc w:val="center"/>
        <w:rPr>
          <w:rFonts w:ascii="Times New Roman" w:hAnsi="Times New Roman" w:cs="Times New Roman"/>
          <w:sz w:val="24"/>
          <w:szCs w:val="24"/>
        </w:rPr>
      </w:pPr>
      <w:r>
        <w:rPr>
          <w:rFonts w:ascii="Times New Roman" w:hAnsi="Times New Roman" w:cs="Times New Roman"/>
          <w:sz w:val="24"/>
          <w:szCs w:val="24"/>
        </w:rPr>
        <w:t>Članak 71.</w:t>
      </w:r>
    </w:p>
    <w:p w14:paraId="051B14CC" w14:textId="77777777" w:rsidR="0072206C" w:rsidRDefault="0072206C" w:rsidP="0072206C">
      <w:pPr>
        <w:spacing w:after="0"/>
        <w:jc w:val="center"/>
        <w:rPr>
          <w:rFonts w:ascii="Times New Roman" w:hAnsi="Times New Roman" w:cs="Times New Roman"/>
          <w:sz w:val="24"/>
          <w:szCs w:val="24"/>
        </w:rPr>
      </w:pPr>
    </w:p>
    <w:p w14:paraId="5B163C55" w14:textId="77777777" w:rsidR="00AA033F" w:rsidRPr="00AA033F" w:rsidRDefault="00AA033F" w:rsidP="00AA033F">
      <w:pPr>
        <w:spacing w:after="0"/>
        <w:jc w:val="both"/>
        <w:rPr>
          <w:rFonts w:ascii="Times New Roman" w:hAnsi="Times New Roman" w:cs="Times New Roman"/>
          <w:sz w:val="24"/>
          <w:szCs w:val="24"/>
        </w:rPr>
      </w:pPr>
      <w:r w:rsidRPr="00AA033F">
        <w:rPr>
          <w:rFonts w:ascii="Times New Roman" w:hAnsi="Times New Roman" w:cs="Times New Roman"/>
          <w:sz w:val="24"/>
          <w:szCs w:val="24"/>
        </w:rPr>
        <w:t xml:space="preserve">(1) Novčanom kaznom u iznosu od 4.000,00 do 20.000,00 kuna kaznit će se za prekršaj pravna osoba dionik tržišta građevnih proizvoda ako suprotno članku 20. stavku 5. ovoga Zakona na zahtjev Ministarstva ne dostavi tražene podatke i dokumente. </w:t>
      </w:r>
    </w:p>
    <w:p w14:paraId="7F156603" w14:textId="77777777" w:rsidR="00AA033F" w:rsidRPr="00AA033F" w:rsidRDefault="00AA033F" w:rsidP="00AA033F">
      <w:pPr>
        <w:spacing w:after="0"/>
        <w:jc w:val="both"/>
        <w:rPr>
          <w:rFonts w:ascii="Times New Roman" w:hAnsi="Times New Roman" w:cs="Times New Roman"/>
          <w:sz w:val="24"/>
          <w:szCs w:val="24"/>
        </w:rPr>
      </w:pPr>
      <w:r w:rsidRPr="00AA033F">
        <w:rPr>
          <w:rFonts w:ascii="Times New Roman" w:hAnsi="Times New Roman" w:cs="Times New Roman"/>
          <w:sz w:val="24"/>
          <w:szCs w:val="24"/>
        </w:rPr>
        <w:t xml:space="preserve">(2) Za prekršaj iz stavka 1. ovoga članka fizička osoba, odnosno fizička osoba obrtnik, odgovarajući dionik tržišta građevnih proizvoda, kaznit će se novčanom kaznom u iznosu od 2.000,00 do 10.000,00 kuna. </w:t>
      </w:r>
    </w:p>
    <w:p w14:paraId="358DEA3C" w14:textId="2EE622F8" w:rsidR="00401010" w:rsidRPr="002273F8" w:rsidRDefault="00AA033F" w:rsidP="004520AA">
      <w:pPr>
        <w:spacing w:after="0"/>
        <w:jc w:val="both"/>
        <w:rPr>
          <w:rFonts w:ascii="Times New Roman" w:hAnsi="Times New Roman" w:cs="Times New Roman"/>
          <w:sz w:val="24"/>
          <w:szCs w:val="24"/>
        </w:rPr>
      </w:pPr>
      <w:r w:rsidRPr="00AA033F">
        <w:rPr>
          <w:rFonts w:ascii="Times New Roman" w:hAnsi="Times New Roman" w:cs="Times New Roman"/>
          <w:sz w:val="24"/>
          <w:szCs w:val="24"/>
        </w:rPr>
        <w:t xml:space="preserve">(3) Za prekršaj iz stavka 1. ovoga članka novčanom kaznom u iznosu od 1.000,00 do 2.000,00 kuna kaznit će se i odgovorna osoba u pravnoj osobi </w:t>
      </w:r>
      <w:r w:rsidRPr="0029039D">
        <w:rPr>
          <w:rFonts w:ascii="Times New Roman" w:hAnsi="Times New Roman" w:cs="Times New Roman"/>
          <w:sz w:val="24"/>
          <w:szCs w:val="24"/>
        </w:rPr>
        <w:t>iz stavka 1. ovoga članka</w:t>
      </w:r>
      <w:r w:rsidRPr="00AA033F">
        <w:rPr>
          <w:rFonts w:ascii="Times New Roman" w:hAnsi="Times New Roman" w:cs="Times New Roman"/>
          <w:sz w:val="24"/>
          <w:szCs w:val="24"/>
        </w:rPr>
        <w:t>.</w:t>
      </w:r>
    </w:p>
    <w:sectPr w:rsidR="00401010" w:rsidRPr="002273F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46A51" w14:textId="77777777" w:rsidR="00CA1C29" w:rsidRDefault="00CA1C29" w:rsidP="008372B8">
      <w:pPr>
        <w:spacing w:after="0" w:line="240" w:lineRule="auto"/>
      </w:pPr>
      <w:r>
        <w:separator/>
      </w:r>
    </w:p>
  </w:endnote>
  <w:endnote w:type="continuationSeparator" w:id="0">
    <w:p w14:paraId="61DB2668" w14:textId="77777777" w:rsidR="00CA1C29" w:rsidRDefault="00CA1C29" w:rsidP="00837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56B28" w14:textId="77777777" w:rsidR="00CA1C29" w:rsidRDefault="00CA1C29" w:rsidP="008372B8">
      <w:pPr>
        <w:spacing w:after="0" w:line="240" w:lineRule="auto"/>
      </w:pPr>
      <w:r>
        <w:separator/>
      </w:r>
    </w:p>
  </w:footnote>
  <w:footnote w:type="continuationSeparator" w:id="0">
    <w:p w14:paraId="338483D8" w14:textId="77777777" w:rsidR="00CA1C29" w:rsidRDefault="00CA1C29" w:rsidP="008372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42110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D1174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DBA14D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41CFD9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6EC34F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8AC6F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EF8CBB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14B17A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0F9F77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B04D76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E5A777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2E05499"/>
    <w:multiLevelType w:val="hybridMultilevel"/>
    <w:tmpl w:val="FFFFFFFF"/>
    <w:lvl w:ilvl="0" w:tplc="7006F1E4">
      <w:start w:val="1"/>
      <w:numFmt w:val="upperRoman"/>
      <w:lvlText w:val="%1."/>
      <w:lvlJc w:val="left"/>
      <w:pPr>
        <w:ind w:left="1428" w:hanging="720"/>
      </w:pPr>
      <w:rPr>
        <w:rFonts w:cs="Times New Roman"/>
      </w:rPr>
    </w:lvl>
    <w:lvl w:ilvl="1" w:tplc="041A0019">
      <w:start w:val="1"/>
      <w:numFmt w:val="lowerLetter"/>
      <w:lvlText w:val="%2."/>
      <w:lvlJc w:val="left"/>
      <w:pPr>
        <w:ind w:left="1788" w:hanging="360"/>
      </w:pPr>
      <w:rPr>
        <w:rFonts w:cs="Times New Roman"/>
      </w:rPr>
    </w:lvl>
    <w:lvl w:ilvl="2" w:tplc="041A001B">
      <w:start w:val="1"/>
      <w:numFmt w:val="lowerRoman"/>
      <w:lvlText w:val="%3."/>
      <w:lvlJc w:val="right"/>
      <w:pPr>
        <w:ind w:left="2508" w:hanging="180"/>
      </w:pPr>
      <w:rPr>
        <w:rFonts w:cs="Times New Roman"/>
      </w:rPr>
    </w:lvl>
    <w:lvl w:ilvl="3" w:tplc="041A000F">
      <w:start w:val="1"/>
      <w:numFmt w:val="decimal"/>
      <w:lvlText w:val="%4."/>
      <w:lvlJc w:val="left"/>
      <w:pPr>
        <w:ind w:left="3228" w:hanging="360"/>
      </w:pPr>
      <w:rPr>
        <w:rFonts w:cs="Times New Roman"/>
      </w:rPr>
    </w:lvl>
    <w:lvl w:ilvl="4" w:tplc="041A0019">
      <w:start w:val="1"/>
      <w:numFmt w:val="lowerLetter"/>
      <w:lvlText w:val="%5."/>
      <w:lvlJc w:val="left"/>
      <w:pPr>
        <w:ind w:left="3948" w:hanging="360"/>
      </w:pPr>
      <w:rPr>
        <w:rFonts w:cs="Times New Roman"/>
      </w:rPr>
    </w:lvl>
    <w:lvl w:ilvl="5" w:tplc="041A001B">
      <w:start w:val="1"/>
      <w:numFmt w:val="lowerRoman"/>
      <w:lvlText w:val="%6."/>
      <w:lvlJc w:val="right"/>
      <w:pPr>
        <w:ind w:left="4668" w:hanging="180"/>
      </w:pPr>
      <w:rPr>
        <w:rFonts w:cs="Times New Roman"/>
      </w:rPr>
    </w:lvl>
    <w:lvl w:ilvl="6" w:tplc="041A000F">
      <w:start w:val="1"/>
      <w:numFmt w:val="decimal"/>
      <w:lvlText w:val="%7."/>
      <w:lvlJc w:val="left"/>
      <w:pPr>
        <w:ind w:left="5388" w:hanging="360"/>
      </w:pPr>
      <w:rPr>
        <w:rFonts w:cs="Times New Roman"/>
      </w:rPr>
    </w:lvl>
    <w:lvl w:ilvl="7" w:tplc="041A0019">
      <w:start w:val="1"/>
      <w:numFmt w:val="lowerLetter"/>
      <w:lvlText w:val="%8."/>
      <w:lvlJc w:val="left"/>
      <w:pPr>
        <w:ind w:left="6108" w:hanging="360"/>
      </w:pPr>
      <w:rPr>
        <w:rFonts w:cs="Times New Roman"/>
      </w:rPr>
    </w:lvl>
    <w:lvl w:ilvl="8" w:tplc="041A001B">
      <w:start w:val="1"/>
      <w:numFmt w:val="lowerRoman"/>
      <w:lvlText w:val="%9."/>
      <w:lvlJc w:val="right"/>
      <w:pPr>
        <w:ind w:left="6828" w:hanging="180"/>
      </w:pPr>
      <w:rPr>
        <w:rFonts w:cs="Times New Roman"/>
      </w:rPr>
    </w:lvl>
  </w:abstractNum>
  <w:abstractNum w:abstractNumId="12" w15:restartNumberingAfterBreak="0">
    <w:nsid w:val="455776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D29F55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FC3F81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1F1BC2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0020FB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50744564">
    <w:abstractNumId w:val="4"/>
  </w:num>
  <w:num w:numId="2" w16cid:durableId="701518475">
    <w:abstractNumId w:val="0"/>
  </w:num>
  <w:num w:numId="3" w16cid:durableId="1131751455">
    <w:abstractNumId w:val="12"/>
  </w:num>
  <w:num w:numId="4" w16cid:durableId="296227518">
    <w:abstractNumId w:val="7"/>
  </w:num>
  <w:num w:numId="5" w16cid:durableId="1025402218">
    <w:abstractNumId w:val="16"/>
  </w:num>
  <w:num w:numId="6" w16cid:durableId="2034843760">
    <w:abstractNumId w:val="2"/>
  </w:num>
  <w:num w:numId="7" w16cid:durableId="764157216">
    <w:abstractNumId w:val="3"/>
  </w:num>
  <w:num w:numId="8" w16cid:durableId="917440790">
    <w:abstractNumId w:val="10"/>
  </w:num>
  <w:num w:numId="9" w16cid:durableId="541329377">
    <w:abstractNumId w:val="9"/>
  </w:num>
  <w:num w:numId="10" w16cid:durableId="678242114">
    <w:abstractNumId w:val="6"/>
  </w:num>
  <w:num w:numId="11" w16cid:durableId="1977098842">
    <w:abstractNumId w:val="13"/>
  </w:num>
  <w:num w:numId="12" w16cid:durableId="1643001595">
    <w:abstractNumId w:val="1"/>
  </w:num>
  <w:num w:numId="13" w16cid:durableId="42489043">
    <w:abstractNumId w:val="8"/>
  </w:num>
  <w:num w:numId="14" w16cid:durableId="791560591">
    <w:abstractNumId w:val="15"/>
  </w:num>
  <w:num w:numId="15" w16cid:durableId="479926428">
    <w:abstractNumId w:val="14"/>
  </w:num>
  <w:num w:numId="16" w16cid:durableId="1029994039">
    <w:abstractNumId w:val="5"/>
  </w:num>
  <w:num w:numId="17" w16cid:durableId="8724207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948"/>
    <w:rsid w:val="00000292"/>
    <w:rsid w:val="00000597"/>
    <w:rsid w:val="00000DBD"/>
    <w:rsid w:val="000017B9"/>
    <w:rsid w:val="000025F3"/>
    <w:rsid w:val="00004BBD"/>
    <w:rsid w:val="00004D3D"/>
    <w:rsid w:val="000058FA"/>
    <w:rsid w:val="000061FA"/>
    <w:rsid w:val="00006600"/>
    <w:rsid w:val="00007384"/>
    <w:rsid w:val="00007473"/>
    <w:rsid w:val="0001044B"/>
    <w:rsid w:val="00010BC3"/>
    <w:rsid w:val="000117AB"/>
    <w:rsid w:val="0001197B"/>
    <w:rsid w:val="00012B0A"/>
    <w:rsid w:val="00012B13"/>
    <w:rsid w:val="000137B0"/>
    <w:rsid w:val="00014CCA"/>
    <w:rsid w:val="00015794"/>
    <w:rsid w:val="00016160"/>
    <w:rsid w:val="000166FE"/>
    <w:rsid w:val="00016ADB"/>
    <w:rsid w:val="000176CC"/>
    <w:rsid w:val="00021976"/>
    <w:rsid w:val="00022236"/>
    <w:rsid w:val="00022704"/>
    <w:rsid w:val="00024CF6"/>
    <w:rsid w:val="000262C6"/>
    <w:rsid w:val="00026C6F"/>
    <w:rsid w:val="000275D8"/>
    <w:rsid w:val="00027896"/>
    <w:rsid w:val="00027D77"/>
    <w:rsid w:val="00030A8A"/>
    <w:rsid w:val="00031CCF"/>
    <w:rsid w:val="0003208F"/>
    <w:rsid w:val="00032202"/>
    <w:rsid w:val="000325D5"/>
    <w:rsid w:val="000328DE"/>
    <w:rsid w:val="00034322"/>
    <w:rsid w:val="00034DE6"/>
    <w:rsid w:val="00035536"/>
    <w:rsid w:val="000355B2"/>
    <w:rsid w:val="00036ED2"/>
    <w:rsid w:val="00040C16"/>
    <w:rsid w:val="00041A80"/>
    <w:rsid w:val="00041E48"/>
    <w:rsid w:val="00042825"/>
    <w:rsid w:val="000437AD"/>
    <w:rsid w:val="00044383"/>
    <w:rsid w:val="00044B46"/>
    <w:rsid w:val="000450FC"/>
    <w:rsid w:val="000454B4"/>
    <w:rsid w:val="000461AB"/>
    <w:rsid w:val="00046861"/>
    <w:rsid w:val="00046EA6"/>
    <w:rsid w:val="000522C4"/>
    <w:rsid w:val="00052F56"/>
    <w:rsid w:val="00053D8A"/>
    <w:rsid w:val="00053F51"/>
    <w:rsid w:val="0005448E"/>
    <w:rsid w:val="00055666"/>
    <w:rsid w:val="000574E3"/>
    <w:rsid w:val="000575DD"/>
    <w:rsid w:val="00061795"/>
    <w:rsid w:val="00061916"/>
    <w:rsid w:val="00062D3E"/>
    <w:rsid w:val="0006384F"/>
    <w:rsid w:val="00064282"/>
    <w:rsid w:val="000649CD"/>
    <w:rsid w:val="00064D07"/>
    <w:rsid w:val="0006513C"/>
    <w:rsid w:val="000660ED"/>
    <w:rsid w:val="00066207"/>
    <w:rsid w:val="00066DB5"/>
    <w:rsid w:val="00066E30"/>
    <w:rsid w:val="000678F8"/>
    <w:rsid w:val="0007091A"/>
    <w:rsid w:val="000715C3"/>
    <w:rsid w:val="00073526"/>
    <w:rsid w:val="00073C0F"/>
    <w:rsid w:val="000740BE"/>
    <w:rsid w:val="0007450A"/>
    <w:rsid w:val="00074FA1"/>
    <w:rsid w:val="00077F35"/>
    <w:rsid w:val="00080229"/>
    <w:rsid w:val="00080284"/>
    <w:rsid w:val="0008110C"/>
    <w:rsid w:val="00081990"/>
    <w:rsid w:val="000829BA"/>
    <w:rsid w:val="0008586E"/>
    <w:rsid w:val="00085C4C"/>
    <w:rsid w:val="00085E27"/>
    <w:rsid w:val="00090869"/>
    <w:rsid w:val="000910B0"/>
    <w:rsid w:val="00091453"/>
    <w:rsid w:val="000918BD"/>
    <w:rsid w:val="00092E2C"/>
    <w:rsid w:val="00095037"/>
    <w:rsid w:val="000960F0"/>
    <w:rsid w:val="00096136"/>
    <w:rsid w:val="0009733C"/>
    <w:rsid w:val="000A1DCF"/>
    <w:rsid w:val="000A33A1"/>
    <w:rsid w:val="000A42A6"/>
    <w:rsid w:val="000A4F66"/>
    <w:rsid w:val="000A505D"/>
    <w:rsid w:val="000A5150"/>
    <w:rsid w:val="000A5ADB"/>
    <w:rsid w:val="000B219E"/>
    <w:rsid w:val="000B4CD5"/>
    <w:rsid w:val="000B5378"/>
    <w:rsid w:val="000B56F8"/>
    <w:rsid w:val="000B57AA"/>
    <w:rsid w:val="000B5C29"/>
    <w:rsid w:val="000B66A4"/>
    <w:rsid w:val="000B6F0B"/>
    <w:rsid w:val="000B7EB5"/>
    <w:rsid w:val="000C0705"/>
    <w:rsid w:val="000C0D78"/>
    <w:rsid w:val="000C1BD1"/>
    <w:rsid w:val="000C393F"/>
    <w:rsid w:val="000C40A6"/>
    <w:rsid w:val="000C41B8"/>
    <w:rsid w:val="000C4949"/>
    <w:rsid w:val="000C50D3"/>
    <w:rsid w:val="000C50FE"/>
    <w:rsid w:val="000C5425"/>
    <w:rsid w:val="000C7231"/>
    <w:rsid w:val="000D1DF9"/>
    <w:rsid w:val="000D2389"/>
    <w:rsid w:val="000D25F7"/>
    <w:rsid w:val="000D29E3"/>
    <w:rsid w:val="000D3D3A"/>
    <w:rsid w:val="000D4515"/>
    <w:rsid w:val="000D46B3"/>
    <w:rsid w:val="000D5A66"/>
    <w:rsid w:val="000E19B7"/>
    <w:rsid w:val="000E2147"/>
    <w:rsid w:val="000E2257"/>
    <w:rsid w:val="000E44D1"/>
    <w:rsid w:val="000E610F"/>
    <w:rsid w:val="000E64CE"/>
    <w:rsid w:val="000E7D6F"/>
    <w:rsid w:val="000F10B2"/>
    <w:rsid w:val="000F3443"/>
    <w:rsid w:val="000F5666"/>
    <w:rsid w:val="001001A2"/>
    <w:rsid w:val="00100525"/>
    <w:rsid w:val="00101A47"/>
    <w:rsid w:val="00102704"/>
    <w:rsid w:val="00102C91"/>
    <w:rsid w:val="001043FA"/>
    <w:rsid w:val="00105502"/>
    <w:rsid w:val="0010563B"/>
    <w:rsid w:val="00106535"/>
    <w:rsid w:val="00107110"/>
    <w:rsid w:val="001076AE"/>
    <w:rsid w:val="00107FA0"/>
    <w:rsid w:val="00110731"/>
    <w:rsid w:val="00110CB2"/>
    <w:rsid w:val="00111030"/>
    <w:rsid w:val="00111485"/>
    <w:rsid w:val="00112F5D"/>
    <w:rsid w:val="00113F03"/>
    <w:rsid w:val="00115100"/>
    <w:rsid w:val="001151D2"/>
    <w:rsid w:val="001158FA"/>
    <w:rsid w:val="00116CB9"/>
    <w:rsid w:val="00117304"/>
    <w:rsid w:val="00120526"/>
    <w:rsid w:val="001212FE"/>
    <w:rsid w:val="00122D7F"/>
    <w:rsid w:val="00122F6B"/>
    <w:rsid w:val="00123063"/>
    <w:rsid w:val="00123799"/>
    <w:rsid w:val="001248A9"/>
    <w:rsid w:val="00126380"/>
    <w:rsid w:val="00130703"/>
    <w:rsid w:val="00130A59"/>
    <w:rsid w:val="00130CC7"/>
    <w:rsid w:val="00133478"/>
    <w:rsid w:val="0013366C"/>
    <w:rsid w:val="001336FD"/>
    <w:rsid w:val="001346F0"/>
    <w:rsid w:val="00134E1A"/>
    <w:rsid w:val="0013511B"/>
    <w:rsid w:val="0013734F"/>
    <w:rsid w:val="00137CF6"/>
    <w:rsid w:val="00141876"/>
    <w:rsid w:val="00141DC1"/>
    <w:rsid w:val="00142DFD"/>
    <w:rsid w:val="00142E41"/>
    <w:rsid w:val="00143C62"/>
    <w:rsid w:val="00144564"/>
    <w:rsid w:val="001453FD"/>
    <w:rsid w:val="00151057"/>
    <w:rsid w:val="00151441"/>
    <w:rsid w:val="001514EA"/>
    <w:rsid w:val="00151737"/>
    <w:rsid w:val="00152463"/>
    <w:rsid w:val="00152B98"/>
    <w:rsid w:val="00152C06"/>
    <w:rsid w:val="0015375F"/>
    <w:rsid w:val="00153ECD"/>
    <w:rsid w:val="00154D0C"/>
    <w:rsid w:val="00154D94"/>
    <w:rsid w:val="00156238"/>
    <w:rsid w:val="00156790"/>
    <w:rsid w:val="00157F1A"/>
    <w:rsid w:val="00161CD6"/>
    <w:rsid w:val="00164272"/>
    <w:rsid w:val="00165D4C"/>
    <w:rsid w:val="00165FCB"/>
    <w:rsid w:val="00166519"/>
    <w:rsid w:val="001666C6"/>
    <w:rsid w:val="00166824"/>
    <w:rsid w:val="00167063"/>
    <w:rsid w:val="00167AFC"/>
    <w:rsid w:val="00170AFA"/>
    <w:rsid w:val="00170D18"/>
    <w:rsid w:val="00171863"/>
    <w:rsid w:val="0017251E"/>
    <w:rsid w:val="00173DE3"/>
    <w:rsid w:val="00174B08"/>
    <w:rsid w:val="00176AF7"/>
    <w:rsid w:val="00176DFF"/>
    <w:rsid w:val="001779B0"/>
    <w:rsid w:val="001802CE"/>
    <w:rsid w:val="00181E5D"/>
    <w:rsid w:val="00182058"/>
    <w:rsid w:val="001826D4"/>
    <w:rsid w:val="00187324"/>
    <w:rsid w:val="001912A6"/>
    <w:rsid w:val="00191A11"/>
    <w:rsid w:val="0019256B"/>
    <w:rsid w:val="00192892"/>
    <w:rsid w:val="00193784"/>
    <w:rsid w:val="00194810"/>
    <w:rsid w:val="00194E61"/>
    <w:rsid w:val="001950CA"/>
    <w:rsid w:val="00195306"/>
    <w:rsid w:val="0019548D"/>
    <w:rsid w:val="001A0212"/>
    <w:rsid w:val="001A10D3"/>
    <w:rsid w:val="001A3E2C"/>
    <w:rsid w:val="001A7ED3"/>
    <w:rsid w:val="001B0BE3"/>
    <w:rsid w:val="001B0FC1"/>
    <w:rsid w:val="001B1173"/>
    <w:rsid w:val="001B34D7"/>
    <w:rsid w:val="001B40A0"/>
    <w:rsid w:val="001B63A0"/>
    <w:rsid w:val="001B64F4"/>
    <w:rsid w:val="001B6E26"/>
    <w:rsid w:val="001B7E60"/>
    <w:rsid w:val="001C0E74"/>
    <w:rsid w:val="001C1915"/>
    <w:rsid w:val="001C26EF"/>
    <w:rsid w:val="001C318E"/>
    <w:rsid w:val="001C32D2"/>
    <w:rsid w:val="001C51A0"/>
    <w:rsid w:val="001C5451"/>
    <w:rsid w:val="001D2742"/>
    <w:rsid w:val="001D42A3"/>
    <w:rsid w:val="001D5F0D"/>
    <w:rsid w:val="001D619F"/>
    <w:rsid w:val="001D790B"/>
    <w:rsid w:val="001D7B03"/>
    <w:rsid w:val="001D7BDB"/>
    <w:rsid w:val="001E3DD4"/>
    <w:rsid w:val="001E3F83"/>
    <w:rsid w:val="001E4A93"/>
    <w:rsid w:val="001E5F91"/>
    <w:rsid w:val="001E6062"/>
    <w:rsid w:val="001E6AEF"/>
    <w:rsid w:val="001E6C3C"/>
    <w:rsid w:val="001E7C07"/>
    <w:rsid w:val="001F050D"/>
    <w:rsid w:val="001F14F6"/>
    <w:rsid w:val="001F1B8A"/>
    <w:rsid w:val="001F1B8C"/>
    <w:rsid w:val="001F3927"/>
    <w:rsid w:val="001F538E"/>
    <w:rsid w:val="00200D01"/>
    <w:rsid w:val="00201C29"/>
    <w:rsid w:val="002023A9"/>
    <w:rsid w:val="00202865"/>
    <w:rsid w:val="00202953"/>
    <w:rsid w:val="00203D67"/>
    <w:rsid w:val="0020490B"/>
    <w:rsid w:val="00204F10"/>
    <w:rsid w:val="00207081"/>
    <w:rsid w:val="00210FC6"/>
    <w:rsid w:val="002117BA"/>
    <w:rsid w:val="00211FF2"/>
    <w:rsid w:val="00212B54"/>
    <w:rsid w:val="0021301E"/>
    <w:rsid w:val="00213BC9"/>
    <w:rsid w:val="00213EF9"/>
    <w:rsid w:val="002143FA"/>
    <w:rsid w:val="00214642"/>
    <w:rsid w:val="002147C9"/>
    <w:rsid w:val="00214A65"/>
    <w:rsid w:val="002154EA"/>
    <w:rsid w:val="00215A3C"/>
    <w:rsid w:val="002169DD"/>
    <w:rsid w:val="0021783F"/>
    <w:rsid w:val="00220ECE"/>
    <w:rsid w:val="002219AD"/>
    <w:rsid w:val="00221A57"/>
    <w:rsid w:val="00222157"/>
    <w:rsid w:val="002231C0"/>
    <w:rsid w:val="00223570"/>
    <w:rsid w:val="00224BC2"/>
    <w:rsid w:val="002259D6"/>
    <w:rsid w:val="00225E32"/>
    <w:rsid w:val="00225EE6"/>
    <w:rsid w:val="002261A9"/>
    <w:rsid w:val="0022624B"/>
    <w:rsid w:val="00226A18"/>
    <w:rsid w:val="002273F8"/>
    <w:rsid w:val="00227E49"/>
    <w:rsid w:val="00230EE7"/>
    <w:rsid w:val="002319A6"/>
    <w:rsid w:val="00231B35"/>
    <w:rsid w:val="00231CDF"/>
    <w:rsid w:val="00233A47"/>
    <w:rsid w:val="00235852"/>
    <w:rsid w:val="00236C15"/>
    <w:rsid w:val="0023708C"/>
    <w:rsid w:val="002377BE"/>
    <w:rsid w:val="00237D19"/>
    <w:rsid w:val="002434C8"/>
    <w:rsid w:val="0024432E"/>
    <w:rsid w:val="0024591C"/>
    <w:rsid w:val="002468A2"/>
    <w:rsid w:val="002518A6"/>
    <w:rsid w:val="00251988"/>
    <w:rsid w:val="00251A80"/>
    <w:rsid w:val="00251ACC"/>
    <w:rsid w:val="00252360"/>
    <w:rsid w:val="002544AD"/>
    <w:rsid w:val="002546F9"/>
    <w:rsid w:val="0025578D"/>
    <w:rsid w:val="002564A0"/>
    <w:rsid w:val="0026125C"/>
    <w:rsid w:val="002616AD"/>
    <w:rsid w:val="0026210E"/>
    <w:rsid w:val="002627DD"/>
    <w:rsid w:val="002631A4"/>
    <w:rsid w:val="002636D7"/>
    <w:rsid w:val="002640D5"/>
    <w:rsid w:val="002647E9"/>
    <w:rsid w:val="0026535F"/>
    <w:rsid w:val="002656C2"/>
    <w:rsid w:val="002670F9"/>
    <w:rsid w:val="00271B77"/>
    <w:rsid w:val="00272761"/>
    <w:rsid w:val="00272BE3"/>
    <w:rsid w:val="00272D65"/>
    <w:rsid w:val="00273842"/>
    <w:rsid w:val="00273B84"/>
    <w:rsid w:val="002749FC"/>
    <w:rsid w:val="00274B79"/>
    <w:rsid w:val="002751B4"/>
    <w:rsid w:val="00275201"/>
    <w:rsid w:val="0027520C"/>
    <w:rsid w:val="00275901"/>
    <w:rsid w:val="002761F2"/>
    <w:rsid w:val="002767D9"/>
    <w:rsid w:val="00277823"/>
    <w:rsid w:val="00277D23"/>
    <w:rsid w:val="00281D3F"/>
    <w:rsid w:val="002824DD"/>
    <w:rsid w:val="0028252D"/>
    <w:rsid w:val="0028314C"/>
    <w:rsid w:val="00283A04"/>
    <w:rsid w:val="002843D9"/>
    <w:rsid w:val="002844B8"/>
    <w:rsid w:val="00284BB2"/>
    <w:rsid w:val="00284D2E"/>
    <w:rsid w:val="002876D5"/>
    <w:rsid w:val="00287956"/>
    <w:rsid w:val="0028795E"/>
    <w:rsid w:val="00287D7A"/>
    <w:rsid w:val="00287E39"/>
    <w:rsid w:val="0029039D"/>
    <w:rsid w:val="00291216"/>
    <w:rsid w:val="00291D0E"/>
    <w:rsid w:val="0029392E"/>
    <w:rsid w:val="00294494"/>
    <w:rsid w:val="002959F9"/>
    <w:rsid w:val="00297AB2"/>
    <w:rsid w:val="002A02EB"/>
    <w:rsid w:val="002A0889"/>
    <w:rsid w:val="002A1CEB"/>
    <w:rsid w:val="002A28CC"/>
    <w:rsid w:val="002A30D6"/>
    <w:rsid w:val="002A37A0"/>
    <w:rsid w:val="002A4192"/>
    <w:rsid w:val="002A433B"/>
    <w:rsid w:val="002A574C"/>
    <w:rsid w:val="002A5F51"/>
    <w:rsid w:val="002A72E6"/>
    <w:rsid w:val="002A79CF"/>
    <w:rsid w:val="002B07E3"/>
    <w:rsid w:val="002B0F34"/>
    <w:rsid w:val="002B101E"/>
    <w:rsid w:val="002B2345"/>
    <w:rsid w:val="002B27A4"/>
    <w:rsid w:val="002B52CF"/>
    <w:rsid w:val="002B5C04"/>
    <w:rsid w:val="002B6FA6"/>
    <w:rsid w:val="002B7974"/>
    <w:rsid w:val="002B7CFA"/>
    <w:rsid w:val="002C0243"/>
    <w:rsid w:val="002C0B26"/>
    <w:rsid w:val="002C19A4"/>
    <w:rsid w:val="002C25EB"/>
    <w:rsid w:val="002C289E"/>
    <w:rsid w:val="002C2B86"/>
    <w:rsid w:val="002C45C7"/>
    <w:rsid w:val="002C5294"/>
    <w:rsid w:val="002C64BD"/>
    <w:rsid w:val="002C73A5"/>
    <w:rsid w:val="002C7BAA"/>
    <w:rsid w:val="002D1324"/>
    <w:rsid w:val="002D2139"/>
    <w:rsid w:val="002D2C7F"/>
    <w:rsid w:val="002D41DF"/>
    <w:rsid w:val="002D429B"/>
    <w:rsid w:val="002D4880"/>
    <w:rsid w:val="002D66DE"/>
    <w:rsid w:val="002D6F39"/>
    <w:rsid w:val="002E1CFE"/>
    <w:rsid w:val="002E1DA8"/>
    <w:rsid w:val="002E2025"/>
    <w:rsid w:val="002E4E9C"/>
    <w:rsid w:val="002E5B9F"/>
    <w:rsid w:val="002E5E3D"/>
    <w:rsid w:val="002E5F9A"/>
    <w:rsid w:val="002E68BA"/>
    <w:rsid w:val="002E6FDC"/>
    <w:rsid w:val="002E7968"/>
    <w:rsid w:val="002F1E3B"/>
    <w:rsid w:val="002F2235"/>
    <w:rsid w:val="002F396B"/>
    <w:rsid w:val="002F63D5"/>
    <w:rsid w:val="002F65B1"/>
    <w:rsid w:val="002F7001"/>
    <w:rsid w:val="00300ED2"/>
    <w:rsid w:val="00301D94"/>
    <w:rsid w:val="0030282E"/>
    <w:rsid w:val="00304FA0"/>
    <w:rsid w:val="00305509"/>
    <w:rsid w:val="00306525"/>
    <w:rsid w:val="00306E12"/>
    <w:rsid w:val="00306FD9"/>
    <w:rsid w:val="00307461"/>
    <w:rsid w:val="003104B2"/>
    <w:rsid w:val="003109B5"/>
    <w:rsid w:val="00311745"/>
    <w:rsid w:val="00311922"/>
    <w:rsid w:val="003119BA"/>
    <w:rsid w:val="00312EB1"/>
    <w:rsid w:val="0031313E"/>
    <w:rsid w:val="00317BC9"/>
    <w:rsid w:val="00321838"/>
    <w:rsid w:val="00321C05"/>
    <w:rsid w:val="00321FCB"/>
    <w:rsid w:val="00322271"/>
    <w:rsid w:val="00322422"/>
    <w:rsid w:val="0032323B"/>
    <w:rsid w:val="00323AFD"/>
    <w:rsid w:val="00323E58"/>
    <w:rsid w:val="00325693"/>
    <w:rsid w:val="0032584A"/>
    <w:rsid w:val="0032633E"/>
    <w:rsid w:val="00326425"/>
    <w:rsid w:val="00330296"/>
    <w:rsid w:val="00330995"/>
    <w:rsid w:val="00330A04"/>
    <w:rsid w:val="00331DC7"/>
    <w:rsid w:val="00332356"/>
    <w:rsid w:val="00335E71"/>
    <w:rsid w:val="00337068"/>
    <w:rsid w:val="003375D8"/>
    <w:rsid w:val="00340C0C"/>
    <w:rsid w:val="00341B2D"/>
    <w:rsid w:val="003421B4"/>
    <w:rsid w:val="003428FD"/>
    <w:rsid w:val="00345D71"/>
    <w:rsid w:val="00345E69"/>
    <w:rsid w:val="00346119"/>
    <w:rsid w:val="00347C6E"/>
    <w:rsid w:val="00347E65"/>
    <w:rsid w:val="00350063"/>
    <w:rsid w:val="00350346"/>
    <w:rsid w:val="00352F5D"/>
    <w:rsid w:val="00353802"/>
    <w:rsid w:val="0035407A"/>
    <w:rsid w:val="00354819"/>
    <w:rsid w:val="00354F3C"/>
    <w:rsid w:val="0035561B"/>
    <w:rsid w:val="0035567A"/>
    <w:rsid w:val="00355905"/>
    <w:rsid w:val="00356391"/>
    <w:rsid w:val="00356A23"/>
    <w:rsid w:val="0035743D"/>
    <w:rsid w:val="003575AB"/>
    <w:rsid w:val="003577C0"/>
    <w:rsid w:val="00357BD9"/>
    <w:rsid w:val="00361B7C"/>
    <w:rsid w:val="00362329"/>
    <w:rsid w:val="00363042"/>
    <w:rsid w:val="003631C0"/>
    <w:rsid w:val="003644B3"/>
    <w:rsid w:val="003660E2"/>
    <w:rsid w:val="00370946"/>
    <w:rsid w:val="00370AFF"/>
    <w:rsid w:val="00372312"/>
    <w:rsid w:val="00373618"/>
    <w:rsid w:val="00373F5B"/>
    <w:rsid w:val="0037411B"/>
    <w:rsid w:val="00374744"/>
    <w:rsid w:val="00374916"/>
    <w:rsid w:val="0037524D"/>
    <w:rsid w:val="00375860"/>
    <w:rsid w:val="0037591C"/>
    <w:rsid w:val="00375E3E"/>
    <w:rsid w:val="00376445"/>
    <w:rsid w:val="0037693F"/>
    <w:rsid w:val="00377FC1"/>
    <w:rsid w:val="00380A55"/>
    <w:rsid w:val="003811C3"/>
    <w:rsid w:val="00381B90"/>
    <w:rsid w:val="00381BAD"/>
    <w:rsid w:val="00382E98"/>
    <w:rsid w:val="003836F2"/>
    <w:rsid w:val="00384E39"/>
    <w:rsid w:val="00385ED6"/>
    <w:rsid w:val="0038608D"/>
    <w:rsid w:val="0038658B"/>
    <w:rsid w:val="0038663D"/>
    <w:rsid w:val="0038784A"/>
    <w:rsid w:val="00387F3C"/>
    <w:rsid w:val="0039058A"/>
    <w:rsid w:val="00391E15"/>
    <w:rsid w:val="0039295E"/>
    <w:rsid w:val="00393BAD"/>
    <w:rsid w:val="00393C44"/>
    <w:rsid w:val="0039483D"/>
    <w:rsid w:val="00396DC8"/>
    <w:rsid w:val="003A199A"/>
    <w:rsid w:val="003B143B"/>
    <w:rsid w:val="003B18CD"/>
    <w:rsid w:val="003B1FCE"/>
    <w:rsid w:val="003B278F"/>
    <w:rsid w:val="003B300F"/>
    <w:rsid w:val="003B46F9"/>
    <w:rsid w:val="003B58E9"/>
    <w:rsid w:val="003B5AAD"/>
    <w:rsid w:val="003B5C5D"/>
    <w:rsid w:val="003B5E10"/>
    <w:rsid w:val="003B5F80"/>
    <w:rsid w:val="003B7BA8"/>
    <w:rsid w:val="003C1281"/>
    <w:rsid w:val="003C2936"/>
    <w:rsid w:val="003C7136"/>
    <w:rsid w:val="003C77AC"/>
    <w:rsid w:val="003D08BF"/>
    <w:rsid w:val="003D0E7C"/>
    <w:rsid w:val="003D0E85"/>
    <w:rsid w:val="003D245F"/>
    <w:rsid w:val="003D3DC5"/>
    <w:rsid w:val="003D5B73"/>
    <w:rsid w:val="003D5F1C"/>
    <w:rsid w:val="003D63FA"/>
    <w:rsid w:val="003D7956"/>
    <w:rsid w:val="003D7D6A"/>
    <w:rsid w:val="003E0477"/>
    <w:rsid w:val="003E171F"/>
    <w:rsid w:val="003E30DD"/>
    <w:rsid w:val="003E322F"/>
    <w:rsid w:val="003E4E5E"/>
    <w:rsid w:val="003E5123"/>
    <w:rsid w:val="003E5BC8"/>
    <w:rsid w:val="003E6401"/>
    <w:rsid w:val="003E6771"/>
    <w:rsid w:val="003E7591"/>
    <w:rsid w:val="003F0CFD"/>
    <w:rsid w:val="003F1DA6"/>
    <w:rsid w:val="003F2DF5"/>
    <w:rsid w:val="003F41A2"/>
    <w:rsid w:val="003F5496"/>
    <w:rsid w:val="003F6092"/>
    <w:rsid w:val="003F6EF9"/>
    <w:rsid w:val="003F7782"/>
    <w:rsid w:val="0040059C"/>
    <w:rsid w:val="004005DB"/>
    <w:rsid w:val="00401010"/>
    <w:rsid w:val="004030D6"/>
    <w:rsid w:val="004046FF"/>
    <w:rsid w:val="0040600B"/>
    <w:rsid w:val="00406232"/>
    <w:rsid w:val="00407ED1"/>
    <w:rsid w:val="00410016"/>
    <w:rsid w:val="00411A8A"/>
    <w:rsid w:val="004121EE"/>
    <w:rsid w:val="004129DC"/>
    <w:rsid w:val="00413A9A"/>
    <w:rsid w:val="004140F2"/>
    <w:rsid w:val="00415932"/>
    <w:rsid w:val="0041693A"/>
    <w:rsid w:val="00417EEF"/>
    <w:rsid w:val="00420832"/>
    <w:rsid w:val="00421907"/>
    <w:rsid w:val="004229E2"/>
    <w:rsid w:val="00422BFE"/>
    <w:rsid w:val="004231A2"/>
    <w:rsid w:val="0042339E"/>
    <w:rsid w:val="00423FF7"/>
    <w:rsid w:val="00424A7C"/>
    <w:rsid w:val="004270F3"/>
    <w:rsid w:val="00427B5C"/>
    <w:rsid w:val="00430294"/>
    <w:rsid w:val="00430BFD"/>
    <w:rsid w:val="00431B74"/>
    <w:rsid w:val="00431D0E"/>
    <w:rsid w:val="004334EB"/>
    <w:rsid w:val="00433ADE"/>
    <w:rsid w:val="00434F26"/>
    <w:rsid w:val="00437F1E"/>
    <w:rsid w:val="004415A1"/>
    <w:rsid w:val="004440ED"/>
    <w:rsid w:val="00444A59"/>
    <w:rsid w:val="00445F2B"/>
    <w:rsid w:val="00446412"/>
    <w:rsid w:val="00446BD4"/>
    <w:rsid w:val="00450FD0"/>
    <w:rsid w:val="004520AA"/>
    <w:rsid w:val="00454757"/>
    <w:rsid w:val="00454DAB"/>
    <w:rsid w:val="00454E2E"/>
    <w:rsid w:val="00456657"/>
    <w:rsid w:val="00456A45"/>
    <w:rsid w:val="00457435"/>
    <w:rsid w:val="0046001F"/>
    <w:rsid w:val="00460DD6"/>
    <w:rsid w:val="004614F9"/>
    <w:rsid w:val="004618E6"/>
    <w:rsid w:val="00461ABA"/>
    <w:rsid w:val="00461C96"/>
    <w:rsid w:val="00463212"/>
    <w:rsid w:val="00464505"/>
    <w:rsid w:val="00464711"/>
    <w:rsid w:val="00465ACA"/>
    <w:rsid w:val="004661E0"/>
    <w:rsid w:val="00466BB5"/>
    <w:rsid w:val="00472E2A"/>
    <w:rsid w:val="004742AC"/>
    <w:rsid w:val="00481289"/>
    <w:rsid w:val="00487595"/>
    <w:rsid w:val="004908AB"/>
    <w:rsid w:val="00490D03"/>
    <w:rsid w:val="00490E37"/>
    <w:rsid w:val="0049159D"/>
    <w:rsid w:val="00495C49"/>
    <w:rsid w:val="00496D99"/>
    <w:rsid w:val="004A158A"/>
    <w:rsid w:val="004A1707"/>
    <w:rsid w:val="004A1957"/>
    <w:rsid w:val="004A3628"/>
    <w:rsid w:val="004A4E67"/>
    <w:rsid w:val="004A5187"/>
    <w:rsid w:val="004A672F"/>
    <w:rsid w:val="004A67E6"/>
    <w:rsid w:val="004B00A6"/>
    <w:rsid w:val="004B0D46"/>
    <w:rsid w:val="004B1B2E"/>
    <w:rsid w:val="004B1F60"/>
    <w:rsid w:val="004B2454"/>
    <w:rsid w:val="004B505B"/>
    <w:rsid w:val="004B6C81"/>
    <w:rsid w:val="004B6CF6"/>
    <w:rsid w:val="004B7073"/>
    <w:rsid w:val="004C0212"/>
    <w:rsid w:val="004C2CD7"/>
    <w:rsid w:val="004C3130"/>
    <w:rsid w:val="004C4A9D"/>
    <w:rsid w:val="004C52CD"/>
    <w:rsid w:val="004C5A89"/>
    <w:rsid w:val="004C75AB"/>
    <w:rsid w:val="004D042A"/>
    <w:rsid w:val="004D1B39"/>
    <w:rsid w:val="004D227B"/>
    <w:rsid w:val="004D28DD"/>
    <w:rsid w:val="004D38ED"/>
    <w:rsid w:val="004D3B34"/>
    <w:rsid w:val="004D467A"/>
    <w:rsid w:val="004D46A4"/>
    <w:rsid w:val="004D4E07"/>
    <w:rsid w:val="004D5014"/>
    <w:rsid w:val="004D5F1C"/>
    <w:rsid w:val="004D62E7"/>
    <w:rsid w:val="004D67D1"/>
    <w:rsid w:val="004D6D3E"/>
    <w:rsid w:val="004D6FF6"/>
    <w:rsid w:val="004D7A60"/>
    <w:rsid w:val="004E0D55"/>
    <w:rsid w:val="004E22DB"/>
    <w:rsid w:val="004E2D9D"/>
    <w:rsid w:val="004E3E77"/>
    <w:rsid w:val="004E3EAE"/>
    <w:rsid w:val="004E6480"/>
    <w:rsid w:val="004E6729"/>
    <w:rsid w:val="004E7D2B"/>
    <w:rsid w:val="004E7D57"/>
    <w:rsid w:val="004F0F97"/>
    <w:rsid w:val="004F2492"/>
    <w:rsid w:val="004F2AAE"/>
    <w:rsid w:val="004F3590"/>
    <w:rsid w:val="004F43CA"/>
    <w:rsid w:val="004F496E"/>
    <w:rsid w:val="004F5783"/>
    <w:rsid w:val="004F5E99"/>
    <w:rsid w:val="004F64A1"/>
    <w:rsid w:val="004F73B5"/>
    <w:rsid w:val="005021AA"/>
    <w:rsid w:val="005035AA"/>
    <w:rsid w:val="00503680"/>
    <w:rsid w:val="00504075"/>
    <w:rsid w:val="00505A07"/>
    <w:rsid w:val="00506386"/>
    <w:rsid w:val="00507408"/>
    <w:rsid w:val="00507F0B"/>
    <w:rsid w:val="00510CBB"/>
    <w:rsid w:val="00511B52"/>
    <w:rsid w:val="00511B62"/>
    <w:rsid w:val="005123BD"/>
    <w:rsid w:val="00513ADE"/>
    <w:rsid w:val="005150F8"/>
    <w:rsid w:val="0051601E"/>
    <w:rsid w:val="00516AE1"/>
    <w:rsid w:val="0052053E"/>
    <w:rsid w:val="00521638"/>
    <w:rsid w:val="00523EAA"/>
    <w:rsid w:val="005242CF"/>
    <w:rsid w:val="00524F8D"/>
    <w:rsid w:val="00525903"/>
    <w:rsid w:val="00527DCD"/>
    <w:rsid w:val="00530502"/>
    <w:rsid w:val="005310D5"/>
    <w:rsid w:val="005317C8"/>
    <w:rsid w:val="00532341"/>
    <w:rsid w:val="0053272C"/>
    <w:rsid w:val="00532C46"/>
    <w:rsid w:val="00533131"/>
    <w:rsid w:val="00533229"/>
    <w:rsid w:val="0053415F"/>
    <w:rsid w:val="005345ED"/>
    <w:rsid w:val="00534B4E"/>
    <w:rsid w:val="00534DAC"/>
    <w:rsid w:val="0053603E"/>
    <w:rsid w:val="0053771C"/>
    <w:rsid w:val="005404A2"/>
    <w:rsid w:val="005410DF"/>
    <w:rsid w:val="00541C98"/>
    <w:rsid w:val="0054280D"/>
    <w:rsid w:val="00543DCB"/>
    <w:rsid w:val="00543EFD"/>
    <w:rsid w:val="00543F59"/>
    <w:rsid w:val="00550821"/>
    <w:rsid w:val="00551D5D"/>
    <w:rsid w:val="00552754"/>
    <w:rsid w:val="005534ED"/>
    <w:rsid w:val="00556201"/>
    <w:rsid w:val="005606F0"/>
    <w:rsid w:val="0056090E"/>
    <w:rsid w:val="00560AA1"/>
    <w:rsid w:val="005614BD"/>
    <w:rsid w:val="00562B85"/>
    <w:rsid w:val="00562C21"/>
    <w:rsid w:val="00563A88"/>
    <w:rsid w:val="005640E0"/>
    <w:rsid w:val="00564173"/>
    <w:rsid w:val="00564190"/>
    <w:rsid w:val="00564255"/>
    <w:rsid w:val="00564AFD"/>
    <w:rsid w:val="00565F48"/>
    <w:rsid w:val="00566183"/>
    <w:rsid w:val="00566341"/>
    <w:rsid w:val="005670FE"/>
    <w:rsid w:val="00567573"/>
    <w:rsid w:val="00567742"/>
    <w:rsid w:val="00570B98"/>
    <w:rsid w:val="00571C7A"/>
    <w:rsid w:val="00571E3D"/>
    <w:rsid w:val="0057234E"/>
    <w:rsid w:val="005734E8"/>
    <w:rsid w:val="005737E3"/>
    <w:rsid w:val="00573C7D"/>
    <w:rsid w:val="005749DA"/>
    <w:rsid w:val="005767F6"/>
    <w:rsid w:val="00576FF7"/>
    <w:rsid w:val="00580A9D"/>
    <w:rsid w:val="00582627"/>
    <w:rsid w:val="005828AF"/>
    <w:rsid w:val="00582D7A"/>
    <w:rsid w:val="0058408F"/>
    <w:rsid w:val="0058536E"/>
    <w:rsid w:val="00586F01"/>
    <w:rsid w:val="0059180B"/>
    <w:rsid w:val="005922D4"/>
    <w:rsid w:val="0059232F"/>
    <w:rsid w:val="00593420"/>
    <w:rsid w:val="00593F3F"/>
    <w:rsid w:val="0059483E"/>
    <w:rsid w:val="00595845"/>
    <w:rsid w:val="0059639D"/>
    <w:rsid w:val="005963C1"/>
    <w:rsid w:val="00596ECA"/>
    <w:rsid w:val="00597967"/>
    <w:rsid w:val="00597B16"/>
    <w:rsid w:val="005A0682"/>
    <w:rsid w:val="005A1533"/>
    <w:rsid w:val="005A1FE4"/>
    <w:rsid w:val="005A2303"/>
    <w:rsid w:val="005A37C8"/>
    <w:rsid w:val="005A404F"/>
    <w:rsid w:val="005A461F"/>
    <w:rsid w:val="005A4FD5"/>
    <w:rsid w:val="005A5432"/>
    <w:rsid w:val="005A7198"/>
    <w:rsid w:val="005B0B6F"/>
    <w:rsid w:val="005B3515"/>
    <w:rsid w:val="005B374B"/>
    <w:rsid w:val="005B3B01"/>
    <w:rsid w:val="005B462B"/>
    <w:rsid w:val="005B59D0"/>
    <w:rsid w:val="005B609B"/>
    <w:rsid w:val="005C0E6A"/>
    <w:rsid w:val="005C17BF"/>
    <w:rsid w:val="005C38C7"/>
    <w:rsid w:val="005C60F1"/>
    <w:rsid w:val="005C7A40"/>
    <w:rsid w:val="005C7B2D"/>
    <w:rsid w:val="005D0160"/>
    <w:rsid w:val="005D0C38"/>
    <w:rsid w:val="005D1B34"/>
    <w:rsid w:val="005D29EC"/>
    <w:rsid w:val="005D358E"/>
    <w:rsid w:val="005D36CC"/>
    <w:rsid w:val="005D52DA"/>
    <w:rsid w:val="005D699D"/>
    <w:rsid w:val="005D7828"/>
    <w:rsid w:val="005E0031"/>
    <w:rsid w:val="005E032F"/>
    <w:rsid w:val="005E2ACB"/>
    <w:rsid w:val="005E3CD8"/>
    <w:rsid w:val="005E3D4D"/>
    <w:rsid w:val="005E512B"/>
    <w:rsid w:val="005E79F8"/>
    <w:rsid w:val="005F03A6"/>
    <w:rsid w:val="005F101D"/>
    <w:rsid w:val="005F24AA"/>
    <w:rsid w:val="005F38E8"/>
    <w:rsid w:val="005F3CD0"/>
    <w:rsid w:val="005F483C"/>
    <w:rsid w:val="005F4ACC"/>
    <w:rsid w:val="005F5B42"/>
    <w:rsid w:val="005F6004"/>
    <w:rsid w:val="005F7506"/>
    <w:rsid w:val="006004FC"/>
    <w:rsid w:val="00602686"/>
    <w:rsid w:val="00602DB3"/>
    <w:rsid w:val="0060593C"/>
    <w:rsid w:val="00607D28"/>
    <w:rsid w:val="006101C9"/>
    <w:rsid w:val="0061206C"/>
    <w:rsid w:val="006133D1"/>
    <w:rsid w:val="006134E7"/>
    <w:rsid w:val="00613A25"/>
    <w:rsid w:val="00613D8E"/>
    <w:rsid w:val="006144A5"/>
    <w:rsid w:val="00614EED"/>
    <w:rsid w:val="00615DC8"/>
    <w:rsid w:val="00615FC7"/>
    <w:rsid w:val="00616A15"/>
    <w:rsid w:val="00616B46"/>
    <w:rsid w:val="00617F71"/>
    <w:rsid w:val="0062097D"/>
    <w:rsid w:val="006210CA"/>
    <w:rsid w:val="006216C3"/>
    <w:rsid w:val="006221F7"/>
    <w:rsid w:val="00622E2C"/>
    <w:rsid w:val="00624D28"/>
    <w:rsid w:val="0062542B"/>
    <w:rsid w:val="0062585C"/>
    <w:rsid w:val="00625DEE"/>
    <w:rsid w:val="0062696B"/>
    <w:rsid w:val="0063063B"/>
    <w:rsid w:val="00630C01"/>
    <w:rsid w:val="00631FC5"/>
    <w:rsid w:val="00634B22"/>
    <w:rsid w:val="00635724"/>
    <w:rsid w:val="00635D4A"/>
    <w:rsid w:val="00635EC4"/>
    <w:rsid w:val="00636648"/>
    <w:rsid w:val="00637408"/>
    <w:rsid w:val="006377F4"/>
    <w:rsid w:val="00640F10"/>
    <w:rsid w:val="006423AC"/>
    <w:rsid w:val="00642590"/>
    <w:rsid w:val="00642687"/>
    <w:rsid w:val="006428B5"/>
    <w:rsid w:val="00642B86"/>
    <w:rsid w:val="00642E3D"/>
    <w:rsid w:val="006441D5"/>
    <w:rsid w:val="006467B8"/>
    <w:rsid w:val="0065008B"/>
    <w:rsid w:val="006520EB"/>
    <w:rsid w:val="006527DE"/>
    <w:rsid w:val="006550E5"/>
    <w:rsid w:val="00655491"/>
    <w:rsid w:val="00655CFD"/>
    <w:rsid w:val="00656A4E"/>
    <w:rsid w:val="00656E3F"/>
    <w:rsid w:val="00657B20"/>
    <w:rsid w:val="00660C54"/>
    <w:rsid w:val="00660CC9"/>
    <w:rsid w:val="0066111B"/>
    <w:rsid w:val="006640F9"/>
    <w:rsid w:val="006651EE"/>
    <w:rsid w:val="00665865"/>
    <w:rsid w:val="0066647E"/>
    <w:rsid w:val="0066652E"/>
    <w:rsid w:val="0067023B"/>
    <w:rsid w:val="006708E3"/>
    <w:rsid w:val="00670C48"/>
    <w:rsid w:val="0067102D"/>
    <w:rsid w:val="0067199F"/>
    <w:rsid w:val="00671CA9"/>
    <w:rsid w:val="00672057"/>
    <w:rsid w:val="006721A0"/>
    <w:rsid w:val="00672838"/>
    <w:rsid w:val="006734AC"/>
    <w:rsid w:val="00673B86"/>
    <w:rsid w:val="006744E3"/>
    <w:rsid w:val="00676502"/>
    <w:rsid w:val="0067698B"/>
    <w:rsid w:val="00677CF6"/>
    <w:rsid w:val="006805CC"/>
    <w:rsid w:val="006811C3"/>
    <w:rsid w:val="0068154E"/>
    <w:rsid w:val="006859C1"/>
    <w:rsid w:val="006874D4"/>
    <w:rsid w:val="00687545"/>
    <w:rsid w:val="006922AC"/>
    <w:rsid w:val="006924BA"/>
    <w:rsid w:val="006936F7"/>
    <w:rsid w:val="006938A2"/>
    <w:rsid w:val="0069705B"/>
    <w:rsid w:val="00697B5B"/>
    <w:rsid w:val="006A10D0"/>
    <w:rsid w:val="006A1CC3"/>
    <w:rsid w:val="006A2D0D"/>
    <w:rsid w:val="006A5110"/>
    <w:rsid w:val="006A562B"/>
    <w:rsid w:val="006A6067"/>
    <w:rsid w:val="006A7A25"/>
    <w:rsid w:val="006A7ADB"/>
    <w:rsid w:val="006B060C"/>
    <w:rsid w:val="006B0E22"/>
    <w:rsid w:val="006B1B1A"/>
    <w:rsid w:val="006B2C8F"/>
    <w:rsid w:val="006B2EBE"/>
    <w:rsid w:val="006B3A72"/>
    <w:rsid w:val="006B6BC0"/>
    <w:rsid w:val="006B7360"/>
    <w:rsid w:val="006B736A"/>
    <w:rsid w:val="006C1766"/>
    <w:rsid w:val="006C3EFC"/>
    <w:rsid w:val="006C4AE1"/>
    <w:rsid w:val="006C6A17"/>
    <w:rsid w:val="006C7C16"/>
    <w:rsid w:val="006D05B1"/>
    <w:rsid w:val="006D1148"/>
    <w:rsid w:val="006D14E1"/>
    <w:rsid w:val="006D2534"/>
    <w:rsid w:val="006D3621"/>
    <w:rsid w:val="006D5F3A"/>
    <w:rsid w:val="006D602C"/>
    <w:rsid w:val="006D64B5"/>
    <w:rsid w:val="006D795D"/>
    <w:rsid w:val="006E19CA"/>
    <w:rsid w:val="006E1BDE"/>
    <w:rsid w:val="006E2621"/>
    <w:rsid w:val="006E2E20"/>
    <w:rsid w:val="006E38E5"/>
    <w:rsid w:val="006E4742"/>
    <w:rsid w:val="006E55E5"/>
    <w:rsid w:val="006E6C5E"/>
    <w:rsid w:val="006E6DEF"/>
    <w:rsid w:val="006F07A1"/>
    <w:rsid w:val="006F3A4E"/>
    <w:rsid w:val="006F5A8E"/>
    <w:rsid w:val="006F68C3"/>
    <w:rsid w:val="006F6B4F"/>
    <w:rsid w:val="006F6D91"/>
    <w:rsid w:val="006F6DA0"/>
    <w:rsid w:val="006F7EA2"/>
    <w:rsid w:val="0070106A"/>
    <w:rsid w:val="00701791"/>
    <w:rsid w:val="00701A1C"/>
    <w:rsid w:val="00701BE2"/>
    <w:rsid w:val="007022B6"/>
    <w:rsid w:val="00703F67"/>
    <w:rsid w:val="00704307"/>
    <w:rsid w:val="007049E3"/>
    <w:rsid w:val="007126F2"/>
    <w:rsid w:val="007174FA"/>
    <w:rsid w:val="00717C5E"/>
    <w:rsid w:val="00717C78"/>
    <w:rsid w:val="00717F68"/>
    <w:rsid w:val="00720BF3"/>
    <w:rsid w:val="0072206C"/>
    <w:rsid w:val="007222A0"/>
    <w:rsid w:val="007222F3"/>
    <w:rsid w:val="00722475"/>
    <w:rsid w:val="00723343"/>
    <w:rsid w:val="00724814"/>
    <w:rsid w:val="00726C22"/>
    <w:rsid w:val="00730901"/>
    <w:rsid w:val="007309EC"/>
    <w:rsid w:val="00731E13"/>
    <w:rsid w:val="00732B6A"/>
    <w:rsid w:val="0073553C"/>
    <w:rsid w:val="007374EB"/>
    <w:rsid w:val="007407C9"/>
    <w:rsid w:val="00741891"/>
    <w:rsid w:val="0074416A"/>
    <w:rsid w:val="0074486B"/>
    <w:rsid w:val="0074650D"/>
    <w:rsid w:val="00746C3A"/>
    <w:rsid w:val="0074738A"/>
    <w:rsid w:val="00753888"/>
    <w:rsid w:val="007547F1"/>
    <w:rsid w:val="0075481E"/>
    <w:rsid w:val="00754AC0"/>
    <w:rsid w:val="007560DE"/>
    <w:rsid w:val="00756B3B"/>
    <w:rsid w:val="00756F75"/>
    <w:rsid w:val="0075775E"/>
    <w:rsid w:val="007620A0"/>
    <w:rsid w:val="007631A5"/>
    <w:rsid w:val="00764120"/>
    <w:rsid w:val="0076438B"/>
    <w:rsid w:val="007646BD"/>
    <w:rsid w:val="00766409"/>
    <w:rsid w:val="007664BE"/>
    <w:rsid w:val="0076687F"/>
    <w:rsid w:val="00767EED"/>
    <w:rsid w:val="007711DB"/>
    <w:rsid w:val="007742BA"/>
    <w:rsid w:val="0077451C"/>
    <w:rsid w:val="00774766"/>
    <w:rsid w:val="0077651B"/>
    <w:rsid w:val="007770A7"/>
    <w:rsid w:val="007779A2"/>
    <w:rsid w:val="007829BC"/>
    <w:rsid w:val="0078598B"/>
    <w:rsid w:val="00785D0F"/>
    <w:rsid w:val="00785D98"/>
    <w:rsid w:val="00786114"/>
    <w:rsid w:val="00786A8A"/>
    <w:rsid w:val="00786FE2"/>
    <w:rsid w:val="00787070"/>
    <w:rsid w:val="00787500"/>
    <w:rsid w:val="00787D97"/>
    <w:rsid w:val="0079156A"/>
    <w:rsid w:val="00791BCA"/>
    <w:rsid w:val="00792E66"/>
    <w:rsid w:val="007935EB"/>
    <w:rsid w:val="0079659B"/>
    <w:rsid w:val="007967B6"/>
    <w:rsid w:val="007A0069"/>
    <w:rsid w:val="007A1CC1"/>
    <w:rsid w:val="007A2CD9"/>
    <w:rsid w:val="007A3BD7"/>
    <w:rsid w:val="007A3D42"/>
    <w:rsid w:val="007A4B27"/>
    <w:rsid w:val="007A754E"/>
    <w:rsid w:val="007A7953"/>
    <w:rsid w:val="007B06C3"/>
    <w:rsid w:val="007B08F1"/>
    <w:rsid w:val="007B177A"/>
    <w:rsid w:val="007B2CD5"/>
    <w:rsid w:val="007B3659"/>
    <w:rsid w:val="007B3BC1"/>
    <w:rsid w:val="007B43EC"/>
    <w:rsid w:val="007B5DCD"/>
    <w:rsid w:val="007B61F0"/>
    <w:rsid w:val="007B6373"/>
    <w:rsid w:val="007B64D3"/>
    <w:rsid w:val="007B6952"/>
    <w:rsid w:val="007B7290"/>
    <w:rsid w:val="007C0731"/>
    <w:rsid w:val="007C0EF3"/>
    <w:rsid w:val="007C0FDC"/>
    <w:rsid w:val="007C1790"/>
    <w:rsid w:val="007C25A7"/>
    <w:rsid w:val="007C357D"/>
    <w:rsid w:val="007C48E7"/>
    <w:rsid w:val="007C4A9B"/>
    <w:rsid w:val="007C582E"/>
    <w:rsid w:val="007C6055"/>
    <w:rsid w:val="007C6598"/>
    <w:rsid w:val="007C69EA"/>
    <w:rsid w:val="007C6C9E"/>
    <w:rsid w:val="007C711F"/>
    <w:rsid w:val="007D034A"/>
    <w:rsid w:val="007D0674"/>
    <w:rsid w:val="007D0BF3"/>
    <w:rsid w:val="007D1481"/>
    <w:rsid w:val="007D1747"/>
    <w:rsid w:val="007D19F5"/>
    <w:rsid w:val="007D222B"/>
    <w:rsid w:val="007D23B8"/>
    <w:rsid w:val="007D6444"/>
    <w:rsid w:val="007D7B2B"/>
    <w:rsid w:val="007D7B7C"/>
    <w:rsid w:val="007E0D91"/>
    <w:rsid w:val="007E18B5"/>
    <w:rsid w:val="007E1EAD"/>
    <w:rsid w:val="007E3517"/>
    <w:rsid w:val="007E5298"/>
    <w:rsid w:val="007E5338"/>
    <w:rsid w:val="007E5A18"/>
    <w:rsid w:val="007E5DFB"/>
    <w:rsid w:val="007E77FA"/>
    <w:rsid w:val="007F0024"/>
    <w:rsid w:val="007F1084"/>
    <w:rsid w:val="007F13A6"/>
    <w:rsid w:val="007F3EA5"/>
    <w:rsid w:val="007F5719"/>
    <w:rsid w:val="007F5BF2"/>
    <w:rsid w:val="007F6409"/>
    <w:rsid w:val="007F675A"/>
    <w:rsid w:val="007F79A7"/>
    <w:rsid w:val="00800687"/>
    <w:rsid w:val="00800901"/>
    <w:rsid w:val="00801509"/>
    <w:rsid w:val="0080180E"/>
    <w:rsid w:val="00802C65"/>
    <w:rsid w:val="00803198"/>
    <w:rsid w:val="0080424E"/>
    <w:rsid w:val="008046A5"/>
    <w:rsid w:val="00805145"/>
    <w:rsid w:val="00806368"/>
    <w:rsid w:val="0080640B"/>
    <w:rsid w:val="00806EEC"/>
    <w:rsid w:val="0080784D"/>
    <w:rsid w:val="00810BD1"/>
    <w:rsid w:val="008119E4"/>
    <w:rsid w:val="0081202B"/>
    <w:rsid w:val="00813D8B"/>
    <w:rsid w:val="008140AF"/>
    <w:rsid w:val="00814B3A"/>
    <w:rsid w:val="00816299"/>
    <w:rsid w:val="008164BE"/>
    <w:rsid w:val="00816909"/>
    <w:rsid w:val="00817A31"/>
    <w:rsid w:val="00820AF2"/>
    <w:rsid w:val="00823B4E"/>
    <w:rsid w:val="00823C8C"/>
    <w:rsid w:val="00823D88"/>
    <w:rsid w:val="00824698"/>
    <w:rsid w:val="0082698E"/>
    <w:rsid w:val="0082706C"/>
    <w:rsid w:val="00827B00"/>
    <w:rsid w:val="008312BC"/>
    <w:rsid w:val="00831B1D"/>
    <w:rsid w:val="0083234C"/>
    <w:rsid w:val="00832C3D"/>
    <w:rsid w:val="00832FAD"/>
    <w:rsid w:val="00834E24"/>
    <w:rsid w:val="00835FF0"/>
    <w:rsid w:val="008371D7"/>
    <w:rsid w:val="008372B8"/>
    <w:rsid w:val="0084355A"/>
    <w:rsid w:val="0084376A"/>
    <w:rsid w:val="00846B8C"/>
    <w:rsid w:val="00850706"/>
    <w:rsid w:val="00852210"/>
    <w:rsid w:val="00854DE6"/>
    <w:rsid w:val="00855D1E"/>
    <w:rsid w:val="00855D3C"/>
    <w:rsid w:val="0085678E"/>
    <w:rsid w:val="008567FD"/>
    <w:rsid w:val="00857286"/>
    <w:rsid w:val="00857826"/>
    <w:rsid w:val="00857E8E"/>
    <w:rsid w:val="00860A84"/>
    <w:rsid w:val="00861BD0"/>
    <w:rsid w:val="00863313"/>
    <w:rsid w:val="008637B0"/>
    <w:rsid w:val="00863AB9"/>
    <w:rsid w:val="00864780"/>
    <w:rsid w:val="00866AAC"/>
    <w:rsid w:val="0086719A"/>
    <w:rsid w:val="00867584"/>
    <w:rsid w:val="0086787F"/>
    <w:rsid w:val="00867939"/>
    <w:rsid w:val="00867CB7"/>
    <w:rsid w:val="008724B8"/>
    <w:rsid w:val="008725A2"/>
    <w:rsid w:val="00872AAA"/>
    <w:rsid w:val="00875704"/>
    <w:rsid w:val="008759F6"/>
    <w:rsid w:val="00875F6B"/>
    <w:rsid w:val="00877DDF"/>
    <w:rsid w:val="00877E8D"/>
    <w:rsid w:val="00880238"/>
    <w:rsid w:val="0088058A"/>
    <w:rsid w:val="008809B6"/>
    <w:rsid w:val="00880B42"/>
    <w:rsid w:val="0088267F"/>
    <w:rsid w:val="008826C0"/>
    <w:rsid w:val="00884CF5"/>
    <w:rsid w:val="00884D2D"/>
    <w:rsid w:val="0088534C"/>
    <w:rsid w:val="00887F42"/>
    <w:rsid w:val="00890523"/>
    <w:rsid w:val="00891096"/>
    <w:rsid w:val="00891E75"/>
    <w:rsid w:val="008961DE"/>
    <w:rsid w:val="00897186"/>
    <w:rsid w:val="00897808"/>
    <w:rsid w:val="00897DF5"/>
    <w:rsid w:val="008A0215"/>
    <w:rsid w:val="008A1B8F"/>
    <w:rsid w:val="008A3899"/>
    <w:rsid w:val="008A4581"/>
    <w:rsid w:val="008A48FA"/>
    <w:rsid w:val="008A7AD3"/>
    <w:rsid w:val="008B2303"/>
    <w:rsid w:val="008B24DA"/>
    <w:rsid w:val="008B26FB"/>
    <w:rsid w:val="008B44CA"/>
    <w:rsid w:val="008B596D"/>
    <w:rsid w:val="008B74CB"/>
    <w:rsid w:val="008B7771"/>
    <w:rsid w:val="008C1CB1"/>
    <w:rsid w:val="008C4B4B"/>
    <w:rsid w:val="008C4E9E"/>
    <w:rsid w:val="008C5934"/>
    <w:rsid w:val="008C5F19"/>
    <w:rsid w:val="008C7C56"/>
    <w:rsid w:val="008D1EED"/>
    <w:rsid w:val="008D36DE"/>
    <w:rsid w:val="008D3F12"/>
    <w:rsid w:val="008D76E1"/>
    <w:rsid w:val="008D788F"/>
    <w:rsid w:val="008E03A2"/>
    <w:rsid w:val="008E13DE"/>
    <w:rsid w:val="008E22AD"/>
    <w:rsid w:val="008E2EA4"/>
    <w:rsid w:val="008E3641"/>
    <w:rsid w:val="008E3C70"/>
    <w:rsid w:val="008E4004"/>
    <w:rsid w:val="008E413B"/>
    <w:rsid w:val="008E4D7F"/>
    <w:rsid w:val="008E5054"/>
    <w:rsid w:val="008E5BA2"/>
    <w:rsid w:val="008E5C47"/>
    <w:rsid w:val="008E648C"/>
    <w:rsid w:val="008E6EC1"/>
    <w:rsid w:val="008E7402"/>
    <w:rsid w:val="008F00F3"/>
    <w:rsid w:val="008F18C8"/>
    <w:rsid w:val="008F3001"/>
    <w:rsid w:val="008F343C"/>
    <w:rsid w:val="008F3AFC"/>
    <w:rsid w:val="008F3DF3"/>
    <w:rsid w:val="008F46AF"/>
    <w:rsid w:val="008F535A"/>
    <w:rsid w:val="008F6934"/>
    <w:rsid w:val="008F7770"/>
    <w:rsid w:val="008F79B4"/>
    <w:rsid w:val="008F7FA0"/>
    <w:rsid w:val="00900A12"/>
    <w:rsid w:val="0090364C"/>
    <w:rsid w:val="00903C0F"/>
    <w:rsid w:val="00904E25"/>
    <w:rsid w:val="00906321"/>
    <w:rsid w:val="009070D4"/>
    <w:rsid w:val="00907AD4"/>
    <w:rsid w:val="00907F41"/>
    <w:rsid w:val="009113A6"/>
    <w:rsid w:val="00912C8B"/>
    <w:rsid w:val="0091786F"/>
    <w:rsid w:val="009205D1"/>
    <w:rsid w:val="009209D6"/>
    <w:rsid w:val="00920D21"/>
    <w:rsid w:val="00920F6A"/>
    <w:rsid w:val="009211A9"/>
    <w:rsid w:val="00926FD8"/>
    <w:rsid w:val="00927A43"/>
    <w:rsid w:val="00931547"/>
    <w:rsid w:val="00932D8A"/>
    <w:rsid w:val="009331DC"/>
    <w:rsid w:val="0093337A"/>
    <w:rsid w:val="009340F4"/>
    <w:rsid w:val="00934351"/>
    <w:rsid w:val="009357CE"/>
    <w:rsid w:val="00935F6B"/>
    <w:rsid w:val="00937358"/>
    <w:rsid w:val="00941A48"/>
    <w:rsid w:val="00942157"/>
    <w:rsid w:val="009426EC"/>
    <w:rsid w:val="00943D2E"/>
    <w:rsid w:val="009445DA"/>
    <w:rsid w:val="00947027"/>
    <w:rsid w:val="0094780B"/>
    <w:rsid w:val="00951C16"/>
    <w:rsid w:val="0095334A"/>
    <w:rsid w:val="0095600D"/>
    <w:rsid w:val="00956F62"/>
    <w:rsid w:val="00957E06"/>
    <w:rsid w:val="00960A96"/>
    <w:rsid w:val="00961D43"/>
    <w:rsid w:val="00962DB4"/>
    <w:rsid w:val="009634B1"/>
    <w:rsid w:val="0096429E"/>
    <w:rsid w:val="00964B19"/>
    <w:rsid w:val="00966AE3"/>
    <w:rsid w:val="00966F40"/>
    <w:rsid w:val="00967029"/>
    <w:rsid w:val="0096754E"/>
    <w:rsid w:val="009707FA"/>
    <w:rsid w:val="00970AF3"/>
    <w:rsid w:val="00970EFA"/>
    <w:rsid w:val="0097113E"/>
    <w:rsid w:val="0097241B"/>
    <w:rsid w:val="009724C3"/>
    <w:rsid w:val="009726F6"/>
    <w:rsid w:val="009729A1"/>
    <w:rsid w:val="009732CE"/>
    <w:rsid w:val="0097521F"/>
    <w:rsid w:val="00975539"/>
    <w:rsid w:val="00975770"/>
    <w:rsid w:val="00975AA0"/>
    <w:rsid w:val="00975CFC"/>
    <w:rsid w:val="00976F62"/>
    <w:rsid w:val="0097772C"/>
    <w:rsid w:val="00981263"/>
    <w:rsid w:val="009825F9"/>
    <w:rsid w:val="009829EA"/>
    <w:rsid w:val="00982FCB"/>
    <w:rsid w:val="00983C1D"/>
    <w:rsid w:val="00984193"/>
    <w:rsid w:val="00984397"/>
    <w:rsid w:val="0098558A"/>
    <w:rsid w:val="00987002"/>
    <w:rsid w:val="00987B6D"/>
    <w:rsid w:val="00990478"/>
    <w:rsid w:val="009911B8"/>
    <w:rsid w:val="009929F0"/>
    <w:rsid w:val="00992A50"/>
    <w:rsid w:val="00994C38"/>
    <w:rsid w:val="009A15D4"/>
    <w:rsid w:val="009A179F"/>
    <w:rsid w:val="009A195B"/>
    <w:rsid w:val="009A199F"/>
    <w:rsid w:val="009A25C9"/>
    <w:rsid w:val="009A343E"/>
    <w:rsid w:val="009A3E89"/>
    <w:rsid w:val="009A603B"/>
    <w:rsid w:val="009A672A"/>
    <w:rsid w:val="009A6BBA"/>
    <w:rsid w:val="009A7520"/>
    <w:rsid w:val="009B216A"/>
    <w:rsid w:val="009B27B4"/>
    <w:rsid w:val="009B2E9D"/>
    <w:rsid w:val="009B2F9D"/>
    <w:rsid w:val="009B3129"/>
    <w:rsid w:val="009B370B"/>
    <w:rsid w:val="009B3751"/>
    <w:rsid w:val="009B40C5"/>
    <w:rsid w:val="009B6EB1"/>
    <w:rsid w:val="009C03D2"/>
    <w:rsid w:val="009C091D"/>
    <w:rsid w:val="009C15C5"/>
    <w:rsid w:val="009C288C"/>
    <w:rsid w:val="009C298F"/>
    <w:rsid w:val="009C311E"/>
    <w:rsid w:val="009C3D7B"/>
    <w:rsid w:val="009C443C"/>
    <w:rsid w:val="009C6230"/>
    <w:rsid w:val="009C65CE"/>
    <w:rsid w:val="009C697C"/>
    <w:rsid w:val="009D0203"/>
    <w:rsid w:val="009D16AC"/>
    <w:rsid w:val="009D1CFA"/>
    <w:rsid w:val="009D2639"/>
    <w:rsid w:val="009D36E4"/>
    <w:rsid w:val="009D3B06"/>
    <w:rsid w:val="009D574A"/>
    <w:rsid w:val="009D6D32"/>
    <w:rsid w:val="009D71BB"/>
    <w:rsid w:val="009E0FDD"/>
    <w:rsid w:val="009E113A"/>
    <w:rsid w:val="009E199A"/>
    <w:rsid w:val="009E3D03"/>
    <w:rsid w:val="009E40EB"/>
    <w:rsid w:val="009E4624"/>
    <w:rsid w:val="009E4CAF"/>
    <w:rsid w:val="009E550F"/>
    <w:rsid w:val="009E59A3"/>
    <w:rsid w:val="009E63AF"/>
    <w:rsid w:val="009E79E3"/>
    <w:rsid w:val="009E7D6D"/>
    <w:rsid w:val="009F0581"/>
    <w:rsid w:val="009F15DE"/>
    <w:rsid w:val="009F2460"/>
    <w:rsid w:val="009F31DE"/>
    <w:rsid w:val="009F48D0"/>
    <w:rsid w:val="009F4EB1"/>
    <w:rsid w:val="009F76E6"/>
    <w:rsid w:val="009F781C"/>
    <w:rsid w:val="00A039B5"/>
    <w:rsid w:val="00A03C08"/>
    <w:rsid w:val="00A06F5B"/>
    <w:rsid w:val="00A07851"/>
    <w:rsid w:val="00A11997"/>
    <w:rsid w:val="00A12123"/>
    <w:rsid w:val="00A12B05"/>
    <w:rsid w:val="00A13183"/>
    <w:rsid w:val="00A13816"/>
    <w:rsid w:val="00A14464"/>
    <w:rsid w:val="00A14829"/>
    <w:rsid w:val="00A148AB"/>
    <w:rsid w:val="00A14C3B"/>
    <w:rsid w:val="00A1562C"/>
    <w:rsid w:val="00A16F46"/>
    <w:rsid w:val="00A17F70"/>
    <w:rsid w:val="00A222A2"/>
    <w:rsid w:val="00A22496"/>
    <w:rsid w:val="00A27C11"/>
    <w:rsid w:val="00A30935"/>
    <w:rsid w:val="00A30EB7"/>
    <w:rsid w:val="00A34B6A"/>
    <w:rsid w:val="00A3505E"/>
    <w:rsid w:val="00A35D62"/>
    <w:rsid w:val="00A35DB0"/>
    <w:rsid w:val="00A3662C"/>
    <w:rsid w:val="00A37C0A"/>
    <w:rsid w:val="00A414A8"/>
    <w:rsid w:val="00A428CC"/>
    <w:rsid w:val="00A42E19"/>
    <w:rsid w:val="00A4593D"/>
    <w:rsid w:val="00A46D32"/>
    <w:rsid w:val="00A47AAC"/>
    <w:rsid w:val="00A51CA8"/>
    <w:rsid w:val="00A52FA9"/>
    <w:rsid w:val="00A535A1"/>
    <w:rsid w:val="00A5419B"/>
    <w:rsid w:val="00A54877"/>
    <w:rsid w:val="00A54EA5"/>
    <w:rsid w:val="00A54FA0"/>
    <w:rsid w:val="00A559AA"/>
    <w:rsid w:val="00A560B1"/>
    <w:rsid w:val="00A56B25"/>
    <w:rsid w:val="00A574AE"/>
    <w:rsid w:val="00A57D36"/>
    <w:rsid w:val="00A60176"/>
    <w:rsid w:val="00A615B8"/>
    <w:rsid w:val="00A61FD2"/>
    <w:rsid w:val="00A631DE"/>
    <w:rsid w:val="00A6358A"/>
    <w:rsid w:val="00A638E5"/>
    <w:rsid w:val="00A657AB"/>
    <w:rsid w:val="00A657AE"/>
    <w:rsid w:val="00A66699"/>
    <w:rsid w:val="00A67002"/>
    <w:rsid w:val="00A7103C"/>
    <w:rsid w:val="00A72DDA"/>
    <w:rsid w:val="00A736F8"/>
    <w:rsid w:val="00A755D2"/>
    <w:rsid w:val="00A75719"/>
    <w:rsid w:val="00A75D2B"/>
    <w:rsid w:val="00A76C83"/>
    <w:rsid w:val="00A7745A"/>
    <w:rsid w:val="00A77CEB"/>
    <w:rsid w:val="00A80531"/>
    <w:rsid w:val="00A80B0F"/>
    <w:rsid w:val="00A81E64"/>
    <w:rsid w:val="00A8214C"/>
    <w:rsid w:val="00A82583"/>
    <w:rsid w:val="00A833AF"/>
    <w:rsid w:val="00A83BBE"/>
    <w:rsid w:val="00A84E64"/>
    <w:rsid w:val="00A86366"/>
    <w:rsid w:val="00A86564"/>
    <w:rsid w:val="00A90191"/>
    <w:rsid w:val="00A90444"/>
    <w:rsid w:val="00A90AB1"/>
    <w:rsid w:val="00A9113A"/>
    <w:rsid w:val="00A92819"/>
    <w:rsid w:val="00A936E4"/>
    <w:rsid w:val="00A9485C"/>
    <w:rsid w:val="00A950EA"/>
    <w:rsid w:val="00A9581D"/>
    <w:rsid w:val="00A96689"/>
    <w:rsid w:val="00A973C7"/>
    <w:rsid w:val="00A9754D"/>
    <w:rsid w:val="00A97731"/>
    <w:rsid w:val="00AA033F"/>
    <w:rsid w:val="00AA0DFA"/>
    <w:rsid w:val="00AA1566"/>
    <w:rsid w:val="00AA203F"/>
    <w:rsid w:val="00AA32C5"/>
    <w:rsid w:val="00AA5B77"/>
    <w:rsid w:val="00AA69D0"/>
    <w:rsid w:val="00AA6DDB"/>
    <w:rsid w:val="00AA70AF"/>
    <w:rsid w:val="00AA77DC"/>
    <w:rsid w:val="00AA7AC9"/>
    <w:rsid w:val="00AB0872"/>
    <w:rsid w:val="00AB0889"/>
    <w:rsid w:val="00AB0A86"/>
    <w:rsid w:val="00AB0F37"/>
    <w:rsid w:val="00AB193B"/>
    <w:rsid w:val="00AB2AEF"/>
    <w:rsid w:val="00AB4D21"/>
    <w:rsid w:val="00AB4F8C"/>
    <w:rsid w:val="00AB6134"/>
    <w:rsid w:val="00AB67B1"/>
    <w:rsid w:val="00AC1C15"/>
    <w:rsid w:val="00AC4488"/>
    <w:rsid w:val="00AC4927"/>
    <w:rsid w:val="00AC4A82"/>
    <w:rsid w:val="00AC6287"/>
    <w:rsid w:val="00AC6844"/>
    <w:rsid w:val="00AC7607"/>
    <w:rsid w:val="00AD06BE"/>
    <w:rsid w:val="00AD10B3"/>
    <w:rsid w:val="00AD1167"/>
    <w:rsid w:val="00AD1783"/>
    <w:rsid w:val="00AD1F35"/>
    <w:rsid w:val="00AD2FDA"/>
    <w:rsid w:val="00AD315E"/>
    <w:rsid w:val="00AD39BA"/>
    <w:rsid w:val="00AD55BC"/>
    <w:rsid w:val="00AD6A2E"/>
    <w:rsid w:val="00AD6F56"/>
    <w:rsid w:val="00AD76BD"/>
    <w:rsid w:val="00AD7BCD"/>
    <w:rsid w:val="00AE12D3"/>
    <w:rsid w:val="00AE15E4"/>
    <w:rsid w:val="00AE2548"/>
    <w:rsid w:val="00AE3409"/>
    <w:rsid w:val="00AE4762"/>
    <w:rsid w:val="00AE4765"/>
    <w:rsid w:val="00AE60E8"/>
    <w:rsid w:val="00AE68D4"/>
    <w:rsid w:val="00AE75FC"/>
    <w:rsid w:val="00AE77E2"/>
    <w:rsid w:val="00AE77EB"/>
    <w:rsid w:val="00AE7BDA"/>
    <w:rsid w:val="00AF1109"/>
    <w:rsid w:val="00AF2372"/>
    <w:rsid w:val="00AF2468"/>
    <w:rsid w:val="00AF2A63"/>
    <w:rsid w:val="00AF2E9E"/>
    <w:rsid w:val="00AF3549"/>
    <w:rsid w:val="00AF3A75"/>
    <w:rsid w:val="00AF429B"/>
    <w:rsid w:val="00AF64E4"/>
    <w:rsid w:val="00AF6AEB"/>
    <w:rsid w:val="00AF6D30"/>
    <w:rsid w:val="00AF718A"/>
    <w:rsid w:val="00B005CF"/>
    <w:rsid w:val="00B01696"/>
    <w:rsid w:val="00B02C83"/>
    <w:rsid w:val="00B03058"/>
    <w:rsid w:val="00B030A9"/>
    <w:rsid w:val="00B03B17"/>
    <w:rsid w:val="00B04BE6"/>
    <w:rsid w:val="00B0619F"/>
    <w:rsid w:val="00B066A0"/>
    <w:rsid w:val="00B07E52"/>
    <w:rsid w:val="00B11D0D"/>
    <w:rsid w:val="00B11D60"/>
    <w:rsid w:val="00B11F3F"/>
    <w:rsid w:val="00B12D59"/>
    <w:rsid w:val="00B13BBC"/>
    <w:rsid w:val="00B13FE7"/>
    <w:rsid w:val="00B1652E"/>
    <w:rsid w:val="00B16B62"/>
    <w:rsid w:val="00B16F23"/>
    <w:rsid w:val="00B21B62"/>
    <w:rsid w:val="00B231D9"/>
    <w:rsid w:val="00B25189"/>
    <w:rsid w:val="00B254DF"/>
    <w:rsid w:val="00B258E6"/>
    <w:rsid w:val="00B2594A"/>
    <w:rsid w:val="00B26174"/>
    <w:rsid w:val="00B27D30"/>
    <w:rsid w:val="00B30FD2"/>
    <w:rsid w:val="00B35290"/>
    <w:rsid w:val="00B37CC1"/>
    <w:rsid w:val="00B41325"/>
    <w:rsid w:val="00B4186B"/>
    <w:rsid w:val="00B41DF4"/>
    <w:rsid w:val="00B473D7"/>
    <w:rsid w:val="00B475AC"/>
    <w:rsid w:val="00B47B68"/>
    <w:rsid w:val="00B47C4B"/>
    <w:rsid w:val="00B526F4"/>
    <w:rsid w:val="00B52A52"/>
    <w:rsid w:val="00B52CC2"/>
    <w:rsid w:val="00B52D67"/>
    <w:rsid w:val="00B53389"/>
    <w:rsid w:val="00B5350B"/>
    <w:rsid w:val="00B542CB"/>
    <w:rsid w:val="00B54393"/>
    <w:rsid w:val="00B556E0"/>
    <w:rsid w:val="00B55B64"/>
    <w:rsid w:val="00B560D4"/>
    <w:rsid w:val="00B60D60"/>
    <w:rsid w:val="00B60DAB"/>
    <w:rsid w:val="00B613F3"/>
    <w:rsid w:val="00B62E77"/>
    <w:rsid w:val="00B63556"/>
    <w:rsid w:val="00B63789"/>
    <w:rsid w:val="00B63CC5"/>
    <w:rsid w:val="00B65C7D"/>
    <w:rsid w:val="00B66CA0"/>
    <w:rsid w:val="00B71F44"/>
    <w:rsid w:val="00B7385B"/>
    <w:rsid w:val="00B73D31"/>
    <w:rsid w:val="00B74084"/>
    <w:rsid w:val="00B74E50"/>
    <w:rsid w:val="00B75726"/>
    <w:rsid w:val="00B75CB7"/>
    <w:rsid w:val="00B75E7A"/>
    <w:rsid w:val="00B75FD6"/>
    <w:rsid w:val="00B76A1F"/>
    <w:rsid w:val="00B76E33"/>
    <w:rsid w:val="00B8163A"/>
    <w:rsid w:val="00B82A5E"/>
    <w:rsid w:val="00B8344D"/>
    <w:rsid w:val="00B83D16"/>
    <w:rsid w:val="00B84FB9"/>
    <w:rsid w:val="00B9162E"/>
    <w:rsid w:val="00B91D2F"/>
    <w:rsid w:val="00B92CF6"/>
    <w:rsid w:val="00B92E9A"/>
    <w:rsid w:val="00B94274"/>
    <w:rsid w:val="00B94608"/>
    <w:rsid w:val="00B94F54"/>
    <w:rsid w:val="00B96DD7"/>
    <w:rsid w:val="00B97EFB"/>
    <w:rsid w:val="00BA04D8"/>
    <w:rsid w:val="00BA075C"/>
    <w:rsid w:val="00BA1772"/>
    <w:rsid w:val="00BA5561"/>
    <w:rsid w:val="00BA559B"/>
    <w:rsid w:val="00BA62EA"/>
    <w:rsid w:val="00BA7003"/>
    <w:rsid w:val="00BB06C1"/>
    <w:rsid w:val="00BB0890"/>
    <w:rsid w:val="00BB18C4"/>
    <w:rsid w:val="00BB212F"/>
    <w:rsid w:val="00BB2841"/>
    <w:rsid w:val="00BB301F"/>
    <w:rsid w:val="00BB4AC6"/>
    <w:rsid w:val="00BB59F6"/>
    <w:rsid w:val="00BC07C9"/>
    <w:rsid w:val="00BC10B1"/>
    <w:rsid w:val="00BC14B9"/>
    <w:rsid w:val="00BC44E7"/>
    <w:rsid w:val="00BC55CD"/>
    <w:rsid w:val="00BC5BE4"/>
    <w:rsid w:val="00BC61E1"/>
    <w:rsid w:val="00BC7076"/>
    <w:rsid w:val="00BD1358"/>
    <w:rsid w:val="00BD2A0F"/>
    <w:rsid w:val="00BD2CF6"/>
    <w:rsid w:val="00BD66C5"/>
    <w:rsid w:val="00BD6E8E"/>
    <w:rsid w:val="00BD7FD4"/>
    <w:rsid w:val="00BD7FE9"/>
    <w:rsid w:val="00BE0E56"/>
    <w:rsid w:val="00BE0F17"/>
    <w:rsid w:val="00BE3170"/>
    <w:rsid w:val="00BE4FA6"/>
    <w:rsid w:val="00BE5A76"/>
    <w:rsid w:val="00BE5D2C"/>
    <w:rsid w:val="00BE5E38"/>
    <w:rsid w:val="00BE6593"/>
    <w:rsid w:val="00BE7D8D"/>
    <w:rsid w:val="00BE7D8F"/>
    <w:rsid w:val="00BF0083"/>
    <w:rsid w:val="00BF02A8"/>
    <w:rsid w:val="00BF0AFF"/>
    <w:rsid w:val="00BF12F8"/>
    <w:rsid w:val="00BF14CF"/>
    <w:rsid w:val="00BF21D9"/>
    <w:rsid w:val="00BF26AE"/>
    <w:rsid w:val="00BF30AE"/>
    <w:rsid w:val="00BF3D2D"/>
    <w:rsid w:val="00BF4E1F"/>
    <w:rsid w:val="00BF53F1"/>
    <w:rsid w:val="00BF72A5"/>
    <w:rsid w:val="00BF7BE3"/>
    <w:rsid w:val="00BF7EAF"/>
    <w:rsid w:val="00BF7FE6"/>
    <w:rsid w:val="00C01DC1"/>
    <w:rsid w:val="00C020B1"/>
    <w:rsid w:val="00C0222E"/>
    <w:rsid w:val="00C03491"/>
    <w:rsid w:val="00C03DDF"/>
    <w:rsid w:val="00C03FC4"/>
    <w:rsid w:val="00C044D8"/>
    <w:rsid w:val="00C0494E"/>
    <w:rsid w:val="00C0517C"/>
    <w:rsid w:val="00C05330"/>
    <w:rsid w:val="00C05968"/>
    <w:rsid w:val="00C05A92"/>
    <w:rsid w:val="00C05F5F"/>
    <w:rsid w:val="00C05F66"/>
    <w:rsid w:val="00C064BB"/>
    <w:rsid w:val="00C06611"/>
    <w:rsid w:val="00C06E3E"/>
    <w:rsid w:val="00C10B5B"/>
    <w:rsid w:val="00C1167C"/>
    <w:rsid w:val="00C11B57"/>
    <w:rsid w:val="00C12AA3"/>
    <w:rsid w:val="00C133A2"/>
    <w:rsid w:val="00C1369B"/>
    <w:rsid w:val="00C13B49"/>
    <w:rsid w:val="00C13CEA"/>
    <w:rsid w:val="00C15136"/>
    <w:rsid w:val="00C1534F"/>
    <w:rsid w:val="00C15DEA"/>
    <w:rsid w:val="00C15EAA"/>
    <w:rsid w:val="00C173AA"/>
    <w:rsid w:val="00C21BF4"/>
    <w:rsid w:val="00C23ABF"/>
    <w:rsid w:val="00C24E23"/>
    <w:rsid w:val="00C25BCB"/>
    <w:rsid w:val="00C263BC"/>
    <w:rsid w:val="00C265A0"/>
    <w:rsid w:val="00C26FB1"/>
    <w:rsid w:val="00C275A7"/>
    <w:rsid w:val="00C27D74"/>
    <w:rsid w:val="00C30306"/>
    <w:rsid w:val="00C31134"/>
    <w:rsid w:val="00C31F9D"/>
    <w:rsid w:val="00C33348"/>
    <w:rsid w:val="00C336D6"/>
    <w:rsid w:val="00C34B4C"/>
    <w:rsid w:val="00C3510C"/>
    <w:rsid w:val="00C3547F"/>
    <w:rsid w:val="00C35830"/>
    <w:rsid w:val="00C365E8"/>
    <w:rsid w:val="00C36691"/>
    <w:rsid w:val="00C400C7"/>
    <w:rsid w:val="00C40280"/>
    <w:rsid w:val="00C412BA"/>
    <w:rsid w:val="00C4161E"/>
    <w:rsid w:val="00C4219F"/>
    <w:rsid w:val="00C4430A"/>
    <w:rsid w:val="00C46978"/>
    <w:rsid w:val="00C4773A"/>
    <w:rsid w:val="00C52D97"/>
    <w:rsid w:val="00C52FBD"/>
    <w:rsid w:val="00C533DB"/>
    <w:rsid w:val="00C56279"/>
    <w:rsid w:val="00C56F1C"/>
    <w:rsid w:val="00C57A9E"/>
    <w:rsid w:val="00C6032F"/>
    <w:rsid w:val="00C61678"/>
    <w:rsid w:val="00C637B0"/>
    <w:rsid w:val="00C64781"/>
    <w:rsid w:val="00C650EE"/>
    <w:rsid w:val="00C67D3D"/>
    <w:rsid w:val="00C70858"/>
    <w:rsid w:val="00C717D4"/>
    <w:rsid w:val="00C721B0"/>
    <w:rsid w:val="00C72A83"/>
    <w:rsid w:val="00C7563F"/>
    <w:rsid w:val="00C75B03"/>
    <w:rsid w:val="00C7657D"/>
    <w:rsid w:val="00C7665A"/>
    <w:rsid w:val="00C76801"/>
    <w:rsid w:val="00C81484"/>
    <w:rsid w:val="00C81805"/>
    <w:rsid w:val="00C81E2A"/>
    <w:rsid w:val="00C83982"/>
    <w:rsid w:val="00C84BD9"/>
    <w:rsid w:val="00C85219"/>
    <w:rsid w:val="00C854F6"/>
    <w:rsid w:val="00C85C89"/>
    <w:rsid w:val="00C860E6"/>
    <w:rsid w:val="00C87A88"/>
    <w:rsid w:val="00C923FA"/>
    <w:rsid w:val="00C92ACB"/>
    <w:rsid w:val="00C931FC"/>
    <w:rsid w:val="00C936A1"/>
    <w:rsid w:val="00C94C57"/>
    <w:rsid w:val="00C95B59"/>
    <w:rsid w:val="00C9757B"/>
    <w:rsid w:val="00CA05B7"/>
    <w:rsid w:val="00CA0FD1"/>
    <w:rsid w:val="00CA135B"/>
    <w:rsid w:val="00CA1C29"/>
    <w:rsid w:val="00CA3396"/>
    <w:rsid w:val="00CA4061"/>
    <w:rsid w:val="00CA43DB"/>
    <w:rsid w:val="00CA43F9"/>
    <w:rsid w:val="00CA4CCE"/>
    <w:rsid w:val="00CA516A"/>
    <w:rsid w:val="00CA64AB"/>
    <w:rsid w:val="00CA69DA"/>
    <w:rsid w:val="00CA7525"/>
    <w:rsid w:val="00CA7E66"/>
    <w:rsid w:val="00CA7F85"/>
    <w:rsid w:val="00CB0355"/>
    <w:rsid w:val="00CB0FC8"/>
    <w:rsid w:val="00CB2C52"/>
    <w:rsid w:val="00CB6065"/>
    <w:rsid w:val="00CB62FB"/>
    <w:rsid w:val="00CB648E"/>
    <w:rsid w:val="00CB6491"/>
    <w:rsid w:val="00CB7459"/>
    <w:rsid w:val="00CB7D7E"/>
    <w:rsid w:val="00CB7E8B"/>
    <w:rsid w:val="00CC0373"/>
    <w:rsid w:val="00CC0F5B"/>
    <w:rsid w:val="00CC1128"/>
    <w:rsid w:val="00CC1CB4"/>
    <w:rsid w:val="00CC3274"/>
    <w:rsid w:val="00CC5628"/>
    <w:rsid w:val="00CC6D8C"/>
    <w:rsid w:val="00CD0C83"/>
    <w:rsid w:val="00CD39F5"/>
    <w:rsid w:val="00CD3B23"/>
    <w:rsid w:val="00CD4105"/>
    <w:rsid w:val="00CD48EB"/>
    <w:rsid w:val="00CD4B31"/>
    <w:rsid w:val="00CD4BB5"/>
    <w:rsid w:val="00CD63EB"/>
    <w:rsid w:val="00CE1BEC"/>
    <w:rsid w:val="00CE28A1"/>
    <w:rsid w:val="00CE2F01"/>
    <w:rsid w:val="00CE52B6"/>
    <w:rsid w:val="00CE5699"/>
    <w:rsid w:val="00CE57F5"/>
    <w:rsid w:val="00CE59FA"/>
    <w:rsid w:val="00CE5D1F"/>
    <w:rsid w:val="00CE6797"/>
    <w:rsid w:val="00CE73F7"/>
    <w:rsid w:val="00CF16C1"/>
    <w:rsid w:val="00CF2F76"/>
    <w:rsid w:val="00CF38B3"/>
    <w:rsid w:val="00CF4CDF"/>
    <w:rsid w:val="00CF5670"/>
    <w:rsid w:val="00CF6CE5"/>
    <w:rsid w:val="00CF6DEC"/>
    <w:rsid w:val="00D01824"/>
    <w:rsid w:val="00D01DDD"/>
    <w:rsid w:val="00D05054"/>
    <w:rsid w:val="00D052E0"/>
    <w:rsid w:val="00D05303"/>
    <w:rsid w:val="00D05674"/>
    <w:rsid w:val="00D0598E"/>
    <w:rsid w:val="00D07169"/>
    <w:rsid w:val="00D077F0"/>
    <w:rsid w:val="00D12CD4"/>
    <w:rsid w:val="00D12D15"/>
    <w:rsid w:val="00D133D0"/>
    <w:rsid w:val="00D13B70"/>
    <w:rsid w:val="00D14398"/>
    <w:rsid w:val="00D14D5D"/>
    <w:rsid w:val="00D15B33"/>
    <w:rsid w:val="00D176C1"/>
    <w:rsid w:val="00D2073D"/>
    <w:rsid w:val="00D219DB"/>
    <w:rsid w:val="00D223D3"/>
    <w:rsid w:val="00D23044"/>
    <w:rsid w:val="00D2641A"/>
    <w:rsid w:val="00D3104A"/>
    <w:rsid w:val="00D31A43"/>
    <w:rsid w:val="00D322C0"/>
    <w:rsid w:val="00D32614"/>
    <w:rsid w:val="00D32A21"/>
    <w:rsid w:val="00D32DAE"/>
    <w:rsid w:val="00D33254"/>
    <w:rsid w:val="00D34AA0"/>
    <w:rsid w:val="00D34D15"/>
    <w:rsid w:val="00D35DBB"/>
    <w:rsid w:val="00D35EA8"/>
    <w:rsid w:val="00D36552"/>
    <w:rsid w:val="00D40585"/>
    <w:rsid w:val="00D42832"/>
    <w:rsid w:val="00D432A4"/>
    <w:rsid w:val="00D432BB"/>
    <w:rsid w:val="00D43498"/>
    <w:rsid w:val="00D44739"/>
    <w:rsid w:val="00D44953"/>
    <w:rsid w:val="00D469B2"/>
    <w:rsid w:val="00D47B4E"/>
    <w:rsid w:val="00D47F67"/>
    <w:rsid w:val="00D518C9"/>
    <w:rsid w:val="00D523CB"/>
    <w:rsid w:val="00D53462"/>
    <w:rsid w:val="00D54AA8"/>
    <w:rsid w:val="00D553D5"/>
    <w:rsid w:val="00D55902"/>
    <w:rsid w:val="00D55A62"/>
    <w:rsid w:val="00D56D70"/>
    <w:rsid w:val="00D578F8"/>
    <w:rsid w:val="00D57CCC"/>
    <w:rsid w:val="00D61062"/>
    <w:rsid w:val="00D61152"/>
    <w:rsid w:val="00D612FF"/>
    <w:rsid w:val="00D64464"/>
    <w:rsid w:val="00D64D10"/>
    <w:rsid w:val="00D66A0B"/>
    <w:rsid w:val="00D6715F"/>
    <w:rsid w:val="00D67360"/>
    <w:rsid w:val="00D673A7"/>
    <w:rsid w:val="00D70F5B"/>
    <w:rsid w:val="00D72F9D"/>
    <w:rsid w:val="00D741E0"/>
    <w:rsid w:val="00D761B1"/>
    <w:rsid w:val="00D766DC"/>
    <w:rsid w:val="00D77031"/>
    <w:rsid w:val="00D77188"/>
    <w:rsid w:val="00D772AC"/>
    <w:rsid w:val="00D77954"/>
    <w:rsid w:val="00D80A5E"/>
    <w:rsid w:val="00D80D9B"/>
    <w:rsid w:val="00D81FF6"/>
    <w:rsid w:val="00D82238"/>
    <w:rsid w:val="00D8251C"/>
    <w:rsid w:val="00D8313C"/>
    <w:rsid w:val="00D848B2"/>
    <w:rsid w:val="00D84C9E"/>
    <w:rsid w:val="00D85E7B"/>
    <w:rsid w:val="00D860AA"/>
    <w:rsid w:val="00D9072C"/>
    <w:rsid w:val="00D91654"/>
    <w:rsid w:val="00D9408D"/>
    <w:rsid w:val="00D945A7"/>
    <w:rsid w:val="00D94D87"/>
    <w:rsid w:val="00D96CC8"/>
    <w:rsid w:val="00D97133"/>
    <w:rsid w:val="00D97330"/>
    <w:rsid w:val="00DA085F"/>
    <w:rsid w:val="00DA1AC7"/>
    <w:rsid w:val="00DA1D8D"/>
    <w:rsid w:val="00DA2019"/>
    <w:rsid w:val="00DA26D4"/>
    <w:rsid w:val="00DB49DE"/>
    <w:rsid w:val="00DB4CDD"/>
    <w:rsid w:val="00DB5BEA"/>
    <w:rsid w:val="00DB6887"/>
    <w:rsid w:val="00DB6F63"/>
    <w:rsid w:val="00DC0E52"/>
    <w:rsid w:val="00DC13EC"/>
    <w:rsid w:val="00DC1735"/>
    <w:rsid w:val="00DC1E98"/>
    <w:rsid w:val="00DC268A"/>
    <w:rsid w:val="00DC411B"/>
    <w:rsid w:val="00DC487C"/>
    <w:rsid w:val="00DC4C7C"/>
    <w:rsid w:val="00DC642F"/>
    <w:rsid w:val="00DC6D36"/>
    <w:rsid w:val="00DC7CB7"/>
    <w:rsid w:val="00DD16C3"/>
    <w:rsid w:val="00DD1815"/>
    <w:rsid w:val="00DD334E"/>
    <w:rsid w:val="00DD3523"/>
    <w:rsid w:val="00DD3BDB"/>
    <w:rsid w:val="00DD3C13"/>
    <w:rsid w:val="00DD60E5"/>
    <w:rsid w:val="00DD65D8"/>
    <w:rsid w:val="00DE0499"/>
    <w:rsid w:val="00DE09C1"/>
    <w:rsid w:val="00DE1AE8"/>
    <w:rsid w:val="00DE29F4"/>
    <w:rsid w:val="00DE47AC"/>
    <w:rsid w:val="00DE527C"/>
    <w:rsid w:val="00DE5E02"/>
    <w:rsid w:val="00DE727F"/>
    <w:rsid w:val="00DE7564"/>
    <w:rsid w:val="00DE792E"/>
    <w:rsid w:val="00DF05E3"/>
    <w:rsid w:val="00DF0B6E"/>
    <w:rsid w:val="00DF2B7F"/>
    <w:rsid w:val="00DF2C12"/>
    <w:rsid w:val="00DF4D96"/>
    <w:rsid w:val="00DF6806"/>
    <w:rsid w:val="00DF7C00"/>
    <w:rsid w:val="00E00899"/>
    <w:rsid w:val="00E00FEF"/>
    <w:rsid w:val="00E03B4B"/>
    <w:rsid w:val="00E03ED1"/>
    <w:rsid w:val="00E04111"/>
    <w:rsid w:val="00E041AD"/>
    <w:rsid w:val="00E041E1"/>
    <w:rsid w:val="00E04738"/>
    <w:rsid w:val="00E0480A"/>
    <w:rsid w:val="00E052DF"/>
    <w:rsid w:val="00E06410"/>
    <w:rsid w:val="00E065D7"/>
    <w:rsid w:val="00E06929"/>
    <w:rsid w:val="00E079CC"/>
    <w:rsid w:val="00E103F8"/>
    <w:rsid w:val="00E108AD"/>
    <w:rsid w:val="00E11BF7"/>
    <w:rsid w:val="00E11FD4"/>
    <w:rsid w:val="00E12D80"/>
    <w:rsid w:val="00E12F7F"/>
    <w:rsid w:val="00E13992"/>
    <w:rsid w:val="00E164AC"/>
    <w:rsid w:val="00E2097D"/>
    <w:rsid w:val="00E2178B"/>
    <w:rsid w:val="00E22819"/>
    <w:rsid w:val="00E2339A"/>
    <w:rsid w:val="00E24F90"/>
    <w:rsid w:val="00E253A2"/>
    <w:rsid w:val="00E26071"/>
    <w:rsid w:val="00E27C91"/>
    <w:rsid w:val="00E30C1C"/>
    <w:rsid w:val="00E31C03"/>
    <w:rsid w:val="00E334A0"/>
    <w:rsid w:val="00E334B1"/>
    <w:rsid w:val="00E33948"/>
    <w:rsid w:val="00E33DA8"/>
    <w:rsid w:val="00E35A60"/>
    <w:rsid w:val="00E35DB0"/>
    <w:rsid w:val="00E3714B"/>
    <w:rsid w:val="00E371A1"/>
    <w:rsid w:val="00E37232"/>
    <w:rsid w:val="00E4013D"/>
    <w:rsid w:val="00E41487"/>
    <w:rsid w:val="00E43EA2"/>
    <w:rsid w:val="00E44A25"/>
    <w:rsid w:val="00E44D99"/>
    <w:rsid w:val="00E4572A"/>
    <w:rsid w:val="00E45FA9"/>
    <w:rsid w:val="00E463E5"/>
    <w:rsid w:val="00E4666D"/>
    <w:rsid w:val="00E46792"/>
    <w:rsid w:val="00E478C8"/>
    <w:rsid w:val="00E5049F"/>
    <w:rsid w:val="00E5153B"/>
    <w:rsid w:val="00E51D95"/>
    <w:rsid w:val="00E52A2A"/>
    <w:rsid w:val="00E53316"/>
    <w:rsid w:val="00E53BBF"/>
    <w:rsid w:val="00E54BB3"/>
    <w:rsid w:val="00E54E8A"/>
    <w:rsid w:val="00E55020"/>
    <w:rsid w:val="00E55F20"/>
    <w:rsid w:val="00E56404"/>
    <w:rsid w:val="00E61229"/>
    <w:rsid w:val="00E63344"/>
    <w:rsid w:val="00E645B5"/>
    <w:rsid w:val="00E66573"/>
    <w:rsid w:val="00E66939"/>
    <w:rsid w:val="00E66CF1"/>
    <w:rsid w:val="00E70BFC"/>
    <w:rsid w:val="00E715FB"/>
    <w:rsid w:val="00E722EA"/>
    <w:rsid w:val="00E727A9"/>
    <w:rsid w:val="00E75C14"/>
    <w:rsid w:val="00E774E2"/>
    <w:rsid w:val="00E77F44"/>
    <w:rsid w:val="00E828BD"/>
    <w:rsid w:val="00E83001"/>
    <w:rsid w:val="00E83EB6"/>
    <w:rsid w:val="00E845C2"/>
    <w:rsid w:val="00E86447"/>
    <w:rsid w:val="00E86995"/>
    <w:rsid w:val="00E86D3D"/>
    <w:rsid w:val="00E875E1"/>
    <w:rsid w:val="00E904C1"/>
    <w:rsid w:val="00E91974"/>
    <w:rsid w:val="00E91A5F"/>
    <w:rsid w:val="00E921FC"/>
    <w:rsid w:val="00E96BF3"/>
    <w:rsid w:val="00E9751D"/>
    <w:rsid w:val="00EA0992"/>
    <w:rsid w:val="00EA354D"/>
    <w:rsid w:val="00EA3C65"/>
    <w:rsid w:val="00EA47C4"/>
    <w:rsid w:val="00EA7952"/>
    <w:rsid w:val="00EA7B52"/>
    <w:rsid w:val="00EA7C6B"/>
    <w:rsid w:val="00EB1411"/>
    <w:rsid w:val="00EB2CA6"/>
    <w:rsid w:val="00EB34D5"/>
    <w:rsid w:val="00EB4143"/>
    <w:rsid w:val="00EB5531"/>
    <w:rsid w:val="00EB5852"/>
    <w:rsid w:val="00EB5D36"/>
    <w:rsid w:val="00EB66F5"/>
    <w:rsid w:val="00EB720D"/>
    <w:rsid w:val="00EB7BAA"/>
    <w:rsid w:val="00EC0F7C"/>
    <w:rsid w:val="00EC128D"/>
    <w:rsid w:val="00EC17B3"/>
    <w:rsid w:val="00EC2365"/>
    <w:rsid w:val="00EC2B6B"/>
    <w:rsid w:val="00EC2E8D"/>
    <w:rsid w:val="00EC31DF"/>
    <w:rsid w:val="00EC3B52"/>
    <w:rsid w:val="00EC41FF"/>
    <w:rsid w:val="00EC75C5"/>
    <w:rsid w:val="00ED0F82"/>
    <w:rsid w:val="00ED1B4E"/>
    <w:rsid w:val="00ED22B3"/>
    <w:rsid w:val="00ED2691"/>
    <w:rsid w:val="00ED5216"/>
    <w:rsid w:val="00ED55EC"/>
    <w:rsid w:val="00ED5ED9"/>
    <w:rsid w:val="00ED664C"/>
    <w:rsid w:val="00ED79F8"/>
    <w:rsid w:val="00ED7F3B"/>
    <w:rsid w:val="00EE06CF"/>
    <w:rsid w:val="00EE089D"/>
    <w:rsid w:val="00EE0C7E"/>
    <w:rsid w:val="00EE12A2"/>
    <w:rsid w:val="00EE2001"/>
    <w:rsid w:val="00EE3109"/>
    <w:rsid w:val="00EE3F76"/>
    <w:rsid w:val="00EE425B"/>
    <w:rsid w:val="00EE4962"/>
    <w:rsid w:val="00EE5104"/>
    <w:rsid w:val="00EE6638"/>
    <w:rsid w:val="00EE7D8C"/>
    <w:rsid w:val="00EF0BAC"/>
    <w:rsid w:val="00EF29A9"/>
    <w:rsid w:val="00EF46F8"/>
    <w:rsid w:val="00EF4D7D"/>
    <w:rsid w:val="00EF5EF9"/>
    <w:rsid w:val="00EF619C"/>
    <w:rsid w:val="00EF67C8"/>
    <w:rsid w:val="00EF7893"/>
    <w:rsid w:val="00EF7C67"/>
    <w:rsid w:val="00F01854"/>
    <w:rsid w:val="00F01DE1"/>
    <w:rsid w:val="00F03090"/>
    <w:rsid w:val="00F03B28"/>
    <w:rsid w:val="00F04917"/>
    <w:rsid w:val="00F0535E"/>
    <w:rsid w:val="00F06014"/>
    <w:rsid w:val="00F07F38"/>
    <w:rsid w:val="00F10A0D"/>
    <w:rsid w:val="00F11700"/>
    <w:rsid w:val="00F121BB"/>
    <w:rsid w:val="00F12718"/>
    <w:rsid w:val="00F1284F"/>
    <w:rsid w:val="00F163FD"/>
    <w:rsid w:val="00F164F5"/>
    <w:rsid w:val="00F16A22"/>
    <w:rsid w:val="00F179AB"/>
    <w:rsid w:val="00F20067"/>
    <w:rsid w:val="00F2080D"/>
    <w:rsid w:val="00F20F47"/>
    <w:rsid w:val="00F22563"/>
    <w:rsid w:val="00F22D28"/>
    <w:rsid w:val="00F23D5C"/>
    <w:rsid w:val="00F30BAC"/>
    <w:rsid w:val="00F30E77"/>
    <w:rsid w:val="00F31B6A"/>
    <w:rsid w:val="00F34A6B"/>
    <w:rsid w:val="00F352BB"/>
    <w:rsid w:val="00F35FFD"/>
    <w:rsid w:val="00F444DC"/>
    <w:rsid w:val="00F4489E"/>
    <w:rsid w:val="00F44A5D"/>
    <w:rsid w:val="00F46245"/>
    <w:rsid w:val="00F50DF4"/>
    <w:rsid w:val="00F5157F"/>
    <w:rsid w:val="00F52DF7"/>
    <w:rsid w:val="00F5373A"/>
    <w:rsid w:val="00F54A7E"/>
    <w:rsid w:val="00F54EB8"/>
    <w:rsid w:val="00F55D7E"/>
    <w:rsid w:val="00F572F5"/>
    <w:rsid w:val="00F601BD"/>
    <w:rsid w:val="00F603D6"/>
    <w:rsid w:val="00F609C3"/>
    <w:rsid w:val="00F614A4"/>
    <w:rsid w:val="00F638EF"/>
    <w:rsid w:val="00F63BB5"/>
    <w:rsid w:val="00F64A19"/>
    <w:rsid w:val="00F6718B"/>
    <w:rsid w:val="00F67DE2"/>
    <w:rsid w:val="00F7056E"/>
    <w:rsid w:val="00F7092F"/>
    <w:rsid w:val="00F710EE"/>
    <w:rsid w:val="00F72BF0"/>
    <w:rsid w:val="00F72FFD"/>
    <w:rsid w:val="00F73806"/>
    <w:rsid w:val="00F74270"/>
    <w:rsid w:val="00F74CC4"/>
    <w:rsid w:val="00F762B5"/>
    <w:rsid w:val="00F76A4C"/>
    <w:rsid w:val="00F76CA4"/>
    <w:rsid w:val="00F840D4"/>
    <w:rsid w:val="00F84290"/>
    <w:rsid w:val="00F85393"/>
    <w:rsid w:val="00F8642E"/>
    <w:rsid w:val="00F90513"/>
    <w:rsid w:val="00F910CC"/>
    <w:rsid w:val="00F911E1"/>
    <w:rsid w:val="00F9145A"/>
    <w:rsid w:val="00F92260"/>
    <w:rsid w:val="00F924F6"/>
    <w:rsid w:val="00F9307A"/>
    <w:rsid w:val="00F93CAD"/>
    <w:rsid w:val="00F93ED6"/>
    <w:rsid w:val="00FA04F8"/>
    <w:rsid w:val="00FA1250"/>
    <w:rsid w:val="00FA1292"/>
    <w:rsid w:val="00FA179D"/>
    <w:rsid w:val="00FA3E07"/>
    <w:rsid w:val="00FA6C0B"/>
    <w:rsid w:val="00FA6D53"/>
    <w:rsid w:val="00FA7333"/>
    <w:rsid w:val="00FA73D8"/>
    <w:rsid w:val="00FB147A"/>
    <w:rsid w:val="00FB1B3C"/>
    <w:rsid w:val="00FB1B70"/>
    <w:rsid w:val="00FB21CE"/>
    <w:rsid w:val="00FB28E5"/>
    <w:rsid w:val="00FB2B6F"/>
    <w:rsid w:val="00FB2E0A"/>
    <w:rsid w:val="00FB478A"/>
    <w:rsid w:val="00FB5C9F"/>
    <w:rsid w:val="00FB5F9F"/>
    <w:rsid w:val="00FB5FD0"/>
    <w:rsid w:val="00FB6016"/>
    <w:rsid w:val="00FB6F88"/>
    <w:rsid w:val="00FB7707"/>
    <w:rsid w:val="00FB7FDC"/>
    <w:rsid w:val="00FC2DA3"/>
    <w:rsid w:val="00FC3042"/>
    <w:rsid w:val="00FC4303"/>
    <w:rsid w:val="00FC43FB"/>
    <w:rsid w:val="00FC66F8"/>
    <w:rsid w:val="00FC7E2A"/>
    <w:rsid w:val="00FD0007"/>
    <w:rsid w:val="00FD2D43"/>
    <w:rsid w:val="00FD4081"/>
    <w:rsid w:val="00FD46A8"/>
    <w:rsid w:val="00FD4700"/>
    <w:rsid w:val="00FD594F"/>
    <w:rsid w:val="00FE07E7"/>
    <w:rsid w:val="00FE18E5"/>
    <w:rsid w:val="00FE1BB5"/>
    <w:rsid w:val="00FE1F2C"/>
    <w:rsid w:val="00FE224D"/>
    <w:rsid w:val="00FE3663"/>
    <w:rsid w:val="00FE38E9"/>
    <w:rsid w:val="00FE3DD5"/>
    <w:rsid w:val="00FE41F5"/>
    <w:rsid w:val="00FE49F5"/>
    <w:rsid w:val="00FE5B9A"/>
    <w:rsid w:val="00FF02B2"/>
    <w:rsid w:val="00FF069B"/>
    <w:rsid w:val="00FF092E"/>
    <w:rsid w:val="00FF25F1"/>
    <w:rsid w:val="00FF2890"/>
    <w:rsid w:val="00FF556B"/>
    <w:rsid w:val="026CFF72"/>
    <w:rsid w:val="0417F730"/>
    <w:rsid w:val="07632E75"/>
    <w:rsid w:val="07B0778D"/>
    <w:rsid w:val="09FE3FC3"/>
    <w:rsid w:val="0F61B1B5"/>
    <w:rsid w:val="109DFD47"/>
    <w:rsid w:val="15198984"/>
    <w:rsid w:val="15388A9C"/>
    <w:rsid w:val="159254B1"/>
    <w:rsid w:val="1FE2C4AD"/>
    <w:rsid w:val="2310071A"/>
    <w:rsid w:val="24BF7563"/>
    <w:rsid w:val="2663E832"/>
    <w:rsid w:val="27DDF807"/>
    <w:rsid w:val="3093720C"/>
    <w:rsid w:val="346058D2"/>
    <w:rsid w:val="346DFB99"/>
    <w:rsid w:val="378097DF"/>
    <w:rsid w:val="3933CDAC"/>
    <w:rsid w:val="3D13AE23"/>
    <w:rsid w:val="4806089F"/>
    <w:rsid w:val="4B1053A4"/>
    <w:rsid w:val="4E20507C"/>
    <w:rsid w:val="51C0665D"/>
    <w:rsid w:val="5305C35A"/>
    <w:rsid w:val="558A5175"/>
    <w:rsid w:val="5BD17F1E"/>
    <w:rsid w:val="5C8BA15B"/>
    <w:rsid w:val="67065CA6"/>
    <w:rsid w:val="6794E6BD"/>
    <w:rsid w:val="68467EDC"/>
    <w:rsid w:val="6A66F402"/>
    <w:rsid w:val="6D4B4CD5"/>
    <w:rsid w:val="7A4B5B53"/>
    <w:rsid w:val="7C86DABA"/>
    <w:rsid w:val="7D1C3A16"/>
    <w:rsid w:val="7FEB92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E3B2A"/>
  <w15:chartTrackingRefBased/>
  <w15:docId w15:val="{7D48FE86-CCE4-4869-83FB-C07F96F6F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B4E"/>
  </w:style>
  <w:style w:type="paragraph" w:styleId="Naslov1">
    <w:name w:val="heading 1"/>
    <w:basedOn w:val="Normal"/>
    <w:next w:val="Normal"/>
    <w:link w:val="Naslov1Char"/>
    <w:uiPriority w:val="9"/>
    <w:qFormat/>
    <w:rsid w:val="00E339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E339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E3394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E3394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E33948"/>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E33948"/>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E33948"/>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E33948"/>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E33948"/>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33948"/>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E33948"/>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E33948"/>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E33948"/>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E33948"/>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E33948"/>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E33948"/>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E33948"/>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E33948"/>
    <w:rPr>
      <w:rFonts w:eastAsiaTheme="majorEastAsia" w:cstheme="majorBidi"/>
      <w:color w:val="272727" w:themeColor="text1" w:themeTint="D8"/>
    </w:rPr>
  </w:style>
  <w:style w:type="paragraph" w:styleId="Naslov">
    <w:name w:val="Title"/>
    <w:basedOn w:val="Normal"/>
    <w:next w:val="Normal"/>
    <w:link w:val="NaslovChar"/>
    <w:uiPriority w:val="10"/>
    <w:qFormat/>
    <w:rsid w:val="00E339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E33948"/>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E33948"/>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E3394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33948"/>
    <w:pPr>
      <w:spacing w:before="160"/>
      <w:jc w:val="center"/>
    </w:pPr>
    <w:rPr>
      <w:i/>
      <w:iCs/>
      <w:color w:val="404040" w:themeColor="text1" w:themeTint="BF"/>
    </w:rPr>
  </w:style>
  <w:style w:type="character" w:customStyle="1" w:styleId="CitatChar">
    <w:name w:val="Citat Char"/>
    <w:basedOn w:val="Zadanifontodlomka"/>
    <w:link w:val="Citat"/>
    <w:uiPriority w:val="29"/>
    <w:rsid w:val="00E33948"/>
    <w:rPr>
      <w:i/>
      <w:iCs/>
      <w:color w:val="404040" w:themeColor="text1" w:themeTint="BF"/>
    </w:rPr>
  </w:style>
  <w:style w:type="paragraph" w:styleId="Odlomakpopisa">
    <w:name w:val="List Paragraph"/>
    <w:basedOn w:val="Normal"/>
    <w:uiPriority w:val="34"/>
    <w:qFormat/>
    <w:rsid w:val="00E33948"/>
    <w:pPr>
      <w:ind w:left="720"/>
      <w:contextualSpacing/>
    </w:pPr>
  </w:style>
  <w:style w:type="character" w:styleId="Jakoisticanje">
    <w:name w:val="Intense Emphasis"/>
    <w:basedOn w:val="Zadanifontodlomka"/>
    <w:uiPriority w:val="21"/>
    <w:qFormat/>
    <w:rsid w:val="00E33948"/>
    <w:rPr>
      <w:i/>
      <w:iCs/>
      <w:color w:val="0F4761" w:themeColor="accent1" w:themeShade="BF"/>
    </w:rPr>
  </w:style>
  <w:style w:type="paragraph" w:styleId="Naglaencitat">
    <w:name w:val="Intense Quote"/>
    <w:basedOn w:val="Normal"/>
    <w:next w:val="Normal"/>
    <w:link w:val="NaglaencitatChar"/>
    <w:uiPriority w:val="30"/>
    <w:qFormat/>
    <w:rsid w:val="00E339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E33948"/>
    <w:rPr>
      <w:i/>
      <w:iCs/>
      <w:color w:val="0F4761" w:themeColor="accent1" w:themeShade="BF"/>
    </w:rPr>
  </w:style>
  <w:style w:type="character" w:styleId="Istaknutareferenca">
    <w:name w:val="Intense Reference"/>
    <w:basedOn w:val="Zadanifontodlomka"/>
    <w:uiPriority w:val="32"/>
    <w:qFormat/>
    <w:rsid w:val="00E33948"/>
    <w:rPr>
      <w:b/>
      <w:bCs/>
      <w:smallCaps/>
      <w:color w:val="0F4761" w:themeColor="accent1" w:themeShade="BF"/>
      <w:spacing w:val="5"/>
    </w:rPr>
  </w:style>
  <w:style w:type="paragraph" w:customStyle="1" w:styleId="tb-na18">
    <w:name w:val="tb-na18"/>
    <w:basedOn w:val="Normal"/>
    <w:rsid w:val="00E33948"/>
    <w:pPr>
      <w:spacing w:before="100" w:beforeAutospacing="1" w:after="100" w:afterAutospacing="1" w:line="240" w:lineRule="auto"/>
    </w:pPr>
    <w:rPr>
      <w:rFonts w:ascii="Times New Roman" w:eastAsia="Times New Roman" w:hAnsi="Times New Roman" w:cs="Times New Roman"/>
      <w:kern w:val="0"/>
      <w:sz w:val="24"/>
      <w:szCs w:val="24"/>
      <w:lang w:eastAsia="hr-HR"/>
    </w:rPr>
  </w:style>
  <w:style w:type="paragraph" w:styleId="Zaglavlje">
    <w:name w:val="header"/>
    <w:basedOn w:val="Normal"/>
    <w:link w:val="ZaglavljeChar"/>
    <w:uiPriority w:val="99"/>
    <w:unhideWhenUsed/>
    <w:rsid w:val="008372B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372B8"/>
  </w:style>
  <w:style w:type="paragraph" w:styleId="Podnoje">
    <w:name w:val="footer"/>
    <w:basedOn w:val="Normal"/>
    <w:link w:val="PodnojeChar"/>
    <w:uiPriority w:val="99"/>
    <w:unhideWhenUsed/>
    <w:rsid w:val="008372B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372B8"/>
  </w:style>
  <w:style w:type="paragraph" w:customStyle="1" w:styleId="Default">
    <w:name w:val="Default"/>
    <w:rsid w:val="000B219E"/>
    <w:pPr>
      <w:autoSpaceDE w:val="0"/>
      <w:autoSpaceDN w:val="0"/>
      <w:adjustRightInd w:val="0"/>
      <w:spacing w:after="0" w:line="240" w:lineRule="auto"/>
    </w:pPr>
    <w:rPr>
      <w:rFonts w:ascii="Calibri" w:hAnsi="Calibri" w:cs="Calibri"/>
      <w:color w:val="000000"/>
      <w:kern w:val="0"/>
      <w:sz w:val="24"/>
      <w:szCs w:val="24"/>
    </w:rPr>
  </w:style>
  <w:style w:type="character" w:styleId="Hiperveza">
    <w:name w:val="Hyperlink"/>
    <w:basedOn w:val="Zadanifontodlomka"/>
    <w:uiPriority w:val="99"/>
    <w:unhideWhenUsed/>
    <w:rsid w:val="006B0E22"/>
    <w:rPr>
      <w:color w:val="467886" w:themeColor="hyperlink"/>
      <w:u w:val="single"/>
    </w:rPr>
  </w:style>
  <w:style w:type="character" w:styleId="Nerijeenospominjanje">
    <w:name w:val="Unresolved Mention"/>
    <w:basedOn w:val="Zadanifontodlomka"/>
    <w:uiPriority w:val="99"/>
    <w:semiHidden/>
    <w:unhideWhenUsed/>
    <w:rsid w:val="006B0E22"/>
    <w:rPr>
      <w:color w:val="605E5C"/>
      <w:shd w:val="clear" w:color="auto" w:fill="E1DFDD"/>
    </w:rPr>
  </w:style>
  <w:style w:type="numbering" w:customStyle="1" w:styleId="Bezpopisa1">
    <w:name w:val="Bez popisa1"/>
    <w:next w:val="Bezpopisa"/>
    <w:uiPriority w:val="99"/>
    <w:semiHidden/>
    <w:unhideWhenUsed/>
    <w:rsid w:val="00992A50"/>
  </w:style>
  <w:style w:type="table" w:styleId="Reetkatablice">
    <w:name w:val="Table Grid"/>
    <w:basedOn w:val="Obinatablica"/>
    <w:uiPriority w:val="39"/>
    <w:rsid w:val="00B53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a">
    <w:name w:val="annotation text"/>
    <w:basedOn w:val="Normal"/>
    <w:link w:val="TekstkomentaraChar"/>
    <w:uiPriority w:val="99"/>
    <w:semiHidden/>
    <w:unhideWhenUsed/>
    <w:pPr>
      <w:spacing w:line="240" w:lineRule="auto"/>
    </w:pPr>
    <w:rPr>
      <w:sz w:val="20"/>
      <w:szCs w:val="20"/>
    </w:rPr>
  </w:style>
  <w:style w:type="character" w:customStyle="1" w:styleId="TekstkomentaraChar">
    <w:name w:val="Tekst komentara Char"/>
    <w:basedOn w:val="Zadanifontodlomka"/>
    <w:link w:val="Tekstkomentara"/>
    <w:uiPriority w:val="99"/>
    <w:semiHidden/>
    <w:rPr>
      <w:sz w:val="20"/>
      <w:szCs w:val="20"/>
    </w:rPr>
  </w:style>
  <w:style w:type="character" w:styleId="Referencakomentara">
    <w:name w:val="annotation reference"/>
    <w:basedOn w:val="Zadanifontodlomka"/>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13ed6697-5ef7-4878-911e-da76b4a25f85"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1750378B929D4FBD697196419F30E9" ma:contentTypeVersion="16" ma:contentTypeDescription="Create a new document." ma:contentTypeScope="" ma:versionID="43479c9f46c099a98ea2f0862bf23bc6">
  <xsd:schema xmlns:xsd="http://www.w3.org/2001/XMLSchema" xmlns:xs="http://www.w3.org/2001/XMLSchema" xmlns:p="http://schemas.microsoft.com/office/2006/metadata/properties" xmlns:ns1="http://schemas.microsoft.com/sharepoint/v3" xmlns:ns3="13ed6697-5ef7-4878-911e-da76b4a25f85" targetNamespace="http://schemas.microsoft.com/office/2006/metadata/properties" ma:root="true" ma:fieldsID="03641765059b269598bbea21852a2979" ns1:_="" ns3:_="">
    <xsd:import namespace="http://schemas.microsoft.com/sharepoint/v3"/>
    <xsd:import namespace="13ed6697-5ef7-4878-911e-da76b4a25f8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ObjectDetectorVersions" minOccurs="0"/>
                <xsd:element ref="ns3:MediaServiceSearchProperties" minOccurs="0"/>
                <xsd:element ref="ns3:_activity" minOccurs="0"/>
                <xsd:element ref="ns3:MediaServiceSystemTag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ed6697-5ef7-4878-911e-da76b4a25f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F2CF70-B2B7-4A88-9626-849967534B03}">
  <ds:schemaRefs>
    <ds:schemaRef ds:uri="http://schemas.microsoft.com/sharepoint/v3/contenttype/forms"/>
  </ds:schemaRefs>
</ds:datastoreItem>
</file>

<file path=customXml/itemProps2.xml><?xml version="1.0" encoding="utf-8"?>
<ds:datastoreItem xmlns:ds="http://schemas.openxmlformats.org/officeDocument/2006/customXml" ds:itemID="{0D6681C2-1A54-44D9-A5E6-48C0E5B6B138}">
  <ds:schemaRefs>
    <ds:schemaRef ds:uri="http://schemas.microsoft.com/office/2006/metadata/properties"/>
    <ds:schemaRef ds:uri="http://schemas.microsoft.com/office/infopath/2007/PartnerControls"/>
    <ds:schemaRef ds:uri="http://schemas.microsoft.com/sharepoint/v3"/>
    <ds:schemaRef ds:uri="13ed6697-5ef7-4878-911e-da76b4a25f85"/>
  </ds:schemaRefs>
</ds:datastoreItem>
</file>

<file path=customXml/itemProps3.xml><?xml version="1.0" encoding="utf-8"?>
<ds:datastoreItem xmlns:ds="http://schemas.openxmlformats.org/officeDocument/2006/customXml" ds:itemID="{3CDEEED1-6936-4DE1-8DDE-4F6B7A99D0B4}">
  <ds:schemaRefs>
    <ds:schemaRef ds:uri="http://schemas.openxmlformats.org/officeDocument/2006/bibliography"/>
  </ds:schemaRefs>
</ds:datastoreItem>
</file>

<file path=customXml/itemProps4.xml><?xml version="1.0" encoding="utf-8"?>
<ds:datastoreItem xmlns:ds="http://schemas.openxmlformats.org/officeDocument/2006/customXml" ds:itemID="{9DF030E7-7847-4D5A-BEFD-63DC6584B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ed6697-5ef7-4878-911e-da76b4a25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0b371a5-db60-4559-a15f-7df3747c88c8}" enabled="0" method="" siteId="{80b371a5-db60-4559-a15f-7df3747c88c8}" removed="1"/>
</clbl:labelList>
</file>

<file path=docProps/app.xml><?xml version="1.0" encoding="utf-8"?>
<Properties xmlns="http://schemas.openxmlformats.org/officeDocument/2006/extended-properties" xmlns:vt="http://schemas.openxmlformats.org/officeDocument/2006/docPropsVTypes">
  <Template>Normal</Template>
  <TotalTime>151</TotalTime>
  <Pages>37</Pages>
  <Words>13570</Words>
  <Characters>77355</Characters>
  <Application>Microsoft Office Word</Application>
  <DocSecurity>0</DocSecurity>
  <Lines>644</Lines>
  <Paragraphs>181</Paragraphs>
  <ScaleCrop>false</ScaleCrop>
  <Company/>
  <LinksUpToDate>false</LinksUpToDate>
  <CharactersWithSpaces>90744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Svibovec</dc:creator>
  <cp:keywords/>
  <dc:description/>
  <cp:lastModifiedBy>1</cp:lastModifiedBy>
  <cp:revision>47</cp:revision>
  <cp:lastPrinted>2025-12-22T08:13:00Z</cp:lastPrinted>
  <dcterms:created xsi:type="dcterms:W3CDTF">2025-12-16T08:35:00Z</dcterms:created>
  <dcterms:modified xsi:type="dcterms:W3CDTF">2025-12-22T11:00:00Z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0x010100DC1750378B929D4FBD697196419F30E9</vt:lpwstr>
  </property>
</Properties>
</file>