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24D" w:rsidRPr="00CA616F" w:rsidRDefault="00500B8E" w:rsidP="00CA616F">
      <w:pPr>
        <w:jc w:val="both"/>
        <w:rPr>
          <w:rFonts w:ascii="Times New Roman" w:hAnsi="Times New Roman" w:cs="Times New Roman"/>
          <w:sz w:val="24"/>
          <w:szCs w:val="24"/>
        </w:rPr>
      </w:pPr>
      <w:r w:rsidRPr="00CA616F">
        <w:rPr>
          <w:rFonts w:ascii="Times New Roman" w:hAnsi="Times New Roman" w:cs="Times New Roman"/>
          <w:sz w:val="24"/>
          <w:szCs w:val="24"/>
        </w:rPr>
        <w:t>Na temelju članka 8. s</w:t>
      </w:r>
      <w:r w:rsidR="00AB43C7" w:rsidRPr="00CA616F">
        <w:rPr>
          <w:rFonts w:ascii="Times New Roman" w:hAnsi="Times New Roman" w:cs="Times New Roman"/>
          <w:sz w:val="24"/>
          <w:szCs w:val="24"/>
        </w:rPr>
        <w:t>tavka 2. i</w:t>
      </w:r>
      <w:r w:rsidR="0082424D" w:rsidRPr="00CA616F">
        <w:rPr>
          <w:rFonts w:ascii="Times New Roman" w:hAnsi="Times New Roman" w:cs="Times New Roman"/>
          <w:sz w:val="24"/>
          <w:szCs w:val="24"/>
        </w:rPr>
        <w:t xml:space="preserve"> članka 17. Zakona o zaštiti od neionizirajućeg zračenja („Narodne novine“, broj 91/10) ministar zdravlja uz prethodno pribavljeno mišljenje ministra pomorstva, prometa i infrastrukture, donosi</w:t>
      </w:r>
    </w:p>
    <w:p w:rsidR="0082424D" w:rsidRPr="003347F2" w:rsidRDefault="0082424D" w:rsidP="00D93E79">
      <w:pPr>
        <w:pStyle w:val="Naslov"/>
      </w:pPr>
      <w:r w:rsidRPr="003347F2">
        <w:t>PRAVILNIK</w:t>
      </w:r>
    </w:p>
    <w:p w:rsidR="0082424D" w:rsidRPr="003347F2" w:rsidRDefault="00CA7622" w:rsidP="00D93E79">
      <w:pPr>
        <w:pStyle w:val="Naslov"/>
      </w:pPr>
      <w:r>
        <w:rPr>
          <w:bCs/>
        </w:rPr>
        <w:t>O MINIMALNIM ZDRAVSTVENIM I SIGURNOSNIM ZAHTJEVIMA KOJI SE ODNOSE NA IZLOŽENOST RADNIKA RIZICIMA KOJI POTJEČU OD ELEKTROMAGNETSKIH POLJA</w:t>
      </w:r>
    </w:p>
    <w:p w:rsidR="0082424D" w:rsidRPr="003347F2" w:rsidRDefault="0082424D" w:rsidP="00D93E79">
      <w:pPr>
        <w:pStyle w:val="Naslov1"/>
      </w:pPr>
      <w:r w:rsidRPr="003347F2">
        <w:t>POGLAVLJE I.</w:t>
      </w:r>
    </w:p>
    <w:p w:rsidR="0082424D" w:rsidRPr="003347F2" w:rsidRDefault="0082424D" w:rsidP="00D93E79">
      <w:pPr>
        <w:pStyle w:val="Naslov1"/>
        <w:rPr>
          <w:rFonts w:ascii="Times New Roman" w:hAnsi="Times New Roman" w:cs="Times New Roman"/>
          <w:sz w:val="24"/>
          <w:szCs w:val="24"/>
        </w:rPr>
      </w:pPr>
      <w:r w:rsidRPr="003347F2">
        <w:rPr>
          <w:rFonts w:ascii="Times New Roman" w:hAnsi="Times New Roman" w:cs="Times New Roman"/>
          <w:sz w:val="24"/>
          <w:szCs w:val="24"/>
        </w:rPr>
        <w:t>OPĆE ODREDBE</w:t>
      </w:r>
    </w:p>
    <w:p w:rsidR="0082424D" w:rsidRPr="003347F2" w:rsidRDefault="0082424D" w:rsidP="00D93E79">
      <w:pPr>
        <w:pStyle w:val="Naslov2"/>
      </w:pPr>
      <w:r w:rsidRPr="003347F2">
        <w:t>Članak 1.</w:t>
      </w:r>
    </w:p>
    <w:p w:rsidR="0082424D" w:rsidRPr="003347F2" w:rsidRDefault="0082424D" w:rsidP="00D93E79">
      <w:pPr>
        <w:pStyle w:val="Naslov2"/>
      </w:pPr>
      <w:r w:rsidRPr="003347F2">
        <w:t>Predmet i područje primjene</w:t>
      </w:r>
    </w:p>
    <w:p w:rsidR="0082424D" w:rsidRDefault="0082424D" w:rsidP="0082424D">
      <w:pPr>
        <w:jc w:val="center"/>
        <w:rPr>
          <w:rFonts w:ascii="Times New Roman" w:hAnsi="Times New Roman" w:cs="Times New Roman"/>
          <w:sz w:val="24"/>
          <w:szCs w:val="24"/>
        </w:rPr>
      </w:pPr>
    </w:p>
    <w:p w:rsidR="0082424D" w:rsidRDefault="0082424D" w:rsidP="003347F2">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Ovim se Pravilnikom u svrhu zaštite zdravlja ljudi, utvrđuju minimalni zahtjevi za zaštitu radnika od rizika za njihovo zdravlje i sigurnost, koji su posljedica ili bi mogli biti posljedica izloženosti elektromagnetskim poljima tijekom rada.</w:t>
      </w:r>
    </w:p>
    <w:p w:rsidR="0082424D" w:rsidRDefault="0082424D" w:rsidP="003347F2">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Odredbama ovoga Pravilnika obuhvaćeni su svi poznati izravni </w:t>
      </w:r>
      <w:proofErr w:type="spellStart"/>
      <w:r>
        <w:rPr>
          <w:rFonts w:ascii="Times New Roman" w:hAnsi="Times New Roman" w:cs="Times New Roman"/>
          <w:sz w:val="24"/>
          <w:szCs w:val="24"/>
        </w:rPr>
        <w:t>biofizikalni</w:t>
      </w:r>
      <w:proofErr w:type="spellEnd"/>
      <w:r>
        <w:rPr>
          <w:rFonts w:ascii="Times New Roman" w:hAnsi="Times New Roman" w:cs="Times New Roman"/>
          <w:sz w:val="24"/>
          <w:szCs w:val="24"/>
        </w:rPr>
        <w:t xml:space="preserve"> učinci i neizravni učinci uzrokovani elektromagnetskim poljima.</w:t>
      </w:r>
    </w:p>
    <w:p w:rsidR="0082424D" w:rsidRDefault="0082424D" w:rsidP="003347F2">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Granične vrijednosti izloženosti (</w:t>
      </w:r>
      <w:proofErr w:type="spellStart"/>
      <w:r>
        <w:rPr>
          <w:rFonts w:ascii="Times New Roman" w:hAnsi="Times New Roman" w:cs="Times New Roman"/>
          <w:sz w:val="24"/>
          <w:szCs w:val="24"/>
        </w:rPr>
        <w:t>ELVs</w:t>
      </w:r>
      <w:proofErr w:type="spellEnd"/>
      <w:r>
        <w:rPr>
          <w:rFonts w:ascii="Times New Roman" w:hAnsi="Times New Roman" w:cs="Times New Roman"/>
          <w:sz w:val="24"/>
          <w:szCs w:val="24"/>
        </w:rPr>
        <w:t xml:space="preserve">) u smislu ovoga Pravilnika obuhvaćaju samo čvrste znanstveno dokazane veze između kratkotrajnih izravnih </w:t>
      </w:r>
      <w:proofErr w:type="spellStart"/>
      <w:r>
        <w:rPr>
          <w:rFonts w:ascii="Times New Roman" w:hAnsi="Times New Roman" w:cs="Times New Roman"/>
          <w:sz w:val="24"/>
          <w:szCs w:val="24"/>
        </w:rPr>
        <w:t>biofizikalnih</w:t>
      </w:r>
      <w:proofErr w:type="spellEnd"/>
      <w:r>
        <w:rPr>
          <w:rFonts w:ascii="Times New Roman" w:hAnsi="Times New Roman" w:cs="Times New Roman"/>
          <w:sz w:val="24"/>
          <w:szCs w:val="24"/>
        </w:rPr>
        <w:t xml:space="preserve"> učinaka i izloženosti elektromagnetskim  poljima.</w:t>
      </w:r>
    </w:p>
    <w:p w:rsidR="0082424D" w:rsidRDefault="0082424D" w:rsidP="003347F2">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Odredbe ovoga Pravilnika ne obuhvaćaju moguće dugoročne učinke.</w:t>
      </w:r>
    </w:p>
    <w:p w:rsidR="0082424D" w:rsidRDefault="0082424D" w:rsidP="003347F2">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Odredbe ovoga Pravilnika ne obuhvaćaju rizike uzrokovane kontaktom s aktivnim </w:t>
      </w:r>
      <w:r w:rsidR="003B7F6D">
        <w:rPr>
          <w:rFonts w:ascii="Times New Roman" w:hAnsi="Times New Roman" w:cs="Times New Roman"/>
          <w:sz w:val="24"/>
          <w:szCs w:val="24"/>
        </w:rPr>
        <w:t>vodičima</w:t>
      </w:r>
      <w:r>
        <w:rPr>
          <w:rFonts w:ascii="Times New Roman" w:hAnsi="Times New Roman" w:cs="Times New Roman"/>
          <w:sz w:val="24"/>
          <w:szCs w:val="24"/>
        </w:rPr>
        <w:t>.</w:t>
      </w:r>
    </w:p>
    <w:p w:rsidR="0082424D" w:rsidRDefault="0082424D" w:rsidP="003347F2">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Neovisno o strožim ili specifičnijim odredbama ovoga Pravilnika, posebni propisi o uvođenju mjera za poticanje poboljšanja sigurnosti i zdravlja radnika na radu primjenjuje se i dalje u cijelosti na cijelo područje iz stavka 1. Ovoga članka.</w:t>
      </w:r>
    </w:p>
    <w:p w:rsidR="00500B8E" w:rsidRDefault="00500B8E" w:rsidP="00500B8E">
      <w:pPr>
        <w:pStyle w:val="Odlomakpopisa"/>
        <w:ind w:left="1080"/>
        <w:jc w:val="both"/>
        <w:rPr>
          <w:rFonts w:ascii="Times New Roman" w:hAnsi="Times New Roman" w:cs="Times New Roman"/>
          <w:sz w:val="24"/>
          <w:szCs w:val="24"/>
        </w:rPr>
      </w:pPr>
    </w:p>
    <w:p w:rsidR="00500B8E" w:rsidRDefault="00500B8E" w:rsidP="00D93E79">
      <w:pPr>
        <w:pStyle w:val="Naslov2"/>
      </w:pPr>
      <w:r>
        <w:t>Članak 2.</w:t>
      </w:r>
    </w:p>
    <w:p w:rsidR="00500B8E" w:rsidRDefault="00500B8E" w:rsidP="00500B8E">
      <w:pPr>
        <w:pStyle w:val="Odlomakpopisa"/>
        <w:ind w:left="1080"/>
        <w:jc w:val="center"/>
        <w:rPr>
          <w:rFonts w:ascii="Times New Roman" w:hAnsi="Times New Roman" w:cs="Times New Roman"/>
          <w:sz w:val="24"/>
          <w:szCs w:val="24"/>
        </w:rPr>
      </w:pPr>
    </w:p>
    <w:p w:rsidR="00D37910" w:rsidRPr="00D93E79" w:rsidRDefault="0082424D" w:rsidP="00D93E79">
      <w:pPr>
        <w:pStyle w:val="Odlomakpopisa"/>
        <w:ind w:left="1080"/>
        <w:jc w:val="both"/>
        <w:rPr>
          <w:rFonts w:ascii="Times New Roman" w:hAnsi="Times New Roman" w:cs="Times New Roman"/>
          <w:sz w:val="24"/>
          <w:szCs w:val="24"/>
        </w:rPr>
      </w:pPr>
      <w:r>
        <w:rPr>
          <w:rFonts w:ascii="Times New Roman" w:hAnsi="Times New Roman" w:cs="Times New Roman"/>
          <w:sz w:val="24"/>
          <w:szCs w:val="24"/>
        </w:rPr>
        <w:t>Ovaj Pravilnik sadrži odredbe koje su u skladu sa Direktivnom 2013/35/EU Europskoga parlamenta i Vijeća</w:t>
      </w:r>
      <w:r w:rsidR="005040E7">
        <w:rPr>
          <w:rFonts w:ascii="Times New Roman" w:hAnsi="Times New Roman" w:cs="Times New Roman"/>
          <w:sz w:val="24"/>
          <w:szCs w:val="24"/>
        </w:rPr>
        <w:t xml:space="preserve"> od 26. l</w:t>
      </w:r>
      <w:r w:rsidR="00500B8E">
        <w:rPr>
          <w:rFonts w:ascii="Times New Roman" w:hAnsi="Times New Roman" w:cs="Times New Roman"/>
          <w:sz w:val="24"/>
          <w:szCs w:val="24"/>
        </w:rPr>
        <w:t>ipnja 2013. o</w:t>
      </w:r>
      <w:r>
        <w:rPr>
          <w:rFonts w:ascii="Times New Roman" w:hAnsi="Times New Roman" w:cs="Times New Roman"/>
          <w:sz w:val="24"/>
          <w:szCs w:val="24"/>
        </w:rPr>
        <w:t xml:space="preserve"> minimalnim zdravstvenim </w:t>
      </w:r>
      <w:r w:rsidR="00B15569">
        <w:rPr>
          <w:rFonts w:ascii="Times New Roman" w:hAnsi="Times New Roman" w:cs="Times New Roman"/>
          <w:sz w:val="24"/>
          <w:szCs w:val="24"/>
        </w:rPr>
        <w:t xml:space="preserve"> </w:t>
      </w:r>
      <w:r>
        <w:rPr>
          <w:rFonts w:ascii="Times New Roman" w:hAnsi="Times New Roman" w:cs="Times New Roman"/>
          <w:sz w:val="24"/>
          <w:szCs w:val="24"/>
        </w:rPr>
        <w:t xml:space="preserve">i sigurnosnim zahtjevima u odnosu na izloženost radnika rizicima uzrokovanim </w:t>
      </w:r>
      <w:r>
        <w:rPr>
          <w:rFonts w:ascii="Times New Roman" w:hAnsi="Times New Roman" w:cs="Times New Roman"/>
          <w:sz w:val="24"/>
          <w:szCs w:val="24"/>
        </w:rPr>
        <w:lastRenderedPageBreak/>
        <w:t>fizikalnim čimbenicima (elektromagnetska polja) (dvadeseta pojedinačna</w:t>
      </w:r>
      <w:r w:rsidR="00916DB0">
        <w:rPr>
          <w:rFonts w:ascii="Times New Roman" w:hAnsi="Times New Roman" w:cs="Times New Roman"/>
          <w:sz w:val="24"/>
          <w:szCs w:val="24"/>
        </w:rPr>
        <w:t xml:space="preserve"> direktiva u smislu članka 16. s</w:t>
      </w:r>
      <w:r>
        <w:rPr>
          <w:rFonts w:ascii="Times New Roman" w:hAnsi="Times New Roman" w:cs="Times New Roman"/>
          <w:sz w:val="24"/>
          <w:szCs w:val="24"/>
        </w:rPr>
        <w:t>tavka 1. Direktive 89/391/EEZ</w:t>
      </w:r>
      <w:r w:rsidR="00500B8E">
        <w:rPr>
          <w:rFonts w:ascii="Times New Roman" w:hAnsi="Times New Roman" w:cs="Times New Roman"/>
          <w:sz w:val="24"/>
          <w:szCs w:val="24"/>
        </w:rPr>
        <w:t>).</w:t>
      </w:r>
    </w:p>
    <w:p w:rsidR="0082424D" w:rsidRPr="00500B8E" w:rsidRDefault="00500B8E" w:rsidP="00D93E79">
      <w:pPr>
        <w:pStyle w:val="Naslov2"/>
      </w:pPr>
      <w:r w:rsidRPr="00500B8E">
        <w:t>Članak 3</w:t>
      </w:r>
      <w:r w:rsidR="0082424D" w:rsidRPr="00500B8E">
        <w:t>.</w:t>
      </w:r>
    </w:p>
    <w:p w:rsidR="0082424D" w:rsidRPr="00260236" w:rsidRDefault="0082424D" w:rsidP="00D93E79">
      <w:pPr>
        <w:pStyle w:val="Naslov2"/>
      </w:pPr>
      <w:r w:rsidRPr="00260236">
        <w:t>Pojmovi</w:t>
      </w:r>
    </w:p>
    <w:p w:rsidR="0082424D" w:rsidRDefault="0082424D" w:rsidP="001A3D5F">
      <w:pPr>
        <w:jc w:val="both"/>
        <w:rPr>
          <w:rFonts w:ascii="Times New Roman" w:hAnsi="Times New Roman" w:cs="Times New Roman"/>
          <w:sz w:val="24"/>
          <w:szCs w:val="24"/>
        </w:rPr>
      </w:pPr>
      <w:r>
        <w:rPr>
          <w:rFonts w:ascii="Times New Roman" w:hAnsi="Times New Roman" w:cs="Times New Roman"/>
          <w:sz w:val="24"/>
          <w:szCs w:val="24"/>
        </w:rPr>
        <w:tab/>
        <w:t>Pojedini pojmovi u smislu ovoga Pravilnika imaju sljedeće značenje</w:t>
      </w:r>
    </w:p>
    <w:p w:rsidR="0082424D" w:rsidRDefault="0082424D" w:rsidP="001A3D5F">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„elektromagnetska polja“ su statička električna, statička magnetska i periodički izmjenična električna, magnetska i elektromagnetska polja s frekvenci</w:t>
      </w:r>
      <w:r w:rsidR="00260236">
        <w:rPr>
          <w:rFonts w:ascii="Times New Roman" w:hAnsi="Times New Roman" w:cs="Times New Roman"/>
          <w:sz w:val="24"/>
          <w:szCs w:val="24"/>
        </w:rPr>
        <w:t>j</w:t>
      </w:r>
      <w:r>
        <w:rPr>
          <w:rFonts w:ascii="Times New Roman" w:hAnsi="Times New Roman" w:cs="Times New Roman"/>
          <w:sz w:val="24"/>
          <w:szCs w:val="24"/>
        </w:rPr>
        <w:t xml:space="preserve">ama od 0 do 300 </w:t>
      </w:r>
      <w:proofErr w:type="spellStart"/>
      <w:r>
        <w:rPr>
          <w:rFonts w:ascii="Times New Roman" w:hAnsi="Times New Roman" w:cs="Times New Roman"/>
          <w:sz w:val="24"/>
          <w:szCs w:val="24"/>
        </w:rPr>
        <w:t>GHz</w:t>
      </w:r>
      <w:proofErr w:type="spellEnd"/>
      <w:r>
        <w:rPr>
          <w:rFonts w:ascii="Times New Roman" w:hAnsi="Times New Roman" w:cs="Times New Roman"/>
          <w:sz w:val="24"/>
          <w:szCs w:val="24"/>
        </w:rPr>
        <w:t>;</w:t>
      </w:r>
    </w:p>
    <w:p w:rsidR="0082424D" w:rsidRDefault="0082424D" w:rsidP="001A3D5F">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„izravni </w:t>
      </w:r>
      <w:proofErr w:type="spellStart"/>
      <w:r>
        <w:rPr>
          <w:rFonts w:ascii="Times New Roman" w:hAnsi="Times New Roman" w:cs="Times New Roman"/>
          <w:sz w:val="24"/>
          <w:szCs w:val="24"/>
        </w:rPr>
        <w:t>biofizikalni</w:t>
      </w:r>
      <w:proofErr w:type="spellEnd"/>
      <w:r>
        <w:rPr>
          <w:rFonts w:ascii="Times New Roman" w:hAnsi="Times New Roman" w:cs="Times New Roman"/>
          <w:sz w:val="24"/>
          <w:szCs w:val="24"/>
        </w:rPr>
        <w:t xml:space="preserve"> učinci“ su učinci na ljudsko </w:t>
      </w:r>
      <w:r w:rsidR="002854CE">
        <w:rPr>
          <w:rFonts w:ascii="Times New Roman" w:hAnsi="Times New Roman" w:cs="Times New Roman"/>
          <w:sz w:val="24"/>
          <w:szCs w:val="24"/>
        </w:rPr>
        <w:t>tijelo koji su izravna posljedica izloženosti elektromagnetskom  polju uključujući:</w:t>
      </w:r>
    </w:p>
    <w:p w:rsidR="002854CE" w:rsidRDefault="002854CE" w:rsidP="001A3D5F">
      <w:pPr>
        <w:pStyle w:val="Odlomakpopisa"/>
        <w:jc w:val="both"/>
        <w:rPr>
          <w:rFonts w:ascii="Times New Roman" w:hAnsi="Times New Roman" w:cs="Times New Roman"/>
          <w:sz w:val="24"/>
          <w:szCs w:val="24"/>
        </w:rPr>
      </w:pPr>
    </w:p>
    <w:p w:rsidR="002854CE" w:rsidRDefault="00DA5E62" w:rsidP="001A3D5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v</w:t>
      </w:r>
      <w:r w:rsidR="002854CE">
        <w:rPr>
          <w:rFonts w:ascii="Times New Roman" w:hAnsi="Times New Roman" w:cs="Times New Roman"/>
          <w:sz w:val="24"/>
          <w:szCs w:val="24"/>
        </w:rPr>
        <w:t>rtoglavica i mučnina zbog statičkih magnetskih polja (obično se povezuju s kretanjem, no mogu se javiti i pri mirovanju);</w:t>
      </w:r>
    </w:p>
    <w:p w:rsidR="002854CE" w:rsidRDefault="00DA5E62" w:rsidP="001A3D5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u</w:t>
      </w:r>
      <w:r w:rsidR="002854CE">
        <w:rPr>
          <w:rFonts w:ascii="Times New Roman" w:hAnsi="Times New Roman" w:cs="Times New Roman"/>
          <w:sz w:val="24"/>
          <w:szCs w:val="24"/>
        </w:rPr>
        <w:t>činci na osj</w:t>
      </w:r>
      <w:r w:rsidR="00260236">
        <w:rPr>
          <w:rFonts w:ascii="Times New Roman" w:hAnsi="Times New Roman" w:cs="Times New Roman"/>
          <w:sz w:val="24"/>
          <w:szCs w:val="24"/>
        </w:rPr>
        <w:t>e</w:t>
      </w:r>
      <w:r w:rsidR="002854CE">
        <w:rPr>
          <w:rFonts w:ascii="Times New Roman" w:hAnsi="Times New Roman" w:cs="Times New Roman"/>
          <w:sz w:val="24"/>
          <w:szCs w:val="24"/>
        </w:rPr>
        <w:t xml:space="preserve">tilne organe, živce i mišiće zbog </w:t>
      </w:r>
      <w:proofErr w:type="spellStart"/>
      <w:r w:rsidR="002854CE">
        <w:rPr>
          <w:rFonts w:ascii="Times New Roman" w:hAnsi="Times New Roman" w:cs="Times New Roman"/>
          <w:sz w:val="24"/>
          <w:szCs w:val="24"/>
        </w:rPr>
        <w:t>niskofrekven</w:t>
      </w:r>
      <w:r w:rsidR="003B7F6D">
        <w:rPr>
          <w:rFonts w:ascii="Times New Roman" w:hAnsi="Times New Roman" w:cs="Times New Roman"/>
          <w:sz w:val="24"/>
          <w:szCs w:val="24"/>
        </w:rPr>
        <w:t>cijskih</w:t>
      </w:r>
      <w:proofErr w:type="spellEnd"/>
      <w:r w:rsidR="003B7F6D">
        <w:rPr>
          <w:rFonts w:ascii="Times New Roman" w:hAnsi="Times New Roman" w:cs="Times New Roman"/>
          <w:sz w:val="24"/>
          <w:szCs w:val="24"/>
        </w:rPr>
        <w:t xml:space="preserve"> </w:t>
      </w:r>
      <w:r w:rsidR="002854CE">
        <w:rPr>
          <w:rFonts w:ascii="Times New Roman" w:hAnsi="Times New Roman" w:cs="Times New Roman"/>
          <w:sz w:val="24"/>
          <w:szCs w:val="24"/>
        </w:rPr>
        <w:t xml:space="preserve">polja (do 100 </w:t>
      </w:r>
      <w:proofErr w:type="spellStart"/>
      <w:r w:rsidR="002854CE">
        <w:rPr>
          <w:rFonts w:ascii="Times New Roman" w:hAnsi="Times New Roman" w:cs="Times New Roman"/>
          <w:sz w:val="24"/>
          <w:szCs w:val="24"/>
        </w:rPr>
        <w:t>kHz</w:t>
      </w:r>
      <w:proofErr w:type="spellEnd"/>
      <w:r w:rsidR="002854CE">
        <w:rPr>
          <w:rFonts w:ascii="Times New Roman" w:hAnsi="Times New Roman" w:cs="Times New Roman"/>
          <w:sz w:val="24"/>
          <w:szCs w:val="24"/>
        </w:rPr>
        <w:t>);</w:t>
      </w:r>
    </w:p>
    <w:p w:rsidR="002854CE" w:rsidRDefault="00DA5E62" w:rsidP="001A3D5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g</w:t>
      </w:r>
      <w:r w:rsidR="002854CE">
        <w:rPr>
          <w:rFonts w:ascii="Times New Roman" w:hAnsi="Times New Roman" w:cs="Times New Roman"/>
          <w:sz w:val="24"/>
          <w:szCs w:val="24"/>
        </w:rPr>
        <w:t>rijanje cijelog tijela ili dijelova zbog visokofrekven</w:t>
      </w:r>
      <w:r w:rsidR="003B7F6D">
        <w:rPr>
          <w:rFonts w:ascii="Times New Roman" w:hAnsi="Times New Roman" w:cs="Times New Roman"/>
          <w:sz w:val="24"/>
          <w:szCs w:val="24"/>
        </w:rPr>
        <w:t xml:space="preserve">cijskih </w:t>
      </w:r>
      <w:r w:rsidR="002854CE">
        <w:rPr>
          <w:rFonts w:ascii="Times New Roman" w:hAnsi="Times New Roman" w:cs="Times New Roman"/>
          <w:sz w:val="24"/>
          <w:szCs w:val="24"/>
        </w:rPr>
        <w:t xml:space="preserve">polja (10 </w:t>
      </w:r>
      <w:proofErr w:type="spellStart"/>
      <w:r w:rsidR="002854CE">
        <w:rPr>
          <w:rFonts w:ascii="Times New Roman" w:hAnsi="Times New Roman" w:cs="Times New Roman"/>
          <w:sz w:val="24"/>
          <w:szCs w:val="24"/>
        </w:rPr>
        <w:t>MHz</w:t>
      </w:r>
      <w:proofErr w:type="spellEnd"/>
      <w:r w:rsidR="002854CE">
        <w:rPr>
          <w:rFonts w:ascii="Times New Roman" w:hAnsi="Times New Roman" w:cs="Times New Roman"/>
          <w:sz w:val="24"/>
          <w:szCs w:val="24"/>
        </w:rPr>
        <w:t xml:space="preserve"> i više);</w:t>
      </w:r>
    </w:p>
    <w:p w:rsidR="002854CE" w:rsidRDefault="002854CE" w:rsidP="001A3D5F">
      <w:pPr>
        <w:pStyle w:val="Odlomakpopisa"/>
        <w:ind w:left="1080"/>
        <w:jc w:val="both"/>
        <w:rPr>
          <w:rFonts w:ascii="Times New Roman" w:hAnsi="Times New Roman" w:cs="Times New Roman"/>
          <w:sz w:val="24"/>
          <w:szCs w:val="24"/>
        </w:rPr>
      </w:pPr>
      <w:r>
        <w:rPr>
          <w:rFonts w:ascii="Times New Roman" w:hAnsi="Times New Roman" w:cs="Times New Roman"/>
          <w:sz w:val="24"/>
          <w:szCs w:val="24"/>
        </w:rPr>
        <w:t xml:space="preserve">iznad nekoliko </w:t>
      </w:r>
      <w:proofErr w:type="spellStart"/>
      <w:r>
        <w:rPr>
          <w:rFonts w:ascii="Times New Roman" w:hAnsi="Times New Roman" w:cs="Times New Roman"/>
          <w:sz w:val="24"/>
          <w:szCs w:val="24"/>
        </w:rPr>
        <w:t>GHz</w:t>
      </w:r>
      <w:proofErr w:type="spellEnd"/>
      <w:r>
        <w:rPr>
          <w:rFonts w:ascii="Times New Roman" w:hAnsi="Times New Roman" w:cs="Times New Roman"/>
          <w:sz w:val="24"/>
          <w:szCs w:val="24"/>
        </w:rPr>
        <w:t xml:space="preserve"> grijanje je u sve većoj mjeri ograničeno na površinu tijela;</w:t>
      </w:r>
    </w:p>
    <w:p w:rsidR="002854CE" w:rsidRPr="00B104C4" w:rsidRDefault="00DA5E62" w:rsidP="001A3D5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u</w:t>
      </w:r>
      <w:r w:rsidR="002854CE">
        <w:rPr>
          <w:rFonts w:ascii="Times New Roman" w:hAnsi="Times New Roman" w:cs="Times New Roman"/>
          <w:sz w:val="24"/>
          <w:szCs w:val="24"/>
        </w:rPr>
        <w:t xml:space="preserve">činci na živce, mišiće i grijanje zbog srednjih frekvencija (100 </w:t>
      </w:r>
      <w:proofErr w:type="spellStart"/>
      <w:r w:rsidR="002854CE">
        <w:rPr>
          <w:rFonts w:ascii="Times New Roman" w:hAnsi="Times New Roman" w:cs="Times New Roman"/>
          <w:sz w:val="24"/>
          <w:szCs w:val="24"/>
        </w:rPr>
        <w:t>kHz</w:t>
      </w:r>
      <w:proofErr w:type="spellEnd"/>
      <w:r w:rsidR="002854CE">
        <w:rPr>
          <w:rFonts w:ascii="Times New Roman" w:hAnsi="Times New Roman" w:cs="Times New Roman"/>
          <w:sz w:val="24"/>
          <w:szCs w:val="24"/>
        </w:rPr>
        <w:t xml:space="preserve"> – 10 </w:t>
      </w:r>
      <w:proofErr w:type="spellStart"/>
      <w:r w:rsidR="002854CE">
        <w:rPr>
          <w:rFonts w:ascii="Times New Roman" w:hAnsi="Times New Roman" w:cs="Times New Roman"/>
          <w:sz w:val="24"/>
          <w:szCs w:val="24"/>
        </w:rPr>
        <w:t>MHz</w:t>
      </w:r>
      <w:proofErr w:type="spellEnd"/>
      <w:r w:rsidR="002854CE">
        <w:rPr>
          <w:rFonts w:ascii="Times New Roman" w:hAnsi="Times New Roman" w:cs="Times New Roman"/>
          <w:sz w:val="24"/>
          <w:szCs w:val="24"/>
        </w:rPr>
        <w:t>).</w:t>
      </w:r>
    </w:p>
    <w:p w:rsidR="002854CE" w:rsidRDefault="00DA5E62" w:rsidP="001A3D5F">
      <w:pPr>
        <w:pStyle w:val="Odlomakpopisa"/>
        <w:numPr>
          <w:ilvl w:val="0"/>
          <w:numId w:val="4"/>
        </w:numPr>
        <w:jc w:val="both"/>
        <w:rPr>
          <w:rFonts w:ascii="Times New Roman" w:hAnsi="Times New Roman" w:cs="Times New Roman"/>
          <w:sz w:val="24"/>
          <w:szCs w:val="24"/>
        </w:rPr>
      </w:pPr>
      <w:r>
        <w:rPr>
          <w:rFonts w:ascii="Times New Roman" w:hAnsi="Times New Roman" w:cs="Times New Roman"/>
          <w:sz w:val="24"/>
          <w:szCs w:val="24"/>
        </w:rPr>
        <w:t>t</w:t>
      </w:r>
      <w:r w:rsidR="002854CE">
        <w:rPr>
          <w:rFonts w:ascii="Times New Roman" w:hAnsi="Times New Roman" w:cs="Times New Roman"/>
          <w:sz w:val="24"/>
          <w:szCs w:val="24"/>
        </w:rPr>
        <w:t>oplinski učinci nastali apsorpcijom energije iz elektromagnetskih polja u tkivo</w:t>
      </w:r>
    </w:p>
    <w:p w:rsidR="002854CE" w:rsidRDefault="00DA5E62" w:rsidP="001A3D5F">
      <w:pPr>
        <w:pStyle w:val="Odlomakpopisa"/>
        <w:numPr>
          <w:ilvl w:val="0"/>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n</w:t>
      </w:r>
      <w:r w:rsidR="002854CE">
        <w:rPr>
          <w:rFonts w:ascii="Times New Roman" w:hAnsi="Times New Roman" w:cs="Times New Roman"/>
          <w:sz w:val="24"/>
          <w:szCs w:val="24"/>
        </w:rPr>
        <w:t>etoplinski</w:t>
      </w:r>
      <w:proofErr w:type="spellEnd"/>
      <w:r w:rsidR="002854CE">
        <w:rPr>
          <w:rFonts w:ascii="Times New Roman" w:hAnsi="Times New Roman" w:cs="Times New Roman"/>
          <w:sz w:val="24"/>
          <w:szCs w:val="24"/>
        </w:rPr>
        <w:t xml:space="preserve"> učinci, kao stimulacija mišića, živaca ili osjetilnih organa struje u ekstremitetima</w:t>
      </w:r>
    </w:p>
    <w:p w:rsidR="002854CE" w:rsidRDefault="00DA5E62" w:rsidP="001A3D5F">
      <w:pPr>
        <w:pStyle w:val="Odlomakpopisa"/>
        <w:numPr>
          <w:ilvl w:val="0"/>
          <w:numId w:val="4"/>
        </w:numPr>
        <w:jc w:val="both"/>
        <w:rPr>
          <w:rFonts w:ascii="Times New Roman" w:hAnsi="Times New Roman" w:cs="Times New Roman"/>
          <w:sz w:val="24"/>
          <w:szCs w:val="24"/>
        </w:rPr>
      </w:pPr>
      <w:r>
        <w:rPr>
          <w:rFonts w:ascii="Times New Roman" w:hAnsi="Times New Roman" w:cs="Times New Roman"/>
          <w:sz w:val="24"/>
          <w:szCs w:val="24"/>
        </w:rPr>
        <w:t>i</w:t>
      </w:r>
      <w:r w:rsidR="002854CE">
        <w:rPr>
          <w:rFonts w:ascii="Times New Roman" w:hAnsi="Times New Roman" w:cs="Times New Roman"/>
          <w:sz w:val="24"/>
          <w:szCs w:val="24"/>
        </w:rPr>
        <w:t>nducirane struje</w:t>
      </w:r>
    </w:p>
    <w:p w:rsidR="002854CE" w:rsidRDefault="002854CE" w:rsidP="001A3D5F">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„neizravni učinci“ su učinci prouzročeni izloženošću predmeta elektromagnetskom polju, koji mogu postati uzrokom štetnog učinka na sigurnost ili zdravlje.</w:t>
      </w:r>
    </w:p>
    <w:p w:rsidR="00D93E79" w:rsidRPr="00D93E79" w:rsidRDefault="00D93E79" w:rsidP="001A3D5F">
      <w:pPr>
        <w:pStyle w:val="Odlomakpopisa"/>
        <w:jc w:val="both"/>
        <w:rPr>
          <w:rFonts w:ascii="Times New Roman" w:hAnsi="Times New Roman" w:cs="Times New Roman"/>
          <w:sz w:val="24"/>
          <w:szCs w:val="24"/>
        </w:rPr>
      </w:pPr>
    </w:p>
    <w:p w:rsidR="002854CE" w:rsidRDefault="002854CE" w:rsidP="001A3D5F">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Neizravni učinci su:</w:t>
      </w:r>
    </w:p>
    <w:p w:rsidR="002854CE" w:rsidRDefault="002854CE" w:rsidP="001A3D5F">
      <w:pPr>
        <w:pStyle w:val="Odlomakpopisa"/>
        <w:jc w:val="both"/>
        <w:rPr>
          <w:rFonts w:ascii="Times New Roman" w:hAnsi="Times New Roman" w:cs="Times New Roman"/>
          <w:sz w:val="24"/>
          <w:szCs w:val="24"/>
        </w:rPr>
      </w:pPr>
    </w:p>
    <w:p w:rsidR="002854CE" w:rsidRDefault="002854CE" w:rsidP="001A3D5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interferencija s medicinskim elektroničkim uređajima i drugih proizvodima;</w:t>
      </w:r>
    </w:p>
    <w:p w:rsidR="002854CE" w:rsidRDefault="002854CE" w:rsidP="001A3D5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interferencija s aktivnim ugrađenim medicinskim proizvodima ili uređajima, kao što su elektronički srčani stimulatori (</w:t>
      </w:r>
      <w:proofErr w:type="spellStart"/>
      <w:r w:rsidR="00D84661">
        <w:rPr>
          <w:rFonts w:ascii="Times New Roman" w:hAnsi="Times New Roman" w:cs="Times New Roman"/>
          <w:sz w:val="24"/>
          <w:szCs w:val="24"/>
        </w:rPr>
        <w:t>pacemakeri</w:t>
      </w:r>
      <w:proofErr w:type="spellEnd"/>
      <w:r>
        <w:rPr>
          <w:rFonts w:ascii="Times New Roman" w:hAnsi="Times New Roman" w:cs="Times New Roman"/>
          <w:sz w:val="24"/>
          <w:szCs w:val="24"/>
        </w:rPr>
        <w:t>) ili defibrilatori;</w:t>
      </w:r>
    </w:p>
    <w:p w:rsidR="002854CE" w:rsidRDefault="002854CE" w:rsidP="001A3D5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interferencija s medicinskim  proizvodima koji se nose na tijelu, kao što su inzulinske pumpe;</w:t>
      </w:r>
    </w:p>
    <w:p w:rsidR="002854CE" w:rsidRDefault="00794D66" w:rsidP="001A3D5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interferencija s pasivnim implantatima (umjetni zglobovi, klinovi, žice ili ploče izrađene od metala);</w:t>
      </w:r>
    </w:p>
    <w:p w:rsidR="00794D66" w:rsidRDefault="00794D66" w:rsidP="001A3D5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učinci na šrapnel, </w:t>
      </w:r>
      <w:proofErr w:type="spellStart"/>
      <w:r>
        <w:rPr>
          <w:rFonts w:ascii="Times New Roman" w:hAnsi="Times New Roman" w:cs="Times New Roman"/>
          <w:sz w:val="24"/>
          <w:szCs w:val="24"/>
        </w:rPr>
        <w:t>piercing</w:t>
      </w:r>
      <w:proofErr w:type="spellEnd"/>
      <w:r>
        <w:rPr>
          <w:rFonts w:ascii="Times New Roman" w:hAnsi="Times New Roman" w:cs="Times New Roman"/>
          <w:sz w:val="24"/>
          <w:szCs w:val="24"/>
        </w:rPr>
        <w:t>, tetovaže i umjetnost tijela(</w:t>
      </w:r>
      <w:proofErr w:type="spellStart"/>
      <w:r>
        <w:rPr>
          <w:rFonts w:ascii="Times New Roman" w:hAnsi="Times New Roman" w:cs="Times New Roman"/>
          <w:sz w:val="24"/>
          <w:szCs w:val="24"/>
        </w:rPr>
        <w:t>body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w:t>
      </w:r>
    </w:p>
    <w:p w:rsidR="00794D66" w:rsidRDefault="00794D66" w:rsidP="001A3D5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rizik od projektila </w:t>
      </w:r>
      <w:proofErr w:type="spellStart"/>
      <w:r>
        <w:rPr>
          <w:rFonts w:ascii="Times New Roman" w:hAnsi="Times New Roman" w:cs="Times New Roman"/>
          <w:sz w:val="24"/>
          <w:szCs w:val="24"/>
        </w:rPr>
        <w:t>feromagnetskih</w:t>
      </w:r>
      <w:proofErr w:type="spellEnd"/>
      <w:r>
        <w:rPr>
          <w:rFonts w:ascii="Times New Roman" w:hAnsi="Times New Roman" w:cs="Times New Roman"/>
          <w:sz w:val="24"/>
          <w:szCs w:val="24"/>
        </w:rPr>
        <w:t xml:space="preserve"> predmeta u statičkim magnetskim poljima;</w:t>
      </w:r>
    </w:p>
    <w:p w:rsidR="00794D66" w:rsidRDefault="00794D66" w:rsidP="001A3D5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nenamjerno paljenje detonatora;</w:t>
      </w:r>
    </w:p>
    <w:p w:rsidR="00794D66" w:rsidRDefault="00794D66" w:rsidP="001A3D5F">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požari ili eksplozije uzrokovani zapaljenjem zapaljivih ili eksplozivnih materijala;</w:t>
      </w:r>
    </w:p>
    <w:p w:rsidR="00794D66" w:rsidRDefault="00794D66" w:rsidP="001A3D5F">
      <w:pPr>
        <w:pStyle w:val="Odlomakpopisa"/>
        <w:ind w:left="1080"/>
        <w:jc w:val="both"/>
        <w:rPr>
          <w:rFonts w:ascii="Times New Roman" w:hAnsi="Times New Roman" w:cs="Times New Roman"/>
          <w:sz w:val="24"/>
          <w:szCs w:val="24"/>
        </w:rPr>
      </w:pPr>
    </w:p>
    <w:p w:rsidR="00794D66" w:rsidRDefault="00794D66" w:rsidP="001A3D5F">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Radnici koji imaju uređaje, medicinske i druge proizvode iz točke a. zbog povećanog rizika obvezni su o tome obavijestiti svoga poslodavca.</w:t>
      </w:r>
    </w:p>
    <w:p w:rsidR="00794D66" w:rsidRDefault="00CD3260" w:rsidP="001A3D5F">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Kontakt s aktivnim </w:t>
      </w:r>
      <w:r w:rsidR="00500B8E">
        <w:rPr>
          <w:rFonts w:ascii="Times New Roman" w:hAnsi="Times New Roman" w:cs="Times New Roman"/>
          <w:sz w:val="24"/>
          <w:szCs w:val="24"/>
        </w:rPr>
        <w:t>vodičem</w:t>
      </w:r>
      <w:r>
        <w:rPr>
          <w:rFonts w:ascii="Times New Roman" w:hAnsi="Times New Roman" w:cs="Times New Roman"/>
          <w:sz w:val="24"/>
          <w:szCs w:val="24"/>
        </w:rPr>
        <w:t xml:space="preserve"> </w:t>
      </w:r>
      <w:r w:rsidR="004D4486">
        <w:rPr>
          <w:rFonts w:ascii="Times New Roman" w:hAnsi="Times New Roman" w:cs="Times New Roman"/>
          <w:sz w:val="24"/>
          <w:szCs w:val="24"/>
        </w:rPr>
        <w:t xml:space="preserve"> </w:t>
      </w:r>
      <w:r>
        <w:rPr>
          <w:rFonts w:ascii="Times New Roman" w:hAnsi="Times New Roman" w:cs="Times New Roman"/>
          <w:sz w:val="24"/>
          <w:szCs w:val="24"/>
        </w:rPr>
        <w:t>nije obuhvaćen ovim pravilnikom.</w:t>
      </w:r>
    </w:p>
    <w:p w:rsidR="00F312B2" w:rsidRDefault="00F312B2" w:rsidP="001A3D5F">
      <w:pPr>
        <w:jc w:val="both"/>
        <w:rPr>
          <w:rFonts w:ascii="Times New Roman" w:hAnsi="Times New Roman" w:cs="Times New Roman"/>
          <w:sz w:val="24"/>
          <w:szCs w:val="24"/>
        </w:rPr>
      </w:pPr>
    </w:p>
    <w:p w:rsidR="00F312B2" w:rsidRDefault="00F312B2" w:rsidP="001A3D5F">
      <w:pPr>
        <w:jc w:val="both"/>
        <w:rPr>
          <w:rFonts w:ascii="Times New Roman" w:hAnsi="Times New Roman" w:cs="Times New Roman"/>
          <w:sz w:val="24"/>
          <w:szCs w:val="24"/>
        </w:rPr>
      </w:pPr>
      <w:r>
        <w:rPr>
          <w:rFonts w:ascii="Times New Roman" w:hAnsi="Times New Roman" w:cs="Times New Roman"/>
          <w:sz w:val="24"/>
          <w:szCs w:val="24"/>
        </w:rPr>
        <w:lastRenderedPageBreak/>
        <w:t>(4) „granične vrijednosti izloženosti „</w:t>
      </w:r>
      <w:proofErr w:type="spellStart"/>
      <w:r>
        <w:rPr>
          <w:rFonts w:ascii="Times New Roman" w:hAnsi="Times New Roman" w:cs="Times New Roman"/>
          <w:sz w:val="24"/>
          <w:szCs w:val="24"/>
        </w:rPr>
        <w:t>ELVs</w:t>
      </w:r>
      <w:proofErr w:type="spellEnd"/>
      <w:r>
        <w:rPr>
          <w:rFonts w:ascii="Times New Roman" w:hAnsi="Times New Roman" w:cs="Times New Roman"/>
          <w:sz w:val="24"/>
          <w:szCs w:val="24"/>
        </w:rPr>
        <w:t xml:space="preserve">)“ su vrijednosti utvrđene na temelju </w:t>
      </w:r>
      <w:proofErr w:type="spellStart"/>
      <w:r>
        <w:rPr>
          <w:rFonts w:ascii="Times New Roman" w:hAnsi="Times New Roman" w:cs="Times New Roman"/>
          <w:sz w:val="24"/>
          <w:szCs w:val="24"/>
        </w:rPr>
        <w:t>biofizikalnih</w:t>
      </w:r>
      <w:proofErr w:type="spellEnd"/>
      <w:r>
        <w:rPr>
          <w:rFonts w:ascii="Times New Roman" w:hAnsi="Times New Roman" w:cs="Times New Roman"/>
          <w:sz w:val="24"/>
          <w:szCs w:val="24"/>
        </w:rPr>
        <w:t xml:space="preserve"> i bioloških saznanja, posebno na temelju znanstveno dokazanih kratkoročnih i akutnih izravnih učinaka, tj. toplinskih učinaka i električne stimulacije tkiva;</w:t>
      </w:r>
    </w:p>
    <w:p w:rsidR="00F312B2" w:rsidRDefault="00F312B2" w:rsidP="001A3D5F">
      <w:pPr>
        <w:jc w:val="both"/>
        <w:rPr>
          <w:rFonts w:ascii="Times New Roman" w:hAnsi="Times New Roman" w:cs="Times New Roman"/>
          <w:sz w:val="24"/>
          <w:szCs w:val="24"/>
        </w:rPr>
      </w:pPr>
      <w:r>
        <w:rPr>
          <w:rFonts w:ascii="Times New Roman" w:hAnsi="Times New Roman" w:cs="Times New Roman"/>
          <w:sz w:val="24"/>
          <w:szCs w:val="24"/>
        </w:rPr>
        <w:t>(5) „granične vrijednosti izloženosti za učinke na zdravlje“ su one granične vrijednosti izloženosti iznad kojih bi radnici mogli biti izloženi štetnim učincima na zdravlje, kao što su toplinsko grijanje ili stimulacije živčanog i mišićnog tkiva;</w:t>
      </w:r>
    </w:p>
    <w:p w:rsidR="00F312B2" w:rsidRDefault="00F312B2" w:rsidP="001A3D5F">
      <w:pPr>
        <w:jc w:val="both"/>
        <w:rPr>
          <w:rFonts w:ascii="Times New Roman" w:hAnsi="Times New Roman" w:cs="Times New Roman"/>
          <w:sz w:val="24"/>
          <w:szCs w:val="24"/>
        </w:rPr>
      </w:pPr>
      <w:r>
        <w:rPr>
          <w:rFonts w:ascii="Times New Roman" w:hAnsi="Times New Roman" w:cs="Times New Roman"/>
          <w:sz w:val="24"/>
          <w:szCs w:val="24"/>
        </w:rPr>
        <w:t>(6) „granične vrijednosti izloženosti za učinke na osjetila“ su granične vrijednosti izloženosti iznad kojih bi radnici mogli biti izloženi kratkotrajnim poremećajima osjetilnih percepcija i manjim promjenama moždanih funkcija;</w:t>
      </w:r>
    </w:p>
    <w:p w:rsidR="003C0580" w:rsidRPr="00D93E79" w:rsidRDefault="00F312B2" w:rsidP="001A3D5F">
      <w:pPr>
        <w:jc w:val="both"/>
        <w:rPr>
          <w:color w:val="FF0000"/>
        </w:rPr>
      </w:pPr>
      <w:r>
        <w:rPr>
          <w:rFonts w:ascii="Times New Roman" w:hAnsi="Times New Roman" w:cs="Times New Roman"/>
          <w:sz w:val="24"/>
          <w:szCs w:val="24"/>
        </w:rPr>
        <w:t>(7)“vrijednosti upozorenja</w:t>
      </w:r>
      <w:r w:rsidR="003C0580">
        <w:rPr>
          <w:rFonts w:ascii="Times New Roman" w:hAnsi="Times New Roman" w:cs="Times New Roman"/>
          <w:sz w:val="24"/>
          <w:szCs w:val="24"/>
        </w:rPr>
        <w:t xml:space="preserve"> (</w:t>
      </w:r>
      <w:proofErr w:type="spellStart"/>
      <w:r w:rsidR="003C0580">
        <w:rPr>
          <w:rFonts w:ascii="Times New Roman" w:hAnsi="Times New Roman" w:cs="Times New Roman"/>
          <w:sz w:val="24"/>
          <w:szCs w:val="24"/>
        </w:rPr>
        <w:t>ALs</w:t>
      </w:r>
      <w:proofErr w:type="spellEnd"/>
      <w:r w:rsidR="003C0580">
        <w:rPr>
          <w:rFonts w:ascii="Times New Roman" w:hAnsi="Times New Roman" w:cs="Times New Roman"/>
          <w:sz w:val="24"/>
          <w:szCs w:val="24"/>
        </w:rPr>
        <w:t>)“ su operativne razine utvrđene s ciljem pojednostavnjivanja procesa dokazivanja sukladnosti s odgovarajućim graničnim vrijednostima izloženosti (</w:t>
      </w:r>
      <w:proofErr w:type="spellStart"/>
      <w:r w:rsidR="003C0580">
        <w:rPr>
          <w:rFonts w:ascii="Times New Roman" w:hAnsi="Times New Roman" w:cs="Times New Roman"/>
          <w:sz w:val="24"/>
          <w:szCs w:val="24"/>
        </w:rPr>
        <w:t>ELVs</w:t>
      </w:r>
      <w:proofErr w:type="spellEnd"/>
      <w:r w:rsidR="003C0580">
        <w:rPr>
          <w:rFonts w:ascii="Times New Roman" w:hAnsi="Times New Roman" w:cs="Times New Roman"/>
          <w:sz w:val="24"/>
          <w:szCs w:val="24"/>
        </w:rPr>
        <w:t xml:space="preserve">) ili, prema potrebi, poduzimanja odgovarajućih zaštitnih ili preventivnih mjera navedenih u </w:t>
      </w:r>
    </w:p>
    <w:p w:rsidR="003C0580" w:rsidRDefault="003C0580" w:rsidP="001A3D5F">
      <w:pPr>
        <w:jc w:val="both"/>
        <w:rPr>
          <w:rFonts w:ascii="Times New Roman" w:hAnsi="Times New Roman" w:cs="Times New Roman"/>
          <w:sz w:val="24"/>
          <w:szCs w:val="24"/>
        </w:rPr>
      </w:pPr>
      <w:r>
        <w:rPr>
          <w:rFonts w:ascii="Times New Roman" w:hAnsi="Times New Roman" w:cs="Times New Roman"/>
          <w:sz w:val="24"/>
          <w:szCs w:val="24"/>
        </w:rPr>
        <w:t xml:space="preserve">U Prilogu II. </w:t>
      </w:r>
      <w:r w:rsidR="00EF586F">
        <w:rPr>
          <w:rFonts w:ascii="Times New Roman" w:hAnsi="Times New Roman" w:cs="Times New Roman"/>
          <w:sz w:val="24"/>
          <w:szCs w:val="24"/>
        </w:rPr>
        <w:t>k</w:t>
      </w:r>
      <w:r>
        <w:rPr>
          <w:rFonts w:ascii="Times New Roman" w:hAnsi="Times New Roman" w:cs="Times New Roman"/>
          <w:sz w:val="24"/>
          <w:szCs w:val="24"/>
        </w:rPr>
        <w:t>oriste se sljedeći pojmovi za vrijednosti upozorenja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w:t>
      </w:r>
    </w:p>
    <w:p w:rsidR="00DA5E62" w:rsidRDefault="003C0580" w:rsidP="001A3D5F">
      <w:pPr>
        <w:jc w:val="both"/>
        <w:rPr>
          <w:rFonts w:ascii="Times New Roman" w:hAnsi="Times New Roman" w:cs="Times New Roman"/>
          <w:sz w:val="24"/>
          <w:szCs w:val="24"/>
        </w:rPr>
      </w:pPr>
      <w:r>
        <w:rPr>
          <w:rFonts w:ascii="Times New Roman" w:hAnsi="Times New Roman" w:cs="Times New Roman"/>
          <w:sz w:val="24"/>
          <w:szCs w:val="24"/>
        </w:rPr>
        <w:t>I</w:t>
      </w:r>
      <w:r w:rsidR="00D93E79">
        <w:rPr>
          <w:rFonts w:ascii="Times New Roman" w:hAnsi="Times New Roman" w:cs="Times New Roman"/>
          <w:sz w:val="24"/>
          <w:szCs w:val="24"/>
        </w:rPr>
        <w:t>.</w:t>
      </w:r>
      <w:r>
        <w:rPr>
          <w:rFonts w:ascii="Times New Roman" w:hAnsi="Times New Roman" w:cs="Times New Roman"/>
          <w:sz w:val="24"/>
          <w:szCs w:val="24"/>
        </w:rPr>
        <w:t xml:space="preserve"> za električna polja „niske vrijednosti upozorenja“ i „visoke vrijednosti upozorenja“ su vrijednosti koje se odnose na posebne zaštitne ili preventivne mjere utvrđene u ovom Pravilniku i </w:t>
      </w:r>
    </w:p>
    <w:p w:rsidR="00DA5E62" w:rsidRPr="00D93E79" w:rsidRDefault="00D93E79" w:rsidP="001A3D5F">
      <w:pPr>
        <w:jc w:val="both"/>
        <w:rPr>
          <w:rFonts w:ascii="Times New Roman" w:hAnsi="Times New Roman" w:cs="Times New Roman"/>
          <w:sz w:val="24"/>
          <w:szCs w:val="24"/>
        </w:rPr>
      </w:pPr>
      <w:r>
        <w:rPr>
          <w:rFonts w:ascii="Times New Roman" w:hAnsi="Times New Roman" w:cs="Times New Roman"/>
          <w:sz w:val="24"/>
          <w:szCs w:val="24"/>
        </w:rPr>
        <w:t>II</w:t>
      </w:r>
      <w:r w:rsidR="00DA5E62">
        <w:rPr>
          <w:rFonts w:ascii="Times New Roman" w:hAnsi="Times New Roman" w:cs="Times New Roman"/>
          <w:sz w:val="24"/>
          <w:szCs w:val="24"/>
        </w:rPr>
        <w:t xml:space="preserve">. </w:t>
      </w:r>
      <w:r w:rsidR="003C0580">
        <w:rPr>
          <w:rFonts w:ascii="Times New Roman" w:hAnsi="Times New Roman" w:cs="Times New Roman"/>
          <w:sz w:val="24"/>
          <w:szCs w:val="24"/>
        </w:rPr>
        <w:t xml:space="preserve">za magnetska polja „niske vrijednosti upozorenja“ su vrijednosti koje se odnose na granične vrijednosti izloženosti za učinke na osjetila i „visoke vrijednosti upozorenja“ koje se odnose na granične vrijednosti izloženosti za učinke na zdravlje. </w:t>
      </w:r>
    </w:p>
    <w:p w:rsidR="003C0580" w:rsidRPr="00500B8E" w:rsidRDefault="00500B8E" w:rsidP="00D93E79">
      <w:pPr>
        <w:pStyle w:val="Naslov2"/>
      </w:pPr>
      <w:r w:rsidRPr="00500B8E">
        <w:t>Članak 4</w:t>
      </w:r>
      <w:r w:rsidR="003C0580" w:rsidRPr="00500B8E">
        <w:t>.</w:t>
      </w:r>
    </w:p>
    <w:p w:rsidR="00D93E79" w:rsidRDefault="003C0580" w:rsidP="00D93E79">
      <w:pPr>
        <w:pStyle w:val="Naslov2"/>
      </w:pPr>
      <w:r w:rsidRPr="003C0580">
        <w:t>Granične vrijednosti izloženosti i vrijednosti upozorenja</w:t>
      </w:r>
    </w:p>
    <w:p w:rsidR="00D93E79" w:rsidRPr="00D93E79" w:rsidRDefault="00D93E79" w:rsidP="00D93E79"/>
    <w:p w:rsidR="00D93E79" w:rsidRDefault="003C0580" w:rsidP="001A3D5F">
      <w:pPr>
        <w:jc w:val="both"/>
        <w:rPr>
          <w:rFonts w:ascii="Times New Roman" w:hAnsi="Times New Roman" w:cs="Times New Roman"/>
          <w:sz w:val="24"/>
          <w:szCs w:val="24"/>
        </w:rPr>
      </w:pPr>
      <w:r w:rsidRPr="00D93E79">
        <w:rPr>
          <w:rFonts w:ascii="Times New Roman" w:hAnsi="Times New Roman" w:cs="Times New Roman"/>
          <w:sz w:val="24"/>
          <w:szCs w:val="24"/>
        </w:rPr>
        <w:t xml:space="preserve">Fizikalne veličine u pogledu izloženosti elektromagnetskim poljima utvrđene su u Prilogu I. koji je otisnut uz ovaj </w:t>
      </w:r>
      <w:r w:rsidR="00E1149A" w:rsidRPr="00D93E79">
        <w:rPr>
          <w:rFonts w:ascii="Times New Roman" w:hAnsi="Times New Roman" w:cs="Times New Roman"/>
          <w:sz w:val="24"/>
          <w:szCs w:val="24"/>
        </w:rPr>
        <w:t xml:space="preserve">Pravilnik i njegov je </w:t>
      </w:r>
      <w:r w:rsidR="00D37910" w:rsidRPr="00D93E79">
        <w:rPr>
          <w:rFonts w:ascii="Times New Roman" w:hAnsi="Times New Roman" w:cs="Times New Roman"/>
          <w:sz w:val="24"/>
          <w:szCs w:val="24"/>
        </w:rPr>
        <w:t>sastavni dio. U prilozima II. i</w:t>
      </w:r>
      <w:r w:rsidR="00E1149A" w:rsidRPr="00D93E79">
        <w:rPr>
          <w:rFonts w:ascii="Times New Roman" w:hAnsi="Times New Roman" w:cs="Times New Roman"/>
          <w:sz w:val="24"/>
          <w:szCs w:val="24"/>
        </w:rPr>
        <w:t xml:space="preserve"> III. koji su otisnuti uz ovaj Pravilnik i njegov je sastavni dio utvrđene su granične vrijednosti izloženosti za učinke na zdravlje, granične vrijednosti izloženosti za učinke na osjetila i vrijednosti upozorenja.</w:t>
      </w:r>
    </w:p>
    <w:p w:rsidR="00D93E79" w:rsidRDefault="00E1149A" w:rsidP="001A3D5F">
      <w:pPr>
        <w:jc w:val="both"/>
        <w:rPr>
          <w:rFonts w:ascii="Times New Roman" w:hAnsi="Times New Roman" w:cs="Times New Roman"/>
          <w:sz w:val="24"/>
          <w:szCs w:val="24"/>
        </w:rPr>
      </w:pPr>
      <w:r>
        <w:rPr>
          <w:rFonts w:ascii="Times New Roman" w:hAnsi="Times New Roman" w:cs="Times New Roman"/>
          <w:sz w:val="24"/>
          <w:szCs w:val="24"/>
        </w:rPr>
        <w:t xml:space="preserve">Poslodavci su obvezni osigurati ograničenu izloženost radnika/radnica elektromagnetskim poljima koja nije veća od graničnih razina izloženosti za učinke na zdravlje i graničnih razina izloženosti za učinke na osjetila utvrđenih u Prilogu II. Za </w:t>
      </w:r>
      <w:proofErr w:type="spellStart"/>
      <w:r>
        <w:rPr>
          <w:rFonts w:ascii="Times New Roman" w:hAnsi="Times New Roman" w:cs="Times New Roman"/>
          <w:sz w:val="24"/>
          <w:szCs w:val="24"/>
        </w:rPr>
        <w:t>netoplinske</w:t>
      </w:r>
      <w:proofErr w:type="spellEnd"/>
      <w:r>
        <w:rPr>
          <w:rFonts w:ascii="Times New Roman" w:hAnsi="Times New Roman" w:cs="Times New Roman"/>
          <w:sz w:val="24"/>
          <w:szCs w:val="24"/>
        </w:rPr>
        <w:t xml:space="preserve"> učinke te u Prilogu III. za toplinske učinke. Sukladnost s graničnim razinama izloženosti za učinke na zdravlje i graničnim razinama izloženosti za učinke na osjetila mora se utvrditi uporabom odgovarajućih postupaka za pro</w:t>
      </w:r>
      <w:r w:rsidR="00D37910">
        <w:rPr>
          <w:rFonts w:ascii="Times New Roman" w:hAnsi="Times New Roman" w:cs="Times New Roman"/>
          <w:sz w:val="24"/>
          <w:szCs w:val="24"/>
        </w:rPr>
        <w:t xml:space="preserve">cjenu izloženosti iz članka </w:t>
      </w:r>
      <w:r w:rsidR="00500B8E">
        <w:rPr>
          <w:rFonts w:ascii="Times New Roman" w:hAnsi="Times New Roman" w:cs="Times New Roman"/>
          <w:sz w:val="24"/>
          <w:szCs w:val="24"/>
        </w:rPr>
        <w:t>5</w:t>
      </w:r>
      <w:r w:rsidR="00D37910">
        <w:rPr>
          <w:rFonts w:ascii="Times New Roman" w:hAnsi="Times New Roman" w:cs="Times New Roman"/>
          <w:sz w:val="24"/>
          <w:szCs w:val="24"/>
        </w:rPr>
        <w:t>. o</w:t>
      </w:r>
      <w:r>
        <w:rPr>
          <w:rFonts w:ascii="Times New Roman" w:hAnsi="Times New Roman" w:cs="Times New Roman"/>
          <w:sz w:val="24"/>
          <w:szCs w:val="24"/>
        </w:rPr>
        <w:t>voga Pravilnika. Kada izloženost radnika/radnica elektromagnetskim poljima prekorači granične vrijednosti izloženosti, poslodavac je obvezan odm</w:t>
      </w:r>
      <w:r w:rsidR="00D37910">
        <w:rPr>
          <w:rFonts w:ascii="Times New Roman" w:hAnsi="Times New Roman" w:cs="Times New Roman"/>
          <w:sz w:val="24"/>
          <w:szCs w:val="24"/>
        </w:rPr>
        <w:t xml:space="preserve">ah poduzeti mjere iz članka </w:t>
      </w:r>
      <w:r w:rsidR="00500B8E">
        <w:rPr>
          <w:rFonts w:ascii="Times New Roman" w:hAnsi="Times New Roman" w:cs="Times New Roman"/>
          <w:sz w:val="24"/>
          <w:szCs w:val="24"/>
        </w:rPr>
        <w:t>6</w:t>
      </w:r>
      <w:r w:rsidR="00D37910">
        <w:rPr>
          <w:rFonts w:ascii="Times New Roman" w:hAnsi="Times New Roman" w:cs="Times New Roman"/>
          <w:sz w:val="24"/>
          <w:szCs w:val="24"/>
        </w:rPr>
        <w:t>. stavka 8. o</w:t>
      </w:r>
      <w:r>
        <w:rPr>
          <w:rFonts w:ascii="Times New Roman" w:hAnsi="Times New Roman" w:cs="Times New Roman"/>
          <w:sz w:val="24"/>
          <w:szCs w:val="24"/>
        </w:rPr>
        <w:t xml:space="preserve">voga Pravilnika. </w:t>
      </w:r>
    </w:p>
    <w:p w:rsidR="00B2413C" w:rsidRDefault="00E1149A" w:rsidP="001A3D5F">
      <w:pPr>
        <w:jc w:val="both"/>
        <w:rPr>
          <w:rFonts w:ascii="Times New Roman" w:hAnsi="Times New Roman" w:cs="Times New Roman"/>
          <w:sz w:val="24"/>
          <w:szCs w:val="24"/>
        </w:rPr>
      </w:pPr>
      <w:r>
        <w:rPr>
          <w:rFonts w:ascii="Times New Roman" w:hAnsi="Times New Roman" w:cs="Times New Roman"/>
          <w:sz w:val="24"/>
          <w:szCs w:val="24"/>
        </w:rPr>
        <w:t xml:space="preserve">Za potrebe ovoga </w:t>
      </w:r>
      <w:r w:rsidR="00D37910">
        <w:rPr>
          <w:rFonts w:ascii="Times New Roman" w:hAnsi="Times New Roman" w:cs="Times New Roman"/>
          <w:sz w:val="24"/>
          <w:szCs w:val="24"/>
        </w:rPr>
        <w:t>Pravilnika, ako se dokaže da r</w:t>
      </w:r>
      <w:r>
        <w:rPr>
          <w:rFonts w:ascii="Times New Roman" w:hAnsi="Times New Roman" w:cs="Times New Roman"/>
          <w:sz w:val="24"/>
          <w:szCs w:val="24"/>
        </w:rPr>
        <w:t>el</w:t>
      </w:r>
      <w:r w:rsidR="00D37910">
        <w:rPr>
          <w:rFonts w:ascii="Times New Roman" w:hAnsi="Times New Roman" w:cs="Times New Roman"/>
          <w:sz w:val="24"/>
          <w:szCs w:val="24"/>
        </w:rPr>
        <w:t>e</w:t>
      </w:r>
      <w:r>
        <w:rPr>
          <w:rFonts w:ascii="Times New Roman" w:hAnsi="Times New Roman" w:cs="Times New Roman"/>
          <w:sz w:val="24"/>
          <w:szCs w:val="24"/>
        </w:rPr>
        <w:t>vantne vrijedn</w:t>
      </w:r>
      <w:r w:rsidR="00D37910">
        <w:rPr>
          <w:rFonts w:ascii="Times New Roman" w:hAnsi="Times New Roman" w:cs="Times New Roman"/>
          <w:sz w:val="24"/>
          <w:szCs w:val="24"/>
        </w:rPr>
        <w:t>osti upozorenja iz Priloga II. i</w:t>
      </w:r>
      <w:r>
        <w:rPr>
          <w:rFonts w:ascii="Times New Roman" w:hAnsi="Times New Roman" w:cs="Times New Roman"/>
          <w:sz w:val="24"/>
          <w:szCs w:val="24"/>
        </w:rPr>
        <w:t xml:space="preserve"> III. nisu prekoračene, smatra se da poslodavac poštuje granične </w:t>
      </w:r>
      <w:r w:rsidR="005F1848">
        <w:rPr>
          <w:rFonts w:ascii="Times New Roman" w:hAnsi="Times New Roman" w:cs="Times New Roman"/>
          <w:sz w:val="24"/>
          <w:szCs w:val="24"/>
        </w:rPr>
        <w:t>vrijednosti izloženosti za učinke na zdravlje i granične vrijednosti izloženosti za učinke na osjetila. Ako izloženost prekorači vrijednosti upozorenja, posloda</w:t>
      </w:r>
      <w:r w:rsidR="00D37910">
        <w:rPr>
          <w:rFonts w:ascii="Times New Roman" w:hAnsi="Times New Roman" w:cs="Times New Roman"/>
          <w:sz w:val="24"/>
          <w:szCs w:val="24"/>
        </w:rPr>
        <w:t xml:space="preserve">vac djeluje sukladno članku </w:t>
      </w:r>
      <w:r w:rsidR="00500B8E">
        <w:rPr>
          <w:rFonts w:ascii="Times New Roman" w:hAnsi="Times New Roman" w:cs="Times New Roman"/>
          <w:sz w:val="24"/>
          <w:szCs w:val="24"/>
        </w:rPr>
        <w:t>6</w:t>
      </w:r>
      <w:r w:rsidR="00D37910">
        <w:rPr>
          <w:rFonts w:ascii="Times New Roman" w:hAnsi="Times New Roman" w:cs="Times New Roman"/>
          <w:sz w:val="24"/>
          <w:szCs w:val="24"/>
        </w:rPr>
        <w:t>. s</w:t>
      </w:r>
      <w:r w:rsidR="005F1848">
        <w:rPr>
          <w:rFonts w:ascii="Times New Roman" w:hAnsi="Times New Roman" w:cs="Times New Roman"/>
          <w:sz w:val="24"/>
          <w:szCs w:val="24"/>
        </w:rPr>
        <w:t>tavku 2. ovoga Pravilnika, osim ako procjen</w:t>
      </w:r>
      <w:r w:rsidR="00D37910">
        <w:rPr>
          <w:rFonts w:ascii="Times New Roman" w:hAnsi="Times New Roman" w:cs="Times New Roman"/>
          <w:sz w:val="24"/>
          <w:szCs w:val="24"/>
        </w:rPr>
        <w:t xml:space="preserve">a provedena sukladno članku </w:t>
      </w:r>
      <w:r w:rsidR="00500B8E">
        <w:rPr>
          <w:rFonts w:ascii="Times New Roman" w:hAnsi="Times New Roman" w:cs="Times New Roman"/>
          <w:sz w:val="24"/>
          <w:szCs w:val="24"/>
        </w:rPr>
        <w:t>5</w:t>
      </w:r>
      <w:r w:rsidR="00D37910">
        <w:rPr>
          <w:rFonts w:ascii="Times New Roman" w:hAnsi="Times New Roman" w:cs="Times New Roman"/>
          <w:sz w:val="24"/>
          <w:szCs w:val="24"/>
        </w:rPr>
        <w:t>. s</w:t>
      </w:r>
      <w:r w:rsidR="005F1848">
        <w:rPr>
          <w:rFonts w:ascii="Times New Roman" w:hAnsi="Times New Roman" w:cs="Times New Roman"/>
          <w:sz w:val="24"/>
          <w:szCs w:val="24"/>
        </w:rPr>
        <w:t xml:space="preserve">tavcima 1., 2. </w:t>
      </w:r>
      <w:r w:rsidR="00D37910">
        <w:rPr>
          <w:rFonts w:ascii="Times New Roman" w:hAnsi="Times New Roman" w:cs="Times New Roman"/>
          <w:sz w:val="24"/>
          <w:szCs w:val="24"/>
        </w:rPr>
        <w:t>i 3. o</w:t>
      </w:r>
      <w:r w:rsidR="005F1848">
        <w:rPr>
          <w:rFonts w:ascii="Times New Roman" w:hAnsi="Times New Roman" w:cs="Times New Roman"/>
          <w:sz w:val="24"/>
          <w:szCs w:val="24"/>
        </w:rPr>
        <w:t xml:space="preserve">voga </w:t>
      </w:r>
      <w:r w:rsidR="005F1848">
        <w:rPr>
          <w:rFonts w:ascii="Times New Roman" w:hAnsi="Times New Roman" w:cs="Times New Roman"/>
          <w:sz w:val="24"/>
          <w:szCs w:val="24"/>
        </w:rPr>
        <w:lastRenderedPageBreak/>
        <w:t xml:space="preserve">Pravilnika dokaže </w:t>
      </w:r>
      <w:r w:rsidR="00B2413C">
        <w:rPr>
          <w:rFonts w:ascii="Times New Roman" w:hAnsi="Times New Roman" w:cs="Times New Roman"/>
          <w:sz w:val="24"/>
          <w:szCs w:val="24"/>
        </w:rPr>
        <w:t>da nisu prekoračene relevantne granične vrijednosti izloženosti te se sigurnosni rizici mogu isključiti. Neovisno o prvoj rečenici ovoga stavka, izloženost može prekoračiti:</w:t>
      </w:r>
    </w:p>
    <w:p w:rsidR="00B2413C" w:rsidRDefault="00B2413C" w:rsidP="001A3D5F">
      <w:pPr>
        <w:pStyle w:val="Odlomakpopisa"/>
        <w:jc w:val="both"/>
        <w:rPr>
          <w:rFonts w:ascii="Times New Roman" w:hAnsi="Times New Roman" w:cs="Times New Roman"/>
          <w:sz w:val="24"/>
          <w:szCs w:val="24"/>
        </w:rPr>
      </w:pPr>
    </w:p>
    <w:p w:rsidR="00B2413C" w:rsidRDefault="00D37910" w:rsidP="001A3D5F">
      <w:pPr>
        <w:pStyle w:val="Odlomakpopisa"/>
        <w:numPr>
          <w:ilvl w:val="0"/>
          <w:numId w:val="7"/>
        </w:numPr>
        <w:jc w:val="both"/>
        <w:rPr>
          <w:rFonts w:ascii="Times New Roman" w:hAnsi="Times New Roman" w:cs="Times New Roman"/>
          <w:sz w:val="24"/>
          <w:szCs w:val="24"/>
        </w:rPr>
      </w:pPr>
      <w:r>
        <w:rPr>
          <w:rFonts w:ascii="Times New Roman" w:hAnsi="Times New Roman" w:cs="Times New Roman"/>
          <w:sz w:val="24"/>
          <w:szCs w:val="24"/>
        </w:rPr>
        <w:t>n</w:t>
      </w:r>
      <w:r w:rsidR="00B2413C">
        <w:rPr>
          <w:rFonts w:ascii="Times New Roman" w:hAnsi="Times New Roman" w:cs="Times New Roman"/>
          <w:sz w:val="24"/>
          <w:szCs w:val="24"/>
        </w:rPr>
        <w:t>iske vrijednosti upozorenja za električna polja</w:t>
      </w:r>
      <w:r>
        <w:rPr>
          <w:rFonts w:ascii="Times New Roman" w:hAnsi="Times New Roman" w:cs="Times New Roman"/>
          <w:sz w:val="24"/>
          <w:szCs w:val="24"/>
        </w:rPr>
        <w:t xml:space="preserve"> </w:t>
      </w:r>
      <w:r w:rsidR="00B2413C">
        <w:rPr>
          <w:rFonts w:ascii="Times New Roman" w:hAnsi="Times New Roman" w:cs="Times New Roman"/>
          <w:sz w:val="24"/>
          <w:szCs w:val="24"/>
        </w:rPr>
        <w:t>(Prilog</w:t>
      </w:r>
      <w:r>
        <w:rPr>
          <w:rFonts w:ascii="Times New Roman" w:hAnsi="Times New Roman" w:cs="Times New Roman"/>
          <w:sz w:val="24"/>
          <w:szCs w:val="24"/>
        </w:rPr>
        <w:t xml:space="preserve"> </w:t>
      </w:r>
      <w:r w:rsidR="00B2413C">
        <w:rPr>
          <w:rFonts w:ascii="Times New Roman" w:hAnsi="Times New Roman" w:cs="Times New Roman"/>
          <w:sz w:val="24"/>
          <w:szCs w:val="24"/>
        </w:rPr>
        <w:t>II. Tablica B1), ako je to opravdano praksom ili procesom, pod uvjetom da nisu prekoračene granične vrijednosti izloženosti za učinke na osjetila (Prilog II. Tablica A3); ili</w:t>
      </w:r>
    </w:p>
    <w:p w:rsidR="00B2413C" w:rsidRDefault="00B2413C" w:rsidP="001A3D5F">
      <w:pPr>
        <w:pStyle w:val="Odlomakpopisa"/>
        <w:ind w:left="1080"/>
        <w:jc w:val="both"/>
        <w:rPr>
          <w:rFonts w:ascii="Times New Roman" w:hAnsi="Times New Roman" w:cs="Times New Roman"/>
          <w:sz w:val="24"/>
          <w:szCs w:val="24"/>
        </w:rPr>
      </w:pPr>
    </w:p>
    <w:p w:rsidR="00B2413C" w:rsidRDefault="00B2413C" w:rsidP="001A3D5F">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nisu prekoračene granične vrijednosti izloženosti za učinke na zdravlje (Prilog II., tablica A2); </w:t>
      </w:r>
    </w:p>
    <w:p w:rsidR="00B2413C" w:rsidRDefault="00B2413C" w:rsidP="001A3D5F">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spriječeno je prekomjerno praž</w:t>
      </w:r>
      <w:r w:rsidR="00D37910">
        <w:rPr>
          <w:rFonts w:ascii="Times New Roman" w:hAnsi="Times New Roman" w:cs="Times New Roman"/>
          <w:sz w:val="24"/>
          <w:szCs w:val="24"/>
        </w:rPr>
        <w:t>nj</w:t>
      </w:r>
      <w:r>
        <w:rPr>
          <w:rFonts w:ascii="Times New Roman" w:hAnsi="Times New Roman" w:cs="Times New Roman"/>
          <w:sz w:val="24"/>
          <w:szCs w:val="24"/>
        </w:rPr>
        <w:t>enje iskrom i dodirne struje (Prilog II, tablica B3) primjenom zaštitnih mjer</w:t>
      </w:r>
      <w:r w:rsidR="00D37910">
        <w:rPr>
          <w:rFonts w:ascii="Times New Roman" w:hAnsi="Times New Roman" w:cs="Times New Roman"/>
          <w:sz w:val="24"/>
          <w:szCs w:val="24"/>
        </w:rPr>
        <w:t xml:space="preserve">a iz članka </w:t>
      </w:r>
      <w:r w:rsidR="00500B8E">
        <w:rPr>
          <w:rFonts w:ascii="Times New Roman" w:hAnsi="Times New Roman" w:cs="Times New Roman"/>
          <w:sz w:val="24"/>
          <w:szCs w:val="24"/>
        </w:rPr>
        <w:t>6</w:t>
      </w:r>
      <w:r w:rsidR="00D37910">
        <w:rPr>
          <w:rFonts w:ascii="Times New Roman" w:hAnsi="Times New Roman" w:cs="Times New Roman"/>
          <w:sz w:val="24"/>
          <w:szCs w:val="24"/>
        </w:rPr>
        <w:t>. s</w:t>
      </w:r>
      <w:r>
        <w:rPr>
          <w:rFonts w:ascii="Times New Roman" w:hAnsi="Times New Roman" w:cs="Times New Roman"/>
          <w:sz w:val="24"/>
          <w:szCs w:val="24"/>
        </w:rPr>
        <w:t>tavka 6. ovoga Pravilnika i</w:t>
      </w:r>
    </w:p>
    <w:p w:rsidR="005837AB" w:rsidRDefault="00B2413C" w:rsidP="001A3D5F">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radnici su obaviješteni o situacijama iz točke (f) članka </w:t>
      </w:r>
      <w:r w:rsidR="00500B8E">
        <w:rPr>
          <w:rFonts w:ascii="Times New Roman" w:hAnsi="Times New Roman" w:cs="Times New Roman"/>
          <w:sz w:val="24"/>
          <w:szCs w:val="24"/>
        </w:rPr>
        <w:t>7</w:t>
      </w:r>
      <w:r>
        <w:rPr>
          <w:rFonts w:ascii="Times New Roman" w:hAnsi="Times New Roman" w:cs="Times New Roman"/>
          <w:sz w:val="24"/>
          <w:szCs w:val="24"/>
        </w:rPr>
        <w:t xml:space="preserve">. </w:t>
      </w:r>
    </w:p>
    <w:p w:rsidR="005837AB" w:rsidRDefault="005837AB" w:rsidP="001A3D5F">
      <w:pPr>
        <w:pStyle w:val="Odlomakpopisa"/>
        <w:ind w:left="1800"/>
        <w:jc w:val="both"/>
        <w:rPr>
          <w:rFonts w:ascii="Times New Roman" w:hAnsi="Times New Roman" w:cs="Times New Roman"/>
          <w:sz w:val="24"/>
          <w:szCs w:val="24"/>
        </w:rPr>
      </w:pPr>
    </w:p>
    <w:p w:rsidR="00BB46A9" w:rsidRDefault="005837AB" w:rsidP="001A3D5F">
      <w:pPr>
        <w:pStyle w:val="Odlomakpopisa"/>
        <w:ind w:left="708"/>
        <w:jc w:val="both"/>
        <w:rPr>
          <w:rFonts w:ascii="Times New Roman" w:hAnsi="Times New Roman" w:cs="Times New Roman"/>
          <w:sz w:val="24"/>
          <w:szCs w:val="24"/>
        </w:rPr>
      </w:pPr>
      <w:r>
        <w:rPr>
          <w:rFonts w:ascii="Times New Roman" w:hAnsi="Times New Roman" w:cs="Times New Roman"/>
          <w:sz w:val="24"/>
          <w:szCs w:val="24"/>
        </w:rPr>
        <w:t xml:space="preserve">(b) niske vrijednosti upozorenja za magnetska polja (Prilog II. Tablica B2) ako je to opravdano praksom ili procesom, uključujući u glavi i trupu, tijekom smjene, pod uvjetom da nisu prekoračene granične vrijednosti </w:t>
      </w:r>
      <w:r w:rsidR="00BB46A9">
        <w:rPr>
          <w:rFonts w:ascii="Times New Roman" w:hAnsi="Times New Roman" w:cs="Times New Roman"/>
          <w:sz w:val="24"/>
          <w:szCs w:val="24"/>
        </w:rPr>
        <w:t>izloženosti za učinke na osjetila (Prilog II. Tablica A3); ili</w:t>
      </w:r>
    </w:p>
    <w:p w:rsidR="00BB46A9" w:rsidRDefault="00BB46A9" w:rsidP="001A3D5F">
      <w:pPr>
        <w:pStyle w:val="Odlomakpopisa"/>
        <w:ind w:left="708"/>
        <w:jc w:val="both"/>
        <w:rPr>
          <w:rFonts w:ascii="Times New Roman" w:hAnsi="Times New Roman" w:cs="Times New Roman"/>
          <w:sz w:val="24"/>
          <w:szCs w:val="24"/>
        </w:rPr>
      </w:pPr>
    </w:p>
    <w:p w:rsidR="00BB46A9" w:rsidRDefault="00BB46A9" w:rsidP="001A3D5F">
      <w:pPr>
        <w:pStyle w:val="Odlomakpopisa"/>
        <w:numPr>
          <w:ilvl w:val="0"/>
          <w:numId w:val="9"/>
        </w:numPr>
        <w:ind w:left="1843" w:hanging="709"/>
        <w:jc w:val="both"/>
        <w:rPr>
          <w:rFonts w:ascii="Times New Roman" w:hAnsi="Times New Roman" w:cs="Times New Roman"/>
          <w:sz w:val="24"/>
          <w:szCs w:val="24"/>
        </w:rPr>
      </w:pPr>
      <w:r>
        <w:rPr>
          <w:rFonts w:ascii="Times New Roman" w:hAnsi="Times New Roman" w:cs="Times New Roman"/>
          <w:sz w:val="24"/>
          <w:szCs w:val="24"/>
        </w:rPr>
        <w:t>granične vrijednosti izloženosti za učinke na osjetila prekoračene su samo privremeno;</w:t>
      </w:r>
    </w:p>
    <w:p w:rsidR="00BB46A9" w:rsidRDefault="00BB46A9" w:rsidP="001A3D5F">
      <w:pPr>
        <w:pStyle w:val="Odlomakpopisa"/>
        <w:numPr>
          <w:ilvl w:val="0"/>
          <w:numId w:val="9"/>
        </w:numPr>
        <w:ind w:left="1843" w:hanging="709"/>
        <w:jc w:val="both"/>
        <w:rPr>
          <w:rFonts w:ascii="Times New Roman" w:hAnsi="Times New Roman" w:cs="Times New Roman"/>
          <w:sz w:val="24"/>
          <w:szCs w:val="24"/>
        </w:rPr>
      </w:pPr>
      <w:r>
        <w:rPr>
          <w:rFonts w:ascii="Times New Roman" w:hAnsi="Times New Roman" w:cs="Times New Roman"/>
          <w:sz w:val="24"/>
          <w:szCs w:val="24"/>
        </w:rPr>
        <w:t xml:space="preserve">granične vrijednosti izloženosti za </w:t>
      </w:r>
      <w:r w:rsidR="00D37910">
        <w:rPr>
          <w:rFonts w:ascii="Times New Roman" w:hAnsi="Times New Roman" w:cs="Times New Roman"/>
          <w:sz w:val="24"/>
          <w:szCs w:val="24"/>
        </w:rPr>
        <w:t>učinke</w:t>
      </w:r>
      <w:r>
        <w:rPr>
          <w:rFonts w:ascii="Times New Roman" w:hAnsi="Times New Roman" w:cs="Times New Roman"/>
          <w:sz w:val="24"/>
          <w:szCs w:val="24"/>
        </w:rPr>
        <w:t xml:space="preserve"> n</w:t>
      </w:r>
      <w:r w:rsidR="00D37910">
        <w:rPr>
          <w:rFonts w:ascii="Times New Roman" w:hAnsi="Times New Roman" w:cs="Times New Roman"/>
          <w:sz w:val="24"/>
          <w:szCs w:val="24"/>
        </w:rPr>
        <w:t>a zdravlje (Prilog II. Tablica A</w:t>
      </w:r>
      <w:r>
        <w:rPr>
          <w:rFonts w:ascii="Times New Roman" w:hAnsi="Times New Roman" w:cs="Times New Roman"/>
          <w:sz w:val="24"/>
          <w:szCs w:val="24"/>
        </w:rPr>
        <w:t>2) nisu prekoračene;</w:t>
      </w:r>
    </w:p>
    <w:p w:rsidR="00BB46A9" w:rsidRDefault="00BB46A9" w:rsidP="001A3D5F">
      <w:pPr>
        <w:pStyle w:val="Odlomakpopisa"/>
        <w:numPr>
          <w:ilvl w:val="0"/>
          <w:numId w:val="9"/>
        </w:numPr>
        <w:ind w:left="1843" w:hanging="709"/>
        <w:jc w:val="both"/>
        <w:rPr>
          <w:rFonts w:ascii="Times New Roman" w:hAnsi="Times New Roman" w:cs="Times New Roman"/>
          <w:sz w:val="24"/>
          <w:szCs w:val="24"/>
        </w:rPr>
      </w:pPr>
      <w:r>
        <w:rPr>
          <w:rFonts w:ascii="Times New Roman" w:hAnsi="Times New Roman" w:cs="Times New Roman"/>
          <w:sz w:val="24"/>
          <w:szCs w:val="24"/>
        </w:rPr>
        <w:t xml:space="preserve">poduzete su mjere sukladno članku </w:t>
      </w:r>
      <w:r w:rsidR="00500B8E">
        <w:rPr>
          <w:rFonts w:ascii="Times New Roman" w:hAnsi="Times New Roman" w:cs="Times New Roman"/>
          <w:sz w:val="24"/>
          <w:szCs w:val="24"/>
        </w:rPr>
        <w:t>6</w:t>
      </w:r>
      <w:r>
        <w:rPr>
          <w:rFonts w:ascii="Times New Roman" w:hAnsi="Times New Roman" w:cs="Times New Roman"/>
          <w:sz w:val="24"/>
          <w:szCs w:val="24"/>
        </w:rPr>
        <w:t>. stavku 9., ako postoje kratkotrajni simptomi iz točke (a) tog stavka; i</w:t>
      </w:r>
    </w:p>
    <w:p w:rsidR="00BB46A9" w:rsidRPr="00D93E79" w:rsidRDefault="00BB46A9" w:rsidP="001A3D5F">
      <w:pPr>
        <w:pStyle w:val="Odlomakpopisa"/>
        <w:numPr>
          <w:ilvl w:val="0"/>
          <w:numId w:val="9"/>
        </w:numPr>
        <w:ind w:left="1843" w:hanging="709"/>
        <w:jc w:val="both"/>
        <w:rPr>
          <w:rFonts w:ascii="Times New Roman" w:hAnsi="Times New Roman" w:cs="Times New Roman"/>
          <w:sz w:val="24"/>
          <w:szCs w:val="24"/>
        </w:rPr>
      </w:pPr>
      <w:r>
        <w:rPr>
          <w:rFonts w:ascii="Times New Roman" w:hAnsi="Times New Roman" w:cs="Times New Roman"/>
          <w:sz w:val="24"/>
          <w:szCs w:val="24"/>
        </w:rPr>
        <w:t xml:space="preserve">radnici su obaviješteni o situacijama iz točke (f) članka </w:t>
      </w:r>
      <w:r w:rsidR="00500B8E">
        <w:rPr>
          <w:rFonts w:ascii="Times New Roman" w:hAnsi="Times New Roman" w:cs="Times New Roman"/>
          <w:sz w:val="24"/>
          <w:szCs w:val="24"/>
        </w:rPr>
        <w:t>7</w:t>
      </w:r>
      <w:r>
        <w:rPr>
          <w:rFonts w:ascii="Times New Roman" w:hAnsi="Times New Roman" w:cs="Times New Roman"/>
          <w:sz w:val="24"/>
          <w:szCs w:val="24"/>
        </w:rPr>
        <w:t>.</w:t>
      </w:r>
    </w:p>
    <w:p w:rsidR="00BB46A9" w:rsidRDefault="00BB46A9" w:rsidP="001A3D5F">
      <w:pPr>
        <w:ind w:left="708"/>
        <w:jc w:val="both"/>
        <w:rPr>
          <w:rFonts w:ascii="Times New Roman" w:hAnsi="Times New Roman" w:cs="Times New Roman"/>
          <w:sz w:val="24"/>
          <w:szCs w:val="24"/>
        </w:rPr>
      </w:pPr>
      <w:r>
        <w:rPr>
          <w:rFonts w:ascii="Times New Roman" w:hAnsi="Times New Roman" w:cs="Times New Roman"/>
          <w:sz w:val="24"/>
          <w:szCs w:val="24"/>
        </w:rPr>
        <w:t xml:space="preserve">4. Neovisno o </w:t>
      </w:r>
      <w:r w:rsidR="00500B8E">
        <w:rPr>
          <w:rFonts w:ascii="Times New Roman" w:hAnsi="Times New Roman" w:cs="Times New Roman"/>
          <w:sz w:val="24"/>
          <w:szCs w:val="24"/>
        </w:rPr>
        <w:t>točkama</w:t>
      </w:r>
      <w:r>
        <w:rPr>
          <w:rFonts w:ascii="Times New Roman" w:hAnsi="Times New Roman" w:cs="Times New Roman"/>
          <w:sz w:val="24"/>
          <w:szCs w:val="24"/>
        </w:rPr>
        <w:t xml:space="preserve"> 2.</w:t>
      </w:r>
      <w:r w:rsidR="00D039A9">
        <w:rPr>
          <w:rFonts w:ascii="Times New Roman" w:hAnsi="Times New Roman" w:cs="Times New Roman"/>
          <w:sz w:val="24"/>
          <w:szCs w:val="24"/>
        </w:rPr>
        <w:t xml:space="preserve"> i</w:t>
      </w:r>
      <w:r>
        <w:rPr>
          <w:rFonts w:ascii="Times New Roman" w:hAnsi="Times New Roman" w:cs="Times New Roman"/>
          <w:sz w:val="24"/>
          <w:szCs w:val="24"/>
        </w:rPr>
        <w:t xml:space="preserve"> 3. </w:t>
      </w:r>
      <w:r w:rsidR="00D93E79">
        <w:rPr>
          <w:rFonts w:ascii="Times New Roman" w:hAnsi="Times New Roman" w:cs="Times New Roman"/>
          <w:sz w:val="24"/>
          <w:szCs w:val="24"/>
        </w:rPr>
        <w:t>o</w:t>
      </w:r>
      <w:r w:rsidR="00500B8E">
        <w:rPr>
          <w:rFonts w:ascii="Times New Roman" w:hAnsi="Times New Roman" w:cs="Times New Roman"/>
          <w:sz w:val="24"/>
          <w:szCs w:val="24"/>
        </w:rPr>
        <w:t>voga stavka</w:t>
      </w:r>
      <w:r w:rsidR="005040E7">
        <w:rPr>
          <w:rFonts w:ascii="Times New Roman" w:hAnsi="Times New Roman" w:cs="Times New Roman"/>
          <w:sz w:val="24"/>
          <w:szCs w:val="24"/>
        </w:rPr>
        <w:t xml:space="preserve"> </w:t>
      </w:r>
      <w:r>
        <w:rPr>
          <w:rFonts w:ascii="Times New Roman" w:hAnsi="Times New Roman" w:cs="Times New Roman"/>
          <w:sz w:val="24"/>
          <w:szCs w:val="24"/>
        </w:rPr>
        <w:t>izloženost može prekoračiti:</w:t>
      </w:r>
    </w:p>
    <w:p w:rsidR="00BB46A9" w:rsidRDefault="00BB46A9" w:rsidP="001A3D5F">
      <w:pPr>
        <w:pStyle w:val="Odlomakpopisa"/>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granične vrijednosti izloženosti za učinke na osjetila (Prilog II., tablica A1) tijekom smjene, ako je to opravdano praksom ili procesom, pod uvjetom da: </w:t>
      </w:r>
    </w:p>
    <w:p w:rsidR="00BB46A9" w:rsidRDefault="00BB46A9" w:rsidP="001A3D5F">
      <w:pPr>
        <w:pStyle w:val="Odlomakpopisa"/>
        <w:numPr>
          <w:ilvl w:val="0"/>
          <w:numId w:val="11"/>
        </w:numPr>
        <w:ind w:left="1843"/>
        <w:jc w:val="both"/>
        <w:rPr>
          <w:rFonts w:ascii="Times New Roman" w:hAnsi="Times New Roman" w:cs="Times New Roman"/>
          <w:sz w:val="24"/>
          <w:szCs w:val="24"/>
        </w:rPr>
      </w:pPr>
      <w:r>
        <w:rPr>
          <w:rFonts w:ascii="Times New Roman" w:hAnsi="Times New Roman" w:cs="Times New Roman"/>
          <w:sz w:val="24"/>
          <w:szCs w:val="24"/>
        </w:rPr>
        <w:t>vrijednosti su prekoračene samo privremeno;</w:t>
      </w:r>
    </w:p>
    <w:p w:rsidR="00E1149A" w:rsidRDefault="00BB46A9" w:rsidP="001A3D5F">
      <w:pPr>
        <w:pStyle w:val="Odlomakpopisa"/>
        <w:numPr>
          <w:ilvl w:val="0"/>
          <w:numId w:val="11"/>
        </w:numPr>
        <w:ind w:left="1843"/>
        <w:jc w:val="both"/>
        <w:rPr>
          <w:rFonts w:ascii="Times New Roman" w:hAnsi="Times New Roman" w:cs="Times New Roman"/>
          <w:sz w:val="24"/>
          <w:szCs w:val="24"/>
        </w:rPr>
      </w:pPr>
      <w:r>
        <w:rPr>
          <w:rFonts w:ascii="Times New Roman" w:hAnsi="Times New Roman" w:cs="Times New Roman"/>
          <w:sz w:val="24"/>
          <w:szCs w:val="24"/>
        </w:rPr>
        <w:t xml:space="preserve">granične vrijednosti </w:t>
      </w:r>
      <w:r w:rsidR="00032807">
        <w:rPr>
          <w:rFonts w:ascii="Times New Roman" w:hAnsi="Times New Roman" w:cs="Times New Roman"/>
          <w:sz w:val="24"/>
          <w:szCs w:val="24"/>
        </w:rPr>
        <w:t>izloženosti za učinke na zdravlje (Prilog II. Tablica A2 i Prilog III. tablice A1 i A3) nisu prekoračene;</w:t>
      </w:r>
    </w:p>
    <w:p w:rsidR="00032807" w:rsidRDefault="00032807" w:rsidP="001A3D5F">
      <w:pPr>
        <w:pStyle w:val="Odlomakpopisa"/>
        <w:numPr>
          <w:ilvl w:val="0"/>
          <w:numId w:val="11"/>
        </w:numPr>
        <w:ind w:left="1843"/>
        <w:jc w:val="both"/>
        <w:rPr>
          <w:rFonts w:ascii="Times New Roman" w:hAnsi="Times New Roman" w:cs="Times New Roman"/>
          <w:sz w:val="24"/>
          <w:szCs w:val="24"/>
        </w:rPr>
      </w:pPr>
      <w:r>
        <w:rPr>
          <w:rFonts w:ascii="Times New Roman" w:hAnsi="Times New Roman" w:cs="Times New Roman"/>
          <w:sz w:val="24"/>
          <w:szCs w:val="24"/>
        </w:rPr>
        <w:t xml:space="preserve">poduzete su </w:t>
      </w:r>
      <w:r w:rsidR="00D039A9">
        <w:rPr>
          <w:rFonts w:ascii="Times New Roman" w:hAnsi="Times New Roman" w:cs="Times New Roman"/>
          <w:sz w:val="24"/>
          <w:szCs w:val="24"/>
        </w:rPr>
        <w:t>mjere</w:t>
      </w:r>
      <w:r>
        <w:rPr>
          <w:rFonts w:ascii="Times New Roman" w:hAnsi="Times New Roman" w:cs="Times New Roman"/>
          <w:sz w:val="24"/>
          <w:szCs w:val="24"/>
        </w:rPr>
        <w:t xml:space="preserve"> sukladno članku </w:t>
      </w:r>
      <w:r w:rsidR="00500B8E">
        <w:rPr>
          <w:rFonts w:ascii="Times New Roman" w:hAnsi="Times New Roman" w:cs="Times New Roman"/>
          <w:sz w:val="24"/>
          <w:szCs w:val="24"/>
        </w:rPr>
        <w:t>6</w:t>
      </w:r>
      <w:r>
        <w:rPr>
          <w:rFonts w:ascii="Times New Roman" w:hAnsi="Times New Roman" w:cs="Times New Roman"/>
          <w:sz w:val="24"/>
          <w:szCs w:val="24"/>
        </w:rPr>
        <w:t>. stavku 9., ako postoje kratkotrajni simptomi iz točke (a) tog stavka; i</w:t>
      </w:r>
    </w:p>
    <w:p w:rsidR="00D039A9" w:rsidRPr="00D93E79" w:rsidRDefault="00032807" w:rsidP="001A3D5F">
      <w:pPr>
        <w:pStyle w:val="Odlomakpopisa"/>
        <w:numPr>
          <w:ilvl w:val="0"/>
          <w:numId w:val="11"/>
        </w:numPr>
        <w:ind w:left="1843"/>
        <w:jc w:val="both"/>
        <w:rPr>
          <w:rFonts w:ascii="Times New Roman" w:hAnsi="Times New Roman" w:cs="Times New Roman"/>
          <w:sz w:val="24"/>
          <w:szCs w:val="24"/>
        </w:rPr>
      </w:pPr>
      <w:r>
        <w:rPr>
          <w:rFonts w:ascii="Times New Roman" w:hAnsi="Times New Roman" w:cs="Times New Roman"/>
          <w:sz w:val="24"/>
          <w:szCs w:val="24"/>
        </w:rPr>
        <w:t xml:space="preserve">radnici su obaviješteni o situacijama iz članka </w:t>
      </w:r>
      <w:r w:rsidR="00500B8E">
        <w:rPr>
          <w:rFonts w:ascii="Times New Roman" w:hAnsi="Times New Roman" w:cs="Times New Roman"/>
          <w:sz w:val="24"/>
          <w:szCs w:val="24"/>
        </w:rPr>
        <w:t>7</w:t>
      </w:r>
      <w:r>
        <w:rPr>
          <w:rFonts w:ascii="Times New Roman" w:hAnsi="Times New Roman" w:cs="Times New Roman"/>
          <w:sz w:val="24"/>
          <w:szCs w:val="24"/>
        </w:rPr>
        <w:t xml:space="preserve">. točke (f) ovoga Pravilnika. </w:t>
      </w:r>
    </w:p>
    <w:p w:rsidR="002853B6" w:rsidRPr="002853B6" w:rsidRDefault="002853B6" w:rsidP="00D93E79">
      <w:pPr>
        <w:pStyle w:val="Naslov1"/>
      </w:pPr>
      <w:r w:rsidRPr="002853B6">
        <w:lastRenderedPageBreak/>
        <w:t>POGLAVLJE 2.</w:t>
      </w:r>
    </w:p>
    <w:p w:rsidR="002853B6" w:rsidRPr="002853B6" w:rsidRDefault="002853B6" w:rsidP="00D93E79">
      <w:pPr>
        <w:pStyle w:val="Naslov1"/>
      </w:pPr>
      <w:r w:rsidRPr="002853B6">
        <w:t>OBVEZE POSLODAVACA</w:t>
      </w:r>
    </w:p>
    <w:p w:rsidR="002853B6" w:rsidRPr="002853B6" w:rsidRDefault="009E449F" w:rsidP="00D93E79">
      <w:pPr>
        <w:pStyle w:val="Naslov2"/>
      </w:pPr>
      <w:r>
        <w:t>Članak 5</w:t>
      </w:r>
      <w:r w:rsidR="002853B6" w:rsidRPr="002853B6">
        <w:t>.</w:t>
      </w:r>
    </w:p>
    <w:p w:rsidR="002853B6" w:rsidRPr="002853B6" w:rsidRDefault="002853B6" w:rsidP="00D93E79">
      <w:pPr>
        <w:pStyle w:val="Naslov2"/>
      </w:pPr>
      <w:r w:rsidRPr="002853B6">
        <w:t>Procjena rizika i određivanje izloženosti</w:t>
      </w:r>
    </w:p>
    <w:p w:rsidR="0082424D" w:rsidRPr="003C0580" w:rsidRDefault="0082424D" w:rsidP="003C0580">
      <w:pPr>
        <w:jc w:val="center"/>
        <w:rPr>
          <w:rFonts w:ascii="Times New Roman" w:hAnsi="Times New Roman" w:cs="Times New Roman"/>
          <w:b/>
          <w:sz w:val="24"/>
          <w:szCs w:val="24"/>
        </w:rPr>
      </w:pPr>
    </w:p>
    <w:p w:rsidR="00836C0B" w:rsidRPr="00D93E79" w:rsidRDefault="002853B6" w:rsidP="00C23180">
      <w:pPr>
        <w:jc w:val="both"/>
        <w:rPr>
          <w:rFonts w:ascii="Times New Roman" w:hAnsi="Times New Roman" w:cs="Times New Roman"/>
          <w:sz w:val="24"/>
          <w:szCs w:val="24"/>
        </w:rPr>
      </w:pPr>
      <w:r w:rsidRPr="00D93E79">
        <w:rPr>
          <w:rFonts w:ascii="Times New Roman" w:hAnsi="Times New Roman" w:cs="Times New Roman"/>
          <w:sz w:val="24"/>
          <w:szCs w:val="24"/>
        </w:rPr>
        <w:t xml:space="preserve">Poslodavac je dužan Hrvatskom zavodu </w:t>
      </w:r>
      <w:r w:rsidR="00D039A9" w:rsidRPr="00D93E79">
        <w:rPr>
          <w:rFonts w:ascii="Times New Roman" w:hAnsi="Times New Roman" w:cs="Times New Roman"/>
          <w:sz w:val="24"/>
          <w:szCs w:val="24"/>
        </w:rPr>
        <w:t xml:space="preserve">za </w:t>
      </w:r>
      <w:r w:rsidRPr="00D93E79">
        <w:rPr>
          <w:rFonts w:ascii="Times New Roman" w:hAnsi="Times New Roman" w:cs="Times New Roman"/>
          <w:sz w:val="24"/>
          <w:szCs w:val="24"/>
        </w:rPr>
        <w:t xml:space="preserve">zaštitu zdravlja i sigurnost na radu dostaviti podatke o svim radnicima za čija je mjesta rada procijenjen </w:t>
      </w:r>
      <w:r w:rsidR="009E449F" w:rsidRPr="00D93E79">
        <w:rPr>
          <w:rFonts w:ascii="Times New Roman" w:hAnsi="Times New Roman" w:cs="Times New Roman"/>
          <w:sz w:val="24"/>
          <w:szCs w:val="24"/>
        </w:rPr>
        <w:t>velik</w:t>
      </w:r>
      <w:r w:rsidRPr="00D93E79">
        <w:rPr>
          <w:rFonts w:ascii="Times New Roman" w:hAnsi="Times New Roman" w:cs="Times New Roman"/>
          <w:sz w:val="24"/>
          <w:szCs w:val="24"/>
        </w:rPr>
        <w:t xml:space="preserve"> rizik izloženosti elektroma</w:t>
      </w:r>
      <w:r w:rsidR="00D039A9" w:rsidRPr="00D93E79">
        <w:rPr>
          <w:rFonts w:ascii="Times New Roman" w:hAnsi="Times New Roman" w:cs="Times New Roman"/>
          <w:sz w:val="24"/>
          <w:szCs w:val="24"/>
        </w:rPr>
        <w:t>gne</w:t>
      </w:r>
      <w:r w:rsidRPr="00D93E79">
        <w:rPr>
          <w:rFonts w:ascii="Times New Roman" w:hAnsi="Times New Roman" w:cs="Times New Roman"/>
          <w:sz w:val="24"/>
          <w:szCs w:val="24"/>
        </w:rPr>
        <w:t>tskim poljima.</w:t>
      </w:r>
    </w:p>
    <w:p w:rsidR="002853B6" w:rsidRPr="00D93E79" w:rsidRDefault="002853B6" w:rsidP="00C23180">
      <w:pPr>
        <w:jc w:val="both"/>
        <w:rPr>
          <w:rFonts w:ascii="Times New Roman" w:hAnsi="Times New Roman" w:cs="Times New Roman"/>
          <w:sz w:val="24"/>
          <w:szCs w:val="24"/>
          <w:highlight w:val="red"/>
        </w:rPr>
      </w:pPr>
      <w:r w:rsidRPr="00D93E79">
        <w:rPr>
          <w:rFonts w:ascii="Times New Roman" w:hAnsi="Times New Roman" w:cs="Times New Roman"/>
          <w:sz w:val="24"/>
          <w:szCs w:val="24"/>
        </w:rPr>
        <w:t xml:space="preserve">U svrhu </w:t>
      </w:r>
      <w:proofErr w:type="spellStart"/>
      <w:r w:rsidR="00500B8E" w:rsidRPr="00D93E79">
        <w:rPr>
          <w:rFonts w:ascii="Times New Roman" w:hAnsi="Times New Roman" w:cs="Times New Roman"/>
          <w:sz w:val="24"/>
          <w:szCs w:val="24"/>
        </w:rPr>
        <w:t>sveob</w:t>
      </w:r>
      <w:r w:rsidR="008C2F3E" w:rsidRPr="00D93E79">
        <w:rPr>
          <w:rFonts w:ascii="Times New Roman" w:hAnsi="Times New Roman" w:cs="Times New Roman"/>
          <w:sz w:val="24"/>
          <w:szCs w:val="24"/>
        </w:rPr>
        <w:t>uhvatnije</w:t>
      </w:r>
      <w:proofErr w:type="spellEnd"/>
      <w:r w:rsidR="00500B8E" w:rsidRPr="00D93E79">
        <w:rPr>
          <w:rFonts w:ascii="Times New Roman" w:hAnsi="Times New Roman" w:cs="Times New Roman"/>
          <w:sz w:val="24"/>
          <w:szCs w:val="24"/>
        </w:rPr>
        <w:t xml:space="preserve"> </w:t>
      </w:r>
      <w:r w:rsidRPr="00D93E79">
        <w:rPr>
          <w:rFonts w:ascii="Times New Roman" w:hAnsi="Times New Roman" w:cs="Times New Roman"/>
          <w:sz w:val="24"/>
          <w:szCs w:val="24"/>
        </w:rPr>
        <w:t>procjene iz stavka 1. ovoga članka poslodavac utvrđuje i procjenjuje elektromagnetska polja na mjestu</w:t>
      </w:r>
      <w:r w:rsidR="00500B8E" w:rsidRPr="00D93E79">
        <w:rPr>
          <w:rFonts w:ascii="Times New Roman" w:hAnsi="Times New Roman" w:cs="Times New Roman"/>
          <w:sz w:val="24"/>
          <w:szCs w:val="24"/>
        </w:rPr>
        <w:t xml:space="preserve"> rada</w:t>
      </w:r>
      <w:r w:rsidRPr="00D93E79">
        <w:rPr>
          <w:rFonts w:ascii="Times New Roman" w:hAnsi="Times New Roman" w:cs="Times New Roman"/>
          <w:sz w:val="24"/>
          <w:szCs w:val="24"/>
        </w:rPr>
        <w:t>, uzimajući u obzir odgovarajuće pra</w:t>
      </w:r>
      <w:r w:rsidR="00D039A9" w:rsidRPr="00D93E79">
        <w:rPr>
          <w:rFonts w:ascii="Times New Roman" w:hAnsi="Times New Roman" w:cs="Times New Roman"/>
          <w:sz w:val="24"/>
          <w:szCs w:val="24"/>
        </w:rPr>
        <w:t xml:space="preserve">ktične smjernice </w:t>
      </w:r>
      <w:r w:rsidR="00500B8E" w:rsidRPr="00D93E79">
        <w:rPr>
          <w:rFonts w:ascii="Times New Roman" w:hAnsi="Times New Roman" w:cs="Times New Roman"/>
          <w:sz w:val="24"/>
          <w:szCs w:val="24"/>
        </w:rPr>
        <w:t xml:space="preserve"> navedenih u Neobvezujućem vodiču o dobroj praksi za provedbu Direktive 2013/35/EU, za područje elektromagnetskih polja za mala i srednja poduzeća </w:t>
      </w:r>
      <w:r w:rsidR="009E449F" w:rsidRPr="00D93E79">
        <w:rPr>
          <w:rFonts w:ascii="Times New Roman" w:hAnsi="Times New Roman" w:cs="Times New Roman"/>
          <w:sz w:val="24"/>
          <w:szCs w:val="24"/>
        </w:rPr>
        <w:t xml:space="preserve">(u daljnjem tekstu:praktične smjernice u odgovarajućem rodu i padežu) i </w:t>
      </w:r>
      <w:r w:rsidRPr="00D93E79">
        <w:rPr>
          <w:rFonts w:ascii="Times New Roman" w:hAnsi="Times New Roman" w:cs="Times New Roman"/>
          <w:sz w:val="24"/>
          <w:szCs w:val="24"/>
        </w:rPr>
        <w:t>druge odgovarajuće nacionalne norme ili nacionalne smjernice, uključujući baze podataka izloženosti. Poslodavac je također obve</w:t>
      </w:r>
      <w:r w:rsidR="009E449F" w:rsidRPr="00D93E79">
        <w:rPr>
          <w:rFonts w:ascii="Times New Roman" w:hAnsi="Times New Roman" w:cs="Times New Roman"/>
          <w:sz w:val="24"/>
          <w:szCs w:val="24"/>
        </w:rPr>
        <w:t xml:space="preserve">zan uzeti u obzir vrijednosti  razina elektromagnetskih polja </w:t>
      </w:r>
      <w:r w:rsidRPr="00D93E79">
        <w:rPr>
          <w:rFonts w:ascii="Times New Roman" w:hAnsi="Times New Roman" w:cs="Times New Roman"/>
          <w:sz w:val="24"/>
          <w:szCs w:val="24"/>
        </w:rPr>
        <w:t xml:space="preserve"> i druge odgovarajuće sigurnosne podatke proizvođ</w:t>
      </w:r>
      <w:r w:rsidR="009E449F" w:rsidRPr="00D93E79">
        <w:rPr>
          <w:rFonts w:ascii="Times New Roman" w:hAnsi="Times New Roman" w:cs="Times New Roman"/>
          <w:sz w:val="24"/>
          <w:szCs w:val="24"/>
        </w:rPr>
        <w:t>ača ili distributera za opremu.</w:t>
      </w:r>
    </w:p>
    <w:p w:rsidR="002853B6" w:rsidRPr="00D93E79" w:rsidRDefault="002853B6" w:rsidP="00C23180">
      <w:pPr>
        <w:jc w:val="both"/>
        <w:rPr>
          <w:rFonts w:ascii="Times New Roman" w:hAnsi="Times New Roman" w:cs="Times New Roman"/>
          <w:sz w:val="24"/>
          <w:szCs w:val="24"/>
        </w:rPr>
      </w:pPr>
      <w:r w:rsidRPr="00D93E79">
        <w:rPr>
          <w:rFonts w:ascii="Times New Roman" w:hAnsi="Times New Roman" w:cs="Times New Roman"/>
          <w:sz w:val="24"/>
          <w:szCs w:val="24"/>
        </w:rPr>
        <w:t>Ako se sukladnost s graničnim vrijednostima izloženosti ne može pouzdano odrediti na temelju već dostupnih informacija, procjena izloženosti iz</w:t>
      </w:r>
      <w:r w:rsidR="009E449F" w:rsidRPr="00D93E79">
        <w:rPr>
          <w:rFonts w:ascii="Times New Roman" w:hAnsi="Times New Roman" w:cs="Times New Roman"/>
          <w:sz w:val="24"/>
          <w:szCs w:val="24"/>
        </w:rPr>
        <w:t>vodi se na temelju mjerenja i proračuna</w:t>
      </w:r>
      <w:r w:rsidRPr="00D93E79">
        <w:rPr>
          <w:rFonts w:ascii="Times New Roman" w:hAnsi="Times New Roman" w:cs="Times New Roman"/>
          <w:sz w:val="24"/>
          <w:szCs w:val="24"/>
        </w:rPr>
        <w:t xml:space="preserve">. U tom slučaju, procjena uzima u obzir odstupanja u pogledu mjerenja ili </w:t>
      </w:r>
      <w:r w:rsidR="009E449F" w:rsidRPr="00D93E79">
        <w:rPr>
          <w:rFonts w:ascii="Times New Roman" w:hAnsi="Times New Roman" w:cs="Times New Roman"/>
          <w:sz w:val="24"/>
          <w:szCs w:val="24"/>
        </w:rPr>
        <w:t>proračuna</w:t>
      </w:r>
      <w:r w:rsidRPr="00D93E79">
        <w:rPr>
          <w:rFonts w:ascii="Times New Roman" w:hAnsi="Times New Roman" w:cs="Times New Roman"/>
          <w:sz w:val="24"/>
          <w:szCs w:val="24"/>
        </w:rPr>
        <w:t xml:space="preserve"> kao što su numeričke </w:t>
      </w:r>
      <w:r w:rsidR="009E449F" w:rsidRPr="00D93E79">
        <w:rPr>
          <w:rFonts w:ascii="Times New Roman" w:hAnsi="Times New Roman" w:cs="Times New Roman"/>
          <w:sz w:val="24"/>
          <w:szCs w:val="24"/>
        </w:rPr>
        <w:t>metode</w:t>
      </w:r>
      <w:r w:rsidRPr="00D93E79">
        <w:rPr>
          <w:rFonts w:ascii="Times New Roman" w:hAnsi="Times New Roman" w:cs="Times New Roman"/>
          <w:sz w:val="24"/>
          <w:szCs w:val="24"/>
        </w:rPr>
        <w:t xml:space="preserve">, modeliranje izvora, geometrija modela i električna svojstva tkiva i materijala, utvrđena u skladu s odgovarajućom dobrom praksom. </w:t>
      </w:r>
    </w:p>
    <w:p w:rsidR="006D511D" w:rsidRPr="00D93E79" w:rsidRDefault="002853B6" w:rsidP="00C23180">
      <w:pPr>
        <w:rPr>
          <w:rFonts w:ascii="Times New Roman" w:hAnsi="Times New Roman" w:cs="Times New Roman"/>
          <w:sz w:val="24"/>
          <w:szCs w:val="24"/>
        </w:rPr>
      </w:pPr>
      <w:r w:rsidRPr="00D93E79">
        <w:rPr>
          <w:rFonts w:ascii="Times New Roman" w:hAnsi="Times New Roman" w:cs="Times New Roman"/>
          <w:sz w:val="24"/>
          <w:szCs w:val="24"/>
        </w:rPr>
        <w:t xml:space="preserve">Procjena rizika izrađuje se sukladno odredbama </w:t>
      </w:r>
      <w:r w:rsidR="00D93E79">
        <w:rPr>
          <w:rFonts w:ascii="Times New Roman" w:hAnsi="Times New Roman" w:cs="Times New Roman"/>
          <w:sz w:val="24"/>
          <w:szCs w:val="24"/>
        </w:rPr>
        <w:t xml:space="preserve">zakona kojim se uređuje područje zaštite na radu </w:t>
      </w:r>
      <w:r w:rsidRPr="00D93E79">
        <w:rPr>
          <w:rFonts w:ascii="Times New Roman" w:hAnsi="Times New Roman" w:cs="Times New Roman"/>
          <w:sz w:val="24"/>
          <w:szCs w:val="24"/>
        </w:rPr>
        <w:t xml:space="preserve">i pravilnika </w:t>
      </w:r>
      <w:r w:rsidR="009E449F" w:rsidRPr="00D93E79">
        <w:rPr>
          <w:rFonts w:ascii="Times New Roman" w:hAnsi="Times New Roman" w:cs="Times New Roman"/>
          <w:sz w:val="24"/>
          <w:szCs w:val="24"/>
        </w:rPr>
        <w:t>o izradi procjene rizika</w:t>
      </w:r>
      <w:r w:rsidRPr="00D93E79">
        <w:rPr>
          <w:rFonts w:ascii="Times New Roman" w:hAnsi="Times New Roman" w:cs="Times New Roman"/>
          <w:sz w:val="24"/>
          <w:szCs w:val="24"/>
        </w:rPr>
        <w:t xml:space="preserve">. </w:t>
      </w:r>
    </w:p>
    <w:p w:rsidR="006D511D" w:rsidRDefault="006D511D" w:rsidP="00C23180">
      <w:pPr>
        <w:rPr>
          <w:rFonts w:ascii="Times New Roman" w:hAnsi="Times New Roman" w:cs="Times New Roman"/>
          <w:sz w:val="24"/>
          <w:szCs w:val="24"/>
        </w:rPr>
      </w:pPr>
      <w:r w:rsidRPr="00D93E79">
        <w:rPr>
          <w:rFonts w:ascii="Times New Roman" w:hAnsi="Times New Roman" w:cs="Times New Roman"/>
          <w:sz w:val="24"/>
          <w:szCs w:val="24"/>
        </w:rPr>
        <w:t>U procjeni rizika posebna pozornost  mora se usm</w:t>
      </w:r>
      <w:r w:rsidR="00EC3508" w:rsidRPr="00D93E79">
        <w:rPr>
          <w:rFonts w:ascii="Times New Roman" w:hAnsi="Times New Roman" w:cs="Times New Roman"/>
          <w:sz w:val="24"/>
          <w:szCs w:val="24"/>
        </w:rPr>
        <w:t>j</w:t>
      </w:r>
      <w:r w:rsidRPr="00D93E79">
        <w:rPr>
          <w:rFonts w:ascii="Times New Roman" w:hAnsi="Times New Roman" w:cs="Times New Roman"/>
          <w:sz w:val="24"/>
          <w:szCs w:val="24"/>
        </w:rPr>
        <w:t>eriti na:</w:t>
      </w:r>
    </w:p>
    <w:p w:rsidR="006D511D" w:rsidRDefault="00D039A9" w:rsidP="006D511D">
      <w:pPr>
        <w:pStyle w:val="Odlomakpopisa"/>
        <w:numPr>
          <w:ilvl w:val="0"/>
          <w:numId w:val="14"/>
        </w:numPr>
        <w:rPr>
          <w:rFonts w:ascii="Times New Roman" w:hAnsi="Times New Roman" w:cs="Times New Roman"/>
          <w:sz w:val="24"/>
          <w:szCs w:val="24"/>
        </w:rPr>
      </w:pPr>
      <w:r>
        <w:rPr>
          <w:rFonts w:ascii="Times New Roman" w:hAnsi="Times New Roman" w:cs="Times New Roman"/>
          <w:sz w:val="24"/>
          <w:szCs w:val="24"/>
        </w:rPr>
        <w:t>g</w:t>
      </w:r>
      <w:r w:rsidR="006D511D">
        <w:rPr>
          <w:rFonts w:ascii="Times New Roman" w:hAnsi="Times New Roman" w:cs="Times New Roman"/>
          <w:sz w:val="24"/>
          <w:szCs w:val="24"/>
        </w:rPr>
        <w:t>ranične vrijednosti izloženosti za učinke na zdravlje i vrije</w:t>
      </w:r>
      <w:r w:rsidR="00207141">
        <w:rPr>
          <w:rFonts w:ascii="Times New Roman" w:hAnsi="Times New Roman" w:cs="Times New Roman"/>
          <w:sz w:val="24"/>
          <w:szCs w:val="24"/>
        </w:rPr>
        <w:t>dnosti upozorenja iz članka 4</w:t>
      </w:r>
      <w:r>
        <w:rPr>
          <w:rFonts w:ascii="Times New Roman" w:hAnsi="Times New Roman" w:cs="Times New Roman"/>
          <w:sz w:val="24"/>
          <w:szCs w:val="24"/>
        </w:rPr>
        <w:t>. ovoga Pravilnika i Priloga II. i</w:t>
      </w:r>
      <w:r w:rsidR="006D511D">
        <w:rPr>
          <w:rFonts w:ascii="Times New Roman" w:hAnsi="Times New Roman" w:cs="Times New Roman"/>
          <w:sz w:val="24"/>
          <w:szCs w:val="24"/>
        </w:rPr>
        <w:t xml:space="preserve"> III.;</w:t>
      </w:r>
    </w:p>
    <w:p w:rsidR="006D511D" w:rsidRDefault="00D039A9" w:rsidP="006D511D">
      <w:pPr>
        <w:pStyle w:val="Odlomakpopisa"/>
        <w:numPr>
          <w:ilvl w:val="0"/>
          <w:numId w:val="14"/>
        </w:numPr>
        <w:rPr>
          <w:rFonts w:ascii="Times New Roman" w:hAnsi="Times New Roman" w:cs="Times New Roman"/>
          <w:sz w:val="24"/>
          <w:szCs w:val="24"/>
        </w:rPr>
      </w:pPr>
      <w:r>
        <w:rPr>
          <w:rFonts w:ascii="Times New Roman" w:hAnsi="Times New Roman" w:cs="Times New Roman"/>
          <w:sz w:val="24"/>
          <w:szCs w:val="24"/>
        </w:rPr>
        <w:t>f</w:t>
      </w:r>
      <w:r w:rsidR="006D511D">
        <w:rPr>
          <w:rFonts w:ascii="Times New Roman" w:hAnsi="Times New Roman" w:cs="Times New Roman"/>
          <w:sz w:val="24"/>
          <w:szCs w:val="24"/>
        </w:rPr>
        <w:t>rekvenciju, vrijednosti, trajanje i vrstu izloženosti, uključujući</w:t>
      </w:r>
      <w:r w:rsidR="00207141">
        <w:rPr>
          <w:rFonts w:ascii="Times New Roman" w:hAnsi="Times New Roman" w:cs="Times New Roman"/>
          <w:sz w:val="24"/>
          <w:szCs w:val="24"/>
        </w:rPr>
        <w:t xml:space="preserve"> distribuciju po tijelu radnika i prostoru </w:t>
      </w:r>
      <w:r w:rsidR="006D511D">
        <w:rPr>
          <w:rFonts w:ascii="Times New Roman" w:hAnsi="Times New Roman" w:cs="Times New Roman"/>
          <w:sz w:val="24"/>
          <w:szCs w:val="24"/>
        </w:rPr>
        <w:t xml:space="preserve"> mjesta</w:t>
      </w:r>
      <w:r w:rsidR="00207141">
        <w:rPr>
          <w:rFonts w:ascii="Times New Roman" w:hAnsi="Times New Roman" w:cs="Times New Roman"/>
          <w:sz w:val="24"/>
          <w:szCs w:val="24"/>
        </w:rPr>
        <w:t xml:space="preserve"> rada</w:t>
      </w:r>
      <w:r w:rsidR="006D511D">
        <w:rPr>
          <w:rFonts w:ascii="Times New Roman" w:hAnsi="Times New Roman" w:cs="Times New Roman"/>
          <w:sz w:val="24"/>
          <w:szCs w:val="24"/>
        </w:rPr>
        <w:t>;</w:t>
      </w:r>
    </w:p>
    <w:p w:rsidR="006D511D" w:rsidRDefault="00D039A9" w:rsidP="006D511D">
      <w:pPr>
        <w:pStyle w:val="Odlomakpopisa"/>
        <w:numPr>
          <w:ilvl w:val="0"/>
          <w:numId w:val="14"/>
        </w:numPr>
        <w:rPr>
          <w:rFonts w:ascii="Times New Roman" w:hAnsi="Times New Roman" w:cs="Times New Roman"/>
          <w:sz w:val="24"/>
          <w:szCs w:val="24"/>
        </w:rPr>
      </w:pPr>
      <w:r>
        <w:rPr>
          <w:rFonts w:ascii="Times New Roman" w:hAnsi="Times New Roman" w:cs="Times New Roman"/>
          <w:sz w:val="24"/>
          <w:szCs w:val="24"/>
        </w:rPr>
        <w:t>s</w:t>
      </w:r>
      <w:r w:rsidR="006D511D">
        <w:rPr>
          <w:rFonts w:ascii="Times New Roman" w:hAnsi="Times New Roman" w:cs="Times New Roman"/>
          <w:sz w:val="24"/>
          <w:szCs w:val="24"/>
        </w:rPr>
        <w:t xml:space="preserve">ve izravne </w:t>
      </w:r>
      <w:proofErr w:type="spellStart"/>
      <w:r w:rsidR="006D511D">
        <w:rPr>
          <w:rFonts w:ascii="Times New Roman" w:hAnsi="Times New Roman" w:cs="Times New Roman"/>
          <w:sz w:val="24"/>
          <w:szCs w:val="24"/>
        </w:rPr>
        <w:t>biofizikalne</w:t>
      </w:r>
      <w:proofErr w:type="spellEnd"/>
      <w:r w:rsidR="006D511D">
        <w:rPr>
          <w:rFonts w:ascii="Times New Roman" w:hAnsi="Times New Roman" w:cs="Times New Roman"/>
          <w:sz w:val="24"/>
          <w:szCs w:val="24"/>
        </w:rPr>
        <w:t xml:space="preserve"> učinke;</w:t>
      </w:r>
    </w:p>
    <w:p w:rsidR="00207141" w:rsidRDefault="00D039A9" w:rsidP="00471078">
      <w:pPr>
        <w:pStyle w:val="Odlomakpopisa"/>
        <w:numPr>
          <w:ilvl w:val="0"/>
          <w:numId w:val="14"/>
        </w:numPr>
        <w:jc w:val="both"/>
        <w:rPr>
          <w:rFonts w:ascii="Times New Roman" w:hAnsi="Times New Roman" w:cs="Times New Roman"/>
          <w:sz w:val="24"/>
          <w:szCs w:val="24"/>
        </w:rPr>
      </w:pPr>
      <w:r w:rsidRPr="00207141">
        <w:rPr>
          <w:rFonts w:ascii="Times New Roman" w:hAnsi="Times New Roman" w:cs="Times New Roman"/>
          <w:sz w:val="24"/>
          <w:szCs w:val="24"/>
        </w:rPr>
        <w:t>s</w:t>
      </w:r>
      <w:r w:rsidR="006D511D" w:rsidRPr="00207141">
        <w:rPr>
          <w:rFonts w:ascii="Times New Roman" w:hAnsi="Times New Roman" w:cs="Times New Roman"/>
          <w:sz w:val="24"/>
          <w:szCs w:val="24"/>
        </w:rPr>
        <w:t xml:space="preserve">ve učinke na zdravlje i sigurnost radnika koji su izloženi posebnom  riziku, </w:t>
      </w:r>
      <w:r w:rsidR="00207141" w:rsidRPr="00207141">
        <w:rPr>
          <w:rFonts w:ascii="Times New Roman" w:hAnsi="Times New Roman" w:cs="Times New Roman"/>
          <w:sz w:val="24"/>
          <w:szCs w:val="24"/>
        </w:rPr>
        <w:t>poput trudnica posebno radnika</w:t>
      </w:r>
      <w:r w:rsidR="006D511D" w:rsidRPr="00207141">
        <w:rPr>
          <w:rFonts w:ascii="Times New Roman" w:hAnsi="Times New Roman" w:cs="Times New Roman"/>
          <w:sz w:val="24"/>
          <w:szCs w:val="24"/>
        </w:rPr>
        <w:t xml:space="preserve"> koji nose </w:t>
      </w:r>
      <w:r w:rsidR="00207141" w:rsidRPr="00207141">
        <w:rPr>
          <w:rFonts w:ascii="Times New Roman" w:hAnsi="Times New Roman" w:cs="Times New Roman"/>
          <w:sz w:val="24"/>
          <w:szCs w:val="24"/>
        </w:rPr>
        <w:t xml:space="preserve">ugrađene </w:t>
      </w:r>
      <w:r w:rsidR="006D511D" w:rsidRPr="00207141">
        <w:rPr>
          <w:rFonts w:ascii="Times New Roman" w:hAnsi="Times New Roman" w:cs="Times New Roman"/>
          <w:sz w:val="24"/>
          <w:szCs w:val="24"/>
        </w:rPr>
        <w:t>aktivn</w:t>
      </w:r>
      <w:r w:rsidR="00207141" w:rsidRPr="00207141">
        <w:rPr>
          <w:rFonts w:ascii="Times New Roman" w:hAnsi="Times New Roman" w:cs="Times New Roman"/>
          <w:sz w:val="24"/>
          <w:szCs w:val="24"/>
        </w:rPr>
        <w:t>e</w:t>
      </w:r>
      <w:r w:rsidR="006D511D" w:rsidRPr="00207141">
        <w:rPr>
          <w:rFonts w:ascii="Times New Roman" w:hAnsi="Times New Roman" w:cs="Times New Roman"/>
          <w:sz w:val="24"/>
          <w:szCs w:val="24"/>
        </w:rPr>
        <w:t xml:space="preserve"> ili pasivn</w:t>
      </w:r>
      <w:r w:rsidR="00207141" w:rsidRPr="00207141">
        <w:rPr>
          <w:rFonts w:ascii="Times New Roman" w:hAnsi="Times New Roman" w:cs="Times New Roman"/>
          <w:sz w:val="24"/>
          <w:szCs w:val="24"/>
        </w:rPr>
        <w:t>e</w:t>
      </w:r>
      <w:r w:rsidR="006D511D" w:rsidRPr="00207141">
        <w:rPr>
          <w:rFonts w:ascii="Times New Roman" w:hAnsi="Times New Roman" w:cs="Times New Roman"/>
          <w:sz w:val="24"/>
          <w:szCs w:val="24"/>
        </w:rPr>
        <w:t xml:space="preserve"> </w:t>
      </w:r>
      <w:r w:rsidR="00471078" w:rsidRPr="00207141">
        <w:rPr>
          <w:rFonts w:ascii="Times New Roman" w:hAnsi="Times New Roman" w:cs="Times New Roman"/>
          <w:sz w:val="24"/>
          <w:szCs w:val="24"/>
        </w:rPr>
        <w:t>medicinske proizvode kao što su el</w:t>
      </w:r>
      <w:r w:rsidR="00207141" w:rsidRPr="00207141">
        <w:rPr>
          <w:rFonts w:ascii="Times New Roman" w:hAnsi="Times New Roman" w:cs="Times New Roman"/>
          <w:sz w:val="24"/>
          <w:szCs w:val="24"/>
        </w:rPr>
        <w:t>ektronički srčani stimulatori (</w:t>
      </w:r>
      <w:proofErr w:type="spellStart"/>
      <w:r w:rsidR="00207141" w:rsidRPr="00207141">
        <w:rPr>
          <w:rFonts w:ascii="Times New Roman" w:hAnsi="Times New Roman" w:cs="Times New Roman"/>
          <w:sz w:val="24"/>
          <w:szCs w:val="24"/>
        </w:rPr>
        <w:t>pacemakeri</w:t>
      </w:r>
      <w:proofErr w:type="spellEnd"/>
      <w:r w:rsidR="00471078" w:rsidRPr="00207141">
        <w:rPr>
          <w:rFonts w:ascii="Times New Roman" w:hAnsi="Times New Roman" w:cs="Times New Roman"/>
          <w:sz w:val="24"/>
          <w:szCs w:val="24"/>
        </w:rPr>
        <w:t>), radnik</w:t>
      </w:r>
      <w:r w:rsidR="00207141" w:rsidRPr="00207141">
        <w:rPr>
          <w:rFonts w:ascii="Times New Roman" w:hAnsi="Times New Roman" w:cs="Times New Roman"/>
          <w:sz w:val="24"/>
          <w:szCs w:val="24"/>
        </w:rPr>
        <w:t>a s medicinskim proizvodima koji</w:t>
      </w:r>
      <w:r w:rsidR="00471078" w:rsidRPr="00207141">
        <w:rPr>
          <w:rFonts w:ascii="Times New Roman" w:hAnsi="Times New Roman" w:cs="Times New Roman"/>
          <w:sz w:val="24"/>
          <w:szCs w:val="24"/>
        </w:rPr>
        <w:t xml:space="preserve"> se nose na tije</w:t>
      </w:r>
      <w:r w:rsidR="00207141">
        <w:rPr>
          <w:rFonts w:ascii="Times New Roman" w:hAnsi="Times New Roman" w:cs="Times New Roman"/>
          <w:sz w:val="24"/>
          <w:szCs w:val="24"/>
        </w:rPr>
        <w:t>lu, kao što su inzulinske pumpe.</w:t>
      </w:r>
    </w:p>
    <w:p w:rsidR="00323B23" w:rsidRPr="00207141" w:rsidRDefault="00D039A9" w:rsidP="00471078">
      <w:pPr>
        <w:pStyle w:val="Odlomakpopisa"/>
        <w:numPr>
          <w:ilvl w:val="0"/>
          <w:numId w:val="14"/>
        </w:numPr>
        <w:jc w:val="both"/>
        <w:rPr>
          <w:rFonts w:ascii="Times New Roman" w:hAnsi="Times New Roman" w:cs="Times New Roman"/>
          <w:sz w:val="24"/>
          <w:szCs w:val="24"/>
        </w:rPr>
      </w:pPr>
      <w:r w:rsidRPr="00207141">
        <w:rPr>
          <w:rFonts w:ascii="Times New Roman" w:hAnsi="Times New Roman" w:cs="Times New Roman"/>
          <w:sz w:val="24"/>
          <w:szCs w:val="24"/>
        </w:rPr>
        <w:t>s</w:t>
      </w:r>
      <w:r w:rsidR="00323B23" w:rsidRPr="00207141">
        <w:rPr>
          <w:rFonts w:ascii="Times New Roman" w:hAnsi="Times New Roman" w:cs="Times New Roman"/>
          <w:sz w:val="24"/>
          <w:szCs w:val="24"/>
        </w:rPr>
        <w:t>ve izravne učinke;</w:t>
      </w:r>
    </w:p>
    <w:p w:rsidR="00323B23" w:rsidRDefault="00D039A9" w:rsidP="00471078">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t>p</w:t>
      </w:r>
      <w:r w:rsidR="00323B23">
        <w:rPr>
          <w:rFonts w:ascii="Times New Roman" w:hAnsi="Times New Roman" w:cs="Times New Roman"/>
          <w:sz w:val="24"/>
          <w:szCs w:val="24"/>
        </w:rPr>
        <w:t>ostojanje zamjenske opreme namijenjene smanjenju razina izloženosti elektromagnetskim poljima;</w:t>
      </w:r>
    </w:p>
    <w:p w:rsidR="00323B23" w:rsidRDefault="00D039A9" w:rsidP="00471078">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t>o</w:t>
      </w:r>
      <w:r w:rsidR="00323B23">
        <w:rPr>
          <w:rFonts w:ascii="Times New Roman" w:hAnsi="Times New Roman" w:cs="Times New Roman"/>
          <w:sz w:val="24"/>
          <w:szCs w:val="24"/>
        </w:rPr>
        <w:t>dgovarajuće informacije zdravstvenog nadzora iz članka 8. ovoga Pravilnika;</w:t>
      </w:r>
    </w:p>
    <w:p w:rsidR="00323B23" w:rsidRDefault="00D039A9" w:rsidP="00471078">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t>i</w:t>
      </w:r>
      <w:r w:rsidR="00323B23">
        <w:rPr>
          <w:rFonts w:ascii="Times New Roman" w:hAnsi="Times New Roman" w:cs="Times New Roman"/>
          <w:sz w:val="24"/>
          <w:szCs w:val="24"/>
        </w:rPr>
        <w:t>nformacije koje osigurava proizvođač opreme;</w:t>
      </w:r>
    </w:p>
    <w:p w:rsidR="00323B23" w:rsidRDefault="00D039A9" w:rsidP="00471078">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t>o</w:t>
      </w:r>
      <w:r w:rsidR="00323B23">
        <w:rPr>
          <w:rFonts w:ascii="Times New Roman" w:hAnsi="Times New Roman" w:cs="Times New Roman"/>
          <w:sz w:val="24"/>
          <w:szCs w:val="24"/>
        </w:rPr>
        <w:t>stale odgovarajuće zdravstvene i sigurnosne informacije;</w:t>
      </w:r>
    </w:p>
    <w:p w:rsidR="00323B23" w:rsidRDefault="00D039A9" w:rsidP="00471078">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t>i</w:t>
      </w:r>
      <w:r w:rsidR="00323B23">
        <w:rPr>
          <w:rFonts w:ascii="Times New Roman" w:hAnsi="Times New Roman" w:cs="Times New Roman"/>
          <w:sz w:val="24"/>
          <w:szCs w:val="24"/>
        </w:rPr>
        <w:t>stovremenu izloženost raznim izvorima;</w:t>
      </w:r>
    </w:p>
    <w:p w:rsidR="00323B23" w:rsidRPr="00D93E79" w:rsidRDefault="00D039A9" w:rsidP="00D93E79">
      <w:pPr>
        <w:pStyle w:val="Odlomakpopisa"/>
        <w:numPr>
          <w:ilvl w:val="0"/>
          <w:numId w:val="14"/>
        </w:numPr>
        <w:jc w:val="both"/>
        <w:rPr>
          <w:rFonts w:ascii="Times New Roman" w:hAnsi="Times New Roman" w:cs="Times New Roman"/>
          <w:sz w:val="24"/>
          <w:szCs w:val="24"/>
        </w:rPr>
      </w:pPr>
      <w:r>
        <w:rPr>
          <w:rFonts w:ascii="Times New Roman" w:hAnsi="Times New Roman" w:cs="Times New Roman"/>
          <w:sz w:val="24"/>
          <w:szCs w:val="24"/>
        </w:rPr>
        <w:lastRenderedPageBreak/>
        <w:t>i</w:t>
      </w:r>
      <w:r w:rsidR="00323B23">
        <w:rPr>
          <w:rFonts w:ascii="Times New Roman" w:hAnsi="Times New Roman" w:cs="Times New Roman"/>
          <w:sz w:val="24"/>
          <w:szCs w:val="24"/>
        </w:rPr>
        <w:t>stovremenu izloženost poljima različite frekvencije.</w:t>
      </w:r>
    </w:p>
    <w:p w:rsidR="004835A3" w:rsidRDefault="00323B23" w:rsidP="00C23180">
      <w:pPr>
        <w:jc w:val="both"/>
        <w:rPr>
          <w:rFonts w:ascii="Times New Roman" w:hAnsi="Times New Roman" w:cs="Times New Roman"/>
          <w:sz w:val="24"/>
          <w:szCs w:val="24"/>
        </w:rPr>
      </w:pPr>
      <w:r>
        <w:rPr>
          <w:rFonts w:ascii="Times New Roman" w:hAnsi="Times New Roman" w:cs="Times New Roman"/>
          <w:sz w:val="24"/>
          <w:szCs w:val="24"/>
        </w:rPr>
        <w:t>Na mjestima</w:t>
      </w:r>
      <w:r w:rsidR="00207141">
        <w:rPr>
          <w:rFonts w:ascii="Times New Roman" w:hAnsi="Times New Roman" w:cs="Times New Roman"/>
          <w:sz w:val="24"/>
          <w:szCs w:val="24"/>
        </w:rPr>
        <w:t xml:space="preserve"> rada</w:t>
      </w:r>
      <w:r>
        <w:rPr>
          <w:rFonts w:ascii="Times New Roman" w:hAnsi="Times New Roman" w:cs="Times New Roman"/>
          <w:sz w:val="24"/>
          <w:szCs w:val="24"/>
        </w:rPr>
        <w:t xml:space="preserve"> dostupnima javnosti nije potrebno provesti procjenu izloženosti ako je već poduzeto ocjenjivanje sukladno odredbama o ograničenju izloženosti opće javnosti elektromagnetskim poljima, ako se ograničenja navedena u tim odredbama poštuju za radnika te ako su zdravstveni i sigurnosni rizici isključeni. Smatra se da su ovi uvjeti ispunjeni kada se oprema namijenjena javnoj uporabi koristi sukladno svojoj namijeni te je sukladna odredbama posebnih propisa o proizvodima koje utvrđuje strože razine sigurnosti od razina iz ovoga </w:t>
      </w:r>
      <w:r w:rsidR="004835A3">
        <w:rPr>
          <w:rFonts w:ascii="Times New Roman" w:hAnsi="Times New Roman" w:cs="Times New Roman"/>
          <w:sz w:val="24"/>
          <w:szCs w:val="24"/>
        </w:rPr>
        <w:t>Pravilnika, te kada se ne koristi druga oprema.</w:t>
      </w:r>
    </w:p>
    <w:p w:rsidR="004835A3" w:rsidRDefault="004835A3" w:rsidP="00C23180">
      <w:pPr>
        <w:jc w:val="both"/>
        <w:rPr>
          <w:rFonts w:ascii="Times New Roman" w:hAnsi="Times New Roman" w:cs="Times New Roman"/>
          <w:sz w:val="24"/>
          <w:szCs w:val="24"/>
        </w:rPr>
      </w:pPr>
      <w:r>
        <w:rPr>
          <w:rFonts w:ascii="Times New Roman" w:hAnsi="Times New Roman" w:cs="Times New Roman"/>
          <w:sz w:val="24"/>
          <w:szCs w:val="24"/>
        </w:rPr>
        <w:t xml:space="preserve">Procjena rizika može sadržavati obrazloženje poslodavca prema kojem zbog prirode i raspona rizika koji se odnose na elektromagnetska polja nije potrebna daljnja detaljnije procjena rizika. Procjena rizika se redovito ažurira, posebno ako je došlo do značajnih promjena zbog kojih može zastarjeti ili ako rezultati </w:t>
      </w:r>
      <w:r w:rsidR="00207141">
        <w:rPr>
          <w:rFonts w:ascii="Times New Roman" w:hAnsi="Times New Roman" w:cs="Times New Roman"/>
          <w:sz w:val="24"/>
          <w:szCs w:val="24"/>
        </w:rPr>
        <w:t>zdravstvenog nadzora iz članka 9</w:t>
      </w:r>
      <w:r>
        <w:rPr>
          <w:rFonts w:ascii="Times New Roman" w:hAnsi="Times New Roman" w:cs="Times New Roman"/>
          <w:sz w:val="24"/>
          <w:szCs w:val="24"/>
        </w:rPr>
        <w:t xml:space="preserve">. ovoga Pravilnika pokažu da je to potrebno. </w:t>
      </w:r>
    </w:p>
    <w:p w:rsidR="004835A3" w:rsidRPr="00207141" w:rsidRDefault="00207141" w:rsidP="00D93E79">
      <w:pPr>
        <w:pStyle w:val="Naslov2"/>
      </w:pPr>
      <w:r>
        <w:t>Članak 6</w:t>
      </w:r>
      <w:r w:rsidR="004835A3" w:rsidRPr="00207141">
        <w:t>.</w:t>
      </w:r>
    </w:p>
    <w:p w:rsidR="002853B6" w:rsidRDefault="004835A3" w:rsidP="00D93E79">
      <w:pPr>
        <w:pStyle w:val="Naslov2"/>
      </w:pPr>
      <w:r w:rsidRPr="004835A3">
        <w:t>Odredbe za izbjegavanje ili smanjivanje rizika</w:t>
      </w:r>
    </w:p>
    <w:p w:rsidR="004835A3" w:rsidRDefault="004835A3" w:rsidP="004835A3">
      <w:pPr>
        <w:jc w:val="center"/>
        <w:rPr>
          <w:rFonts w:ascii="Times New Roman" w:hAnsi="Times New Roman" w:cs="Times New Roman"/>
          <w:b/>
          <w:sz w:val="24"/>
          <w:szCs w:val="24"/>
        </w:rPr>
      </w:pPr>
    </w:p>
    <w:p w:rsidR="004835A3" w:rsidRDefault="004835A3" w:rsidP="00C23180">
      <w:pPr>
        <w:pStyle w:val="Odlomakpopisa"/>
        <w:ind w:left="0"/>
        <w:jc w:val="both"/>
        <w:rPr>
          <w:rFonts w:ascii="Times New Roman" w:hAnsi="Times New Roman" w:cs="Times New Roman"/>
          <w:sz w:val="24"/>
          <w:szCs w:val="24"/>
        </w:rPr>
      </w:pPr>
      <w:r>
        <w:rPr>
          <w:rFonts w:ascii="Times New Roman" w:hAnsi="Times New Roman" w:cs="Times New Roman"/>
          <w:sz w:val="24"/>
          <w:szCs w:val="24"/>
        </w:rPr>
        <w:t xml:space="preserve">Uzimajući u obzir </w:t>
      </w:r>
      <w:r w:rsidR="004210EE">
        <w:rPr>
          <w:rFonts w:ascii="Times New Roman" w:hAnsi="Times New Roman" w:cs="Times New Roman"/>
          <w:sz w:val="24"/>
          <w:szCs w:val="24"/>
        </w:rPr>
        <w:t xml:space="preserve">tehnički napredak i dostupnost mjera za nadzor proizvodnje elektromagnetskih polja na izvoru, poslodavac poduzima potrebne </w:t>
      </w:r>
      <w:r w:rsidR="00433A2C">
        <w:rPr>
          <w:rFonts w:ascii="Times New Roman" w:hAnsi="Times New Roman" w:cs="Times New Roman"/>
          <w:sz w:val="24"/>
          <w:szCs w:val="24"/>
        </w:rPr>
        <w:t>mjere kako bi osigurao</w:t>
      </w:r>
      <w:r w:rsidR="00697C83">
        <w:rPr>
          <w:rFonts w:ascii="Times New Roman" w:hAnsi="Times New Roman" w:cs="Times New Roman"/>
          <w:sz w:val="24"/>
          <w:szCs w:val="24"/>
        </w:rPr>
        <w:t xml:space="preserve"> da su rizici uzrokovani elektromagnetskim poljima na mjestu</w:t>
      </w:r>
      <w:r w:rsidR="00207141">
        <w:rPr>
          <w:rFonts w:ascii="Times New Roman" w:hAnsi="Times New Roman" w:cs="Times New Roman"/>
          <w:sz w:val="24"/>
          <w:szCs w:val="24"/>
        </w:rPr>
        <w:t xml:space="preserve"> rada </w:t>
      </w:r>
      <w:r w:rsidR="00697C83">
        <w:rPr>
          <w:rFonts w:ascii="Times New Roman" w:hAnsi="Times New Roman" w:cs="Times New Roman"/>
          <w:sz w:val="24"/>
          <w:szCs w:val="24"/>
        </w:rPr>
        <w:t>uklonjeni ili smanjeni na minimum. Smanjenje rizika zbog izloženosti elektromagnetskim poljima temelji se na općim načelima prevencije sukladno odredbama posebnih propisa o uvođenju mjera za poticanje poboljšanja sigurnosti i zdravlja radnika na radu.</w:t>
      </w:r>
    </w:p>
    <w:p w:rsidR="00D93E79" w:rsidRDefault="00D93E79" w:rsidP="00D93E79">
      <w:pPr>
        <w:pStyle w:val="Odlomakpopisa"/>
        <w:jc w:val="both"/>
        <w:rPr>
          <w:rFonts w:ascii="Times New Roman" w:hAnsi="Times New Roman" w:cs="Times New Roman"/>
          <w:sz w:val="24"/>
          <w:szCs w:val="24"/>
        </w:rPr>
      </w:pPr>
    </w:p>
    <w:p w:rsidR="00697C83" w:rsidRDefault="00697C83" w:rsidP="00C23180">
      <w:pPr>
        <w:pStyle w:val="Odlomakpopisa"/>
        <w:ind w:left="0"/>
        <w:jc w:val="both"/>
        <w:rPr>
          <w:rFonts w:ascii="Times New Roman" w:hAnsi="Times New Roman" w:cs="Times New Roman"/>
          <w:sz w:val="24"/>
          <w:szCs w:val="24"/>
        </w:rPr>
      </w:pPr>
      <w:r>
        <w:rPr>
          <w:rFonts w:ascii="Times New Roman" w:hAnsi="Times New Roman" w:cs="Times New Roman"/>
          <w:sz w:val="24"/>
          <w:szCs w:val="24"/>
        </w:rPr>
        <w:t xml:space="preserve">Ako se na temelju procjene rizika provedene u skladu s člankom </w:t>
      </w:r>
      <w:r w:rsidR="00207141">
        <w:rPr>
          <w:rFonts w:ascii="Times New Roman" w:hAnsi="Times New Roman" w:cs="Times New Roman"/>
          <w:sz w:val="24"/>
          <w:szCs w:val="24"/>
        </w:rPr>
        <w:t>5</w:t>
      </w:r>
      <w:r>
        <w:rPr>
          <w:rFonts w:ascii="Times New Roman" w:hAnsi="Times New Roman" w:cs="Times New Roman"/>
          <w:sz w:val="24"/>
          <w:szCs w:val="24"/>
        </w:rPr>
        <w:t>. ovoga Pravilnika prekorače vrijednosti upozoren</w:t>
      </w:r>
      <w:r w:rsidR="00207141">
        <w:rPr>
          <w:rFonts w:ascii="Times New Roman" w:hAnsi="Times New Roman" w:cs="Times New Roman"/>
          <w:sz w:val="24"/>
          <w:szCs w:val="24"/>
        </w:rPr>
        <w:t>ja iz članka 4</w:t>
      </w:r>
      <w:r>
        <w:rPr>
          <w:rFonts w:ascii="Times New Roman" w:hAnsi="Times New Roman" w:cs="Times New Roman"/>
          <w:sz w:val="24"/>
          <w:szCs w:val="24"/>
        </w:rPr>
        <w:t>. ovoga Pravilnika</w:t>
      </w:r>
      <w:r w:rsidR="00836C0B">
        <w:rPr>
          <w:rFonts w:ascii="Times New Roman" w:hAnsi="Times New Roman" w:cs="Times New Roman"/>
          <w:sz w:val="24"/>
          <w:szCs w:val="24"/>
        </w:rPr>
        <w:t xml:space="preserve"> i Priloga II. i</w:t>
      </w:r>
      <w:r>
        <w:rPr>
          <w:rFonts w:ascii="Times New Roman" w:hAnsi="Times New Roman" w:cs="Times New Roman"/>
          <w:sz w:val="24"/>
          <w:szCs w:val="24"/>
        </w:rPr>
        <w:t xml:space="preserve"> III., osim ako se procje</w:t>
      </w:r>
      <w:r w:rsidR="00207141">
        <w:rPr>
          <w:rFonts w:ascii="Times New Roman" w:hAnsi="Times New Roman" w:cs="Times New Roman"/>
          <w:sz w:val="24"/>
          <w:szCs w:val="24"/>
        </w:rPr>
        <w:t>nom provedenom sukladno članku 5</w:t>
      </w:r>
      <w:r>
        <w:rPr>
          <w:rFonts w:ascii="Times New Roman" w:hAnsi="Times New Roman" w:cs="Times New Roman"/>
          <w:sz w:val="24"/>
          <w:szCs w:val="24"/>
        </w:rPr>
        <w:t xml:space="preserve">. </w:t>
      </w:r>
      <w:r w:rsidR="00836C0B">
        <w:rPr>
          <w:rFonts w:ascii="Times New Roman" w:hAnsi="Times New Roman" w:cs="Times New Roman"/>
          <w:sz w:val="24"/>
          <w:szCs w:val="24"/>
        </w:rPr>
        <w:t>s</w:t>
      </w:r>
      <w:r>
        <w:rPr>
          <w:rFonts w:ascii="Times New Roman" w:hAnsi="Times New Roman" w:cs="Times New Roman"/>
          <w:sz w:val="24"/>
          <w:szCs w:val="24"/>
        </w:rPr>
        <w:t>tavcima 1., 2. i 3. ovoga Pravilnika dokaže da odgovarajuće granične vrijednosti izloženosti nisu prekoračene te da se sigurnosni rizici mogu isključiti, poslodavac izrađuje i provodi akcijski plan koji uključuje tehni</w:t>
      </w:r>
      <w:r w:rsidR="00836C0B">
        <w:rPr>
          <w:rFonts w:ascii="Times New Roman" w:hAnsi="Times New Roman" w:cs="Times New Roman"/>
          <w:sz w:val="24"/>
          <w:szCs w:val="24"/>
        </w:rPr>
        <w:t xml:space="preserve">čke i/ili organizacijske mjere </w:t>
      </w:r>
      <w:r>
        <w:rPr>
          <w:rFonts w:ascii="Times New Roman" w:hAnsi="Times New Roman" w:cs="Times New Roman"/>
          <w:sz w:val="24"/>
          <w:szCs w:val="24"/>
        </w:rPr>
        <w:t>s ciljem sprečavanja izloženosti iznad graničnih vrijednosti izloženosti za učinke na zdravlje i graničnih vrijednosti izloženosti za učinke na osjetila, uzimajući u obzir posebno:</w:t>
      </w:r>
    </w:p>
    <w:p w:rsidR="00697C83" w:rsidRDefault="00836C0B" w:rsidP="00D93E79">
      <w:pPr>
        <w:pStyle w:val="Odlomakpopisa"/>
        <w:numPr>
          <w:ilvl w:val="0"/>
          <w:numId w:val="16"/>
        </w:numPr>
        <w:ind w:left="1134"/>
        <w:jc w:val="both"/>
        <w:rPr>
          <w:rFonts w:ascii="Times New Roman" w:hAnsi="Times New Roman" w:cs="Times New Roman"/>
          <w:sz w:val="24"/>
          <w:szCs w:val="24"/>
        </w:rPr>
      </w:pPr>
      <w:r>
        <w:rPr>
          <w:rFonts w:ascii="Times New Roman" w:hAnsi="Times New Roman" w:cs="Times New Roman"/>
          <w:sz w:val="24"/>
          <w:szCs w:val="24"/>
        </w:rPr>
        <w:t>d</w:t>
      </w:r>
      <w:r w:rsidR="00697C83">
        <w:rPr>
          <w:rFonts w:ascii="Times New Roman" w:hAnsi="Times New Roman" w:cs="Times New Roman"/>
          <w:sz w:val="24"/>
          <w:szCs w:val="24"/>
        </w:rPr>
        <w:t>ruge radne metode čija je posljedica manja izloženost elektromagnetskim poljima;</w:t>
      </w:r>
    </w:p>
    <w:p w:rsidR="00697C83" w:rsidRDefault="00836C0B" w:rsidP="00D93E79">
      <w:pPr>
        <w:pStyle w:val="Odlomakpopisa"/>
        <w:numPr>
          <w:ilvl w:val="0"/>
          <w:numId w:val="16"/>
        </w:numPr>
        <w:ind w:left="1134"/>
        <w:jc w:val="both"/>
        <w:rPr>
          <w:rFonts w:ascii="Times New Roman" w:hAnsi="Times New Roman" w:cs="Times New Roman"/>
          <w:sz w:val="24"/>
          <w:szCs w:val="24"/>
        </w:rPr>
      </w:pPr>
      <w:r>
        <w:rPr>
          <w:rFonts w:ascii="Times New Roman" w:hAnsi="Times New Roman" w:cs="Times New Roman"/>
          <w:sz w:val="24"/>
          <w:szCs w:val="24"/>
        </w:rPr>
        <w:t>i</w:t>
      </w:r>
      <w:r w:rsidR="00697C83">
        <w:rPr>
          <w:rFonts w:ascii="Times New Roman" w:hAnsi="Times New Roman" w:cs="Times New Roman"/>
          <w:sz w:val="24"/>
          <w:szCs w:val="24"/>
        </w:rPr>
        <w:t xml:space="preserve">zbor opreme koja </w:t>
      </w:r>
      <w:r w:rsidR="00710C85">
        <w:rPr>
          <w:rFonts w:ascii="Times New Roman" w:hAnsi="Times New Roman" w:cs="Times New Roman"/>
          <w:sz w:val="24"/>
          <w:szCs w:val="24"/>
        </w:rPr>
        <w:t>emitira</w:t>
      </w:r>
      <w:r w:rsidR="00697C83">
        <w:rPr>
          <w:rFonts w:ascii="Times New Roman" w:hAnsi="Times New Roman" w:cs="Times New Roman"/>
          <w:sz w:val="24"/>
          <w:szCs w:val="24"/>
        </w:rPr>
        <w:t xml:space="preserve"> elektromagnetska polja manjeg intenziteta, uzimajući u obzir rad koji treba obaviti;</w:t>
      </w:r>
    </w:p>
    <w:p w:rsidR="00697C83" w:rsidRDefault="00836C0B" w:rsidP="00D93E79">
      <w:pPr>
        <w:pStyle w:val="Odlomakpopisa"/>
        <w:numPr>
          <w:ilvl w:val="0"/>
          <w:numId w:val="16"/>
        </w:numPr>
        <w:ind w:left="1134"/>
        <w:jc w:val="both"/>
        <w:rPr>
          <w:rFonts w:ascii="Times New Roman" w:hAnsi="Times New Roman" w:cs="Times New Roman"/>
          <w:sz w:val="24"/>
          <w:szCs w:val="24"/>
        </w:rPr>
      </w:pPr>
      <w:r>
        <w:rPr>
          <w:rFonts w:ascii="Times New Roman" w:hAnsi="Times New Roman" w:cs="Times New Roman"/>
          <w:sz w:val="24"/>
          <w:szCs w:val="24"/>
        </w:rPr>
        <w:t>t</w:t>
      </w:r>
      <w:r w:rsidR="00697C83">
        <w:rPr>
          <w:rFonts w:ascii="Times New Roman" w:hAnsi="Times New Roman" w:cs="Times New Roman"/>
          <w:sz w:val="24"/>
          <w:szCs w:val="24"/>
        </w:rPr>
        <w:t xml:space="preserve">ehničke mjere za smanjenje </w:t>
      </w:r>
      <w:r w:rsidR="00710C85">
        <w:rPr>
          <w:rFonts w:ascii="Times New Roman" w:hAnsi="Times New Roman" w:cs="Times New Roman"/>
          <w:sz w:val="24"/>
          <w:szCs w:val="24"/>
        </w:rPr>
        <w:t>zračenja</w:t>
      </w:r>
      <w:r w:rsidR="00697C83">
        <w:rPr>
          <w:rFonts w:ascii="Times New Roman" w:hAnsi="Times New Roman" w:cs="Times New Roman"/>
          <w:sz w:val="24"/>
          <w:szCs w:val="24"/>
        </w:rPr>
        <w:t xml:space="preserve"> elektromagnetskih polja, uključujući prema potrebi uporabi sigurnosnih sklopki, zaštitne opreme ili sličnih mehanizama za zaštitu zdravlja;</w:t>
      </w:r>
    </w:p>
    <w:p w:rsidR="00697C83" w:rsidRDefault="00836C0B" w:rsidP="00D93E79">
      <w:pPr>
        <w:pStyle w:val="Odlomakpopisa"/>
        <w:numPr>
          <w:ilvl w:val="0"/>
          <w:numId w:val="16"/>
        </w:numPr>
        <w:ind w:left="1134"/>
        <w:jc w:val="both"/>
        <w:rPr>
          <w:rFonts w:ascii="Times New Roman" w:hAnsi="Times New Roman" w:cs="Times New Roman"/>
          <w:sz w:val="24"/>
          <w:szCs w:val="24"/>
        </w:rPr>
      </w:pPr>
      <w:r>
        <w:rPr>
          <w:rFonts w:ascii="Times New Roman" w:hAnsi="Times New Roman" w:cs="Times New Roman"/>
          <w:sz w:val="24"/>
          <w:szCs w:val="24"/>
        </w:rPr>
        <w:t>o</w:t>
      </w:r>
      <w:r w:rsidR="00697C83">
        <w:rPr>
          <w:rFonts w:ascii="Times New Roman" w:hAnsi="Times New Roman" w:cs="Times New Roman"/>
          <w:sz w:val="24"/>
          <w:szCs w:val="24"/>
        </w:rPr>
        <w:t>dgo</w:t>
      </w:r>
      <w:r>
        <w:rPr>
          <w:rFonts w:ascii="Times New Roman" w:hAnsi="Times New Roman" w:cs="Times New Roman"/>
          <w:sz w:val="24"/>
          <w:szCs w:val="24"/>
        </w:rPr>
        <w:t>va</w:t>
      </w:r>
      <w:r w:rsidR="00697C83">
        <w:rPr>
          <w:rFonts w:ascii="Times New Roman" w:hAnsi="Times New Roman" w:cs="Times New Roman"/>
          <w:sz w:val="24"/>
          <w:szCs w:val="24"/>
        </w:rPr>
        <w:t>rajuće mjere ograničenja i pristupa kao što su upozorenja, oznake, oznake na podu, ograde s ciljem ograničenja ili nadzora pristupa;</w:t>
      </w:r>
    </w:p>
    <w:p w:rsidR="00697C83" w:rsidRDefault="00836C0B" w:rsidP="00D93E79">
      <w:pPr>
        <w:pStyle w:val="Odlomakpopisa"/>
        <w:numPr>
          <w:ilvl w:val="0"/>
          <w:numId w:val="16"/>
        </w:numPr>
        <w:ind w:left="1134"/>
        <w:jc w:val="both"/>
        <w:rPr>
          <w:rFonts w:ascii="Times New Roman" w:hAnsi="Times New Roman" w:cs="Times New Roman"/>
          <w:sz w:val="24"/>
          <w:szCs w:val="24"/>
        </w:rPr>
      </w:pPr>
      <w:r>
        <w:rPr>
          <w:rFonts w:ascii="Times New Roman" w:hAnsi="Times New Roman" w:cs="Times New Roman"/>
          <w:sz w:val="24"/>
          <w:szCs w:val="24"/>
        </w:rPr>
        <w:t>k</w:t>
      </w:r>
      <w:r w:rsidR="00697C83">
        <w:rPr>
          <w:rFonts w:ascii="Times New Roman" w:hAnsi="Times New Roman" w:cs="Times New Roman"/>
          <w:sz w:val="24"/>
          <w:szCs w:val="24"/>
        </w:rPr>
        <w:t>od izloženosti električnim poljima, mjere i postupke za sprečavanje pražnjenja iskrama i dodirnih struja tehničkim sredstvima i obukom radnika;</w:t>
      </w:r>
    </w:p>
    <w:p w:rsidR="00697C83" w:rsidRDefault="00836C0B" w:rsidP="00D93E79">
      <w:pPr>
        <w:pStyle w:val="Odlomakpopisa"/>
        <w:numPr>
          <w:ilvl w:val="0"/>
          <w:numId w:val="16"/>
        </w:numPr>
        <w:ind w:left="1134"/>
        <w:jc w:val="both"/>
        <w:rPr>
          <w:rFonts w:ascii="Times New Roman" w:hAnsi="Times New Roman" w:cs="Times New Roman"/>
          <w:sz w:val="24"/>
          <w:szCs w:val="24"/>
        </w:rPr>
      </w:pPr>
      <w:r>
        <w:rPr>
          <w:rFonts w:ascii="Times New Roman" w:hAnsi="Times New Roman" w:cs="Times New Roman"/>
          <w:sz w:val="24"/>
          <w:szCs w:val="24"/>
        </w:rPr>
        <w:t>o</w:t>
      </w:r>
      <w:r w:rsidR="00697C83">
        <w:rPr>
          <w:rFonts w:ascii="Times New Roman" w:hAnsi="Times New Roman" w:cs="Times New Roman"/>
          <w:sz w:val="24"/>
          <w:szCs w:val="24"/>
        </w:rPr>
        <w:t xml:space="preserve">dgovarajuće programe održavanja radne opreme, sustave radnih mjesta i radnih </w:t>
      </w:r>
      <w:r w:rsidR="00710C85">
        <w:rPr>
          <w:rFonts w:ascii="Times New Roman" w:hAnsi="Times New Roman" w:cs="Times New Roman"/>
          <w:sz w:val="24"/>
          <w:szCs w:val="24"/>
        </w:rPr>
        <w:t>postaja</w:t>
      </w:r>
      <w:r w:rsidR="00697C83">
        <w:rPr>
          <w:rFonts w:ascii="Times New Roman" w:hAnsi="Times New Roman" w:cs="Times New Roman"/>
          <w:sz w:val="24"/>
          <w:szCs w:val="24"/>
        </w:rPr>
        <w:t>;</w:t>
      </w:r>
    </w:p>
    <w:p w:rsidR="00697C83" w:rsidRDefault="00836C0B" w:rsidP="00D93E79">
      <w:pPr>
        <w:pStyle w:val="Odlomakpopisa"/>
        <w:numPr>
          <w:ilvl w:val="0"/>
          <w:numId w:val="16"/>
        </w:numPr>
        <w:ind w:left="1134"/>
        <w:jc w:val="both"/>
        <w:rPr>
          <w:rFonts w:ascii="Times New Roman" w:hAnsi="Times New Roman" w:cs="Times New Roman"/>
          <w:sz w:val="24"/>
          <w:szCs w:val="24"/>
        </w:rPr>
      </w:pPr>
      <w:r>
        <w:rPr>
          <w:rFonts w:ascii="Times New Roman" w:hAnsi="Times New Roman" w:cs="Times New Roman"/>
          <w:sz w:val="24"/>
          <w:szCs w:val="24"/>
        </w:rPr>
        <w:lastRenderedPageBreak/>
        <w:t>p</w:t>
      </w:r>
      <w:r w:rsidR="00697C83">
        <w:rPr>
          <w:rFonts w:ascii="Times New Roman" w:hAnsi="Times New Roman" w:cs="Times New Roman"/>
          <w:sz w:val="24"/>
          <w:szCs w:val="24"/>
        </w:rPr>
        <w:t>rojektiranje i raspored mjesta</w:t>
      </w:r>
      <w:r w:rsidR="00207141">
        <w:rPr>
          <w:rFonts w:ascii="Times New Roman" w:hAnsi="Times New Roman" w:cs="Times New Roman"/>
          <w:sz w:val="24"/>
          <w:szCs w:val="24"/>
        </w:rPr>
        <w:t xml:space="preserve"> rada</w:t>
      </w:r>
      <w:r w:rsidR="00697C83">
        <w:rPr>
          <w:rFonts w:ascii="Times New Roman" w:hAnsi="Times New Roman" w:cs="Times New Roman"/>
          <w:sz w:val="24"/>
          <w:szCs w:val="24"/>
        </w:rPr>
        <w:t xml:space="preserve"> i radnih </w:t>
      </w:r>
      <w:r w:rsidR="00710C85">
        <w:rPr>
          <w:rFonts w:ascii="Times New Roman" w:hAnsi="Times New Roman" w:cs="Times New Roman"/>
          <w:sz w:val="24"/>
          <w:szCs w:val="24"/>
        </w:rPr>
        <w:t>postaja</w:t>
      </w:r>
      <w:r w:rsidR="00697C83">
        <w:rPr>
          <w:rFonts w:ascii="Times New Roman" w:hAnsi="Times New Roman" w:cs="Times New Roman"/>
          <w:sz w:val="24"/>
          <w:szCs w:val="24"/>
        </w:rPr>
        <w:t>;</w:t>
      </w:r>
    </w:p>
    <w:p w:rsidR="00697C83" w:rsidRDefault="00836C0B" w:rsidP="00D93E79">
      <w:pPr>
        <w:pStyle w:val="Odlomakpopisa"/>
        <w:numPr>
          <w:ilvl w:val="0"/>
          <w:numId w:val="16"/>
        </w:numPr>
        <w:ind w:left="1134"/>
        <w:jc w:val="both"/>
        <w:rPr>
          <w:rFonts w:ascii="Times New Roman" w:hAnsi="Times New Roman" w:cs="Times New Roman"/>
          <w:sz w:val="24"/>
          <w:szCs w:val="24"/>
        </w:rPr>
      </w:pPr>
      <w:r>
        <w:rPr>
          <w:rFonts w:ascii="Times New Roman" w:hAnsi="Times New Roman" w:cs="Times New Roman"/>
          <w:sz w:val="24"/>
          <w:szCs w:val="24"/>
        </w:rPr>
        <w:t>o</w:t>
      </w:r>
      <w:r w:rsidR="00697C83">
        <w:rPr>
          <w:rFonts w:ascii="Times New Roman" w:hAnsi="Times New Roman" w:cs="Times New Roman"/>
          <w:sz w:val="24"/>
          <w:szCs w:val="24"/>
        </w:rPr>
        <w:t>graničenje trajanja i intenziteta izloženosti; i</w:t>
      </w:r>
    </w:p>
    <w:p w:rsidR="00697C83" w:rsidRDefault="00836C0B" w:rsidP="00D93E79">
      <w:pPr>
        <w:pStyle w:val="Odlomakpopisa"/>
        <w:numPr>
          <w:ilvl w:val="0"/>
          <w:numId w:val="16"/>
        </w:numPr>
        <w:ind w:left="1134"/>
        <w:jc w:val="both"/>
        <w:rPr>
          <w:rFonts w:ascii="Times New Roman" w:hAnsi="Times New Roman" w:cs="Times New Roman"/>
          <w:sz w:val="24"/>
          <w:szCs w:val="24"/>
        </w:rPr>
      </w:pPr>
      <w:r>
        <w:rPr>
          <w:rFonts w:ascii="Times New Roman" w:hAnsi="Times New Roman" w:cs="Times New Roman"/>
          <w:sz w:val="24"/>
          <w:szCs w:val="24"/>
        </w:rPr>
        <w:t>d</w:t>
      </w:r>
      <w:r w:rsidR="00697C83">
        <w:rPr>
          <w:rFonts w:ascii="Times New Roman" w:hAnsi="Times New Roman" w:cs="Times New Roman"/>
          <w:sz w:val="24"/>
          <w:szCs w:val="24"/>
        </w:rPr>
        <w:t>ostupnost odgovarajuće osobne zaštitne opreme.</w:t>
      </w:r>
    </w:p>
    <w:p w:rsidR="00D93E79" w:rsidRPr="00D93E79" w:rsidRDefault="00D93E79" w:rsidP="00D93E79">
      <w:pPr>
        <w:pStyle w:val="Odlomakpopisa"/>
        <w:ind w:left="1134"/>
        <w:jc w:val="both"/>
        <w:rPr>
          <w:rFonts w:ascii="Times New Roman" w:hAnsi="Times New Roman" w:cs="Times New Roman"/>
          <w:sz w:val="24"/>
          <w:szCs w:val="24"/>
        </w:rPr>
      </w:pPr>
    </w:p>
    <w:p w:rsidR="00885712" w:rsidRDefault="00697C83" w:rsidP="00C23180">
      <w:pPr>
        <w:jc w:val="both"/>
        <w:rPr>
          <w:rFonts w:ascii="Times New Roman" w:hAnsi="Times New Roman" w:cs="Times New Roman"/>
          <w:sz w:val="24"/>
          <w:szCs w:val="24"/>
        </w:rPr>
      </w:pPr>
      <w:r w:rsidRPr="00D93E79">
        <w:rPr>
          <w:rFonts w:ascii="Times New Roman" w:hAnsi="Times New Roman" w:cs="Times New Roman"/>
          <w:sz w:val="24"/>
          <w:szCs w:val="24"/>
        </w:rPr>
        <w:t>Sukl</w:t>
      </w:r>
      <w:r w:rsidR="00207141" w:rsidRPr="00D93E79">
        <w:rPr>
          <w:rFonts w:ascii="Times New Roman" w:hAnsi="Times New Roman" w:cs="Times New Roman"/>
          <w:sz w:val="24"/>
          <w:szCs w:val="24"/>
        </w:rPr>
        <w:t>adno procjeni rizika iz članka 5</w:t>
      </w:r>
      <w:r w:rsidRPr="00D93E79">
        <w:rPr>
          <w:rFonts w:ascii="Times New Roman" w:hAnsi="Times New Roman" w:cs="Times New Roman"/>
          <w:sz w:val="24"/>
          <w:szCs w:val="24"/>
        </w:rPr>
        <w:t>. ovoga Pravilnika, poslodavac</w:t>
      </w:r>
      <w:r w:rsidR="00885712" w:rsidRPr="00D93E79">
        <w:rPr>
          <w:rFonts w:ascii="Times New Roman" w:hAnsi="Times New Roman" w:cs="Times New Roman"/>
          <w:sz w:val="24"/>
          <w:szCs w:val="24"/>
        </w:rPr>
        <w:t xml:space="preserve"> izrađuje i provodi akcijski plan koji obuhvaća tehničke i/ili organizacijske mjere za spr</w:t>
      </w:r>
      <w:r w:rsidR="00207141" w:rsidRPr="00D93E79">
        <w:rPr>
          <w:rFonts w:ascii="Times New Roman" w:hAnsi="Times New Roman" w:cs="Times New Roman"/>
          <w:sz w:val="24"/>
          <w:szCs w:val="24"/>
        </w:rPr>
        <w:t>ečavanje svih rizika za radnike</w:t>
      </w:r>
      <w:r w:rsidR="00885712" w:rsidRPr="00D93E79">
        <w:rPr>
          <w:rFonts w:ascii="Times New Roman" w:hAnsi="Times New Roman" w:cs="Times New Roman"/>
          <w:sz w:val="24"/>
          <w:szCs w:val="24"/>
        </w:rPr>
        <w:t xml:space="preserve"> koji su posebno izloženi riziku, te svih rizika </w:t>
      </w:r>
      <w:r w:rsidR="00836C0B" w:rsidRPr="00D93E79">
        <w:rPr>
          <w:rFonts w:ascii="Times New Roman" w:hAnsi="Times New Roman" w:cs="Times New Roman"/>
          <w:sz w:val="24"/>
          <w:szCs w:val="24"/>
        </w:rPr>
        <w:t>uzrokovanih</w:t>
      </w:r>
      <w:r w:rsidR="00207141" w:rsidRPr="00D93E79">
        <w:rPr>
          <w:rFonts w:ascii="Times New Roman" w:hAnsi="Times New Roman" w:cs="Times New Roman"/>
          <w:sz w:val="24"/>
          <w:szCs w:val="24"/>
        </w:rPr>
        <w:t xml:space="preserve"> neizravnim učincima iz članka 5</w:t>
      </w:r>
      <w:r w:rsidR="00885712" w:rsidRPr="00D93E79">
        <w:rPr>
          <w:rFonts w:ascii="Times New Roman" w:hAnsi="Times New Roman" w:cs="Times New Roman"/>
          <w:sz w:val="24"/>
          <w:szCs w:val="24"/>
        </w:rPr>
        <w:t>. ovoga Pravilnika.</w:t>
      </w:r>
    </w:p>
    <w:p w:rsidR="00885712" w:rsidRPr="00D93E79" w:rsidRDefault="00885712" w:rsidP="00C23180">
      <w:pPr>
        <w:jc w:val="both"/>
        <w:rPr>
          <w:rFonts w:ascii="Times New Roman" w:hAnsi="Times New Roman" w:cs="Times New Roman"/>
          <w:sz w:val="24"/>
          <w:szCs w:val="24"/>
        </w:rPr>
      </w:pPr>
      <w:r w:rsidRPr="00D93E79">
        <w:rPr>
          <w:rFonts w:ascii="Times New Roman" w:hAnsi="Times New Roman" w:cs="Times New Roman"/>
          <w:sz w:val="24"/>
          <w:szCs w:val="24"/>
        </w:rPr>
        <w:t xml:space="preserve">Uz </w:t>
      </w:r>
      <w:r w:rsidR="00207141" w:rsidRPr="00D93E79">
        <w:rPr>
          <w:rFonts w:ascii="Times New Roman" w:hAnsi="Times New Roman" w:cs="Times New Roman"/>
          <w:sz w:val="24"/>
          <w:szCs w:val="24"/>
        </w:rPr>
        <w:t>pružanje informacija iz članka 7</w:t>
      </w:r>
      <w:r w:rsidRPr="00D93E79">
        <w:rPr>
          <w:rFonts w:ascii="Times New Roman" w:hAnsi="Times New Roman" w:cs="Times New Roman"/>
          <w:sz w:val="24"/>
          <w:szCs w:val="24"/>
        </w:rPr>
        <w:t xml:space="preserve">. ovoga Pravilnika, poslodavac, </w:t>
      </w:r>
      <w:r w:rsidR="00697C83" w:rsidRPr="00D93E79">
        <w:rPr>
          <w:rFonts w:ascii="Times New Roman" w:hAnsi="Times New Roman" w:cs="Times New Roman"/>
          <w:sz w:val="24"/>
          <w:szCs w:val="24"/>
        </w:rPr>
        <w:t xml:space="preserve">sukladno odredbama posebnih propisa o uvođenju mjera za poticanje poboljšanja sigurnosti i zdravlja radnika na radu, prilagođava mjere iz ovoga članka zahtjevima radnika koji su izloženi posebnom </w:t>
      </w:r>
      <w:r w:rsidR="00B833AF" w:rsidRPr="00D93E79">
        <w:rPr>
          <w:rFonts w:ascii="Times New Roman" w:hAnsi="Times New Roman" w:cs="Times New Roman"/>
          <w:sz w:val="24"/>
          <w:szCs w:val="24"/>
        </w:rPr>
        <w:t xml:space="preserve"> </w:t>
      </w:r>
      <w:r w:rsidR="00697C83" w:rsidRPr="00D93E79">
        <w:rPr>
          <w:rFonts w:ascii="Times New Roman" w:hAnsi="Times New Roman" w:cs="Times New Roman"/>
          <w:sz w:val="24"/>
          <w:szCs w:val="24"/>
        </w:rPr>
        <w:t>riziku i prema potrebi pojedinačnim procjenama rizika, posebno za radnike koji su prijavili da koriste aktivne ili pasivne ugrađene medicinske pro</w:t>
      </w:r>
      <w:r w:rsidRPr="00D93E79">
        <w:rPr>
          <w:rFonts w:ascii="Times New Roman" w:hAnsi="Times New Roman" w:cs="Times New Roman"/>
          <w:sz w:val="24"/>
          <w:szCs w:val="24"/>
        </w:rPr>
        <w:t>iz</w:t>
      </w:r>
      <w:r w:rsidR="00697C83" w:rsidRPr="00D93E79">
        <w:rPr>
          <w:rFonts w:ascii="Times New Roman" w:hAnsi="Times New Roman" w:cs="Times New Roman"/>
          <w:sz w:val="24"/>
          <w:szCs w:val="24"/>
        </w:rPr>
        <w:t>vode kao što su el</w:t>
      </w:r>
      <w:r w:rsidRPr="00D93E79">
        <w:rPr>
          <w:rFonts w:ascii="Times New Roman" w:hAnsi="Times New Roman" w:cs="Times New Roman"/>
          <w:sz w:val="24"/>
          <w:szCs w:val="24"/>
        </w:rPr>
        <w:t>e</w:t>
      </w:r>
      <w:r w:rsidR="00697C83" w:rsidRPr="00D93E79">
        <w:rPr>
          <w:rFonts w:ascii="Times New Roman" w:hAnsi="Times New Roman" w:cs="Times New Roman"/>
          <w:sz w:val="24"/>
          <w:szCs w:val="24"/>
        </w:rPr>
        <w:t>k</w:t>
      </w:r>
      <w:r w:rsidRPr="00D93E79">
        <w:rPr>
          <w:rFonts w:ascii="Times New Roman" w:hAnsi="Times New Roman" w:cs="Times New Roman"/>
          <w:sz w:val="24"/>
          <w:szCs w:val="24"/>
        </w:rPr>
        <w:t>t</w:t>
      </w:r>
      <w:r w:rsidR="00697C83" w:rsidRPr="00D93E79">
        <w:rPr>
          <w:rFonts w:ascii="Times New Roman" w:hAnsi="Times New Roman" w:cs="Times New Roman"/>
          <w:sz w:val="24"/>
          <w:szCs w:val="24"/>
        </w:rPr>
        <w:t>ronički srčani stimulatori</w:t>
      </w:r>
      <w:r w:rsidRPr="00D93E79">
        <w:rPr>
          <w:rFonts w:ascii="Times New Roman" w:hAnsi="Times New Roman" w:cs="Times New Roman"/>
          <w:sz w:val="24"/>
          <w:szCs w:val="24"/>
        </w:rPr>
        <w:t xml:space="preserve"> (</w:t>
      </w:r>
      <w:proofErr w:type="spellStart"/>
      <w:r w:rsidR="00207141" w:rsidRPr="00D93E79">
        <w:rPr>
          <w:rFonts w:ascii="Times New Roman" w:hAnsi="Times New Roman" w:cs="Times New Roman"/>
          <w:sz w:val="24"/>
          <w:szCs w:val="24"/>
        </w:rPr>
        <w:t>pacemakeri</w:t>
      </w:r>
      <w:proofErr w:type="spellEnd"/>
      <w:r w:rsidRPr="00D93E79">
        <w:rPr>
          <w:rFonts w:ascii="Times New Roman" w:hAnsi="Times New Roman" w:cs="Times New Roman"/>
          <w:sz w:val="24"/>
          <w:szCs w:val="24"/>
        </w:rPr>
        <w:t>) ili medicinski proizvodi koji se nose na tijelu, kao što su inzulinske pumpe, te za trudne radnice koje su poslodavca obavijestile o svom stanju.</w:t>
      </w:r>
    </w:p>
    <w:p w:rsidR="00697C83" w:rsidRPr="00D93E79" w:rsidRDefault="00697C83" w:rsidP="00C23180">
      <w:pPr>
        <w:jc w:val="both"/>
        <w:rPr>
          <w:rFonts w:ascii="Times New Roman" w:hAnsi="Times New Roman" w:cs="Times New Roman"/>
          <w:sz w:val="24"/>
          <w:szCs w:val="24"/>
        </w:rPr>
      </w:pPr>
      <w:r w:rsidRPr="00D93E79">
        <w:rPr>
          <w:rFonts w:ascii="Times New Roman" w:hAnsi="Times New Roman" w:cs="Times New Roman"/>
          <w:sz w:val="24"/>
          <w:szCs w:val="24"/>
        </w:rPr>
        <w:t xml:space="preserve"> </w:t>
      </w:r>
      <w:r w:rsidR="00B833AF" w:rsidRPr="00D93E79">
        <w:rPr>
          <w:rFonts w:ascii="Times New Roman" w:hAnsi="Times New Roman" w:cs="Times New Roman"/>
          <w:sz w:val="24"/>
          <w:szCs w:val="24"/>
        </w:rPr>
        <w:t>Na temelj</w:t>
      </w:r>
      <w:r w:rsidR="00207141" w:rsidRPr="00D93E79">
        <w:rPr>
          <w:rFonts w:ascii="Times New Roman" w:hAnsi="Times New Roman" w:cs="Times New Roman"/>
          <w:sz w:val="24"/>
          <w:szCs w:val="24"/>
        </w:rPr>
        <w:t>u procjene rizika iz članka 5</w:t>
      </w:r>
      <w:r w:rsidR="00C1593A" w:rsidRPr="00D93E79">
        <w:rPr>
          <w:rFonts w:ascii="Times New Roman" w:hAnsi="Times New Roman" w:cs="Times New Roman"/>
          <w:sz w:val="24"/>
          <w:szCs w:val="24"/>
        </w:rPr>
        <w:t>. o</w:t>
      </w:r>
      <w:r w:rsidR="00B833AF" w:rsidRPr="00D93E79">
        <w:rPr>
          <w:rFonts w:ascii="Times New Roman" w:hAnsi="Times New Roman" w:cs="Times New Roman"/>
          <w:sz w:val="24"/>
          <w:szCs w:val="24"/>
        </w:rPr>
        <w:t xml:space="preserve">voga Pravilnika, mjesta </w:t>
      </w:r>
      <w:r w:rsidR="00207141" w:rsidRPr="00D93E79">
        <w:rPr>
          <w:rFonts w:ascii="Times New Roman" w:hAnsi="Times New Roman" w:cs="Times New Roman"/>
          <w:sz w:val="24"/>
          <w:szCs w:val="24"/>
        </w:rPr>
        <w:t xml:space="preserve">rada </w:t>
      </w:r>
      <w:r w:rsidR="00B833AF" w:rsidRPr="00D93E79">
        <w:rPr>
          <w:rFonts w:ascii="Times New Roman" w:hAnsi="Times New Roman" w:cs="Times New Roman"/>
          <w:sz w:val="24"/>
          <w:szCs w:val="24"/>
        </w:rPr>
        <w:t xml:space="preserve">na kojima bi radnici mogli biti izloženi elektromagnetskim poljima izvora, koji prelaze vrijednosti upozorenja, označuju se odgovarajućim oznakama u skladu s </w:t>
      </w:r>
      <w:r w:rsidR="00C1593A" w:rsidRPr="00D93E79">
        <w:rPr>
          <w:rFonts w:ascii="Times New Roman" w:hAnsi="Times New Roman" w:cs="Times New Roman"/>
          <w:sz w:val="24"/>
          <w:szCs w:val="24"/>
        </w:rPr>
        <w:t>Prilozima II. i</w:t>
      </w:r>
      <w:r w:rsidR="00B833AF" w:rsidRPr="00D93E79">
        <w:rPr>
          <w:rFonts w:ascii="Times New Roman" w:hAnsi="Times New Roman" w:cs="Times New Roman"/>
          <w:sz w:val="24"/>
          <w:szCs w:val="24"/>
        </w:rPr>
        <w:t xml:space="preserve"> III. te sukladno odredbama posebn</w:t>
      </w:r>
      <w:r w:rsidR="00207141" w:rsidRPr="00D93E79">
        <w:rPr>
          <w:rFonts w:ascii="Times New Roman" w:hAnsi="Times New Roman" w:cs="Times New Roman"/>
          <w:sz w:val="24"/>
          <w:szCs w:val="24"/>
        </w:rPr>
        <w:t>og</w:t>
      </w:r>
      <w:r w:rsidR="00B833AF" w:rsidRPr="00D93E79">
        <w:rPr>
          <w:rFonts w:ascii="Times New Roman" w:hAnsi="Times New Roman" w:cs="Times New Roman"/>
          <w:sz w:val="24"/>
          <w:szCs w:val="24"/>
        </w:rPr>
        <w:t xml:space="preserve"> propisa kojima su uređeni minimalni zahtjevi za postavljanje sigurnosnih znakova i/ili znakova za zaštitu zdravlja na radu. Takva se područja </w:t>
      </w:r>
      <w:r w:rsidR="00C1593A" w:rsidRPr="00D93E79">
        <w:rPr>
          <w:rFonts w:ascii="Times New Roman" w:hAnsi="Times New Roman" w:cs="Times New Roman"/>
          <w:sz w:val="24"/>
          <w:szCs w:val="24"/>
        </w:rPr>
        <w:t>označuju</w:t>
      </w:r>
      <w:r w:rsidR="00B833AF" w:rsidRPr="00D93E79">
        <w:rPr>
          <w:rFonts w:ascii="Times New Roman" w:hAnsi="Times New Roman" w:cs="Times New Roman"/>
          <w:sz w:val="24"/>
          <w:szCs w:val="24"/>
        </w:rPr>
        <w:t xml:space="preserve"> i njima se prema potrebi ograničava pristup.</w:t>
      </w:r>
    </w:p>
    <w:p w:rsidR="00675085" w:rsidRPr="00D93E79" w:rsidRDefault="00B833AF" w:rsidP="00C23180">
      <w:pPr>
        <w:jc w:val="both"/>
        <w:rPr>
          <w:rFonts w:ascii="Times New Roman" w:hAnsi="Times New Roman" w:cs="Times New Roman"/>
          <w:sz w:val="24"/>
          <w:szCs w:val="24"/>
        </w:rPr>
      </w:pPr>
      <w:r w:rsidRPr="00D93E79">
        <w:rPr>
          <w:rFonts w:ascii="Times New Roman" w:hAnsi="Times New Roman" w:cs="Times New Roman"/>
          <w:sz w:val="24"/>
          <w:szCs w:val="24"/>
        </w:rPr>
        <w:t>Kod primj</w:t>
      </w:r>
      <w:r w:rsidR="00675085" w:rsidRPr="00D93E79">
        <w:rPr>
          <w:rFonts w:ascii="Times New Roman" w:hAnsi="Times New Roman" w:cs="Times New Roman"/>
          <w:sz w:val="24"/>
          <w:szCs w:val="24"/>
        </w:rPr>
        <w:t>ene članka 4</w:t>
      </w:r>
      <w:r w:rsidR="00C1593A" w:rsidRPr="00D93E79">
        <w:rPr>
          <w:rFonts w:ascii="Times New Roman" w:hAnsi="Times New Roman" w:cs="Times New Roman"/>
          <w:sz w:val="24"/>
          <w:szCs w:val="24"/>
        </w:rPr>
        <w:t>. s</w:t>
      </w:r>
      <w:r w:rsidRPr="00D93E79">
        <w:rPr>
          <w:rFonts w:ascii="Times New Roman" w:hAnsi="Times New Roman" w:cs="Times New Roman"/>
          <w:sz w:val="24"/>
          <w:szCs w:val="24"/>
        </w:rPr>
        <w:t>tavka 3. točke (a) ovoga Pravilnika, poduzimaju se posebne mjere zaštite kao što su obuka radnika sukladno članku 6. ovoga Pravilnika i uporaba  tehničkih sredstava i osobne zaštite, na primjer, uzemljenje radnih predmeta, povezivanje radnika s radnim predmetima (izjednačavanje potencijala) i prema potrebi te sukladno odredbama posebn</w:t>
      </w:r>
      <w:r w:rsidR="00675085" w:rsidRPr="00D93E79">
        <w:rPr>
          <w:rFonts w:ascii="Times New Roman" w:hAnsi="Times New Roman" w:cs="Times New Roman"/>
          <w:sz w:val="24"/>
          <w:szCs w:val="24"/>
        </w:rPr>
        <w:t>og</w:t>
      </w:r>
      <w:r w:rsidRPr="00D93E79">
        <w:rPr>
          <w:rFonts w:ascii="Times New Roman" w:hAnsi="Times New Roman" w:cs="Times New Roman"/>
          <w:sz w:val="24"/>
          <w:szCs w:val="24"/>
        </w:rPr>
        <w:t xml:space="preserve"> propisa kojima su uređeni minimalni sigurnosni i zdravstvenih zahtjevi z</w:t>
      </w:r>
      <w:r w:rsidR="00675085" w:rsidRPr="00D93E79">
        <w:rPr>
          <w:rFonts w:ascii="Times New Roman" w:hAnsi="Times New Roman" w:cs="Times New Roman"/>
          <w:sz w:val="24"/>
          <w:szCs w:val="24"/>
        </w:rPr>
        <w:t>a uporabu osobne zaštitne opreme</w:t>
      </w:r>
      <w:r w:rsidRPr="00D93E79">
        <w:rPr>
          <w:rFonts w:ascii="Times New Roman" w:hAnsi="Times New Roman" w:cs="Times New Roman"/>
          <w:sz w:val="24"/>
          <w:szCs w:val="24"/>
        </w:rPr>
        <w:t xml:space="preserve"> na mjestu </w:t>
      </w:r>
      <w:r w:rsidR="00675085" w:rsidRPr="00D93E79">
        <w:rPr>
          <w:rFonts w:ascii="Times New Roman" w:hAnsi="Times New Roman" w:cs="Times New Roman"/>
          <w:sz w:val="24"/>
          <w:szCs w:val="24"/>
        </w:rPr>
        <w:t>rada</w:t>
      </w:r>
      <w:r w:rsidRPr="00D93E79">
        <w:rPr>
          <w:rFonts w:ascii="Times New Roman" w:hAnsi="Times New Roman" w:cs="Times New Roman"/>
          <w:sz w:val="24"/>
          <w:szCs w:val="24"/>
        </w:rPr>
        <w:t>(treća pojedinačna direktiva u smisl</w:t>
      </w:r>
      <w:r w:rsidR="00C1593A" w:rsidRPr="00D93E79">
        <w:rPr>
          <w:rFonts w:ascii="Times New Roman" w:hAnsi="Times New Roman" w:cs="Times New Roman"/>
          <w:sz w:val="24"/>
          <w:szCs w:val="24"/>
        </w:rPr>
        <w:t>u članka 16. s</w:t>
      </w:r>
      <w:r w:rsidR="00675085" w:rsidRPr="00D93E79">
        <w:rPr>
          <w:rFonts w:ascii="Times New Roman" w:hAnsi="Times New Roman" w:cs="Times New Roman"/>
          <w:sz w:val="24"/>
          <w:szCs w:val="24"/>
        </w:rPr>
        <w:t>tavka 1. Direktive 89/391/EEZ).</w:t>
      </w:r>
    </w:p>
    <w:p w:rsidR="008070EA" w:rsidRPr="00D93E79" w:rsidRDefault="00675085" w:rsidP="00C23180">
      <w:pPr>
        <w:jc w:val="both"/>
        <w:rPr>
          <w:rFonts w:ascii="Times New Roman" w:hAnsi="Times New Roman" w:cs="Times New Roman"/>
          <w:sz w:val="24"/>
          <w:szCs w:val="24"/>
        </w:rPr>
      </w:pPr>
      <w:r w:rsidRPr="00D93E79">
        <w:rPr>
          <w:rFonts w:ascii="Times New Roman" w:hAnsi="Times New Roman" w:cs="Times New Roman"/>
          <w:sz w:val="24"/>
          <w:szCs w:val="24"/>
        </w:rPr>
        <w:t>Kod primjene članka 4</w:t>
      </w:r>
      <w:r w:rsidR="00C1593A" w:rsidRPr="00D93E79">
        <w:rPr>
          <w:rFonts w:ascii="Times New Roman" w:hAnsi="Times New Roman" w:cs="Times New Roman"/>
          <w:sz w:val="24"/>
          <w:szCs w:val="24"/>
        </w:rPr>
        <w:t>. s</w:t>
      </w:r>
      <w:r w:rsidR="008070EA" w:rsidRPr="00D93E79">
        <w:rPr>
          <w:rFonts w:ascii="Times New Roman" w:hAnsi="Times New Roman" w:cs="Times New Roman"/>
          <w:sz w:val="24"/>
          <w:szCs w:val="24"/>
        </w:rPr>
        <w:t xml:space="preserve">tavka 4. točke (a) ovoga Pravilnika primjenjuju se posebne mjere zaštite kao što je kontrola kretanja. </w:t>
      </w:r>
    </w:p>
    <w:p w:rsidR="0064489D" w:rsidRPr="00D93E79" w:rsidRDefault="008070EA" w:rsidP="00C23180">
      <w:pPr>
        <w:jc w:val="both"/>
        <w:rPr>
          <w:rFonts w:ascii="Times New Roman" w:hAnsi="Times New Roman" w:cs="Times New Roman"/>
          <w:sz w:val="24"/>
          <w:szCs w:val="24"/>
        </w:rPr>
      </w:pPr>
      <w:r w:rsidRPr="00D93E79">
        <w:rPr>
          <w:rFonts w:ascii="Times New Roman" w:hAnsi="Times New Roman" w:cs="Times New Roman"/>
          <w:sz w:val="24"/>
          <w:szCs w:val="24"/>
        </w:rPr>
        <w:t xml:space="preserve">Radnici ne smiju biti izloženi višim vrijednostima od graničnih vrijednosti izloženosti za učinke na zdravlje i graničnih vrijednosti </w:t>
      </w:r>
      <w:r w:rsidR="0064489D" w:rsidRPr="00D93E79">
        <w:rPr>
          <w:rFonts w:ascii="Times New Roman" w:hAnsi="Times New Roman" w:cs="Times New Roman"/>
          <w:sz w:val="24"/>
          <w:szCs w:val="24"/>
        </w:rPr>
        <w:t xml:space="preserve">izloženosti za učinke na osjetila, osim ako nisu ispunjeni </w:t>
      </w:r>
      <w:r w:rsidR="00675085" w:rsidRPr="00D93E79">
        <w:rPr>
          <w:rFonts w:ascii="Times New Roman" w:hAnsi="Times New Roman" w:cs="Times New Roman"/>
          <w:sz w:val="24"/>
          <w:szCs w:val="24"/>
        </w:rPr>
        <w:t>uvjeti iz članka 10. stavka 1. t</w:t>
      </w:r>
      <w:r w:rsidR="0064489D" w:rsidRPr="00D93E79">
        <w:rPr>
          <w:rFonts w:ascii="Times New Roman" w:hAnsi="Times New Roman" w:cs="Times New Roman"/>
          <w:sz w:val="24"/>
          <w:szCs w:val="24"/>
        </w:rPr>
        <w:t>očaka (a) il</w:t>
      </w:r>
      <w:r w:rsidR="00C1593A" w:rsidRPr="00D93E79">
        <w:rPr>
          <w:rFonts w:ascii="Times New Roman" w:hAnsi="Times New Roman" w:cs="Times New Roman"/>
          <w:sz w:val="24"/>
          <w:szCs w:val="24"/>
        </w:rPr>
        <w:t xml:space="preserve">i (c) ili članka </w:t>
      </w:r>
      <w:r w:rsidR="00675085" w:rsidRPr="00D93E79">
        <w:rPr>
          <w:rFonts w:ascii="Times New Roman" w:hAnsi="Times New Roman" w:cs="Times New Roman"/>
          <w:sz w:val="24"/>
          <w:szCs w:val="24"/>
        </w:rPr>
        <w:t>4</w:t>
      </w:r>
      <w:r w:rsidR="00C1593A" w:rsidRPr="00D93E79">
        <w:rPr>
          <w:rFonts w:ascii="Times New Roman" w:hAnsi="Times New Roman" w:cs="Times New Roman"/>
          <w:sz w:val="24"/>
          <w:szCs w:val="24"/>
        </w:rPr>
        <w:t>. stavaka 3. i 4. o</w:t>
      </w:r>
      <w:r w:rsidR="0064489D" w:rsidRPr="00D93E79">
        <w:rPr>
          <w:rFonts w:ascii="Times New Roman" w:hAnsi="Times New Roman" w:cs="Times New Roman"/>
          <w:sz w:val="24"/>
          <w:szCs w:val="24"/>
        </w:rPr>
        <w:t>voga Pravilnika. Ako se unatoč mjerama koje je poduzeo poslodavac prekorače granične vrijednosti izloženosti za učinke na zdravlje i granične vrijednosti izloženosti za učinke na osjetila, poslodavac odmah poduzima mjere za smanjenje izloženosti ispod graničnih vrijednosti. Poslodavac utvrđuje razloge zbog kojih je došlo do prekoračenja graničnih vrijednosti izloženosti za učinke na zdravlje i učinke na osjetila i sukladno uzrocima prilagođava zaštitne i preventivne mjere, kako bi spriječio ponovno prekoračenje graničnih vrijednosti. Podaci o prilagodbi zaštitnih i preventivnih mjera čuvaju se u odgovarajućem obliku koji se može slijediti, kako bi se omogućilo njihovo naknadno korištenje sukladno važećim propisima i praksi.</w:t>
      </w:r>
    </w:p>
    <w:p w:rsidR="0064489D" w:rsidRDefault="00C1593A" w:rsidP="00C23180">
      <w:pPr>
        <w:jc w:val="both"/>
        <w:rPr>
          <w:rFonts w:ascii="Times New Roman" w:hAnsi="Times New Roman" w:cs="Times New Roman"/>
          <w:sz w:val="24"/>
          <w:szCs w:val="24"/>
        </w:rPr>
      </w:pPr>
      <w:r w:rsidRPr="00D93E79">
        <w:rPr>
          <w:rFonts w:ascii="Times New Roman" w:hAnsi="Times New Roman" w:cs="Times New Roman"/>
          <w:sz w:val="24"/>
          <w:szCs w:val="24"/>
        </w:rPr>
        <w:lastRenderedPageBreak/>
        <w:t xml:space="preserve">Kod primjene članka </w:t>
      </w:r>
      <w:r w:rsidR="00675085" w:rsidRPr="00D93E79">
        <w:rPr>
          <w:rFonts w:ascii="Times New Roman" w:hAnsi="Times New Roman" w:cs="Times New Roman"/>
          <w:sz w:val="24"/>
          <w:szCs w:val="24"/>
        </w:rPr>
        <w:t>4</w:t>
      </w:r>
      <w:r w:rsidRPr="00D93E79">
        <w:rPr>
          <w:rFonts w:ascii="Times New Roman" w:hAnsi="Times New Roman" w:cs="Times New Roman"/>
          <w:sz w:val="24"/>
          <w:szCs w:val="24"/>
        </w:rPr>
        <w:t>. stavka 3. i 4. o</w:t>
      </w:r>
      <w:r w:rsidR="0064489D" w:rsidRPr="00D93E79">
        <w:rPr>
          <w:rFonts w:ascii="Times New Roman" w:hAnsi="Times New Roman" w:cs="Times New Roman"/>
          <w:sz w:val="24"/>
          <w:szCs w:val="24"/>
        </w:rPr>
        <w:t>voga Pravilnika te kada radnici prijave kratkotrajne simptome, poslodavac, ako je potrebno, ažurira procjenu rizika i preventivne mjere. Kratkotrajni simptomi mogu uključivati:</w:t>
      </w:r>
    </w:p>
    <w:p w:rsidR="0064489D" w:rsidRDefault="00C1593A" w:rsidP="0064489D">
      <w:pPr>
        <w:pStyle w:val="Odlomakpopisa"/>
        <w:numPr>
          <w:ilvl w:val="0"/>
          <w:numId w:val="17"/>
        </w:numPr>
        <w:jc w:val="both"/>
        <w:rPr>
          <w:rFonts w:ascii="Times New Roman" w:hAnsi="Times New Roman" w:cs="Times New Roman"/>
          <w:sz w:val="24"/>
          <w:szCs w:val="24"/>
        </w:rPr>
      </w:pPr>
      <w:r>
        <w:rPr>
          <w:rFonts w:ascii="Times New Roman" w:hAnsi="Times New Roman" w:cs="Times New Roman"/>
          <w:sz w:val="24"/>
          <w:szCs w:val="24"/>
        </w:rPr>
        <w:t>o</w:t>
      </w:r>
      <w:r w:rsidR="0064489D">
        <w:rPr>
          <w:rFonts w:ascii="Times New Roman" w:hAnsi="Times New Roman" w:cs="Times New Roman"/>
          <w:sz w:val="24"/>
          <w:szCs w:val="24"/>
        </w:rPr>
        <w:t>sjetilne percepcije i učinke na funkcioniranje središnjeg živčanog sustava u glavi prouzročene periodički promjenljivim magnetskim poljima; i</w:t>
      </w:r>
    </w:p>
    <w:p w:rsidR="0064489D" w:rsidRPr="00D93E79" w:rsidRDefault="00C1593A" w:rsidP="0064489D">
      <w:pPr>
        <w:pStyle w:val="Odlomakpopisa"/>
        <w:numPr>
          <w:ilvl w:val="0"/>
          <w:numId w:val="17"/>
        </w:numPr>
        <w:jc w:val="both"/>
        <w:rPr>
          <w:rFonts w:ascii="Times New Roman" w:hAnsi="Times New Roman" w:cs="Times New Roman"/>
          <w:sz w:val="24"/>
          <w:szCs w:val="24"/>
        </w:rPr>
      </w:pPr>
      <w:r>
        <w:rPr>
          <w:rFonts w:ascii="Times New Roman" w:hAnsi="Times New Roman" w:cs="Times New Roman"/>
          <w:sz w:val="24"/>
          <w:szCs w:val="24"/>
        </w:rPr>
        <w:t>u</w:t>
      </w:r>
      <w:r w:rsidR="0064489D">
        <w:rPr>
          <w:rFonts w:ascii="Times New Roman" w:hAnsi="Times New Roman" w:cs="Times New Roman"/>
          <w:sz w:val="24"/>
          <w:szCs w:val="24"/>
        </w:rPr>
        <w:t>činke statičkog magnetskog polja kao što su vrtoglavica i mučnina.</w:t>
      </w:r>
    </w:p>
    <w:p w:rsidR="0064489D" w:rsidRPr="0064489D" w:rsidRDefault="00675085" w:rsidP="00D93E79">
      <w:pPr>
        <w:pStyle w:val="Naslov2"/>
      </w:pPr>
      <w:r>
        <w:t>Članak 7</w:t>
      </w:r>
      <w:r w:rsidR="0064489D" w:rsidRPr="0064489D">
        <w:t>.</w:t>
      </w:r>
    </w:p>
    <w:p w:rsidR="0093746D" w:rsidRDefault="0064489D" w:rsidP="00D93E79">
      <w:pPr>
        <w:pStyle w:val="Naslov2"/>
      </w:pPr>
      <w:r w:rsidRPr="0064489D">
        <w:t>Informiranje i osposobljavanje radnika</w:t>
      </w:r>
    </w:p>
    <w:p w:rsidR="00D93E79" w:rsidRPr="00D93E79" w:rsidRDefault="00D93E79" w:rsidP="00D93E79"/>
    <w:p w:rsidR="0079484D" w:rsidRDefault="0093746D" w:rsidP="0079484D">
      <w:pPr>
        <w:jc w:val="both"/>
        <w:rPr>
          <w:rFonts w:ascii="Times New Roman" w:hAnsi="Times New Roman" w:cs="Times New Roman"/>
          <w:sz w:val="24"/>
          <w:szCs w:val="24"/>
        </w:rPr>
      </w:pPr>
      <w:r>
        <w:rPr>
          <w:rFonts w:ascii="Times New Roman" w:hAnsi="Times New Roman" w:cs="Times New Roman"/>
          <w:sz w:val="24"/>
          <w:szCs w:val="24"/>
        </w:rPr>
        <w:t xml:space="preserve">Ne dovodeći u pitanje </w:t>
      </w:r>
      <w:r w:rsidR="00D93E79">
        <w:rPr>
          <w:rFonts w:ascii="Times New Roman" w:hAnsi="Times New Roman" w:cs="Times New Roman"/>
          <w:sz w:val="24"/>
          <w:szCs w:val="24"/>
        </w:rPr>
        <w:t>o</w:t>
      </w:r>
      <w:r>
        <w:rPr>
          <w:rFonts w:ascii="Times New Roman" w:hAnsi="Times New Roman" w:cs="Times New Roman"/>
          <w:sz w:val="24"/>
          <w:szCs w:val="24"/>
        </w:rPr>
        <w:t xml:space="preserve">dredbe posebnih propisa o uvođenju mjera za poticanje poboljšanja sigurnosti i zdravlja radnika na radu, poslodavac osigurava da radnici </w:t>
      </w:r>
      <w:r w:rsidR="0079484D">
        <w:rPr>
          <w:rFonts w:ascii="Times New Roman" w:hAnsi="Times New Roman" w:cs="Times New Roman"/>
          <w:sz w:val="24"/>
          <w:szCs w:val="24"/>
        </w:rPr>
        <w:t xml:space="preserve">koji su izloženi riziku od elektromagnetskih polja na radu i/ili njihovi predstavnici budu informirani i osposobljeni u pogledu </w:t>
      </w:r>
      <w:r w:rsidR="00C1593A">
        <w:rPr>
          <w:rFonts w:ascii="Times New Roman" w:hAnsi="Times New Roman" w:cs="Times New Roman"/>
          <w:sz w:val="24"/>
          <w:szCs w:val="24"/>
        </w:rPr>
        <w:t>rezultata</w:t>
      </w:r>
      <w:r w:rsidR="0079484D">
        <w:rPr>
          <w:rFonts w:ascii="Times New Roman" w:hAnsi="Times New Roman" w:cs="Times New Roman"/>
          <w:sz w:val="24"/>
          <w:szCs w:val="24"/>
        </w:rPr>
        <w:t xml:space="preserve"> procjene rizika iz članka </w:t>
      </w:r>
      <w:r w:rsidR="00675085">
        <w:rPr>
          <w:rFonts w:ascii="Times New Roman" w:hAnsi="Times New Roman" w:cs="Times New Roman"/>
          <w:sz w:val="24"/>
          <w:szCs w:val="24"/>
        </w:rPr>
        <w:t>5</w:t>
      </w:r>
      <w:r w:rsidR="0079484D">
        <w:rPr>
          <w:rFonts w:ascii="Times New Roman" w:hAnsi="Times New Roman" w:cs="Times New Roman"/>
          <w:sz w:val="24"/>
          <w:szCs w:val="24"/>
        </w:rPr>
        <w:t>. ovoga Pravilnika, što se posebno odnosi na:</w:t>
      </w:r>
    </w:p>
    <w:p w:rsidR="0079484D" w:rsidRDefault="00C1593A" w:rsidP="0079484D">
      <w:pPr>
        <w:pStyle w:val="Odlomakpopisa"/>
        <w:numPr>
          <w:ilvl w:val="0"/>
          <w:numId w:val="18"/>
        </w:numPr>
        <w:jc w:val="both"/>
        <w:rPr>
          <w:rFonts w:ascii="Times New Roman" w:hAnsi="Times New Roman" w:cs="Times New Roman"/>
          <w:sz w:val="24"/>
          <w:szCs w:val="24"/>
        </w:rPr>
      </w:pPr>
      <w:r>
        <w:rPr>
          <w:rFonts w:ascii="Times New Roman" w:hAnsi="Times New Roman" w:cs="Times New Roman"/>
          <w:sz w:val="24"/>
          <w:szCs w:val="24"/>
        </w:rPr>
        <w:t>m</w:t>
      </w:r>
      <w:r w:rsidR="0079484D">
        <w:rPr>
          <w:rFonts w:ascii="Times New Roman" w:hAnsi="Times New Roman" w:cs="Times New Roman"/>
          <w:sz w:val="24"/>
          <w:szCs w:val="24"/>
        </w:rPr>
        <w:t>jere poduzete za primjenu ovog Pravilnika;</w:t>
      </w:r>
    </w:p>
    <w:p w:rsidR="0079484D" w:rsidRDefault="00C1593A" w:rsidP="0079484D">
      <w:pPr>
        <w:pStyle w:val="Odlomakpopisa"/>
        <w:numPr>
          <w:ilvl w:val="0"/>
          <w:numId w:val="18"/>
        </w:numPr>
        <w:jc w:val="both"/>
        <w:rPr>
          <w:rFonts w:ascii="Times New Roman" w:hAnsi="Times New Roman" w:cs="Times New Roman"/>
          <w:sz w:val="24"/>
          <w:szCs w:val="24"/>
        </w:rPr>
      </w:pPr>
      <w:r>
        <w:rPr>
          <w:rFonts w:ascii="Times New Roman" w:hAnsi="Times New Roman" w:cs="Times New Roman"/>
          <w:sz w:val="24"/>
          <w:szCs w:val="24"/>
        </w:rPr>
        <w:t>v</w:t>
      </w:r>
      <w:r w:rsidR="0079484D">
        <w:rPr>
          <w:rFonts w:ascii="Times New Roman" w:hAnsi="Times New Roman" w:cs="Times New Roman"/>
          <w:sz w:val="24"/>
          <w:szCs w:val="24"/>
        </w:rPr>
        <w:t>rijednosti i koncepte graničnih vrijednosti izloženost i vrijednosti upozorenja, s njima povezane moguće rizike i poduzete preventivne mjere;</w:t>
      </w:r>
    </w:p>
    <w:p w:rsidR="0079484D" w:rsidRDefault="00C1593A" w:rsidP="0079484D">
      <w:pPr>
        <w:pStyle w:val="Odlomakpopisa"/>
        <w:numPr>
          <w:ilvl w:val="0"/>
          <w:numId w:val="18"/>
        </w:numPr>
        <w:jc w:val="both"/>
        <w:rPr>
          <w:rFonts w:ascii="Times New Roman" w:hAnsi="Times New Roman" w:cs="Times New Roman"/>
          <w:sz w:val="24"/>
          <w:szCs w:val="24"/>
        </w:rPr>
      </w:pPr>
      <w:r>
        <w:rPr>
          <w:rFonts w:ascii="Times New Roman" w:hAnsi="Times New Roman" w:cs="Times New Roman"/>
          <w:sz w:val="24"/>
          <w:szCs w:val="24"/>
        </w:rPr>
        <w:t>m</w:t>
      </w:r>
      <w:r w:rsidR="0079484D">
        <w:rPr>
          <w:rFonts w:ascii="Times New Roman" w:hAnsi="Times New Roman" w:cs="Times New Roman"/>
          <w:sz w:val="24"/>
          <w:szCs w:val="24"/>
        </w:rPr>
        <w:t xml:space="preserve">oguće neizravne </w:t>
      </w:r>
      <w:r w:rsidR="00425A46">
        <w:rPr>
          <w:rFonts w:ascii="Times New Roman" w:hAnsi="Times New Roman" w:cs="Times New Roman"/>
          <w:sz w:val="24"/>
          <w:szCs w:val="24"/>
        </w:rPr>
        <w:t>učinke izloženosti;</w:t>
      </w:r>
    </w:p>
    <w:p w:rsidR="00425A46" w:rsidRDefault="00C1593A" w:rsidP="0079484D">
      <w:pPr>
        <w:pStyle w:val="Odlomakpopisa"/>
        <w:numPr>
          <w:ilvl w:val="0"/>
          <w:numId w:val="18"/>
        </w:numPr>
        <w:jc w:val="both"/>
        <w:rPr>
          <w:rFonts w:ascii="Times New Roman" w:hAnsi="Times New Roman" w:cs="Times New Roman"/>
          <w:sz w:val="24"/>
          <w:szCs w:val="24"/>
        </w:rPr>
      </w:pPr>
      <w:r>
        <w:rPr>
          <w:rFonts w:ascii="Times New Roman" w:hAnsi="Times New Roman" w:cs="Times New Roman"/>
          <w:sz w:val="24"/>
          <w:szCs w:val="24"/>
        </w:rPr>
        <w:t>r</w:t>
      </w:r>
      <w:r w:rsidR="00425A46">
        <w:rPr>
          <w:rFonts w:ascii="Times New Roman" w:hAnsi="Times New Roman" w:cs="Times New Roman"/>
          <w:sz w:val="24"/>
          <w:szCs w:val="24"/>
        </w:rPr>
        <w:t>e</w:t>
      </w:r>
      <w:r w:rsidR="00675085">
        <w:rPr>
          <w:rFonts w:ascii="Times New Roman" w:hAnsi="Times New Roman" w:cs="Times New Roman"/>
          <w:sz w:val="24"/>
          <w:szCs w:val="24"/>
        </w:rPr>
        <w:t xml:space="preserve">zultate procjene, mjerenja ili proračuna </w:t>
      </w:r>
      <w:r w:rsidR="00425A46">
        <w:rPr>
          <w:rFonts w:ascii="Times New Roman" w:hAnsi="Times New Roman" w:cs="Times New Roman"/>
          <w:sz w:val="24"/>
          <w:szCs w:val="24"/>
        </w:rPr>
        <w:t xml:space="preserve"> razina izloženosti </w:t>
      </w:r>
      <w:r w:rsidR="00E02F5F">
        <w:rPr>
          <w:rFonts w:ascii="Times New Roman" w:hAnsi="Times New Roman" w:cs="Times New Roman"/>
          <w:sz w:val="24"/>
          <w:szCs w:val="24"/>
        </w:rPr>
        <w:t xml:space="preserve">elektromagnetskim poljima </w:t>
      </w:r>
      <w:r>
        <w:rPr>
          <w:rFonts w:ascii="Times New Roman" w:hAnsi="Times New Roman" w:cs="Times New Roman"/>
          <w:sz w:val="24"/>
          <w:szCs w:val="24"/>
        </w:rPr>
        <w:t xml:space="preserve">provedenima sukladno članku </w:t>
      </w:r>
      <w:r w:rsidR="00675085">
        <w:rPr>
          <w:rFonts w:ascii="Times New Roman" w:hAnsi="Times New Roman" w:cs="Times New Roman"/>
          <w:sz w:val="24"/>
          <w:szCs w:val="24"/>
        </w:rPr>
        <w:t>5</w:t>
      </w:r>
      <w:r>
        <w:rPr>
          <w:rFonts w:ascii="Times New Roman" w:hAnsi="Times New Roman" w:cs="Times New Roman"/>
          <w:sz w:val="24"/>
          <w:szCs w:val="24"/>
        </w:rPr>
        <w:t>. o</w:t>
      </w:r>
      <w:r w:rsidR="00E02F5F">
        <w:rPr>
          <w:rFonts w:ascii="Times New Roman" w:hAnsi="Times New Roman" w:cs="Times New Roman"/>
          <w:sz w:val="24"/>
          <w:szCs w:val="24"/>
        </w:rPr>
        <w:t>voga Pravilnika;</w:t>
      </w:r>
    </w:p>
    <w:p w:rsidR="00E02F5F" w:rsidRDefault="00C1593A" w:rsidP="0079484D">
      <w:pPr>
        <w:pStyle w:val="Odlomakpopisa"/>
        <w:numPr>
          <w:ilvl w:val="0"/>
          <w:numId w:val="18"/>
        </w:numPr>
        <w:jc w:val="both"/>
        <w:rPr>
          <w:rFonts w:ascii="Times New Roman" w:hAnsi="Times New Roman" w:cs="Times New Roman"/>
          <w:sz w:val="24"/>
          <w:szCs w:val="24"/>
        </w:rPr>
      </w:pPr>
      <w:r>
        <w:rPr>
          <w:rFonts w:ascii="Times New Roman" w:hAnsi="Times New Roman" w:cs="Times New Roman"/>
          <w:sz w:val="24"/>
          <w:szCs w:val="24"/>
        </w:rPr>
        <w:t>n</w:t>
      </w:r>
      <w:r w:rsidR="00E02F5F">
        <w:rPr>
          <w:rFonts w:ascii="Times New Roman" w:hAnsi="Times New Roman" w:cs="Times New Roman"/>
          <w:sz w:val="24"/>
          <w:szCs w:val="24"/>
        </w:rPr>
        <w:t>ačine otkrivanja i prijavljivanja štetnih utjecaja na zdravlje koji su posljedica izloženosti;</w:t>
      </w:r>
    </w:p>
    <w:p w:rsidR="00E02F5F" w:rsidRDefault="00C1593A" w:rsidP="0079484D">
      <w:pPr>
        <w:pStyle w:val="Odlomakpopisa"/>
        <w:numPr>
          <w:ilvl w:val="0"/>
          <w:numId w:val="18"/>
        </w:numPr>
        <w:jc w:val="both"/>
        <w:rPr>
          <w:rFonts w:ascii="Times New Roman" w:hAnsi="Times New Roman" w:cs="Times New Roman"/>
          <w:sz w:val="24"/>
          <w:szCs w:val="24"/>
        </w:rPr>
      </w:pPr>
      <w:r>
        <w:rPr>
          <w:rFonts w:ascii="Times New Roman" w:hAnsi="Times New Roman" w:cs="Times New Roman"/>
          <w:sz w:val="24"/>
          <w:szCs w:val="24"/>
        </w:rPr>
        <w:t>s</w:t>
      </w:r>
      <w:r w:rsidR="00E02F5F">
        <w:rPr>
          <w:rFonts w:ascii="Times New Roman" w:hAnsi="Times New Roman" w:cs="Times New Roman"/>
          <w:sz w:val="24"/>
          <w:szCs w:val="24"/>
        </w:rPr>
        <w:t>igurne radne prakse za smanjivanje rizika zbog izloženosti;</w:t>
      </w:r>
    </w:p>
    <w:p w:rsidR="006D2ECF" w:rsidRPr="00D93E79" w:rsidRDefault="00C1593A" w:rsidP="00E02F5F">
      <w:pPr>
        <w:pStyle w:val="Odlomakpopisa"/>
        <w:numPr>
          <w:ilvl w:val="0"/>
          <w:numId w:val="18"/>
        </w:numPr>
        <w:jc w:val="both"/>
        <w:rPr>
          <w:rFonts w:ascii="Times New Roman" w:hAnsi="Times New Roman" w:cs="Times New Roman"/>
          <w:sz w:val="24"/>
          <w:szCs w:val="24"/>
        </w:rPr>
      </w:pPr>
      <w:r>
        <w:rPr>
          <w:rFonts w:ascii="Times New Roman" w:hAnsi="Times New Roman" w:cs="Times New Roman"/>
          <w:sz w:val="24"/>
          <w:szCs w:val="24"/>
        </w:rPr>
        <w:t>r</w:t>
      </w:r>
      <w:r w:rsidR="00E02F5F">
        <w:rPr>
          <w:rFonts w:ascii="Times New Roman" w:hAnsi="Times New Roman" w:cs="Times New Roman"/>
          <w:sz w:val="24"/>
          <w:szCs w:val="24"/>
        </w:rPr>
        <w:t xml:space="preserve">adnike koji su izloženi posebnom riziku iz članka </w:t>
      </w:r>
      <w:r w:rsidR="00675085">
        <w:rPr>
          <w:rFonts w:ascii="Times New Roman" w:hAnsi="Times New Roman" w:cs="Times New Roman"/>
          <w:sz w:val="24"/>
          <w:szCs w:val="24"/>
        </w:rPr>
        <w:t>5</w:t>
      </w:r>
      <w:r w:rsidR="00E02F5F">
        <w:rPr>
          <w:rFonts w:ascii="Times New Roman" w:hAnsi="Times New Roman" w:cs="Times New Roman"/>
          <w:sz w:val="24"/>
          <w:szCs w:val="24"/>
        </w:rPr>
        <w:t xml:space="preserve">. </w:t>
      </w:r>
      <w:r>
        <w:rPr>
          <w:rFonts w:ascii="Times New Roman" w:hAnsi="Times New Roman" w:cs="Times New Roman"/>
          <w:sz w:val="24"/>
          <w:szCs w:val="24"/>
        </w:rPr>
        <w:t xml:space="preserve">stavka 5.točke (d) i članka </w:t>
      </w:r>
      <w:r w:rsidR="00675085">
        <w:rPr>
          <w:rFonts w:ascii="Times New Roman" w:hAnsi="Times New Roman" w:cs="Times New Roman"/>
          <w:sz w:val="24"/>
          <w:szCs w:val="24"/>
        </w:rPr>
        <w:t>6</w:t>
      </w:r>
      <w:r>
        <w:rPr>
          <w:rFonts w:ascii="Times New Roman" w:hAnsi="Times New Roman" w:cs="Times New Roman"/>
          <w:sz w:val="24"/>
          <w:szCs w:val="24"/>
        </w:rPr>
        <w:t>. stavaka 3. i 4. o</w:t>
      </w:r>
      <w:r w:rsidR="00E02F5F">
        <w:rPr>
          <w:rFonts w:ascii="Times New Roman" w:hAnsi="Times New Roman" w:cs="Times New Roman"/>
          <w:sz w:val="24"/>
          <w:szCs w:val="24"/>
        </w:rPr>
        <w:t>voga Pravilnika.</w:t>
      </w:r>
    </w:p>
    <w:p w:rsidR="00E02F5F" w:rsidRPr="00D93E79" w:rsidRDefault="00675085" w:rsidP="00D93E79">
      <w:pPr>
        <w:pStyle w:val="Naslov2"/>
      </w:pPr>
      <w:r w:rsidRPr="00D93E79">
        <w:t>Članak 8</w:t>
      </w:r>
      <w:r w:rsidR="00E02F5F" w:rsidRPr="00D93E79">
        <w:t>.</w:t>
      </w:r>
    </w:p>
    <w:p w:rsidR="00E02F5F" w:rsidRPr="00D93E79" w:rsidRDefault="00E02F5F" w:rsidP="00D93E79">
      <w:pPr>
        <w:pStyle w:val="Naslov2"/>
      </w:pPr>
      <w:r w:rsidRPr="00D93E79">
        <w:t>Savjetovanje i sudjelovanje radnika</w:t>
      </w:r>
    </w:p>
    <w:p w:rsidR="00E02F5F" w:rsidRDefault="00E02F5F" w:rsidP="00E02F5F">
      <w:pPr>
        <w:jc w:val="center"/>
        <w:rPr>
          <w:rFonts w:ascii="Times New Roman" w:hAnsi="Times New Roman" w:cs="Times New Roman"/>
          <w:b/>
          <w:sz w:val="24"/>
          <w:szCs w:val="24"/>
        </w:rPr>
      </w:pPr>
    </w:p>
    <w:p w:rsidR="00E02F5F" w:rsidRDefault="00E02F5F" w:rsidP="00E02F5F">
      <w:pPr>
        <w:jc w:val="both"/>
        <w:rPr>
          <w:rFonts w:ascii="Times New Roman" w:hAnsi="Times New Roman" w:cs="Times New Roman"/>
          <w:sz w:val="24"/>
          <w:szCs w:val="24"/>
        </w:rPr>
      </w:pPr>
      <w:r>
        <w:rPr>
          <w:rFonts w:ascii="Times New Roman" w:hAnsi="Times New Roman" w:cs="Times New Roman"/>
          <w:sz w:val="24"/>
          <w:szCs w:val="24"/>
        </w:rPr>
        <w:t xml:space="preserve">Savjetovanje i sudjelovanje radnika i/ili njihovih povjerenika predstavnika utvrđeno je odredbama </w:t>
      </w:r>
      <w:r w:rsidR="00D93E79">
        <w:rPr>
          <w:rFonts w:ascii="Times New Roman" w:hAnsi="Times New Roman" w:cs="Times New Roman"/>
          <w:sz w:val="24"/>
          <w:szCs w:val="24"/>
        </w:rPr>
        <w:t>z</w:t>
      </w:r>
      <w:r>
        <w:rPr>
          <w:rFonts w:ascii="Times New Roman" w:hAnsi="Times New Roman" w:cs="Times New Roman"/>
          <w:sz w:val="24"/>
          <w:szCs w:val="24"/>
        </w:rPr>
        <w:t>akona</w:t>
      </w:r>
      <w:r w:rsidR="00D93E79">
        <w:rPr>
          <w:rFonts w:ascii="Times New Roman" w:hAnsi="Times New Roman" w:cs="Times New Roman"/>
          <w:sz w:val="24"/>
          <w:szCs w:val="24"/>
        </w:rPr>
        <w:t xml:space="preserve"> kojim se uređuje područje</w:t>
      </w:r>
      <w:r>
        <w:rPr>
          <w:rFonts w:ascii="Times New Roman" w:hAnsi="Times New Roman" w:cs="Times New Roman"/>
          <w:sz w:val="24"/>
          <w:szCs w:val="24"/>
        </w:rPr>
        <w:t xml:space="preserve"> zaštit</w:t>
      </w:r>
      <w:r w:rsidR="00D93E79">
        <w:rPr>
          <w:rFonts w:ascii="Times New Roman" w:hAnsi="Times New Roman" w:cs="Times New Roman"/>
          <w:sz w:val="24"/>
          <w:szCs w:val="24"/>
        </w:rPr>
        <w:t>e</w:t>
      </w:r>
      <w:r>
        <w:rPr>
          <w:rFonts w:ascii="Times New Roman" w:hAnsi="Times New Roman" w:cs="Times New Roman"/>
          <w:sz w:val="24"/>
          <w:szCs w:val="24"/>
        </w:rPr>
        <w:t xml:space="preserve"> na radu. </w:t>
      </w:r>
    </w:p>
    <w:p w:rsidR="00E02F5F" w:rsidRPr="00E02F5F" w:rsidRDefault="00E02F5F" w:rsidP="00D93E79">
      <w:pPr>
        <w:pStyle w:val="Naslov1"/>
      </w:pPr>
      <w:r w:rsidRPr="00E02F5F">
        <w:t>POGLAVLJE III.</w:t>
      </w:r>
    </w:p>
    <w:p w:rsidR="00E02F5F" w:rsidRPr="00E02F5F" w:rsidRDefault="00E02F5F" w:rsidP="00D93E79">
      <w:pPr>
        <w:pStyle w:val="Naslov1"/>
      </w:pPr>
      <w:r w:rsidRPr="00E02F5F">
        <w:t>OSTALE ODREDBE</w:t>
      </w:r>
    </w:p>
    <w:p w:rsidR="00E02F5F" w:rsidRPr="00E02F5F" w:rsidRDefault="00E02F5F" w:rsidP="00E02F5F">
      <w:pPr>
        <w:jc w:val="center"/>
        <w:rPr>
          <w:rFonts w:ascii="Times New Roman" w:hAnsi="Times New Roman" w:cs="Times New Roman"/>
          <w:b/>
          <w:sz w:val="24"/>
          <w:szCs w:val="24"/>
        </w:rPr>
      </w:pPr>
    </w:p>
    <w:p w:rsidR="00E02F5F" w:rsidRPr="00E02F5F" w:rsidRDefault="00675085" w:rsidP="00D93E79">
      <w:pPr>
        <w:pStyle w:val="Naslov2"/>
      </w:pPr>
      <w:r>
        <w:t>Članak 9</w:t>
      </w:r>
      <w:r w:rsidR="00C5312F">
        <w:t>.</w:t>
      </w:r>
    </w:p>
    <w:p w:rsidR="00D93E79" w:rsidRDefault="00E02F5F" w:rsidP="00D93E79">
      <w:pPr>
        <w:pStyle w:val="Naslov2"/>
      </w:pPr>
      <w:r w:rsidRPr="00E02F5F">
        <w:t>Zdravstveni nadzor</w:t>
      </w:r>
    </w:p>
    <w:p w:rsidR="00C5312F" w:rsidRPr="00C5312F" w:rsidRDefault="00C5312F" w:rsidP="00C5312F"/>
    <w:p w:rsidR="00C23180" w:rsidRDefault="00E02F5F" w:rsidP="001A3D5F">
      <w:pPr>
        <w:pStyle w:val="Naslov2"/>
        <w:spacing w:before="0"/>
        <w:jc w:val="both"/>
        <w:rPr>
          <w:rFonts w:ascii="Times New Roman" w:eastAsiaTheme="minorHAnsi" w:hAnsi="Times New Roman" w:cs="Times New Roman"/>
          <w:b w:val="0"/>
          <w:bCs w:val="0"/>
          <w:color w:val="auto"/>
          <w:sz w:val="24"/>
          <w:szCs w:val="24"/>
        </w:rPr>
      </w:pPr>
      <w:r w:rsidRPr="00C23180">
        <w:rPr>
          <w:rFonts w:ascii="Times New Roman" w:eastAsiaTheme="minorHAnsi" w:hAnsi="Times New Roman" w:cs="Times New Roman"/>
          <w:b w:val="0"/>
          <w:bCs w:val="0"/>
          <w:color w:val="auto"/>
          <w:sz w:val="24"/>
          <w:szCs w:val="24"/>
        </w:rPr>
        <w:lastRenderedPageBreak/>
        <w:t>S ciljem prevencije i rane dijagnostike svih štetnih učinaka na zdravlje koji su posljedica izloženosti elektromagnetskim poljima, provodi se odgovarajući zdravstveni nadzor sukladno odredbama posebnih propisa o uvođenju mjera za poticanje pob</w:t>
      </w:r>
      <w:r w:rsidR="003D6D0C" w:rsidRPr="00C23180">
        <w:rPr>
          <w:rFonts w:ascii="Times New Roman" w:eastAsiaTheme="minorHAnsi" w:hAnsi="Times New Roman" w:cs="Times New Roman"/>
          <w:b w:val="0"/>
          <w:bCs w:val="0"/>
          <w:color w:val="auto"/>
          <w:sz w:val="24"/>
          <w:szCs w:val="24"/>
        </w:rPr>
        <w:t xml:space="preserve">oljšanja sigurnosti i zdravlja radnika na radu. Zdravstvena dokumentacija i njezina dostupnost utvrđuju se sukladno važećim propisima i praksi. </w:t>
      </w:r>
    </w:p>
    <w:p w:rsidR="00C5312F" w:rsidRPr="00C5312F" w:rsidRDefault="00C5312F" w:rsidP="00C5312F">
      <w:pPr>
        <w:spacing w:after="0"/>
      </w:pPr>
    </w:p>
    <w:p w:rsidR="003D6D0C" w:rsidRPr="00C23180" w:rsidRDefault="003D6D0C" w:rsidP="00C5312F">
      <w:pPr>
        <w:spacing w:after="0"/>
        <w:jc w:val="both"/>
        <w:rPr>
          <w:rFonts w:ascii="Times New Roman" w:hAnsi="Times New Roman" w:cs="Times New Roman"/>
          <w:sz w:val="24"/>
          <w:szCs w:val="24"/>
        </w:rPr>
      </w:pPr>
      <w:r w:rsidRPr="00D93E79">
        <w:rPr>
          <w:rFonts w:ascii="Times New Roman" w:hAnsi="Times New Roman" w:cs="Times New Roman"/>
          <w:sz w:val="24"/>
          <w:szCs w:val="24"/>
        </w:rPr>
        <w:t>Sukladno važećim propisima i praksi, rezultati zdravstvenog nadzora čuvaju se u obliku koji omogućuje naknadnu uporabu, vodeći računa o njihovoj tajnosti. Svaki od radnika na vlastiti zahtjev ima pravo pristupa svojoj osobnoj zdravstvenoj dokumentaciji. Ako radnik prijavi bilo koji neželjeni ili neočekivani učinak ili, u svakom slučaju kada se utvrdi izloženost iznad graničnih vrijednosti izloženosti, poslodavac tom</w:t>
      </w:r>
      <w:r w:rsidR="006D2ECF" w:rsidRPr="00D93E79">
        <w:rPr>
          <w:rFonts w:ascii="Times New Roman" w:hAnsi="Times New Roman" w:cs="Times New Roman"/>
          <w:sz w:val="24"/>
          <w:szCs w:val="24"/>
        </w:rPr>
        <w:t xml:space="preserve">  </w:t>
      </w:r>
      <w:r w:rsidR="00675085" w:rsidRPr="00D93E79">
        <w:rPr>
          <w:rFonts w:ascii="Times New Roman" w:hAnsi="Times New Roman" w:cs="Times New Roman"/>
          <w:sz w:val="24"/>
          <w:szCs w:val="24"/>
        </w:rPr>
        <w:t>radniku</w:t>
      </w:r>
      <w:r w:rsidRPr="00D93E79">
        <w:rPr>
          <w:rFonts w:ascii="Times New Roman" w:hAnsi="Times New Roman" w:cs="Times New Roman"/>
          <w:sz w:val="24"/>
          <w:szCs w:val="24"/>
        </w:rPr>
        <w:t xml:space="preserve"> mora osigurati odgovarajući liječnički pregled ili individualni zdravstveni nadzor u skladu s važećim propisima i praksi. Ti se pregledi ili nadzor osiguravaju u vrijeme koje je odabrao radnik, koji za navedeno ne snosi nikakve troškove. </w:t>
      </w:r>
    </w:p>
    <w:p w:rsidR="003D6D0C" w:rsidRPr="003D6D0C" w:rsidRDefault="003D6D0C" w:rsidP="00C23180">
      <w:pPr>
        <w:pStyle w:val="Naslov2"/>
      </w:pPr>
      <w:r w:rsidRPr="003D6D0C">
        <w:t xml:space="preserve">Članak </w:t>
      </w:r>
      <w:r w:rsidR="00675085">
        <w:t>10</w:t>
      </w:r>
      <w:r w:rsidR="00C23180">
        <w:t>.</w:t>
      </w:r>
    </w:p>
    <w:p w:rsidR="00C23180" w:rsidRDefault="003D6D0C" w:rsidP="00C23180">
      <w:pPr>
        <w:pStyle w:val="Naslov2"/>
      </w:pPr>
      <w:r w:rsidRPr="003D6D0C">
        <w:t>Odstupanja</w:t>
      </w:r>
    </w:p>
    <w:p w:rsidR="00514405" w:rsidRPr="00C23180" w:rsidRDefault="00C1593A" w:rsidP="00C5312F">
      <w:pPr>
        <w:pStyle w:val="Naslov2"/>
        <w:jc w:val="both"/>
        <w:rPr>
          <w:rFonts w:ascii="Times New Roman" w:eastAsiaTheme="minorHAnsi" w:hAnsi="Times New Roman" w:cs="Times New Roman"/>
          <w:b w:val="0"/>
          <w:bCs w:val="0"/>
          <w:color w:val="auto"/>
          <w:sz w:val="24"/>
          <w:szCs w:val="24"/>
        </w:rPr>
      </w:pPr>
      <w:r w:rsidRPr="00C23180">
        <w:rPr>
          <w:rFonts w:ascii="Times New Roman" w:eastAsiaTheme="minorHAnsi" w:hAnsi="Times New Roman" w:cs="Times New Roman"/>
          <w:b w:val="0"/>
          <w:bCs w:val="0"/>
          <w:color w:val="auto"/>
          <w:sz w:val="24"/>
          <w:szCs w:val="24"/>
        </w:rPr>
        <w:t xml:space="preserve">Iznimno od </w:t>
      </w:r>
      <w:r w:rsidR="00675085" w:rsidRPr="00C23180">
        <w:rPr>
          <w:rFonts w:ascii="Times New Roman" w:eastAsiaTheme="minorHAnsi" w:hAnsi="Times New Roman" w:cs="Times New Roman"/>
          <w:b w:val="0"/>
          <w:bCs w:val="0"/>
          <w:color w:val="auto"/>
          <w:sz w:val="24"/>
          <w:szCs w:val="24"/>
        </w:rPr>
        <w:t>članka 4.</w:t>
      </w:r>
      <w:r w:rsidR="00C23180" w:rsidRPr="00C23180">
        <w:rPr>
          <w:rFonts w:ascii="Times New Roman" w:eastAsiaTheme="minorHAnsi" w:hAnsi="Times New Roman" w:cs="Times New Roman"/>
          <w:b w:val="0"/>
          <w:bCs w:val="0"/>
          <w:color w:val="auto"/>
          <w:sz w:val="24"/>
          <w:szCs w:val="24"/>
        </w:rPr>
        <w:t xml:space="preserve"> ovoga Pravilnika</w:t>
      </w:r>
      <w:r w:rsidR="00675085" w:rsidRPr="00C23180">
        <w:rPr>
          <w:rFonts w:ascii="Times New Roman" w:eastAsiaTheme="minorHAnsi" w:hAnsi="Times New Roman" w:cs="Times New Roman"/>
          <w:b w:val="0"/>
          <w:bCs w:val="0"/>
          <w:color w:val="auto"/>
          <w:sz w:val="24"/>
          <w:szCs w:val="24"/>
        </w:rPr>
        <w:t xml:space="preserve">, </w:t>
      </w:r>
      <w:r w:rsidRPr="00C23180">
        <w:rPr>
          <w:rFonts w:ascii="Times New Roman" w:eastAsiaTheme="minorHAnsi" w:hAnsi="Times New Roman" w:cs="Times New Roman"/>
          <w:b w:val="0"/>
          <w:bCs w:val="0"/>
          <w:color w:val="auto"/>
          <w:sz w:val="24"/>
          <w:szCs w:val="24"/>
        </w:rPr>
        <w:t xml:space="preserve">ali neovisno o članku </w:t>
      </w:r>
      <w:r w:rsidR="00675085" w:rsidRPr="00C23180">
        <w:rPr>
          <w:rFonts w:ascii="Times New Roman" w:eastAsiaTheme="minorHAnsi" w:hAnsi="Times New Roman" w:cs="Times New Roman"/>
          <w:b w:val="0"/>
          <w:bCs w:val="0"/>
          <w:color w:val="auto"/>
          <w:sz w:val="24"/>
          <w:szCs w:val="24"/>
        </w:rPr>
        <w:t>6</w:t>
      </w:r>
      <w:r w:rsidRPr="00C23180">
        <w:rPr>
          <w:rFonts w:ascii="Times New Roman" w:eastAsiaTheme="minorHAnsi" w:hAnsi="Times New Roman" w:cs="Times New Roman"/>
          <w:b w:val="0"/>
          <w:bCs w:val="0"/>
          <w:color w:val="auto"/>
          <w:sz w:val="24"/>
          <w:szCs w:val="24"/>
        </w:rPr>
        <w:t>. s</w:t>
      </w:r>
      <w:r w:rsidR="00514405" w:rsidRPr="00C23180">
        <w:rPr>
          <w:rFonts w:ascii="Times New Roman" w:eastAsiaTheme="minorHAnsi" w:hAnsi="Times New Roman" w:cs="Times New Roman"/>
          <w:b w:val="0"/>
          <w:bCs w:val="0"/>
          <w:color w:val="auto"/>
          <w:sz w:val="24"/>
          <w:szCs w:val="24"/>
        </w:rPr>
        <w:t>tavku 1. ovoga Pravilnika, primjenjuje se sljedeće:</w:t>
      </w:r>
    </w:p>
    <w:p w:rsidR="00514405" w:rsidRDefault="00C1593A" w:rsidP="00C5312F">
      <w:pPr>
        <w:pStyle w:val="Odlomakpopisa"/>
        <w:numPr>
          <w:ilvl w:val="0"/>
          <w:numId w:val="21"/>
        </w:numPr>
        <w:jc w:val="both"/>
        <w:rPr>
          <w:rFonts w:ascii="Times New Roman" w:hAnsi="Times New Roman" w:cs="Times New Roman"/>
          <w:sz w:val="24"/>
          <w:szCs w:val="24"/>
        </w:rPr>
      </w:pPr>
      <w:r>
        <w:rPr>
          <w:rFonts w:ascii="Times New Roman" w:hAnsi="Times New Roman" w:cs="Times New Roman"/>
          <w:sz w:val="24"/>
          <w:szCs w:val="24"/>
        </w:rPr>
        <w:t>i</w:t>
      </w:r>
      <w:r w:rsidR="00514405">
        <w:rPr>
          <w:rFonts w:ascii="Times New Roman" w:hAnsi="Times New Roman" w:cs="Times New Roman"/>
          <w:sz w:val="24"/>
          <w:szCs w:val="24"/>
        </w:rPr>
        <w:t xml:space="preserve">zloženost </w:t>
      </w:r>
      <w:r w:rsidR="007450B6">
        <w:rPr>
          <w:rFonts w:ascii="Times New Roman" w:hAnsi="Times New Roman" w:cs="Times New Roman"/>
          <w:sz w:val="24"/>
          <w:szCs w:val="24"/>
        </w:rPr>
        <w:t>može prekoračiti granične vrijednosti izloženosti ako je povezana s postavljanjem, uporabom, razvojem ili istraživanjima opreme za snimanje uporabom magnetske rezonance (MRI) za pacijente u zdravstvenom sektoru, pod uvjetima da su ispunjeni sljedeći uvjeti:</w:t>
      </w:r>
    </w:p>
    <w:p w:rsidR="007450B6" w:rsidRDefault="007450B6" w:rsidP="00C5312F">
      <w:pPr>
        <w:pStyle w:val="Odlomakpopisa"/>
        <w:jc w:val="both"/>
        <w:rPr>
          <w:rFonts w:ascii="Times New Roman" w:hAnsi="Times New Roman" w:cs="Times New Roman"/>
          <w:sz w:val="24"/>
          <w:szCs w:val="24"/>
        </w:rPr>
      </w:pPr>
    </w:p>
    <w:p w:rsidR="007450B6" w:rsidRPr="00C1593A" w:rsidRDefault="00C1593A" w:rsidP="00C5312F">
      <w:pPr>
        <w:pStyle w:val="Odlomakpopisa"/>
        <w:numPr>
          <w:ilvl w:val="0"/>
          <w:numId w:val="22"/>
        </w:numPr>
        <w:ind w:left="1701"/>
        <w:jc w:val="both"/>
        <w:rPr>
          <w:rFonts w:ascii="Times New Roman" w:hAnsi="Times New Roman" w:cs="Times New Roman"/>
          <w:sz w:val="24"/>
          <w:szCs w:val="24"/>
        </w:rPr>
      </w:pPr>
      <w:r>
        <w:rPr>
          <w:rFonts w:ascii="Times New Roman" w:hAnsi="Times New Roman" w:cs="Times New Roman"/>
          <w:sz w:val="24"/>
          <w:szCs w:val="24"/>
        </w:rPr>
        <w:t>p</w:t>
      </w:r>
      <w:r w:rsidR="007450B6" w:rsidRPr="00C1593A">
        <w:rPr>
          <w:rFonts w:ascii="Times New Roman" w:hAnsi="Times New Roman" w:cs="Times New Roman"/>
          <w:sz w:val="24"/>
          <w:szCs w:val="24"/>
        </w:rPr>
        <w:t xml:space="preserve">rocjena rizika provedena sukladno članku </w:t>
      </w:r>
      <w:r w:rsidR="00675085">
        <w:rPr>
          <w:rFonts w:ascii="Times New Roman" w:hAnsi="Times New Roman" w:cs="Times New Roman"/>
          <w:sz w:val="24"/>
          <w:szCs w:val="24"/>
        </w:rPr>
        <w:t>5</w:t>
      </w:r>
      <w:r w:rsidR="007450B6" w:rsidRPr="00C1593A">
        <w:rPr>
          <w:rFonts w:ascii="Times New Roman" w:hAnsi="Times New Roman" w:cs="Times New Roman"/>
          <w:sz w:val="24"/>
          <w:szCs w:val="24"/>
        </w:rPr>
        <w:t>. ovoga Pravilnika dokazala je da su granične vrijednosti izloženosti prekoračene;</w:t>
      </w:r>
    </w:p>
    <w:p w:rsidR="007450B6" w:rsidRDefault="00C1593A" w:rsidP="00C5312F">
      <w:pPr>
        <w:pStyle w:val="Odlomakpopisa"/>
        <w:numPr>
          <w:ilvl w:val="0"/>
          <w:numId w:val="22"/>
        </w:numPr>
        <w:ind w:left="1701"/>
        <w:jc w:val="both"/>
        <w:rPr>
          <w:rFonts w:ascii="Times New Roman" w:hAnsi="Times New Roman" w:cs="Times New Roman"/>
          <w:sz w:val="24"/>
          <w:szCs w:val="24"/>
        </w:rPr>
      </w:pPr>
      <w:r>
        <w:rPr>
          <w:rFonts w:ascii="Times New Roman" w:hAnsi="Times New Roman" w:cs="Times New Roman"/>
          <w:sz w:val="24"/>
          <w:szCs w:val="24"/>
        </w:rPr>
        <w:t>s</w:t>
      </w:r>
      <w:r w:rsidR="007450B6">
        <w:rPr>
          <w:rFonts w:ascii="Times New Roman" w:hAnsi="Times New Roman" w:cs="Times New Roman"/>
          <w:sz w:val="24"/>
          <w:szCs w:val="24"/>
        </w:rPr>
        <w:t xml:space="preserve"> obzirom na razvoj tehnologije, primijenjene su sve tehničke i/ili organizacijske mjere;</w:t>
      </w:r>
    </w:p>
    <w:p w:rsidR="007450B6" w:rsidRDefault="00C1593A" w:rsidP="00C5312F">
      <w:pPr>
        <w:pStyle w:val="Odlomakpopisa"/>
        <w:numPr>
          <w:ilvl w:val="0"/>
          <w:numId w:val="22"/>
        </w:numPr>
        <w:ind w:left="1701"/>
        <w:jc w:val="both"/>
        <w:rPr>
          <w:rFonts w:ascii="Times New Roman" w:hAnsi="Times New Roman" w:cs="Times New Roman"/>
          <w:sz w:val="24"/>
          <w:szCs w:val="24"/>
        </w:rPr>
      </w:pPr>
      <w:r>
        <w:rPr>
          <w:rFonts w:ascii="Times New Roman" w:hAnsi="Times New Roman" w:cs="Times New Roman"/>
          <w:sz w:val="24"/>
          <w:szCs w:val="24"/>
        </w:rPr>
        <w:t>o</w:t>
      </w:r>
      <w:r w:rsidR="007450B6">
        <w:rPr>
          <w:rFonts w:ascii="Times New Roman" w:hAnsi="Times New Roman" w:cs="Times New Roman"/>
          <w:sz w:val="24"/>
          <w:szCs w:val="24"/>
        </w:rPr>
        <w:t>kolnosti u potpunosti opravdavaju prekoračene granične vrijednosti izloženosti;</w:t>
      </w:r>
    </w:p>
    <w:p w:rsidR="007450B6" w:rsidRDefault="00C1593A" w:rsidP="00C5312F">
      <w:pPr>
        <w:pStyle w:val="Odlomakpopisa"/>
        <w:numPr>
          <w:ilvl w:val="0"/>
          <w:numId w:val="22"/>
        </w:numPr>
        <w:ind w:left="1701"/>
        <w:jc w:val="both"/>
        <w:rPr>
          <w:rFonts w:ascii="Times New Roman" w:hAnsi="Times New Roman" w:cs="Times New Roman"/>
          <w:sz w:val="24"/>
          <w:szCs w:val="24"/>
        </w:rPr>
      </w:pPr>
      <w:r>
        <w:rPr>
          <w:rFonts w:ascii="Times New Roman" w:hAnsi="Times New Roman" w:cs="Times New Roman"/>
          <w:sz w:val="24"/>
          <w:szCs w:val="24"/>
        </w:rPr>
        <w:t>u</w:t>
      </w:r>
      <w:r w:rsidR="007450B6">
        <w:rPr>
          <w:rFonts w:ascii="Times New Roman" w:hAnsi="Times New Roman" w:cs="Times New Roman"/>
          <w:sz w:val="24"/>
          <w:szCs w:val="24"/>
        </w:rPr>
        <w:t xml:space="preserve"> obzir su uzeta obilježja mjesta</w:t>
      </w:r>
      <w:r w:rsidR="00675085">
        <w:rPr>
          <w:rFonts w:ascii="Times New Roman" w:hAnsi="Times New Roman" w:cs="Times New Roman"/>
          <w:sz w:val="24"/>
          <w:szCs w:val="24"/>
        </w:rPr>
        <w:t xml:space="preserve"> rada</w:t>
      </w:r>
      <w:r w:rsidR="007450B6">
        <w:rPr>
          <w:rFonts w:ascii="Times New Roman" w:hAnsi="Times New Roman" w:cs="Times New Roman"/>
          <w:sz w:val="24"/>
          <w:szCs w:val="24"/>
        </w:rPr>
        <w:t>, radne opreme ili radne prakse; i</w:t>
      </w:r>
    </w:p>
    <w:p w:rsidR="007450B6" w:rsidRDefault="00C1593A" w:rsidP="00C5312F">
      <w:pPr>
        <w:pStyle w:val="Odlomakpopisa"/>
        <w:numPr>
          <w:ilvl w:val="0"/>
          <w:numId w:val="22"/>
        </w:numPr>
        <w:ind w:left="1701"/>
        <w:jc w:val="both"/>
        <w:rPr>
          <w:rFonts w:ascii="Times New Roman" w:hAnsi="Times New Roman" w:cs="Times New Roman"/>
          <w:sz w:val="24"/>
          <w:szCs w:val="24"/>
        </w:rPr>
      </w:pPr>
      <w:r>
        <w:rPr>
          <w:rFonts w:ascii="Times New Roman" w:hAnsi="Times New Roman" w:cs="Times New Roman"/>
          <w:sz w:val="24"/>
          <w:szCs w:val="24"/>
        </w:rPr>
        <w:t>p</w:t>
      </w:r>
      <w:r w:rsidR="007450B6">
        <w:rPr>
          <w:rFonts w:ascii="Times New Roman" w:hAnsi="Times New Roman" w:cs="Times New Roman"/>
          <w:sz w:val="24"/>
          <w:szCs w:val="24"/>
        </w:rPr>
        <w:t>oslodavac dokazuje da su radnici još uvijek zaštićeni od štetnih učinaka na zdravlje i sigurnosnih rizika, jer je osigurano poštivanje uputa za sigurnu uporabu koje osiguravaju proizvođači sukladno posebnim propisima kojima su uređeni medicinski proizvodi;</w:t>
      </w:r>
    </w:p>
    <w:p w:rsidR="007450B6" w:rsidRDefault="007450B6" w:rsidP="00C5312F">
      <w:pPr>
        <w:pStyle w:val="Odlomakpopisa"/>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osoblje koje radi u operativnim vojnim objektima ili je uključeno u vojne aktivnosti, uključujući zajedničke međunarodne vojne vježbe, uvede istovjetni ili specifičniji sustav zaštite, pod uvjetom da su spriječeni štetni učinci </w:t>
      </w:r>
      <w:r w:rsidR="006626F3">
        <w:rPr>
          <w:rFonts w:ascii="Times New Roman" w:hAnsi="Times New Roman" w:cs="Times New Roman"/>
          <w:sz w:val="24"/>
          <w:szCs w:val="24"/>
        </w:rPr>
        <w:t xml:space="preserve">za zdravlje i sigurnosti rizici </w:t>
      </w:r>
      <w:bookmarkStart w:id="0" w:name="_GoBack"/>
      <w:bookmarkEnd w:id="0"/>
      <w:r w:rsidR="00675085" w:rsidRPr="004650E7">
        <w:rPr>
          <w:rFonts w:ascii="Times New Roman" w:hAnsi="Times New Roman" w:cs="Times New Roman"/>
          <w:sz w:val="24"/>
          <w:szCs w:val="24"/>
        </w:rPr>
        <w:t>sukladno propi</w:t>
      </w:r>
      <w:r w:rsidR="008C2F3E" w:rsidRPr="004650E7">
        <w:rPr>
          <w:rFonts w:ascii="Times New Roman" w:hAnsi="Times New Roman" w:cs="Times New Roman"/>
          <w:sz w:val="24"/>
          <w:szCs w:val="24"/>
        </w:rPr>
        <w:t>sima kojima je uređeno područje</w:t>
      </w:r>
      <w:r w:rsidR="004650E7" w:rsidRPr="004650E7">
        <w:rPr>
          <w:rFonts w:ascii="Times New Roman" w:hAnsi="Times New Roman" w:cs="Times New Roman"/>
          <w:sz w:val="24"/>
          <w:szCs w:val="24"/>
        </w:rPr>
        <w:t xml:space="preserve"> zaštite na radu</w:t>
      </w:r>
      <w:r w:rsidR="008C2F3E" w:rsidRPr="004650E7">
        <w:rPr>
          <w:rFonts w:ascii="Times New Roman" w:hAnsi="Times New Roman" w:cs="Times New Roman"/>
          <w:sz w:val="24"/>
          <w:szCs w:val="24"/>
        </w:rPr>
        <w:t>.</w:t>
      </w:r>
    </w:p>
    <w:p w:rsidR="007450B6" w:rsidRDefault="00C1593A" w:rsidP="007450B6">
      <w:pPr>
        <w:pStyle w:val="Odlomakpopisa"/>
        <w:numPr>
          <w:ilvl w:val="0"/>
          <w:numId w:val="21"/>
        </w:numPr>
        <w:jc w:val="both"/>
        <w:rPr>
          <w:rFonts w:ascii="Times New Roman" w:hAnsi="Times New Roman" w:cs="Times New Roman"/>
          <w:sz w:val="24"/>
          <w:szCs w:val="24"/>
        </w:rPr>
      </w:pPr>
      <w:r>
        <w:rPr>
          <w:rFonts w:ascii="Times New Roman" w:hAnsi="Times New Roman" w:cs="Times New Roman"/>
          <w:sz w:val="24"/>
          <w:szCs w:val="24"/>
        </w:rPr>
        <w:t>d</w:t>
      </w:r>
      <w:r w:rsidR="007450B6">
        <w:rPr>
          <w:rFonts w:ascii="Times New Roman" w:hAnsi="Times New Roman" w:cs="Times New Roman"/>
          <w:sz w:val="24"/>
          <w:szCs w:val="24"/>
        </w:rPr>
        <w:t xml:space="preserve">ržave članice mogu dozvoliti da se granične vrijednosti izloženosti privremeno prekorače pod u potpunosti opravdanim okolnostima te samo tako dugo dok su okolnosti i dalje u potpunosti opravdane, u posebnim sektorima i za posebne aktivnosti izvan područja uporabe iz točaka (a) i (b). U smislu ove točke „u potpunosti opravdane okolnosti“ znači okolnosti u kojima su zadovoljeni sljedeći uvjeti: </w:t>
      </w:r>
    </w:p>
    <w:p w:rsidR="00F67394" w:rsidRPr="00C1593A" w:rsidRDefault="00C1593A" w:rsidP="00C23180">
      <w:pPr>
        <w:pStyle w:val="Odlomakpopisa"/>
        <w:numPr>
          <w:ilvl w:val="0"/>
          <w:numId w:val="23"/>
        </w:numPr>
        <w:ind w:left="1701"/>
        <w:jc w:val="both"/>
        <w:rPr>
          <w:rFonts w:ascii="Times New Roman" w:hAnsi="Times New Roman" w:cs="Times New Roman"/>
          <w:sz w:val="24"/>
          <w:szCs w:val="24"/>
        </w:rPr>
      </w:pPr>
      <w:r>
        <w:rPr>
          <w:rFonts w:ascii="Times New Roman" w:hAnsi="Times New Roman" w:cs="Times New Roman"/>
          <w:sz w:val="24"/>
          <w:szCs w:val="24"/>
        </w:rPr>
        <w:t>p</w:t>
      </w:r>
      <w:r w:rsidR="00F67394" w:rsidRPr="00C1593A">
        <w:rPr>
          <w:rFonts w:ascii="Times New Roman" w:hAnsi="Times New Roman" w:cs="Times New Roman"/>
          <w:sz w:val="24"/>
          <w:szCs w:val="24"/>
        </w:rPr>
        <w:t>rocjena rizik</w:t>
      </w:r>
      <w:r w:rsidR="00675085">
        <w:rPr>
          <w:rFonts w:ascii="Times New Roman" w:hAnsi="Times New Roman" w:cs="Times New Roman"/>
          <w:sz w:val="24"/>
          <w:szCs w:val="24"/>
        </w:rPr>
        <w:t>a provedena sukladno članku 5</w:t>
      </w:r>
      <w:r>
        <w:rPr>
          <w:rFonts w:ascii="Times New Roman" w:hAnsi="Times New Roman" w:cs="Times New Roman"/>
          <w:sz w:val="24"/>
          <w:szCs w:val="24"/>
        </w:rPr>
        <w:t>. p</w:t>
      </w:r>
      <w:r w:rsidR="00F67394" w:rsidRPr="00C1593A">
        <w:rPr>
          <w:rFonts w:ascii="Times New Roman" w:hAnsi="Times New Roman" w:cs="Times New Roman"/>
          <w:sz w:val="24"/>
          <w:szCs w:val="24"/>
        </w:rPr>
        <w:t>okazala je da su granične vrijednosti izloženosti prekoračene;</w:t>
      </w:r>
    </w:p>
    <w:p w:rsidR="00F67394" w:rsidRDefault="00C1593A" w:rsidP="00C23180">
      <w:pPr>
        <w:pStyle w:val="Odlomakpopisa"/>
        <w:numPr>
          <w:ilvl w:val="0"/>
          <w:numId w:val="23"/>
        </w:numPr>
        <w:ind w:left="1701"/>
        <w:jc w:val="both"/>
        <w:rPr>
          <w:rFonts w:ascii="Times New Roman" w:hAnsi="Times New Roman" w:cs="Times New Roman"/>
          <w:sz w:val="24"/>
          <w:szCs w:val="24"/>
        </w:rPr>
      </w:pPr>
      <w:r>
        <w:rPr>
          <w:rFonts w:ascii="Times New Roman" w:hAnsi="Times New Roman" w:cs="Times New Roman"/>
          <w:sz w:val="24"/>
          <w:szCs w:val="24"/>
        </w:rPr>
        <w:lastRenderedPageBreak/>
        <w:t>s</w:t>
      </w:r>
      <w:r w:rsidR="00F67394">
        <w:rPr>
          <w:rFonts w:ascii="Times New Roman" w:hAnsi="Times New Roman" w:cs="Times New Roman"/>
          <w:sz w:val="24"/>
          <w:szCs w:val="24"/>
        </w:rPr>
        <w:t xml:space="preserve"> obzirom na razvoj tehnologije, primijenjene su sve tehničke i/ili organizacijske mjere;</w:t>
      </w:r>
    </w:p>
    <w:p w:rsidR="00F67394" w:rsidRDefault="00C1593A" w:rsidP="00C23180">
      <w:pPr>
        <w:pStyle w:val="Odlomakpopisa"/>
        <w:numPr>
          <w:ilvl w:val="0"/>
          <w:numId w:val="23"/>
        </w:numPr>
        <w:ind w:left="1701"/>
        <w:jc w:val="both"/>
        <w:rPr>
          <w:rFonts w:ascii="Times New Roman" w:hAnsi="Times New Roman" w:cs="Times New Roman"/>
          <w:sz w:val="24"/>
          <w:szCs w:val="24"/>
        </w:rPr>
      </w:pPr>
      <w:r>
        <w:rPr>
          <w:rFonts w:ascii="Times New Roman" w:hAnsi="Times New Roman" w:cs="Times New Roman"/>
          <w:sz w:val="24"/>
          <w:szCs w:val="24"/>
        </w:rPr>
        <w:t>u</w:t>
      </w:r>
      <w:r w:rsidR="00F67394">
        <w:rPr>
          <w:rFonts w:ascii="Times New Roman" w:hAnsi="Times New Roman" w:cs="Times New Roman"/>
          <w:sz w:val="24"/>
          <w:szCs w:val="24"/>
        </w:rPr>
        <w:t xml:space="preserve"> obzir su uzeta posebna obilježja mjesta</w:t>
      </w:r>
      <w:r w:rsidR="00675085">
        <w:rPr>
          <w:rFonts w:ascii="Times New Roman" w:hAnsi="Times New Roman" w:cs="Times New Roman"/>
          <w:sz w:val="24"/>
          <w:szCs w:val="24"/>
        </w:rPr>
        <w:t xml:space="preserve"> rada</w:t>
      </w:r>
      <w:r w:rsidR="00F67394">
        <w:rPr>
          <w:rFonts w:ascii="Times New Roman" w:hAnsi="Times New Roman" w:cs="Times New Roman"/>
          <w:sz w:val="24"/>
          <w:szCs w:val="24"/>
        </w:rPr>
        <w:t>, radn</w:t>
      </w:r>
      <w:r w:rsidR="00675085">
        <w:rPr>
          <w:rFonts w:ascii="Times New Roman" w:hAnsi="Times New Roman" w:cs="Times New Roman"/>
          <w:sz w:val="24"/>
          <w:szCs w:val="24"/>
        </w:rPr>
        <w:t>e</w:t>
      </w:r>
      <w:r w:rsidR="00F67394">
        <w:rPr>
          <w:rFonts w:ascii="Times New Roman" w:hAnsi="Times New Roman" w:cs="Times New Roman"/>
          <w:sz w:val="24"/>
          <w:szCs w:val="24"/>
        </w:rPr>
        <w:t xml:space="preserve"> oprem</w:t>
      </w:r>
      <w:r w:rsidR="00675085">
        <w:rPr>
          <w:rFonts w:ascii="Times New Roman" w:hAnsi="Times New Roman" w:cs="Times New Roman"/>
          <w:sz w:val="24"/>
          <w:szCs w:val="24"/>
        </w:rPr>
        <w:t>e</w:t>
      </w:r>
      <w:r w:rsidR="00F67394">
        <w:rPr>
          <w:rFonts w:ascii="Times New Roman" w:hAnsi="Times New Roman" w:cs="Times New Roman"/>
          <w:sz w:val="24"/>
          <w:szCs w:val="24"/>
        </w:rPr>
        <w:t xml:space="preserve"> ili radne prakse; i </w:t>
      </w:r>
    </w:p>
    <w:p w:rsidR="00F67394" w:rsidRPr="00C23180" w:rsidRDefault="00C1593A" w:rsidP="00C23180">
      <w:pPr>
        <w:pStyle w:val="Odlomakpopisa"/>
        <w:numPr>
          <w:ilvl w:val="0"/>
          <w:numId w:val="23"/>
        </w:numPr>
        <w:ind w:left="1701"/>
        <w:jc w:val="both"/>
        <w:rPr>
          <w:rFonts w:ascii="Times New Roman" w:hAnsi="Times New Roman" w:cs="Times New Roman"/>
          <w:sz w:val="24"/>
          <w:szCs w:val="24"/>
        </w:rPr>
      </w:pPr>
      <w:r>
        <w:rPr>
          <w:rFonts w:ascii="Times New Roman" w:hAnsi="Times New Roman" w:cs="Times New Roman"/>
          <w:sz w:val="24"/>
          <w:szCs w:val="24"/>
        </w:rPr>
        <w:t>p</w:t>
      </w:r>
      <w:r w:rsidR="00F67394">
        <w:rPr>
          <w:rFonts w:ascii="Times New Roman" w:hAnsi="Times New Roman" w:cs="Times New Roman"/>
          <w:sz w:val="24"/>
          <w:szCs w:val="24"/>
        </w:rPr>
        <w:t xml:space="preserve">oslodavac dokazuje da su radnici još uvijek zaštićeni od štetnih učinaka na zdravlje i sigurnosnih rizika, uključujući i uporabu usporedivih, specifičnijih i međunarodno priznatih normi i smjernica. </w:t>
      </w:r>
    </w:p>
    <w:p w:rsidR="00F67394" w:rsidRPr="006D2ECF" w:rsidRDefault="00F67394" w:rsidP="00C23180">
      <w:pPr>
        <w:pStyle w:val="Naslov2"/>
      </w:pPr>
      <w:r w:rsidRPr="006D2ECF">
        <w:t>Članak 1</w:t>
      </w:r>
      <w:r w:rsidR="00675085">
        <w:t>1</w:t>
      </w:r>
      <w:r w:rsidR="00C23180">
        <w:t>.</w:t>
      </w:r>
    </w:p>
    <w:p w:rsidR="00F67394" w:rsidRPr="006D2ECF" w:rsidRDefault="00F67394" w:rsidP="00C23180">
      <w:pPr>
        <w:pStyle w:val="Naslov2"/>
      </w:pPr>
      <w:r w:rsidRPr="006D2ECF">
        <w:t>Stupanje na snagu</w:t>
      </w:r>
    </w:p>
    <w:p w:rsidR="00F67394" w:rsidRDefault="00F67394" w:rsidP="00F67394">
      <w:pPr>
        <w:jc w:val="both"/>
        <w:rPr>
          <w:rFonts w:ascii="Times New Roman" w:hAnsi="Times New Roman" w:cs="Times New Roman"/>
          <w:sz w:val="24"/>
          <w:szCs w:val="24"/>
        </w:rPr>
      </w:pPr>
    </w:p>
    <w:p w:rsidR="00F67394" w:rsidRPr="00F67394" w:rsidRDefault="00F67394" w:rsidP="00F67394">
      <w:pPr>
        <w:jc w:val="both"/>
        <w:rPr>
          <w:rFonts w:ascii="Times New Roman" w:hAnsi="Times New Roman" w:cs="Times New Roman"/>
          <w:sz w:val="24"/>
          <w:szCs w:val="24"/>
        </w:rPr>
      </w:pPr>
      <w:r>
        <w:rPr>
          <w:rFonts w:ascii="Times New Roman" w:hAnsi="Times New Roman" w:cs="Times New Roman"/>
          <w:sz w:val="24"/>
          <w:szCs w:val="24"/>
        </w:rPr>
        <w:t xml:space="preserve">Ovaj Pravilnik objavit će se u „Narodnim novinama“, a stupa na snagu 1. </w:t>
      </w:r>
      <w:r w:rsidR="006D2ECF">
        <w:rPr>
          <w:rFonts w:ascii="Times New Roman" w:hAnsi="Times New Roman" w:cs="Times New Roman"/>
          <w:sz w:val="24"/>
          <w:szCs w:val="24"/>
        </w:rPr>
        <w:t>s</w:t>
      </w:r>
      <w:r>
        <w:rPr>
          <w:rFonts w:ascii="Times New Roman" w:hAnsi="Times New Roman" w:cs="Times New Roman"/>
          <w:sz w:val="24"/>
          <w:szCs w:val="24"/>
        </w:rPr>
        <w:t xml:space="preserve">rpnja 2016. godine. </w:t>
      </w:r>
    </w:p>
    <w:p w:rsidR="00F67394" w:rsidRPr="00F67394" w:rsidRDefault="00F67394" w:rsidP="00F67394">
      <w:pPr>
        <w:jc w:val="both"/>
        <w:rPr>
          <w:rFonts w:ascii="Times New Roman" w:hAnsi="Times New Roman" w:cs="Times New Roman"/>
          <w:sz w:val="24"/>
          <w:szCs w:val="24"/>
        </w:rPr>
      </w:pPr>
    </w:p>
    <w:p w:rsidR="003D6D0C" w:rsidRPr="003D6D0C" w:rsidRDefault="003D6D0C" w:rsidP="003D6D0C">
      <w:pPr>
        <w:jc w:val="center"/>
        <w:rPr>
          <w:rFonts w:ascii="Times New Roman" w:hAnsi="Times New Roman" w:cs="Times New Roman"/>
          <w:b/>
          <w:sz w:val="24"/>
          <w:szCs w:val="24"/>
        </w:rPr>
      </w:pPr>
    </w:p>
    <w:p w:rsidR="00697C83" w:rsidRPr="00697C83" w:rsidRDefault="00697C83" w:rsidP="00697C83">
      <w:pPr>
        <w:ind w:left="360"/>
        <w:jc w:val="both"/>
        <w:rPr>
          <w:rFonts w:ascii="Times New Roman" w:hAnsi="Times New Roman" w:cs="Times New Roman"/>
          <w:sz w:val="24"/>
          <w:szCs w:val="24"/>
        </w:rPr>
      </w:pPr>
    </w:p>
    <w:p w:rsidR="004835A3" w:rsidRDefault="004835A3" w:rsidP="004835A3">
      <w:pPr>
        <w:jc w:val="center"/>
        <w:rPr>
          <w:rFonts w:ascii="Times New Roman" w:hAnsi="Times New Roman" w:cs="Times New Roman"/>
          <w:b/>
          <w:sz w:val="24"/>
          <w:szCs w:val="24"/>
        </w:rPr>
      </w:pPr>
    </w:p>
    <w:p w:rsidR="00153ECD" w:rsidRDefault="00153ECD" w:rsidP="004835A3">
      <w:pPr>
        <w:jc w:val="center"/>
        <w:rPr>
          <w:rFonts w:ascii="Times New Roman" w:hAnsi="Times New Roman" w:cs="Times New Roman"/>
          <w:b/>
          <w:sz w:val="24"/>
          <w:szCs w:val="24"/>
        </w:rPr>
      </w:pPr>
    </w:p>
    <w:p w:rsidR="00581F9A" w:rsidRDefault="00581F9A" w:rsidP="004835A3">
      <w:pPr>
        <w:jc w:val="center"/>
        <w:rPr>
          <w:rFonts w:ascii="Times New Roman" w:hAnsi="Times New Roman" w:cs="Times New Roman"/>
          <w:b/>
          <w:sz w:val="24"/>
          <w:szCs w:val="24"/>
        </w:rPr>
      </w:pPr>
    </w:p>
    <w:p w:rsidR="00581F9A" w:rsidRDefault="00581F9A" w:rsidP="004835A3">
      <w:pPr>
        <w:jc w:val="center"/>
        <w:rPr>
          <w:rFonts w:ascii="Times New Roman" w:hAnsi="Times New Roman" w:cs="Times New Roman"/>
          <w:b/>
          <w:sz w:val="24"/>
          <w:szCs w:val="24"/>
        </w:rPr>
      </w:pPr>
    </w:p>
    <w:p w:rsidR="00581F9A" w:rsidRDefault="00581F9A" w:rsidP="004835A3">
      <w:pPr>
        <w:jc w:val="center"/>
        <w:rPr>
          <w:rFonts w:ascii="Times New Roman" w:hAnsi="Times New Roman" w:cs="Times New Roman"/>
          <w:b/>
          <w:sz w:val="24"/>
          <w:szCs w:val="24"/>
        </w:rPr>
      </w:pPr>
    </w:p>
    <w:p w:rsidR="00581F9A" w:rsidRDefault="00581F9A" w:rsidP="004835A3">
      <w:pPr>
        <w:jc w:val="center"/>
        <w:rPr>
          <w:rFonts w:ascii="Times New Roman" w:hAnsi="Times New Roman" w:cs="Times New Roman"/>
          <w:b/>
          <w:sz w:val="24"/>
          <w:szCs w:val="24"/>
        </w:rPr>
      </w:pPr>
    </w:p>
    <w:p w:rsidR="00581F9A" w:rsidRDefault="00581F9A" w:rsidP="004835A3">
      <w:pPr>
        <w:jc w:val="center"/>
        <w:rPr>
          <w:rFonts w:ascii="Times New Roman" w:hAnsi="Times New Roman" w:cs="Times New Roman"/>
          <w:b/>
          <w:sz w:val="24"/>
          <w:szCs w:val="24"/>
        </w:rPr>
      </w:pPr>
    </w:p>
    <w:p w:rsidR="00581F9A" w:rsidRDefault="00581F9A" w:rsidP="004835A3">
      <w:pPr>
        <w:jc w:val="center"/>
        <w:rPr>
          <w:rFonts w:ascii="Times New Roman" w:hAnsi="Times New Roman" w:cs="Times New Roman"/>
          <w:b/>
          <w:sz w:val="24"/>
          <w:szCs w:val="24"/>
        </w:rPr>
      </w:pPr>
    </w:p>
    <w:p w:rsidR="00581F9A" w:rsidRDefault="00581F9A" w:rsidP="004835A3">
      <w:pPr>
        <w:jc w:val="center"/>
        <w:rPr>
          <w:rFonts w:ascii="Times New Roman" w:hAnsi="Times New Roman" w:cs="Times New Roman"/>
          <w:b/>
          <w:sz w:val="24"/>
          <w:szCs w:val="24"/>
        </w:rPr>
      </w:pPr>
    </w:p>
    <w:p w:rsidR="00581F9A" w:rsidRDefault="00581F9A" w:rsidP="004835A3">
      <w:pPr>
        <w:jc w:val="center"/>
        <w:rPr>
          <w:rFonts w:ascii="Times New Roman" w:hAnsi="Times New Roman" w:cs="Times New Roman"/>
          <w:b/>
          <w:sz w:val="24"/>
          <w:szCs w:val="24"/>
        </w:rPr>
      </w:pPr>
    </w:p>
    <w:p w:rsidR="00581F9A" w:rsidRDefault="00581F9A" w:rsidP="004835A3">
      <w:pPr>
        <w:jc w:val="center"/>
        <w:rPr>
          <w:rFonts w:ascii="Times New Roman" w:hAnsi="Times New Roman" w:cs="Times New Roman"/>
          <w:b/>
          <w:sz w:val="24"/>
          <w:szCs w:val="24"/>
        </w:rPr>
      </w:pPr>
    </w:p>
    <w:p w:rsidR="00581F9A" w:rsidRDefault="00581F9A" w:rsidP="004835A3">
      <w:pPr>
        <w:jc w:val="center"/>
        <w:rPr>
          <w:rFonts w:ascii="Times New Roman" w:hAnsi="Times New Roman" w:cs="Times New Roman"/>
          <w:b/>
          <w:sz w:val="24"/>
          <w:szCs w:val="24"/>
        </w:rPr>
      </w:pPr>
    </w:p>
    <w:p w:rsidR="00C1593A" w:rsidRDefault="00C1593A" w:rsidP="005B2912">
      <w:pPr>
        <w:rPr>
          <w:rFonts w:ascii="Times New Roman" w:hAnsi="Times New Roman" w:cs="Times New Roman"/>
          <w:b/>
          <w:sz w:val="24"/>
          <w:szCs w:val="24"/>
        </w:rPr>
      </w:pPr>
    </w:p>
    <w:p w:rsidR="00C5312F" w:rsidRDefault="00C5312F" w:rsidP="005B2912">
      <w:pPr>
        <w:rPr>
          <w:rFonts w:ascii="Times New Roman" w:hAnsi="Times New Roman" w:cs="Times New Roman"/>
          <w:b/>
          <w:sz w:val="24"/>
          <w:szCs w:val="24"/>
        </w:rPr>
      </w:pPr>
    </w:p>
    <w:p w:rsidR="00C5312F" w:rsidRDefault="00C5312F" w:rsidP="005B2912">
      <w:pPr>
        <w:rPr>
          <w:rFonts w:ascii="Times New Roman" w:hAnsi="Times New Roman" w:cs="Times New Roman"/>
          <w:b/>
          <w:sz w:val="24"/>
          <w:szCs w:val="24"/>
        </w:rPr>
      </w:pPr>
    </w:p>
    <w:p w:rsidR="00153ECD" w:rsidRDefault="00581F9A" w:rsidP="00581F9A">
      <w:pPr>
        <w:pStyle w:val="Naslov1"/>
      </w:pPr>
      <w:r>
        <w:lastRenderedPageBreak/>
        <w:t>PRILOG I.</w:t>
      </w:r>
    </w:p>
    <w:p w:rsidR="00153ECD" w:rsidRDefault="00153ECD" w:rsidP="00581F9A">
      <w:pPr>
        <w:pStyle w:val="Naslov1"/>
      </w:pPr>
      <w:r>
        <w:t>FIZIKALNE VELIČINE ZA IZLA</w:t>
      </w:r>
      <w:r w:rsidR="00581F9A">
        <w:t>GANJE ELEKTROMAGNETSKIM POLJIMA</w:t>
      </w:r>
    </w:p>
    <w:p w:rsidR="00581F9A" w:rsidRDefault="00581F9A" w:rsidP="00153ECD">
      <w:pPr>
        <w:jc w:val="both"/>
        <w:rPr>
          <w:rFonts w:ascii="Times New Roman" w:hAnsi="Times New Roman" w:cs="Times New Roman"/>
          <w:sz w:val="24"/>
          <w:szCs w:val="24"/>
        </w:rPr>
      </w:pPr>
    </w:p>
    <w:p w:rsidR="00153ECD" w:rsidRDefault="00153ECD" w:rsidP="00153ECD">
      <w:pPr>
        <w:jc w:val="both"/>
        <w:rPr>
          <w:rFonts w:ascii="Times New Roman" w:hAnsi="Times New Roman" w:cs="Times New Roman"/>
          <w:sz w:val="24"/>
          <w:szCs w:val="24"/>
        </w:rPr>
      </w:pPr>
      <w:r>
        <w:rPr>
          <w:rFonts w:ascii="Times New Roman" w:hAnsi="Times New Roman" w:cs="Times New Roman"/>
          <w:sz w:val="24"/>
          <w:szCs w:val="24"/>
        </w:rPr>
        <w:t>Sljedeće se fizikalne veličine koriste za opisivanje izlaganja elektr</w:t>
      </w:r>
      <w:r w:rsidR="00581F9A">
        <w:rPr>
          <w:rFonts w:ascii="Times New Roman" w:hAnsi="Times New Roman" w:cs="Times New Roman"/>
          <w:sz w:val="24"/>
          <w:szCs w:val="24"/>
        </w:rPr>
        <w:t>omagnetskim poljima:</w:t>
      </w:r>
    </w:p>
    <w:p w:rsidR="00153ECD" w:rsidRDefault="00153ECD" w:rsidP="00153ECD">
      <w:pPr>
        <w:jc w:val="both"/>
        <w:rPr>
          <w:rFonts w:ascii="Times New Roman" w:hAnsi="Times New Roman" w:cs="Times New Roman"/>
          <w:sz w:val="24"/>
          <w:szCs w:val="24"/>
        </w:rPr>
      </w:pPr>
      <w:r>
        <w:rPr>
          <w:rFonts w:ascii="Times New Roman" w:hAnsi="Times New Roman" w:cs="Times New Roman"/>
          <w:sz w:val="24"/>
          <w:szCs w:val="24"/>
        </w:rPr>
        <w:t xml:space="preserve">Jakost električnog polja </w:t>
      </w:r>
      <w:r w:rsidR="00097ABA">
        <w:rPr>
          <w:rFonts w:ascii="Times New Roman" w:hAnsi="Times New Roman" w:cs="Times New Roman"/>
          <w:sz w:val="24"/>
          <w:szCs w:val="24"/>
        </w:rPr>
        <w:t>(E)</w:t>
      </w:r>
      <w:r>
        <w:rPr>
          <w:rFonts w:ascii="Times New Roman" w:hAnsi="Times New Roman" w:cs="Times New Roman"/>
          <w:sz w:val="24"/>
          <w:szCs w:val="24"/>
        </w:rPr>
        <w:t xml:space="preserve"> je vektorska veličina koja je jednaka sili koja djeluje na nabijenu česticu bez obzira na njezino gibanje u prostoru. Izražava se voltom po metru (</w:t>
      </w:r>
      <w:proofErr w:type="spellStart"/>
      <w:r>
        <w:rPr>
          <w:rFonts w:ascii="Times New Roman" w:hAnsi="Times New Roman" w:cs="Times New Roman"/>
          <w:sz w:val="24"/>
          <w:szCs w:val="24"/>
        </w:rPr>
        <w:t>Vm</w:t>
      </w:r>
      <w:proofErr w:type="spellEnd"/>
      <w:r w:rsidRPr="00BD7D85">
        <w:rPr>
          <w:rFonts w:ascii="Times New Roman" w:hAnsi="Times New Roman" w:cs="Times New Roman"/>
          <w:sz w:val="24"/>
          <w:szCs w:val="24"/>
          <w:vertAlign w:val="superscript"/>
        </w:rPr>
        <w:t>-1</w:t>
      </w:r>
      <w:r>
        <w:rPr>
          <w:rFonts w:ascii="Times New Roman" w:hAnsi="Times New Roman" w:cs="Times New Roman"/>
          <w:sz w:val="24"/>
          <w:szCs w:val="24"/>
        </w:rPr>
        <w:t>). Treba razlikovati električno polje u okolišu od električnog polja koje se javlja u tijelu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situ) kao posljedica izloženos</w:t>
      </w:r>
      <w:r w:rsidR="00581F9A">
        <w:rPr>
          <w:rFonts w:ascii="Times New Roman" w:hAnsi="Times New Roman" w:cs="Times New Roman"/>
          <w:sz w:val="24"/>
          <w:szCs w:val="24"/>
        </w:rPr>
        <w:t>ti električnom polju u okolišu.</w:t>
      </w:r>
    </w:p>
    <w:p w:rsidR="00097ABA" w:rsidRDefault="00153ECD" w:rsidP="00153ECD">
      <w:pPr>
        <w:jc w:val="both"/>
        <w:rPr>
          <w:rFonts w:ascii="Times New Roman" w:hAnsi="Times New Roman" w:cs="Times New Roman"/>
          <w:sz w:val="24"/>
          <w:szCs w:val="24"/>
        </w:rPr>
      </w:pPr>
      <w:r>
        <w:rPr>
          <w:rFonts w:ascii="Times New Roman" w:hAnsi="Times New Roman" w:cs="Times New Roman"/>
          <w:sz w:val="24"/>
          <w:szCs w:val="24"/>
        </w:rPr>
        <w:t>Struja u ekstremitetima (I</w:t>
      </w:r>
      <w:r w:rsidRPr="00D82DD9">
        <w:rPr>
          <w:rFonts w:ascii="Times New Roman" w:hAnsi="Times New Roman" w:cs="Times New Roman"/>
          <w:sz w:val="24"/>
          <w:szCs w:val="24"/>
          <w:vertAlign w:val="subscript"/>
        </w:rPr>
        <w:t>L</w:t>
      </w:r>
      <w:r>
        <w:rPr>
          <w:rFonts w:ascii="Times New Roman" w:hAnsi="Times New Roman" w:cs="Times New Roman"/>
          <w:sz w:val="24"/>
          <w:szCs w:val="24"/>
        </w:rPr>
        <w:t xml:space="preserve">) je struja u ekstremitetima osobe izložene elektromagnetskim poljima u rasponu frekvencije od 10 </w:t>
      </w:r>
      <w:proofErr w:type="spellStart"/>
      <w:r>
        <w:rPr>
          <w:rFonts w:ascii="Times New Roman" w:hAnsi="Times New Roman" w:cs="Times New Roman"/>
          <w:sz w:val="24"/>
          <w:szCs w:val="24"/>
        </w:rPr>
        <w:t>MHz</w:t>
      </w:r>
      <w:proofErr w:type="spellEnd"/>
      <w:r>
        <w:rPr>
          <w:rFonts w:ascii="Times New Roman" w:hAnsi="Times New Roman" w:cs="Times New Roman"/>
          <w:sz w:val="24"/>
          <w:szCs w:val="24"/>
        </w:rPr>
        <w:t xml:space="preserve"> do 110 </w:t>
      </w:r>
      <w:proofErr w:type="spellStart"/>
      <w:r>
        <w:rPr>
          <w:rFonts w:ascii="Times New Roman" w:hAnsi="Times New Roman" w:cs="Times New Roman"/>
          <w:sz w:val="24"/>
          <w:szCs w:val="24"/>
        </w:rPr>
        <w:t>MHz</w:t>
      </w:r>
      <w:proofErr w:type="spellEnd"/>
      <w:r>
        <w:rPr>
          <w:rFonts w:ascii="Times New Roman" w:hAnsi="Times New Roman" w:cs="Times New Roman"/>
          <w:sz w:val="24"/>
          <w:szCs w:val="24"/>
        </w:rPr>
        <w:t xml:space="preserve"> kao posljedica dodira s predmetom u elektromagnetskom polju ili tok </w:t>
      </w:r>
      <w:proofErr w:type="spellStart"/>
      <w:r w:rsidR="00097ABA">
        <w:rPr>
          <w:rFonts w:ascii="Times New Roman" w:hAnsi="Times New Roman" w:cs="Times New Roman"/>
          <w:sz w:val="24"/>
          <w:szCs w:val="24"/>
        </w:rPr>
        <w:t>kapacitivnih</w:t>
      </w:r>
      <w:proofErr w:type="spellEnd"/>
      <w:r w:rsidR="00097ABA">
        <w:rPr>
          <w:rFonts w:ascii="Times New Roman" w:hAnsi="Times New Roman" w:cs="Times New Roman"/>
          <w:sz w:val="24"/>
          <w:szCs w:val="24"/>
        </w:rPr>
        <w:t xml:space="preserve"> struja induciranih u izloženom tijelu. Izražava se u amperima (A).</w:t>
      </w:r>
    </w:p>
    <w:p w:rsidR="00097ABA" w:rsidRDefault="00097ABA" w:rsidP="00153ECD">
      <w:pPr>
        <w:jc w:val="both"/>
        <w:rPr>
          <w:rFonts w:ascii="Times New Roman" w:hAnsi="Times New Roman" w:cs="Times New Roman"/>
          <w:sz w:val="24"/>
          <w:szCs w:val="24"/>
        </w:rPr>
      </w:pPr>
      <w:r>
        <w:rPr>
          <w:rFonts w:ascii="Times New Roman" w:hAnsi="Times New Roman" w:cs="Times New Roman"/>
          <w:sz w:val="24"/>
          <w:szCs w:val="24"/>
        </w:rPr>
        <w:t>Dodirna je struja (I</w:t>
      </w:r>
      <w:r w:rsidRPr="00D82DD9">
        <w:rPr>
          <w:rFonts w:ascii="Times New Roman" w:hAnsi="Times New Roman" w:cs="Times New Roman"/>
          <w:sz w:val="24"/>
          <w:szCs w:val="24"/>
          <w:vertAlign w:val="subscript"/>
        </w:rPr>
        <w:t>C</w:t>
      </w:r>
      <w:r>
        <w:rPr>
          <w:rFonts w:ascii="Times New Roman" w:hAnsi="Times New Roman" w:cs="Times New Roman"/>
          <w:sz w:val="24"/>
          <w:szCs w:val="24"/>
        </w:rPr>
        <w:t xml:space="preserve">) struja koja se pojavljuje kod dodira osobe s predmetom u elektromagnetskom polju. Izražava se u amperima (A). Stalna se dodirna struja pojavljuje kada je osoba u neprestanom dodiru s predmetom u elektromagnetskom polju. Kod uspostavljanja takvog dodira može doći do pražnjenja iskrom </w:t>
      </w:r>
      <w:r w:rsidR="00581F9A">
        <w:rPr>
          <w:rFonts w:ascii="Times New Roman" w:hAnsi="Times New Roman" w:cs="Times New Roman"/>
          <w:sz w:val="24"/>
          <w:szCs w:val="24"/>
        </w:rPr>
        <w:t>s povezanim prolaznim strujama.</w:t>
      </w:r>
    </w:p>
    <w:p w:rsidR="00097ABA" w:rsidRDefault="00097ABA" w:rsidP="00153ECD">
      <w:pPr>
        <w:jc w:val="both"/>
        <w:rPr>
          <w:rFonts w:ascii="Times New Roman" w:hAnsi="Times New Roman" w:cs="Times New Roman"/>
          <w:sz w:val="24"/>
          <w:szCs w:val="24"/>
        </w:rPr>
      </w:pPr>
      <w:r>
        <w:rPr>
          <w:rFonts w:ascii="Times New Roman" w:hAnsi="Times New Roman" w:cs="Times New Roman"/>
          <w:sz w:val="24"/>
          <w:szCs w:val="24"/>
        </w:rPr>
        <w:t>Električni naboj (Q) je odgovarajuća veličina koja se koristi za pražnjenje i</w:t>
      </w:r>
      <w:r w:rsidR="00D82DD9">
        <w:rPr>
          <w:rFonts w:ascii="Times New Roman" w:hAnsi="Times New Roman" w:cs="Times New Roman"/>
          <w:sz w:val="24"/>
          <w:szCs w:val="24"/>
        </w:rPr>
        <w:t>skrom i izražava se u kulonima (C)</w:t>
      </w:r>
      <w:r w:rsidR="00581F9A">
        <w:rPr>
          <w:rFonts w:ascii="Times New Roman" w:hAnsi="Times New Roman" w:cs="Times New Roman"/>
          <w:sz w:val="24"/>
          <w:szCs w:val="24"/>
        </w:rPr>
        <w:t>.</w:t>
      </w:r>
    </w:p>
    <w:p w:rsidR="00097ABA" w:rsidRDefault="00097ABA" w:rsidP="00153ECD">
      <w:pPr>
        <w:jc w:val="both"/>
        <w:rPr>
          <w:rFonts w:ascii="Times New Roman" w:hAnsi="Times New Roman" w:cs="Times New Roman"/>
          <w:sz w:val="24"/>
          <w:szCs w:val="24"/>
        </w:rPr>
      </w:pPr>
      <w:r>
        <w:rPr>
          <w:rFonts w:ascii="Times New Roman" w:hAnsi="Times New Roman" w:cs="Times New Roman"/>
          <w:sz w:val="24"/>
          <w:szCs w:val="24"/>
        </w:rPr>
        <w:t xml:space="preserve">Jakost magnetskog polja (H) je vektorska veličina, koja s gustoćom magnetskog toka određuje magnetsko polje u svim točkama u prostoru. </w:t>
      </w:r>
      <w:r w:rsidR="00D82DD9">
        <w:rPr>
          <w:rFonts w:ascii="Times New Roman" w:hAnsi="Times New Roman" w:cs="Times New Roman"/>
          <w:sz w:val="24"/>
          <w:szCs w:val="24"/>
        </w:rPr>
        <w:t>Izražava</w:t>
      </w:r>
      <w:r>
        <w:rPr>
          <w:rFonts w:ascii="Times New Roman" w:hAnsi="Times New Roman" w:cs="Times New Roman"/>
          <w:sz w:val="24"/>
          <w:szCs w:val="24"/>
        </w:rPr>
        <w:t xml:space="preserve"> se u amperima po metru (Am</w:t>
      </w:r>
      <w:r w:rsidRPr="00BD7D85">
        <w:rPr>
          <w:rFonts w:ascii="Times New Roman" w:hAnsi="Times New Roman" w:cs="Times New Roman"/>
          <w:sz w:val="24"/>
          <w:szCs w:val="24"/>
          <w:vertAlign w:val="superscript"/>
        </w:rPr>
        <w:t>-1</w:t>
      </w:r>
      <w:r w:rsidR="00581F9A">
        <w:rPr>
          <w:rFonts w:ascii="Times New Roman" w:hAnsi="Times New Roman" w:cs="Times New Roman"/>
          <w:sz w:val="24"/>
          <w:szCs w:val="24"/>
        </w:rPr>
        <w:t>).</w:t>
      </w:r>
    </w:p>
    <w:p w:rsidR="00BC2BBA" w:rsidRDefault="00097ABA" w:rsidP="00153ECD">
      <w:pPr>
        <w:jc w:val="both"/>
        <w:rPr>
          <w:rFonts w:ascii="Times New Roman" w:hAnsi="Times New Roman" w:cs="Times New Roman"/>
          <w:sz w:val="24"/>
          <w:szCs w:val="24"/>
        </w:rPr>
      </w:pPr>
      <w:r>
        <w:rPr>
          <w:rFonts w:ascii="Times New Roman" w:hAnsi="Times New Roman" w:cs="Times New Roman"/>
          <w:sz w:val="24"/>
          <w:szCs w:val="24"/>
        </w:rPr>
        <w:t xml:space="preserve">Gustoća </w:t>
      </w:r>
      <w:r w:rsidR="00BA6FA1">
        <w:rPr>
          <w:rFonts w:ascii="Times New Roman" w:hAnsi="Times New Roman" w:cs="Times New Roman"/>
          <w:sz w:val="24"/>
          <w:szCs w:val="24"/>
        </w:rPr>
        <w:t>je magnetskog toka (B) vektorska veličina određena silom koja djeluje na naboje u gibanju, izražava se u teslama (T). U slobodnom prostoru i biološkim materijalima, gustoća magnetskog polja i jakost magnetskog polja mogu se međusobno izmjenjivati uporabom ekvivalentne jednadžbe: jakost magnetskog polja H =</w:t>
      </w:r>
      <w:r w:rsidR="00BD7D85">
        <w:rPr>
          <w:rFonts w:ascii="Times New Roman" w:hAnsi="Times New Roman" w:cs="Times New Roman"/>
          <w:sz w:val="24"/>
          <w:szCs w:val="24"/>
        </w:rPr>
        <w:t xml:space="preserve"> 1 Am</w:t>
      </w:r>
      <w:r w:rsidR="00BC2BBA" w:rsidRPr="00BD7D85">
        <w:rPr>
          <w:rFonts w:ascii="Times New Roman" w:hAnsi="Times New Roman" w:cs="Times New Roman"/>
          <w:sz w:val="24"/>
          <w:szCs w:val="24"/>
          <w:vertAlign w:val="superscript"/>
        </w:rPr>
        <w:t>–1</w:t>
      </w:r>
      <w:r w:rsidR="00BC2BBA">
        <w:rPr>
          <w:rFonts w:ascii="Times New Roman" w:hAnsi="Times New Roman" w:cs="Times New Roman"/>
          <w:sz w:val="24"/>
          <w:szCs w:val="24"/>
        </w:rPr>
        <w:t xml:space="preserve"> jednaka je gustoći magnetskog polja B = 4</w:t>
      </w:r>
      <w:r w:rsidR="00BD7D85">
        <w:rPr>
          <w:rFonts w:ascii="Times New Roman" w:hAnsi="Times New Roman" w:cs="Times New Roman"/>
          <w:sz w:val="24"/>
          <w:szCs w:val="24"/>
        </w:rPr>
        <w:t>π</w:t>
      </w:r>
      <w:r w:rsidR="00BC2BBA">
        <w:rPr>
          <w:rFonts w:ascii="Times New Roman" w:hAnsi="Times New Roman" w:cs="Times New Roman"/>
          <w:sz w:val="24"/>
          <w:szCs w:val="24"/>
        </w:rPr>
        <w:t xml:space="preserve"> 10</w:t>
      </w:r>
      <w:r w:rsidR="00BC2BBA" w:rsidRPr="00BD7D85">
        <w:rPr>
          <w:rFonts w:ascii="Times New Roman" w:hAnsi="Times New Roman" w:cs="Times New Roman"/>
          <w:sz w:val="24"/>
          <w:szCs w:val="24"/>
          <w:vertAlign w:val="superscript"/>
        </w:rPr>
        <w:t>-7</w:t>
      </w:r>
      <w:r w:rsidR="00BC2BBA">
        <w:rPr>
          <w:rFonts w:ascii="Times New Roman" w:hAnsi="Times New Roman" w:cs="Times New Roman"/>
          <w:sz w:val="24"/>
          <w:szCs w:val="24"/>
        </w:rPr>
        <w:t xml:space="preserve"> </w:t>
      </w:r>
      <w:r w:rsidR="00BD7D85">
        <w:rPr>
          <w:rFonts w:ascii="Times New Roman" w:hAnsi="Times New Roman" w:cs="Times New Roman"/>
          <w:sz w:val="24"/>
          <w:szCs w:val="24"/>
        </w:rPr>
        <w:t xml:space="preserve">T </w:t>
      </w:r>
      <w:r w:rsidR="00581F9A">
        <w:rPr>
          <w:rFonts w:ascii="Times New Roman" w:hAnsi="Times New Roman" w:cs="Times New Roman"/>
          <w:sz w:val="24"/>
          <w:szCs w:val="24"/>
        </w:rPr>
        <w:t xml:space="preserve">(približno 1,25 </w:t>
      </w:r>
      <w:proofErr w:type="spellStart"/>
      <w:r w:rsidR="00581F9A">
        <w:rPr>
          <w:rFonts w:ascii="Times New Roman" w:hAnsi="Times New Roman" w:cs="Times New Roman"/>
          <w:sz w:val="24"/>
          <w:szCs w:val="24"/>
        </w:rPr>
        <w:t>mikrotesli</w:t>
      </w:r>
      <w:proofErr w:type="spellEnd"/>
      <w:r w:rsidR="00581F9A">
        <w:rPr>
          <w:rFonts w:ascii="Times New Roman" w:hAnsi="Times New Roman" w:cs="Times New Roman"/>
          <w:sz w:val="24"/>
          <w:szCs w:val="24"/>
        </w:rPr>
        <w:t>).</w:t>
      </w:r>
    </w:p>
    <w:p w:rsidR="00BC2BBA" w:rsidRDefault="00BC2BBA" w:rsidP="00153ECD">
      <w:pPr>
        <w:jc w:val="both"/>
        <w:rPr>
          <w:rFonts w:ascii="Times New Roman" w:hAnsi="Times New Roman" w:cs="Times New Roman"/>
          <w:sz w:val="24"/>
          <w:szCs w:val="24"/>
        </w:rPr>
      </w:pPr>
      <w:r>
        <w:rPr>
          <w:rFonts w:ascii="Times New Roman" w:hAnsi="Times New Roman" w:cs="Times New Roman"/>
          <w:sz w:val="24"/>
          <w:szCs w:val="24"/>
        </w:rPr>
        <w:t>Gustoća toka snage (S) je odgovarajuća veličina koja se koristi za vrlo visoke frekvencije, kada je dubina prodiranja u tijelo niska. To je snaga izvora zračenja okomita na površinu, podijeljena s veličinom površine. Izražava se vatima po kvadratnom metru (</w:t>
      </w:r>
      <w:proofErr w:type="spellStart"/>
      <w:r>
        <w:rPr>
          <w:rFonts w:ascii="Times New Roman" w:hAnsi="Times New Roman" w:cs="Times New Roman"/>
          <w:sz w:val="24"/>
          <w:szCs w:val="24"/>
        </w:rPr>
        <w:t>Wm</w:t>
      </w:r>
      <w:proofErr w:type="spellEnd"/>
      <w:r w:rsidRPr="00BD7D85">
        <w:rPr>
          <w:rFonts w:ascii="Times New Roman" w:hAnsi="Times New Roman" w:cs="Times New Roman"/>
          <w:sz w:val="24"/>
          <w:szCs w:val="24"/>
          <w:vertAlign w:val="superscript"/>
        </w:rPr>
        <w:t>-2</w:t>
      </w:r>
      <w:r w:rsidR="00581F9A">
        <w:rPr>
          <w:rFonts w:ascii="Times New Roman" w:hAnsi="Times New Roman" w:cs="Times New Roman"/>
          <w:sz w:val="24"/>
          <w:szCs w:val="24"/>
        </w:rPr>
        <w:t>).</w:t>
      </w:r>
    </w:p>
    <w:p w:rsidR="00BC2BBA" w:rsidRDefault="00BC2BBA" w:rsidP="00153ECD">
      <w:pPr>
        <w:jc w:val="both"/>
        <w:rPr>
          <w:rFonts w:ascii="Times New Roman" w:hAnsi="Times New Roman" w:cs="Times New Roman"/>
          <w:sz w:val="24"/>
          <w:szCs w:val="24"/>
        </w:rPr>
      </w:pPr>
      <w:r>
        <w:rPr>
          <w:rFonts w:ascii="Times New Roman" w:hAnsi="Times New Roman" w:cs="Times New Roman"/>
          <w:sz w:val="24"/>
          <w:szCs w:val="24"/>
        </w:rPr>
        <w:t xml:space="preserve">Specifična je apsorbirana energija (SA) energija apsorbirana po jedinici mase biološkog tkiva, izražava se </w:t>
      </w:r>
      <w:proofErr w:type="spellStart"/>
      <w:r>
        <w:rPr>
          <w:rFonts w:ascii="Times New Roman" w:hAnsi="Times New Roman" w:cs="Times New Roman"/>
          <w:sz w:val="24"/>
          <w:szCs w:val="24"/>
        </w:rPr>
        <w:t>džulima</w:t>
      </w:r>
      <w:proofErr w:type="spellEnd"/>
      <w:r>
        <w:rPr>
          <w:rFonts w:ascii="Times New Roman" w:hAnsi="Times New Roman" w:cs="Times New Roman"/>
          <w:sz w:val="24"/>
          <w:szCs w:val="24"/>
        </w:rPr>
        <w:t xml:space="preserve"> po kilogramu (</w:t>
      </w:r>
      <w:proofErr w:type="spellStart"/>
      <w:r>
        <w:rPr>
          <w:rFonts w:ascii="Times New Roman" w:hAnsi="Times New Roman" w:cs="Times New Roman"/>
          <w:sz w:val="24"/>
          <w:szCs w:val="24"/>
        </w:rPr>
        <w:t>Jkg</w:t>
      </w:r>
      <w:proofErr w:type="spellEnd"/>
      <w:r w:rsidRPr="00BD7D85">
        <w:rPr>
          <w:rFonts w:ascii="Times New Roman" w:hAnsi="Times New Roman" w:cs="Times New Roman"/>
          <w:sz w:val="24"/>
          <w:szCs w:val="24"/>
          <w:vertAlign w:val="superscript"/>
        </w:rPr>
        <w:t>-1</w:t>
      </w:r>
      <w:r>
        <w:rPr>
          <w:rFonts w:ascii="Times New Roman" w:hAnsi="Times New Roman" w:cs="Times New Roman"/>
          <w:sz w:val="24"/>
          <w:szCs w:val="24"/>
        </w:rPr>
        <w:t xml:space="preserve">). U </w:t>
      </w:r>
      <w:r w:rsidR="00357823">
        <w:rPr>
          <w:rFonts w:ascii="Times New Roman" w:hAnsi="Times New Roman" w:cs="Times New Roman"/>
          <w:sz w:val="24"/>
          <w:szCs w:val="24"/>
        </w:rPr>
        <w:t>ovom Pravilniku</w:t>
      </w:r>
      <w:r>
        <w:rPr>
          <w:rFonts w:ascii="Times New Roman" w:hAnsi="Times New Roman" w:cs="Times New Roman"/>
          <w:sz w:val="24"/>
          <w:szCs w:val="24"/>
        </w:rPr>
        <w:t>, koristi se za utvrđivanje ograničenja za učinke koji su posljedica i</w:t>
      </w:r>
      <w:r w:rsidR="00581F9A">
        <w:rPr>
          <w:rFonts w:ascii="Times New Roman" w:hAnsi="Times New Roman" w:cs="Times New Roman"/>
          <w:sz w:val="24"/>
          <w:szCs w:val="24"/>
        </w:rPr>
        <w:t xml:space="preserve">mpulsnog mikrovalnog zračenja. </w:t>
      </w:r>
    </w:p>
    <w:p w:rsidR="00BC2BBA" w:rsidRDefault="00BC2BBA" w:rsidP="00153ECD">
      <w:pPr>
        <w:jc w:val="both"/>
        <w:rPr>
          <w:rFonts w:ascii="Times New Roman" w:hAnsi="Times New Roman" w:cs="Times New Roman"/>
          <w:sz w:val="24"/>
          <w:szCs w:val="24"/>
        </w:rPr>
      </w:pPr>
      <w:r>
        <w:rPr>
          <w:rFonts w:ascii="Times New Roman" w:hAnsi="Times New Roman" w:cs="Times New Roman"/>
          <w:sz w:val="24"/>
          <w:szCs w:val="24"/>
        </w:rPr>
        <w:t>Specifična brzina apsorpcije (SAR) je uprosječena na cijelo tijelo ili dijelova tijela, brzina kojom se energija apsorbira po jedinici mase, izražava se vatima po kilogramu (</w:t>
      </w:r>
      <w:proofErr w:type="spellStart"/>
      <w:r>
        <w:rPr>
          <w:rFonts w:ascii="Times New Roman" w:hAnsi="Times New Roman" w:cs="Times New Roman"/>
          <w:sz w:val="24"/>
          <w:szCs w:val="24"/>
        </w:rPr>
        <w:t>Wkg</w:t>
      </w:r>
      <w:proofErr w:type="spellEnd"/>
      <w:r w:rsidRPr="00BD7D85">
        <w:rPr>
          <w:rFonts w:ascii="Times New Roman" w:hAnsi="Times New Roman" w:cs="Times New Roman"/>
          <w:sz w:val="24"/>
          <w:szCs w:val="24"/>
          <w:vertAlign w:val="superscript"/>
        </w:rPr>
        <w:t>-1</w:t>
      </w:r>
      <w:r>
        <w:rPr>
          <w:rFonts w:ascii="Times New Roman" w:hAnsi="Times New Roman" w:cs="Times New Roman"/>
          <w:sz w:val="24"/>
          <w:szCs w:val="24"/>
        </w:rPr>
        <w:t xml:space="preserve">), SAR cijelog tijela opće je prihvaćena veličina kojom se izražava povezanost štetnih toplinskih učinaka s izloženošću radijskim frekvencijama (RF). Uz uprosječeni SAR cijelog tijela, potrebne su i SAR lokalizirane vrijednosti za ocjenu i ograničavanje apsorpcije u malim dijelovima tijela koje je posljedica posebnih uvjeta izloženosti. Primjeri su takvih uvjeta: </w:t>
      </w:r>
      <w:r>
        <w:rPr>
          <w:rFonts w:ascii="Times New Roman" w:hAnsi="Times New Roman" w:cs="Times New Roman"/>
          <w:sz w:val="24"/>
          <w:szCs w:val="24"/>
        </w:rPr>
        <w:lastRenderedPageBreak/>
        <w:t>pojedinac izložen RF u rasponu</w:t>
      </w:r>
      <w:r w:rsidR="005B2912">
        <w:rPr>
          <w:rFonts w:ascii="Times New Roman" w:hAnsi="Times New Roman" w:cs="Times New Roman"/>
          <w:sz w:val="24"/>
          <w:szCs w:val="24"/>
        </w:rPr>
        <w:t xml:space="preserve"> niskih vrijednosti</w:t>
      </w:r>
      <w:r w:rsidR="00357823" w:rsidRPr="00357823">
        <w:rPr>
          <w:rFonts w:ascii="Times New Roman" w:hAnsi="Times New Roman" w:cs="Times New Roman"/>
          <w:color w:val="FF0000"/>
          <w:sz w:val="24"/>
          <w:szCs w:val="24"/>
        </w:rPr>
        <w:t xml:space="preserve"> </w:t>
      </w:r>
      <w:proofErr w:type="spellStart"/>
      <w:r>
        <w:rPr>
          <w:rFonts w:ascii="Times New Roman" w:hAnsi="Times New Roman" w:cs="Times New Roman"/>
          <w:sz w:val="24"/>
          <w:szCs w:val="24"/>
        </w:rPr>
        <w:t>MHz</w:t>
      </w:r>
      <w:proofErr w:type="spellEnd"/>
      <w:r>
        <w:rPr>
          <w:rFonts w:ascii="Times New Roman" w:hAnsi="Times New Roman" w:cs="Times New Roman"/>
          <w:sz w:val="24"/>
          <w:szCs w:val="24"/>
        </w:rPr>
        <w:t xml:space="preserve"> (npr. od dielektričnih grijača) i pojedinci </w:t>
      </w:r>
      <w:r w:rsidR="00581F9A">
        <w:rPr>
          <w:rFonts w:ascii="Times New Roman" w:hAnsi="Times New Roman" w:cs="Times New Roman"/>
          <w:sz w:val="24"/>
          <w:szCs w:val="24"/>
        </w:rPr>
        <w:t>izloženi u bližem polju antene.</w:t>
      </w:r>
    </w:p>
    <w:p w:rsidR="00BC2BBA" w:rsidRPr="00581F9A" w:rsidRDefault="00BC2BBA" w:rsidP="00581F9A">
      <w:pPr>
        <w:jc w:val="both"/>
        <w:rPr>
          <w:rFonts w:ascii="Times New Roman" w:hAnsi="Times New Roman" w:cs="Times New Roman"/>
          <w:sz w:val="24"/>
          <w:szCs w:val="24"/>
        </w:rPr>
      </w:pPr>
      <w:r>
        <w:rPr>
          <w:rFonts w:ascii="Times New Roman" w:hAnsi="Times New Roman" w:cs="Times New Roman"/>
          <w:sz w:val="24"/>
          <w:szCs w:val="24"/>
        </w:rPr>
        <w:t xml:space="preserve">Od ovih se veličina izravno mogu mjeriti gustoća magnetskog toka (B), dodirna struja </w:t>
      </w:r>
      <w:r w:rsidR="00BD7D85">
        <w:rPr>
          <w:rFonts w:ascii="Times New Roman" w:hAnsi="Times New Roman" w:cs="Times New Roman"/>
          <w:sz w:val="24"/>
          <w:szCs w:val="24"/>
        </w:rPr>
        <w:t>(IC), jakost električnog polja (E)</w:t>
      </w:r>
      <w:r>
        <w:rPr>
          <w:rFonts w:ascii="Times New Roman" w:hAnsi="Times New Roman" w:cs="Times New Roman"/>
          <w:sz w:val="24"/>
          <w:szCs w:val="24"/>
        </w:rPr>
        <w:t>, jakost magnetskog polja</w:t>
      </w:r>
      <w:r w:rsidR="00581F9A">
        <w:rPr>
          <w:rFonts w:ascii="Times New Roman" w:hAnsi="Times New Roman" w:cs="Times New Roman"/>
          <w:sz w:val="24"/>
          <w:szCs w:val="24"/>
        </w:rPr>
        <w:t xml:space="preserve"> (H) i gustoća toka snage (S). </w:t>
      </w:r>
    </w:p>
    <w:p w:rsidR="00BC2BBA" w:rsidRPr="00BC2BBA" w:rsidRDefault="00581F9A" w:rsidP="00581F9A">
      <w:pPr>
        <w:pStyle w:val="Naslov1"/>
      </w:pPr>
      <w:r>
        <w:t>PRILOG II.</w:t>
      </w:r>
    </w:p>
    <w:p w:rsidR="00BC2BBA" w:rsidRPr="00581F9A" w:rsidRDefault="00BC2BBA" w:rsidP="00581F9A">
      <w:pPr>
        <w:pStyle w:val="Naslov1"/>
      </w:pPr>
      <w:r w:rsidRPr="00BC2BBA">
        <w:t>N</w:t>
      </w:r>
      <w:r w:rsidR="00581F9A">
        <w:t>ETOPLINSKI UČINCI</w:t>
      </w:r>
    </w:p>
    <w:p w:rsidR="00BC2BBA" w:rsidRDefault="00BC2BBA" w:rsidP="00581F9A">
      <w:pPr>
        <w:pStyle w:val="Naslov2"/>
      </w:pPr>
      <w:r>
        <w:t xml:space="preserve">GRANIČNE VRIJEDNOSTI IZLOŽENOSTI I VRIJEDNOSTI UPOZORENJA U </w:t>
      </w:r>
    </w:p>
    <w:p w:rsidR="00BC2BBA" w:rsidRDefault="00BC2BBA" w:rsidP="00581F9A">
      <w:pPr>
        <w:pStyle w:val="Naslov2"/>
      </w:pPr>
      <w:r>
        <w:t xml:space="preserve">RASPONU FREKVENCIJA OD 0 Hz to 10 </w:t>
      </w:r>
      <w:proofErr w:type="spellStart"/>
      <w:r>
        <w:t>MHz</w:t>
      </w:r>
      <w:proofErr w:type="spellEnd"/>
    </w:p>
    <w:p w:rsidR="00581F9A" w:rsidRPr="00581F9A" w:rsidRDefault="00581F9A" w:rsidP="00581F9A"/>
    <w:p w:rsidR="00BC2BBA" w:rsidRPr="00581F9A" w:rsidRDefault="00BC2BBA" w:rsidP="004650E7">
      <w:pPr>
        <w:pStyle w:val="Odlomakpopisa"/>
        <w:numPr>
          <w:ilvl w:val="0"/>
          <w:numId w:val="24"/>
        </w:numPr>
        <w:ind w:left="426"/>
        <w:jc w:val="both"/>
        <w:rPr>
          <w:rFonts w:ascii="Times New Roman" w:hAnsi="Times New Roman" w:cs="Times New Roman"/>
          <w:sz w:val="24"/>
          <w:szCs w:val="24"/>
        </w:rPr>
      </w:pPr>
      <w:r>
        <w:rPr>
          <w:rFonts w:ascii="Times New Roman" w:hAnsi="Times New Roman" w:cs="Times New Roman"/>
          <w:sz w:val="24"/>
          <w:szCs w:val="24"/>
        </w:rPr>
        <w:t>GRANIČNE VRIJEDNOSTI IZLOŽENOSTI (</w:t>
      </w:r>
      <w:proofErr w:type="spellStart"/>
      <w:r>
        <w:rPr>
          <w:rFonts w:ascii="Times New Roman" w:hAnsi="Times New Roman" w:cs="Times New Roman"/>
          <w:sz w:val="24"/>
          <w:szCs w:val="24"/>
        </w:rPr>
        <w:t>ELVs</w:t>
      </w:r>
      <w:proofErr w:type="spellEnd"/>
      <w:r>
        <w:rPr>
          <w:rFonts w:ascii="Times New Roman" w:hAnsi="Times New Roman" w:cs="Times New Roman"/>
          <w:sz w:val="24"/>
          <w:szCs w:val="24"/>
        </w:rPr>
        <w:t>)</w:t>
      </w:r>
    </w:p>
    <w:p w:rsidR="00BC2BBA" w:rsidRDefault="00BC2BBA" w:rsidP="00BC2BBA">
      <w:pPr>
        <w:jc w:val="both"/>
        <w:rPr>
          <w:rFonts w:ascii="Times New Roman" w:hAnsi="Times New Roman" w:cs="Times New Roman"/>
          <w:sz w:val="24"/>
          <w:szCs w:val="24"/>
        </w:rPr>
      </w:pPr>
      <w:r>
        <w:rPr>
          <w:rFonts w:ascii="Times New Roman" w:hAnsi="Times New Roman" w:cs="Times New Roman"/>
          <w:sz w:val="24"/>
          <w:szCs w:val="24"/>
        </w:rPr>
        <w:t>Granične su vrijednosti izloženosti ispod 1 Hz (tablica A1) ograničenja za statičko magnetsko polje koje</w:t>
      </w:r>
      <w:r w:rsidR="00581F9A">
        <w:rPr>
          <w:rFonts w:ascii="Times New Roman" w:hAnsi="Times New Roman" w:cs="Times New Roman"/>
          <w:sz w:val="24"/>
          <w:szCs w:val="24"/>
        </w:rPr>
        <w:t xml:space="preserve"> nema učinka na tjelesno tkivo.</w:t>
      </w:r>
    </w:p>
    <w:p w:rsidR="00581F9A" w:rsidRDefault="00BC2BBA" w:rsidP="00BC2BBA">
      <w:pPr>
        <w:jc w:val="both"/>
        <w:rPr>
          <w:rFonts w:ascii="Times New Roman" w:hAnsi="Times New Roman" w:cs="Times New Roman"/>
          <w:sz w:val="24"/>
          <w:szCs w:val="24"/>
        </w:rPr>
      </w:pPr>
      <w:r>
        <w:rPr>
          <w:rFonts w:ascii="Times New Roman" w:hAnsi="Times New Roman" w:cs="Times New Roman"/>
          <w:sz w:val="24"/>
          <w:szCs w:val="24"/>
        </w:rPr>
        <w:t xml:space="preserve">Granične su vrijednosti izloženosti od 1 Hz do 10 </w:t>
      </w:r>
      <w:proofErr w:type="spellStart"/>
      <w:r>
        <w:rPr>
          <w:rFonts w:ascii="Times New Roman" w:hAnsi="Times New Roman" w:cs="Times New Roman"/>
          <w:sz w:val="24"/>
          <w:szCs w:val="24"/>
        </w:rPr>
        <w:t>MHz</w:t>
      </w:r>
      <w:proofErr w:type="spellEnd"/>
      <w:r>
        <w:rPr>
          <w:rFonts w:ascii="Times New Roman" w:hAnsi="Times New Roman" w:cs="Times New Roman"/>
          <w:sz w:val="24"/>
          <w:szCs w:val="24"/>
        </w:rPr>
        <w:t xml:space="preserve"> (tablica A2) ograničenja za električna polja inducirana u tijelu zbog izloženosti periodički promjenljivim ele</w:t>
      </w:r>
      <w:r w:rsidR="00581F9A">
        <w:rPr>
          <w:rFonts w:ascii="Times New Roman" w:hAnsi="Times New Roman" w:cs="Times New Roman"/>
          <w:sz w:val="24"/>
          <w:szCs w:val="24"/>
        </w:rPr>
        <w:t xml:space="preserve">ktričnim i magnetskim poljima. </w:t>
      </w:r>
    </w:p>
    <w:p w:rsidR="00BC2BBA" w:rsidRDefault="00BC2BBA" w:rsidP="00BC2BBA">
      <w:pPr>
        <w:jc w:val="both"/>
        <w:rPr>
          <w:rFonts w:ascii="Times New Roman" w:hAnsi="Times New Roman" w:cs="Times New Roman"/>
          <w:sz w:val="24"/>
          <w:szCs w:val="24"/>
        </w:rPr>
      </w:pPr>
      <w:r>
        <w:rPr>
          <w:rFonts w:ascii="Times New Roman" w:hAnsi="Times New Roman" w:cs="Times New Roman"/>
          <w:sz w:val="24"/>
          <w:szCs w:val="24"/>
        </w:rPr>
        <w:t>Granične vrijednosti izloženosti za gustoću vanjsko</w:t>
      </w:r>
      <w:r w:rsidR="00581F9A">
        <w:rPr>
          <w:rFonts w:ascii="Times New Roman" w:hAnsi="Times New Roman" w:cs="Times New Roman"/>
          <w:sz w:val="24"/>
          <w:szCs w:val="24"/>
        </w:rPr>
        <w:t>g magnetskog roka od 0 do 1 Hz.</w:t>
      </w:r>
    </w:p>
    <w:p w:rsidR="00515506" w:rsidRDefault="00515506" w:rsidP="00BC2BBA">
      <w:pPr>
        <w:jc w:val="both"/>
        <w:rPr>
          <w:rFonts w:ascii="Times New Roman" w:hAnsi="Times New Roman" w:cs="Times New Roman"/>
          <w:sz w:val="24"/>
          <w:szCs w:val="24"/>
        </w:rPr>
      </w:pPr>
      <w:r>
        <w:rPr>
          <w:rFonts w:ascii="Times New Roman" w:hAnsi="Times New Roman" w:cs="Times New Roman"/>
          <w:sz w:val="24"/>
          <w:szCs w:val="24"/>
        </w:rPr>
        <w:t>Granična je vrijednost izloženosti za učinke na osjetila granična vrijednost izloženosti za uobičajene radne uvjete (tablica A1) i povezana je s vrtoglavicom i ostalim fiziološkim učincima povezanima s poremećajem ljudskog organa ravnoteže uglavnom zbog kretanja u statičkom magnetskom polju.</w:t>
      </w:r>
    </w:p>
    <w:p w:rsidR="00515506" w:rsidRDefault="00515506" w:rsidP="00581F9A">
      <w:pPr>
        <w:spacing w:after="0"/>
        <w:jc w:val="both"/>
        <w:rPr>
          <w:rFonts w:ascii="Times New Roman" w:hAnsi="Times New Roman" w:cs="Times New Roman"/>
          <w:sz w:val="24"/>
          <w:szCs w:val="24"/>
        </w:rPr>
      </w:pPr>
      <w:r>
        <w:rPr>
          <w:rFonts w:ascii="Times New Roman" w:hAnsi="Times New Roman" w:cs="Times New Roman"/>
          <w:sz w:val="24"/>
          <w:szCs w:val="24"/>
        </w:rPr>
        <w:t>Granična se vrijednost izloženosti na učinke na zdravlje za kontrolirane uvjete rada (tablica A1) primjenjuje privremeno tijekom smjene kada je to opravdano zbog prakse ili procesa, pod uvjetom da su donesene preventivne mjere, kao što je nadzor kretanja i obavještavanje i edukacija radnika.</w:t>
      </w:r>
    </w:p>
    <w:p w:rsidR="00D82DD9" w:rsidRDefault="00D82DD9" w:rsidP="00581F9A">
      <w:pPr>
        <w:spacing w:after="0"/>
        <w:jc w:val="both"/>
        <w:rPr>
          <w:rFonts w:ascii="Times New Roman" w:hAnsi="Times New Roman" w:cs="Times New Roman"/>
          <w:sz w:val="24"/>
          <w:szCs w:val="24"/>
        </w:rPr>
      </w:pPr>
    </w:p>
    <w:p w:rsidR="00581F9A" w:rsidRDefault="00515506" w:rsidP="00581F9A">
      <w:pPr>
        <w:spacing w:after="0"/>
        <w:jc w:val="both"/>
        <w:rPr>
          <w:rFonts w:ascii="Times New Roman" w:hAnsi="Times New Roman" w:cs="Times New Roman"/>
          <w:sz w:val="24"/>
          <w:szCs w:val="24"/>
        </w:rPr>
      </w:pPr>
      <w:r>
        <w:rPr>
          <w:rFonts w:ascii="Times New Roman" w:hAnsi="Times New Roman" w:cs="Times New Roman"/>
          <w:sz w:val="24"/>
          <w:szCs w:val="24"/>
        </w:rPr>
        <w:t xml:space="preserve">Tablica A1 </w:t>
      </w:r>
    </w:p>
    <w:p w:rsidR="00515506" w:rsidRDefault="00515506" w:rsidP="00581F9A">
      <w:pPr>
        <w:spacing w:after="0"/>
        <w:jc w:val="both"/>
        <w:rPr>
          <w:rFonts w:ascii="Times New Roman" w:hAnsi="Times New Roman" w:cs="Times New Roman"/>
          <w:sz w:val="24"/>
          <w:szCs w:val="24"/>
        </w:rPr>
      </w:pPr>
      <w:r>
        <w:rPr>
          <w:rFonts w:ascii="Times New Roman" w:hAnsi="Times New Roman" w:cs="Times New Roman"/>
          <w:sz w:val="24"/>
          <w:szCs w:val="24"/>
        </w:rPr>
        <w:t>Granična vrijednosti izloženosti za gustoću magnetskog toka (B</w:t>
      </w:r>
      <w:r w:rsidRPr="00D82DD9">
        <w:rPr>
          <w:rFonts w:ascii="Times New Roman" w:hAnsi="Times New Roman" w:cs="Times New Roman"/>
          <w:sz w:val="24"/>
          <w:szCs w:val="24"/>
          <w:vertAlign w:val="subscript"/>
        </w:rPr>
        <w:t>0</w:t>
      </w:r>
      <w:r>
        <w:rPr>
          <w:rFonts w:ascii="Times New Roman" w:hAnsi="Times New Roman" w:cs="Times New Roman"/>
          <w:sz w:val="24"/>
          <w:szCs w:val="24"/>
        </w:rPr>
        <w:t>) od 0 do 1 Hz</w:t>
      </w:r>
    </w:p>
    <w:tbl>
      <w:tblPr>
        <w:tblStyle w:val="Reetkatablice"/>
        <w:tblW w:w="0" w:type="auto"/>
        <w:tblLook w:val="04A0" w:firstRow="1" w:lastRow="0" w:firstColumn="1" w:lastColumn="0" w:noHBand="0" w:noVBand="1"/>
      </w:tblPr>
      <w:tblGrid>
        <w:gridCol w:w="4644"/>
        <w:gridCol w:w="4644"/>
      </w:tblGrid>
      <w:tr w:rsidR="00C23180" w:rsidTr="00AB17B7">
        <w:tc>
          <w:tcPr>
            <w:tcW w:w="4644" w:type="dxa"/>
            <w:vAlign w:val="center"/>
          </w:tcPr>
          <w:p w:rsidR="00C23180" w:rsidRDefault="00C23180" w:rsidP="00AB17B7">
            <w:pPr>
              <w:jc w:val="center"/>
              <w:rPr>
                <w:rFonts w:ascii="Times New Roman" w:hAnsi="Times New Roman" w:cs="Times New Roman"/>
                <w:sz w:val="24"/>
                <w:szCs w:val="24"/>
              </w:rPr>
            </w:pPr>
          </w:p>
        </w:tc>
        <w:tc>
          <w:tcPr>
            <w:tcW w:w="4644" w:type="dxa"/>
            <w:vAlign w:val="center"/>
          </w:tcPr>
          <w:p w:rsidR="00C23180" w:rsidRDefault="00C23180" w:rsidP="00AB17B7">
            <w:pPr>
              <w:jc w:val="center"/>
              <w:rPr>
                <w:rFonts w:ascii="Times New Roman" w:hAnsi="Times New Roman" w:cs="Times New Roman"/>
                <w:sz w:val="24"/>
                <w:szCs w:val="24"/>
              </w:rPr>
            </w:pPr>
            <w:r>
              <w:rPr>
                <w:rFonts w:ascii="Times New Roman" w:hAnsi="Times New Roman" w:cs="Times New Roman"/>
                <w:sz w:val="24"/>
                <w:szCs w:val="24"/>
              </w:rPr>
              <w:t>Granične vrijednosti izloženosti za učinke na osjetila</w:t>
            </w:r>
          </w:p>
        </w:tc>
      </w:tr>
      <w:tr w:rsidR="00C23180" w:rsidTr="00AB17B7">
        <w:tc>
          <w:tcPr>
            <w:tcW w:w="4644" w:type="dxa"/>
            <w:vAlign w:val="center"/>
          </w:tcPr>
          <w:p w:rsidR="00C23180" w:rsidRDefault="00C23180" w:rsidP="00AB17B7">
            <w:pPr>
              <w:jc w:val="center"/>
              <w:rPr>
                <w:rFonts w:ascii="Times New Roman" w:hAnsi="Times New Roman" w:cs="Times New Roman"/>
                <w:sz w:val="24"/>
                <w:szCs w:val="24"/>
              </w:rPr>
            </w:pPr>
            <w:r>
              <w:rPr>
                <w:rFonts w:ascii="Times New Roman" w:hAnsi="Times New Roman" w:cs="Times New Roman"/>
                <w:sz w:val="24"/>
                <w:szCs w:val="24"/>
              </w:rPr>
              <w:t>Uobičajeni radni uvjeti</w:t>
            </w:r>
          </w:p>
        </w:tc>
        <w:tc>
          <w:tcPr>
            <w:tcW w:w="4644" w:type="dxa"/>
            <w:vAlign w:val="center"/>
          </w:tcPr>
          <w:p w:rsidR="00C23180" w:rsidRDefault="00C23180" w:rsidP="00AB17B7">
            <w:pPr>
              <w:jc w:val="center"/>
              <w:rPr>
                <w:rFonts w:ascii="Times New Roman" w:hAnsi="Times New Roman" w:cs="Times New Roman"/>
                <w:sz w:val="24"/>
                <w:szCs w:val="24"/>
              </w:rPr>
            </w:pPr>
            <w:r>
              <w:rPr>
                <w:rFonts w:ascii="Times New Roman" w:hAnsi="Times New Roman" w:cs="Times New Roman"/>
                <w:sz w:val="24"/>
                <w:szCs w:val="24"/>
              </w:rPr>
              <w:t>2T</w:t>
            </w:r>
          </w:p>
        </w:tc>
      </w:tr>
      <w:tr w:rsidR="00C23180" w:rsidTr="00AB17B7">
        <w:tc>
          <w:tcPr>
            <w:tcW w:w="4644" w:type="dxa"/>
            <w:vAlign w:val="center"/>
          </w:tcPr>
          <w:p w:rsidR="00C23180" w:rsidRDefault="00C23180" w:rsidP="00AB17B7">
            <w:pPr>
              <w:jc w:val="center"/>
              <w:rPr>
                <w:rFonts w:ascii="Times New Roman" w:hAnsi="Times New Roman" w:cs="Times New Roman"/>
                <w:sz w:val="24"/>
                <w:szCs w:val="24"/>
              </w:rPr>
            </w:pPr>
            <w:r>
              <w:rPr>
                <w:rFonts w:ascii="Times New Roman" w:hAnsi="Times New Roman" w:cs="Times New Roman"/>
                <w:sz w:val="24"/>
                <w:szCs w:val="24"/>
              </w:rPr>
              <w:t>Lokalizirana izloženost ekstremiteta</w:t>
            </w:r>
          </w:p>
        </w:tc>
        <w:tc>
          <w:tcPr>
            <w:tcW w:w="4644" w:type="dxa"/>
            <w:vAlign w:val="center"/>
          </w:tcPr>
          <w:p w:rsidR="00C23180" w:rsidRDefault="00C23180" w:rsidP="00AB17B7">
            <w:pPr>
              <w:jc w:val="center"/>
              <w:rPr>
                <w:rFonts w:ascii="Times New Roman" w:hAnsi="Times New Roman" w:cs="Times New Roman"/>
                <w:sz w:val="24"/>
                <w:szCs w:val="24"/>
              </w:rPr>
            </w:pPr>
            <w:r>
              <w:rPr>
                <w:rFonts w:ascii="Times New Roman" w:hAnsi="Times New Roman" w:cs="Times New Roman"/>
                <w:sz w:val="24"/>
                <w:szCs w:val="24"/>
              </w:rPr>
              <w:t>8T</w:t>
            </w:r>
          </w:p>
        </w:tc>
      </w:tr>
      <w:tr w:rsidR="00C23180" w:rsidTr="00AB17B7">
        <w:tc>
          <w:tcPr>
            <w:tcW w:w="4644" w:type="dxa"/>
            <w:vAlign w:val="center"/>
          </w:tcPr>
          <w:p w:rsidR="00C23180" w:rsidRDefault="00C23180" w:rsidP="00AB17B7">
            <w:pPr>
              <w:jc w:val="center"/>
              <w:rPr>
                <w:rFonts w:ascii="Times New Roman" w:hAnsi="Times New Roman" w:cs="Times New Roman"/>
                <w:sz w:val="24"/>
                <w:szCs w:val="24"/>
              </w:rPr>
            </w:pPr>
          </w:p>
        </w:tc>
        <w:tc>
          <w:tcPr>
            <w:tcW w:w="4644" w:type="dxa"/>
            <w:vAlign w:val="center"/>
          </w:tcPr>
          <w:p w:rsidR="00C23180" w:rsidRDefault="00C23180" w:rsidP="00AB17B7">
            <w:pPr>
              <w:jc w:val="center"/>
              <w:rPr>
                <w:rFonts w:ascii="Times New Roman" w:hAnsi="Times New Roman" w:cs="Times New Roman"/>
                <w:sz w:val="24"/>
                <w:szCs w:val="24"/>
              </w:rPr>
            </w:pPr>
            <w:r>
              <w:rPr>
                <w:rFonts w:ascii="Times New Roman" w:hAnsi="Times New Roman" w:cs="Times New Roman"/>
                <w:sz w:val="24"/>
                <w:szCs w:val="24"/>
              </w:rPr>
              <w:t>Granične vrijednosti izloženosti za učinke na zdravlje</w:t>
            </w:r>
          </w:p>
        </w:tc>
      </w:tr>
      <w:tr w:rsidR="00C23180" w:rsidTr="00AB17B7">
        <w:tc>
          <w:tcPr>
            <w:tcW w:w="4644" w:type="dxa"/>
            <w:vAlign w:val="center"/>
          </w:tcPr>
          <w:p w:rsidR="00C23180" w:rsidRDefault="00C23180" w:rsidP="00AB17B7">
            <w:pPr>
              <w:jc w:val="center"/>
              <w:rPr>
                <w:rFonts w:ascii="Times New Roman" w:hAnsi="Times New Roman" w:cs="Times New Roman"/>
                <w:sz w:val="24"/>
                <w:szCs w:val="24"/>
              </w:rPr>
            </w:pPr>
            <w:r>
              <w:rPr>
                <w:rFonts w:ascii="Times New Roman" w:hAnsi="Times New Roman" w:cs="Times New Roman"/>
                <w:sz w:val="24"/>
                <w:szCs w:val="24"/>
              </w:rPr>
              <w:t>Kontrolirani radni uvjeti</w:t>
            </w:r>
          </w:p>
        </w:tc>
        <w:tc>
          <w:tcPr>
            <w:tcW w:w="4644" w:type="dxa"/>
            <w:vAlign w:val="center"/>
          </w:tcPr>
          <w:p w:rsidR="00C23180" w:rsidRDefault="00C23180" w:rsidP="00AB17B7">
            <w:pPr>
              <w:jc w:val="center"/>
              <w:rPr>
                <w:rFonts w:ascii="Times New Roman" w:hAnsi="Times New Roman" w:cs="Times New Roman"/>
                <w:sz w:val="24"/>
                <w:szCs w:val="24"/>
              </w:rPr>
            </w:pPr>
            <w:r>
              <w:rPr>
                <w:rFonts w:ascii="Times New Roman" w:hAnsi="Times New Roman" w:cs="Times New Roman"/>
                <w:sz w:val="24"/>
                <w:szCs w:val="24"/>
              </w:rPr>
              <w:t>8T</w:t>
            </w:r>
          </w:p>
        </w:tc>
      </w:tr>
    </w:tbl>
    <w:p w:rsidR="00515506" w:rsidRDefault="00515506" w:rsidP="00153ECD">
      <w:pPr>
        <w:jc w:val="both"/>
        <w:rPr>
          <w:rFonts w:ascii="Times New Roman" w:hAnsi="Times New Roman" w:cs="Times New Roman"/>
          <w:sz w:val="24"/>
          <w:szCs w:val="24"/>
        </w:rPr>
      </w:pPr>
    </w:p>
    <w:p w:rsidR="00515506" w:rsidRDefault="00515506" w:rsidP="00153ECD">
      <w:pPr>
        <w:jc w:val="both"/>
        <w:rPr>
          <w:rFonts w:ascii="Times New Roman" w:hAnsi="Times New Roman" w:cs="Times New Roman"/>
          <w:sz w:val="24"/>
          <w:szCs w:val="24"/>
        </w:rPr>
      </w:pPr>
      <w:r>
        <w:rPr>
          <w:rFonts w:ascii="Times New Roman" w:hAnsi="Times New Roman" w:cs="Times New Roman"/>
          <w:sz w:val="24"/>
          <w:szCs w:val="24"/>
        </w:rPr>
        <w:t>Granične vrijednosti izloženosti za učinke na zdravlje za unutarnju jakost elek</w:t>
      </w:r>
      <w:r w:rsidR="00C23180">
        <w:rPr>
          <w:rFonts w:ascii="Times New Roman" w:hAnsi="Times New Roman" w:cs="Times New Roman"/>
          <w:sz w:val="24"/>
          <w:szCs w:val="24"/>
        </w:rPr>
        <w:t xml:space="preserve">tričnog polja od 1 Hz do 10 </w:t>
      </w:r>
      <w:proofErr w:type="spellStart"/>
      <w:r w:rsidR="00C23180">
        <w:rPr>
          <w:rFonts w:ascii="Times New Roman" w:hAnsi="Times New Roman" w:cs="Times New Roman"/>
          <w:sz w:val="24"/>
          <w:szCs w:val="24"/>
        </w:rPr>
        <w:t>MHz</w:t>
      </w:r>
      <w:proofErr w:type="spellEnd"/>
    </w:p>
    <w:p w:rsidR="00C23180" w:rsidRDefault="00515506" w:rsidP="00C23180">
      <w:pPr>
        <w:jc w:val="both"/>
        <w:rPr>
          <w:rFonts w:ascii="Times New Roman" w:hAnsi="Times New Roman" w:cs="Times New Roman"/>
          <w:sz w:val="24"/>
          <w:szCs w:val="24"/>
        </w:rPr>
      </w:pPr>
      <w:r>
        <w:rPr>
          <w:rFonts w:ascii="Times New Roman" w:hAnsi="Times New Roman" w:cs="Times New Roman"/>
          <w:sz w:val="24"/>
          <w:szCs w:val="24"/>
        </w:rPr>
        <w:lastRenderedPageBreak/>
        <w:t>Granične su vrijednosti izloženosti za učinke na zdravlja (tablica A2) povezane s električnom stimulacijom svih tkiva perifernog i središnjeg živčanog sustava</w:t>
      </w:r>
      <w:r w:rsidR="00C23180">
        <w:rPr>
          <w:rFonts w:ascii="Times New Roman" w:hAnsi="Times New Roman" w:cs="Times New Roman"/>
          <w:sz w:val="24"/>
          <w:szCs w:val="24"/>
        </w:rPr>
        <w:t xml:space="preserve"> u tijelu, uključujući i glavu.</w:t>
      </w:r>
    </w:p>
    <w:p w:rsidR="004650E7" w:rsidRDefault="00C23180" w:rsidP="004650E7">
      <w:pPr>
        <w:spacing w:after="0"/>
        <w:jc w:val="both"/>
        <w:rPr>
          <w:rFonts w:ascii="Times New Roman" w:hAnsi="Times New Roman" w:cs="Times New Roman"/>
          <w:sz w:val="24"/>
          <w:szCs w:val="24"/>
        </w:rPr>
      </w:pPr>
      <w:r w:rsidRPr="00581F9A">
        <w:rPr>
          <w:rFonts w:ascii="Times New Roman" w:hAnsi="Times New Roman" w:cs="Times New Roman"/>
          <w:sz w:val="24"/>
          <w:szCs w:val="24"/>
        </w:rPr>
        <w:t>Tablica A2</w:t>
      </w:r>
    </w:p>
    <w:p w:rsidR="00E8417E" w:rsidRPr="004650E7" w:rsidRDefault="00515506" w:rsidP="004650E7">
      <w:pPr>
        <w:spacing w:after="0"/>
        <w:jc w:val="both"/>
        <w:rPr>
          <w:rFonts w:ascii="Times New Roman" w:hAnsi="Times New Roman" w:cs="Times New Roman"/>
          <w:sz w:val="24"/>
          <w:szCs w:val="24"/>
        </w:rPr>
      </w:pPr>
      <w:r w:rsidRPr="00581F9A">
        <w:rPr>
          <w:rFonts w:ascii="Times New Roman" w:hAnsi="Times New Roman" w:cs="Times New Roman"/>
          <w:sz w:val="24"/>
          <w:szCs w:val="24"/>
        </w:rPr>
        <w:t xml:space="preserve">Granične vrijednosti izloženosti za učinke na zdravlje za unutarnju jakost električnog polja od 1 Hz do 10 </w:t>
      </w:r>
      <w:proofErr w:type="spellStart"/>
      <w:r w:rsidRPr="00581F9A">
        <w:rPr>
          <w:rFonts w:ascii="Times New Roman" w:hAnsi="Times New Roman" w:cs="Times New Roman"/>
          <w:sz w:val="24"/>
          <w:szCs w:val="24"/>
        </w:rPr>
        <w:t>MHz</w:t>
      </w:r>
      <w:proofErr w:type="spellEnd"/>
    </w:p>
    <w:tbl>
      <w:tblPr>
        <w:tblStyle w:val="Reetkatablice"/>
        <w:tblW w:w="0" w:type="auto"/>
        <w:tblLook w:val="04A0" w:firstRow="1" w:lastRow="0" w:firstColumn="1" w:lastColumn="0" w:noHBand="0" w:noVBand="1"/>
      </w:tblPr>
      <w:tblGrid>
        <w:gridCol w:w="4644"/>
        <w:gridCol w:w="4644"/>
      </w:tblGrid>
      <w:tr w:rsidR="00A50B3A" w:rsidTr="00A50B3A">
        <w:tc>
          <w:tcPr>
            <w:tcW w:w="4644" w:type="dxa"/>
          </w:tcPr>
          <w:p w:rsidR="00A50B3A" w:rsidRPr="00B4410F" w:rsidRDefault="00A50B3A" w:rsidP="00515506">
            <w:pPr>
              <w:jc w:val="center"/>
              <w:rPr>
                <w:rFonts w:ascii="Times New Roman" w:hAnsi="Times New Roman" w:cs="Times New Roman"/>
                <w:sz w:val="24"/>
                <w:szCs w:val="24"/>
              </w:rPr>
            </w:pPr>
            <w:r w:rsidRPr="00B4410F">
              <w:rPr>
                <w:rFonts w:ascii="Times New Roman" w:hAnsi="Times New Roman" w:cs="Times New Roman"/>
                <w:sz w:val="24"/>
                <w:szCs w:val="24"/>
              </w:rPr>
              <w:t>Raspon frekvencije</w:t>
            </w:r>
          </w:p>
        </w:tc>
        <w:tc>
          <w:tcPr>
            <w:tcW w:w="4644" w:type="dxa"/>
          </w:tcPr>
          <w:p w:rsidR="00A50B3A" w:rsidRPr="00B4410F" w:rsidRDefault="00A50B3A" w:rsidP="00515506">
            <w:pPr>
              <w:jc w:val="center"/>
              <w:rPr>
                <w:rFonts w:ascii="Times New Roman" w:hAnsi="Times New Roman" w:cs="Times New Roman"/>
                <w:sz w:val="24"/>
                <w:szCs w:val="24"/>
              </w:rPr>
            </w:pPr>
            <w:r w:rsidRPr="00B4410F">
              <w:rPr>
                <w:rFonts w:ascii="Times New Roman" w:hAnsi="Times New Roman" w:cs="Times New Roman"/>
                <w:sz w:val="24"/>
                <w:szCs w:val="24"/>
              </w:rPr>
              <w:t>Granične vrijednosti izloženosti za učinke na zdravlje</w:t>
            </w:r>
          </w:p>
        </w:tc>
      </w:tr>
      <w:tr w:rsidR="00A50B3A" w:rsidTr="00A50B3A">
        <w:tc>
          <w:tcPr>
            <w:tcW w:w="4644" w:type="dxa"/>
          </w:tcPr>
          <w:p w:rsidR="00A50B3A" w:rsidRPr="00B4410F" w:rsidRDefault="00A50B3A" w:rsidP="00515506">
            <w:pPr>
              <w:jc w:val="center"/>
              <w:rPr>
                <w:rFonts w:ascii="Times New Roman" w:hAnsi="Times New Roman" w:cs="Times New Roman"/>
                <w:sz w:val="24"/>
                <w:szCs w:val="24"/>
              </w:rPr>
            </w:pPr>
            <w:r w:rsidRPr="00B4410F">
              <w:rPr>
                <w:rFonts w:ascii="Times New Roman" w:hAnsi="Times New Roman" w:cs="Times New Roman"/>
                <w:sz w:val="24"/>
                <w:szCs w:val="24"/>
              </w:rPr>
              <w:t>1 Hz</w:t>
            </w:r>
            <w:r w:rsidR="00D82DD9">
              <w:rPr>
                <w:rFonts w:ascii="Times New Roman" w:hAnsi="Times New Roman" w:cs="Times New Roman"/>
                <w:sz w:val="24"/>
                <w:szCs w:val="24"/>
              </w:rPr>
              <w:t xml:space="preserve"> </w:t>
            </w:r>
            <w:r w:rsidRPr="00B4410F">
              <w:rPr>
                <w:rFonts w:ascii="Times New Roman" w:hAnsi="Times New Roman" w:cs="Times New Roman"/>
                <w:sz w:val="24"/>
                <w:szCs w:val="24"/>
              </w:rPr>
              <w:t>≤</w:t>
            </w:r>
            <w:r w:rsidR="00D82DD9">
              <w:rPr>
                <w:rFonts w:ascii="Times New Roman" w:hAnsi="Times New Roman" w:cs="Times New Roman"/>
                <w:sz w:val="24"/>
                <w:szCs w:val="24"/>
              </w:rPr>
              <w:t xml:space="preserve"> </w:t>
            </w:r>
            <w:r w:rsidR="00B4410F" w:rsidRPr="00B4410F">
              <w:rPr>
                <w:rFonts w:ascii="Times New Roman" w:hAnsi="Times New Roman" w:cs="Times New Roman"/>
                <w:sz w:val="24"/>
                <w:szCs w:val="24"/>
              </w:rPr>
              <w:t>f</w:t>
            </w:r>
            <w:r w:rsidR="00D82DD9">
              <w:rPr>
                <w:rFonts w:ascii="Times New Roman" w:hAnsi="Times New Roman" w:cs="Times New Roman"/>
                <w:sz w:val="24"/>
                <w:szCs w:val="24"/>
              </w:rPr>
              <w:t xml:space="preserve"> </w:t>
            </w:r>
            <w:r w:rsidR="00B4410F" w:rsidRPr="00B4410F">
              <w:rPr>
                <w:rFonts w:ascii="Times New Roman" w:hAnsi="Times New Roman" w:cs="Times New Roman"/>
                <w:sz w:val="24"/>
                <w:szCs w:val="24"/>
              </w:rPr>
              <w:t>&lt;</w:t>
            </w:r>
            <w:r w:rsidR="00D82DD9">
              <w:rPr>
                <w:rFonts w:ascii="Times New Roman" w:hAnsi="Times New Roman" w:cs="Times New Roman"/>
                <w:sz w:val="24"/>
                <w:szCs w:val="24"/>
              </w:rPr>
              <w:t xml:space="preserve"> </w:t>
            </w:r>
            <w:r w:rsidR="00B4410F" w:rsidRPr="00B4410F">
              <w:rPr>
                <w:rFonts w:ascii="Times New Roman" w:hAnsi="Times New Roman" w:cs="Times New Roman"/>
                <w:sz w:val="24"/>
                <w:szCs w:val="24"/>
              </w:rPr>
              <w:t xml:space="preserve">3 </w:t>
            </w:r>
            <w:proofErr w:type="spellStart"/>
            <w:r w:rsidR="00B4410F" w:rsidRPr="00B4410F">
              <w:rPr>
                <w:rFonts w:ascii="Times New Roman" w:hAnsi="Times New Roman" w:cs="Times New Roman"/>
                <w:sz w:val="24"/>
                <w:szCs w:val="24"/>
              </w:rPr>
              <w:t>kHz</w:t>
            </w:r>
            <w:proofErr w:type="spellEnd"/>
          </w:p>
        </w:tc>
        <w:tc>
          <w:tcPr>
            <w:tcW w:w="4644" w:type="dxa"/>
          </w:tcPr>
          <w:p w:rsidR="00A50B3A" w:rsidRPr="00B4410F" w:rsidRDefault="00B4410F" w:rsidP="00515506">
            <w:pPr>
              <w:jc w:val="center"/>
              <w:rPr>
                <w:rFonts w:ascii="Times New Roman" w:hAnsi="Times New Roman" w:cs="Times New Roman"/>
                <w:sz w:val="24"/>
                <w:szCs w:val="24"/>
              </w:rPr>
            </w:pPr>
            <w:r w:rsidRPr="00B4410F">
              <w:rPr>
                <w:rFonts w:ascii="Times New Roman" w:hAnsi="Times New Roman" w:cs="Times New Roman"/>
                <w:sz w:val="24"/>
                <w:szCs w:val="24"/>
              </w:rPr>
              <w:t>1,</w:t>
            </w:r>
            <w:proofErr w:type="spellStart"/>
            <w:r w:rsidRPr="00B4410F">
              <w:rPr>
                <w:rFonts w:ascii="Times New Roman" w:hAnsi="Times New Roman" w:cs="Times New Roman"/>
                <w:sz w:val="24"/>
                <w:szCs w:val="24"/>
              </w:rPr>
              <w:t>1</w:t>
            </w:r>
            <w:proofErr w:type="spellEnd"/>
            <w:r w:rsidRPr="00B4410F">
              <w:rPr>
                <w:rFonts w:ascii="Times New Roman" w:hAnsi="Times New Roman" w:cs="Times New Roman"/>
                <w:sz w:val="24"/>
                <w:szCs w:val="24"/>
              </w:rPr>
              <w:t xml:space="preserve"> </w:t>
            </w:r>
            <w:proofErr w:type="spellStart"/>
            <w:r w:rsidRPr="00B4410F">
              <w:rPr>
                <w:rFonts w:ascii="Times New Roman" w:hAnsi="Times New Roman" w:cs="Times New Roman"/>
                <w:sz w:val="24"/>
                <w:szCs w:val="24"/>
              </w:rPr>
              <w:t>Vm</w:t>
            </w:r>
            <w:proofErr w:type="spellEnd"/>
            <w:r w:rsidRPr="00B4410F">
              <w:rPr>
                <w:rFonts w:ascii="Times New Roman" w:hAnsi="Times New Roman" w:cs="Times New Roman"/>
                <w:sz w:val="24"/>
                <w:szCs w:val="24"/>
                <w:vertAlign w:val="superscript"/>
              </w:rPr>
              <w:t>-1</w:t>
            </w:r>
            <w:r w:rsidRPr="00B4410F">
              <w:rPr>
                <w:rFonts w:ascii="Times New Roman" w:hAnsi="Times New Roman" w:cs="Times New Roman"/>
                <w:sz w:val="24"/>
                <w:szCs w:val="24"/>
              </w:rPr>
              <w:t xml:space="preserve"> (najviša vrijednost)</w:t>
            </w:r>
          </w:p>
        </w:tc>
      </w:tr>
      <w:tr w:rsidR="00A50B3A" w:rsidTr="00A50B3A">
        <w:tc>
          <w:tcPr>
            <w:tcW w:w="4644" w:type="dxa"/>
          </w:tcPr>
          <w:p w:rsidR="00A50B3A" w:rsidRPr="00B4410F" w:rsidRDefault="00B4410F" w:rsidP="00515506">
            <w:pPr>
              <w:jc w:val="center"/>
              <w:rPr>
                <w:rFonts w:ascii="Times New Roman" w:hAnsi="Times New Roman" w:cs="Times New Roman"/>
                <w:sz w:val="24"/>
                <w:szCs w:val="24"/>
              </w:rPr>
            </w:pPr>
            <w:r w:rsidRPr="00B4410F">
              <w:rPr>
                <w:rFonts w:ascii="Times New Roman" w:hAnsi="Times New Roman" w:cs="Times New Roman"/>
                <w:sz w:val="24"/>
                <w:szCs w:val="24"/>
              </w:rPr>
              <w:t xml:space="preserve">3 </w:t>
            </w:r>
            <w:proofErr w:type="spellStart"/>
            <w:r w:rsidRPr="00B4410F">
              <w:rPr>
                <w:rFonts w:ascii="Times New Roman" w:hAnsi="Times New Roman" w:cs="Times New Roman"/>
                <w:sz w:val="24"/>
                <w:szCs w:val="24"/>
              </w:rPr>
              <w:t>kHz</w:t>
            </w:r>
            <w:proofErr w:type="spellEnd"/>
            <w:r w:rsidR="00D82DD9">
              <w:rPr>
                <w:rFonts w:ascii="Times New Roman" w:hAnsi="Times New Roman" w:cs="Times New Roman"/>
                <w:sz w:val="24"/>
                <w:szCs w:val="24"/>
              </w:rPr>
              <w:t xml:space="preserve"> </w:t>
            </w:r>
            <w:r w:rsidRPr="00B4410F">
              <w:rPr>
                <w:rFonts w:ascii="Times New Roman" w:hAnsi="Times New Roman" w:cs="Times New Roman"/>
                <w:sz w:val="24"/>
                <w:szCs w:val="24"/>
              </w:rPr>
              <w:t>≤</w:t>
            </w:r>
            <w:r w:rsidR="00D82DD9">
              <w:rPr>
                <w:rFonts w:ascii="Times New Roman" w:hAnsi="Times New Roman" w:cs="Times New Roman"/>
                <w:sz w:val="24"/>
                <w:szCs w:val="24"/>
              </w:rPr>
              <w:t xml:space="preserve"> </w:t>
            </w:r>
            <w:r w:rsidRPr="00B4410F">
              <w:rPr>
                <w:rFonts w:ascii="Times New Roman" w:hAnsi="Times New Roman" w:cs="Times New Roman"/>
                <w:sz w:val="24"/>
                <w:szCs w:val="24"/>
              </w:rPr>
              <w:t>f</w:t>
            </w:r>
            <w:r w:rsidR="00D82DD9">
              <w:rPr>
                <w:rFonts w:ascii="Times New Roman" w:hAnsi="Times New Roman" w:cs="Times New Roman"/>
                <w:sz w:val="24"/>
                <w:szCs w:val="24"/>
              </w:rPr>
              <w:t xml:space="preserve"> </w:t>
            </w:r>
            <w:r w:rsidRPr="00B4410F">
              <w:rPr>
                <w:rFonts w:ascii="Times New Roman" w:hAnsi="Times New Roman" w:cs="Times New Roman"/>
                <w:sz w:val="24"/>
                <w:szCs w:val="24"/>
              </w:rPr>
              <w:t>≤</w:t>
            </w:r>
            <w:r w:rsidR="00D82DD9">
              <w:rPr>
                <w:rFonts w:ascii="Times New Roman" w:hAnsi="Times New Roman" w:cs="Times New Roman"/>
                <w:sz w:val="24"/>
                <w:szCs w:val="24"/>
              </w:rPr>
              <w:t xml:space="preserve"> </w:t>
            </w:r>
            <w:r w:rsidRPr="00B4410F">
              <w:rPr>
                <w:rFonts w:ascii="Times New Roman" w:hAnsi="Times New Roman" w:cs="Times New Roman"/>
                <w:sz w:val="24"/>
                <w:szCs w:val="24"/>
              </w:rPr>
              <w:t xml:space="preserve">10 </w:t>
            </w:r>
            <w:proofErr w:type="spellStart"/>
            <w:r w:rsidRPr="00B4410F">
              <w:rPr>
                <w:rFonts w:ascii="Times New Roman" w:hAnsi="Times New Roman" w:cs="Times New Roman"/>
                <w:sz w:val="24"/>
                <w:szCs w:val="24"/>
              </w:rPr>
              <w:t>MHz</w:t>
            </w:r>
            <w:proofErr w:type="spellEnd"/>
          </w:p>
        </w:tc>
        <w:tc>
          <w:tcPr>
            <w:tcW w:w="4644" w:type="dxa"/>
          </w:tcPr>
          <w:p w:rsidR="00A50B3A" w:rsidRPr="00B4410F" w:rsidRDefault="00B4410F" w:rsidP="00515506">
            <w:pPr>
              <w:jc w:val="center"/>
              <w:rPr>
                <w:rFonts w:ascii="Times New Roman" w:hAnsi="Times New Roman" w:cs="Times New Roman"/>
                <w:sz w:val="24"/>
                <w:szCs w:val="24"/>
              </w:rPr>
            </w:pPr>
            <w:r w:rsidRPr="00B4410F">
              <w:rPr>
                <w:rFonts w:ascii="Times New Roman" w:hAnsi="Times New Roman" w:cs="Times New Roman"/>
                <w:sz w:val="24"/>
                <w:szCs w:val="24"/>
              </w:rPr>
              <w:t>3,8 × 10</w:t>
            </w:r>
            <w:r w:rsidRPr="00B4410F">
              <w:rPr>
                <w:rFonts w:ascii="Times New Roman" w:hAnsi="Times New Roman" w:cs="Times New Roman"/>
                <w:sz w:val="24"/>
                <w:szCs w:val="24"/>
                <w:vertAlign w:val="superscript"/>
              </w:rPr>
              <w:t>-4</w:t>
            </w:r>
            <w:r w:rsidRPr="00B4410F">
              <w:rPr>
                <w:rFonts w:ascii="Times New Roman" w:hAnsi="Times New Roman" w:cs="Times New Roman"/>
                <w:sz w:val="24"/>
                <w:szCs w:val="24"/>
              </w:rPr>
              <w:t xml:space="preserve"> f </w:t>
            </w:r>
            <w:proofErr w:type="spellStart"/>
            <w:r w:rsidRPr="00B4410F">
              <w:rPr>
                <w:rFonts w:ascii="Times New Roman" w:hAnsi="Times New Roman" w:cs="Times New Roman"/>
                <w:sz w:val="24"/>
                <w:szCs w:val="24"/>
              </w:rPr>
              <w:t>Vm</w:t>
            </w:r>
            <w:proofErr w:type="spellEnd"/>
            <w:r w:rsidRPr="00B4410F">
              <w:rPr>
                <w:rFonts w:ascii="Times New Roman" w:hAnsi="Times New Roman" w:cs="Times New Roman"/>
                <w:sz w:val="24"/>
                <w:szCs w:val="24"/>
                <w:vertAlign w:val="superscript"/>
              </w:rPr>
              <w:t>-1</w:t>
            </w:r>
            <w:r w:rsidRPr="00B4410F">
              <w:rPr>
                <w:rFonts w:ascii="Times New Roman" w:hAnsi="Times New Roman" w:cs="Times New Roman"/>
                <w:sz w:val="24"/>
                <w:szCs w:val="24"/>
              </w:rPr>
              <w:t xml:space="preserve"> (najviša vrijednost)</w:t>
            </w:r>
          </w:p>
        </w:tc>
      </w:tr>
    </w:tbl>
    <w:p w:rsidR="00E8417E" w:rsidRDefault="00E8417E" w:rsidP="00515506">
      <w:pPr>
        <w:jc w:val="center"/>
        <w:rPr>
          <w:rFonts w:ascii="Times New Roman" w:hAnsi="Times New Roman" w:cs="Times New Roman"/>
          <w:b/>
          <w:sz w:val="24"/>
          <w:szCs w:val="24"/>
        </w:rPr>
      </w:pPr>
    </w:p>
    <w:p w:rsidR="00E8417E" w:rsidRDefault="00E8417E" w:rsidP="00E8417E">
      <w:pPr>
        <w:rPr>
          <w:rFonts w:ascii="Times New Roman" w:hAnsi="Times New Roman" w:cs="Times New Roman"/>
          <w:sz w:val="24"/>
          <w:szCs w:val="24"/>
        </w:rPr>
      </w:pPr>
      <w:r w:rsidRPr="00E8417E">
        <w:rPr>
          <w:rFonts w:ascii="Times New Roman" w:hAnsi="Times New Roman" w:cs="Times New Roman"/>
          <w:sz w:val="24"/>
          <w:szCs w:val="24"/>
        </w:rPr>
        <w:t>Napomena</w:t>
      </w:r>
      <w:r>
        <w:rPr>
          <w:rFonts w:ascii="Times New Roman" w:hAnsi="Times New Roman" w:cs="Times New Roman"/>
          <w:sz w:val="24"/>
          <w:szCs w:val="24"/>
        </w:rPr>
        <w:t xml:space="preserve"> A2 – 1: f je frekvencija izražena u </w:t>
      </w:r>
      <w:proofErr w:type="spellStart"/>
      <w:r>
        <w:rPr>
          <w:rFonts w:ascii="Times New Roman" w:hAnsi="Times New Roman" w:cs="Times New Roman"/>
          <w:sz w:val="24"/>
          <w:szCs w:val="24"/>
        </w:rPr>
        <w:t>hercima</w:t>
      </w:r>
      <w:proofErr w:type="spellEnd"/>
      <w:r>
        <w:rPr>
          <w:rFonts w:ascii="Times New Roman" w:hAnsi="Times New Roman" w:cs="Times New Roman"/>
          <w:sz w:val="24"/>
          <w:szCs w:val="24"/>
        </w:rPr>
        <w:t xml:space="preserve"> (Hz).</w:t>
      </w:r>
    </w:p>
    <w:p w:rsidR="00E8417E" w:rsidRDefault="00E8417E" w:rsidP="00E8417E">
      <w:pPr>
        <w:rPr>
          <w:rFonts w:ascii="Times New Roman" w:hAnsi="Times New Roman" w:cs="Times New Roman"/>
          <w:sz w:val="24"/>
          <w:szCs w:val="24"/>
        </w:rPr>
      </w:pPr>
      <w:r>
        <w:rPr>
          <w:rFonts w:ascii="Times New Roman" w:hAnsi="Times New Roman" w:cs="Times New Roman"/>
          <w:sz w:val="24"/>
          <w:szCs w:val="24"/>
        </w:rPr>
        <w:t>Napomena: A2-2 Granične vrijednosti izloženosti za učinke na zdravlje su prostorne najviše vrijednosti u cije</w:t>
      </w:r>
      <w:r w:rsidR="00C23180">
        <w:rPr>
          <w:rFonts w:ascii="Times New Roman" w:hAnsi="Times New Roman" w:cs="Times New Roman"/>
          <w:sz w:val="24"/>
          <w:szCs w:val="24"/>
        </w:rPr>
        <w:t>lom tijelu izloženog pojedinca.</w:t>
      </w:r>
    </w:p>
    <w:p w:rsidR="00E8417E" w:rsidRDefault="00E8417E" w:rsidP="00E8417E">
      <w:pPr>
        <w:rPr>
          <w:rFonts w:ascii="Times New Roman" w:hAnsi="Times New Roman" w:cs="Times New Roman"/>
          <w:sz w:val="24"/>
          <w:szCs w:val="24"/>
        </w:rPr>
      </w:pPr>
      <w:r>
        <w:rPr>
          <w:rFonts w:ascii="Times New Roman" w:hAnsi="Times New Roman" w:cs="Times New Roman"/>
          <w:sz w:val="24"/>
          <w:szCs w:val="24"/>
        </w:rPr>
        <w:t>Napomena A2-3 Granične su vrijednosti izloženosti najviše vrijednosti u vremenu koje su jednake efektivnim vrijednostima (RMS) pomnoženima s</w:t>
      </w:r>
      <w:r w:rsidR="00D82DD9">
        <w:rPr>
          <w:rFonts w:ascii="Times New Roman" w:hAnsi="Times New Roman" w:cs="Times New Roman"/>
          <w:sz w:val="24"/>
          <w:szCs w:val="24"/>
        </w:rPr>
        <w:t xml:space="preserve"> √2 </w:t>
      </w:r>
      <w:r>
        <w:rPr>
          <w:rFonts w:ascii="Times New Roman" w:hAnsi="Times New Roman" w:cs="Times New Roman"/>
          <w:sz w:val="24"/>
          <w:szCs w:val="24"/>
        </w:rPr>
        <w:t xml:space="preserve">za sinusna polja. Kod </w:t>
      </w:r>
      <w:proofErr w:type="spellStart"/>
      <w:r>
        <w:rPr>
          <w:rFonts w:ascii="Times New Roman" w:hAnsi="Times New Roman" w:cs="Times New Roman"/>
          <w:sz w:val="24"/>
          <w:szCs w:val="24"/>
        </w:rPr>
        <w:t>nesinusnih</w:t>
      </w:r>
      <w:proofErr w:type="spellEnd"/>
      <w:r>
        <w:rPr>
          <w:rFonts w:ascii="Times New Roman" w:hAnsi="Times New Roman" w:cs="Times New Roman"/>
          <w:sz w:val="24"/>
          <w:szCs w:val="24"/>
        </w:rPr>
        <w:t xml:space="preserve"> polja, ocjena izloženost</w:t>
      </w:r>
      <w:r w:rsidR="00D82DD9">
        <w:rPr>
          <w:rFonts w:ascii="Times New Roman" w:hAnsi="Times New Roman" w:cs="Times New Roman"/>
          <w:sz w:val="24"/>
          <w:szCs w:val="24"/>
        </w:rPr>
        <w:t xml:space="preserve">i provedena sukladno članku </w:t>
      </w:r>
      <w:r w:rsidR="00543529">
        <w:rPr>
          <w:rFonts w:ascii="Times New Roman" w:hAnsi="Times New Roman" w:cs="Times New Roman"/>
          <w:sz w:val="24"/>
          <w:szCs w:val="24"/>
        </w:rPr>
        <w:t>5</w:t>
      </w:r>
      <w:r w:rsidR="00D82DD9">
        <w:rPr>
          <w:rFonts w:ascii="Times New Roman" w:hAnsi="Times New Roman" w:cs="Times New Roman"/>
          <w:sz w:val="24"/>
          <w:szCs w:val="24"/>
        </w:rPr>
        <w:t>. t</w:t>
      </w:r>
      <w:r>
        <w:rPr>
          <w:rFonts w:ascii="Times New Roman" w:hAnsi="Times New Roman" w:cs="Times New Roman"/>
          <w:sz w:val="24"/>
          <w:szCs w:val="24"/>
        </w:rPr>
        <w:t xml:space="preserve">emelji se na metodi ponderirane najviše vrijednosti (filtriranje u vremenskoj domeni), objašnjenoj u praktičnim smjernicama iz članka </w:t>
      </w:r>
      <w:r w:rsidR="00543529">
        <w:rPr>
          <w:rFonts w:ascii="Times New Roman" w:hAnsi="Times New Roman" w:cs="Times New Roman"/>
          <w:sz w:val="24"/>
          <w:szCs w:val="24"/>
        </w:rPr>
        <w:t>5</w:t>
      </w:r>
      <w:r>
        <w:rPr>
          <w:rFonts w:ascii="Times New Roman" w:hAnsi="Times New Roman" w:cs="Times New Roman"/>
          <w:sz w:val="24"/>
          <w:szCs w:val="24"/>
        </w:rPr>
        <w:t>., no mogu se koristiti i drugi znanstveno dokazani i provjereni postupci ocjene  izloženosti, pod uvjetom da su dobiveni rezultati približno istovrijedni i usp</w:t>
      </w:r>
      <w:r w:rsidR="00C23180">
        <w:rPr>
          <w:rFonts w:ascii="Times New Roman" w:hAnsi="Times New Roman" w:cs="Times New Roman"/>
          <w:sz w:val="24"/>
          <w:szCs w:val="24"/>
        </w:rPr>
        <w:t>oredivi.</w:t>
      </w:r>
    </w:p>
    <w:p w:rsidR="00E8417E" w:rsidRDefault="00E8417E" w:rsidP="00E8417E">
      <w:pPr>
        <w:rPr>
          <w:rFonts w:ascii="Times New Roman" w:hAnsi="Times New Roman" w:cs="Times New Roman"/>
          <w:sz w:val="24"/>
          <w:szCs w:val="24"/>
        </w:rPr>
      </w:pPr>
      <w:r>
        <w:rPr>
          <w:rFonts w:ascii="Times New Roman" w:hAnsi="Times New Roman" w:cs="Times New Roman"/>
          <w:sz w:val="24"/>
          <w:szCs w:val="24"/>
        </w:rPr>
        <w:t xml:space="preserve">Granične vrijednosti izloženosti za učinke na osjetila za unutarnju </w:t>
      </w:r>
      <w:r w:rsidR="00D82DD9">
        <w:rPr>
          <w:rFonts w:ascii="Times New Roman" w:hAnsi="Times New Roman" w:cs="Times New Roman"/>
          <w:sz w:val="24"/>
          <w:szCs w:val="24"/>
        </w:rPr>
        <w:t>jakost</w:t>
      </w:r>
      <w:r>
        <w:rPr>
          <w:rFonts w:ascii="Times New Roman" w:hAnsi="Times New Roman" w:cs="Times New Roman"/>
          <w:sz w:val="24"/>
          <w:szCs w:val="24"/>
        </w:rPr>
        <w:t xml:space="preserve"> elek</w:t>
      </w:r>
      <w:r w:rsidR="00C23180">
        <w:rPr>
          <w:rFonts w:ascii="Times New Roman" w:hAnsi="Times New Roman" w:cs="Times New Roman"/>
          <w:sz w:val="24"/>
          <w:szCs w:val="24"/>
        </w:rPr>
        <w:t>tričnog polja od 1 Hz do 400 Hz</w:t>
      </w:r>
    </w:p>
    <w:p w:rsidR="00C23180" w:rsidRDefault="00E8417E" w:rsidP="00C23180">
      <w:pPr>
        <w:rPr>
          <w:rFonts w:ascii="Times New Roman" w:hAnsi="Times New Roman" w:cs="Times New Roman"/>
          <w:sz w:val="24"/>
          <w:szCs w:val="24"/>
        </w:rPr>
      </w:pPr>
      <w:r>
        <w:rPr>
          <w:rFonts w:ascii="Times New Roman" w:hAnsi="Times New Roman" w:cs="Times New Roman"/>
          <w:sz w:val="24"/>
          <w:szCs w:val="24"/>
        </w:rPr>
        <w:t xml:space="preserve">Granične vrijednosti izloženosti za učinke na osjetila (tablica A3) povezane su s učincima električnog polja na središnji živčani sustav u glavi, tj. </w:t>
      </w:r>
      <w:proofErr w:type="spellStart"/>
      <w:r>
        <w:rPr>
          <w:rFonts w:ascii="Times New Roman" w:hAnsi="Times New Roman" w:cs="Times New Roman"/>
          <w:sz w:val="24"/>
          <w:szCs w:val="24"/>
        </w:rPr>
        <w:t>fotopsije</w:t>
      </w:r>
      <w:proofErr w:type="spellEnd"/>
      <w:r>
        <w:rPr>
          <w:rFonts w:ascii="Times New Roman" w:hAnsi="Times New Roman" w:cs="Times New Roman"/>
          <w:sz w:val="24"/>
          <w:szCs w:val="24"/>
        </w:rPr>
        <w:t xml:space="preserve"> i manje kratkotrajne p</w:t>
      </w:r>
      <w:r w:rsidR="00C23180">
        <w:rPr>
          <w:rFonts w:ascii="Times New Roman" w:hAnsi="Times New Roman" w:cs="Times New Roman"/>
          <w:sz w:val="24"/>
          <w:szCs w:val="24"/>
        </w:rPr>
        <w:t>romjene nekih moždanih funkcija</w:t>
      </w:r>
    </w:p>
    <w:p w:rsidR="00E8417E" w:rsidRPr="00581F9A" w:rsidRDefault="00E8417E" w:rsidP="004650E7">
      <w:pPr>
        <w:spacing w:after="0"/>
        <w:rPr>
          <w:rFonts w:ascii="Times New Roman" w:hAnsi="Times New Roman" w:cs="Times New Roman"/>
          <w:sz w:val="24"/>
          <w:szCs w:val="24"/>
        </w:rPr>
      </w:pPr>
      <w:r w:rsidRPr="00581F9A">
        <w:rPr>
          <w:rFonts w:ascii="Times New Roman" w:hAnsi="Times New Roman" w:cs="Times New Roman"/>
          <w:sz w:val="24"/>
          <w:szCs w:val="24"/>
        </w:rPr>
        <w:t>Tablica A3</w:t>
      </w:r>
    </w:p>
    <w:p w:rsidR="00B4410F" w:rsidRDefault="00E8417E" w:rsidP="004650E7">
      <w:pPr>
        <w:spacing w:after="0"/>
        <w:rPr>
          <w:rFonts w:ascii="Times New Roman" w:hAnsi="Times New Roman" w:cs="Times New Roman"/>
          <w:sz w:val="24"/>
          <w:szCs w:val="24"/>
        </w:rPr>
      </w:pPr>
      <w:r w:rsidRPr="00581F9A">
        <w:rPr>
          <w:rFonts w:ascii="Times New Roman" w:hAnsi="Times New Roman" w:cs="Times New Roman"/>
          <w:sz w:val="24"/>
          <w:szCs w:val="24"/>
        </w:rPr>
        <w:t>Granične vrijednosti izloženosti za učinke na osjetila za unutarnju jakost e</w:t>
      </w:r>
      <w:r w:rsidR="004650E7">
        <w:rPr>
          <w:rFonts w:ascii="Times New Roman" w:hAnsi="Times New Roman" w:cs="Times New Roman"/>
          <w:sz w:val="24"/>
          <w:szCs w:val="24"/>
        </w:rPr>
        <w:t>lektričnog polja od 1 do 400 Hz</w:t>
      </w:r>
    </w:p>
    <w:tbl>
      <w:tblPr>
        <w:tblStyle w:val="Reetkatablice"/>
        <w:tblW w:w="0" w:type="auto"/>
        <w:tblLook w:val="04A0" w:firstRow="1" w:lastRow="0" w:firstColumn="1" w:lastColumn="0" w:noHBand="0" w:noVBand="1"/>
      </w:tblPr>
      <w:tblGrid>
        <w:gridCol w:w="4644"/>
        <w:gridCol w:w="4644"/>
      </w:tblGrid>
      <w:tr w:rsidR="00B4410F" w:rsidTr="00B4410F">
        <w:tc>
          <w:tcPr>
            <w:tcW w:w="4644" w:type="dxa"/>
          </w:tcPr>
          <w:p w:rsidR="00B4410F" w:rsidRPr="00B4410F" w:rsidRDefault="00B4410F" w:rsidP="00570D9B">
            <w:pPr>
              <w:jc w:val="center"/>
              <w:rPr>
                <w:rFonts w:ascii="Times New Roman" w:hAnsi="Times New Roman" w:cs="Times New Roman"/>
                <w:sz w:val="24"/>
                <w:szCs w:val="24"/>
              </w:rPr>
            </w:pPr>
            <w:r w:rsidRPr="00B4410F">
              <w:rPr>
                <w:rFonts w:ascii="Times New Roman" w:hAnsi="Times New Roman" w:cs="Times New Roman"/>
                <w:sz w:val="24"/>
                <w:szCs w:val="24"/>
              </w:rPr>
              <w:t>Raspon frekvencije</w:t>
            </w:r>
          </w:p>
        </w:tc>
        <w:tc>
          <w:tcPr>
            <w:tcW w:w="4644" w:type="dxa"/>
          </w:tcPr>
          <w:p w:rsidR="00B4410F" w:rsidRPr="00B4410F" w:rsidRDefault="00B4410F" w:rsidP="00570D9B">
            <w:pPr>
              <w:jc w:val="center"/>
              <w:rPr>
                <w:rFonts w:ascii="Times New Roman" w:hAnsi="Times New Roman" w:cs="Times New Roman"/>
                <w:sz w:val="24"/>
                <w:szCs w:val="24"/>
              </w:rPr>
            </w:pPr>
            <w:r w:rsidRPr="00B4410F">
              <w:rPr>
                <w:rFonts w:ascii="Times New Roman" w:hAnsi="Times New Roman" w:cs="Times New Roman"/>
                <w:sz w:val="24"/>
                <w:szCs w:val="24"/>
              </w:rPr>
              <w:t>Granične vrijednosti i</w:t>
            </w:r>
            <w:r>
              <w:rPr>
                <w:rFonts w:ascii="Times New Roman" w:hAnsi="Times New Roman" w:cs="Times New Roman"/>
                <w:sz w:val="24"/>
                <w:szCs w:val="24"/>
              </w:rPr>
              <w:t>zloženosti za učinke na osjetila</w:t>
            </w:r>
          </w:p>
        </w:tc>
      </w:tr>
      <w:tr w:rsidR="00B4410F" w:rsidTr="00B4410F">
        <w:tc>
          <w:tcPr>
            <w:tcW w:w="4644" w:type="dxa"/>
          </w:tcPr>
          <w:p w:rsidR="00B4410F" w:rsidRPr="00B4410F" w:rsidRDefault="00B4410F" w:rsidP="00B4410F">
            <w:pPr>
              <w:jc w:val="center"/>
              <w:rPr>
                <w:rFonts w:ascii="Times New Roman" w:hAnsi="Times New Roman" w:cs="Times New Roman"/>
                <w:sz w:val="24"/>
                <w:szCs w:val="24"/>
              </w:rPr>
            </w:pPr>
            <w:r>
              <w:rPr>
                <w:rFonts w:ascii="Times New Roman" w:hAnsi="Times New Roman" w:cs="Times New Roman"/>
                <w:sz w:val="24"/>
                <w:szCs w:val="24"/>
              </w:rPr>
              <w:t xml:space="preserve">1 </w:t>
            </w:r>
            <w:r w:rsidRPr="00B4410F">
              <w:rPr>
                <w:rFonts w:ascii="Times New Roman" w:hAnsi="Times New Roman" w:cs="Times New Roman"/>
                <w:sz w:val="24"/>
                <w:szCs w:val="24"/>
              </w:rPr>
              <w:t>≤</w:t>
            </w:r>
            <w:r w:rsidR="00D82DD9">
              <w:rPr>
                <w:rFonts w:ascii="Times New Roman" w:hAnsi="Times New Roman" w:cs="Times New Roman"/>
                <w:sz w:val="24"/>
                <w:szCs w:val="24"/>
              </w:rPr>
              <w:t xml:space="preserve"> </w:t>
            </w:r>
            <w:r>
              <w:rPr>
                <w:rFonts w:ascii="Times New Roman" w:hAnsi="Times New Roman" w:cs="Times New Roman"/>
                <w:sz w:val="24"/>
                <w:szCs w:val="24"/>
              </w:rPr>
              <w:t>f</w:t>
            </w:r>
            <w:r w:rsidR="00D82DD9">
              <w:rPr>
                <w:rFonts w:ascii="Times New Roman" w:hAnsi="Times New Roman" w:cs="Times New Roman"/>
                <w:sz w:val="24"/>
                <w:szCs w:val="24"/>
              </w:rPr>
              <w:t xml:space="preserve"> </w:t>
            </w:r>
            <w:r>
              <w:rPr>
                <w:rFonts w:ascii="Times New Roman" w:hAnsi="Times New Roman" w:cs="Times New Roman"/>
                <w:sz w:val="24"/>
                <w:szCs w:val="24"/>
              </w:rPr>
              <w:t>&lt;</w:t>
            </w:r>
            <w:r w:rsidR="00D82DD9">
              <w:rPr>
                <w:rFonts w:ascii="Times New Roman" w:hAnsi="Times New Roman" w:cs="Times New Roman"/>
                <w:sz w:val="24"/>
                <w:szCs w:val="24"/>
              </w:rPr>
              <w:t xml:space="preserve"> </w:t>
            </w:r>
            <w:r>
              <w:rPr>
                <w:rFonts w:ascii="Times New Roman" w:hAnsi="Times New Roman" w:cs="Times New Roman"/>
                <w:sz w:val="24"/>
                <w:szCs w:val="24"/>
              </w:rPr>
              <w:t>10</w:t>
            </w:r>
            <w:r w:rsidRPr="00B4410F">
              <w:rPr>
                <w:rFonts w:ascii="Times New Roman" w:hAnsi="Times New Roman" w:cs="Times New Roman"/>
                <w:sz w:val="24"/>
                <w:szCs w:val="24"/>
              </w:rPr>
              <w:t xml:space="preserve"> Hz</w:t>
            </w:r>
          </w:p>
        </w:tc>
        <w:tc>
          <w:tcPr>
            <w:tcW w:w="4644" w:type="dxa"/>
          </w:tcPr>
          <w:p w:rsidR="00B4410F" w:rsidRPr="00B4410F" w:rsidRDefault="00B4410F" w:rsidP="00570D9B">
            <w:pPr>
              <w:jc w:val="center"/>
              <w:rPr>
                <w:rFonts w:ascii="Times New Roman" w:hAnsi="Times New Roman" w:cs="Times New Roman"/>
                <w:sz w:val="24"/>
                <w:szCs w:val="24"/>
              </w:rPr>
            </w:pPr>
            <w:r>
              <w:rPr>
                <w:rFonts w:ascii="Times New Roman" w:hAnsi="Times New Roman" w:cs="Times New Roman"/>
                <w:sz w:val="24"/>
                <w:szCs w:val="24"/>
              </w:rPr>
              <w:t>0,7/f</w:t>
            </w:r>
            <w:r w:rsidRPr="00B4410F">
              <w:rPr>
                <w:rFonts w:ascii="Times New Roman" w:hAnsi="Times New Roman" w:cs="Times New Roman"/>
                <w:sz w:val="24"/>
                <w:szCs w:val="24"/>
              </w:rPr>
              <w:t xml:space="preserve"> </w:t>
            </w:r>
            <w:proofErr w:type="spellStart"/>
            <w:r w:rsidRPr="00B4410F">
              <w:rPr>
                <w:rFonts w:ascii="Times New Roman" w:hAnsi="Times New Roman" w:cs="Times New Roman"/>
                <w:sz w:val="24"/>
                <w:szCs w:val="24"/>
              </w:rPr>
              <w:t>Vm</w:t>
            </w:r>
            <w:proofErr w:type="spellEnd"/>
            <w:r w:rsidRPr="00B4410F">
              <w:rPr>
                <w:rFonts w:ascii="Times New Roman" w:hAnsi="Times New Roman" w:cs="Times New Roman"/>
                <w:sz w:val="24"/>
                <w:szCs w:val="24"/>
                <w:vertAlign w:val="superscript"/>
              </w:rPr>
              <w:t>-1</w:t>
            </w:r>
            <w:r w:rsidRPr="00B4410F">
              <w:rPr>
                <w:rFonts w:ascii="Times New Roman" w:hAnsi="Times New Roman" w:cs="Times New Roman"/>
                <w:sz w:val="24"/>
                <w:szCs w:val="24"/>
              </w:rPr>
              <w:t xml:space="preserve"> (najviša vrijednost)</w:t>
            </w:r>
          </w:p>
        </w:tc>
      </w:tr>
      <w:tr w:rsidR="00B4410F" w:rsidTr="00B4410F">
        <w:tc>
          <w:tcPr>
            <w:tcW w:w="4644" w:type="dxa"/>
          </w:tcPr>
          <w:p w:rsidR="00B4410F" w:rsidRPr="00B4410F" w:rsidRDefault="00B4410F" w:rsidP="00570D9B">
            <w:pPr>
              <w:jc w:val="center"/>
              <w:rPr>
                <w:rFonts w:ascii="Times New Roman" w:hAnsi="Times New Roman" w:cs="Times New Roman"/>
                <w:sz w:val="24"/>
                <w:szCs w:val="24"/>
              </w:rPr>
            </w:pPr>
            <w:r>
              <w:rPr>
                <w:rFonts w:ascii="Times New Roman" w:hAnsi="Times New Roman" w:cs="Times New Roman"/>
                <w:sz w:val="24"/>
                <w:szCs w:val="24"/>
              </w:rPr>
              <w:t>10</w:t>
            </w:r>
            <w:r w:rsidR="00D82DD9">
              <w:rPr>
                <w:rFonts w:ascii="Times New Roman" w:hAnsi="Times New Roman" w:cs="Times New Roman"/>
                <w:sz w:val="24"/>
                <w:szCs w:val="24"/>
              </w:rPr>
              <w:t xml:space="preserve"> </w:t>
            </w:r>
            <w:r w:rsidRPr="00B4410F">
              <w:rPr>
                <w:rFonts w:ascii="Times New Roman" w:hAnsi="Times New Roman" w:cs="Times New Roman"/>
                <w:sz w:val="24"/>
                <w:szCs w:val="24"/>
              </w:rPr>
              <w:t>≤</w:t>
            </w:r>
            <w:r w:rsidR="00D82DD9">
              <w:rPr>
                <w:rFonts w:ascii="Times New Roman" w:hAnsi="Times New Roman" w:cs="Times New Roman"/>
                <w:sz w:val="24"/>
                <w:szCs w:val="24"/>
              </w:rPr>
              <w:t xml:space="preserve"> </w:t>
            </w:r>
            <w:r w:rsidRPr="00B4410F">
              <w:rPr>
                <w:rFonts w:ascii="Times New Roman" w:hAnsi="Times New Roman" w:cs="Times New Roman"/>
                <w:sz w:val="24"/>
                <w:szCs w:val="24"/>
              </w:rPr>
              <w:t>f</w:t>
            </w:r>
            <w:r w:rsidR="00D82DD9">
              <w:rPr>
                <w:rFonts w:ascii="Times New Roman" w:hAnsi="Times New Roman" w:cs="Times New Roman"/>
                <w:sz w:val="24"/>
                <w:szCs w:val="24"/>
              </w:rPr>
              <w:t xml:space="preserve"> </w:t>
            </w:r>
            <w:r w:rsidRPr="00B4410F">
              <w:rPr>
                <w:rFonts w:ascii="Times New Roman" w:hAnsi="Times New Roman" w:cs="Times New Roman"/>
                <w:sz w:val="24"/>
                <w:szCs w:val="24"/>
              </w:rPr>
              <w:t>≤</w:t>
            </w:r>
            <w:r w:rsidR="00D82DD9">
              <w:rPr>
                <w:rFonts w:ascii="Times New Roman" w:hAnsi="Times New Roman" w:cs="Times New Roman"/>
                <w:sz w:val="24"/>
                <w:szCs w:val="24"/>
              </w:rPr>
              <w:t xml:space="preserve"> </w:t>
            </w:r>
            <w:r>
              <w:rPr>
                <w:rFonts w:ascii="Times New Roman" w:hAnsi="Times New Roman" w:cs="Times New Roman"/>
                <w:sz w:val="24"/>
                <w:szCs w:val="24"/>
              </w:rPr>
              <w:t>25</w:t>
            </w:r>
            <w:r w:rsidRPr="00B4410F">
              <w:rPr>
                <w:rFonts w:ascii="Times New Roman" w:hAnsi="Times New Roman" w:cs="Times New Roman"/>
                <w:sz w:val="24"/>
                <w:szCs w:val="24"/>
              </w:rPr>
              <w:t xml:space="preserve"> Hz</w:t>
            </w:r>
          </w:p>
        </w:tc>
        <w:tc>
          <w:tcPr>
            <w:tcW w:w="4644" w:type="dxa"/>
          </w:tcPr>
          <w:p w:rsidR="00B4410F" w:rsidRPr="00B4410F" w:rsidRDefault="00B4410F" w:rsidP="00570D9B">
            <w:pPr>
              <w:jc w:val="center"/>
              <w:rPr>
                <w:rFonts w:ascii="Times New Roman" w:hAnsi="Times New Roman" w:cs="Times New Roman"/>
                <w:sz w:val="24"/>
                <w:szCs w:val="24"/>
              </w:rPr>
            </w:pPr>
            <w:r>
              <w:rPr>
                <w:rFonts w:ascii="Times New Roman" w:hAnsi="Times New Roman" w:cs="Times New Roman"/>
                <w:sz w:val="24"/>
                <w:szCs w:val="24"/>
              </w:rPr>
              <w:t>0,07</w:t>
            </w:r>
            <w:r w:rsidRPr="00B4410F">
              <w:rPr>
                <w:rFonts w:ascii="Times New Roman" w:hAnsi="Times New Roman" w:cs="Times New Roman"/>
                <w:sz w:val="24"/>
                <w:szCs w:val="24"/>
              </w:rPr>
              <w:t xml:space="preserve"> </w:t>
            </w:r>
            <w:proofErr w:type="spellStart"/>
            <w:r w:rsidRPr="00B4410F">
              <w:rPr>
                <w:rFonts w:ascii="Times New Roman" w:hAnsi="Times New Roman" w:cs="Times New Roman"/>
                <w:sz w:val="24"/>
                <w:szCs w:val="24"/>
              </w:rPr>
              <w:t>Vm</w:t>
            </w:r>
            <w:proofErr w:type="spellEnd"/>
            <w:r w:rsidRPr="00B4410F">
              <w:rPr>
                <w:rFonts w:ascii="Times New Roman" w:hAnsi="Times New Roman" w:cs="Times New Roman"/>
                <w:sz w:val="24"/>
                <w:szCs w:val="24"/>
                <w:vertAlign w:val="superscript"/>
              </w:rPr>
              <w:t>-1</w:t>
            </w:r>
            <w:r w:rsidRPr="00B4410F">
              <w:rPr>
                <w:rFonts w:ascii="Times New Roman" w:hAnsi="Times New Roman" w:cs="Times New Roman"/>
                <w:sz w:val="24"/>
                <w:szCs w:val="24"/>
              </w:rPr>
              <w:t xml:space="preserve"> (najviša vrijednost)</w:t>
            </w:r>
          </w:p>
        </w:tc>
      </w:tr>
      <w:tr w:rsidR="00B4410F" w:rsidTr="00B4410F">
        <w:tc>
          <w:tcPr>
            <w:tcW w:w="4644" w:type="dxa"/>
          </w:tcPr>
          <w:p w:rsidR="00B4410F" w:rsidRDefault="00B4410F" w:rsidP="00B4410F">
            <w:pPr>
              <w:jc w:val="center"/>
              <w:rPr>
                <w:rFonts w:ascii="Times New Roman" w:hAnsi="Times New Roman" w:cs="Times New Roman"/>
                <w:sz w:val="24"/>
                <w:szCs w:val="24"/>
              </w:rPr>
            </w:pPr>
            <w:r>
              <w:rPr>
                <w:rFonts w:ascii="Times New Roman" w:hAnsi="Times New Roman" w:cs="Times New Roman"/>
                <w:sz w:val="24"/>
                <w:szCs w:val="24"/>
              </w:rPr>
              <w:t>25</w:t>
            </w:r>
            <w:r w:rsidR="00D82DD9">
              <w:rPr>
                <w:rFonts w:ascii="Times New Roman" w:hAnsi="Times New Roman" w:cs="Times New Roman"/>
                <w:sz w:val="24"/>
                <w:szCs w:val="24"/>
              </w:rPr>
              <w:t xml:space="preserve"> </w:t>
            </w:r>
            <w:r>
              <w:rPr>
                <w:rFonts w:ascii="Times New Roman" w:hAnsi="Times New Roman" w:cs="Times New Roman"/>
                <w:sz w:val="24"/>
                <w:szCs w:val="24"/>
              </w:rPr>
              <w:t>≤</w:t>
            </w:r>
            <w:r w:rsidR="00D82DD9">
              <w:rPr>
                <w:rFonts w:ascii="Times New Roman" w:hAnsi="Times New Roman" w:cs="Times New Roman"/>
                <w:sz w:val="24"/>
                <w:szCs w:val="24"/>
              </w:rPr>
              <w:t xml:space="preserve"> </w:t>
            </w:r>
            <w:r>
              <w:rPr>
                <w:rFonts w:ascii="Times New Roman" w:hAnsi="Times New Roman" w:cs="Times New Roman"/>
                <w:sz w:val="24"/>
                <w:szCs w:val="24"/>
              </w:rPr>
              <w:t>f</w:t>
            </w:r>
            <w:r w:rsidR="00D82DD9">
              <w:rPr>
                <w:rFonts w:ascii="Times New Roman" w:hAnsi="Times New Roman" w:cs="Times New Roman"/>
                <w:sz w:val="24"/>
                <w:szCs w:val="24"/>
              </w:rPr>
              <w:t xml:space="preserve"> </w:t>
            </w:r>
            <w:r>
              <w:rPr>
                <w:rFonts w:ascii="Times New Roman" w:hAnsi="Times New Roman" w:cs="Times New Roman"/>
                <w:sz w:val="24"/>
                <w:szCs w:val="24"/>
              </w:rPr>
              <w:t>≤</w:t>
            </w:r>
            <w:r w:rsidR="00D82DD9">
              <w:rPr>
                <w:rFonts w:ascii="Times New Roman" w:hAnsi="Times New Roman" w:cs="Times New Roman"/>
                <w:sz w:val="24"/>
                <w:szCs w:val="24"/>
              </w:rPr>
              <w:t xml:space="preserve"> </w:t>
            </w:r>
            <w:r>
              <w:rPr>
                <w:rFonts w:ascii="Times New Roman" w:hAnsi="Times New Roman" w:cs="Times New Roman"/>
                <w:sz w:val="24"/>
                <w:szCs w:val="24"/>
              </w:rPr>
              <w:t>400 Hz</w:t>
            </w:r>
          </w:p>
        </w:tc>
        <w:tc>
          <w:tcPr>
            <w:tcW w:w="4644" w:type="dxa"/>
          </w:tcPr>
          <w:p w:rsidR="00B4410F" w:rsidRDefault="00B4410F" w:rsidP="00B4410F">
            <w:pPr>
              <w:jc w:val="center"/>
              <w:rPr>
                <w:rFonts w:ascii="Times New Roman" w:hAnsi="Times New Roman" w:cs="Times New Roman"/>
                <w:sz w:val="24"/>
                <w:szCs w:val="24"/>
              </w:rPr>
            </w:pPr>
            <w:r>
              <w:rPr>
                <w:rFonts w:ascii="Times New Roman" w:hAnsi="Times New Roman" w:cs="Times New Roman"/>
                <w:sz w:val="24"/>
                <w:szCs w:val="24"/>
              </w:rPr>
              <w:t xml:space="preserve">0,0028 f </w:t>
            </w:r>
            <w:proofErr w:type="spellStart"/>
            <w:r>
              <w:rPr>
                <w:rFonts w:ascii="Times New Roman" w:hAnsi="Times New Roman" w:cs="Times New Roman"/>
                <w:sz w:val="24"/>
                <w:szCs w:val="24"/>
              </w:rPr>
              <w:t>Vm</w:t>
            </w:r>
            <w:proofErr w:type="spellEnd"/>
            <w:r w:rsidRPr="00D82DD9">
              <w:rPr>
                <w:rFonts w:ascii="Times New Roman" w:hAnsi="Times New Roman" w:cs="Times New Roman"/>
                <w:sz w:val="24"/>
                <w:szCs w:val="24"/>
                <w:vertAlign w:val="superscript"/>
              </w:rPr>
              <w:t>-1</w:t>
            </w:r>
            <w:r>
              <w:rPr>
                <w:rFonts w:ascii="Times New Roman" w:hAnsi="Times New Roman" w:cs="Times New Roman"/>
                <w:sz w:val="24"/>
                <w:szCs w:val="24"/>
              </w:rPr>
              <w:t xml:space="preserve"> (najviša vrijednost)</w:t>
            </w:r>
          </w:p>
        </w:tc>
      </w:tr>
    </w:tbl>
    <w:p w:rsidR="00C2654B" w:rsidRDefault="00C2654B" w:rsidP="00E8417E">
      <w:pPr>
        <w:rPr>
          <w:rFonts w:ascii="Times New Roman" w:hAnsi="Times New Roman" w:cs="Times New Roman"/>
          <w:sz w:val="24"/>
          <w:szCs w:val="24"/>
        </w:rPr>
      </w:pPr>
      <w:r>
        <w:rPr>
          <w:rFonts w:ascii="Times New Roman" w:hAnsi="Times New Roman" w:cs="Times New Roman"/>
          <w:sz w:val="24"/>
          <w:szCs w:val="24"/>
        </w:rPr>
        <w:t>Napomena A3-1:</w:t>
      </w:r>
      <w:r>
        <w:rPr>
          <w:rFonts w:ascii="Times New Roman" w:hAnsi="Times New Roman" w:cs="Times New Roman"/>
          <w:sz w:val="24"/>
          <w:szCs w:val="24"/>
        </w:rPr>
        <w:tab/>
      </w:r>
      <w:r>
        <w:rPr>
          <w:rFonts w:ascii="Times New Roman" w:hAnsi="Times New Roman" w:cs="Times New Roman"/>
          <w:sz w:val="24"/>
          <w:szCs w:val="24"/>
        </w:rPr>
        <w:tab/>
        <w:t xml:space="preserve">f je frekvencija izražena u </w:t>
      </w:r>
      <w:proofErr w:type="spellStart"/>
      <w:r>
        <w:rPr>
          <w:rFonts w:ascii="Times New Roman" w:hAnsi="Times New Roman" w:cs="Times New Roman"/>
          <w:sz w:val="24"/>
          <w:szCs w:val="24"/>
        </w:rPr>
        <w:t>hercima</w:t>
      </w:r>
      <w:proofErr w:type="spellEnd"/>
      <w:r>
        <w:rPr>
          <w:rFonts w:ascii="Times New Roman" w:hAnsi="Times New Roman" w:cs="Times New Roman"/>
          <w:sz w:val="24"/>
          <w:szCs w:val="24"/>
        </w:rPr>
        <w:t xml:space="preserve"> (Hz). </w:t>
      </w:r>
    </w:p>
    <w:p w:rsidR="00C2654B" w:rsidRDefault="00E562A1" w:rsidP="00E8417E">
      <w:pPr>
        <w:rPr>
          <w:rFonts w:ascii="Times New Roman" w:hAnsi="Times New Roman" w:cs="Times New Roman"/>
          <w:sz w:val="24"/>
          <w:szCs w:val="24"/>
        </w:rPr>
      </w:pPr>
      <w:r>
        <w:rPr>
          <w:rFonts w:ascii="Times New Roman" w:hAnsi="Times New Roman" w:cs="Times New Roman"/>
          <w:sz w:val="24"/>
          <w:szCs w:val="24"/>
        </w:rPr>
        <w:t xml:space="preserve">Napomena A3-2 Granične su vrijednosti izloženosti za učinke na osjetila prostorne javiše vrijednosti u glavi izloženog pojedinca. </w:t>
      </w:r>
    </w:p>
    <w:p w:rsidR="00E562A1" w:rsidRDefault="00E562A1" w:rsidP="00E8417E">
      <w:pPr>
        <w:rPr>
          <w:rFonts w:ascii="Times New Roman" w:hAnsi="Times New Roman" w:cs="Times New Roman"/>
          <w:sz w:val="24"/>
          <w:szCs w:val="24"/>
        </w:rPr>
      </w:pPr>
      <w:r>
        <w:rPr>
          <w:rFonts w:ascii="Times New Roman" w:hAnsi="Times New Roman" w:cs="Times New Roman"/>
          <w:sz w:val="24"/>
          <w:szCs w:val="24"/>
        </w:rPr>
        <w:t xml:space="preserve">Napomena A3-3 Granične su vrijednosti izloženosti najviše vrijednosti u vremenu koje su jednake efektivnim vrijednostima (RMS) pomnoženima s </w:t>
      </w:r>
      <w:r w:rsidR="00D82DD9">
        <w:rPr>
          <w:rFonts w:ascii="Times New Roman" w:hAnsi="Times New Roman" w:cs="Times New Roman"/>
          <w:sz w:val="24"/>
          <w:szCs w:val="24"/>
        </w:rPr>
        <w:t>√2</w:t>
      </w:r>
      <w:r>
        <w:rPr>
          <w:rFonts w:ascii="Times New Roman" w:hAnsi="Times New Roman" w:cs="Times New Roman"/>
          <w:sz w:val="24"/>
          <w:szCs w:val="24"/>
        </w:rPr>
        <w:t xml:space="preserve"> za sinusna polja. Kod </w:t>
      </w:r>
      <w:proofErr w:type="spellStart"/>
      <w:r>
        <w:rPr>
          <w:rFonts w:ascii="Times New Roman" w:hAnsi="Times New Roman" w:cs="Times New Roman"/>
          <w:sz w:val="24"/>
          <w:szCs w:val="24"/>
        </w:rPr>
        <w:t>nesinusnih</w:t>
      </w:r>
      <w:proofErr w:type="spellEnd"/>
      <w:r>
        <w:rPr>
          <w:rFonts w:ascii="Times New Roman" w:hAnsi="Times New Roman" w:cs="Times New Roman"/>
          <w:sz w:val="24"/>
          <w:szCs w:val="24"/>
        </w:rPr>
        <w:t xml:space="preserve"> polja ocjena izloženosti provedena sukladno članku </w:t>
      </w:r>
      <w:r w:rsidR="00543529">
        <w:rPr>
          <w:rFonts w:ascii="Times New Roman" w:hAnsi="Times New Roman" w:cs="Times New Roman"/>
          <w:sz w:val="24"/>
          <w:szCs w:val="24"/>
        </w:rPr>
        <w:t>5</w:t>
      </w:r>
      <w:r>
        <w:rPr>
          <w:rFonts w:ascii="Times New Roman" w:hAnsi="Times New Roman" w:cs="Times New Roman"/>
          <w:sz w:val="24"/>
          <w:szCs w:val="24"/>
        </w:rPr>
        <w:t xml:space="preserve">. ovoga Pravilnika temelji se na metodi ponderirane najviše vrijednosti (filtriranje u vremenskoj domeni), objašnjenoj u praktičnim smjernicama iz članka </w:t>
      </w:r>
      <w:r w:rsidR="00543529">
        <w:rPr>
          <w:rFonts w:ascii="Times New Roman" w:hAnsi="Times New Roman" w:cs="Times New Roman"/>
          <w:sz w:val="24"/>
          <w:szCs w:val="24"/>
        </w:rPr>
        <w:t>5</w:t>
      </w:r>
      <w:r>
        <w:rPr>
          <w:rFonts w:ascii="Times New Roman" w:hAnsi="Times New Roman" w:cs="Times New Roman"/>
          <w:sz w:val="24"/>
          <w:szCs w:val="24"/>
        </w:rPr>
        <w:t xml:space="preserve">. ovoga Pravilnika, no mogu se koristiti i drugi znanstveno dokazani i provjereni postupci ocjene izloženosti, pod uvjetom da su dobiveni rezultati </w:t>
      </w:r>
      <w:r w:rsidR="00570D9B">
        <w:rPr>
          <w:rFonts w:ascii="Times New Roman" w:hAnsi="Times New Roman" w:cs="Times New Roman"/>
          <w:sz w:val="24"/>
          <w:szCs w:val="24"/>
        </w:rPr>
        <w:t>približno</w:t>
      </w:r>
      <w:r w:rsidR="00C23180">
        <w:rPr>
          <w:rFonts w:ascii="Times New Roman" w:hAnsi="Times New Roman" w:cs="Times New Roman"/>
          <w:sz w:val="24"/>
          <w:szCs w:val="24"/>
        </w:rPr>
        <w:t xml:space="preserve"> istovrijedni i usporedivi. </w:t>
      </w:r>
    </w:p>
    <w:p w:rsidR="00E562A1" w:rsidRDefault="00E562A1" w:rsidP="004650E7">
      <w:pPr>
        <w:pStyle w:val="Odlomakpopisa"/>
        <w:numPr>
          <w:ilvl w:val="0"/>
          <w:numId w:val="24"/>
        </w:numPr>
        <w:ind w:left="426"/>
        <w:rPr>
          <w:rFonts w:ascii="Times New Roman" w:hAnsi="Times New Roman" w:cs="Times New Roman"/>
          <w:sz w:val="24"/>
          <w:szCs w:val="24"/>
        </w:rPr>
      </w:pPr>
      <w:r>
        <w:rPr>
          <w:rFonts w:ascii="Times New Roman" w:hAnsi="Times New Roman" w:cs="Times New Roman"/>
          <w:sz w:val="24"/>
          <w:szCs w:val="24"/>
        </w:rPr>
        <w:lastRenderedPageBreak/>
        <w:t>VRIJEDNOSTI UPOZORENJA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w:t>
      </w:r>
    </w:p>
    <w:p w:rsidR="00E562A1" w:rsidRDefault="00E562A1" w:rsidP="004650E7">
      <w:pPr>
        <w:jc w:val="both"/>
        <w:rPr>
          <w:rFonts w:ascii="Times New Roman" w:hAnsi="Times New Roman" w:cs="Times New Roman"/>
          <w:sz w:val="24"/>
          <w:szCs w:val="24"/>
        </w:rPr>
      </w:pPr>
      <w:r>
        <w:rPr>
          <w:rFonts w:ascii="Times New Roman" w:hAnsi="Times New Roman" w:cs="Times New Roman"/>
          <w:sz w:val="24"/>
          <w:szCs w:val="24"/>
        </w:rPr>
        <w:t>Sljedeće se fizikalne veličine i vrijednosti koriste za utvrđivanje vrijednosti upozorenja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čije se magnitude utvrđuju s ciljem pojednostavnjivanja procesa dokazivanja sukladnosti s odgovarajućim graničnim vrijednostima izloženosti ili poduzimanja odgovarajućih zaštitnih ili preventivnih mjera navedenih u člank</w:t>
      </w:r>
      <w:r w:rsidR="00C23180">
        <w:rPr>
          <w:rFonts w:ascii="Times New Roman" w:hAnsi="Times New Roman" w:cs="Times New Roman"/>
          <w:sz w:val="24"/>
          <w:szCs w:val="24"/>
        </w:rPr>
        <w:t>u 5. ovoga Pravilnika.</w:t>
      </w:r>
    </w:p>
    <w:p w:rsidR="00E562A1" w:rsidRDefault="00E562A1" w:rsidP="004650E7">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Ni</w:t>
      </w:r>
      <w:r w:rsidR="00582D1A">
        <w:rPr>
          <w:rFonts w:ascii="Times New Roman" w:hAnsi="Times New Roman" w:cs="Times New Roman"/>
          <w:sz w:val="24"/>
          <w:szCs w:val="24"/>
        </w:rPr>
        <w:t>ske vrijednosti upozorenja (</w:t>
      </w:r>
      <w:proofErr w:type="spellStart"/>
      <w:r w:rsidR="00582D1A">
        <w:rPr>
          <w:rFonts w:ascii="Times New Roman" w:hAnsi="Times New Roman" w:cs="Times New Roman"/>
          <w:sz w:val="24"/>
          <w:szCs w:val="24"/>
        </w:rPr>
        <w:t>ALs</w:t>
      </w:r>
      <w:proofErr w:type="spellEnd"/>
      <w:r w:rsidR="00582D1A">
        <w:rPr>
          <w:rFonts w:ascii="Times New Roman" w:hAnsi="Times New Roman" w:cs="Times New Roman"/>
          <w:sz w:val="24"/>
          <w:szCs w:val="24"/>
        </w:rPr>
        <w:t>(E)</w:t>
      </w:r>
      <w:r>
        <w:rPr>
          <w:rFonts w:ascii="Times New Roman" w:hAnsi="Times New Roman" w:cs="Times New Roman"/>
          <w:sz w:val="24"/>
          <w:szCs w:val="24"/>
        </w:rPr>
        <w:t>) i vis</w:t>
      </w:r>
      <w:r w:rsidR="00582D1A">
        <w:rPr>
          <w:rFonts w:ascii="Times New Roman" w:hAnsi="Times New Roman" w:cs="Times New Roman"/>
          <w:sz w:val="24"/>
          <w:szCs w:val="24"/>
        </w:rPr>
        <w:t>oke vrijednosti upozorenja (</w:t>
      </w:r>
      <w:proofErr w:type="spellStart"/>
      <w:r w:rsidR="00582D1A">
        <w:rPr>
          <w:rFonts w:ascii="Times New Roman" w:hAnsi="Times New Roman" w:cs="Times New Roman"/>
          <w:sz w:val="24"/>
          <w:szCs w:val="24"/>
        </w:rPr>
        <w:t>ALs</w:t>
      </w:r>
      <w:proofErr w:type="spellEnd"/>
      <w:r w:rsidR="00582D1A">
        <w:rPr>
          <w:rFonts w:ascii="Times New Roman" w:hAnsi="Times New Roman" w:cs="Times New Roman"/>
          <w:sz w:val="24"/>
          <w:szCs w:val="24"/>
        </w:rPr>
        <w:t>(E)</w:t>
      </w:r>
      <w:r>
        <w:rPr>
          <w:rFonts w:ascii="Times New Roman" w:hAnsi="Times New Roman" w:cs="Times New Roman"/>
          <w:sz w:val="24"/>
          <w:szCs w:val="24"/>
        </w:rPr>
        <w:t>) za jakost električnih polja (E) periodički promjenljivih/izmjeničnih električnih polja kako su utvrđene u tablici B1,</w:t>
      </w:r>
    </w:p>
    <w:p w:rsidR="00E562A1" w:rsidRDefault="00E562A1" w:rsidP="004650E7">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Niske vrijednosti upozorenja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(E)) i visoke vrijednosti upozorenja (</w:t>
      </w:r>
      <w:proofErr w:type="spellStart"/>
      <w:r>
        <w:rPr>
          <w:rFonts w:ascii="Times New Roman" w:hAnsi="Times New Roman" w:cs="Times New Roman"/>
          <w:sz w:val="24"/>
          <w:szCs w:val="24"/>
        </w:rPr>
        <w:t>ALs</w:t>
      </w:r>
      <w:proofErr w:type="spellEnd"/>
      <w:r w:rsidR="00543529">
        <w:rPr>
          <w:rFonts w:ascii="Times New Roman" w:hAnsi="Times New Roman" w:cs="Times New Roman"/>
          <w:sz w:val="24"/>
          <w:szCs w:val="24"/>
        </w:rPr>
        <w:t xml:space="preserve">(E)) </w:t>
      </w:r>
      <w:r>
        <w:rPr>
          <w:rFonts w:ascii="Times New Roman" w:hAnsi="Times New Roman" w:cs="Times New Roman"/>
          <w:sz w:val="24"/>
          <w:szCs w:val="24"/>
        </w:rPr>
        <w:t xml:space="preserve"> za gustoću magnetskog toka (B) periodički promjenljivih /izmjeničnih električnih polja kako su utvrđene u tablici B2</w:t>
      </w:r>
    </w:p>
    <w:p w:rsidR="00E562A1" w:rsidRDefault="00E562A1" w:rsidP="004650E7">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Vrijednost upozorenja (I</w:t>
      </w:r>
      <w:r w:rsidRPr="00582D1A">
        <w:rPr>
          <w:rFonts w:ascii="Times New Roman" w:hAnsi="Times New Roman" w:cs="Times New Roman"/>
          <w:sz w:val="24"/>
          <w:szCs w:val="24"/>
          <w:vertAlign w:val="subscript"/>
        </w:rPr>
        <w:t>C</w:t>
      </w:r>
      <w:r>
        <w:rPr>
          <w:rFonts w:ascii="Times New Roman" w:hAnsi="Times New Roman" w:cs="Times New Roman"/>
          <w:sz w:val="24"/>
          <w:szCs w:val="24"/>
        </w:rPr>
        <w:t>) za dodirnu struju kako su utvrđene u tablici B3,</w:t>
      </w:r>
    </w:p>
    <w:p w:rsidR="00E562A1" w:rsidRDefault="00E562A1" w:rsidP="004650E7">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Vrijednosti upozorenja (B</w:t>
      </w:r>
      <w:r w:rsidRPr="00570D9B">
        <w:rPr>
          <w:rFonts w:ascii="Times New Roman" w:hAnsi="Times New Roman" w:cs="Times New Roman"/>
          <w:sz w:val="24"/>
          <w:szCs w:val="24"/>
          <w:vertAlign w:val="subscript"/>
        </w:rPr>
        <w:t>0</w:t>
      </w:r>
      <w:r>
        <w:rPr>
          <w:rFonts w:ascii="Times New Roman" w:hAnsi="Times New Roman" w:cs="Times New Roman"/>
          <w:sz w:val="24"/>
          <w:szCs w:val="24"/>
        </w:rPr>
        <w:t>) za gustoću magnetskog toka statičkih magnetskih polja kako su utvrđene u tablici B4.</w:t>
      </w:r>
    </w:p>
    <w:p w:rsidR="00E562A1" w:rsidRDefault="00E562A1" w:rsidP="004650E7">
      <w:pPr>
        <w:jc w:val="both"/>
        <w:rPr>
          <w:rFonts w:ascii="Times New Roman" w:hAnsi="Times New Roman" w:cs="Times New Roman"/>
          <w:sz w:val="24"/>
          <w:szCs w:val="24"/>
        </w:rPr>
      </w:pPr>
      <w:r>
        <w:rPr>
          <w:rFonts w:ascii="Times New Roman" w:hAnsi="Times New Roman" w:cs="Times New Roman"/>
          <w:sz w:val="24"/>
          <w:szCs w:val="24"/>
        </w:rPr>
        <w:t xml:space="preserve">Vrijednosti upozorenja odgovaraju </w:t>
      </w:r>
      <w:r w:rsidR="00543529">
        <w:rPr>
          <w:rFonts w:ascii="Times New Roman" w:hAnsi="Times New Roman" w:cs="Times New Roman"/>
          <w:sz w:val="24"/>
          <w:szCs w:val="24"/>
        </w:rPr>
        <w:t>proračunatim</w:t>
      </w:r>
      <w:r>
        <w:rPr>
          <w:rFonts w:ascii="Times New Roman" w:hAnsi="Times New Roman" w:cs="Times New Roman"/>
          <w:sz w:val="24"/>
          <w:szCs w:val="24"/>
        </w:rPr>
        <w:t xml:space="preserve"> ili izmjerenim vrijednostima električnih i magnetskih polja na mjestu </w:t>
      </w:r>
      <w:r w:rsidR="00543529">
        <w:rPr>
          <w:rFonts w:ascii="Times New Roman" w:hAnsi="Times New Roman" w:cs="Times New Roman"/>
          <w:sz w:val="24"/>
          <w:szCs w:val="24"/>
        </w:rPr>
        <w:t>rada u odsutnosti radnika.</w:t>
      </w:r>
    </w:p>
    <w:p w:rsidR="00E562A1" w:rsidRDefault="00E562A1" w:rsidP="004650E7">
      <w:pPr>
        <w:jc w:val="both"/>
        <w:rPr>
          <w:rFonts w:ascii="Times New Roman" w:hAnsi="Times New Roman" w:cs="Times New Roman"/>
          <w:sz w:val="24"/>
          <w:szCs w:val="24"/>
        </w:rPr>
      </w:pPr>
      <w:r>
        <w:rPr>
          <w:rFonts w:ascii="Times New Roman" w:hAnsi="Times New Roman" w:cs="Times New Roman"/>
          <w:sz w:val="24"/>
          <w:szCs w:val="24"/>
        </w:rPr>
        <w:t>Vrijednosti upozorenja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za</w:t>
      </w:r>
      <w:r w:rsidR="00C23180">
        <w:rPr>
          <w:rFonts w:ascii="Times New Roman" w:hAnsi="Times New Roman" w:cs="Times New Roman"/>
          <w:sz w:val="24"/>
          <w:szCs w:val="24"/>
        </w:rPr>
        <w:t xml:space="preserve"> izloženost električnim poljima</w:t>
      </w:r>
    </w:p>
    <w:p w:rsidR="0088548E" w:rsidRDefault="00E562A1" w:rsidP="004650E7">
      <w:pPr>
        <w:jc w:val="both"/>
        <w:rPr>
          <w:rFonts w:ascii="Times New Roman" w:hAnsi="Times New Roman" w:cs="Times New Roman"/>
          <w:sz w:val="24"/>
          <w:szCs w:val="24"/>
        </w:rPr>
      </w:pPr>
      <w:r>
        <w:rPr>
          <w:rFonts w:ascii="Times New Roman" w:hAnsi="Times New Roman" w:cs="Times New Roman"/>
          <w:sz w:val="24"/>
          <w:szCs w:val="24"/>
        </w:rPr>
        <w:t xml:space="preserve">Niske </w:t>
      </w:r>
      <w:r w:rsidR="0088548E">
        <w:rPr>
          <w:rFonts w:ascii="Times New Roman" w:hAnsi="Times New Roman" w:cs="Times New Roman"/>
          <w:sz w:val="24"/>
          <w:szCs w:val="24"/>
        </w:rPr>
        <w:t>vrijednosti upozorenja (tablica B1) za vanjska električna polja temelje se na ograničavanju unutarnjih električnih polja ispod graničnih vrijednosti izloženosti (tablice A2 i A3) i ograničavanju pražnje</w:t>
      </w:r>
      <w:r w:rsidR="00C23180">
        <w:rPr>
          <w:rFonts w:ascii="Times New Roman" w:hAnsi="Times New Roman" w:cs="Times New Roman"/>
          <w:sz w:val="24"/>
          <w:szCs w:val="24"/>
        </w:rPr>
        <w:t>nja iskrom u radnom okruženju.</w:t>
      </w:r>
    </w:p>
    <w:p w:rsidR="00C23180" w:rsidRDefault="0088548E" w:rsidP="004650E7">
      <w:pPr>
        <w:jc w:val="both"/>
        <w:rPr>
          <w:rFonts w:ascii="Times New Roman" w:hAnsi="Times New Roman" w:cs="Times New Roman"/>
          <w:sz w:val="24"/>
          <w:szCs w:val="24"/>
        </w:rPr>
      </w:pPr>
      <w:r>
        <w:rPr>
          <w:rFonts w:ascii="Times New Roman" w:hAnsi="Times New Roman" w:cs="Times New Roman"/>
          <w:sz w:val="24"/>
          <w:szCs w:val="24"/>
        </w:rPr>
        <w:t>Ispod visokih vrijednosti upozorenja, unutarnje električno polje ne prekoračuje granične vrijednosti izloženosti (tablice A2 i A3) te se sprečavaju neželjena pražnjenja iskrom, pod uvjetom da su poduzete zaštitne mjere iz članka</w:t>
      </w:r>
      <w:r w:rsidR="00C23180">
        <w:rPr>
          <w:rFonts w:ascii="Times New Roman" w:hAnsi="Times New Roman" w:cs="Times New Roman"/>
          <w:sz w:val="24"/>
          <w:szCs w:val="24"/>
        </w:rPr>
        <w:t xml:space="preserve"> 5. stavka 6. Ovoga Pravilnika.</w:t>
      </w:r>
    </w:p>
    <w:p w:rsidR="004650E7" w:rsidRDefault="0088548E" w:rsidP="004650E7">
      <w:pPr>
        <w:spacing w:after="0"/>
        <w:rPr>
          <w:rFonts w:ascii="Times New Roman" w:hAnsi="Times New Roman" w:cs="Times New Roman"/>
          <w:sz w:val="24"/>
          <w:szCs w:val="24"/>
        </w:rPr>
      </w:pPr>
      <w:r w:rsidRPr="004650E7">
        <w:rPr>
          <w:rFonts w:ascii="Times New Roman" w:hAnsi="Times New Roman" w:cs="Times New Roman"/>
          <w:sz w:val="24"/>
          <w:szCs w:val="24"/>
        </w:rPr>
        <w:t>Tablica B1</w:t>
      </w:r>
    </w:p>
    <w:p w:rsidR="00E562A1" w:rsidRPr="004650E7" w:rsidRDefault="0088548E" w:rsidP="004650E7">
      <w:pPr>
        <w:spacing w:after="0"/>
        <w:rPr>
          <w:rFonts w:ascii="Times New Roman" w:hAnsi="Times New Roman" w:cs="Times New Roman"/>
          <w:sz w:val="24"/>
          <w:szCs w:val="24"/>
        </w:rPr>
      </w:pPr>
      <w:r w:rsidRPr="004650E7">
        <w:rPr>
          <w:rFonts w:ascii="Times New Roman" w:hAnsi="Times New Roman" w:cs="Times New Roman"/>
          <w:sz w:val="24"/>
          <w:szCs w:val="24"/>
        </w:rPr>
        <w:t xml:space="preserve">Vrijednosti upozorenja izloženosti za unutarnja električna polja od 1 Hz do 10 </w:t>
      </w:r>
      <w:proofErr w:type="spellStart"/>
      <w:r w:rsidRPr="004650E7">
        <w:rPr>
          <w:rFonts w:ascii="Times New Roman" w:hAnsi="Times New Roman" w:cs="Times New Roman"/>
          <w:sz w:val="24"/>
          <w:szCs w:val="24"/>
        </w:rPr>
        <w:t>MHz</w:t>
      </w:r>
      <w:proofErr w:type="spellEnd"/>
    </w:p>
    <w:tbl>
      <w:tblPr>
        <w:tblStyle w:val="Reetkatablice"/>
        <w:tblW w:w="0" w:type="auto"/>
        <w:tblLook w:val="04A0" w:firstRow="1" w:lastRow="0" w:firstColumn="1" w:lastColumn="0" w:noHBand="0" w:noVBand="1"/>
      </w:tblPr>
      <w:tblGrid>
        <w:gridCol w:w="3096"/>
        <w:gridCol w:w="3096"/>
        <w:gridCol w:w="3096"/>
      </w:tblGrid>
      <w:tr w:rsidR="00570D9B" w:rsidTr="00570D9B">
        <w:tc>
          <w:tcPr>
            <w:tcW w:w="3096" w:type="dxa"/>
          </w:tcPr>
          <w:p w:rsidR="00570D9B" w:rsidRPr="00570D9B" w:rsidRDefault="00570D9B" w:rsidP="0088548E">
            <w:pPr>
              <w:jc w:val="center"/>
              <w:rPr>
                <w:rFonts w:ascii="Times New Roman" w:hAnsi="Times New Roman" w:cs="Times New Roman"/>
                <w:sz w:val="24"/>
                <w:szCs w:val="24"/>
              </w:rPr>
            </w:pPr>
            <w:r w:rsidRPr="00570D9B">
              <w:rPr>
                <w:rFonts w:ascii="Times New Roman" w:hAnsi="Times New Roman" w:cs="Times New Roman"/>
                <w:sz w:val="24"/>
                <w:szCs w:val="24"/>
              </w:rPr>
              <w:t>Raspon frekvencije</w:t>
            </w:r>
          </w:p>
        </w:tc>
        <w:tc>
          <w:tcPr>
            <w:tcW w:w="3096" w:type="dxa"/>
          </w:tcPr>
          <w:p w:rsidR="00570D9B" w:rsidRPr="00570D9B" w:rsidRDefault="00570D9B" w:rsidP="0088548E">
            <w:pPr>
              <w:jc w:val="center"/>
              <w:rPr>
                <w:rFonts w:ascii="Times New Roman" w:hAnsi="Times New Roman" w:cs="Times New Roman"/>
                <w:sz w:val="24"/>
                <w:szCs w:val="24"/>
              </w:rPr>
            </w:pPr>
            <w:r w:rsidRPr="00570D9B">
              <w:rPr>
                <w:rFonts w:ascii="Times New Roman" w:hAnsi="Times New Roman" w:cs="Times New Roman"/>
                <w:sz w:val="24"/>
                <w:szCs w:val="24"/>
              </w:rPr>
              <w:t>Niske vrijednosti upozorenja (</w:t>
            </w:r>
            <w:proofErr w:type="spellStart"/>
            <w:r w:rsidRPr="00570D9B">
              <w:rPr>
                <w:rFonts w:ascii="Times New Roman" w:hAnsi="Times New Roman" w:cs="Times New Roman"/>
                <w:sz w:val="24"/>
                <w:szCs w:val="24"/>
              </w:rPr>
              <w:t>ALs</w:t>
            </w:r>
            <w:proofErr w:type="spellEnd"/>
            <w:r w:rsidRPr="00570D9B">
              <w:rPr>
                <w:rFonts w:ascii="Times New Roman" w:hAnsi="Times New Roman" w:cs="Times New Roman"/>
                <w:sz w:val="24"/>
                <w:szCs w:val="24"/>
              </w:rPr>
              <w:t>(E)) za jakost električnog polja (E) [</w:t>
            </w:r>
            <w:proofErr w:type="spellStart"/>
            <w:r w:rsidRPr="00570D9B">
              <w:rPr>
                <w:rFonts w:ascii="Times New Roman" w:hAnsi="Times New Roman" w:cs="Times New Roman"/>
                <w:sz w:val="24"/>
                <w:szCs w:val="24"/>
              </w:rPr>
              <w:t>Vm</w:t>
            </w:r>
            <w:proofErr w:type="spellEnd"/>
            <w:r w:rsidRPr="00570D9B">
              <w:rPr>
                <w:rFonts w:ascii="Times New Roman" w:hAnsi="Times New Roman" w:cs="Times New Roman"/>
                <w:sz w:val="24"/>
                <w:szCs w:val="24"/>
                <w:vertAlign w:val="superscript"/>
              </w:rPr>
              <w:t>-1</w:t>
            </w:r>
            <w:r w:rsidRPr="00570D9B">
              <w:rPr>
                <w:rFonts w:ascii="Times New Roman" w:hAnsi="Times New Roman" w:cs="Times New Roman"/>
                <w:sz w:val="24"/>
                <w:szCs w:val="24"/>
              </w:rPr>
              <w:t>] (RMS)</w:t>
            </w:r>
          </w:p>
        </w:tc>
        <w:tc>
          <w:tcPr>
            <w:tcW w:w="3096" w:type="dxa"/>
          </w:tcPr>
          <w:p w:rsidR="00570D9B" w:rsidRPr="00570D9B" w:rsidRDefault="00570D9B" w:rsidP="0088548E">
            <w:pPr>
              <w:jc w:val="center"/>
              <w:rPr>
                <w:rFonts w:ascii="Times New Roman" w:hAnsi="Times New Roman" w:cs="Times New Roman"/>
                <w:sz w:val="24"/>
                <w:szCs w:val="24"/>
              </w:rPr>
            </w:pPr>
            <w:r>
              <w:rPr>
                <w:rFonts w:ascii="Times New Roman" w:hAnsi="Times New Roman" w:cs="Times New Roman"/>
                <w:sz w:val="24"/>
                <w:szCs w:val="24"/>
              </w:rPr>
              <w:t xml:space="preserve">Visoke </w:t>
            </w:r>
            <w:r w:rsidRPr="00570D9B">
              <w:rPr>
                <w:rFonts w:ascii="Times New Roman" w:hAnsi="Times New Roman" w:cs="Times New Roman"/>
                <w:sz w:val="24"/>
                <w:szCs w:val="24"/>
              </w:rPr>
              <w:t>vrijednosti upozorenja (</w:t>
            </w:r>
            <w:proofErr w:type="spellStart"/>
            <w:r w:rsidRPr="00570D9B">
              <w:rPr>
                <w:rFonts w:ascii="Times New Roman" w:hAnsi="Times New Roman" w:cs="Times New Roman"/>
                <w:sz w:val="24"/>
                <w:szCs w:val="24"/>
              </w:rPr>
              <w:t>ALs</w:t>
            </w:r>
            <w:proofErr w:type="spellEnd"/>
            <w:r w:rsidRPr="00570D9B">
              <w:rPr>
                <w:rFonts w:ascii="Times New Roman" w:hAnsi="Times New Roman" w:cs="Times New Roman"/>
                <w:sz w:val="24"/>
                <w:szCs w:val="24"/>
              </w:rPr>
              <w:t>(E)) za jakost električnog polja (E) [</w:t>
            </w:r>
            <w:proofErr w:type="spellStart"/>
            <w:r w:rsidRPr="00570D9B">
              <w:rPr>
                <w:rFonts w:ascii="Times New Roman" w:hAnsi="Times New Roman" w:cs="Times New Roman"/>
                <w:sz w:val="24"/>
                <w:szCs w:val="24"/>
              </w:rPr>
              <w:t>Vm</w:t>
            </w:r>
            <w:proofErr w:type="spellEnd"/>
            <w:r w:rsidRPr="00570D9B">
              <w:rPr>
                <w:rFonts w:ascii="Times New Roman" w:hAnsi="Times New Roman" w:cs="Times New Roman"/>
                <w:sz w:val="24"/>
                <w:szCs w:val="24"/>
                <w:vertAlign w:val="superscript"/>
              </w:rPr>
              <w:t>-1</w:t>
            </w:r>
            <w:r w:rsidRPr="00570D9B">
              <w:rPr>
                <w:rFonts w:ascii="Times New Roman" w:hAnsi="Times New Roman" w:cs="Times New Roman"/>
                <w:sz w:val="24"/>
                <w:szCs w:val="24"/>
              </w:rPr>
              <w:t>] (RMS)</w:t>
            </w:r>
          </w:p>
        </w:tc>
      </w:tr>
      <w:tr w:rsidR="00570D9B" w:rsidTr="00570D9B">
        <w:tc>
          <w:tcPr>
            <w:tcW w:w="3096" w:type="dxa"/>
          </w:tcPr>
          <w:p w:rsidR="00570D9B" w:rsidRPr="00570D9B" w:rsidRDefault="00570D9B" w:rsidP="0088548E">
            <w:pPr>
              <w:jc w:val="center"/>
              <w:rPr>
                <w:rFonts w:ascii="Times New Roman" w:hAnsi="Times New Roman" w:cs="Times New Roman"/>
                <w:sz w:val="24"/>
                <w:szCs w:val="24"/>
              </w:rPr>
            </w:pPr>
            <w:r>
              <w:rPr>
                <w:rFonts w:ascii="Times New Roman" w:hAnsi="Times New Roman" w:cs="Times New Roman"/>
                <w:sz w:val="24"/>
                <w:szCs w:val="24"/>
              </w:rPr>
              <w:t>1</w:t>
            </w:r>
            <w:r w:rsidR="0032599C">
              <w:rPr>
                <w:rFonts w:ascii="Times New Roman" w:hAnsi="Times New Roman" w:cs="Times New Roman"/>
                <w:sz w:val="24"/>
                <w:szCs w:val="24"/>
              </w:rPr>
              <w:t xml:space="preserve"> </w:t>
            </w:r>
            <w:r>
              <w:rPr>
                <w:rFonts w:ascii="Times New Roman" w:hAnsi="Times New Roman" w:cs="Times New Roman"/>
                <w:sz w:val="24"/>
                <w:szCs w:val="24"/>
              </w:rPr>
              <w:t>≤</w:t>
            </w:r>
            <w:r w:rsidR="0032599C">
              <w:rPr>
                <w:rFonts w:ascii="Times New Roman" w:hAnsi="Times New Roman" w:cs="Times New Roman"/>
                <w:sz w:val="24"/>
                <w:szCs w:val="24"/>
              </w:rPr>
              <w:t xml:space="preserve"> </w:t>
            </w:r>
            <w:r>
              <w:rPr>
                <w:rFonts w:ascii="Times New Roman" w:hAnsi="Times New Roman" w:cs="Times New Roman"/>
                <w:sz w:val="24"/>
                <w:szCs w:val="24"/>
              </w:rPr>
              <w:t>f</w:t>
            </w:r>
            <w:r w:rsidR="0032599C">
              <w:rPr>
                <w:rFonts w:ascii="Times New Roman" w:hAnsi="Times New Roman" w:cs="Times New Roman"/>
                <w:sz w:val="24"/>
                <w:szCs w:val="24"/>
              </w:rPr>
              <w:t xml:space="preserve"> </w:t>
            </w:r>
            <w:r>
              <w:rPr>
                <w:rFonts w:ascii="Times New Roman" w:hAnsi="Times New Roman" w:cs="Times New Roman"/>
                <w:sz w:val="24"/>
                <w:szCs w:val="24"/>
              </w:rPr>
              <w:t>&lt;</w:t>
            </w:r>
            <w:r w:rsidR="0032599C">
              <w:rPr>
                <w:rFonts w:ascii="Times New Roman" w:hAnsi="Times New Roman" w:cs="Times New Roman"/>
                <w:sz w:val="24"/>
                <w:szCs w:val="24"/>
              </w:rPr>
              <w:t xml:space="preserve"> </w:t>
            </w:r>
            <w:r>
              <w:rPr>
                <w:rFonts w:ascii="Times New Roman" w:hAnsi="Times New Roman" w:cs="Times New Roman"/>
                <w:sz w:val="24"/>
                <w:szCs w:val="24"/>
              </w:rPr>
              <w:t>25 Hz</w:t>
            </w:r>
          </w:p>
        </w:tc>
        <w:tc>
          <w:tcPr>
            <w:tcW w:w="3096" w:type="dxa"/>
          </w:tcPr>
          <w:p w:rsidR="00570D9B" w:rsidRPr="00570D9B" w:rsidRDefault="00570D9B" w:rsidP="0088548E">
            <w:pPr>
              <w:jc w:val="center"/>
              <w:rPr>
                <w:rFonts w:ascii="Times New Roman" w:hAnsi="Times New Roman" w:cs="Times New Roman"/>
                <w:sz w:val="24"/>
                <w:szCs w:val="24"/>
              </w:rPr>
            </w:pPr>
            <w:r>
              <w:rPr>
                <w:rFonts w:ascii="Times New Roman" w:hAnsi="Times New Roman" w:cs="Times New Roman"/>
                <w:sz w:val="24"/>
                <w:szCs w:val="24"/>
              </w:rPr>
              <w:t>2,0 ×10</w:t>
            </w:r>
            <w:r w:rsidRPr="00570D9B">
              <w:rPr>
                <w:rFonts w:ascii="Times New Roman" w:hAnsi="Times New Roman" w:cs="Times New Roman"/>
                <w:sz w:val="24"/>
                <w:szCs w:val="24"/>
                <w:vertAlign w:val="superscript"/>
              </w:rPr>
              <w:t>4</w:t>
            </w:r>
          </w:p>
        </w:tc>
        <w:tc>
          <w:tcPr>
            <w:tcW w:w="3096" w:type="dxa"/>
          </w:tcPr>
          <w:p w:rsidR="00570D9B" w:rsidRPr="00570D9B" w:rsidRDefault="00570D9B" w:rsidP="0088548E">
            <w:pPr>
              <w:jc w:val="center"/>
              <w:rPr>
                <w:rFonts w:ascii="Times New Roman" w:hAnsi="Times New Roman" w:cs="Times New Roman"/>
                <w:sz w:val="24"/>
                <w:szCs w:val="24"/>
              </w:rPr>
            </w:pPr>
            <w:r>
              <w:rPr>
                <w:rFonts w:ascii="Times New Roman" w:hAnsi="Times New Roman" w:cs="Times New Roman"/>
                <w:sz w:val="24"/>
                <w:szCs w:val="24"/>
              </w:rPr>
              <w:t>2,0 × 10</w:t>
            </w:r>
            <w:r w:rsidRPr="00570D9B">
              <w:rPr>
                <w:rFonts w:ascii="Times New Roman" w:hAnsi="Times New Roman" w:cs="Times New Roman"/>
                <w:sz w:val="24"/>
                <w:szCs w:val="24"/>
                <w:vertAlign w:val="superscript"/>
              </w:rPr>
              <w:t>4</w:t>
            </w:r>
          </w:p>
        </w:tc>
      </w:tr>
      <w:tr w:rsidR="00570D9B" w:rsidTr="00570D9B">
        <w:tc>
          <w:tcPr>
            <w:tcW w:w="3096" w:type="dxa"/>
          </w:tcPr>
          <w:p w:rsidR="00570D9B" w:rsidRPr="00570D9B" w:rsidRDefault="00570D9B" w:rsidP="0088548E">
            <w:pPr>
              <w:jc w:val="center"/>
              <w:rPr>
                <w:rFonts w:ascii="Times New Roman" w:hAnsi="Times New Roman" w:cs="Times New Roman"/>
                <w:sz w:val="24"/>
                <w:szCs w:val="24"/>
              </w:rPr>
            </w:pPr>
            <w:r>
              <w:rPr>
                <w:rFonts w:ascii="Times New Roman" w:hAnsi="Times New Roman" w:cs="Times New Roman"/>
                <w:sz w:val="24"/>
                <w:szCs w:val="24"/>
              </w:rPr>
              <w:t>25</w:t>
            </w:r>
            <w:r w:rsidR="0032599C">
              <w:rPr>
                <w:rFonts w:ascii="Times New Roman" w:hAnsi="Times New Roman" w:cs="Times New Roman"/>
                <w:sz w:val="24"/>
                <w:szCs w:val="24"/>
              </w:rPr>
              <w:t xml:space="preserve"> </w:t>
            </w:r>
            <w:r>
              <w:rPr>
                <w:rFonts w:ascii="Times New Roman" w:hAnsi="Times New Roman" w:cs="Times New Roman"/>
                <w:sz w:val="24"/>
                <w:szCs w:val="24"/>
              </w:rPr>
              <w:t>≤</w:t>
            </w:r>
            <w:r w:rsidR="0032599C">
              <w:rPr>
                <w:rFonts w:ascii="Times New Roman" w:hAnsi="Times New Roman" w:cs="Times New Roman"/>
                <w:sz w:val="24"/>
                <w:szCs w:val="24"/>
              </w:rPr>
              <w:t xml:space="preserve"> </w:t>
            </w:r>
            <w:r>
              <w:rPr>
                <w:rFonts w:ascii="Times New Roman" w:hAnsi="Times New Roman" w:cs="Times New Roman"/>
                <w:sz w:val="24"/>
                <w:szCs w:val="24"/>
              </w:rPr>
              <w:t>f</w:t>
            </w:r>
            <w:r w:rsidR="0032599C">
              <w:rPr>
                <w:rFonts w:ascii="Times New Roman" w:hAnsi="Times New Roman" w:cs="Times New Roman"/>
                <w:sz w:val="24"/>
                <w:szCs w:val="24"/>
              </w:rPr>
              <w:t xml:space="preserve"> &lt; </w:t>
            </w:r>
            <w:r>
              <w:rPr>
                <w:rFonts w:ascii="Times New Roman" w:hAnsi="Times New Roman" w:cs="Times New Roman"/>
                <w:sz w:val="24"/>
                <w:szCs w:val="24"/>
              </w:rPr>
              <w:t>50 Hz</w:t>
            </w:r>
          </w:p>
        </w:tc>
        <w:tc>
          <w:tcPr>
            <w:tcW w:w="3096" w:type="dxa"/>
          </w:tcPr>
          <w:p w:rsidR="00570D9B" w:rsidRPr="00570D9B" w:rsidRDefault="00570D9B" w:rsidP="0088548E">
            <w:pPr>
              <w:jc w:val="center"/>
              <w:rPr>
                <w:rFonts w:ascii="Times New Roman" w:hAnsi="Times New Roman" w:cs="Times New Roman"/>
                <w:sz w:val="24"/>
                <w:szCs w:val="24"/>
              </w:rPr>
            </w:pPr>
            <w:r>
              <w:rPr>
                <w:rFonts w:ascii="Times New Roman" w:hAnsi="Times New Roman" w:cs="Times New Roman"/>
                <w:sz w:val="24"/>
                <w:szCs w:val="24"/>
              </w:rPr>
              <w:t>5,0 × 10</w:t>
            </w:r>
            <w:r w:rsidRPr="00570D9B">
              <w:rPr>
                <w:rFonts w:ascii="Times New Roman" w:hAnsi="Times New Roman" w:cs="Times New Roman"/>
                <w:sz w:val="24"/>
                <w:szCs w:val="24"/>
                <w:vertAlign w:val="superscript"/>
              </w:rPr>
              <w:t>5</w:t>
            </w:r>
            <w:r>
              <w:rPr>
                <w:rFonts w:ascii="Times New Roman" w:hAnsi="Times New Roman" w:cs="Times New Roman"/>
                <w:sz w:val="24"/>
                <w:szCs w:val="24"/>
              </w:rPr>
              <w:t>/f</w:t>
            </w:r>
          </w:p>
        </w:tc>
        <w:tc>
          <w:tcPr>
            <w:tcW w:w="3096" w:type="dxa"/>
          </w:tcPr>
          <w:p w:rsidR="00570D9B" w:rsidRPr="00570D9B" w:rsidRDefault="00570D9B" w:rsidP="0088548E">
            <w:pPr>
              <w:jc w:val="center"/>
              <w:rPr>
                <w:rFonts w:ascii="Times New Roman" w:hAnsi="Times New Roman" w:cs="Times New Roman"/>
                <w:sz w:val="24"/>
                <w:szCs w:val="24"/>
              </w:rPr>
            </w:pPr>
            <w:r>
              <w:rPr>
                <w:rFonts w:ascii="Times New Roman" w:hAnsi="Times New Roman" w:cs="Times New Roman"/>
                <w:sz w:val="24"/>
                <w:szCs w:val="24"/>
              </w:rPr>
              <w:t>2,0 × 10</w:t>
            </w:r>
            <w:r w:rsidRPr="00570D9B">
              <w:rPr>
                <w:rFonts w:ascii="Times New Roman" w:hAnsi="Times New Roman" w:cs="Times New Roman"/>
                <w:sz w:val="24"/>
                <w:szCs w:val="24"/>
                <w:vertAlign w:val="superscript"/>
              </w:rPr>
              <w:t>4</w:t>
            </w:r>
          </w:p>
        </w:tc>
      </w:tr>
      <w:tr w:rsidR="0032599C" w:rsidTr="00570D9B">
        <w:tc>
          <w:tcPr>
            <w:tcW w:w="3096" w:type="dxa"/>
          </w:tcPr>
          <w:p w:rsidR="0032599C" w:rsidRDefault="0032599C" w:rsidP="0088548E">
            <w:pPr>
              <w:jc w:val="center"/>
              <w:rPr>
                <w:rFonts w:ascii="Times New Roman" w:hAnsi="Times New Roman" w:cs="Times New Roman"/>
                <w:sz w:val="24"/>
                <w:szCs w:val="24"/>
              </w:rPr>
            </w:pPr>
            <w:r>
              <w:rPr>
                <w:rFonts w:ascii="Times New Roman" w:hAnsi="Times New Roman" w:cs="Times New Roman"/>
                <w:sz w:val="24"/>
                <w:szCs w:val="24"/>
              </w:rPr>
              <w:t xml:space="preserve">50 Hz ≤ f &lt; 1,64 </w:t>
            </w:r>
            <w:proofErr w:type="spellStart"/>
            <w:r>
              <w:rPr>
                <w:rFonts w:ascii="Times New Roman" w:hAnsi="Times New Roman" w:cs="Times New Roman"/>
                <w:sz w:val="24"/>
                <w:szCs w:val="24"/>
              </w:rPr>
              <w:t>kHz</w:t>
            </w:r>
            <w:proofErr w:type="spellEnd"/>
          </w:p>
        </w:tc>
        <w:tc>
          <w:tcPr>
            <w:tcW w:w="3096" w:type="dxa"/>
          </w:tcPr>
          <w:p w:rsidR="0032599C" w:rsidRDefault="0032599C" w:rsidP="0088548E">
            <w:pPr>
              <w:jc w:val="center"/>
              <w:rPr>
                <w:rFonts w:ascii="Times New Roman" w:hAnsi="Times New Roman" w:cs="Times New Roman"/>
                <w:sz w:val="24"/>
                <w:szCs w:val="24"/>
              </w:rPr>
            </w:pPr>
            <w:r>
              <w:rPr>
                <w:rFonts w:ascii="Times New Roman" w:hAnsi="Times New Roman" w:cs="Times New Roman"/>
                <w:sz w:val="24"/>
                <w:szCs w:val="24"/>
              </w:rPr>
              <w:t>5,0 × 10</w:t>
            </w:r>
            <w:r w:rsidRPr="00570D9B">
              <w:rPr>
                <w:rFonts w:ascii="Times New Roman" w:hAnsi="Times New Roman" w:cs="Times New Roman"/>
                <w:sz w:val="24"/>
                <w:szCs w:val="24"/>
                <w:vertAlign w:val="superscript"/>
              </w:rPr>
              <w:t>5</w:t>
            </w:r>
            <w:r>
              <w:rPr>
                <w:rFonts w:ascii="Times New Roman" w:hAnsi="Times New Roman" w:cs="Times New Roman"/>
                <w:sz w:val="24"/>
                <w:szCs w:val="24"/>
              </w:rPr>
              <w:t>/f</w:t>
            </w:r>
          </w:p>
        </w:tc>
        <w:tc>
          <w:tcPr>
            <w:tcW w:w="3096" w:type="dxa"/>
          </w:tcPr>
          <w:p w:rsidR="0032599C" w:rsidRDefault="0032599C" w:rsidP="0088548E">
            <w:pPr>
              <w:jc w:val="center"/>
              <w:rPr>
                <w:rFonts w:ascii="Times New Roman" w:hAnsi="Times New Roman" w:cs="Times New Roman"/>
                <w:sz w:val="24"/>
                <w:szCs w:val="24"/>
              </w:rPr>
            </w:pPr>
            <w:r>
              <w:rPr>
                <w:rFonts w:ascii="Times New Roman" w:hAnsi="Times New Roman" w:cs="Times New Roman"/>
                <w:sz w:val="24"/>
                <w:szCs w:val="24"/>
              </w:rPr>
              <w:t>1,0 × 10</w:t>
            </w:r>
            <w:r w:rsidRPr="0032599C">
              <w:rPr>
                <w:rFonts w:ascii="Times New Roman" w:hAnsi="Times New Roman" w:cs="Times New Roman"/>
                <w:sz w:val="24"/>
                <w:szCs w:val="24"/>
                <w:vertAlign w:val="superscript"/>
              </w:rPr>
              <w:t>6</w:t>
            </w:r>
            <w:r>
              <w:rPr>
                <w:rFonts w:ascii="Times New Roman" w:hAnsi="Times New Roman" w:cs="Times New Roman"/>
                <w:sz w:val="24"/>
                <w:szCs w:val="24"/>
              </w:rPr>
              <w:t>/f</w:t>
            </w:r>
          </w:p>
        </w:tc>
      </w:tr>
      <w:tr w:rsidR="0032599C" w:rsidTr="00570D9B">
        <w:tc>
          <w:tcPr>
            <w:tcW w:w="3096" w:type="dxa"/>
          </w:tcPr>
          <w:p w:rsidR="0032599C" w:rsidRDefault="006F0CC6" w:rsidP="006F0CC6">
            <w:pPr>
              <w:jc w:val="center"/>
              <w:rPr>
                <w:rFonts w:ascii="Times New Roman" w:hAnsi="Times New Roman" w:cs="Times New Roman"/>
                <w:sz w:val="24"/>
                <w:szCs w:val="24"/>
              </w:rPr>
            </w:pPr>
            <w:r>
              <w:rPr>
                <w:rFonts w:ascii="Times New Roman" w:hAnsi="Times New Roman" w:cs="Times New Roman"/>
                <w:sz w:val="24"/>
                <w:szCs w:val="24"/>
              </w:rPr>
              <w:t>1,64</w:t>
            </w:r>
            <w:r w:rsidR="0032599C">
              <w:rPr>
                <w:rFonts w:ascii="Times New Roman" w:hAnsi="Times New Roman" w:cs="Times New Roman"/>
                <w:sz w:val="24"/>
                <w:szCs w:val="24"/>
              </w:rPr>
              <w:t xml:space="preserve"> ≤ f ≤ </w:t>
            </w:r>
            <w:r>
              <w:rPr>
                <w:rFonts w:ascii="Times New Roman" w:hAnsi="Times New Roman" w:cs="Times New Roman"/>
                <w:sz w:val="24"/>
                <w:szCs w:val="24"/>
              </w:rPr>
              <w:t xml:space="preserve">3 </w:t>
            </w:r>
            <w:proofErr w:type="spellStart"/>
            <w:r>
              <w:rPr>
                <w:rFonts w:ascii="Times New Roman" w:hAnsi="Times New Roman" w:cs="Times New Roman"/>
                <w:sz w:val="24"/>
                <w:szCs w:val="24"/>
              </w:rPr>
              <w:t>kHz</w:t>
            </w:r>
            <w:proofErr w:type="spellEnd"/>
          </w:p>
        </w:tc>
        <w:tc>
          <w:tcPr>
            <w:tcW w:w="3096" w:type="dxa"/>
          </w:tcPr>
          <w:p w:rsidR="0032599C" w:rsidRDefault="006F0CC6" w:rsidP="0088548E">
            <w:pPr>
              <w:jc w:val="center"/>
              <w:rPr>
                <w:rFonts w:ascii="Times New Roman" w:hAnsi="Times New Roman" w:cs="Times New Roman"/>
                <w:sz w:val="24"/>
                <w:szCs w:val="24"/>
              </w:rPr>
            </w:pPr>
            <w:r>
              <w:rPr>
                <w:rFonts w:ascii="Times New Roman" w:hAnsi="Times New Roman" w:cs="Times New Roman"/>
                <w:sz w:val="24"/>
                <w:szCs w:val="24"/>
              </w:rPr>
              <w:t>5,0 × 10</w:t>
            </w:r>
            <w:r w:rsidRPr="00570D9B">
              <w:rPr>
                <w:rFonts w:ascii="Times New Roman" w:hAnsi="Times New Roman" w:cs="Times New Roman"/>
                <w:sz w:val="24"/>
                <w:szCs w:val="24"/>
                <w:vertAlign w:val="superscript"/>
              </w:rPr>
              <w:t>5</w:t>
            </w:r>
            <w:r>
              <w:rPr>
                <w:rFonts w:ascii="Times New Roman" w:hAnsi="Times New Roman" w:cs="Times New Roman"/>
                <w:sz w:val="24"/>
                <w:szCs w:val="24"/>
              </w:rPr>
              <w:t>/f</w:t>
            </w:r>
          </w:p>
        </w:tc>
        <w:tc>
          <w:tcPr>
            <w:tcW w:w="3096" w:type="dxa"/>
          </w:tcPr>
          <w:p w:rsidR="0032599C" w:rsidRDefault="0032599C" w:rsidP="0088548E">
            <w:pPr>
              <w:jc w:val="center"/>
              <w:rPr>
                <w:rFonts w:ascii="Times New Roman" w:hAnsi="Times New Roman" w:cs="Times New Roman"/>
                <w:sz w:val="24"/>
                <w:szCs w:val="24"/>
              </w:rPr>
            </w:pPr>
            <w:r>
              <w:rPr>
                <w:rFonts w:ascii="Times New Roman" w:hAnsi="Times New Roman" w:cs="Times New Roman"/>
                <w:sz w:val="24"/>
                <w:szCs w:val="24"/>
              </w:rPr>
              <w:t>6,1 × 10</w:t>
            </w:r>
            <w:r w:rsidRPr="0032599C">
              <w:rPr>
                <w:rFonts w:ascii="Times New Roman" w:hAnsi="Times New Roman" w:cs="Times New Roman"/>
                <w:sz w:val="24"/>
                <w:szCs w:val="24"/>
                <w:vertAlign w:val="superscript"/>
              </w:rPr>
              <w:t>2</w:t>
            </w:r>
          </w:p>
        </w:tc>
      </w:tr>
      <w:tr w:rsidR="006F0CC6" w:rsidTr="006F0CC6">
        <w:tc>
          <w:tcPr>
            <w:tcW w:w="3096" w:type="dxa"/>
          </w:tcPr>
          <w:p w:rsidR="006F0CC6" w:rsidRDefault="006F0CC6" w:rsidP="00500B8E">
            <w:pPr>
              <w:jc w:val="cente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kHz</w:t>
            </w:r>
            <w:proofErr w:type="spellEnd"/>
            <w:r>
              <w:rPr>
                <w:rFonts w:ascii="Times New Roman" w:hAnsi="Times New Roman" w:cs="Times New Roman"/>
                <w:sz w:val="24"/>
                <w:szCs w:val="24"/>
              </w:rPr>
              <w:t xml:space="preserve"> ≤ f ≤ 10MHz</w:t>
            </w:r>
          </w:p>
        </w:tc>
        <w:tc>
          <w:tcPr>
            <w:tcW w:w="3096" w:type="dxa"/>
          </w:tcPr>
          <w:p w:rsidR="006F0CC6" w:rsidRDefault="006F0CC6" w:rsidP="00500B8E">
            <w:pPr>
              <w:jc w:val="center"/>
              <w:rPr>
                <w:rFonts w:ascii="Times New Roman" w:hAnsi="Times New Roman" w:cs="Times New Roman"/>
                <w:sz w:val="24"/>
                <w:szCs w:val="24"/>
              </w:rPr>
            </w:pPr>
            <w:r>
              <w:rPr>
                <w:rFonts w:ascii="Times New Roman" w:hAnsi="Times New Roman" w:cs="Times New Roman"/>
                <w:sz w:val="24"/>
                <w:szCs w:val="24"/>
              </w:rPr>
              <w:t>1,7 × 10</w:t>
            </w:r>
            <w:r w:rsidRPr="0032599C">
              <w:rPr>
                <w:rFonts w:ascii="Times New Roman" w:hAnsi="Times New Roman" w:cs="Times New Roman"/>
                <w:sz w:val="24"/>
                <w:szCs w:val="24"/>
                <w:vertAlign w:val="superscript"/>
              </w:rPr>
              <w:t>2</w:t>
            </w:r>
          </w:p>
        </w:tc>
        <w:tc>
          <w:tcPr>
            <w:tcW w:w="3096" w:type="dxa"/>
          </w:tcPr>
          <w:p w:rsidR="006F0CC6" w:rsidRDefault="006F0CC6" w:rsidP="00500B8E">
            <w:pPr>
              <w:jc w:val="center"/>
              <w:rPr>
                <w:rFonts w:ascii="Times New Roman" w:hAnsi="Times New Roman" w:cs="Times New Roman"/>
                <w:sz w:val="24"/>
                <w:szCs w:val="24"/>
              </w:rPr>
            </w:pPr>
            <w:r>
              <w:rPr>
                <w:rFonts w:ascii="Times New Roman" w:hAnsi="Times New Roman" w:cs="Times New Roman"/>
                <w:sz w:val="24"/>
                <w:szCs w:val="24"/>
              </w:rPr>
              <w:t>6,1 × 10</w:t>
            </w:r>
            <w:r w:rsidRPr="0032599C">
              <w:rPr>
                <w:rFonts w:ascii="Times New Roman" w:hAnsi="Times New Roman" w:cs="Times New Roman"/>
                <w:sz w:val="24"/>
                <w:szCs w:val="24"/>
                <w:vertAlign w:val="superscript"/>
              </w:rPr>
              <w:t>2</w:t>
            </w:r>
          </w:p>
        </w:tc>
      </w:tr>
    </w:tbl>
    <w:p w:rsidR="001620B5" w:rsidRDefault="001620B5" w:rsidP="004650E7">
      <w:pPr>
        <w:jc w:val="both"/>
        <w:rPr>
          <w:rFonts w:ascii="Times New Roman" w:hAnsi="Times New Roman" w:cs="Times New Roman"/>
          <w:sz w:val="24"/>
          <w:szCs w:val="24"/>
        </w:rPr>
      </w:pPr>
      <w:r w:rsidRPr="001620B5">
        <w:rPr>
          <w:rFonts w:ascii="Times New Roman" w:hAnsi="Times New Roman" w:cs="Times New Roman"/>
          <w:sz w:val="24"/>
          <w:szCs w:val="24"/>
        </w:rPr>
        <w:t>Napo</w:t>
      </w:r>
      <w:r>
        <w:rPr>
          <w:rFonts w:ascii="Times New Roman" w:hAnsi="Times New Roman" w:cs="Times New Roman"/>
          <w:sz w:val="24"/>
          <w:szCs w:val="24"/>
        </w:rPr>
        <w:t xml:space="preserve">mena </w:t>
      </w:r>
      <w:r w:rsidR="00C23180">
        <w:rPr>
          <w:rFonts w:ascii="Times New Roman" w:hAnsi="Times New Roman" w:cs="Times New Roman"/>
          <w:sz w:val="24"/>
          <w:szCs w:val="24"/>
        </w:rPr>
        <w:t>B1-1:</w:t>
      </w:r>
      <w:r>
        <w:rPr>
          <w:rFonts w:ascii="Times New Roman" w:hAnsi="Times New Roman" w:cs="Times New Roman"/>
          <w:sz w:val="24"/>
          <w:szCs w:val="24"/>
        </w:rPr>
        <w:t xml:space="preserve">  f je frekvencija izražena u </w:t>
      </w:r>
      <w:proofErr w:type="spellStart"/>
      <w:r>
        <w:rPr>
          <w:rFonts w:ascii="Times New Roman" w:hAnsi="Times New Roman" w:cs="Times New Roman"/>
          <w:sz w:val="24"/>
          <w:szCs w:val="24"/>
        </w:rPr>
        <w:t>hercima</w:t>
      </w:r>
      <w:proofErr w:type="spellEnd"/>
      <w:r>
        <w:rPr>
          <w:rFonts w:ascii="Times New Roman" w:hAnsi="Times New Roman" w:cs="Times New Roman"/>
          <w:sz w:val="24"/>
          <w:szCs w:val="24"/>
        </w:rPr>
        <w:t xml:space="preserve"> (Hz).</w:t>
      </w:r>
    </w:p>
    <w:p w:rsidR="001620B5" w:rsidRPr="001620B5" w:rsidRDefault="001620B5" w:rsidP="004650E7">
      <w:pPr>
        <w:jc w:val="both"/>
        <w:rPr>
          <w:rFonts w:ascii="Times New Roman" w:hAnsi="Times New Roman" w:cs="Times New Roman"/>
          <w:sz w:val="24"/>
          <w:szCs w:val="24"/>
        </w:rPr>
      </w:pPr>
      <w:r>
        <w:rPr>
          <w:rFonts w:ascii="Times New Roman" w:hAnsi="Times New Roman" w:cs="Times New Roman"/>
          <w:sz w:val="24"/>
          <w:szCs w:val="24"/>
        </w:rPr>
        <w:t xml:space="preserve">Napomena B1-2 Granične su vrijednosti izloženosti najviše vrijednosti u vremenu koje su jednake efektivnim vrijednostima (RMS) pomnoženima s </w:t>
      </w:r>
      <w:r w:rsidR="00582D1A">
        <w:rPr>
          <w:rFonts w:ascii="Times New Roman" w:hAnsi="Times New Roman" w:cs="Times New Roman"/>
          <w:sz w:val="24"/>
          <w:szCs w:val="24"/>
        </w:rPr>
        <w:t>√2</w:t>
      </w:r>
      <w:r>
        <w:rPr>
          <w:rFonts w:ascii="Times New Roman" w:hAnsi="Times New Roman" w:cs="Times New Roman"/>
          <w:sz w:val="24"/>
          <w:szCs w:val="24"/>
        </w:rPr>
        <w:t xml:space="preserve"> za sinusna polja. Kod </w:t>
      </w:r>
      <w:proofErr w:type="spellStart"/>
      <w:r>
        <w:rPr>
          <w:rFonts w:ascii="Times New Roman" w:hAnsi="Times New Roman" w:cs="Times New Roman"/>
          <w:sz w:val="24"/>
          <w:szCs w:val="24"/>
        </w:rPr>
        <w:t>nesinusnih</w:t>
      </w:r>
      <w:proofErr w:type="spellEnd"/>
      <w:r>
        <w:rPr>
          <w:rFonts w:ascii="Times New Roman" w:hAnsi="Times New Roman" w:cs="Times New Roman"/>
          <w:sz w:val="24"/>
          <w:szCs w:val="24"/>
        </w:rPr>
        <w:t xml:space="preserve"> polja ocjena izložen</w:t>
      </w:r>
      <w:r w:rsidR="001749A7">
        <w:rPr>
          <w:rFonts w:ascii="Times New Roman" w:hAnsi="Times New Roman" w:cs="Times New Roman"/>
          <w:sz w:val="24"/>
          <w:szCs w:val="24"/>
        </w:rPr>
        <w:t>osti provedena sukladno članku 5</w:t>
      </w:r>
      <w:r>
        <w:rPr>
          <w:rFonts w:ascii="Times New Roman" w:hAnsi="Times New Roman" w:cs="Times New Roman"/>
          <w:sz w:val="24"/>
          <w:szCs w:val="24"/>
        </w:rPr>
        <w:t xml:space="preserve">. ovoga Pravilnika temelji se na metodi ponderirane najviše vrijednosti (filtriranje u vremenskoj domeni), objašnjenoj u praktičnim smjernicama iz članka </w:t>
      </w:r>
      <w:r w:rsidR="001749A7">
        <w:rPr>
          <w:rFonts w:ascii="Times New Roman" w:hAnsi="Times New Roman" w:cs="Times New Roman"/>
          <w:sz w:val="24"/>
          <w:szCs w:val="24"/>
        </w:rPr>
        <w:t>5</w:t>
      </w:r>
      <w:r>
        <w:rPr>
          <w:rFonts w:ascii="Times New Roman" w:hAnsi="Times New Roman" w:cs="Times New Roman"/>
          <w:sz w:val="24"/>
          <w:szCs w:val="24"/>
        </w:rPr>
        <w:t xml:space="preserve">. ovoga Pravilnika, no mogu se koristiti i drugi znanstveno dokazani i provjereni postupci ocjene izloženosti, pod uvjetom da su dobiveni rezultati </w:t>
      </w:r>
      <w:r w:rsidR="00582D1A">
        <w:rPr>
          <w:rFonts w:ascii="Times New Roman" w:hAnsi="Times New Roman" w:cs="Times New Roman"/>
          <w:sz w:val="24"/>
          <w:szCs w:val="24"/>
        </w:rPr>
        <w:t>približno</w:t>
      </w:r>
      <w:r w:rsidR="00C23180">
        <w:rPr>
          <w:rFonts w:ascii="Times New Roman" w:hAnsi="Times New Roman" w:cs="Times New Roman"/>
          <w:sz w:val="24"/>
          <w:szCs w:val="24"/>
        </w:rPr>
        <w:t xml:space="preserve"> istovrijedni i usporedivi. </w:t>
      </w:r>
    </w:p>
    <w:p w:rsidR="005452F2" w:rsidRPr="005452F2" w:rsidRDefault="001620B5" w:rsidP="004650E7">
      <w:pPr>
        <w:jc w:val="both"/>
        <w:rPr>
          <w:rFonts w:ascii="Times New Roman" w:hAnsi="Times New Roman" w:cs="Times New Roman"/>
          <w:sz w:val="24"/>
          <w:szCs w:val="24"/>
        </w:rPr>
      </w:pPr>
      <w:r w:rsidRPr="001620B5">
        <w:rPr>
          <w:rFonts w:ascii="Times New Roman" w:hAnsi="Times New Roman" w:cs="Times New Roman"/>
          <w:sz w:val="24"/>
          <w:szCs w:val="24"/>
        </w:rPr>
        <w:lastRenderedPageBreak/>
        <w:t>Napomena</w:t>
      </w:r>
      <w:r>
        <w:rPr>
          <w:rFonts w:ascii="Times New Roman" w:hAnsi="Times New Roman" w:cs="Times New Roman"/>
          <w:sz w:val="24"/>
          <w:szCs w:val="24"/>
        </w:rPr>
        <w:t xml:space="preserve"> B1-3: Vrijednosti upozorenja predstavljaju najviše vrijednosti proračunane ili izmjerene s ob</w:t>
      </w:r>
      <w:r w:rsidR="001749A7">
        <w:rPr>
          <w:rFonts w:ascii="Times New Roman" w:hAnsi="Times New Roman" w:cs="Times New Roman"/>
          <w:sz w:val="24"/>
          <w:szCs w:val="24"/>
        </w:rPr>
        <w:t>zirom na položaj tijela radnika</w:t>
      </w:r>
      <w:r>
        <w:rPr>
          <w:rFonts w:ascii="Times New Roman" w:hAnsi="Times New Roman" w:cs="Times New Roman"/>
          <w:sz w:val="24"/>
          <w:szCs w:val="24"/>
        </w:rPr>
        <w:t xml:space="preserve">. To omogućuje konzervativnu procjenu izloženosti i automatsku sukladnost s graničnim vrijednostima izloženosti u svim nejednakim uvjetima izloženosti. Kako bi se pojednostavnila procjena sukladnosti s graničnim vrijednostima izloženosti, koja se provodi sukladno članku </w:t>
      </w:r>
      <w:r w:rsidR="001749A7">
        <w:rPr>
          <w:rFonts w:ascii="Times New Roman" w:hAnsi="Times New Roman" w:cs="Times New Roman"/>
          <w:sz w:val="24"/>
          <w:szCs w:val="24"/>
        </w:rPr>
        <w:t>5</w:t>
      </w:r>
      <w:r>
        <w:rPr>
          <w:rFonts w:ascii="Times New Roman" w:hAnsi="Times New Roman" w:cs="Times New Roman"/>
          <w:sz w:val="24"/>
          <w:szCs w:val="24"/>
        </w:rPr>
        <w:t>. ovoga Pravilnika, u posebnim nejednakim uvjetima, u praktičn</w:t>
      </w:r>
      <w:r w:rsidR="001749A7">
        <w:rPr>
          <w:rFonts w:ascii="Times New Roman" w:hAnsi="Times New Roman" w:cs="Times New Roman"/>
          <w:sz w:val="24"/>
          <w:szCs w:val="24"/>
        </w:rPr>
        <w:t>im smjernicama iz članka 5.</w:t>
      </w:r>
      <w:r w:rsidR="00582D1A">
        <w:rPr>
          <w:rFonts w:ascii="Times New Roman" w:hAnsi="Times New Roman" w:cs="Times New Roman"/>
          <w:sz w:val="24"/>
          <w:szCs w:val="24"/>
        </w:rPr>
        <w:t xml:space="preserve"> o</w:t>
      </w:r>
      <w:r>
        <w:rPr>
          <w:rFonts w:ascii="Times New Roman" w:hAnsi="Times New Roman" w:cs="Times New Roman"/>
          <w:sz w:val="24"/>
          <w:szCs w:val="24"/>
        </w:rPr>
        <w:t xml:space="preserve">voga Pravilnika utvrdit će se kriteriji za prostorno </w:t>
      </w:r>
      <w:proofErr w:type="spellStart"/>
      <w:r>
        <w:rPr>
          <w:rFonts w:ascii="Times New Roman" w:hAnsi="Times New Roman" w:cs="Times New Roman"/>
          <w:sz w:val="24"/>
          <w:szCs w:val="24"/>
        </w:rPr>
        <w:t>usrednjavanje</w:t>
      </w:r>
      <w:proofErr w:type="spellEnd"/>
      <w:r>
        <w:rPr>
          <w:rFonts w:ascii="Times New Roman" w:hAnsi="Times New Roman" w:cs="Times New Roman"/>
          <w:sz w:val="24"/>
          <w:szCs w:val="24"/>
        </w:rPr>
        <w:t xml:space="preserve"> izmjerenih polja na temelju priznate dozimetrije. U slučaju vrlo lokaliziranog izvora udaljenom nekoliko centimetara od tijela, inducirano električno polje određuje pomoću dozimetrije, posebno za svaki pojedinačni slučaj. </w:t>
      </w:r>
    </w:p>
    <w:p w:rsidR="005452F2" w:rsidRDefault="005452F2" w:rsidP="004650E7">
      <w:pPr>
        <w:jc w:val="both"/>
        <w:rPr>
          <w:rFonts w:ascii="Times New Roman" w:hAnsi="Times New Roman" w:cs="Times New Roman"/>
          <w:sz w:val="24"/>
          <w:szCs w:val="24"/>
        </w:rPr>
      </w:pPr>
      <w:r w:rsidRPr="005452F2">
        <w:rPr>
          <w:rFonts w:ascii="Times New Roman" w:hAnsi="Times New Roman" w:cs="Times New Roman"/>
          <w:sz w:val="24"/>
          <w:szCs w:val="24"/>
        </w:rPr>
        <w:t>Vrijednosti upozorena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z</w:t>
      </w:r>
      <w:r w:rsidR="00C23180">
        <w:rPr>
          <w:rFonts w:ascii="Times New Roman" w:hAnsi="Times New Roman" w:cs="Times New Roman"/>
          <w:sz w:val="24"/>
          <w:szCs w:val="24"/>
        </w:rPr>
        <w:t>a izloženost magnetskim poljima</w:t>
      </w:r>
    </w:p>
    <w:p w:rsidR="005452F2" w:rsidRDefault="005452F2" w:rsidP="004650E7">
      <w:pPr>
        <w:jc w:val="both"/>
        <w:rPr>
          <w:rFonts w:ascii="Times New Roman" w:hAnsi="Times New Roman" w:cs="Times New Roman"/>
          <w:sz w:val="24"/>
          <w:szCs w:val="24"/>
        </w:rPr>
      </w:pPr>
      <w:r>
        <w:rPr>
          <w:rFonts w:ascii="Times New Roman" w:hAnsi="Times New Roman" w:cs="Times New Roman"/>
          <w:sz w:val="24"/>
          <w:szCs w:val="24"/>
        </w:rPr>
        <w:t xml:space="preserve">Niske vrijednosti upozorenja (tablica B2), za frekvencije niže od 400 Hz, izvedene su iz graničnih vrijednosti izloženosti za učinke na osjetila (tablica A3) i za frekvencije više od 400 Hz, iz graničnih vrijednosti izloženosti za učinke na zdravlje za unutarnja električna polja </w:t>
      </w:r>
      <w:r w:rsidR="00C23180">
        <w:rPr>
          <w:rFonts w:ascii="Times New Roman" w:hAnsi="Times New Roman" w:cs="Times New Roman"/>
          <w:sz w:val="24"/>
          <w:szCs w:val="24"/>
        </w:rPr>
        <w:t>(tablica A2).</w:t>
      </w:r>
    </w:p>
    <w:p w:rsidR="005452F2" w:rsidRDefault="005452F2" w:rsidP="004650E7">
      <w:pPr>
        <w:jc w:val="both"/>
        <w:rPr>
          <w:rFonts w:ascii="Times New Roman" w:hAnsi="Times New Roman" w:cs="Times New Roman"/>
          <w:sz w:val="24"/>
          <w:szCs w:val="24"/>
        </w:rPr>
      </w:pPr>
      <w:r>
        <w:rPr>
          <w:rFonts w:ascii="Times New Roman" w:hAnsi="Times New Roman" w:cs="Times New Roman"/>
          <w:sz w:val="24"/>
          <w:szCs w:val="24"/>
        </w:rPr>
        <w:t xml:space="preserve">Visoke vrijednosti upozorenja (tablica B2) izvedene su iz graničnih vrijednosti izloženosti za učinke na zdravlje povezane s električnom stimulacijom tkiva perifernog i središnjeg živčanog sustava u glavi i tijelu (tablica A2). Sukladnost s visokim vrijednostima upozorenja osigurava da granične vrijednosti izloženosti za učinke na zdravlje nisu prekoračene, ali mogući su učinci povezani s </w:t>
      </w:r>
      <w:proofErr w:type="spellStart"/>
      <w:r>
        <w:rPr>
          <w:rFonts w:ascii="Times New Roman" w:hAnsi="Times New Roman" w:cs="Times New Roman"/>
          <w:sz w:val="24"/>
          <w:szCs w:val="24"/>
        </w:rPr>
        <w:t>fotopsijama</w:t>
      </w:r>
      <w:proofErr w:type="spellEnd"/>
      <w:r>
        <w:rPr>
          <w:rFonts w:ascii="Times New Roman" w:hAnsi="Times New Roman" w:cs="Times New Roman"/>
          <w:sz w:val="24"/>
          <w:szCs w:val="24"/>
        </w:rPr>
        <w:t xml:space="preserve"> i manjim kratkotrajnim promjenama moždane aktivnosti, ako izloženost glave prekorači niske vrijednosti upozorenja za izlaganja do 400 Hz. U tom se</w:t>
      </w:r>
      <w:r w:rsidR="00582D1A">
        <w:rPr>
          <w:rFonts w:ascii="Times New Roman" w:hAnsi="Times New Roman" w:cs="Times New Roman"/>
          <w:sz w:val="24"/>
          <w:szCs w:val="24"/>
        </w:rPr>
        <w:t xml:space="preserve"> slučaju primjenjuje članak 5. s</w:t>
      </w:r>
      <w:r w:rsidR="004650E7">
        <w:rPr>
          <w:rFonts w:ascii="Times New Roman" w:hAnsi="Times New Roman" w:cs="Times New Roman"/>
          <w:sz w:val="24"/>
          <w:szCs w:val="24"/>
        </w:rPr>
        <w:t>tavak 6. ovoga Pravilnika.</w:t>
      </w:r>
    </w:p>
    <w:p w:rsidR="00C23180" w:rsidRDefault="005452F2" w:rsidP="004650E7">
      <w:pPr>
        <w:jc w:val="both"/>
        <w:rPr>
          <w:rFonts w:ascii="Times New Roman" w:hAnsi="Times New Roman" w:cs="Times New Roman"/>
          <w:sz w:val="24"/>
          <w:szCs w:val="24"/>
        </w:rPr>
      </w:pPr>
      <w:r>
        <w:rPr>
          <w:rFonts w:ascii="Times New Roman" w:hAnsi="Times New Roman" w:cs="Times New Roman"/>
          <w:sz w:val="24"/>
          <w:szCs w:val="24"/>
        </w:rPr>
        <w:t>Visoke su vrijednosti upozorenja za izloženost ekstremiteta izvedene iz graničnih vrijednosti izloženosti za učinke na zdravlje za unutarnje električno polje povezane s električnom stimulacijom tkiva u ekstremitetima uzimajući u obzir da magnetsko polje slabije utječe na ekstr</w:t>
      </w:r>
      <w:r w:rsidR="00C23180">
        <w:rPr>
          <w:rFonts w:ascii="Times New Roman" w:hAnsi="Times New Roman" w:cs="Times New Roman"/>
          <w:sz w:val="24"/>
          <w:szCs w:val="24"/>
        </w:rPr>
        <w:t>emitete nego na cijelo tijelo.</w:t>
      </w:r>
    </w:p>
    <w:p w:rsidR="00C23180" w:rsidRPr="004650E7" w:rsidRDefault="005452F2" w:rsidP="004650E7">
      <w:pPr>
        <w:spacing w:after="0"/>
        <w:rPr>
          <w:rFonts w:ascii="Times New Roman" w:hAnsi="Times New Roman" w:cs="Times New Roman"/>
          <w:sz w:val="24"/>
          <w:szCs w:val="24"/>
        </w:rPr>
      </w:pPr>
      <w:r w:rsidRPr="004650E7">
        <w:rPr>
          <w:rFonts w:ascii="Times New Roman" w:hAnsi="Times New Roman" w:cs="Times New Roman"/>
          <w:sz w:val="24"/>
          <w:szCs w:val="24"/>
        </w:rPr>
        <w:t>Tablica B2</w:t>
      </w:r>
    </w:p>
    <w:p w:rsidR="005452F2" w:rsidRPr="004650E7" w:rsidRDefault="005452F2" w:rsidP="004650E7">
      <w:pPr>
        <w:spacing w:after="0"/>
        <w:rPr>
          <w:rFonts w:ascii="Times New Roman" w:hAnsi="Times New Roman" w:cs="Times New Roman"/>
          <w:sz w:val="24"/>
          <w:szCs w:val="24"/>
        </w:rPr>
      </w:pPr>
      <w:r w:rsidRPr="004650E7">
        <w:rPr>
          <w:rFonts w:ascii="Times New Roman" w:hAnsi="Times New Roman" w:cs="Times New Roman"/>
          <w:sz w:val="24"/>
          <w:szCs w:val="24"/>
        </w:rPr>
        <w:t xml:space="preserve">Vrijednosti upozorenja izloženosti magnetskim poljima od 1 Hz do 10 </w:t>
      </w:r>
      <w:proofErr w:type="spellStart"/>
      <w:r w:rsidRPr="004650E7">
        <w:rPr>
          <w:rFonts w:ascii="Times New Roman" w:hAnsi="Times New Roman" w:cs="Times New Roman"/>
          <w:sz w:val="24"/>
          <w:szCs w:val="24"/>
        </w:rPr>
        <w:t>MHz</w:t>
      </w:r>
      <w:proofErr w:type="spellEnd"/>
    </w:p>
    <w:tbl>
      <w:tblPr>
        <w:tblStyle w:val="Reetkatablice"/>
        <w:tblW w:w="0" w:type="auto"/>
        <w:tblLook w:val="04A0" w:firstRow="1" w:lastRow="0" w:firstColumn="1" w:lastColumn="0" w:noHBand="0" w:noVBand="1"/>
      </w:tblPr>
      <w:tblGrid>
        <w:gridCol w:w="2322"/>
        <w:gridCol w:w="2322"/>
        <w:gridCol w:w="2322"/>
        <w:gridCol w:w="2322"/>
      </w:tblGrid>
      <w:tr w:rsidR="0032599C" w:rsidTr="0032599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Raspon frekvencije</w:t>
            </w:r>
          </w:p>
        </w:tc>
        <w:tc>
          <w:tcPr>
            <w:tcW w:w="2322" w:type="dxa"/>
          </w:tcPr>
          <w:p w:rsidR="0032599C" w:rsidRPr="0032599C" w:rsidRDefault="0032599C" w:rsidP="005452F2">
            <w:pPr>
              <w:jc w:val="center"/>
              <w:rPr>
                <w:rFonts w:ascii="Times New Roman" w:hAnsi="Times New Roman" w:cs="Times New Roman"/>
                <w:sz w:val="24"/>
                <w:szCs w:val="24"/>
              </w:rPr>
            </w:pPr>
            <w:r w:rsidRPr="0032599C">
              <w:rPr>
                <w:rFonts w:ascii="Times New Roman" w:hAnsi="Times New Roman" w:cs="Times New Roman"/>
                <w:sz w:val="24"/>
                <w:szCs w:val="24"/>
              </w:rPr>
              <w:t>Niske vrijednosti upozorenja za gustoću magnetskog toka (B) [µT] (RMS)</w:t>
            </w:r>
          </w:p>
        </w:t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Visoke</w:t>
            </w:r>
            <w:r w:rsidRPr="0032599C">
              <w:rPr>
                <w:rFonts w:ascii="Times New Roman" w:hAnsi="Times New Roman" w:cs="Times New Roman"/>
                <w:sz w:val="24"/>
                <w:szCs w:val="24"/>
              </w:rPr>
              <w:t xml:space="preserve"> vrijednosti upozorenja za gustoću magnetskog toka (B) [µT] (RMS)</w:t>
            </w:r>
          </w:p>
        </w:t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 xml:space="preserve">Vrijednosti upozorenja za gustoću magnetskog toka za izloženost ekstremiteta lokaliziranom magnetskom polju </w:t>
            </w:r>
            <w:r w:rsidRPr="0032599C">
              <w:rPr>
                <w:rFonts w:ascii="Times New Roman" w:hAnsi="Times New Roman" w:cs="Times New Roman"/>
                <w:sz w:val="24"/>
                <w:szCs w:val="24"/>
              </w:rPr>
              <w:t>[µT] (RMS)</w:t>
            </w:r>
            <w:r>
              <w:rPr>
                <w:rFonts w:ascii="Times New Roman" w:hAnsi="Times New Roman" w:cs="Times New Roman"/>
                <w:sz w:val="24"/>
                <w:szCs w:val="24"/>
              </w:rPr>
              <w:t xml:space="preserve"> </w:t>
            </w:r>
          </w:p>
        </w:tc>
      </w:tr>
      <w:tr w:rsidR="0032599C" w:rsidTr="0032599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1 ≤ f &lt; 8 Hz</w:t>
            </w:r>
          </w:p>
        </w:t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2,0 × 10</w:t>
            </w:r>
            <w:r w:rsidRPr="00D03674">
              <w:rPr>
                <w:rFonts w:ascii="Times New Roman" w:hAnsi="Times New Roman" w:cs="Times New Roman"/>
                <w:sz w:val="24"/>
                <w:szCs w:val="24"/>
                <w:vertAlign w:val="superscript"/>
              </w:rPr>
              <w:t>5</w:t>
            </w:r>
            <w:r>
              <w:rPr>
                <w:rFonts w:ascii="Times New Roman" w:hAnsi="Times New Roman" w:cs="Times New Roman"/>
                <w:sz w:val="24"/>
                <w:szCs w:val="24"/>
              </w:rPr>
              <w:t>/f</w:t>
            </w:r>
            <w:r w:rsidRPr="00582D1A">
              <w:rPr>
                <w:rFonts w:ascii="Times New Roman" w:hAnsi="Times New Roman" w:cs="Times New Roman"/>
                <w:sz w:val="24"/>
                <w:szCs w:val="24"/>
                <w:vertAlign w:val="superscript"/>
              </w:rPr>
              <w:t>2</w:t>
            </w:r>
          </w:p>
        </w:t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3,0 × 10</w:t>
            </w:r>
            <w:r w:rsidRPr="00D03674">
              <w:rPr>
                <w:rFonts w:ascii="Times New Roman" w:hAnsi="Times New Roman" w:cs="Times New Roman"/>
                <w:sz w:val="24"/>
                <w:szCs w:val="24"/>
                <w:vertAlign w:val="superscript"/>
              </w:rPr>
              <w:t>5</w:t>
            </w:r>
            <w:r>
              <w:rPr>
                <w:rFonts w:ascii="Times New Roman" w:hAnsi="Times New Roman" w:cs="Times New Roman"/>
                <w:sz w:val="24"/>
                <w:szCs w:val="24"/>
              </w:rPr>
              <w:t>/f</w:t>
            </w:r>
          </w:p>
        </w:t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9,0 × 10</w:t>
            </w:r>
            <w:r w:rsidRPr="00D03674">
              <w:rPr>
                <w:rFonts w:ascii="Times New Roman" w:hAnsi="Times New Roman" w:cs="Times New Roman"/>
                <w:sz w:val="24"/>
                <w:szCs w:val="24"/>
                <w:vertAlign w:val="superscript"/>
              </w:rPr>
              <w:t>5</w:t>
            </w:r>
            <w:r>
              <w:rPr>
                <w:rFonts w:ascii="Times New Roman" w:hAnsi="Times New Roman" w:cs="Times New Roman"/>
                <w:sz w:val="24"/>
                <w:szCs w:val="24"/>
              </w:rPr>
              <w:t>/f</w:t>
            </w:r>
          </w:p>
        </w:tc>
      </w:tr>
      <w:tr w:rsidR="0032599C" w:rsidTr="0032599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 xml:space="preserve">8 ≤ f </w:t>
            </w:r>
            <w:r w:rsidR="00582D1A">
              <w:rPr>
                <w:rFonts w:ascii="Times New Roman" w:hAnsi="Times New Roman" w:cs="Times New Roman"/>
                <w:sz w:val="24"/>
                <w:szCs w:val="24"/>
              </w:rPr>
              <w:t xml:space="preserve">&lt; </w:t>
            </w:r>
            <w:r>
              <w:rPr>
                <w:rFonts w:ascii="Times New Roman" w:hAnsi="Times New Roman" w:cs="Times New Roman"/>
                <w:sz w:val="24"/>
                <w:szCs w:val="24"/>
              </w:rPr>
              <w:t>25 Hz</w:t>
            </w:r>
          </w:p>
        </w:t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2,5 × 10</w:t>
            </w:r>
            <w:r w:rsidRPr="00D03674">
              <w:rPr>
                <w:rFonts w:ascii="Times New Roman" w:hAnsi="Times New Roman" w:cs="Times New Roman"/>
                <w:sz w:val="24"/>
                <w:szCs w:val="24"/>
                <w:vertAlign w:val="superscript"/>
              </w:rPr>
              <w:t>4</w:t>
            </w:r>
            <w:r>
              <w:rPr>
                <w:rFonts w:ascii="Times New Roman" w:hAnsi="Times New Roman" w:cs="Times New Roman"/>
                <w:sz w:val="24"/>
                <w:szCs w:val="24"/>
              </w:rPr>
              <w:t>/f</w:t>
            </w:r>
          </w:p>
        </w:tc>
        <w:tc>
          <w:tcPr>
            <w:tcW w:w="2322" w:type="dxa"/>
          </w:tcPr>
          <w:p w:rsidR="0032599C" w:rsidRPr="0032599C" w:rsidRDefault="00D03674" w:rsidP="005452F2">
            <w:pPr>
              <w:jc w:val="center"/>
              <w:rPr>
                <w:rFonts w:ascii="Times New Roman" w:hAnsi="Times New Roman" w:cs="Times New Roman"/>
                <w:sz w:val="24"/>
                <w:szCs w:val="24"/>
              </w:rPr>
            </w:pPr>
            <w:r>
              <w:rPr>
                <w:rFonts w:ascii="Times New Roman" w:hAnsi="Times New Roman" w:cs="Times New Roman"/>
                <w:sz w:val="24"/>
                <w:szCs w:val="24"/>
              </w:rPr>
              <w:t>3,0 × 10</w:t>
            </w:r>
            <w:r w:rsidRPr="00D03674">
              <w:rPr>
                <w:rFonts w:ascii="Times New Roman" w:hAnsi="Times New Roman" w:cs="Times New Roman"/>
                <w:sz w:val="24"/>
                <w:szCs w:val="24"/>
                <w:vertAlign w:val="superscript"/>
              </w:rPr>
              <w:t>5</w:t>
            </w:r>
            <w:r>
              <w:rPr>
                <w:rFonts w:ascii="Times New Roman" w:hAnsi="Times New Roman" w:cs="Times New Roman"/>
                <w:sz w:val="24"/>
                <w:szCs w:val="24"/>
              </w:rPr>
              <w:t>/f</w:t>
            </w:r>
          </w:p>
        </w:tc>
        <w:tc>
          <w:tcPr>
            <w:tcW w:w="2322" w:type="dxa"/>
          </w:tcPr>
          <w:p w:rsidR="0032599C" w:rsidRPr="0032599C" w:rsidRDefault="00D03674" w:rsidP="005452F2">
            <w:pPr>
              <w:jc w:val="center"/>
              <w:rPr>
                <w:rFonts w:ascii="Times New Roman" w:hAnsi="Times New Roman" w:cs="Times New Roman"/>
                <w:sz w:val="24"/>
                <w:szCs w:val="24"/>
              </w:rPr>
            </w:pPr>
            <w:r>
              <w:rPr>
                <w:rFonts w:ascii="Times New Roman" w:hAnsi="Times New Roman" w:cs="Times New Roman"/>
                <w:sz w:val="24"/>
                <w:szCs w:val="24"/>
              </w:rPr>
              <w:t>9,0 × 10</w:t>
            </w:r>
            <w:r w:rsidRPr="00D03674">
              <w:rPr>
                <w:rFonts w:ascii="Times New Roman" w:hAnsi="Times New Roman" w:cs="Times New Roman"/>
                <w:sz w:val="24"/>
                <w:szCs w:val="24"/>
                <w:vertAlign w:val="superscript"/>
              </w:rPr>
              <w:t>5</w:t>
            </w:r>
            <w:r>
              <w:rPr>
                <w:rFonts w:ascii="Times New Roman" w:hAnsi="Times New Roman" w:cs="Times New Roman"/>
                <w:sz w:val="24"/>
                <w:szCs w:val="24"/>
              </w:rPr>
              <w:t>/f</w:t>
            </w:r>
          </w:p>
        </w:tc>
      </w:tr>
      <w:tr w:rsidR="0032599C" w:rsidTr="0032599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25 ≤ f &lt;</w:t>
            </w:r>
            <w:r w:rsidR="00582D1A">
              <w:rPr>
                <w:rFonts w:ascii="Times New Roman" w:hAnsi="Times New Roman" w:cs="Times New Roman"/>
                <w:sz w:val="24"/>
                <w:szCs w:val="24"/>
              </w:rPr>
              <w:t xml:space="preserve"> </w:t>
            </w:r>
            <w:r>
              <w:rPr>
                <w:rFonts w:ascii="Times New Roman" w:hAnsi="Times New Roman" w:cs="Times New Roman"/>
                <w:sz w:val="24"/>
                <w:szCs w:val="24"/>
              </w:rPr>
              <w:t>300 Hz</w:t>
            </w:r>
          </w:p>
        </w:t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1,0 × 10</w:t>
            </w:r>
            <w:r w:rsidRPr="00D03674">
              <w:rPr>
                <w:rFonts w:ascii="Times New Roman" w:hAnsi="Times New Roman" w:cs="Times New Roman"/>
                <w:sz w:val="24"/>
                <w:szCs w:val="24"/>
                <w:vertAlign w:val="superscript"/>
              </w:rPr>
              <w:t>3</w:t>
            </w:r>
          </w:p>
        </w:tc>
        <w:tc>
          <w:tcPr>
            <w:tcW w:w="2322" w:type="dxa"/>
          </w:tcPr>
          <w:p w:rsidR="0032599C" w:rsidRPr="0032599C" w:rsidRDefault="00D03674" w:rsidP="005452F2">
            <w:pPr>
              <w:jc w:val="center"/>
              <w:rPr>
                <w:rFonts w:ascii="Times New Roman" w:hAnsi="Times New Roman" w:cs="Times New Roman"/>
                <w:sz w:val="24"/>
                <w:szCs w:val="24"/>
              </w:rPr>
            </w:pPr>
            <w:r>
              <w:rPr>
                <w:rFonts w:ascii="Times New Roman" w:hAnsi="Times New Roman" w:cs="Times New Roman"/>
                <w:sz w:val="24"/>
                <w:szCs w:val="24"/>
              </w:rPr>
              <w:t>3,0 × 10</w:t>
            </w:r>
            <w:r w:rsidRPr="00D03674">
              <w:rPr>
                <w:rFonts w:ascii="Times New Roman" w:hAnsi="Times New Roman" w:cs="Times New Roman"/>
                <w:sz w:val="24"/>
                <w:szCs w:val="24"/>
                <w:vertAlign w:val="superscript"/>
              </w:rPr>
              <w:t>5</w:t>
            </w:r>
            <w:r>
              <w:rPr>
                <w:rFonts w:ascii="Times New Roman" w:hAnsi="Times New Roman" w:cs="Times New Roman"/>
                <w:sz w:val="24"/>
                <w:szCs w:val="24"/>
              </w:rPr>
              <w:t>/f</w:t>
            </w:r>
          </w:p>
        </w:tc>
        <w:tc>
          <w:tcPr>
            <w:tcW w:w="2322" w:type="dxa"/>
          </w:tcPr>
          <w:p w:rsidR="0032599C" w:rsidRPr="0032599C" w:rsidRDefault="00D03674" w:rsidP="005452F2">
            <w:pPr>
              <w:jc w:val="center"/>
              <w:rPr>
                <w:rFonts w:ascii="Times New Roman" w:hAnsi="Times New Roman" w:cs="Times New Roman"/>
                <w:sz w:val="24"/>
                <w:szCs w:val="24"/>
              </w:rPr>
            </w:pPr>
            <w:r>
              <w:rPr>
                <w:rFonts w:ascii="Times New Roman" w:hAnsi="Times New Roman" w:cs="Times New Roman"/>
                <w:sz w:val="24"/>
                <w:szCs w:val="24"/>
              </w:rPr>
              <w:t>9,0 × 10</w:t>
            </w:r>
            <w:r w:rsidRPr="00D03674">
              <w:rPr>
                <w:rFonts w:ascii="Times New Roman" w:hAnsi="Times New Roman" w:cs="Times New Roman"/>
                <w:sz w:val="24"/>
                <w:szCs w:val="24"/>
                <w:vertAlign w:val="superscript"/>
              </w:rPr>
              <w:t>5</w:t>
            </w:r>
            <w:r>
              <w:rPr>
                <w:rFonts w:ascii="Times New Roman" w:hAnsi="Times New Roman" w:cs="Times New Roman"/>
                <w:sz w:val="24"/>
                <w:szCs w:val="24"/>
              </w:rPr>
              <w:t>/f</w:t>
            </w:r>
          </w:p>
        </w:tc>
      </w:tr>
      <w:tr w:rsidR="0032599C" w:rsidTr="0032599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 xml:space="preserve">300 Hz ≤ f &lt; 3 </w:t>
            </w:r>
            <w:proofErr w:type="spellStart"/>
            <w:r>
              <w:rPr>
                <w:rFonts w:ascii="Times New Roman" w:hAnsi="Times New Roman" w:cs="Times New Roman"/>
                <w:sz w:val="24"/>
                <w:szCs w:val="24"/>
              </w:rPr>
              <w:t>kHz</w:t>
            </w:r>
            <w:proofErr w:type="spellEnd"/>
          </w:p>
        </w:t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3,0 × 10</w:t>
            </w:r>
            <w:r w:rsidRPr="00D03674">
              <w:rPr>
                <w:rFonts w:ascii="Times New Roman" w:hAnsi="Times New Roman" w:cs="Times New Roman"/>
                <w:sz w:val="24"/>
                <w:szCs w:val="24"/>
                <w:vertAlign w:val="superscript"/>
              </w:rPr>
              <w:t>5</w:t>
            </w:r>
            <w:r>
              <w:rPr>
                <w:rFonts w:ascii="Times New Roman" w:hAnsi="Times New Roman" w:cs="Times New Roman"/>
                <w:sz w:val="24"/>
                <w:szCs w:val="24"/>
              </w:rPr>
              <w:t>/f</w:t>
            </w:r>
          </w:p>
        </w:tc>
        <w:tc>
          <w:tcPr>
            <w:tcW w:w="2322" w:type="dxa"/>
          </w:tcPr>
          <w:p w:rsidR="0032599C" w:rsidRPr="0032599C" w:rsidRDefault="00D03674" w:rsidP="005452F2">
            <w:pPr>
              <w:jc w:val="center"/>
              <w:rPr>
                <w:rFonts w:ascii="Times New Roman" w:hAnsi="Times New Roman" w:cs="Times New Roman"/>
                <w:sz w:val="24"/>
                <w:szCs w:val="24"/>
              </w:rPr>
            </w:pPr>
            <w:r>
              <w:rPr>
                <w:rFonts w:ascii="Times New Roman" w:hAnsi="Times New Roman" w:cs="Times New Roman"/>
                <w:sz w:val="24"/>
                <w:szCs w:val="24"/>
              </w:rPr>
              <w:t>3,0 × 10</w:t>
            </w:r>
            <w:r w:rsidRPr="00D03674">
              <w:rPr>
                <w:rFonts w:ascii="Times New Roman" w:hAnsi="Times New Roman" w:cs="Times New Roman"/>
                <w:sz w:val="24"/>
                <w:szCs w:val="24"/>
                <w:vertAlign w:val="superscript"/>
              </w:rPr>
              <w:t>5</w:t>
            </w:r>
            <w:r>
              <w:rPr>
                <w:rFonts w:ascii="Times New Roman" w:hAnsi="Times New Roman" w:cs="Times New Roman"/>
                <w:sz w:val="24"/>
                <w:szCs w:val="24"/>
              </w:rPr>
              <w:t>/f</w:t>
            </w:r>
          </w:p>
        </w:tc>
        <w:tc>
          <w:tcPr>
            <w:tcW w:w="2322" w:type="dxa"/>
          </w:tcPr>
          <w:p w:rsidR="0032599C" w:rsidRPr="0032599C" w:rsidRDefault="00D03674" w:rsidP="005452F2">
            <w:pPr>
              <w:jc w:val="center"/>
              <w:rPr>
                <w:rFonts w:ascii="Times New Roman" w:hAnsi="Times New Roman" w:cs="Times New Roman"/>
                <w:sz w:val="24"/>
                <w:szCs w:val="24"/>
              </w:rPr>
            </w:pPr>
            <w:r>
              <w:rPr>
                <w:rFonts w:ascii="Times New Roman" w:hAnsi="Times New Roman" w:cs="Times New Roman"/>
                <w:sz w:val="24"/>
                <w:szCs w:val="24"/>
              </w:rPr>
              <w:t>9,0 × 10</w:t>
            </w:r>
            <w:r w:rsidRPr="00D03674">
              <w:rPr>
                <w:rFonts w:ascii="Times New Roman" w:hAnsi="Times New Roman" w:cs="Times New Roman"/>
                <w:sz w:val="24"/>
                <w:szCs w:val="24"/>
                <w:vertAlign w:val="superscript"/>
              </w:rPr>
              <w:t>5</w:t>
            </w:r>
            <w:r>
              <w:rPr>
                <w:rFonts w:ascii="Times New Roman" w:hAnsi="Times New Roman" w:cs="Times New Roman"/>
                <w:sz w:val="24"/>
                <w:szCs w:val="24"/>
              </w:rPr>
              <w:t>/f</w:t>
            </w:r>
          </w:p>
        </w:tc>
      </w:tr>
      <w:tr w:rsidR="0032599C" w:rsidTr="0032599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kHz</w:t>
            </w:r>
            <w:proofErr w:type="spellEnd"/>
            <w:r>
              <w:rPr>
                <w:rFonts w:ascii="Times New Roman" w:hAnsi="Times New Roman" w:cs="Times New Roman"/>
                <w:sz w:val="24"/>
                <w:szCs w:val="24"/>
              </w:rPr>
              <w:t xml:space="preserve"> ≤ f ≤ 10 </w:t>
            </w:r>
            <w:proofErr w:type="spellStart"/>
            <w:r>
              <w:rPr>
                <w:rFonts w:ascii="Times New Roman" w:hAnsi="Times New Roman" w:cs="Times New Roman"/>
                <w:sz w:val="24"/>
                <w:szCs w:val="24"/>
              </w:rPr>
              <w:t>MHz</w:t>
            </w:r>
            <w:proofErr w:type="spellEnd"/>
          </w:p>
        </w:t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1,0 × 10</w:t>
            </w:r>
            <w:r w:rsidRPr="00D03674">
              <w:rPr>
                <w:rFonts w:ascii="Times New Roman" w:hAnsi="Times New Roman" w:cs="Times New Roman"/>
                <w:sz w:val="24"/>
                <w:szCs w:val="24"/>
                <w:vertAlign w:val="superscript"/>
              </w:rPr>
              <w:t>2</w:t>
            </w:r>
          </w:p>
        </w:t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1,0 × 10</w:t>
            </w:r>
            <w:r w:rsidRPr="00D03674">
              <w:rPr>
                <w:rFonts w:ascii="Times New Roman" w:hAnsi="Times New Roman" w:cs="Times New Roman"/>
                <w:sz w:val="24"/>
                <w:szCs w:val="24"/>
                <w:vertAlign w:val="superscript"/>
              </w:rPr>
              <w:t>2</w:t>
            </w:r>
          </w:p>
        </w:tc>
        <w:tc>
          <w:tcPr>
            <w:tcW w:w="2322" w:type="dxa"/>
          </w:tcPr>
          <w:p w:rsidR="0032599C" w:rsidRPr="0032599C" w:rsidRDefault="0032599C" w:rsidP="005452F2">
            <w:pPr>
              <w:jc w:val="center"/>
              <w:rPr>
                <w:rFonts w:ascii="Times New Roman" w:hAnsi="Times New Roman" w:cs="Times New Roman"/>
                <w:sz w:val="24"/>
                <w:szCs w:val="24"/>
              </w:rPr>
            </w:pPr>
            <w:r>
              <w:rPr>
                <w:rFonts w:ascii="Times New Roman" w:hAnsi="Times New Roman" w:cs="Times New Roman"/>
                <w:sz w:val="24"/>
                <w:szCs w:val="24"/>
              </w:rPr>
              <w:t>3,0 × 10</w:t>
            </w:r>
            <w:r w:rsidRPr="00D03674">
              <w:rPr>
                <w:rFonts w:ascii="Times New Roman" w:hAnsi="Times New Roman" w:cs="Times New Roman"/>
                <w:sz w:val="24"/>
                <w:szCs w:val="24"/>
                <w:vertAlign w:val="superscript"/>
              </w:rPr>
              <w:t>2</w:t>
            </w:r>
          </w:p>
        </w:tc>
      </w:tr>
    </w:tbl>
    <w:p w:rsidR="005452F2" w:rsidRDefault="005452F2" w:rsidP="005452F2">
      <w:pPr>
        <w:rPr>
          <w:rFonts w:ascii="Times New Roman" w:hAnsi="Times New Roman" w:cs="Times New Roman"/>
          <w:sz w:val="24"/>
          <w:szCs w:val="24"/>
        </w:rPr>
      </w:pPr>
      <w:r w:rsidRPr="001620B5">
        <w:rPr>
          <w:rFonts w:ascii="Times New Roman" w:hAnsi="Times New Roman" w:cs="Times New Roman"/>
          <w:sz w:val="24"/>
          <w:szCs w:val="24"/>
        </w:rPr>
        <w:t>Napo</w:t>
      </w:r>
      <w:r>
        <w:rPr>
          <w:rFonts w:ascii="Times New Roman" w:hAnsi="Times New Roman" w:cs="Times New Roman"/>
          <w:sz w:val="24"/>
          <w:szCs w:val="24"/>
        </w:rPr>
        <w:t xml:space="preserve">mena B2-1:                             f je frekvencija izražena u </w:t>
      </w:r>
      <w:proofErr w:type="spellStart"/>
      <w:r>
        <w:rPr>
          <w:rFonts w:ascii="Times New Roman" w:hAnsi="Times New Roman" w:cs="Times New Roman"/>
          <w:sz w:val="24"/>
          <w:szCs w:val="24"/>
        </w:rPr>
        <w:t>hercima</w:t>
      </w:r>
      <w:proofErr w:type="spellEnd"/>
      <w:r>
        <w:rPr>
          <w:rFonts w:ascii="Times New Roman" w:hAnsi="Times New Roman" w:cs="Times New Roman"/>
          <w:sz w:val="24"/>
          <w:szCs w:val="24"/>
        </w:rPr>
        <w:t xml:space="preserve"> (Hz).</w:t>
      </w:r>
    </w:p>
    <w:p w:rsidR="005452F2" w:rsidRPr="001620B5" w:rsidRDefault="005452F2" w:rsidP="005452F2">
      <w:pPr>
        <w:rPr>
          <w:rFonts w:ascii="Times New Roman" w:hAnsi="Times New Roman" w:cs="Times New Roman"/>
          <w:sz w:val="24"/>
          <w:szCs w:val="24"/>
        </w:rPr>
      </w:pPr>
      <w:r>
        <w:rPr>
          <w:rFonts w:ascii="Times New Roman" w:hAnsi="Times New Roman" w:cs="Times New Roman"/>
          <w:sz w:val="24"/>
          <w:szCs w:val="24"/>
        </w:rPr>
        <w:t>Napomena B2-2 Granične su vrijednosti izloženosti najviše vrijednosti u vremenu  koje su jednake efektivnim vrijednostima (RMS) pomnoženima s</w:t>
      </w:r>
      <w:r w:rsidR="00D03674">
        <w:rPr>
          <w:rFonts w:ascii="Times New Roman" w:hAnsi="Times New Roman" w:cs="Times New Roman"/>
          <w:sz w:val="24"/>
          <w:szCs w:val="24"/>
        </w:rPr>
        <w:t xml:space="preserve"> √2</w:t>
      </w:r>
      <w:r>
        <w:rPr>
          <w:rFonts w:ascii="Times New Roman" w:hAnsi="Times New Roman" w:cs="Times New Roman"/>
          <w:sz w:val="24"/>
          <w:szCs w:val="24"/>
        </w:rPr>
        <w:t xml:space="preserve"> za sinusna polja. Kod </w:t>
      </w:r>
      <w:proofErr w:type="spellStart"/>
      <w:r>
        <w:rPr>
          <w:rFonts w:ascii="Times New Roman" w:hAnsi="Times New Roman" w:cs="Times New Roman"/>
          <w:sz w:val="24"/>
          <w:szCs w:val="24"/>
        </w:rPr>
        <w:t>nesinusnih</w:t>
      </w:r>
      <w:proofErr w:type="spellEnd"/>
      <w:r>
        <w:rPr>
          <w:rFonts w:ascii="Times New Roman" w:hAnsi="Times New Roman" w:cs="Times New Roman"/>
          <w:sz w:val="24"/>
          <w:szCs w:val="24"/>
        </w:rPr>
        <w:t xml:space="preserve"> polja ocjena izložen</w:t>
      </w:r>
      <w:r w:rsidR="001749A7">
        <w:rPr>
          <w:rFonts w:ascii="Times New Roman" w:hAnsi="Times New Roman" w:cs="Times New Roman"/>
          <w:sz w:val="24"/>
          <w:szCs w:val="24"/>
        </w:rPr>
        <w:t>osti provedena sukladno članku 5</w:t>
      </w:r>
      <w:r>
        <w:rPr>
          <w:rFonts w:ascii="Times New Roman" w:hAnsi="Times New Roman" w:cs="Times New Roman"/>
          <w:sz w:val="24"/>
          <w:szCs w:val="24"/>
        </w:rPr>
        <w:t xml:space="preserve">.  temelji se na metodi ponderirane najviše vrijednosti (filtriranje u vremenskoj domeni), objašnjenoj u praktičnim smjernicama iz </w:t>
      </w:r>
      <w:r>
        <w:rPr>
          <w:rFonts w:ascii="Times New Roman" w:hAnsi="Times New Roman" w:cs="Times New Roman"/>
          <w:sz w:val="24"/>
          <w:szCs w:val="24"/>
        </w:rPr>
        <w:lastRenderedPageBreak/>
        <w:t xml:space="preserve">članka </w:t>
      </w:r>
      <w:r w:rsidR="001749A7">
        <w:rPr>
          <w:rFonts w:ascii="Times New Roman" w:hAnsi="Times New Roman" w:cs="Times New Roman"/>
          <w:sz w:val="24"/>
          <w:szCs w:val="24"/>
        </w:rPr>
        <w:t>5</w:t>
      </w:r>
      <w:r>
        <w:rPr>
          <w:rFonts w:ascii="Times New Roman" w:hAnsi="Times New Roman" w:cs="Times New Roman"/>
          <w:sz w:val="24"/>
          <w:szCs w:val="24"/>
        </w:rPr>
        <w:t xml:space="preserve">. ovoga Pravilnika, no mogu se koristiti i drugi znanstveno dokazani i provjereni postupci ocjene izloženosti, pod uvjetom da su dobiveni rezultati </w:t>
      </w:r>
      <w:r w:rsidR="00D03674">
        <w:rPr>
          <w:rFonts w:ascii="Times New Roman" w:hAnsi="Times New Roman" w:cs="Times New Roman"/>
          <w:sz w:val="24"/>
          <w:szCs w:val="24"/>
        </w:rPr>
        <w:t>približno</w:t>
      </w:r>
      <w:r w:rsidR="004650E7">
        <w:rPr>
          <w:rFonts w:ascii="Times New Roman" w:hAnsi="Times New Roman" w:cs="Times New Roman"/>
          <w:sz w:val="24"/>
          <w:szCs w:val="24"/>
        </w:rPr>
        <w:t xml:space="preserve"> istovrijedni i usporedivi. </w:t>
      </w:r>
    </w:p>
    <w:p w:rsidR="005452F2" w:rsidRPr="004650E7" w:rsidRDefault="005452F2" w:rsidP="004650E7">
      <w:pPr>
        <w:jc w:val="both"/>
        <w:rPr>
          <w:rFonts w:ascii="Times New Roman" w:hAnsi="Times New Roman" w:cs="Times New Roman"/>
          <w:sz w:val="24"/>
          <w:szCs w:val="24"/>
        </w:rPr>
      </w:pPr>
      <w:r w:rsidRPr="001620B5">
        <w:rPr>
          <w:rFonts w:ascii="Times New Roman" w:hAnsi="Times New Roman" w:cs="Times New Roman"/>
          <w:sz w:val="24"/>
          <w:szCs w:val="24"/>
        </w:rPr>
        <w:t>Napomena</w:t>
      </w:r>
      <w:r>
        <w:rPr>
          <w:rFonts w:ascii="Times New Roman" w:hAnsi="Times New Roman" w:cs="Times New Roman"/>
          <w:sz w:val="24"/>
          <w:szCs w:val="24"/>
        </w:rPr>
        <w:t xml:space="preserve"> B2-3: Vrijednosti upozorenja predstavljaju najviše vrijednosti proračunane ili izmjerene s obzirom na položaj tijela radnika. To omogućuje konzervativnu procjenu izloženosti i automatsku sukladnost s graničnim vrijednostima izloženosti u svim nejednakim uvjetima izloženosti. Kako bi se pojednostavnila procjena sukladnosti s graničnim vrijednostima izloženosti, koja se provodi sukladno članku </w:t>
      </w:r>
      <w:r w:rsidR="001749A7">
        <w:rPr>
          <w:rFonts w:ascii="Times New Roman" w:hAnsi="Times New Roman" w:cs="Times New Roman"/>
          <w:sz w:val="24"/>
          <w:szCs w:val="24"/>
        </w:rPr>
        <w:t>5</w:t>
      </w:r>
      <w:r>
        <w:rPr>
          <w:rFonts w:ascii="Times New Roman" w:hAnsi="Times New Roman" w:cs="Times New Roman"/>
          <w:sz w:val="24"/>
          <w:szCs w:val="24"/>
        </w:rPr>
        <w:t xml:space="preserve">. ovoga Pravilnika, u posebnim nejednakim uvjetima, u praktičnim smjernicama iz članka </w:t>
      </w:r>
      <w:r w:rsidR="001749A7">
        <w:rPr>
          <w:rFonts w:ascii="Times New Roman" w:hAnsi="Times New Roman" w:cs="Times New Roman"/>
          <w:sz w:val="24"/>
          <w:szCs w:val="24"/>
        </w:rPr>
        <w:t>5</w:t>
      </w:r>
      <w:r>
        <w:rPr>
          <w:rFonts w:ascii="Times New Roman" w:hAnsi="Times New Roman" w:cs="Times New Roman"/>
          <w:sz w:val="24"/>
          <w:szCs w:val="24"/>
        </w:rPr>
        <w:t xml:space="preserve">. ovoga Pravilnika utvrdit će se kriteriji za prostorno </w:t>
      </w:r>
      <w:proofErr w:type="spellStart"/>
      <w:r>
        <w:rPr>
          <w:rFonts w:ascii="Times New Roman" w:hAnsi="Times New Roman" w:cs="Times New Roman"/>
          <w:sz w:val="24"/>
          <w:szCs w:val="24"/>
        </w:rPr>
        <w:t>usrednjavanje</w:t>
      </w:r>
      <w:proofErr w:type="spellEnd"/>
      <w:r>
        <w:rPr>
          <w:rFonts w:ascii="Times New Roman" w:hAnsi="Times New Roman" w:cs="Times New Roman"/>
          <w:sz w:val="24"/>
          <w:szCs w:val="24"/>
        </w:rPr>
        <w:t xml:space="preserve"> izmjerenih polja na temelju priznate dozimetrije. U slučaju vrlo lokaliziranog izvora udaljenom nekoliko centimetara od tijela, inducirano električno polje određuje pomoću dozimetrije, posebno za svaki pojedinačni slučaj. </w:t>
      </w:r>
    </w:p>
    <w:p w:rsidR="000F4DA8" w:rsidRPr="004650E7" w:rsidRDefault="000F4DA8" w:rsidP="004650E7">
      <w:pPr>
        <w:spacing w:after="0"/>
        <w:rPr>
          <w:rFonts w:ascii="Times New Roman" w:hAnsi="Times New Roman" w:cs="Times New Roman"/>
          <w:sz w:val="24"/>
          <w:szCs w:val="24"/>
        </w:rPr>
      </w:pPr>
      <w:r w:rsidRPr="004650E7">
        <w:rPr>
          <w:rFonts w:ascii="Times New Roman" w:hAnsi="Times New Roman" w:cs="Times New Roman"/>
          <w:sz w:val="24"/>
          <w:szCs w:val="24"/>
        </w:rPr>
        <w:t>Tablica B3</w:t>
      </w:r>
    </w:p>
    <w:p w:rsidR="000F4DA8" w:rsidRPr="004650E7" w:rsidRDefault="000F4DA8" w:rsidP="004650E7">
      <w:pPr>
        <w:spacing w:after="0"/>
        <w:rPr>
          <w:rFonts w:ascii="Times New Roman" w:hAnsi="Times New Roman" w:cs="Times New Roman"/>
          <w:sz w:val="24"/>
          <w:szCs w:val="24"/>
        </w:rPr>
      </w:pPr>
      <w:r w:rsidRPr="004650E7">
        <w:rPr>
          <w:rFonts w:ascii="Times New Roman" w:hAnsi="Times New Roman" w:cs="Times New Roman"/>
          <w:sz w:val="24"/>
          <w:szCs w:val="24"/>
        </w:rPr>
        <w:t>Vrijednosti upozorenja za dodirnu struju (IC)</w:t>
      </w:r>
    </w:p>
    <w:tbl>
      <w:tblPr>
        <w:tblStyle w:val="Reetkatablice"/>
        <w:tblW w:w="0" w:type="auto"/>
        <w:tblLook w:val="04A0" w:firstRow="1" w:lastRow="0" w:firstColumn="1" w:lastColumn="0" w:noHBand="0" w:noVBand="1"/>
      </w:tblPr>
      <w:tblGrid>
        <w:gridCol w:w="4644"/>
        <w:gridCol w:w="4644"/>
      </w:tblGrid>
      <w:tr w:rsidR="00D03674" w:rsidTr="00D03674">
        <w:tc>
          <w:tcPr>
            <w:tcW w:w="4644" w:type="dxa"/>
          </w:tcPr>
          <w:p w:rsidR="00D03674" w:rsidRPr="00D03674" w:rsidRDefault="00D03674" w:rsidP="005452F2">
            <w:pPr>
              <w:jc w:val="center"/>
              <w:rPr>
                <w:rFonts w:ascii="Times New Roman" w:hAnsi="Times New Roman" w:cs="Times New Roman"/>
                <w:sz w:val="24"/>
                <w:szCs w:val="24"/>
              </w:rPr>
            </w:pPr>
            <w:r w:rsidRPr="00D03674">
              <w:rPr>
                <w:rFonts w:ascii="Times New Roman" w:hAnsi="Times New Roman" w:cs="Times New Roman"/>
                <w:sz w:val="24"/>
                <w:szCs w:val="24"/>
              </w:rPr>
              <w:t>Frekvencija</w:t>
            </w:r>
          </w:p>
        </w:tc>
        <w:tc>
          <w:tcPr>
            <w:tcW w:w="4644" w:type="dxa"/>
          </w:tcPr>
          <w:p w:rsidR="00D03674" w:rsidRPr="00D03674" w:rsidRDefault="00D03674" w:rsidP="005452F2">
            <w:pPr>
              <w:jc w:val="center"/>
              <w:rPr>
                <w:rFonts w:ascii="Times New Roman" w:hAnsi="Times New Roman" w:cs="Times New Roman"/>
                <w:sz w:val="24"/>
                <w:szCs w:val="24"/>
              </w:rPr>
            </w:pPr>
            <w:r w:rsidRPr="00D03674">
              <w:rPr>
                <w:rFonts w:ascii="Times New Roman" w:hAnsi="Times New Roman" w:cs="Times New Roman"/>
                <w:sz w:val="24"/>
                <w:szCs w:val="24"/>
              </w:rPr>
              <w:t>Vrijednosti upozorenja za stalnu dodirnu struju (I</w:t>
            </w:r>
            <w:r w:rsidRPr="00582D1A">
              <w:rPr>
                <w:rFonts w:ascii="Times New Roman" w:hAnsi="Times New Roman" w:cs="Times New Roman"/>
                <w:sz w:val="24"/>
                <w:szCs w:val="24"/>
                <w:vertAlign w:val="subscript"/>
              </w:rPr>
              <w:t>C</w:t>
            </w:r>
            <w:r w:rsidRPr="00D03674">
              <w:rPr>
                <w:rFonts w:ascii="Times New Roman" w:hAnsi="Times New Roman" w:cs="Times New Roman"/>
                <w:sz w:val="24"/>
                <w:szCs w:val="24"/>
              </w:rPr>
              <w:t>) [mA] (RMS)</w:t>
            </w:r>
          </w:p>
        </w:tc>
      </w:tr>
      <w:tr w:rsidR="00D03674" w:rsidTr="00D03674">
        <w:tc>
          <w:tcPr>
            <w:tcW w:w="4644" w:type="dxa"/>
          </w:tcPr>
          <w:p w:rsidR="00D03674" w:rsidRPr="00D03674" w:rsidRDefault="00D03674" w:rsidP="005452F2">
            <w:pPr>
              <w:jc w:val="center"/>
              <w:rPr>
                <w:rFonts w:ascii="Times New Roman" w:hAnsi="Times New Roman" w:cs="Times New Roman"/>
                <w:sz w:val="24"/>
                <w:szCs w:val="24"/>
              </w:rPr>
            </w:pPr>
            <w:r>
              <w:rPr>
                <w:rFonts w:ascii="Times New Roman" w:hAnsi="Times New Roman" w:cs="Times New Roman"/>
                <w:sz w:val="24"/>
                <w:szCs w:val="24"/>
              </w:rPr>
              <w:t xml:space="preserve">do 2,5 </w:t>
            </w:r>
            <w:proofErr w:type="spellStart"/>
            <w:r>
              <w:rPr>
                <w:rFonts w:ascii="Times New Roman" w:hAnsi="Times New Roman" w:cs="Times New Roman"/>
                <w:sz w:val="24"/>
                <w:szCs w:val="24"/>
              </w:rPr>
              <w:t>kHz</w:t>
            </w:r>
            <w:proofErr w:type="spellEnd"/>
          </w:p>
        </w:tc>
        <w:tc>
          <w:tcPr>
            <w:tcW w:w="4644" w:type="dxa"/>
          </w:tcPr>
          <w:p w:rsidR="00D03674" w:rsidRPr="00D03674" w:rsidRDefault="00D03674" w:rsidP="005452F2">
            <w:pPr>
              <w:jc w:val="center"/>
              <w:rPr>
                <w:rFonts w:ascii="Times New Roman" w:hAnsi="Times New Roman" w:cs="Times New Roman"/>
                <w:sz w:val="24"/>
                <w:szCs w:val="24"/>
              </w:rPr>
            </w:pPr>
            <w:r>
              <w:rPr>
                <w:rFonts w:ascii="Times New Roman" w:hAnsi="Times New Roman" w:cs="Times New Roman"/>
                <w:sz w:val="24"/>
                <w:szCs w:val="24"/>
              </w:rPr>
              <w:t>1,0</w:t>
            </w:r>
          </w:p>
        </w:tc>
      </w:tr>
      <w:tr w:rsidR="00D03674" w:rsidTr="00D03674">
        <w:tc>
          <w:tcPr>
            <w:tcW w:w="4644" w:type="dxa"/>
          </w:tcPr>
          <w:p w:rsidR="00D03674" w:rsidRPr="00D03674" w:rsidRDefault="00D03674" w:rsidP="005452F2">
            <w:pPr>
              <w:jc w:val="center"/>
              <w:rPr>
                <w:rFonts w:ascii="Times New Roman" w:hAnsi="Times New Roman" w:cs="Times New Roman"/>
                <w:sz w:val="24"/>
                <w:szCs w:val="24"/>
              </w:rPr>
            </w:pPr>
            <w:r>
              <w:rPr>
                <w:rFonts w:ascii="Times New Roman" w:hAnsi="Times New Roman" w:cs="Times New Roman"/>
                <w:sz w:val="24"/>
                <w:szCs w:val="24"/>
              </w:rPr>
              <w:t xml:space="preserve">2,5 ≤ f </w:t>
            </w:r>
            <w:r w:rsidR="00582D1A">
              <w:rPr>
                <w:rFonts w:ascii="Times New Roman" w:hAnsi="Times New Roman" w:cs="Times New Roman"/>
                <w:sz w:val="24"/>
                <w:szCs w:val="24"/>
              </w:rPr>
              <w:t xml:space="preserve">&lt; </w:t>
            </w:r>
            <w:r>
              <w:rPr>
                <w:rFonts w:ascii="Times New Roman" w:hAnsi="Times New Roman" w:cs="Times New Roman"/>
                <w:sz w:val="24"/>
                <w:szCs w:val="24"/>
              </w:rPr>
              <w:t xml:space="preserve">100 </w:t>
            </w:r>
            <w:proofErr w:type="spellStart"/>
            <w:r>
              <w:rPr>
                <w:rFonts w:ascii="Times New Roman" w:hAnsi="Times New Roman" w:cs="Times New Roman"/>
                <w:sz w:val="24"/>
                <w:szCs w:val="24"/>
              </w:rPr>
              <w:t>kHz</w:t>
            </w:r>
            <w:proofErr w:type="spellEnd"/>
          </w:p>
        </w:tc>
        <w:tc>
          <w:tcPr>
            <w:tcW w:w="4644" w:type="dxa"/>
          </w:tcPr>
          <w:p w:rsidR="00D03674" w:rsidRPr="00D03674" w:rsidRDefault="00D03674" w:rsidP="005452F2">
            <w:pPr>
              <w:jc w:val="center"/>
              <w:rPr>
                <w:rFonts w:ascii="Times New Roman" w:hAnsi="Times New Roman" w:cs="Times New Roman"/>
                <w:sz w:val="24"/>
                <w:szCs w:val="24"/>
              </w:rPr>
            </w:pPr>
            <w:r>
              <w:rPr>
                <w:rFonts w:ascii="Times New Roman" w:hAnsi="Times New Roman" w:cs="Times New Roman"/>
                <w:sz w:val="24"/>
                <w:szCs w:val="24"/>
              </w:rPr>
              <w:t>0,4 f</w:t>
            </w:r>
          </w:p>
        </w:tc>
      </w:tr>
      <w:tr w:rsidR="00D03674" w:rsidTr="00D03674">
        <w:tc>
          <w:tcPr>
            <w:tcW w:w="4644" w:type="dxa"/>
          </w:tcPr>
          <w:p w:rsidR="00D03674" w:rsidRPr="00D03674" w:rsidRDefault="00D03674" w:rsidP="005452F2">
            <w:pPr>
              <w:jc w:val="center"/>
              <w:rPr>
                <w:rFonts w:ascii="Times New Roman" w:hAnsi="Times New Roman" w:cs="Times New Roman"/>
                <w:sz w:val="24"/>
                <w:szCs w:val="24"/>
              </w:rPr>
            </w:pPr>
            <w:r>
              <w:rPr>
                <w:rFonts w:ascii="Times New Roman" w:hAnsi="Times New Roman" w:cs="Times New Roman"/>
                <w:sz w:val="24"/>
                <w:szCs w:val="24"/>
              </w:rPr>
              <w:t xml:space="preserve">100 ≤ f </w:t>
            </w:r>
            <w:r w:rsidR="00582D1A">
              <w:rPr>
                <w:rFonts w:ascii="Times New Roman" w:hAnsi="Times New Roman" w:cs="Times New Roman"/>
                <w:sz w:val="24"/>
                <w:szCs w:val="24"/>
              </w:rPr>
              <w:t xml:space="preserve">&lt; </w:t>
            </w:r>
            <w:r>
              <w:rPr>
                <w:rFonts w:ascii="Times New Roman" w:hAnsi="Times New Roman" w:cs="Times New Roman"/>
                <w:sz w:val="24"/>
                <w:szCs w:val="24"/>
              </w:rPr>
              <w:t xml:space="preserve">10 000 </w:t>
            </w:r>
            <w:proofErr w:type="spellStart"/>
            <w:r>
              <w:rPr>
                <w:rFonts w:ascii="Times New Roman" w:hAnsi="Times New Roman" w:cs="Times New Roman"/>
                <w:sz w:val="24"/>
                <w:szCs w:val="24"/>
              </w:rPr>
              <w:t>kHz</w:t>
            </w:r>
            <w:proofErr w:type="spellEnd"/>
          </w:p>
        </w:tc>
        <w:tc>
          <w:tcPr>
            <w:tcW w:w="4644" w:type="dxa"/>
          </w:tcPr>
          <w:p w:rsidR="00D03674" w:rsidRPr="00D03674" w:rsidRDefault="00D03674" w:rsidP="005452F2">
            <w:pPr>
              <w:jc w:val="center"/>
              <w:rPr>
                <w:rFonts w:ascii="Times New Roman" w:hAnsi="Times New Roman" w:cs="Times New Roman"/>
                <w:sz w:val="24"/>
                <w:szCs w:val="24"/>
              </w:rPr>
            </w:pPr>
            <w:r>
              <w:rPr>
                <w:rFonts w:ascii="Times New Roman" w:hAnsi="Times New Roman" w:cs="Times New Roman"/>
                <w:sz w:val="24"/>
                <w:szCs w:val="24"/>
              </w:rPr>
              <w:t>40</w:t>
            </w:r>
          </w:p>
        </w:tc>
      </w:tr>
    </w:tbl>
    <w:p w:rsidR="00F16D9C" w:rsidRDefault="00F16D9C" w:rsidP="00F16D9C">
      <w:pPr>
        <w:rPr>
          <w:rFonts w:ascii="Times New Roman" w:hAnsi="Times New Roman" w:cs="Times New Roman"/>
          <w:sz w:val="24"/>
          <w:szCs w:val="24"/>
        </w:rPr>
      </w:pPr>
      <w:r>
        <w:rPr>
          <w:rFonts w:ascii="Times New Roman" w:hAnsi="Times New Roman" w:cs="Times New Roman"/>
          <w:sz w:val="24"/>
          <w:szCs w:val="24"/>
        </w:rPr>
        <w:t>Nap</w:t>
      </w:r>
      <w:r w:rsidR="004650E7">
        <w:rPr>
          <w:rFonts w:ascii="Times New Roman" w:hAnsi="Times New Roman" w:cs="Times New Roman"/>
          <w:sz w:val="24"/>
          <w:szCs w:val="24"/>
        </w:rPr>
        <w:t xml:space="preserve">omena B3-1:  </w:t>
      </w:r>
      <w:r>
        <w:rPr>
          <w:rFonts w:ascii="Times New Roman" w:hAnsi="Times New Roman" w:cs="Times New Roman"/>
          <w:sz w:val="24"/>
          <w:szCs w:val="24"/>
        </w:rPr>
        <w:t>f je frekvencija</w:t>
      </w:r>
      <w:r w:rsidR="004650E7">
        <w:rPr>
          <w:rFonts w:ascii="Times New Roman" w:hAnsi="Times New Roman" w:cs="Times New Roman"/>
          <w:sz w:val="24"/>
          <w:szCs w:val="24"/>
        </w:rPr>
        <w:t xml:space="preserve"> izražena u </w:t>
      </w:r>
      <w:proofErr w:type="spellStart"/>
      <w:r w:rsidR="004650E7">
        <w:rPr>
          <w:rFonts w:ascii="Times New Roman" w:hAnsi="Times New Roman" w:cs="Times New Roman"/>
          <w:sz w:val="24"/>
          <w:szCs w:val="24"/>
        </w:rPr>
        <w:t>kilohercima</w:t>
      </w:r>
      <w:proofErr w:type="spellEnd"/>
      <w:r w:rsidR="004650E7">
        <w:rPr>
          <w:rFonts w:ascii="Times New Roman" w:hAnsi="Times New Roman" w:cs="Times New Roman"/>
          <w:sz w:val="24"/>
          <w:szCs w:val="24"/>
        </w:rPr>
        <w:t xml:space="preserve"> /(</w:t>
      </w:r>
      <w:proofErr w:type="spellStart"/>
      <w:r w:rsidR="004650E7">
        <w:rPr>
          <w:rFonts w:ascii="Times New Roman" w:hAnsi="Times New Roman" w:cs="Times New Roman"/>
          <w:sz w:val="24"/>
          <w:szCs w:val="24"/>
        </w:rPr>
        <w:t>kHz</w:t>
      </w:r>
      <w:proofErr w:type="spellEnd"/>
      <w:r w:rsidR="004650E7">
        <w:rPr>
          <w:rFonts w:ascii="Times New Roman" w:hAnsi="Times New Roman" w:cs="Times New Roman"/>
          <w:sz w:val="24"/>
          <w:szCs w:val="24"/>
        </w:rPr>
        <w:t>).</w:t>
      </w:r>
    </w:p>
    <w:p w:rsidR="00F16D9C" w:rsidRDefault="00F16D9C" w:rsidP="00F16D9C">
      <w:pPr>
        <w:rPr>
          <w:rFonts w:ascii="Times New Roman" w:hAnsi="Times New Roman" w:cs="Times New Roman"/>
          <w:sz w:val="24"/>
          <w:szCs w:val="24"/>
        </w:rPr>
      </w:pPr>
      <w:r>
        <w:rPr>
          <w:rFonts w:ascii="Times New Roman" w:hAnsi="Times New Roman" w:cs="Times New Roman"/>
          <w:sz w:val="24"/>
          <w:szCs w:val="24"/>
        </w:rPr>
        <w:t>Vrijednosti upozorenja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xml:space="preserve">) za gustoću magnetskog </w:t>
      </w:r>
      <w:r w:rsidR="004650E7">
        <w:rPr>
          <w:rFonts w:ascii="Times New Roman" w:hAnsi="Times New Roman" w:cs="Times New Roman"/>
          <w:sz w:val="24"/>
          <w:szCs w:val="24"/>
        </w:rPr>
        <w:t>toka statičkih magnetskih polja</w:t>
      </w:r>
    </w:p>
    <w:p w:rsidR="00F16D9C" w:rsidRPr="004650E7" w:rsidRDefault="004650E7" w:rsidP="004650E7">
      <w:pPr>
        <w:spacing w:after="0"/>
        <w:rPr>
          <w:rFonts w:ascii="Times New Roman" w:hAnsi="Times New Roman" w:cs="Times New Roman"/>
          <w:sz w:val="24"/>
          <w:szCs w:val="24"/>
        </w:rPr>
      </w:pPr>
      <w:r w:rsidRPr="004650E7">
        <w:rPr>
          <w:rFonts w:ascii="Times New Roman" w:hAnsi="Times New Roman" w:cs="Times New Roman"/>
          <w:sz w:val="24"/>
          <w:szCs w:val="24"/>
        </w:rPr>
        <w:t>Tablica B4</w:t>
      </w:r>
    </w:p>
    <w:p w:rsidR="00F16D9C" w:rsidRPr="004650E7" w:rsidRDefault="00F16D9C" w:rsidP="004650E7">
      <w:pPr>
        <w:spacing w:after="0"/>
        <w:rPr>
          <w:rFonts w:ascii="Times New Roman" w:hAnsi="Times New Roman" w:cs="Times New Roman"/>
          <w:sz w:val="24"/>
          <w:szCs w:val="24"/>
        </w:rPr>
      </w:pPr>
      <w:r w:rsidRPr="004650E7">
        <w:rPr>
          <w:rFonts w:ascii="Times New Roman" w:hAnsi="Times New Roman" w:cs="Times New Roman"/>
          <w:sz w:val="24"/>
          <w:szCs w:val="24"/>
        </w:rPr>
        <w:t>Vrijednosti upozorenja za gustoću magnetskog toka statičkih magnetskih polja</w:t>
      </w:r>
    </w:p>
    <w:tbl>
      <w:tblPr>
        <w:tblStyle w:val="Reetkatablice"/>
        <w:tblW w:w="0" w:type="auto"/>
        <w:tblLook w:val="04A0" w:firstRow="1" w:lastRow="0" w:firstColumn="1" w:lastColumn="0" w:noHBand="0" w:noVBand="1"/>
      </w:tblPr>
      <w:tblGrid>
        <w:gridCol w:w="4644"/>
        <w:gridCol w:w="4644"/>
      </w:tblGrid>
      <w:tr w:rsidR="00D03674" w:rsidRPr="00D03674" w:rsidTr="00500B8E">
        <w:tc>
          <w:tcPr>
            <w:tcW w:w="4644" w:type="dxa"/>
          </w:tcPr>
          <w:p w:rsidR="00D03674" w:rsidRPr="00D03674" w:rsidRDefault="00D03674" w:rsidP="00D03674">
            <w:pPr>
              <w:spacing w:after="200"/>
              <w:jc w:val="center"/>
              <w:rPr>
                <w:rFonts w:ascii="Times New Roman" w:hAnsi="Times New Roman" w:cs="Times New Roman"/>
                <w:sz w:val="24"/>
                <w:szCs w:val="24"/>
              </w:rPr>
            </w:pPr>
            <w:r w:rsidRPr="00D03674">
              <w:rPr>
                <w:rFonts w:ascii="Times New Roman" w:hAnsi="Times New Roman" w:cs="Times New Roman"/>
                <w:sz w:val="24"/>
                <w:szCs w:val="24"/>
              </w:rPr>
              <w:t>Opasnosti</w:t>
            </w:r>
          </w:p>
        </w:tc>
        <w:tc>
          <w:tcPr>
            <w:tcW w:w="4644" w:type="dxa"/>
          </w:tcPr>
          <w:p w:rsidR="00D03674" w:rsidRPr="00D03674" w:rsidRDefault="00D03674" w:rsidP="00D03674">
            <w:pPr>
              <w:spacing w:after="200"/>
              <w:jc w:val="center"/>
              <w:rPr>
                <w:rFonts w:ascii="Times New Roman" w:hAnsi="Times New Roman" w:cs="Times New Roman"/>
                <w:sz w:val="24"/>
                <w:szCs w:val="24"/>
              </w:rPr>
            </w:pPr>
            <w:r w:rsidRPr="00D03674">
              <w:rPr>
                <w:rFonts w:ascii="Times New Roman" w:hAnsi="Times New Roman" w:cs="Times New Roman"/>
                <w:sz w:val="24"/>
                <w:szCs w:val="24"/>
              </w:rPr>
              <w:t>Vrijednosti upozorenja (B</w:t>
            </w:r>
            <w:r w:rsidRPr="00D03674">
              <w:rPr>
                <w:rFonts w:ascii="Times New Roman" w:hAnsi="Times New Roman" w:cs="Times New Roman"/>
                <w:sz w:val="24"/>
                <w:szCs w:val="24"/>
                <w:vertAlign w:val="subscript"/>
              </w:rPr>
              <w:t>0</w:t>
            </w:r>
            <w:r w:rsidRPr="00D03674">
              <w:rPr>
                <w:rFonts w:ascii="Times New Roman" w:hAnsi="Times New Roman" w:cs="Times New Roman"/>
                <w:sz w:val="24"/>
                <w:szCs w:val="24"/>
              </w:rPr>
              <w:t>)</w:t>
            </w:r>
          </w:p>
        </w:tc>
      </w:tr>
      <w:tr w:rsidR="00D03674" w:rsidRPr="00D03674" w:rsidTr="00500B8E">
        <w:tc>
          <w:tcPr>
            <w:tcW w:w="4644" w:type="dxa"/>
          </w:tcPr>
          <w:p w:rsidR="00D03674" w:rsidRPr="00D03674" w:rsidRDefault="00D03674" w:rsidP="001749A7">
            <w:pPr>
              <w:spacing w:after="200"/>
              <w:jc w:val="center"/>
              <w:rPr>
                <w:rFonts w:ascii="Times New Roman" w:hAnsi="Times New Roman" w:cs="Times New Roman"/>
                <w:sz w:val="24"/>
                <w:szCs w:val="24"/>
              </w:rPr>
            </w:pPr>
            <w:r w:rsidRPr="00D03674">
              <w:rPr>
                <w:rFonts w:ascii="Times New Roman" w:hAnsi="Times New Roman" w:cs="Times New Roman"/>
                <w:sz w:val="24"/>
                <w:szCs w:val="24"/>
              </w:rPr>
              <w:t>Interferencija s aktivnim ugrađenim pomagalima, npr. elektroničkim srčani</w:t>
            </w:r>
            <w:r>
              <w:rPr>
                <w:rFonts w:ascii="Times New Roman" w:hAnsi="Times New Roman" w:cs="Times New Roman"/>
                <w:sz w:val="24"/>
                <w:szCs w:val="24"/>
              </w:rPr>
              <w:t>m stimulatorima (</w:t>
            </w:r>
            <w:proofErr w:type="spellStart"/>
            <w:r w:rsidR="001749A7">
              <w:rPr>
                <w:rFonts w:ascii="Times New Roman" w:hAnsi="Times New Roman" w:cs="Times New Roman"/>
                <w:sz w:val="24"/>
                <w:szCs w:val="24"/>
              </w:rPr>
              <w:t>pacemakerima</w:t>
            </w:r>
            <w:proofErr w:type="spellEnd"/>
          </w:p>
        </w:tc>
        <w:tc>
          <w:tcPr>
            <w:tcW w:w="4644" w:type="dxa"/>
          </w:tcPr>
          <w:p w:rsidR="00D03674" w:rsidRPr="00D03674" w:rsidRDefault="00D03674" w:rsidP="00D03674">
            <w:pPr>
              <w:spacing w:after="200"/>
              <w:jc w:val="center"/>
              <w:rPr>
                <w:rFonts w:ascii="Times New Roman" w:hAnsi="Times New Roman" w:cs="Times New Roman"/>
                <w:sz w:val="24"/>
                <w:szCs w:val="24"/>
              </w:rPr>
            </w:pPr>
            <w:r w:rsidRPr="00D03674">
              <w:rPr>
                <w:rFonts w:ascii="Times New Roman" w:hAnsi="Times New Roman" w:cs="Times New Roman"/>
                <w:sz w:val="24"/>
                <w:szCs w:val="24"/>
              </w:rPr>
              <w:t xml:space="preserve">0,5 </w:t>
            </w:r>
            <w:proofErr w:type="spellStart"/>
            <w:r w:rsidRPr="00D03674">
              <w:rPr>
                <w:rFonts w:ascii="Times New Roman" w:hAnsi="Times New Roman" w:cs="Times New Roman"/>
                <w:sz w:val="24"/>
                <w:szCs w:val="24"/>
              </w:rPr>
              <w:t>mT</w:t>
            </w:r>
            <w:proofErr w:type="spellEnd"/>
          </w:p>
        </w:tc>
      </w:tr>
      <w:tr w:rsidR="00D03674" w:rsidRPr="00D03674" w:rsidTr="00500B8E">
        <w:tc>
          <w:tcPr>
            <w:tcW w:w="4644" w:type="dxa"/>
          </w:tcPr>
          <w:p w:rsidR="00D03674" w:rsidRPr="00D03674" w:rsidRDefault="00D03674" w:rsidP="00D03674">
            <w:pPr>
              <w:spacing w:after="200"/>
              <w:jc w:val="center"/>
              <w:rPr>
                <w:rFonts w:ascii="Times New Roman" w:hAnsi="Times New Roman" w:cs="Times New Roman"/>
                <w:sz w:val="24"/>
                <w:szCs w:val="24"/>
              </w:rPr>
            </w:pPr>
            <w:r w:rsidRPr="00D03674">
              <w:rPr>
                <w:rFonts w:ascii="Times New Roman" w:hAnsi="Times New Roman" w:cs="Times New Roman"/>
                <w:sz w:val="24"/>
                <w:szCs w:val="24"/>
              </w:rPr>
              <w:t xml:space="preserve">Privlačenje i rizik od projektila u graničnom polju izvora polja visoke jakosti (&gt; 100 </w:t>
            </w:r>
            <w:proofErr w:type="spellStart"/>
            <w:r w:rsidRPr="00D03674">
              <w:rPr>
                <w:rFonts w:ascii="Times New Roman" w:hAnsi="Times New Roman" w:cs="Times New Roman"/>
                <w:sz w:val="24"/>
                <w:szCs w:val="24"/>
              </w:rPr>
              <w:t>mT</w:t>
            </w:r>
            <w:proofErr w:type="spellEnd"/>
            <w:r w:rsidRPr="00D03674">
              <w:rPr>
                <w:rFonts w:ascii="Times New Roman" w:hAnsi="Times New Roman" w:cs="Times New Roman"/>
                <w:sz w:val="24"/>
                <w:szCs w:val="24"/>
              </w:rPr>
              <w:t>)</w:t>
            </w:r>
          </w:p>
        </w:tc>
        <w:tc>
          <w:tcPr>
            <w:tcW w:w="4644" w:type="dxa"/>
          </w:tcPr>
          <w:p w:rsidR="00D03674" w:rsidRPr="00D03674" w:rsidRDefault="00D03674" w:rsidP="00D03674">
            <w:pPr>
              <w:spacing w:after="200"/>
              <w:jc w:val="center"/>
              <w:rPr>
                <w:rFonts w:ascii="Times New Roman" w:hAnsi="Times New Roman" w:cs="Times New Roman"/>
                <w:sz w:val="24"/>
                <w:szCs w:val="24"/>
              </w:rPr>
            </w:pPr>
            <w:r w:rsidRPr="00D03674">
              <w:rPr>
                <w:rFonts w:ascii="Times New Roman" w:hAnsi="Times New Roman" w:cs="Times New Roman"/>
                <w:sz w:val="24"/>
                <w:szCs w:val="24"/>
              </w:rPr>
              <w:t xml:space="preserve">3 </w:t>
            </w:r>
            <w:proofErr w:type="spellStart"/>
            <w:r w:rsidRPr="00D03674">
              <w:rPr>
                <w:rFonts w:ascii="Times New Roman" w:hAnsi="Times New Roman" w:cs="Times New Roman"/>
                <w:sz w:val="24"/>
                <w:szCs w:val="24"/>
              </w:rPr>
              <w:t>mT</w:t>
            </w:r>
            <w:proofErr w:type="spellEnd"/>
          </w:p>
        </w:tc>
      </w:tr>
    </w:tbl>
    <w:p w:rsidR="00F16D9C" w:rsidRDefault="00F16D9C" w:rsidP="00F16D9C">
      <w:pPr>
        <w:rPr>
          <w:rFonts w:ascii="Times New Roman" w:hAnsi="Times New Roman" w:cs="Times New Roman"/>
          <w:b/>
          <w:sz w:val="24"/>
          <w:szCs w:val="24"/>
        </w:rPr>
      </w:pPr>
    </w:p>
    <w:p w:rsidR="00F16D9C" w:rsidRDefault="004650E7" w:rsidP="004650E7">
      <w:pPr>
        <w:pStyle w:val="Naslov1"/>
      </w:pPr>
      <w:r>
        <w:t>PRILOG III.</w:t>
      </w:r>
    </w:p>
    <w:p w:rsidR="00F16D9C" w:rsidRDefault="004650E7" w:rsidP="004650E7">
      <w:pPr>
        <w:pStyle w:val="Naslov1"/>
      </w:pPr>
      <w:r>
        <w:t>TOPLINSKI UČINCI</w:t>
      </w:r>
    </w:p>
    <w:p w:rsidR="00F16D9C" w:rsidRDefault="00F16D9C" w:rsidP="004650E7">
      <w:pPr>
        <w:pStyle w:val="Naslov2"/>
      </w:pPr>
      <w:r>
        <w:t xml:space="preserve">GRANIČNE VRIJEDNOSTI IZLOŽENOSTI I VRIJEDNOSTI UPOZORENJA U RASPONU FREKVENCIJA OD 100 </w:t>
      </w:r>
      <w:proofErr w:type="spellStart"/>
      <w:r>
        <w:t>kHz</w:t>
      </w:r>
      <w:proofErr w:type="spellEnd"/>
      <w:r>
        <w:t xml:space="preserve"> do 300 </w:t>
      </w:r>
      <w:proofErr w:type="spellStart"/>
      <w:r>
        <w:t>GHz</w:t>
      </w:r>
      <w:proofErr w:type="spellEnd"/>
    </w:p>
    <w:p w:rsidR="00F16D9C" w:rsidRDefault="00F16D9C" w:rsidP="00F16D9C">
      <w:pPr>
        <w:jc w:val="center"/>
        <w:rPr>
          <w:rFonts w:ascii="Times New Roman" w:hAnsi="Times New Roman" w:cs="Times New Roman"/>
          <w:b/>
          <w:sz w:val="24"/>
          <w:szCs w:val="24"/>
        </w:rPr>
      </w:pPr>
    </w:p>
    <w:p w:rsidR="00F16D9C" w:rsidRPr="004650E7" w:rsidRDefault="00F16D9C" w:rsidP="004650E7">
      <w:pPr>
        <w:pStyle w:val="Odlomakpopisa"/>
        <w:numPr>
          <w:ilvl w:val="0"/>
          <w:numId w:val="25"/>
        </w:numPr>
        <w:rPr>
          <w:rFonts w:ascii="Times New Roman" w:hAnsi="Times New Roman" w:cs="Times New Roman"/>
          <w:sz w:val="24"/>
          <w:szCs w:val="24"/>
        </w:rPr>
      </w:pPr>
      <w:r w:rsidRPr="004650E7">
        <w:rPr>
          <w:rFonts w:ascii="Times New Roman" w:hAnsi="Times New Roman" w:cs="Times New Roman"/>
          <w:sz w:val="24"/>
          <w:szCs w:val="24"/>
        </w:rPr>
        <w:t>GRANIČNE VRIJEDNOSTI IZLOŽENOSTI (</w:t>
      </w:r>
      <w:proofErr w:type="spellStart"/>
      <w:r w:rsidRPr="004650E7">
        <w:rPr>
          <w:rFonts w:ascii="Times New Roman" w:hAnsi="Times New Roman" w:cs="Times New Roman"/>
          <w:sz w:val="24"/>
          <w:szCs w:val="24"/>
        </w:rPr>
        <w:t>ELVs</w:t>
      </w:r>
      <w:proofErr w:type="spellEnd"/>
      <w:r w:rsidRPr="004650E7">
        <w:rPr>
          <w:rFonts w:ascii="Times New Roman" w:hAnsi="Times New Roman" w:cs="Times New Roman"/>
          <w:sz w:val="24"/>
          <w:szCs w:val="24"/>
        </w:rPr>
        <w:t>)</w:t>
      </w:r>
    </w:p>
    <w:p w:rsidR="00F16D9C" w:rsidRDefault="00F16D9C" w:rsidP="00F16D9C">
      <w:pPr>
        <w:jc w:val="center"/>
        <w:rPr>
          <w:rFonts w:ascii="Times New Roman" w:hAnsi="Times New Roman" w:cs="Times New Roman"/>
          <w:b/>
          <w:sz w:val="24"/>
          <w:szCs w:val="24"/>
        </w:rPr>
      </w:pPr>
    </w:p>
    <w:p w:rsidR="00A16D38" w:rsidRDefault="00F16D9C" w:rsidP="00F16D9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Granične su vrijednosti izloženosti za učinke na zdravlje za frekvencije od 100 </w:t>
      </w:r>
      <w:proofErr w:type="spellStart"/>
      <w:r>
        <w:rPr>
          <w:rFonts w:ascii="Times New Roman" w:hAnsi="Times New Roman" w:cs="Times New Roman"/>
          <w:sz w:val="24"/>
          <w:szCs w:val="24"/>
        </w:rPr>
        <w:t>kHz</w:t>
      </w:r>
      <w:proofErr w:type="spellEnd"/>
      <w:r>
        <w:rPr>
          <w:rFonts w:ascii="Times New Roman" w:hAnsi="Times New Roman" w:cs="Times New Roman"/>
          <w:sz w:val="24"/>
          <w:szCs w:val="24"/>
        </w:rPr>
        <w:t xml:space="preserve"> do 6 </w:t>
      </w:r>
      <w:proofErr w:type="spellStart"/>
      <w:r>
        <w:rPr>
          <w:rFonts w:ascii="Times New Roman" w:hAnsi="Times New Roman" w:cs="Times New Roman"/>
          <w:sz w:val="24"/>
          <w:szCs w:val="24"/>
        </w:rPr>
        <w:t>GHz</w:t>
      </w:r>
      <w:proofErr w:type="spellEnd"/>
      <w:r>
        <w:rPr>
          <w:rFonts w:ascii="Times New Roman" w:hAnsi="Times New Roman" w:cs="Times New Roman"/>
          <w:sz w:val="24"/>
          <w:szCs w:val="24"/>
        </w:rPr>
        <w:t xml:space="preserve"> (tablica A1) ograničenja za energiju i snagu koje se apsorbiraju po jedinici mase tjelesnog tkiva kao posljedica izloženosti električnim i magnetskim poljima.</w:t>
      </w:r>
      <w:r w:rsidR="00A16D38">
        <w:rPr>
          <w:rFonts w:ascii="Times New Roman" w:hAnsi="Times New Roman" w:cs="Times New Roman"/>
          <w:sz w:val="24"/>
          <w:szCs w:val="24"/>
        </w:rPr>
        <w:t xml:space="preserve">          </w:t>
      </w:r>
    </w:p>
    <w:p w:rsidR="00A16D38" w:rsidRDefault="00A16D38" w:rsidP="00F16D9C">
      <w:pPr>
        <w:jc w:val="both"/>
        <w:rPr>
          <w:rFonts w:ascii="Times New Roman" w:hAnsi="Times New Roman" w:cs="Times New Roman"/>
          <w:sz w:val="24"/>
          <w:szCs w:val="24"/>
        </w:rPr>
      </w:pPr>
      <w:r>
        <w:rPr>
          <w:rFonts w:ascii="Times New Roman" w:hAnsi="Times New Roman" w:cs="Times New Roman"/>
          <w:sz w:val="24"/>
          <w:szCs w:val="24"/>
        </w:rPr>
        <w:t xml:space="preserve">Granične su vrijednosti izloženosti za učinke na zdravlje za frekvencije iznad 6 </w:t>
      </w:r>
      <w:proofErr w:type="spellStart"/>
      <w:r>
        <w:rPr>
          <w:rFonts w:ascii="Times New Roman" w:hAnsi="Times New Roman" w:cs="Times New Roman"/>
          <w:sz w:val="24"/>
          <w:szCs w:val="24"/>
        </w:rPr>
        <w:t>GHz</w:t>
      </w:r>
      <w:proofErr w:type="spellEnd"/>
      <w:r>
        <w:rPr>
          <w:rFonts w:ascii="Times New Roman" w:hAnsi="Times New Roman" w:cs="Times New Roman"/>
          <w:sz w:val="24"/>
          <w:szCs w:val="24"/>
        </w:rPr>
        <w:t xml:space="preserve"> (tablica A3) ograničenja za energiju i gustoću snage elektromagnets</w:t>
      </w:r>
      <w:r w:rsidR="004650E7">
        <w:rPr>
          <w:rFonts w:ascii="Times New Roman" w:hAnsi="Times New Roman" w:cs="Times New Roman"/>
          <w:sz w:val="24"/>
          <w:szCs w:val="24"/>
        </w:rPr>
        <w:t xml:space="preserve">kih valova na površini tijela. </w:t>
      </w:r>
    </w:p>
    <w:p w:rsidR="00A16D38" w:rsidRPr="004650E7" w:rsidRDefault="004650E7" w:rsidP="004650E7">
      <w:pPr>
        <w:spacing w:after="0"/>
        <w:rPr>
          <w:rFonts w:ascii="Times New Roman" w:hAnsi="Times New Roman" w:cs="Times New Roman"/>
          <w:sz w:val="24"/>
          <w:szCs w:val="24"/>
        </w:rPr>
      </w:pPr>
      <w:r>
        <w:rPr>
          <w:rFonts w:ascii="Times New Roman" w:hAnsi="Times New Roman" w:cs="Times New Roman"/>
          <w:sz w:val="24"/>
          <w:szCs w:val="24"/>
        </w:rPr>
        <w:t>Tablica A1</w:t>
      </w:r>
    </w:p>
    <w:p w:rsidR="00A16D38" w:rsidRPr="004650E7" w:rsidRDefault="00A16D38" w:rsidP="004650E7">
      <w:pPr>
        <w:spacing w:after="0"/>
        <w:rPr>
          <w:rFonts w:ascii="Times New Roman" w:hAnsi="Times New Roman" w:cs="Times New Roman"/>
          <w:sz w:val="24"/>
          <w:szCs w:val="24"/>
        </w:rPr>
      </w:pPr>
      <w:r w:rsidRPr="004650E7">
        <w:rPr>
          <w:rFonts w:ascii="Times New Roman" w:hAnsi="Times New Roman" w:cs="Times New Roman"/>
          <w:sz w:val="24"/>
          <w:szCs w:val="24"/>
        </w:rPr>
        <w:t xml:space="preserve">Granične vrijednosti izloženosti za učinke na zdravlje za elektromagnetska polja od 100 </w:t>
      </w:r>
      <w:proofErr w:type="spellStart"/>
      <w:r w:rsidRPr="004650E7">
        <w:rPr>
          <w:rFonts w:ascii="Times New Roman" w:hAnsi="Times New Roman" w:cs="Times New Roman"/>
          <w:sz w:val="24"/>
          <w:szCs w:val="24"/>
        </w:rPr>
        <w:t>kHz</w:t>
      </w:r>
      <w:proofErr w:type="spellEnd"/>
      <w:r w:rsidRPr="004650E7">
        <w:rPr>
          <w:rFonts w:ascii="Times New Roman" w:hAnsi="Times New Roman" w:cs="Times New Roman"/>
          <w:sz w:val="24"/>
          <w:szCs w:val="24"/>
        </w:rPr>
        <w:t xml:space="preserve"> do 6 </w:t>
      </w:r>
      <w:proofErr w:type="spellStart"/>
      <w:r w:rsidRPr="004650E7">
        <w:rPr>
          <w:rFonts w:ascii="Times New Roman" w:hAnsi="Times New Roman" w:cs="Times New Roman"/>
          <w:sz w:val="24"/>
          <w:szCs w:val="24"/>
        </w:rPr>
        <w:t>GH</w:t>
      </w:r>
      <w:r w:rsidR="00357823" w:rsidRPr="004650E7">
        <w:rPr>
          <w:rFonts w:ascii="Times New Roman" w:hAnsi="Times New Roman" w:cs="Times New Roman"/>
          <w:sz w:val="24"/>
          <w:szCs w:val="24"/>
        </w:rPr>
        <w:t>z</w:t>
      </w:r>
      <w:proofErr w:type="spellEnd"/>
    </w:p>
    <w:tbl>
      <w:tblPr>
        <w:tblStyle w:val="Reetkatablice"/>
        <w:tblW w:w="0" w:type="auto"/>
        <w:tblLook w:val="04A0" w:firstRow="1" w:lastRow="0" w:firstColumn="1" w:lastColumn="0" w:noHBand="0" w:noVBand="1"/>
      </w:tblPr>
      <w:tblGrid>
        <w:gridCol w:w="4644"/>
        <w:gridCol w:w="4644"/>
      </w:tblGrid>
      <w:tr w:rsidR="00D03674" w:rsidRPr="00D03674" w:rsidTr="00500B8E">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Granične vrijednosti izloženosti za učinke na zdravlje</w:t>
            </w:r>
          </w:p>
        </w:tc>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Vrijednosti specifične apsorbirane snage (SAR) uprosječene kroz bilo koji 6-minutni interval</w:t>
            </w:r>
          </w:p>
        </w:tc>
      </w:tr>
      <w:tr w:rsidR="00D03674" w:rsidRPr="00D03674" w:rsidTr="00500B8E">
        <w:tc>
          <w:tcPr>
            <w:tcW w:w="4644" w:type="dxa"/>
          </w:tcPr>
          <w:p w:rsidR="00D03674" w:rsidRPr="00D03674" w:rsidRDefault="00D03674" w:rsidP="001749A7">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Granične vrijednosti izloženosti za topl</w:t>
            </w:r>
            <w:r w:rsidR="001749A7">
              <w:rPr>
                <w:rFonts w:ascii="Times New Roman" w:hAnsi="Times New Roman" w:cs="Times New Roman"/>
                <w:sz w:val="24"/>
                <w:szCs w:val="24"/>
              </w:rPr>
              <w:t>insko</w:t>
            </w:r>
            <w:r w:rsidRPr="00D03674">
              <w:rPr>
                <w:rFonts w:ascii="Times New Roman" w:hAnsi="Times New Roman" w:cs="Times New Roman"/>
                <w:sz w:val="24"/>
                <w:szCs w:val="24"/>
              </w:rPr>
              <w:t xml:space="preserve"> opterećenje cijelog tijela izražene kao specifična apsorbirana snaga (SAR) uprosječena u tijelu</w:t>
            </w:r>
          </w:p>
        </w:tc>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0,4 </w:t>
            </w:r>
            <w:proofErr w:type="spellStart"/>
            <w:r w:rsidRPr="00D03674">
              <w:rPr>
                <w:rFonts w:ascii="Times New Roman" w:hAnsi="Times New Roman" w:cs="Times New Roman"/>
                <w:sz w:val="24"/>
                <w:szCs w:val="24"/>
              </w:rPr>
              <w:t>Wkg</w:t>
            </w:r>
            <w:proofErr w:type="spellEnd"/>
            <w:r w:rsidRPr="00D03674">
              <w:rPr>
                <w:rFonts w:ascii="Times New Roman" w:hAnsi="Times New Roman" w:cs="Times New Roman"/>
                <w:sz w:val="24"/>
                <w:szCs w:val="24"/>
                <w:vertAlign w:val="superscript"/>
              </w:rPr>
              <w:t>–1</w:t>
            </w:r>
            <w:r w:rsidRPr="00D03674">
              <w:rPr>
                <w:rFonts w:ascii="Times New Roman" w:hAnsi="Times New Roman" w:cs="Times New Roman"/>
                <w:sz w:val="24"/>
                <w:szCs w:val="24"/>
              </w:rPr>
              <w:t xml:space="preserve"> </w:t>
            </w:r>
          </w:p>
        </w:tc>
      </w:tr>
      <w:tr w:rsidR="00D03674" w:rsidRPr="00D03674" w:rsidTr="00500B8E">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 xml:space="preserve">Granične vrijednosti izloženosti za </w:t>
            </w:r>
            <w:r w:rsidR="001749A7" w:rsidRPr="00D03674">
              <w:rPr>
                <w:rFonts w:ascii="Times New Roman" w:hAnsi="Times New Roman" w:cs="Times New Roman"/>
                <w:sz w:val="24"/>
                <w:szCs w:val="24"/>
              </w:rPr>
              <w:t>topl</w:t>
            </w:r>
            <w:r w:rsidR="001749A7">
              <w:rPr>
                <w:rFonts w:ascii="Times New Roman" w:hAnsi="Times New Roman" w:cs="Times New Roman"/>
                <w:sz w:val="24"/>
                <w:szCs w:val="24"/>
              </w:rPr>
              <w:t>insko</w:t>
            </w:r>
            <w:r w:rsidRPr="00D03674">
              <w:rPr>
                <w:rFonts w:ascii="Times New Roman" w:hAnsi="Times New Roman" w:cs="Times New Roman"/>
                <w:sz w:val="24"/>
                <w:szCs w:val="24"/>
              </w:rPr>
              <w:t xml:space="preserve"> opterećenje glave i trupa izražene kao specifična apsorbirana snaga (SAR) uprosječena u tijelu</w:t>
            </w:r>
          </w:p>
        </w:tc>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10 </w:t>
            </w:r>
            <w:proofErr w:type="spellStart"/>
            <w:r w:rsidRPr="00D03674">
              <w:rPr>
                <w:rFonts w:ascii="Times New Roman" w:hAnsi="Times New Roman" w:cs="Times New Roman"/>
                <w:sz w:val="24"/>
                <w:szCs w:val="24"/>
              </w:rPr>
              <w:t>Wkg</w:t>
            </w:r>
            <w:proofErr w:type="spellEnd"/>
            <w:r w:rsidRPr="00D03674">
              <w:rPr>
                <w:rFonts w:ascii="Times New Roman" w:hAnsi="Times New Roman" w:cs="Times New Roman"/>
                <w:sz w:val="24"/>
                <w:szCs w:val="24"/>
                <w:vertAlign w:val="superscript"/>
              </w:rPr>
              <w:t>–1</w:t>
            </w:r>
            <w:r w:rsidRPr="00D03674">
              <w:rPr>
                <w:rFonts w:ascii="Times New Roman" w:hAnsi="Times New Roman" w:cs="Times New Roman"/>
                <w:sz w:val="24"/>
                <w:szCs w:val="24"/>
              </w:rPr>
              <w:t xml:space="preserve"> </w:t>
            </w:r>
          </w:p>
        </w:tc>
      </w:tr>
      <w:tr w:rsidR="00D03674" w:rsidRPr="00D03674" w:rsidTr="00500B8E">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 xml:space="preserve">Granične vrijednosti izloženosti za </w:t>
            </w:r>
            <w:r w:rsidR="001749A7" w:rsidRPr="00D03674">
              <w:rPr>
                <w:rFonts w:ascii="Times New Roman" w:hAnsi="Times New Roman" w:cs="Times New Roman"/>
                <w:sz w:val="24"/>
                <w:szCs w:val="24"/>
              </w:rPr>
              <w:t>topl</w:t>
            </w:r>
            <w:r w:rsidR="001749A7">
              <w:rPr>
                <w:rFonts w:ascii="Times New Roman" w:hAnsi="Times New Roman" w:cs="Times New Roman"/>
                <w:sz w:val="24"/>
                <w:szCs w:val="24"/>
              </w:rPr>
              <w:t>insko</w:t>
            </w:r>
            <w:r w:rsidRPr="00D03674">
              <w:rPr>
                <w:rFonts w:ascii="Times New Roman" w:hAnsi="Times New Roman" w:cs="Times New Roman"/>
                <w:sz w:val="24"/>
                <w:szCs w:val="24"/>
              </w:rPr>
              <w:t xml:space="preserve"> opterećenje ekstremiteta izražene kao specifična apsorbirana snaga (SAR) lokalizirana u ekstremitetima</w:t>
            </w:r>
          </w:p>
        </w:tc>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20 </w:t>
            </w:r>
            <w:proofErr w:type="spellStart"/>
            <w:r w:rsidRPr="00D03674">
              <w:rPr>
                <w:rFonts w:ascii="Times New Roman" w:hAnsi="Times New Roman" w:cs="Times New Roman"/>
                <w:sz w:val="24"/>
                <w:szCs w:val="24"/>
              </w:rPr>
              <w:t>Wkg</w:t>
            </w:r>
            <w:proofErr w:type="spellEnd"/>
            <w:r w:rsidRPr="00D03674">
              <w:rPr>
                <w:rFonts w:ascii="Times New Roman" w:hAnsi="Times New Roman" w:cs="Times New Roman"/>
                <w:sz w:val="24"/>
                <w:szCs w:val="24"/>
                <w:vertAlign w:val="superscript"/>
              </w:rPr>
              <w:t>–1</w:t>
            </w:r>
            <w:r w:rsidRPr="00D03674">
              <w:rPr>
                <w:rFonts w:ascii="Times New Roman" w:hAnsi="Times New Roman" w:cs="Times New Roman"/>
                <w:sz w:val="24"/>
                <w:szCs w:val="24"/>
              </w:rPr>
              <w:t xml:space="preserve"> </w:t>
            </w:r>
          </w:p>
        </w:tc>
      </w:tr>
    </w:tbl>
    <w:p w:rsidR="00A16D38" w:rsidRDefault="00A16D38" w:rsidP="004650E7">
      <w:pPr>
        <w:jc w:val="both"/>
        <w:rPr>
          <w:rFonts w:ascii="Times New Roman" w:hAnsi="Times New Roman" w:cs="Times New Roman"/>
          <w:sz w:val="24"/>
          <w:szCs w:val="24"/>
        </w:rPr>
      </w:pPr>
      <w:r>
        <w:rPr>
          <w:rFonts w:ascii="Times New Roman" w:hAnsi="Times New Roman" w:cs="Times New Roman"/>
          <w:sz w:val="24"/>
          <w:szCs w:val="24"/>
        </w:rPr>
        <w:t xml:space="preserve">Napomena A1-1: Masa za </w:t>
      </w:r>
      <w:proofErr w:type="spellStart"/>
      <w:r>
        <w:rPr>
          <w:rFonts w:ascii="Times New Roman" w:hAnsi="Times New Roman" w:cs="Times New Roman"/>
          <w:sz w:val="24"/>
          <w:szCs w:val="24"/>
        </w:rPr>
        <w:t>up</w:t>
      </w:r>
      <w:r w:rsidR="00582D1A">
        <w:rPr>
          <w:rFonts w:ascii="Times New Roman" w:hAnsi="Times New Roman" w:cs="Times New Roman"/>
          <w:sz w:val="24"/>
          <w:szCs w:val="24"/>
        </w:rPr>
        <w:t>r</w:t>
      </w:r>
      <w:r>
        <w:rPr>
          <w:rFonts w:ascii="Times New Roman" w:hAnsi="Times New Roman" w:cs="Times New Roman"/>
          <w:sz w:val="24"/>
          <w:szCs w:val="24"/>
        </w:rPr>
        <w:t>osječenje</w:t>
      </w:r>
      <w:proofErr w:type="spellEnd"/>
      <w:r>
        <w:rPr>
          <w:rFonts w:ascii="Times New Roman" w:hAnsi="Times New Roman" w:cs="Times New Roman"/>
          <w:sz w:val="24"/>
          <w:szCs w:val="24"/>
        </w:rPr>
        <w:t xml:space="preserve"> lokalnog SAR-a iznosi 10 g okolnog tkiva, na ovaj način dobivene najviše SAR vrijednosti koriste se za procjenu izloženosti. Ovih 10 g tkiva predstavlja masu okolnog tkiva s otprilike homogenim električnim svojstvima. Kod utvrđivanja okolne mase tkiva, smatra se da se ovaj koncept može koristiti u računalnoj dozimetriji dok može prouzročiti poteškoće kod izravnih fizikalnih mjerenja. Može se koristiti i jednostavna geometrija poput mase </w:t>
      </w:r>
      <w:r w:rsidR="004650E7">
        <w:rPr>
          <w:rFonts w:ascii="Times New Roman" w:hAnsi="Times New Roman" w:cs="Times New Roman"/>
          <w:sz w:val="24"/>
          <w:szCs w:val="24"/>
        </w:rPr>
        <w:t>tkiva u obliku kocke ili kugle.</w:t>
      </w:r>
    </w:p>
    <w:p w:rsidR="00A16D38" w:rsidRDefault="00A16D38" w:rsidP="004650E7">
      <w:pPr>
        <w:jc w:val="both"/>
        <w:rPr>
          <w:rFonts w:ascii="Times New Roman" w:hAnsi="Times New Roman" w:cs="Times New Roman"/>
          <w:sz w:val="24"/>
          <w:szCs w:val="24"/>
        </w:rPr>
      </w:pPr>
      <w:r>
        <w:rPr>
          <w:rFonts w:ascii="Times New Roman" w:hAnsi="Times New Roman" w:cs="Times New Roman"/>
          <w:sz w:val="24"/>
          <w:szCs w:val="24"/>
        </w:rPr>
        <w:t xml:space="preserve">Granične vrijednosti izloženosti za učinke na osjetila od 0,3 </w:t>
      </w:r>
      <w:proofErr w:type="spellStart"/>
      <w:r>
        <w:rPr>
          <w:rFonts w:ascii="Times New Roman" w:hAnsi="Times New Roman" w:cs="Times New Roman"/>
          <w:sz w:val="24"/>
          <w:szCs w:val="24"/>
        </w:rPr>
        <w:t>GHz</w:t>
      </w:r>
      <w:proofErr w:type="spellEnd"/>
      <w:r>
        <w:rPr>
          <w:rFonts w:ascii="Times New Roman" w:hAnsi="Times New Roman" w:cs="Times New Roman"/>
          <w:sz w:val="24"/>
          <w:szCs w:val="24"/>
        </w:rPr>
        <w:t xml:space="preserve"> do</w:t>
      </w:r>
      <w:r w:rsidR="004650E7">
        <w:rPr>
          <w:rFonts w:ascii="Times New Roman" w:hAnsi="Times New Roman" w:cs="Times New Roman"/>
          <w:sz w:val="24"/>
          <w:szCs w:val="24"/>
        </w:rPr>
        <w:t xml:space="preserve"> 6 </w:t>
      </w:r>
      <w:proofErr w:type="spellStart"/>
      <w:r w:rsidR="004650E7">
        <w:rPr>
          <w:rFonts w:ascii="Times New Roman" w:hAnsi="Times New Roman" w:cs="Times New Roman"/>
          <w:sz w:val="24"/>
          <w:szCs w:val="24"/>
        </w:rPr>
        <w:t>GHz</w:t>
      </w:r>
      <w:proofErr w:type="spellEnd"/>
    </w:p>
    <w:p w:rsidR="00A16D38" w:rsidRDefault="00A16D38" w:rsidP="004650E7">
      <w:pPr>
        <w:jc w:val="both"/>
        <w:rPr>
          <w:rFonts w:ascii="Times New Roman" w:hAnsi="Times New Roman" w:cs="Times New Roman"/>
          <w:sz w:val="24"/>
          <w:szCs w:val="24"/>
        </w:rPr>
      </w:pPr>
      <w:r>
        <w:rPr>
          <w:rFonts w:ascii="Times New Roman" w:hAnsi="Times New Roman" w:cs="Times New Roman"/>
          <w:sz w:val="24"/>
          <w:szCs w:val="24"/>
        </w:rPr>
        <w:t>Ove granične vrijednosti za učinke na osjetila (tablica A2) odnose se na izbjegavanje učinaka na sluh prouzročenih izloženosti glave puls</w:t>
      </w:r>
      <w:r w:rsidR="004650E7">
        <w:rPr>
          <w:rFonts w:ascii="Times New Roman" w:hAnsi="Times New Roman" w:cs="Times New Roman"/>
          <w:sz w:val="24"/>
          <w:szCs w:val="24"/>
        </w:rPr>
        <w:t>irajućem  mikrovalnom zračenju.</w:t>
      </w:r>
    </w:p>
    <w:p w:rsidR="00A16D38" w:rsidRPr="004650E7" w:rsidRDefault="00A16D38" w:rsidP="004650E7">
      <w:pPr>
        <w:spacing w:after="0"/>
        <w:jc w:val="both"/>
        <w:rPr>
          <w:rFonts w:ascii="Times New Roman" w:hAnsi="Times New Roman" w:cs="Times New Roman"/>
          <w:sz w:val="24"/>
          <w:szCs w:val="24"/>
        </w:rPr>
      </w:pPr>
      <w:r w:rsidRPr="004650E7">
        <w:rPr>
          <w:rFonts w:ascii="Times New Roman" w:hAnsi="Times New Roman" w:cs="Times New Roman"/>
          <w:sz w:val="24"/>
          <w:szCs w:val="24"/>
        </w:rPr>
        <w:t>Tablica A2</w:t>
      </w:r>
    </w:p>
    <w:p w:rsidR="00A16D38" w:rsidRPr="004650E7" w:rsidRDefault="00A16D38" w:rsidP="004650E7">
      <w:pPr>
        <w:spacing w:after="0"/>
        <w:jc w:val="both"/>
        <w:rPr>
          <w:rFonts w:ascii="Times New Roman" w:hAnsi="Times New Roman" w:cs="Times New Roman"/>
          <w:sz w:val="24"/>
          <w:szCs w:val="24"/>
        </w:rPr>
      </w:pPr>
      <w:r w:rsidRPr="004650E7">
        <w:rPr>
          <w:rFonts w:ascii="Times New Roman" w:hAnsi="Times New Roman" w:cs="Times New Roman"/>
          <w:sz w:val="24"/>
          <w:szCs w:val="24"/>
        </w:rPr>
        <w:t xml:space="preserve">Granične vrijednosti izloženosti za učinke na zdravlje za elektromagnetska polja od 0,3 do 6 </w:t>
      </w:r>
      <w:proofErr w:type="spellStart"/>
      <w:r w:rsidRPr="004650E7">
        <w:rPr>
          <w:rFonts w:ascii="Times New Roman" w:hAnsi="Times New Roman" w:cs="Times New Roman"/>
          <w:sz w:val="24"/>
          <w:szCs w:val="24"/>
        </w:rPr>
        <w:t>GHz</w:t>
      </w:r>
      <w:proofErr w:type="spellEnd"/>
    </w:p>
    <w:tbl>
      <w:tblPr>
        <w:tblStyle w:val="Reetkatablice"/>
        <w:tblW w:w="0" w:type="auto"/>
        <w:tblLook w:val="04A0" w:firstRow="1" w:lastRow="0" w:firstColumn="1" w:lastColumn="0" w:noHBand="0" w:noVBand="1"/>
      </w:tblPr>
      <w:tblGrid>
        <w:gridCol w:w="4644"/>
        <w:gridCol w:w="4644"/>
      </w:tblGrid>
      <w:tr w:rsidR="00D03674" w:rsidRPr="00D03674" w:rsidTr="00500B8E">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Raspon frekvencije</w:t>
            </w:r>
          </w:p>
        </w:tc>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Lokalizirana specifična apsorbirana energija (SA)</w:t>
            </w:r>
          </w:p>
        </w:tc>
      </w:tr>
      <w:tr w:rsidR="00D03674" w:rsidRPr="00D03674" w:rsidTr="00500B8E">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0,3 ≤ f ≤ </w:t>
            </w:r>
            <w:proofErr w:type="spellStart"/>
            <w:r w:rsidRPr="00D03674">
              <w:rPr>
                <w:rFonts w:ascii="Times New Roman" w:hAnsi="Times New Roman" w:cs="Times New Roman"/>
                <w:sz w:val="24"/>
                <w:szCs w:val="24"/>
              </w:rPr>
              <w:t>6</w:t>
            </w:r>
            <w:proofErr w:type="spellEnd"/>
            <w:r w:rsidRPr="00D03674">
              <w:rPr>
                <w:rFonts w:ascii="Times New Roman" w:hAnsi="Times New Roman" w:cs="Times New Roman"/>
                <w:sz w:val="24"/>
                <w:szCs w:val="24"/>
              </w:rPr>
              <w:t> </w:t>
            </w:r>
            <w:proofErr w:type="spellStart"/>
            <w:r w:rsidRPr="00D03674">
              <w:rPr>
                <w:rFonts w:ascii="Times New Roman" w:hAnsi="Times New Roman" w:cs="Times New Roman"/>
                <w:sz w:val="24"/>
                <w:szCs w:val="24"/>
              </w:rPr>
              <w:t>GHz</w:t>
            </w:r>
            <w:proofErr w:type="spellEnd"/>
          </w:p>
        </w:tc>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10 </w:t>
            </w:r>
            <w:proofErr w:type="spellStart"/>
            <w:r w:rsidRPr="00D03674">
              <w:rPr>
                <w:rFonts w:ascii="Times New Roman" w:hAnsi="Times New Roman" w:cs="Times New Roman"/>
                <w:sz w:val="24"/>
                <w:szCs w:val="24"/>
              </w:rPr>
              <w:t>mJkg</w:t>
            </w:r>
            <w:proofErr w:type="spellEnd"/>
            <w:r w:rsidRPr="00D03674">
              <w:rPr>
                <w:rFonts w:ascii="Times New Roman" w:hAnsi="Times New Roman" w:cs="Times New Roman"/>
                <w:sz w:val="24"/>
                <w:szCs w:val="24"/>
                <w:vertAlign w:val="superscript"/>
              </w:rPr>
              <w:t>–1</w:t>
            </w:r>
            <w:r w:rsidRPr="00D03674">
              <w:rPr>
                <w:rFonts w:ascii="Times New Roman" w:hAnsi="Times New Roman" w:cs="Times New Roman"/>
                <w:sz w:val="24"/>
                <w:szCs w:val="24"/>
              </w:rPr>
              <w:t xml:space="preserve"> </w:t>
            </w:r>
          </w:p>
        </w:tc>
      </w:tr>
    </w:tbl>
    <w:p w:rsidR="00A16D38" w:rsidRDefault="00A16D38" w:rsidP="00A16D38">
      <w:pPr>
        <w:jc w:val="center"/>
        <w:rPr>
          <w:rFonts w:ascii="Times New Roman" w:hAnsi="Times New Roman" w:cs="Times New Roman"/>
          <w:b/>
          <w:sz w:val="24"/>
          <w:szCs w:val="24"/>
        </w:rPr>
      </w:pPr>
    </w:p>
    <w:p w:rsidR="00A16D38" w:rsidRDefault="00A16D38" w:rsidP="00A16D38">
      <w:pPr>
        <w:jc w:val="center"/>
        <w:rPr>
          <w:rFonts w:ascii="Times New Roman" w:hAnsi="Times New Roman" w:cs="Times New Roman"/>
          <w:b/>
          <w:sz w:val="24"/>
          <w:szCs w:val="24"/>
        </w:rPr>
      </w:pPr>
    </w:p>
    <w:p w:rsidR="00A16D38" w:rsidRDefault="00A16D38" w:rsidP="004650E7">
      <w:pPr>
        <w:jc w:val="both"/>
        <w:rPr>
          <w:rFonts w:ascii="Times New Roman" w:hAnsi="Times New Roman" w:cs="Times New Roman"/>
          <w:sz w:val="24"/>
          <w:szCs w:val="24"/>
        </w:rPr>
      </w:pPr>
      <w:r>
        <w:rPr>
          <w:rFonts w:ascii="Times New Roman" w:hAnsi="Times New Roman" w:cs="Times New Roman"/>
          <w:sz w:val="24"/>
          <w:szCs w:val="24"/>
        </w:rPr>
        <w:t xml:space="preserve">Napomena A2-1: Masa za </w:t>
      </w:r>
      <w:proofErr w:type="spellStart"/>
      <w:r>
        <w:rPr>
          <w:rFonts w:ascii="Times New Roman" w:hAnsi="Times New Roman" w:cs="Times New Roman"/>
          <w:sz w:val="24"/>
          <w:szCs w:val="24"/>
        </w:rPr>
        <w:t>uprosječivanje</w:t>
      </w:r>
      <w:proofErr w:type="spellEnd"/>
      <w:r>
        <w:rPr>
          <w:rFonts w:ascii="Times New Roman" w:hAnsi="Times New Roman" w:cs="Times New Roman"/>
          <w:sz w:val="24"/>
          <w:szCs w:val="24"/>
        </w:rPr>
        <w:t xml:space="preserve"> lokalizirane specifične apso</w:t>
      </w:r>
      <w:r w:rsidR="004650E7">
        <w:rPr>
          <w:rFonts w:ascii="Times New Roman" w:hAnsi="Times New Roman" w:cs="Times New Roman"/>
          <w:sz w:val="24"/>
          <w:szCs w:val="24"/>
        </w:rPr>
        <w:t>rbirane energije je 10 g tkiva.</w:t>
      </w:r>
    </w:p>
    <w:p w:rsidR="00A16D38" w:rsidRPr="004650E7" w:rsidRDefault="00A16D38" w:rsidP="004650E7">
      <w:pPr>
        <w:spacing w:after="0"/>
        <w:jc w:val="both"/>
        <w:rPr>
          <w:rFonts w:ascii="Times New Roman" w:hAnsi="Times New Roman" w:cs="Times New Roman"/>
          <w:sz w:val="24"/>
          <w:szCs w:val="24"/>
        </w:rPr>
      </w:pPr>
      <w:r w:rsidRPr="004650E7">
        <w:rPr>
          <w:rFonts w:ascii="Times New Roman" w:hAnsi="Times New Roman" w:cs="Times New Roman"/>
          <w:sz w:val="24"/>
          <w:szCs w:val="24"/>
        </w:rPr>
        <w:t>Tablica A3</w:t>
      </w:r>
    </w:p>
    <w:p w:rsidR="00A16D38" w:rsidRPr="004650E7" w:rsidRDefault="00A16D38" w:rsidP="004650E7">
      <w:pPr>
        <w:spacing w:after="0"/>
        <w:jc w:val="both"/>
        <w:rPr>
          <w:rFonts w:ascii="Times New Roman" w:hAnsi="Times New Roman" w:cs="Times New Roman"/>
          <w:sz w:val="24"/>
          <w:szCs w:val="24"/>
        </w:rPr>
      </w:pPr>
      <w:r w:rsidRPr="004650E7">
        <w:rPr>
          <w:rFonts w:ascii="Times New Roman" w:hAnsi="Times New Roman" w:cs="Times New Roman"/>
          <w:sz w:val="24"/>
          <w:szCs w:val="24"/>
        </w:rPr>
        <w:t xml:space="preserve">Granične vrijednosti izloženosti za učinke na zdravlje za elektromagnetska polja od 6 do 300 </w:t>
      </w:r>
      <w:proofErr w:type="spellStart"/>
      <w:r w:rsidRPr="004650E7">
        <w:rPr>
          <w:rFonts w:ascii="Times New Roman" w:hAnsi="Times New Roman" w:cs="Times New Roman"/>
          <w:sz w:val="24"/>
          <w:szCs w:val="24"/>
        </w:rPr>
        <w:t>GHz</w:t>
      </w:r>
      <w:proofErr w:type="spellEnd"/>
    </w:p>
    <w:tbl>
      <w:tblPr>
        <w:tblStyle w:val="Reetkatablice"/>
        <w:tblW w:w="0" w:type="auto"/>
        <w:tblLook w:val="04A0" w:firstRow="1" w:lastRow="0" w:firstColumn="1" w:lastColumn="0" w:noHBand="0" w:noVBand="1"/>
      </w:tblPr>
      <w:tblGrid>
        <w:gridCol w:w="4644"/>
        <w:gridCol w:w="4644"/>
      </w:tblGrid>
      <w:tr w:rsidR="00D03674" w:rsidRPr="00D03674" w:rsidTr="00500B8E">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Raspon frekvencije</w:t>
            </w:r>
          </w:p>
        </w:tc>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Granične vrijednosti izloženosti za učinke na zdravlje povezane s gustoćom toka snage</w:t>
            </w:r>
          </w:p>
        </w:tc>
      </w:tr>
      <w:tr w:rsidR="00D03674" w:rsidRPr="00D03674" w:rsidTr="00500B8E">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6 ≤ f ≤ 300 </w:t>
            </w:r>
            <w:proofErr w:type="spellStart"/>
            <w:r w:rsidRPr="00D03674">
              <w:rPr>
                <w:rFonts w:ascii="Times New Roman" w:hAnsi="Times New Roman" w:cs="Times New Roman"/>
                <w:sz w:val="24"/>
                <w:szCs w:val="24"/>
              </w:rPr>
              <w:t>GHz</w:t>
            </w:r>
            <w:proofErr w:type="spellEnd"/>
          </w:p>
        </w:tc>
        <w:tc>
          <w:tcPr>
            <w:tcW w:w="4644" w:type="dxa"/>
          </w:tcPr>
          <w:p w:rsidR="00D03674" w:rsidRPr="00D03674" w:rsidRDefault="00D03674" w:rsidP="00D03674">
            <w:pPr>
              <w:spacing w:after="200" w:line="276" w:lineRule="auto"/>
              <w:jc w:val="center"/>
              <w:rPr>
                <w:rFonts w:ascii="Times New Roman" w:hAnsi="Times New Roman" w:cs="Times New Roman"/>
                <w:sz w:val="24"/>
                <w:szCs w:val="24"/>
              </w:rPr>
            </w:pPr>
            <w:r w:rsidRPr="00D03674">
              <w:rPr>
                <w:rFonts w:ascii="Times New Roman" w:hAnsi="Times New Roman" w:cs="Times New Roman"/>
                <w:sz w:val="24"/>
                <w:szCs w:val="24"/>
              </w:rPr>
              <w:t>50 </w:t>
            </w:r>
            <w:proofErr w:type="spellStart"/>
            <w:r w:rsidRPr="00D03674">
              <w:rPr>
                <w:rFonts w:ascii="Times New Roman" w:hAnsi="Times New Roman" w:cs="Times New Roman"/>
                <w:sz w:val="24"/>
                <w:szCs w:val="24"/>
              </w:rPr>
              <w:t>Wm</w:t>
            </w:r>
            <w:proofErr w:type="spellEnd"/>
            <w:r w:rsidRPr="00D03674">
              <w:rPr>
                <w:rFonts w:ascii="Times New Roman" w:hAnsi="Times New Roman" w:cs="Times New Roman"/>
                <w:sz w:val="24"/>
                <w:szCs w:val="24"/>
                <w:vertAlign w:val="superscript"/>
              </w:rPr>
              <w:t>–2</w:t>
            </w:r>
            <w:r w:rsidRPr="00D03674">
              <w:rPr>
                <w:rFonts w:ascii="Times New Roman" w:hAnsi="Times New Roman" w:cs="Times New Roman"/>
                <w:sz w:val="24"/>
                <w:szCs w:val="24"/>
              </w:rPr>
              <w:t xml:space="preserve"> </w:t>
            </w:r>
          </w:p>
        </w:tc>
      </w:tr>
    </w:tbl>
    <w:p w:rsidR="00A16D38" w:rsidRPr="004650E7" w:rsidRDefault="00A16D38" w:rsidP="00A16D38">
      <w:pPr>
        <w:jc w:val="both"/>
        <w:rPr>
          <w:rFonts w:ascii="Times New Roman" w:hAnsi="Times New Roman" w:cs="Times New Roman"/>
          <w:sz w:val="24"/>
          <w:szCs w:val="24"/>
        </w:rPr>
      </w:pPr>
      <w:r>
        <w:rPr>
          <w:rFonts w:ascii="Times New Roman" w:hAnsi="Times New Roman" w:cs="Times New Roman"/>
          <w:sz w:val="24"/>
          <w:szCs w:val="24"/>
        </w:rPr>
        <w:t xml:space="preserve">Napomena A3-1: Gustoća toka snage </w:t>
      </w:r>
      <w:proofErr w:type="spellStart"/>
      <w:r>
        <w:rPr>
          <w:rFonts w:ascii="Times New Roman" w:hAnsi="Times New Roman" w:cs="Times New Roman"/>
          <w:sz w:val="24"/>
          <w:szCs w:val="24"/>
        </w:rPr>
        <w:t>uprosječuje</w:t>
      </w:r>
      <w:proofErr w:type="spellEnd"/>
      <w:r>
        <w:rPr>
          <w:rFonts w:ascii="Times New Roman" w:hAnsi="Times New Roman" w:cs="Times New Roman"/>
          <w:sz w:val="24"/>
          <w:szCs w:val="24"/>
        </w:rPr>
        <w:t xml:space="preserve"> se preko bilo kojih 20 cm</w:t>
      </w:r>
      <w:r w:rsidRPr="00582D1A">
        <w:rPr>
          <w:rFonts w:ascii="Times New Roman" w:hAnsi="Times New Roman" w:cs="Times New Roman"/>
          <w:sz w:val="24"/>
          <w:szCs w:val="24"/>
          <w:vertAlign w:val="superscript"/>
        </w:rPr>
        <w:t>2</w:t>
      </w:r>
      <w:r>
        <w:rPr>
          <w:rFonts w:ascii="Times New Roman" w:hAnsi="Times New Roman" w:cs="Times New Roman"/>
          <w:sz w:val="24"/>
          <w:szCs w:val="24"/>
        </w:rPr>
        <w:t xml:space="preserve"> izloženog područja. Najviše prostorne gustoće toka snage uprosječene preko 1 cm</w:t>
      </w:r>
      <w:r w:rsidRPr="00582D1A">
        <w:rPr>
          <w:rFonts w:ascii="Times New Roman" w:hAnsi="Times New Roman" w:cs="Times New Roman"/>
          <w:sz w:val="24"/>
          <w:szCs w:val="24"/>
          <w:vertAlign w:val="superscript"/>
        </w:rPr>
        <w:t>2</w:t>
      </w:r>
      <w:r>
        <w:rPr>
          <w:rFonts w:ascii="Times New Roman" w:hAnsi="Times New Roman" w:cs="Times New Roman"/>
          <w:sz w:val="24"/>
          <w:szCs w:val="24"/>
        </w:rPr>
        <w:t xml:space="preserve"> ne bi trebale prekoračiti vrijednosti 20 puta veće od vrijednosti 50 </w:t>
      </w:r>
      <w:proofErr w:type="spellStart"/>
      <w:r>
        <w:rPr>
          <w:rFonts w:ascii="Times New Roman" w:hAnsi="Times New Roman" w:cs="Times New Roman"/>
          <w:sz w:val="24"/>
          <w:szCs w:val="24"/>
        </w:rPr>
        <w:t>Wm</w:t>
      </w:r>
      <w:proofErr w:type="spellEnd"/>
      <w:r w:rsidRPr="00D03674">
        <w:rPr>
          <w:rFonts w:ascii="Times New Roman" w:hAnsi="Times New Roman" w:cs="Times New Roman"/>
          <w:sz w:val="24"/>
          <w:szCs w:val="24"/>
          <w:vertAlign w:val="superscript"/>
        </w:rPr>
        <w:t>-2</w:t>
      </w:r>
      <w:r>
        <w:rPr>
          <w:rFonts w:ascii="Times New Roman" w:hAnsi="Times New Roman" w:cs="Times New Roman"/>
          <w:sz w:val="24"/>
          <w:szCs w:val="24"/>
        </w:rPr>
        <w:t xml:space="preserve">. Gustoće toka snage od 6 do 10 </w:t>
      </w:r>
      <w:proofErr w:type="spellStart"/>
      <w:r>
        <w:rPr>
          <w:rFonts w:ascii="Times New Roman" w:hAnsi="Times New Roman" w:cs="Times New Roman"/>
          <w:sz w:val="24"/>
          <w:szCs w:val="24"/>
        </w:rPr>
        <w:t>GHz</w:t>
      </w:r>
      <w:proofErr w:type="spellEnd"/>
      <w:r>
        <w:rPr>
          <w:rFonts w:ascii="Times New Roman" w:hAnsi="Times New Roman" w:cs="Times New Roman"/>
          <w:sz w:val="24"/>
          <w:szCs w:val="24"/>
        </w:rPr>
        <w:t xml:space="preserve"> moraju se </w:t>
      </w:r>
      <w:proofErr w:type="spellStart"/>
      <w:r>
        <w:rPr>
          <w:rFonts w:ascii="Times New Roman" w:hAnsi="Times New Roman" w:cs="Times New Roman"/>
          <w:sz w:val="24"/>
          <w:szCs w:val="24"/>
        </w:rPr>
        <w:t>uprosječiti</w:t>
      </w:r>
      <w:proofErr w:type="spellEnd"/>
      <w:r>
        <w:rPr>
          <w:rFonts w:ascii="Times New Roman" w:hAnsi="Times New Roman" w:cs="Times New Roman"/>
          <w:sz w:val="24"/>
          <w:szCs w:val="24"/>
        </w:rPr>
        <w:t xml:space="preserve"> kroz 6 – minutni interval. Iznad 10 </w:t>
      </w:r>
      <w:proofErr w:type="spellStart"/>
      <w:r>
        <w:rPr>
          <w:rFonts w:ascii="Times New Roman" w:hAnsi="Times New Roman" w:cs="Times New Roman"/>
          <w:sz w:val="24"/>
          <w:szCs w:val="24"/>
        </w:rPr>
        <w:t>GHz</w:t>
      </w:r>
      <w:proofErr w:type="spellEnd"/>
      <w:r>
        <w:rPr>
          <w:rFonts w:ascii="Times New Roman" w:hAnsi="Times New Roman" w:cs="Times New Roman"/>
          <w:sz w:val="24"/>
          <w:szCs w:val="24"/>
        </w:rPr>
        <w:t xml:space="preserve">, gustoća toka snage mora se </w:t>
      </w:r>
      <w:proofErr w:type="spellStart"/>
      <w:r>
        <w:rPr>
          <w:rFonts w:ascii="Times New Roman" w:hAnsi="Times New Roman" w:cs="Times New Roman"/>
          <w:sz w:val="24"/>
          <w:szCs w:val="24"/>
        </w:rPr>
        <w:t>uprosječiti</w:t>
      </w:r>
      <w:proofErr w:type="spellEnd"/>
      <w:r>
        <w:rPr>
          <w:rFonts w:ascii="Times New Roman" w:hAnsi="Times New Roman" w:cs="Times New Roman"/>
          <w:sz w:val="24"/>
          <w:szCs w:val="24"/>
        </w:rPr>
        <w:t xml:space="preserve"> preko 68/f</w:t>
      </w:r>
      <w:r w:rsidR="00582D1A">
        <w:rPr>
          <w:rFonts w:ascii="Times New Roman" w:hAnsi="Times New Roman" w:cs="Times New Roman"/>
          <w:sz w:val="24"/>
          <w:szCs w:val="24"/>
        </w:rPr>
        <w:t xml:space="preserve"> 1,0</w:t>
      </w:r>
      <w:r>
        <w:rPr>
          <w:rFonts w:ascii="Times New Roman" w:hAnsi="Times New Roman" w:cs="Times New Roman"/>
          <w:sz w:val="24"/>
          <w:szCs w:val="24"/>
        </w:rPr>
        <w:t xml:space="preserve">5-minutnog intervala (kod čega je f frekvencija u </w:t>
      </w:r>
      <w:proofErr w:type="spellStart"/>
      <w:r>
        <w:rPr>
          <w:rFonts w:ascii="Times New Roman" w:hAnsi="Times New Roman" w:cs="Times New Roman"/>
          <w:sz w:val="24"/>
          <w:szCs w:val="24"/>
        </w:rPr>
        <w:t>GHz</w:t>
      </w:r>
      <w:proofErr w:type="spellEnd"/>
      <w:r>
        <w:rPr>
          <w:rFonts w:ascii="Times New Roman" w:hAnsi="Times New Roman" w:cs="Times New Roman"/>
          <w:sz w:val="24"/>
          <w:szCs w:val="24"/>
        </w:rPr>
        <w:t>) kako bi se kompenzirala progresivno kraća dubina prod</w:t>
      </w:r>
      <w:r w:rsidR="004650E7">
        <w:rPr>
          <w:rFonts w:ascii="Times New Roman" w:hAnsi="Times New Roman" w:cs="Times New Roman"/>
          <w:sz w:val="24"/>
          <w:szCs w:val="24"/>
        </w:rPr>
        <w:t xml:space="preserve">iranja povećanjem frekvencije. </w:t>
      </w:r>
    </w:p>
    <w:p w:rsidR="00A16D38" w:rsidRPr="004650E7" w:rsidRDefault="00A16D38" w:rsidP="004650E7">
      <w:pPr>
        <w:pStyle w:val="Odlomakpopisa"/>
        <w:numPr>
          <w:ilvl w:val="0"/>
          <w:numId w:val="25"/>
        </w:numPr>
        <w:rPr>
          <w:rFonts w:ascii="Times New Roman" w:hAnsi="Times New Roman" w:cs="Times New Roman"/>
          <w:sz w:val="24"/>
          <w:szCs w:val="24"/>
        </w:rPr>
      </w:pPr>
      <w:r w:rsidRPr="004650E7">
        <w:rPr>
          <w:rFonts w:ascii="Times New Roman" w:hAnsi="Times New Roman" w:cs="Times New Roman"/>
          <w:sz w:val="24"/>
          <w:szCs w:val="24"/>
        </w:rPr>
        <w:t>VRIJEDNOSTI UPOZORENJA (</w:t>
      </w:r>
      <w:proofErr w:type="spellStart"/>
      <w:r w:rsidRPr="004650E7">
        <w:rPr>
          <w:rFonts w:ascii="Times New Roman" w:hAnsi="Times New Roman" w:cs="Times New Roman"/>
          <w:sz w:val="24"/>
          <w:szCs w:val="24"/>
        </w:rPr>
        <w:t>ALs</w:t>
      </w:r>
      <w:proofErr w:type="spellEnd"/>
      <w:r w:rsidRPr="004650E7">
        <w:rPr>
          <w:rFonts w:ascii="Times New Roman" w:hAnsi="Times New Roman" w:cs="Times New Roman"/>
          <w:sz w:val="24"/>
          <w:szCs w:val="24"/>
        </w:rPr>
        <w:t>)</w:t>
      </w:r>
    </w:p>
    <w:p w:rsidR="002E50C7" w:rsidRDefault="00A16D38" w:rsidP="00A16D38">
      <w:pPr>
        <w:jc w:val="both"/>
        <w:rPr>
          <w:rFonts w:ascii="Times New Roman" w:hAnsi="Times New Roman" w:cs="Times New Roman"/>
          <w:sz w:val="24"/>
          <w:szCs w:val="24"/>
        </w:rPr>
      </w:pPr>
      <w:r>
        <w:rPr>
          <w:rFonts w:ascii="Times New Roman" w:hAnsi="Times New Roman" w:cs="Times New Roman"/>
          <w:sz w:val="24"/>
          <w:szCs w:val="24"/>
        </w:rPr>
        <w:t>Sljedeće su fizikalne veličine i vrijednosti koriste za utvrđivanje vrijednosti upozorenja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čije su magnitude utvrđene s ciljem pojednostavnjivanja procesa dokazivanja sukladnosti s odgovarajućim graničnim vrijednostima izloženosti ili poduzimanja odgovarajućih zaštitnih ili preventivnih mjera navedeni</w:t>
      </w:r>
      <w:r w:rsidR="004650E7">
        <w:rPr>
          <w:rFonts w:ascii="Times New Roman" w:hAnsi="Times New Roman" w:cs="Times New Roman"/>
          <w:sz w:val="24"/>
          <w:szCs w:val="24"/>
        </w:rPr>
        <w:t>h u članku 5. ovoga Pravilnika:</w:t>
      </w:r>
    </w:p>
    <w:p w:rsidR="002E50C7" w:rsidRDefault="002E50C7" w:rsidP="002E50C7">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Vrijednosti upozorenja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(E)) za jakost električnih polja E periodično</w:t>
      </w:r>
    </w:p>
    <w:p w:rsidR="002E50C7" w:rsidRDefault="00391FC0" w:rsidP="002E50C7">
      <w:pPr>
        <w:pStyle w:val="Odlomakpopisa"/>
        <w:ind w:left="1080"/>
        <w:jc w:val="both"/>
        <w:rPr>
          <w:rFonts w:ascii="Times New Roman" w:hAnsi="Times New Roman" w:cs="Times New Roman"/>
          <w:sz w:val="24"/>
          <w:szCs w:val="24"/>
        </w:rPr>
      </w:pPr>
      <w:r>
        <w:rPr>
          <w:rFonts w:ascii="Times New Roman" w:hAnsi="Times New Roman" w:cs="Times New Roman"/>
          <w:sz w:val="24"/>
          <w:szCs w:val="24"/>
        </w:rPr>
        <w:t>promjenljivih</w:t>
      </w:r>
      <w:r w:rsidR="002E50C7">
        <w:rPr>
          <w:rFonts w:ascii="Times New Roman" w:hAnsi="Times New Roman" w:cs="Times New Roman"/>
          <w:sz w:val="24"/>
          <w:szCs w:val="24"/>
        </w:rPr>
        <w:t>/izmjeničnih električnih polja kako su utvrđene u tablici B1,</w:t>
      </w:r>
    </w:p>
    <w:p w:rsidR="002E50C7" w:rsidRDefault="002E50C7" w:rsidP="002E50C7">
      <w:pPr>
        <w:pStyle w:val="Odlomakpopisa"/>
        <w:ind w:left="1080"/>
        <w:jc w:val="both"/>
        <w:rPr>
          <w:rFonts w:ascii="Times New Roman" w:hAnsi="Times New Roman" w:cs="Times New Roman"/>
          <w:sz w:val="24"/>
          <w:szCs w:val="24"/>
        </w:rPr>
      </w:pPr>
    </w:p>
    <w:p w:rsidR="002E50C7" w:rsidRDefault="002E50C7" w:rsidP="002E50C7">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Vrijednosti upozorenja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(B)) za gustoću magnetskog toka B periodično</w:t>
      </w:r>
    </w:p>
    <w:p w:rsidR="002E50C7" w:rsidRDefault="00391FC0" w:rsidP="002E50C7">
      <w:pPr>
        <w:pStyle w:val="Odlomakpopisa"/>
        <w:ind w:left="1080"/>
        <w:jc w:val="both"/>
        <w:rPr>
          <w:rFonts w:ascii="Times New Roman" w:hAnsi="Times New Roman" w:cs="Times New Roman"/>
          <w:sz w:val="24"/>
          <w:szCs w:val="24"/>
        </w:rPr>
      </w:pPr>
      <w:r>
        <w:rPr>
          <w:rFonts w:ascii="Times New Roman" w:hAnsi="Times New Roman" w:cs="Times New Roman"/>
          <w:sz w:val="24"/>
          <w:szCs w:val="24"/>
        </w:rPr>
        <w:t>promjenljivih</w:t>
      </w:r>
      <w:r w:rsidR="002E50C7">
        <w:rPr>
          <w:rFonts w:ascii="Times New Roman" w:hAnsi="Times New Roman" w:cs="Times New Roman"/>
          <w:sz w:val="24"/>
          <w:szCs w:val="24"/>
        </w:rPr>
        <w:t>/izmjeničnih električnih polja kako su utvrđene u tablici B1,</w:t>
      </w:r>
    </w:p>
    <w:p w:rsidR="002E50C7" w:rsidRDefault="002E50C7" w:rsidP="002E50C7">
      <w:pPr>
        <w:pStyle w:val="Odlomakpopisa"/>
        <w:ind w:left="1080"/>
        <w:jc w:val="both"/>
        <w:rPr>
          <w:rFonts w:ascii="Times New Roman" w:hAnsi="Times New Roman" w:cs="Times New Roman"/>
          <w:sz w:val="24"/>
          <w:szCs w:val="24"/>
        </w:rPr>
      </w:pPr>
    </w:p>
    <w:p w:rsidR="002E50C7" w:rsidRDefault="002E50C7" w:rsidP="002E50C7">
      <w:pPr>
        <w:pStyle w:val="Odlomakpopisa"/>
        <w:numPr>
          <w:ilvl w:val="0"/>
          <w:numId w:val="3"/>
        </w:numPr>
        <w:jc w:val="both"/>
        <w:rPr>
          <w:rFonts w:ascii="Times New Roman" w:hAnsi="Times New Roman" w:cs="Times New Roman"/>
          <w:sz w:val="24"/>
          <w:szCs w:val="24"/>
        </w:rPr>
      </w:pPr>
      <w:r w:rsidRPr="002E50C7">
        <w:rPr>
          <w:rFonts w:ascii="Times New Roman" w:hAnsi="Times New Roman" w:cs="Times New Roman"/>
          <w:sz w:val="24"/>
          <w:szCs w:val="24"/>
        </w:rPr>
        <w:t>Vrijednosti upozorenja (</w:t>
      </w:r>
      <w:proofErr w:type="spellStart"/>
      <w:r w:rsidRPr="002E50C7">
        <w:rPr>
          <w:rFonts w:ascii="Times New Roman" w:hAnsi="Times New Roman" w:cs="Times New Roman"/>
          <w:sz w:val="24"/>
          <w:szCs w:val="24"/>
        </w:rPr>
        <w:t>ALs</w:t>
      </w:r>
      <w:proofErr w:type="spellEnd"/>
      <w:r w:rsidRPr="002E50C7">
        <w:rPr>
          <w:rFonts w:ascii="Times New Roman" w:hAnsi="Times New Roman" w:cs="Times New Roman"/>
          <w:sz w:val="24"/>
          <w:szCs w:val="24"/>
        </w:rPr>
        <w:t>(S)) za gustoću elektromagnetskih valova polja kako su utvrđene u tablici B1,</w:t>
      </w:r>
    </w:p>
    <w:p w:rsidR="002E50C7" w:rsidRDefault="002E50C7" w:rsidP="002E50C7">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Vrijednosti upozorenja (AL(I</w:t>
      </w:r>
      <w:r w:rsidRPr="00AB43C7">
        <w:rPr>
          <w:rFonts w:ascii="Times New Roman" w:hAnsi="Times New Roman" w:cs="Times New Roman"/>
          <w:sz w:val="24"/>
          <w:szCs w:val="24"/>
          <w:vertAlign w:val="subscript"/>
        </w:rPr>
        <w:t>C</w:t>
      </w:r>
      <w:r>
        <w:rPr>
          <w:rFonts w:ascii="Times New Roman" w:hAnsi="Times New Roman" w:cs="Times New Roman"/>
          <w:sz w:val="24"/>
          <w:szCs w:val="24"/>
        </w:rPr>
        <w:t>)) za dodirnu struju kako su utvrđene u tablici B2,</w:t>
      </w:r>
    </w:p>
    <w:p w:rsidR="002E50C7" w:rsidRDefault="002E50C7" w:rsidP="002E50C7">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Vrijednosti upozorenja (AL(I</w:t>
      </w:r>
      <w:r w:rsidRPr="00AB43C7">
        <w:rPr>
          <w:rFonts w:ascii="Times New Roman" w:hAnsi="Times New Roman" w:cs="Times New Roman"/>
          <w:sz w:val="24"/>
          <w:szCs w:val="24"/>
          <w:vertAlign w:val="subscript"/>
        </w:rPr>
        <w:t>L</w:t>
      </w:r>
      <w:r>
        <w:rPr>
          <w:rFonts w:ascii="Times New Roman" w:hAnsi="Times New Roman" w:cs="Times New Roman"/>
          <w:sz w:val="24"/>
          <w:szCs w:val="24"/>
        </w:rPr>
        <w:t>)) za struju u ekstremitetima, kako su utvrđene u tablici B2</w:t>
      </w:r>
    </w:p>
    <w:p w:rsidR="002E50C7" w:rsidRDefault="002E50C7" w:rsidP="002E50C7">
      <w:pPr>
        <w:jc w:val="both"/>
        <w:rPr>
          <w:rFonts w:ascii="Times New Roman" w:hAnsi="Times New Roman" w:cs="Times New Roman"/>
          <w:sz w:val="24"/>
          <w:szCs w:val="24"/>
        </w:rPr>
      </w:pPr>
      <w:r>
        <w:rPr>
          <w:rFonts w:ascii="Times New Roman" w:hAnsi="Times New Roman" w:cs="Times New Roman"/>
          <w:sz w:val="24"/>
          <w:szCs w:val="24"/>
        </w:rPr>
        <w:t xml:space="preserve">Vrijednosti upozorenja odgovaraju </w:t>
      </w:r>
      <w:proofErr w:type="spellStart"/>
      <w:r w:rsidR="001749A7">
        <w:rPr>
          <w:rFonts w:ascii="Times New Roman" w:hAnsi="Times New Roman" w:cs="Times New Roman"/>
          <w:sz w:val="24"/>
          <w:szCs w:val="24"/>
        </w:rPr>
        <w:t>proračunatim</w:t>
      </w:r>
      <w:r>
        <w:rPr>
          <w:rFonts w:ascii="Times New Roman" w:hAnsi="Times New Roman" w:cs="Times New Roman"/>
          <w:sz w:val="24"/>
          <w:szCs w:val="24"/>
        </w:rPr>
        <w:t>ili</w:t>
      </w:r>
      <w:proofErr w:type="spellEnd"/>
      <w:r>
        <w:rPr>
          <w:rFonts w:ascii="Times New Roman" w:hAnsi="Times New Roman" w:cs="Times New Roman"/>
          <w:sz w:val="24"/>
          <w:szCs w:val="24"/>
        </w:rPr>
        <w:t xml:space="preserve"> izmjerenim vrijednostima polja na mjestu</w:t>
      </w:r>
      <w:r w:rsidR="001749A7">
        <w:rPr>
          <w:rFonts w:ascii="Times New Roman" w:hAnsi="Times New Roman" w:cs="Times New Roman"/>
          <w:sz w:val="24"/>
          <w:szCs w:val="24"/>
        </w:rPr>
        <w:t xml:space="preserve"> rada</w:t>
      </w:r>
      <w:r>
        <w:rPr>
          <w:rFonts w:ascii="Times New Roman" w:hAnsi="Times New Roman" w:cs="Times New Roman"/>
          <w:sz w:val="24"/>
          <w:szCs w:val="24"/>
        </w:rPr>
        <w:t xml:space="preserve"> u odsutnosti radnika, kao najviše vrijednosti s obzirom na položaj </w:t>
      </w:r>
      <w:r w:rsidR="004650E7">
        <w:rPr>
          <w:rFonts w:ascii="Times New Roman" w:hAnsi="Times New Roman" w:cs="Times New Roman"/>
          <w:sz w:val="24"/>
          <w:szCs w:val="24"/>
        </w:rPr>
        <w:t>tijela ili pojedini dio tijela.</w:t>
      </w:r>
    </w:p>
    <w:p w:rsidR="002E50C7" w:rsidRDefault="002E50C7" w:rsidP="002E50C7">
      <w:pPr>
        <w:jc w:val="both"/>
        <w:rPr>
          <w:rFonts w:ascii="Times New Roman" w:hAnsi="Times New Roman" w:cs="Times New Roman"/>
          <w:sz w:val="24"/>
          <w:szCs w:val="24"/>
        </w:rPr>
      </w:pPr>
      <w:r>
        <w:rPr>
          <w:rFonts w:ascii="Times New Roman" w:hAnsi="Times New Roman" w:cs="Times New Roman"/>
          <w:sz w:val="24"/>
          <w:szCs w:val="24"/>
        </w:rPr>
        <w:t>Vrijednosti upozorena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za izloženost e</w:t>
      </w:r>
      <w:r w:rsidR="004650E7">
        <w:rPr>
          <w:rFonts w:ascii="Times New Roman" w:hAnsi="Times New Roman" w:cs="Times New Roman"/>
          <w:sz w:val="24"/>
          <w:szCs w:val="24"/>
        </w:rPr>
        <w:t>lektričnim i magnetskim poljima</w:t>
      </w:r>
    </w:p>
    <w:p w:rsidR="00391FC0" w:rsidRPr="004650E7" w:rsidRDefault="002E50C7" w:rsidP="004650E7">
      <w:pPr>
        <w:jc w:val="both"/>
        <w:rPr>
          <w:rFonts w:ascii="Times New Roman" w:hAnsi="Times New Roman" w:cs="Times New Roman"/>
          <w:sz w:val="24"/>
          <w:szCs w:val="24"/>
        </w:rPr>
      </w:pPr>
      <w:r>
        <w:rPr>
          <w:rFonts w:ascii="Times New Roman" w:hAnsi="Times New Roman" w:cs="Times New Roman"/>
          <w:sz w:val="24"/>
          <w:szCs w:val="24"/>
        </w:rPr>
        <w:t>Vrijednosti upozorenja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(E)) i vrijednosti upozorenja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xml:space="preserve">(B)) izvedene su iz specifične apsorbirane snage (SAR) ili graničnih vrijednosti izloženosti za gustoću toka snage (tablice A1 i A3) na temelju pragova koji se odnose na unutarnje toplinske učinke koji su posljedica (vanjskih) električnih i magnetskih polja. </w:t>
      </w:r>
    </w:p>
    <w:p w:rsidR="004650E7" w:rsidRDefault="004650E7" w:rsidP="004650E7">
      <w:pPr>
        <w:spacing w:after="0"/>
        <w:rPr>
          <w:rFonts w:ascii="Times New Roman" w:hAnsi="Times New Roman" w:cs="Times New Roman"/>
          <w:sz w:val="24"/>
          <w:szCs w:val="24"/>
        </w:rPr>
      </w:pPr>
    </w:p>
    <w:p w:rsidR="002E50C7" w:rsidRPr="004650E7" w:rsidRDefault="002E50C7" w:rsidP="004650E7">
      <w:pPr>
        <w:spacing w:after="0"/>
        <w:rPr>
          <w:rFonts w:ascii="Times New Roman" w:hAnsi="Times New Roman" w:cs="Times New Roman"/>
          <w:sz w:val="24"/>
          <w:szCs w:val="24"/>
        </w:rPr>
      </w:pPr>
      <w:r w:rsidRPr="004650E7">
        <w:rPr>
          <w:rFonts w:ascii="Times New Roman" w:hAnsi="Times New Roman" w:cs="Times New Roman"/>
          <w:sz w:val="24"/>
          <w:szCs w:val="24"/>
        </w:rPr>
        <w:lastRenderedPageBreak/>
        <w:t>Tablica B1</w:t>
      </w:r>
    </w:p>
    <w:p w:rsidR="002E50C7" w:rsidRPr="004650E7" w:rsidRDefault="002E50C7" w:rsidP="004650E7">
      <w:pPr>
        <w:spacing w:after="0"/>
        <w:rPr>
          <w:rFonts w:ascii="Times New Roman" w:hAnsi="Times New Roman" w:cs="Times New Roman"/>
          <w:sz w:val="24"/>
          <w:szCs w:val="24"/>
        </w:rPr>
      </w:pPr>
      <w:r w:rsidRPr="004650E7">
        <w:rPr>
          <w:rFonts w:ascii="Times New Roman" w:hAnsi="Times New Roman" w:cs="Times New Roman"/>
          <w:sz w:val="24"/>
          <w:szCs w:val="24"/>
        </w:rPr>
        <w:t xml:space="preserve">Vrijednosti upozorenja izloženosti električnim poljima od 100 </w:t>
      </w:r>
      <w:proofErr w:type="spellStart"/>
      <w:r w:rsidRPr="004650E7">
        <w:rPr>
          <w:rFonts w:ascii="Times New Roman" w:hAnsi="Times New Roman" w:cs="Times New Roman"/>
          <w:sz w:val="24"/>
          <w:szCs w:val="24"/>
        </w:rPr>
        <w:t>kHz</w:t>
      </w:r>
      <w:proofErr w:type="spellEnd"/>
      <w:r w:rsidRPr="004650E7">
        <w:rPr>
          <w:rFonts w:ascii="Times New Roman" w:hAnsi="Times New Roman" w:cs="Times New Roman"/>
          <w:sz w:val="24"/>
          <w:szCs w:val="24"/>
        </w:rPr>
        <w:t xml:space="preserve"> do 300 </w:t>
      </w:r>
      <w:proofErr w:type="spellStart"/>
      <w:r w:rsidRPr="004650E7">
        <w:rPr>
          <w:rFonts w:ascii="Times New Roman" w:hAnsi="Times New Roman" w:cs="Times New Roman"/>
          <w:sz w:val="24"/>
          <w:szCs w:val="24"/>
        </w:rPr>
        <w:t>GHz</w:t>
      </w:r>
      <w:proofErr w:type="spellEnd"/>
    </w:p>
    <w:tbl>
      <w:tblPr>
        <w:tblStyle w:val="Reetkatablice"/>
        <w:tblW w:w="0" w:type="auto"/>
        <w:tblLook w:val="04A0" w:firstRow="1" w:lastRow="0" w:firstColumn="1" w:lastColumn="0" w:noHBand="0" w:noVBand="1"/>
      </w:tblPr>
      <w:tblGrid>
        <w:gridCol w:w="2351"/>
        <w:gridCol w:w="2312"/>
        <w:gridCol w:w="2313"/>
        <w:gridCol w:w="2312"/>
      </w:tblGrid>
      <w:tr w:rsidR="00AB43C7" w:rsidRPr="00AB43C7" w:rsidTr="00500B8E">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Raspon frekvencije</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Vrijednosti upozorenja (</w:t>
            </w:r>
            <w:proofErr w:type="spellStart"/>
            <w:r w:rsidRPr="00AB43C7">
              <w:rPr>
                <w:rFonts w:ascii="Times New Roman" w:hAnsi="Times New Roman" w:cs="Times New Roman"/>
                <w:sz w:val="24"/>
                <w:szCs w:val="24"/>
              </w:rPr>
              <w:t>ALs</w:t>
            </w:r>
            <w:proofErr w:type="spellEnd"/>
            <w:r w:rsidRPr="00AB43C7">
              <w:rPr>
                <w:rFonts w:ascii="Times New Roman" w:hAnsi="Times New Roman" w:cs="Times New Roman"/>
                <w:sz w:val="24"/>
                <w:szCs w:val="24"/>
              </w:rPr>
              <w:t>(E)) za jakost električnog polja [</w:t>
            </w:r>
            <w:proofErr w:type="spellStart"/>
            <w:r w:rsidRPr="00AB43C7">
              <w:rPr>
                <w:rFonts w:ascii="Times New Roman" w:hAnsi="Times New Roman" w:cs="Times New Roman"/>
                <w:sz w:val="24"/>
                <w:szCs w:val="24"/>
              </w:rPr>
              <w:t>Vm</w:t>
            </w:r>
            <w:proofErr w:type="spellEnd"/>
            <w:r w:rsidRPr="00AB43C7">
              <w:rPr>
                <w:rFonts w:ascii="Times New Roman" w:hAnsi="Times New Roman" w:cs="Times New Roman"/>
                <w:sz w:val="24"/>
                <w:szCs w:val="24"/>
                <w:vertAlign w:val="superscript"/>
              </w:rPr>
              <w:t>–1</w:t>
            </w:r>
            <w:r w:rsidRPr="00AB43C7">
              <w:rPr>
                <w:rFonts w:ascii="Times New Roman" w:hAnsi="Times New Roman" w:cs="Times New Roman"/>
                <w:sz w:val="24"/>
                <w:szCs w:val="24"/>
              </w:rPr>
              <w:t>] (RMS)</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Vrijednosti upozorenja (</w:t>
            </w:r>
            <w:proofErr w:type="spellStart"/>
            <w:r w:rsidRPr="00AB43C7">
              <w:rPr>
                <w:rFonts w:ascii="Times New Roman" w:hAnsi="Times New Roman" w:cs="Times New Roman"/>
                <w:sz w:val="24"/>
                <w:szCs w:val="24"/>
              </w:rPr>
              <w:t>ALs</w:t>
            </w:r>
            <w:proofErr w:type="spellEnd"/>
            <w:r w:rsidRPr="00AB43C7">
              <w:rPr>
                <w:rFonts w:ascii="Times New Roman" w:hAnsi="Times New Roman" w:cs="Times New Roman"/>
                <w:sz w:val="24"/>
                <w:szCs w:val="24"/>
              </w:rPr>
              <w:t>(B)) za gustoću magnetskog toka [</w:t>
            </w:r>
            <w:proofErr w:type="spellStart"/>
            <w:r w:rsidRPr="00AB43C7">
              <w:rPr>
                <w:rFonts w:ascii="Times New Roman" w:hAnsi="Times New Roman" w:cs="Times New Roman"/>
                <w:sz w:val="24"/>
                <w:szCs w:val="24"/>
              </w:rPr>
              <w:t>μΤ</w:t>
            </w:r>
            <w:proofErr w:type="spellEnd"/>
            <w:r w:rsidRPr="00AB43C7">
              <w:rPr>
                <w:rFonts w:ascii="Times New Roman" w:hAnsi="Times New Roman" w:cs="Times New Roman"/>
                <w:sz w:val="24"/>
                <w:szCs w:val="24"/>
              </w:rPr>
              <w:t>] (RMS)</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Vrijednosti upozorenja (</w:t>
            </w:r>
            <w:proofErr w:type="spellStart"/>
            <w:r w:rsidRPr="00AB43C7">
              <w:rPr>
                <w:rFonts w:ascii="Times New Roman" w:hAnsi="Times New Roman" w:cs="Times New Roman"/>
                <w:sz w:val="24"/>
                <w:szCs w:val="24"/>
              </w:rPr>
              <w:t>ALs</w:t>
            </w:r>
            <w:proofErr w:type="spellEnd"/>
            <w:r w:rsidRPr="00AB43C7">
              <w:rPr>
                <w:rFonts w:ascii="Times New Roman" w:hAnsi="Times New Roman" w:cs="Times New Roman"/>
                <w:sz w:val="24"/>
                <w:szCs w:val="24"/>
              </w:rPr>
              <w:t>(S)) za gustoću toka snage [</w:t>
            </w:r>
            <w:proofErr w:type="spellStart"/>
            <w:r w:rsidRPr="00AB43C7">
              <w:rPr>
                <w:rFonts w:ascii="Times New Roman" w:hAnsi="Times New Roman" w:cs="Times New Roman"/>
                <w:sz w:val="24"/>
                <w:szCs w:val="24"/>
              </w:rPr>
              <w:t>Vm</w:t>
            </w:r>
            <w:proofErr w:type="spellEnd"/>
            <w:r w:rsidRPr="00AB43C7">
              <w:rPr>
                <w:rFonts w:ascii="Times New Roman" w:hAnsi="Times New Roman" w:cs="Times New Roman"/>
                <w:sz w:val="24"/>
                <w:szCs w:val="24"/>
                <w:vertAlign w:val="superscript"/>
              </w:rPr>
              <w:t>–1</w:t>
            </w:r>
            <w:r w:rsidRPr="00AB43C7">
              <w:rPr>
                <w:rFonts w:ascii="Times New Roman" w:hAnsi="Times New Roman" w:cs="Times New Roman"/>
                <w:sz w:val="24"/>
                <w:szCs w:val="24"/>
              </w:rPr>
              <w:t>] (RMS)</w:t>
            </w:r>
          </w:p>
        </w:tc>
      </w:tr>
      <w:tr w:rsidR="00AB43C7" w:rsidRPr="00AB43C7" w:rsidTr="00500B8E">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100 </w:t>
            </w:r>
            <w:proofErr w:type="spellStart"/>
            <w:r w:rsidRPr="00AB43C7">
              <w:rPr>
                <w:rFonts w:ascii="Times New Roman" w:hAnsi="Times New Roman" w:cs="Times New Roman"/>
                <w:sz w:val="24"/>
                <w:szCs w:val="24"/>
              </w:rPr>
              <w:t>kHz</w:t>
            </w:r>
            <w:proofErr w:type="spellEnd"/>
            <w:r w:rsidRPr="00AB43C7">
              <w:rPr>
                <w:rFonts w:ascii="Times New Roman" w:hAnsi="Times New Roman" w:cs="Times New Roman"/>
                <w:sz w:val="24"/>
                <w:szCs w:val="24"/>
              </w:rPr>
              <w:t> ≤ f &lt; 1 </w:t>
            </w:r>
            <w:proofErr w:type="spellStart"/>
            <w:r w:rsidRPr="00AB43C7">
              <w:rPr>
                <w:rFonts w:ascii="Times New Roman" w:hAnsi="Times New Roman" w:cs="Times New Roman"/>
                <w:sz w:val="24"/>
                <w:szCs w:val="24"/>
              </w:rPr>
              <w:t>MHz</w:t>
            </w:r>
            <w:proofErr w:type="spellEnd"/>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6,1 × 10</w:t>
            </w:r>
            <w:r w:rsidRPr="00AB43C7">
              <w:rPr>
                <w:rFonts w:ascii="Times New Roman" w:hAnsi="Times New Roman" w:cs="Times New Roman"/>
                <w:sz w:val="24"/>
                <w:szCs w:val="24"/>
                <w:vertAlign w:val="superscript"/>
              </w:rPr>
              <w:t>2</w:t>
            </w:r>
            <w:r w:rsidRPr="00AB43C7">
              <w:rPr>
                <w:rFonts w:ascii="Times New Roman" w:hAnsi="Times New Roman" w:cs="Times New Roman"/>
                <w:sz w:val="24"/>
                <w:szCs w:val="24"/>
              </w:rPr>
              <w:t xml:space="preserve"> </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2,0 × 10</w:t>
            </w:r>
            <w:r w:rsidRPr="00AB43C7">
              <w:rPr>
                <w:rFonts w:ascii="Times New Roman" w:hAnsi="Times New Roman" w:cs="Times New Roman"/>
                <w:sz w:val="24"/>
                <w:szCs w:val="24"/>
                <w:vertAlign w:val="superscript"/>
              </w:rPr>
              <w:t>6</w:t>
            </w:r>
            <w:r w:rsidRPr="00AB43C7">
              <w:rPr>
                <w:rFonts w:ascii="Times New Roman" w:hAnsi="Times New Roman" w:cs="Times New Roman"/>
                <w:sz w:val="24"/>
                <w:szCs w:val="24"/>
              </w:rPr>
              <w:t>/f</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w:t>
            </w:r>
          </w:p>
        </w:tc>
      </w:tr>
      <w:tr w:rsidR="00AB43C7" w:rsidRPr="00AB43C7" w:rsidTr="00500B8E">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1 ≤ f &lt; 10 </w:t>
            </w:r>
            <w:proofErr w:type="spellStart"/>
            <w:r w:rsidRPr="00AB43C7">
              <w:rPr>
                <w:rFonts w:ascii="Times New Roman" w:hAnsi="Times New Roman" w:cs="Times New Roman"/>
                <w:sz w:val="24"/>
                <w:szCs w:val="24"/>
              </w:rPr>
              <w:t>MHz</w:t>
            </w:r>
            <w:proofErr w:type="spellEnd"/>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6,1 × 10</w:t>
            </w:r>
            <w:r w:rsidRPr="00AB43C7">
              <w:rPr>
                <w:rFonts w:ascii="Times New Roman" w:hAnsi="Times New Roman" w:cs="Times New Roman"/>
                <w:sz w:val="24"/>
                <w:szCs w:val="24"/>
                <w:vertAlign w:val="superscript"/>
              </w:rPr>
              <w:t>8</w:t>
            </w:r>
            <w:r w:rsidRPr="00AB43C7">
              <w:rPr>
                <w:rFonts w:ascii="Times New Roman" w:hAnsi="Times New Roman" w:cs="Times New Roman"/>
                <w:sz w:val="24"/>
                <w:szCs w:val="24"/>
              </w:rPr>
              <w:t>/f</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2,0 × 10</w:t>
            </w:r>
            <w:r w:rsidRPr="00AB43C7">
              <w:rPr>
                <w:rFonts w:ascii="Times New Roman" w:hAnsi="Times New Roman" w:cs="Times New Roman"/>
                <w:sz w:val="24"/>
                <w:szCs w:val="24"/>
                <w:vertAlign w:val="superscript"/>
              </w:rPr>
              <w:t>6</w:t>
            </w:r>
            <w:r w:rsidRPr="00AB43C7">
              <w:rPr>
                <w:rFonts w:ascii="Times New Roman" w:hAnsi="Times New Roman" w:cs="Times New Roman"/>
                <w:sz w:val="24"/>
                <w:szCs w:val="24"/>
              </w:rPr>
              <w:t>/f</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w:t>
            </w:r>
          </w:p>
        </w:tc>
      </w:tr>
      <w:tr w:rsidR="00AB43C7" w:rsidRPr="00AB43C7" w:rsidTr="00500B8E">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10 ≤ f &lt; 400 </w:t>
            </w:r>
            <w:proofErr w:type="spellStart"/>
            <w:r w:rsidRPr="00AB43C7">
              <w:rPr>
                <w:rFonts w:ascii="Times New Roman" w:hAnsi="Times New Roman" w:cs="Times New Roman"/>
                <w:sz w:val="24"/>
                <w:szCs w:val="24"/>
              </w:rPr>
              <w:t>MHz</w:t>
            </w:r>
            <w:proofErr w:type="spellEnd"/>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61</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0,2</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w:t>
            </w:r>
          </w:p>
        </w:tc>
      </w:tr>
      <w:tr w:rsidR="00AB43C7" w:rsidRPr="00AB43C7" w:rsidTr="00500B8E">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400 </w:t>
            </w:r>
            <w:proofErr w:type="spellStart"/>
            <w:r w:rsidRPr="00AB43C7">
              <w:rPr>
                <w:rFonts w:ascii="Times New Roman" w:hAnsi="Times New Roman" w:cs="Times New Roman"/>
                <w:sz w:val="24"/>
                <w:szCs w:val="24"/>
              </w:rPr>
              <w:t>MHz</w:t>
            </w:r>
            <w:proofErr w:type="spellEnd"/>
            <w:r w:rsidRPr="00AB43C7">
              <w:rPr>
                <w:rFonts w:ascii="Times New Roman" w:hAnsi="Times New Roman" w:cs="Times New Roman"/>
                <w:sz w:val="24"/>
                <w:szCs w:val="24"/>
              </w:rPr>
              <w:t> ≤ f &lt; 2 </w:t>
            </w:r>
            <w:proofErr w:type="spellStart"/>
            <w:r w:rsidRPr="00AB43C7">
              <w:rPr>
                <w:rFonts w:ascii="Times New Roman" w:hAnsi="Times New Roman" w:cs="Times New Roman"/>
                <w:sz w:val="24"/>
                <w:szCs w:val="24"/>
              </w:rPr>
              <w:t>GHz</w:t>
            </w:r>
            <w:proofErr w:type="spellEnd"/>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3 × 10</w:t>
            </w:r>
            <w:r w:rsidRPr="00AB43C7">
              <w:rPr>
                <w:rFonts w:ascii="Times New Roman" w:hAnsi="Times New Roman" w:cs="Times New Roman"/>
                <w:sz w:val="24"/>
                <w:szCs w:val="24"/>
                <w:vertAlign w:val="superscript"/>
              </w:rPr>
              <w:t>–3</w:t>
            </w:r>
            <w:r w:rsidRPr="00AB43C7">
              <w:rPr>
                <w:rFonts w:ascii="Times New Roman" w:hAnsi="Times New Roman" w:cs="Times New Roman"/>
                <w:sz w:val="24"/>
                <w:szCs w:val="24"/>
              </w:rPr>
              <w:t xml:space="preserve"> f</w:t>
            </w:r>
            <w:r w:rsidRPr="00AB43C7">
              <w:rPr>
                <w:rFonts w:ascii="Times New Roman" w:hAnsi="Times New Roman" w:cs="Times New Roman"/>
                <w:sz w:val="24"/>
                <w:szCs w:val="24"/>
                <w:vertAlign w:val="superscript"/>
              </w:rPr>
              <w:t>½</w:t>
            </w:r>
            <w:r w:rsidRPr="00AB43C7">
              <w:rPr>
                <w:rFonts w:ascii="Times New Roman" w:hAnsi="Times New Roman" w:cs="Times New Roman"/>
                <w:sz w:val="24"/>
                <w:szCs w:val="24"/>
              </w:rPr>
              <w:t xml:space="preserve"> </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1,0 × 10</w:t>
            </w:r>
            <w:r w:rsidRPr="00AB43C7">
              <w:rPr>
                <w:rFonts w:ascii="Times New Roman" w:hAnsi="Times New Roman" w:cs="Times New Roman"/>
                <w:sz w:val="24"/>
                <w:szCs w:val="24"/>
                <w:vertAlign w:val="superscript"/>
              </w:rPr>
              <w:t>–5</w:t>
            </w:r>
            <w:r w:rsidRPr="00AB43C7">
              <w:rPr>
                <w:rFonts w:ascii="Times New Roman" w:hAnsi="Times New Roman" w:cs="Times New Roman"/>
                <w:sz w:val="24"/>
                <w:szCs w:val="24"/>
              </w:rPr>
              <w:t xml:space="preserve"> f</w:t>
            </w:r>
            <w:r w:rsidRPr="00AB43C7">
              <w:rPr>
                <w:rFonts w:ascii="Times New Roman" w:hAnsi="Times New Roman" w:cs="Times New Roman"/>
                <w:sz w:val="24"/>
                <w:szCs w:val="24"/>
                <w:vertAlign w:val="superscript"/>
              </w:rPr>
              <w:t>½</w:t>
            </w:r>
            <w:r w:rsidRPr="00AB43C7">
              <w:rPr>
                <w:rFonts w:ascii="Times New Roman" w:hAnsi="Times New Roman" w:cs="Times New Roman"/>
                <w:sz w:val="24"/>
                <w:szCs w:val="24"/>
              </w:rPr>
              <w:t xml:space="preserve"> </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w:t>
            </w:r>
          </w:p>
        </w:tc>
      </w:tr>
      <w:tr w:rsidR="00AB43C7" w:rsidRPr="00AB43C7" w:rsidTr="00500B8E">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2 ≤ f &lt; 6 </w:t>
            </w:r>
            <w:proofErr w:type="spellStart"/>
            <w:r w:rsidRPr="00AB43C7">
              <w:rPr>
                <w:rFonts w:ascii="Times New Roman" w:hAnsi="Times New Roman" w:cs="Times New Roman"/>
                <w:sz w:val="24"/>
                <w:szCs w:val="24"/>
              </w:rPr>
              <w:t>GHz</w:t>
            </w:r>
            <w:proofErr w:type="spellEnd"/>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1,4 × 10</w:t>
            </w:r>
            <w:r w:rsidRPr="00AB43C7">
              <w:rPr>
                <w:rFonts w:ascii="Times New Roman" w:hAnsi="Times New Roman" w:cs="Times New Roman"/>
                <w:sz w:val="24"/>
                <w:szCs w:val="24"/>
                <w:vertAlign w:val="superscript"/>
              </w:rPr>
              <w:t xml:space="preserve">2 </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4,5 × 10</w:t>
            </w:r>
            <w:r w:rsidRPr="00AB43C7">
              <w:rPr>
                <w:rFonts w:ascii="Times New Roman" w:hAnsi="Times New Roman" w:cs="Times New Roman"/>
                <w:sz w:val="24"/>
                <w:szCs w:val="24"/>
                <w:vertAlign w:val="superscript"/>
              </w:rPr>
              <w:t>–1</w:t>
            </w:r>
            <w:r w:rsidRPr="00AB43C7">
              <w:rPr>
                <w:rFonts w:ascii="Times New Roman" w:hAnsi="Times New Roman" w:cs="Times New Roman"/>
                <w:sz w:val="24"/>
                <w:szCs w:val="24"/>
              </w:rPr>
              <w:t xml:space="preserve"> </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w:t>
            </w:r>
          </w:p>
        </w:tc>
      </w:tr>
      <w:tr w:rsidR="00AB43C7" w:rsidRPr="00AB43C7" w:rsidTr="00500B8E">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6 ≤ f ≤ 300 </w:t>
            </w:r>
            <w:proofErr w:type="spellStart"/>
            <w:r w:rsidRPr="00AB43C7">
              <w:rPr>
                <w:rFonts w:ascii="Times New Roman" w:hAnsi="Times New Roman" w:cs="Times New Roman"/>
                <w:sz w:val="24"/>
                <w:szCs w:val="24"/>
              </w:rPr>
              <w:t>GHz</w:t>
            </w:r>
            <w:proofErr w:type="spellEnd"/>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1,4 × 10</w:t>
            </w:r>
            <w:r w:rsidRPr="00AB43C7">
              <w:rPr>
                <w:rFonts w:ascii="Times New Roman" w:hAnsi="Times New Roman" w:cs="Times New Roman"/>
                <w:sz w:val="24"/>
                <w:szCs w:val="24"/>
                <w:vertAlign w:val="superscript"/>
              </w:rPr>
              <w:t>2</w:t>
            </w:r>
            <w:r w:rsidRPr="00AB43C7">
              <w:rPr>
                <w:rFonts w:ascii="Times New Roman" w:hAnsi="Times New Roman" w:cs="Times New Roman"/>
                <w:sz w:val="24"/>
                <w:szCs w:val="24"/>
              </w:rPr>
              <w:t xml:space="preserve"> </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4,5 × 10</w:t>
            </w:r>
            <w:r w:rsidRPr="00AB43C7">
              <w:rPr>
                <w:rFonts w:ascii="Times New Roman" w:hAnsi="Times New Roman" w:cs="Times New Roman"/>
                <w:sz w:val="24"/>
                <w:szCs w:val="24"/>
                <w:vertAlign w:val="superscript"/>
              </w:rPr>
              <w:t>–1</w:t>
            </w:r>
            <w:r w:rsidRPr="00AB43C7">
              <w:rPr>
                <w:rFonts w:ascii="Times New Roman" w:hAnsi="Times New Roman" w:cs="Times New Roman"/>
                <w:sz w:val="24"/>
                <w:szCs w:val="24"/>
              </w:rPr>
              <w:t xml:space="preserve"> </w:t>
            </w:r>
          </w:p>
        </w:tc>
        <w:tc>
          <w:tcPr>
            <w:tcW w:w="2322"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50</w:t>
            </w:r>
          </w:p>
        </w:tc>
      </w:tr>
    </w:tbl>
    <w:p w:rsidR="002E50C7" w:rsidRDefault="004650E7" w:rsidP="004650E7">
      <w:pPr>
        <w:jc w:val="both"/>
        <w:rPr>
          <w:rFonts w:ascii="Times New Roman" w:hAnsi="Times New Roman" w:cs="Times New Roman"/>
          <w:sz w:val="24"/>
          <w:szCs w:val="24"/>
        </w:rPr>
      </w:pPr>
      <w:r>
        <w:rPr>
          <w:rFonts w:ascii="Times New Roman" w:hAnsi="Times New Roman" w:cs="Times New Roman"/>
          <w:sz w:val="24"/>
          <w:szCs w:val="24"/>
        </w:rPr>
        <w:t>Napomena B1-1:</w:t>
      </w:r>
      <w:r w:rsidR="002E50C7">
        <w:rPr>
          <w:rFonts w:ascii="Times New Roman" w:hAnsi="Times New Roman" w:cs="Times New Roman"/>
          <w:sz w:val="24"/>
          <w:szCs w:val="24"/>
        </w:rPr>
        <w:t xml:space="preserve">  f je frekvencija izražena u </w:t>
      </w:r>
      <w:proofErr w:type="spellStart"/>
      <w:r w:rsidR="002E50C7">
        <w:rPr>
          <w:rFonts w:ascii="Times New Roman" w:hAnsi="Times New Roman" w:cs="Times New Roman"/>
          <w:sz w:val="24"/>
          <w:szCs w:val="24"/>
        </w:rPr>
        <w:t>hercima</w:t>
      </w:r>
      <w:proofErr w:type="spellEnd"/>
      <w:r w:rsidR="002E50C7">
        <w:rPr>
          <w:rFonts w:ascii="Times New Roman" w:hAnsi="Times New Roman" w:cs="Times New Roman"/>
          <w:sz w:val="24"/>
          <w:szCs w:val="24"/>
        </w:rPr>
        <w:t xml:space="preserve"> (Hz).</w:t>
      </w:r>
    </w:p>
    <w:p w:rsidR="002E50C7" w:rsidRDefault="002E50C7" w:rsidP="004650E7">
      <w:pPr>
        <w:jc w:val="both"/>
        <w:rPr>
          <w:rFonts w:ascii="Times New Roman" w:hAnsi="Times New Roman" w:cs="Times New Roman"/>
          <w:sz w:val="24"/>
          <w:szCs w:val="24"/>
        </w:rPr>
      </w:pPr>
      <w:r>
        <w:rPr>
          <w:rFonts w:ascii="Times New Roman" w:hAnsi="Times New Roman" w:cs="Times New Roman"/>
          <w:sz w:val="24"/>
          <w:szCs w:val="24"/>
        </w:rPr>
        <w:t>Napomena B1-2: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(E) i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xml:space="preserve">(B) moraju se </w:t>
      </w:r>
      <w:proofErr w:type="spellStart"/>
      <w:r>
        <w:rPr>
          <w:rFonts w:ascii="Times New Roman" w:hAnsi="Times New Roman" w:cs="Times New Roman"/>
          <w:sz w:val="24"/>
          <w:szCs w:val="24"/>
        </w:rPr>
        <w:t>uprosječiti</w:t>
      </w:r>
      <w:proofErr w:type="spellEnd"/>
      <w:r>
        <w:rPr>
          <w:rFonts w:ascii="Times New Roman" w:hAnsi="Times New Roman" w:cs="Times New Roman"/>
          <w:sz w:val="24"/>
          <w:szCs w:val="24"/>
        </w:rPr>
        <w:t xml:space="preserve"> kroz 6-minutni interval. Za RF</w:t>
      </w:r>
      <w:r w:rsidR="00F749D6">
        <w:rPr>
          <w:rFonts w:ascii="Times New Roman" w:hAnsi="Times New Roman" w:cs="Times New Roman"/>
          <w:sz w:val="24"/>
          <w:szCs w:val="24"/>
        </w:rPr>
        <w:t xml:space="preserve"> impulse, najviša vrijednost gustoće toka snage uprosječena kroz širinu impulsa ne smije prekoračiti vrijednost koja je 1000 puta veća od odgovarajuće vrijednosti upozorenja (</w:t>
      </w:r>
      <w:proofErr w:type="spellStart"/>
      <w:r w:rsidR="00F749D6">
        <w:rPr>
          <w:rFonts w:ascii="Times New Roman" w:hAnsi="Times New Roman" w:cs="Times New Roman"/>
          <w:sz w:val="24"/>
          <w:szCs w:val="24"/>
        </w:rPr>
        <w:t>ALs</w:t>
      </w:r>
      <w:proofErr w:type="spellEnd"/>
      <w:r w:rsidR="00F749D6">
        <w:rPr>
          <w:rFonts w:ascii="Times New Roman" w:hAnsi="Times New Roman" w:cs="Times New Roman"/>
          <w:sz w:val="24"/>
          <w:szCs w:val="24"/>
        </w:rPr>
        <w:t xml:space="preserve">(S)). Za </w:t>
      </w:r>
      <w:proofErr w:type="spellStart"/>
      <w:r w:rsidR="00F749D6">
        <w:rPr>
          <w:rFonts w:ascii="Times New Roman" w:hAnsi="Times New Roman" w:cs="Times New Roman"/>
          <w:sz w:val="24"/>
          <w:szCs w:val="24"/>
        </w:rPr>
        <w:t>multifrekvencij</w:t>
      </w:r>
      <w:r w:rsidR="00391FC0">
        <w:rPr>
          <w:rFonts w:ascii="Times New Roman" w:hAnsi="Times New Roman" w:cs="Times New Roman"/>
          <w:sz w:val="24"/>
          <w:szCs w:val="24"/>
        </w:rPr>
        <w:t>ska</w:t>
      </w:r>
      <w:proofErr w:type="spellEnd"/>
      <w:r w:rsidR="00391FC0">
        <w:rPr>
          <w:rFonts w:ascii="Times New Roman" w:hAnsi="Times New Roman" w:cs="Times New Roman"/>
          <w:sz w:val="24"/>
          <w:szCs w:val="24"/>
        </w:rPr>
        <w:t xml:space="preserve"> polja analiza se temelji n</w:t>
      </w:r>
      <w:r w:rsidR="00F749D6">
        <w:rPr>
          <w:rFonts w:ascii="Times New Roman" w:hAnsi="Times New Roman" w:cs="Times New Roman"/>
          <w:sz w:val="24"/>
          <w:szCs w:val="24"/>
        </w:rPr>
        <w:t>a zbrajanju, prema objašnjenjima iz praktičnih smjernica iz članka 14.</w:t>
      </w:r>
    </w:p>
    <w:p w:rsidR="009E102E" w:rsidRDefault="00F749D6" w:rsidP="004650E7">
      <w:pPr>
        <w:jc w:val="both"/>
        <w:rPr>
          <w:rFonts w:ascii="Times New Roman" w:hAnsi="Times New Roman" w:cs="Times New Roman"/>
          <w:sz w:val="24"/>
          <w:szCs w:val="24"/>
        </w:rPr>
      </w:pPr>
      <w:r>
        <w:rPr>
          <w:rFonts w:ascii="Times New Roman" w:hAnsi="Times New Roman" w:cs="Times New Roman"/>
          <w:sz w:val="24"/>
          <w:szCs w:val="24"/>
        </w:rPr>
        <w:t>Napomena B1</w:t>
      </w:r>
      <w:r w:rsidR="00391FC0">
        <w:rPr>
          <w:rFonts w:ascii="Times New Roman" w:hAnsi="Times New Roman" w:cs="Times New Roman"/>
          <w:sz w:val="24"/>
          <w:szCs w:val="24"/>
        </w:rPr>
        <w:t>-3: Vrijednosti upozorenja (</w:t>
      </w:r>
      <w:proofErr w:type="spellStart"/>
      <w:r w:rsidR="00391FC0">
        <w:rPr>
          <w:rFonts w:ascii="Times New Roman" w:hAnsi="Times New Roman" w:cs="Times New Roman"/>
          <w:sz w:val="24"/>
          <w:szCs w:val="24"/>
        </w:rPr>
        <w:t>ALs</w:t>
      </w:r>
      <w:proofErr w:type="spellEnd"/>
      <w:r w:rsidR="00391FC0">
        <w:rPr>
          <w:rFonts w:ascii="Times New Roman" w:hAnsi="Times New Roman" w:cs="Times New Roman"/>
          <w:sz w:val="24"/>
          <w:szCs w:val="24"/>
        </w:rPr>
        <w:t>(E)</w:t>
      </w:r>
      <w:r>
        <w:rPr>
          <w:rFonts w:ascii="Times New Roman" w:hAnsi="Times New Roman" w:cs="Times New Roman"/>
          <w:sz w:val="24"/>
          <w:szCs w:val="24"/>
        </w:rPr>
        <w:t>) i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xml:space="preserve">(B)) predstavljaju najviše vrijednosti </w:t>
      </w:r>
      <w:r w:rsidR="009E102E">
        <w:rPr>
          <w:rFonts w:ascii="Times New Roman" w:hAnsi="Times New Roman" w:cs="Times New Roman"/>
          <w:sz w:val="24"/>
          <w:szCs w:val="24"/>
        </w:rPr>
        <w:t>proračunane ili izmjerene s obzirom na položaj tijela radnika. To omogućuje konzervativnu procjenu izloženosti i automatsku sukladnost s graničnim vrijednostima izloženosti u svim nejednakim uvjetima izloženosti. Kako bi se pojednostavnila procjena sukladnosti s graničnim vrijednostima izloženosti, k</w:t>
      </w:r>
      <w:r w:rsidR="001749A7">
        <w:rPr>
          <w:rFonts w:ascii="Times New Roman" w:hAnsi="Times New Roman" w:cs="Times New Roman"/>
          <w:sz w:val="24"/>
          <w:szCs w:val="24"/>
        </w:rPr>
        <w:t>oja se provodi sukladno članku 5</w:t>
      </w:r>
      <w:r w:rsidR="009E102E">
        <w:rPr>
          <w:rFonts w:ascii="Times New Roman" w:hAnsi="Times New Roman" w:cs="Times New Roman"/>
          <w:sz w:val="24"/>
          <w:szCs w:val="24"/>
        </w:rPr>
        <w:t xml:space="preserve">. ovoga Pravilnika, u posebnim nejednakim uvjetima, u praktičnim smjernicama iz članka </w:t>
      </w:r>
      <w:r w:rsidR="001749A7">
        <w:rPr>
          <w:rFonts w:ascii="Times New Roman" w:hAnsi="Times New Roman" w:cs="Times New Roman"/>
          <w:sz w:val="24"/>
          <w:szCs w:val="24"/>
        </w:rPr>
        <w:t>5</w:t>
      </w:r>
      <w:r w:rsidR="009E102E">
        <w:rPr>
          <w:rFonts w:ascii="Times New Roman" w:hAnsi="Times New Roman" w:cs="Times New Roman"/>
          <w:sz w:val="24"/>
          <w:szCs w:val="24"/>
        </w:rPr>
        <w:t xml:space="preserve">. ovoga Pravilnika utvrditi će se kriteriji za prostorno </w:t>
      </w:r>
      <w:proofErr w:type="spellStart"/>
      <w:r w:rsidR="009E102E">
        <w:rPr>
          <w:rFonts w:ascii="Times New Roman" w:hAnsi="Times New Roman" w:cs="Times New Roman"/>
          <w:sz w:val="24"/>
          <w:szCs w:val="24"/>
        </w:rPr>
        <w:t>usrednjavanje</w:t>
      </w:r>
      <w:proofErr w:type="spellEnd"/>
      <w:r w:rsidR="009E102E">
        <w:rPr>
          <w:rFonts w:ascii="Times New Roman" w:hAnsi="Times New Roman" w:cs="Times New Roman"/>
          <w:sz w:val="24"/>
          <w:szCs w:val="24"/>
        </w:rPr>
        <w:t xml:space="preserve"> izmjerenih polja na temelju priznate dozimetrije. U slučaju vrlo lokaliziranog </w:t>
      </w:r>
      <w:r w:rsidR="00391FC0">
        <w:rPr>
          <w:rFonts w:ascii="Times New Roman" w:hAnsi="Times New Roman" w:cs="Times New Roman"/>
          <w:sz w:val="24"/>
          <w:szCs w:val="24"/>
        </w:rPr>
        <w:t>izvora</w:t>
      </w:r>
      <w:r w:rsidR="009E102E">
        <w:rPr>
          <w:rFonts w:ascii="Times New Roman" w:hAnsi="Times New Roman" w:cs="Times New Roman"/>
          <w:sz w:val="24"/>
          <w:szCs w:val="24"/>
        </w:rPr>
        <w:t xml:space="preserve"> udaljenom nekoliko centimetara od tijela, inducirano električno polje određuje pomoću dozimetrije, posebno za svaki pojedinačni slučaj.</w:t>
      </w:r>
    </w:p>
    <w:p w:rsidR="00391FC0" w:rsidRPr="004650E7" w:rsidRDefault="009E102E" w:rsidP="004650E7">
      <w:pPr>
        <w:jc w:val="both"/>
        <w:rPr>
          <w:rFonts w:ascii="Times New Roman" w:hAnsi="Times New Roman" w:cs="Times New Roman"/>
          <w:sz w:val="24"/>
          <w:szCs w:val="24"/>
        </w:rPr>
      </w:pPr>
      <w:r>
        <w:rPr>
          <w:rFonts w:ascii="Times New Roman" w:hAnsi="Times New Roman" w:cs="Times New Roman"/>
          <w:sz w:val="24"/>
          <w:szCs w:val="24"/>
        </w:rPr>
        <w:t xml:space="preserve">Napomena: B1-4: Gustoća toka snage </w:t>
      </w:r>
      <w:proofErr w:type="spellStart"/>
      <w:r>
        <w:rPr>
          <w:rFonts w:ascii="Times New Roman" w:hAnsi="Times New Roman" w:cs="Times New Roman"/>
          <w:sz w:val="24"/>
          <w:szCs w:val="24"/>
        </w:rPr>
        <w:t>uprosječuje</w:t>
      </w:r>
      <w:proofErr w:type="spellEnd"/>
      <w:r>
        <w:rPr>
          <w:rFonts w:ascii="Times New Roman" w:hAnsi="Times New Roman" w:cs="Times New Roman"/>
          <w:sz w:val="24"/>
          <w:szCs w:val="24"/>
        </w:rPr>
        <w:t xml:space="preserve"> se preko bilo kojih 20 cm</w:t>
      </w:r>
      <w:r w:rsidRPr="00391FC0">
        <w:rPr>
          <w:rFonts w:ascii="Times New Roman" w:hAnsi="Times New Roman" w:cs="Times New Roman"/>
          <w:sz w:val="24"/>
          <w:szCs w:val="24"/>
          <w:vertAlign w:val="superscript"/>
        </w:rPr>
        <w:t>2</w:t>
      </w:r>
      <w:r>
        <w:rPr>
          <w:rFonts w:ascii="Times New Roman" w:hAnsi="Times New Roman" w:cs="Times New Roman"/>
          <w:sz w:val="24"/>
          <w:szCs w:val="24"/>
        </w:rPr>
        <w:t xml:space="preserve"> izloženog područja. Najviše prostorne gustoće toka snage uprosječene preko 1cm</w:t>
      </w:r>
      <w:r w:rsidRPr="00391FC0">
        <w:rPr>
          <w:rFonts w:ascii="Times New Roman" w:hAnsi="Times New Roman" w:cs="Times New Roman"/>
          <w:sz w:val="24"/>
          <w:szCs w:val="24"/>
          <w:vertAlign w:val="superscript"/>
        </w:rPr>
        <w:t>2</w:t>
      </w:r>
      <w:r>
        <w:rPr>
          <w:rFonts w:ascii="Times New Roman" w:hAnsi="Times New Roman" w:cs="Times New Roman"/>
          <w:sz w:val="24"/>
          <w:szCs w:val="24"/>
        </w:rPr>
        <w:t xml:space="preserve"> ne bi trebale biti 20 puta veće od vrijednosti 50 </w:t>
      </w:r>
      <w:proofErr w:type="spellStart"/>
      <w:r>
        <w:rPr>
          <w:rFonts w:ascii="Times New Roman" w:hAnsi="Times New Roman" w:cs="Times New Roman"/>
          <w:sz w:val="24"/>
          <w:szCs w:val="24"/>
        </w:rPr>
        <w:t>Wm</w:t>
      </w:r>
      <w:proofErr w:type="spellEnd"/>
      <w:r w:rsidRPr="00391FC0">
        <w:rPr>
          <w:rFonts w:ascii="Times New Roman" w:hAnsi="Times New Roman" w:cs="Times New Roman"/>
          <w:sz w:val="24"/>
          <w:szCs w:val="24"/>
          <w:vertAlign w:val="superscript"/>
        </w:rPr>
        <w:t>-2</w:t>
      </w:r>
      <w:r>
        <w:rPr>
          <w:rFonts w:ascii="Times New Roman" w:hAnsi="Times New Roman" w:cs="Times New Roman"/>
          <w:sz w:val="24"/>
          <w:szCs w:val="24"/>
        </w:rPr>
        <w:t xml:space="preserve">. Gustoće toka snage od 6 do 10 </w:t>
      </w:r>
      <w:proofErr w:type="spellStart"/>
      <w:r>
        <w:rPr>
          <w:rFonts w:ascii="Times New Roman" w:hAnsi="Times New Roman" w:cs="Times New Roman"/>
          <w:sz w:val="24"/>
          <w:szCs w:val="24"/>
        </w:rPr>
        <w:t>GHz</w:t>
      </w:r>
      <w:proofErr w:type="spellEnd"/>
      <w:r>
        <w:rPr>
          <w:rFonts w:ascii="Times New Roman" w:hAnsi="Times New Roman" w:cs="Times New Roman"/>
          <w:sz w:val="24"/>
          <w:szCs w:val="24"/>
        </w:rPr>
        <w:t xml:space="preserve"> moraju se </w:t>
      </w:r>
      <w:proofErr w:type="spellStart"/>
      <w:r>
        <w:rPr>
          <w:rFonts w:ascii="Times New Roman" w:hAnsi="Times New Roman" w:cs="Times New Roman"/>
          <w:sz w:val="24"/>
          <w:szCs w:val="24"/>
        </w:rPr>
        <w:t>uprosječiti</w:t>
      </w:r>
      <w:proofErr w:type="spellEnd"/>
      <w:r>
        <w:rPr>
          <w:rFonts w:ascii="Times New Roman" w:hAnsi="Times New Roman" w:cs="Times New Roman"/>
          <w:sz w:val="24"/>
          <w:szCs w:val="24"/>
        </w:rPr>
        <w:t xml:space="preserve"> kroz 6-minutni interval. Iznad 10 </w:t>
      </w:r>
      <w:proofErr w:type="spellStart"/>
      <w:r>
        <w:rPr>
          <w:rFonts w:ascii="Times New Roman" w:hAnsi="Times New Roman" w:cs="Times New Roman"/>
          <w:sz w:val="24"/>
          <w:szCs w:val="24"/>
        </w:rPr>
        <w:t>GHz</w:t>
      </w:r>
      <w:proofErr w:type="spellEnd"/>
      <w:r>
        <w:rPr>
          <w:rFonts w:ascii="Times New Roman" w:hAnsi="Times New Roman" w:cs="Times New Roman"/>
          <w:sz w:val="24"/>
          <w:szCs w:val="24"/>
        </w:rPr>
        <w:t xml:space="preserve">, gustoća toka snage mora se </w:t>
      </w:r>
      <w:proofErr w:type="spellStart"/>
      <w:r>
        <w:rPr>
          <w:rFonts w:ascii="Times New Roman" w:hAnsi="Times New Roman" w:cs="Times New Roman"/>
          <w:sz w:val="24"/>
          <w:szCs w:val="24"/>
        </w:rPr>
        <w:t>uprosječiti</w:t>
      </w:r>
      <w:proofErr w:type="spellEnd"/>
      <w:r>
        <w:rPr>
          <w:rFonts w:ascii="Times New Roman" w:hAnsi="Times New Roman" w:cs="Times New Roman"/>
          <w:sz w:val="24"/>
          <w:szCs w:val="24"/>
        </w:rPr>
        <w:t xml:space="preserve"> preko 68/f1,05-</w:t>
      </w:r>
      <w:proofErr w:type="spellStart"/>
      <w:r>
        <w:rPr>
          <w:rFonts w:ascii="Times New Roman" w:hAnsi="Times New Roman" w:cs="Times New Roman"/>
          <w:sz w:val="24"/>
          <w:szCs w:val="24"/>
        </w:rPr>
        <w:t>minitnog</w:t>
      </w:r>
      <w:proofErr w:type="spellEnd"/>
      <w:r>
        <w:rPr>
          <w:rFonts w:ascii="Times New Roman" w:hAnsi="Times New Roman" w:cs="Times New Roman"/>
          <w:sz w:val="24"/>
          <w:szCs w:val="24"/>
        </w:rPr>
        <w:t xml:space="preserve"> intervala (kod čega je f frekvencija u </w:t>
      </w:r>
      <w:proofErr w:type="spellStart"/>
      <w:r>
        <w:rPr>
          <w:rFonts w:ascii="Times New Roman" w:hAnsi="Times New Roman" w:cs="Times New Roman"/>
          <w:sz w:val="24"/>
          <w:szCs w:val="24"/>
        </w:rPr>
        <w:t>GHz</w:t>
      </w:r>
      <w:proofErr w:type="spellEnd"/>
      <w:r>
        <w:rPr>
          <w:rFonts w:ascii="Times New Roman" w:hAnsi="Times New Roman" w:cs="Times New Roman"/>
          <w:sz w:val="24"/>
          <w:szCs w:val="24"/>
        </w:rPr>
        <w:t>) kako bi se kompenzirala progresivno kraća dubina pen</w:t>
      </w:r>
      <w:r w:rsidR="00391FC0">
        <w:rPr>
          <w:rFonts w:ascii="Times New Roman" w:hAnsi="Times New Roman" w:cs="Times New Roman"/>
          <w:sz w:val="24"/>
          <w:szCs w:val="24"/>
        </w:rPr>
        <w:t>e</w:t>
      </w:r>
      <w:r w:rsidR="004650E7">
        <w:rPr>
          <w:rFonts w:ascii="Times New Roman" w:hAnsi="Times New Roman" w:cs="Times New Roman"/>
          <w:sz w:val="24"/>
          <w:szCs w:val="24"/>
        </w:rPr>
        <w:t>tracije povećanjem frekvencija.</w:t>
      </w:r>
    </w:p>
    <w:p w:rsidR="009E102E" w:rsidRPr="004650E7" w:rsidRDefault="009E102E" w:rsidP="004650E7">
      <w:pPr>
        <w:spacing w:after="0"/>
        <w:rPr>
          <w:rFonts w:ascii="Times New Roman" w:hAnsi="Times New Roman" w:cs="Times New Roman"/>
          <w:sz w:val="24"/>
          <w:szCs w:val="24"/>
        </w:rPr>
      </w:pPr>
      <w:r w:rsidRPr="004650E7">
        <w:rPr>
          <w:rFonts w:ascii="Times New Roman" w:hAnsi="Times New Roman" w:cs="Times New Roman"/>
          <w:sz w:val="24"/>
          <w:szCs w:val="24"/>
        </w:rPr>
        <w:t>Tablica B2</w:t>
      </w:r>
    </w:p>
    <w:p w:rsidR="00F749D6" w:rsidRPr="004650E7" w:rsidRDefault="009E102E" w:rsidP="004650E7">
      <w:pPr>
        <w:spacing w:after="0"/>
        <w:rPr>
          <w:rFonts w:ascii="Times New Roman" w:hAnsi="Times New Roman" w:cs="Times New Roman"/>
          <w:sz w:val="24"/>
          <w:szCs w:val="24"/>
        </w:rPr>
      </w:pPr>
      <w:r w:rsidRPr="004650E7">
        <w:rPr>
          <w:rFonts w:ascii="Times New Roman" w:hAnsi="Times New Roman" w:cs="Times New Roman"/>
          <w:sz w:val="24"/>
          <w:szCs w:val="24"/>
        </w:rPr>
        <w:t>Vrijednosti upozorenja za stalne dodirne struje i struje u ekstremitetima</w:t>
      </w:r>
    </w:p>
    <w:tbl>
      <w:tblPr>
        <w:tblStyle w:val="Reetkatablice"/>
        <w:tblW w:w="0" w:type="auto"/>
        <w:tblLook w:val="04A0" w:firstRow="1" w:lastRow="0" w:firstColumn="1" w:lastColumn="0" w:noHBand="0" w:noVBand="1"/>
      </w:tblPr>
      <w:tblGrid>
        <w:gridCol w:w="3096"/>
        <w:gridCol w:w="3096"/>
        <w:gridCol w:w="3096"/>
      </w:tblGrid>
      <w:tr w:rsidR="00AB43C7" w:rsidRPr="00AB43C7" w:rsidTr="00500B8E">
        <w:tc>
          <w:tcPr>
            <w:tcW w:w="3096"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Raspon frekvencije</w:t>
            </w:r>
          </w:p>
        </w:tc>
        <w:tc>
          <w:tcPr>
            <w:tcW w:w="3096"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Vrijednosti upozorenja za stalnu dodirnu struju (I</w:t>
            </w:r>
            <w:r w:rsidRPr="00AB43C7">
              <w:rPr>
                <w:rFonts w:ascii="Times New Roman" w:hAnsi="Times New Roman" w:cs="Times New Roman"/>
                <w:sz w:val="24"/>
                <w:szCs w:val="24"/>
                <w:vertAlign w:val="subscript"/>
              </w:rPr>
              <w:t>C</w:t>
            </w:r>
            <w:r w:rsidRPr="00AB43C7">
              <w:rPr>
                <w:rFonts w:ascii="Times New Roman" w:hAnsi="Times New Roman" w:cs="Times New Roman"/>
                <w:sz w:val="24"/>
                <w:szCs w:val="24"/>
              </w:rPr>
              <w:t>) [mA] (RMS)</w:t>
            </w:r>
          </w:p>
        </w:tc>
        <w:tc>
          <w:tcPr>
            <w:tcW w:w="3096"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 xml:space="preserve">Inducirana struja u ekstremitetima u bilo kojem ekstremitetu, </w:t>
            </w:r>
            <w:proofErr w:type="spellStart"/>
            <w:r w:rsidRPr="00AB43C7">
              <w:rPr>
                <w:rFonts w:ascii="Times New Roman" w:hAnsi="Times New Roman" w:cs="Times New Roman"/>
                <w:sz w:val="24"/>
                <w:szCs w:val="24"/>
              </w:rPr>
              <w:t>ALs</w:t>
            </w:r>
            <w:proofErr w:type="spellEnd"/>
            <w:r w:rsidRPr="00AB43C7">
              <w:rPr>
                <w:rFonts w:ascii="Times New Roman" w:hAnsi="Times New Roman" w:cs="Times New Roman"/>
                <w:sz w:val="24"/>
                <w:szCs w:val="24"/>
              </w:rPr>
              <w:t>(I</w:t>
            </w:r>
            <w:r w:rsidRPr="00AB43C7">
              <w:rPr>
                <w:rFonts w:ascii="Times New Roman" w:hAnsi="Times New Roman" w:cs="Times New Roman"/>
                <w:sz w:val="24"/>
                <w:szCs w:val="24"/>
                <w:vertAlign w:val="subscript"/>
              </w:rPr>
              <w:t>L</w:t>
            </w:r>
            <w:r w:rsidRPr="00AB43C7">
              <w:rPr>
                <w:rFonts w:ascii="Times New Roman" w:hAnsi="Times New Roman" w:cs="Times New Roman"/>
                <w:sz w:val="24"/>
                <w:szCs w:val="24"/>
              </w:rPr>
              <w:t xml:space="preserve">) [mA] </w:t>
            </w:r>
            <w:r w:rsidRPr="00AB43C7">
              <w:rPr>
                <w:rFonts w:ascii="Times New Roman" w:hAnsi="Times New Roman" w:cs="Times New Roman"/>
                <w:sz w:val="24"/>
                <w:szCs w:val="24"/>
              </w:rPr>
              <w:lastRenderedPageBreak/>
              <w:t>(RMS)</w:t>
            </w:r>
          </w:p>
        </w:tc>
      </w:tr>
      <w:tr w:rsidR="00AB43C7" w:rsidRPr="00AB43C7" w:rsidTr="00500B8E">
        <w:tc>
          <w:tcPr>
            <w:tcW w:w="3096"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lastRenderedPageBreak/>
              <w:t>100 </w:t>
            </w:r>
            <w:proofErr w:type="spellStart"/>
            <w:r w:rsidRPr="00AB43C7">
              <w:rPr>
                <w:rFonts w:ascii="Times New Roman" w:hAnsi="Times New Roman" w:cs="Times New Roman"/>
                <w:sz w:val="24"/>
                <w:szCs w:val="24"/>
              </w:rPr>
              <w:t>kHz</w:t>
            </w:r>
            <w:proofErr w:type="spellEnd"/>
            <w:r w:rsidRPr="00AB43C7">
              <w:rPr>
                <w:rFonts w:ascii="Times New Roman" w:hAnsi="Times New Roman" w:cs="Times New Roman"/>
                <w:sz w:val="24"/>
                <w:szCs w:val="24"/>
              </w:rPr>
              <w:t> ≤ f &lt; 10 </w:t>
            </w:r>
            <w:proofErr w:type="spellStart"/>
            <w:r w:rsidRPr="00AB43C7">
              <w:rPr>
                <w:rFonts w:ascii="Times New Roman" w:hAnsi="Times New Roman" w:cs="Times New Roman"/>
                <w:sz w:val="24"/>
                <w:szCs w:val="24"/>
              </w:rPr>
              <w:t>MHz</w:t>
            </w:r>
            <w:proofErr w:type="spellEnd"/>
          </w:p>
        </w:tc>
        <w:tc>
          <w:tcPr>
            <w:tcW w:w="3096"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40</w:t>
            </w:r>
          </w:p>
        </w:tc>
        <w:tc>
          <w:tcPr>
            <w:tcW w:w="3096"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w:t>
            </w:r>
          </w:p>
        </w:tc>
      </w:tr>
      <w:tr w:rsidR="00AB43C7" w:rsidRPr="00AB43C7" w:rsidTr="00500B8E">
        <w:tc>
          <w:tcPr>
            <w:tcW w:w="3096"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 xml:space="preserve">10 </w:t>
            </w:r>
            <w:proofErr w:type="spellStart"/>
            <w:r w:rsidRPr="00AB43C7">
              <w:rPr>
                <w:rFonts w:ascii="Times New Roman" w:hAnsi="Times New Roman" w:cs="Times New Roman"/>
                <w:sz w:val="24"/>
                <w:szCs w:val="24"/>
              </w:rPr>
              <w:t>MHz</w:t>
            </w:r>
            <w:proofErr w:type="spellEnd"/>
            <w:r w:rsidRPr="00AB43C7">
              <w:rPr>
                <w:rFonts w:ascii="Times New Roman" w:hAnsi="Times New Roman" w:cs="Times New Roman"/>
                <w:sz w:val="24"/>
                <w:szCs w:val="24"/>
              </w:rPr>
              <w:t> ≤ f ≤ 110 </w:t>
            </w:r>
            <w:proofErr w:type="spellStart"/>
            <w:r w:rsidRPr="00AB43C7">
              <w:rPr>
                <w:rFonts w:ascii="Times New Roman" w:hAnsi="Times New Roman" w:cs="Times New Roman"/>
                <w:sz w:val="24"/>
                <w:szCs w:val="24"/>
              </w:rPr>
              <w:t>MHz</w:t>
            </w:r>
            <w:proofErr w:type="spellEnd"/>
          </w:p>
        </w:tc>
        <w:tc>
          <w:tcPr>
            <w:tcW w:w="3096"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40</w:t>
            </w:r>
          </w:p>
        </w:tc>
        <w:tc>
          <w:tcPr>
            <w:tcW w:w="3096" w:type="dxa"/>
          </w:tcPr>
          <w:p w:rsidR="00AB43C7" w:rsidRPr="00AB43C7" w:rsidRDefault="00AB43C7" w:rsidP="00AB43C7">
            <w:pPr>
              <w:spacing w:after="200" w:line="276" w:lineRule="auto"/>
              <w:jc w:val="center"/>
              <w:rPr>
                <w:rFonts w:ascii="Times New Roman" w:hAnsi="Times New Roman" w:cs="Times New Roman"/>
                <w:sz w:val="24"/>
                <w:szCs w:val="24"/>
              </w:rPr>
            </w:pPr>
            <w:r w:rsidRPr="00AB43C7">
              <w:rPr>
                <w:rFonts w:ascii="Times New Roman" w:hAnsi="Times New Roman" w:cs="Times New Roman"/>
                <w:sz w:val="24"/>
                <w:szCs w:val="24"/>
              </w:rPr>
              <w:t>100</w:t>
            </w:r>
          </w:p>
        </w:tc>
      </w:tr>
    </w:tbl>
    <w:p w:rsidR="00B14D14" w:rsidRDefault="001749A7" w:rsidP="009E102E">
      <w:pPr>
        <w:rPr>
          <w:rFonts w:ascii="Times New Roman" w:hAnsi="Times New Roman" w:cs="Times New Roman"/>
          <w:sz w:val="24"/>
          <w:szCs w:val="24"/>
        </w:rPr>
      </w:pPr>
      <w:r>
        <w:rPr>
          <w:rFonts w:ascii="Times New Roman" w:hAnsi="Times New Roman" w:cs="Times New Roman"/>
          <w:sz w:val="24"/>
          <w:szCs w:val="24"/>
        </w:rPr>
        <w:t>Napomena B2-1: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xml:space="preserve">(IL) </w:t>
      </w:r>
      <w:r w:rsidR="00B14D14">
        <w:rPr>
          <w:rFonts w:ascii="Times New Roman" w:hAnsi="Times New Roman" w:cs="Times New Roman"/>
          <w:sz w:val="24"/>
          <w:szCs w:val="24"/>
        </w:rPr>
        <w:t xml:space="preserve"> mora se </w:t>
      </w:r>
      <w:proofErr w:type="spellStart"/>
      <w:r w:rsidR="00B14D14">
        <w:rPr>
          <w:rFonts w:ascii="Times New Roman" w:hAnsi="Times New Roman" w:cs="Times New Roman"/>
          <w:sz w:val="24"/>
          <w:szCs w:val="24"/>
        </w:rPr>
        <w:t>upro</w:t>
      </w:r>
      <w:r w:rsidR="004650E7">
        <w:rPr>
          <w:rFonts w:ascii="Times New Roman" w:hAnsi="Times New Roman" w:cs="Times New Roman"/>
          <w:sz w:val="24"/>
          <w:szCs w:val="24"/>
        </w:rPr>
        <w:t>sječiti</w:t>
      </w:r>
      <w:proofErr w:type="spellEnd"/>
      <w:r w:rsidR="004650E7">
        <w:rPr>
          <w:rFonts w:ascii="Times New Roman" w:hAnsi="Times New Roman" w:cs="Times New Roman"/>
          <w:sz w:val="24"/>
          <w:szCs w:val="24"/>
        </w:rPr>
        <w:t xml:space="preserve"> kroz 6-minutni interval</w:t>
      </w:r>
    </w:p>
    <w:p w:rsidR="00B14D14" w:rsidRPr="004650E7" w:rsidRDefault="00B14D14" w:rsidP="004650E7">
      <w:pPr>
        <w:pStyle w:val="Naslov1"/>
      </w:pPr>
      <w:r w:rsidRPr="004650E7">
        <w:t>PRILOG IV</w:t>
      </w:r>
    </w:p>
    <w:p w:rsidR="00B14D14" w:rsidRDefault="00B14D14" w:rsidP="004650E7">
      <w:pPr>
        <w:pStyle w:val="Naslov1"/>
      </w:pPr>
      <w:r w:rsidRPr="004650E7">
        <w:t>Radnici izloženi posebnom  riziku</w:t>
      </w:r>
    </w:p>
    <w:p w:rsidR="004650E7" w:rsidRPr="004650E7" w:rsidRDefault="004650E7" w:rsidP="004650E7"/>
    <w:p w:rsidR="00B14D14" w:rsidRDefault="00B14D14" w:rsidP="00B14D14">
      <w:pPr>
        <w:rPr>
          <w:rFonts w:ascii="Times New Roman" w:hAnsi="Times New Roman" w:cs="Times New Roman"/>
          <w:sz w:val="24"/>
          <w:szCs w:val="24"/>
        </w:rPr>
      </w:pPr>
      <w:r w:rsidRPr="004650E7">
        <w:rPr>
          <w:rFonts w:ascii="Times New Roman" w:hAnsi="Times New Roman" w:cs="Times New Roman"/>
          <w:sz w:val="24"/>
          <w:szCs w:val="24"/>
        </w:rPr>
        <w:t>Posebnom riziku izloženi slijedeći radnici:</w:t>
      </w:r>
    </w:p>
    <w:p w:rsidR="00B14D14" w:rsidRDefault="00B14D14" w:rsidP="00B14D14">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Radnici koji nose aktivne ugrađene medicinske proizvode (AIMD) (Elektronički srčani stimulatori (</w:t>
      </w:r>
      <w:proofErr w:type="spellStart"/>
      <w:r w:rsidR="001749A7">
        <w:rPr>
          <w:rFonts w:ascii="Times New Roman" w:hAnsi="Times New Roman" w:cs="Times New Roman"/>
          <w:sz w:val="24"/>
          <w:szCs w:val="24"/>
        </w:rPr>
        <w:t>pacemakeri</w:t>
      </w:r>
      <w:proofErr w:type="spellEnd"/>
      <w:r>
        <w:rPr>
          <w:rFonts w:ascii="Times New Roman" w:hAnsi="Times New Roman" w:cs="Times New Roman"/>
          <w:sz w:val="24"/>
          <w:szCs w:val="24"/>
        </w:rPr>
        <w:t xml:space="preserve">), defibrilatori, implantati pužnice, implantati moždanog debla, proteze za unutarnje uho, </w:t>
      </w:r>
      <w:proofErr w:type="spellStart"/>
      <w:r>
        <w:rPr>
          <w:rFonts w:ascii="Times New Roman" w:hAnsi="Times New Roman" w:cs="Times New Roman"/>
          <w:sz w:val="24"/>
          <w:szCs w:val="24"/>
        </w:rPr>
        <w:t>ne</w:t>
      </w:r>
      <w:r w:rsidR="001749A7">
        <w:rPr>
          <w:rFonts w:ascii="Times New Roman" w:hAnsi="Times New Roman" w:cs="Times New Roman"/>
          <w:sz w:val="24"/>
          <w:szCs w:val="24"/>
        </w:rPr>
        <w:t>u</w:t>
      </w:r>
      <w:r>
        <w:rPr>
          <w:rFonts w:ascii="Times New Roman" w:hAnsi="Times New Roman" w:cs="Times New Roman"/>
          <w:sz w:val="24"/>
          <w:szCs w:val="24"/>
        </w:rPr>
        <w:t>rostimulatori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enkoderi</w:t>
      </w:r>
      <w:proofErr w:type="spellEnd"/>
      <w:r>
        <w:rPr>
          <w:rFonts w:ascii="Times New Roman" w:hAnsi="Times New Roman" w:cs="Times New Roman"/>
          <w:sz w:val="24"/>
          <w:szCs w:val="24"/>
        </w:rPr>
        <w:t xml:space="preserve"> mrežnice, ugrađene infuzijske pumpe za lijekove)</w:t>
      </w:r>
    </w:p>
    <w:p w:rsidR="00B14D14" w:rsidRDefault="00B14D14" w:rsidP="00B14D14">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Radnici koji nose pasivne ugrađene medicinsk</w:t>
      </w:r>
      <w:r w:rsidR="001749A7">
        <w:rPr>
          <w:rFonts w:ascii="Times New Roman" w:hAnsi="Times New Roman" w:cs="Times New Roman"/>
          <w:sz w:val="24"/>
          <w:szCs w:val="24"/>
        </w:rPr>
        <w:t>e proizvode koji sadrže metal (u</w:t>
      </w:r>
      <w:r>
        <w:rPr>
          <w:rFonts w:ascii="Times New Roman" w:hAnsi="Times New Roman" w:cs="Times New Roman"/>
          <w:sz w:val="24"/>
          <w:szCs w:val="24"/>
        </w:rPr>
        <w:t xml:space="preserve">mjetni zglobovi, klinovi, ploče, vijci, kirurške kopče, kopče za </w:t>
      </w:r>
      <w:proofErr w:type="spellStart"/>
      <w:r>
        <w:rPr>
          <w:rFonts w:ascii="Times New Roman" w:hAnsi="Times New Roman" w:cs="Times New Roman"/>
          <w:sz w:val="24"/>
          <w:szCs w:val="24"/>
        </w:rPr>
        <w:t>aneurizme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stentovi</w:t>
      </w:r>
      <w:proofErr w:type="spellEnd"/>
      <w:r>
        <w:rPr>
          <w:rFonts w:ascii="Times New Roman" w:hAnsi="Times New Roman" w:cs="Times New Roman"/>
          <w:sz w:val="24"/>
          <w:szCs w:val="24"/>
        </w:rPr>
        <w:t xml:space="preserve">, umjetni srčani zalisci, prsteni za </w:t>
      </w:r>
      <w:proofErr w:type="spellStart"/>
      <w:r>
        <w:rPr>
          <w:rFonts w:ascii="Times New Roman" w:hAnsi="Times New Roman" w:cs="Times New Roman"/>
          <w:sz w:val="24"/>
          <w:szCs w:val="24"/>
        </w:rPr>
        <w:t>anuloplastiku</w:t>
      </w:r>
      <w:proofErr w:type="spellEnd"/>
      <w:r>
        <w:rPr>
          <w:rFonts w:ascii="Times New Roman" w:hAnsi="Times New Roman" w:cs="Times New Roman"/>
          <w:sz w:val="24"/>
          <w:szCs w:val="24"/>
        </w:rPr>
        <w:t>, metalni implantati i sluč</w:t>
      </w:r>
      <w:r w:rsidR="00391FC0">
        <w:rPr>
          <w:rFonts w:ascii="Times New Roman" w:hAnsi="Times New Roman" w:cs="Times New Roman"/>
          <w:sz w:val="24"/>
          <w:szCs w:val="24"/>
        </w:rPr>
        <w:t>aj</w:t>
      </w:r>
      <w:r>
        <w:rPr>
          <w:rFonts w:ascii="Times New Roman" w:hAnsi="Times New Roman" w:cs="Times New Roman"/>
          <w:sz w:val="24"/>
          <w:szCs w:val="24"/>
        </w:rPr>
        <w:t>evi aktivnih ugrađenih medicinskih proizvoda),</w:t>
      </w:r>
    </w:p>
    <w:p w:rsidR="00B14D14" w:rsidRDefault="00B14D14" w:rsidP="00B14D14">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Radnici koji nose pasivne ugrađene medicinsk</w:t>
      </w:r>
      <w:r w:rsidR="001749A7">
        <w:rPr>
          <w:rFonts w:ascii="Times New Roman" w:hAnsi="Times New Roman" w:cs="Times New Roman"/>
          <w:sz w:val="24"/>
          <w:szCs w:val="24"/>
        </w:rPr>
        <w:t>e proizvode koji sadrže metal (v</w:t>
      </w:r>
      <w:r>
        <w:rPr>
          <w:rFonts w:ascii="Times New Roman" w:hAnsi="Times New Roman" w:cs="Times New Roman"/>
          <w:sz w:val="24"/>
          <w:szCs w:val="24"/>
        </w:rPr>
        <w:t>anjske infuzijske pumpe za hormone)</w:t>
      </w:r>
    </w:p>
    <w:p w:rsidR="00B14D14" w:rsidRDefault="00B14D14" w:rsidP="00B14D14">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Trudne radnice</w:t>
      </w:r>
    </w:p>
    <w:p w:rsidR="00801E5A" w:rsidRPr="004650E7" w:rsidRDefault="00B14D14" w:rsidP="00E654BF">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Radnici iz prethodno navedenih skupina zaposlenih na mjestima</w:t>
      </w:r>
      <w:r w:rsidR="001749A7">
        <w:rPr>
          <w:rFonts w:ascii="Times New Roman" w:hAnsi="Times New Roman" w:cs="Times New Roman"/>
          <w:sz w:val="24"/>
          <w:szCs w:val="24"/>
        </w:rPr>
        <w:t xml:space="preserve"> rada</w:t>
      </w:r>
      <w:r>
        <w:rPr>
          <w:rFonts w:ascii="Times New Roman" w:hAnsi="Times New Roman" w:cs="Times New Roman"/>
          <w:sz w:val="24"/>
          <w:szCs w:val="24"/>
        </w:rPr>
        <w:t xml:space="preserve"> sukladno popis</w:t>
      </w:r>
      <w:r w:rsidR="001749A7">
        <w:rPr>
          <w:rFonts w:ascii="Times New Roman" w:hAnsi="Times New Roman" w:cs="Times New Roman"/>
          <w:sz w:val="24"/>
          <w:szCs w:val="24"/>
        </w:rPr>
        <w:t>u iz t</w:t>
      </w:r>
      <w:r w:rsidR="00D7338A">
        <w:rPr>
          <w:rFonts w:ascii="Times New Roman" w:hAnsi="Times New Roman" w:cs="Times New Roman"/>
          <w:sz w:val="24"/>
          <w:szCs w:val="24"/>
        </w:rPr>
        <w:t>ablice</w:t>
      </w:r>
      <w:r w:rsidR="00801E5A">
        <w:rPr>
          <w:rFonts w:ascii="Times New Roman" w:hAnsi="Times New Roman" w:cs="Times New Roman"/>
          <w:sz w:val="24"/>
          <w:szCs w:val="24"/>
        </w:rPr>
        <w:t xml:space="preserve"> 1. </w:t>
      </w:r>
      <w:r>
        <w:rPr>
          <w:rFonts w:ascii="Times New Roman" w:hAnsi="Times New Roman" w:cs="Times New Roman"/>
          <w:sz w:val="24"/>
          <w:szCs w:val="24"/>
        </w:rPr>
        <w:t>ovoga Priloga.</w:t>
      </w:r>
    </w:p>
    <w:p w:rsidR="00E654BF" w:rsidRPr="004650E7" w:rsidRDefault="00E654BF" w:rsidP="004650E7">
      <w:pPr>
        <w:spacing w:after="0"/>
      </w:pPr>
      <w:r w:rsidRPr="004650E7">
        <w:t>Tablic</w:t>
      </w:r>
      <w:r w:rsidR="00D7338A" w:rsidRPr="004650E7">
        <w:t>a</w:t>
      </w:r>
      <w:r w:rsidRPr="004650E7">
        <w:t xml:space="preserve"> 1.  Vrsta opreme ili mjesta</w:t>
      </w:r>
      <w:r w:rsidR="00D55EE7" w:rsidRPr="004650E7">
        <w:t xml:space="preserve"> rada</w:t>
      </w:r>
    </w:p>
    <w:tbl>
      <w:tblPr>
        <w:tblW w:w="9280" w:type="dxa"/>
        <w:tblInd w:w="93" w:type="dxa"/>
        <w:tblLook w:val="04A0" w:firstRow="1" w:lastRow="0" w:firstColumn="1" w:lastColumn="0" w:noHBand="0" w:noVBand="1"/>
      </w:tblPr>
      <w:tblGrid>
        <w:gridCol w:w="5487"/>
        <w:gridCol w:w="1200"/>
        <w:gridCol w:w="1600"/>
        <w:gridCol w:w="1339"/>
      </w:tblGrid>
      <w:tr w:rsidR="00C5312F" w:rsidRPr="004650E7" w:rsidTr="00AB17B7">
        <w:trPr>
          <w:trHeight w:val="578"/>
        </w:trPr>
        <w:tc>
          <w:tcPr>
            <w:tcW w:w="9280" w:type="dxa"/>
            <w:gridSpan w:val="4"/>
            <w:tcBorders>
              <w:top w:val="nil"/>
              <w:left w:val="nil"/>
              <w:bottom w:val="nil"/>
              <w:right w:val="nil"/>
            </w:tcBorders>
            <w:shd w:val="clear" w:color="auto" w:fill="auto"/>
            <w:hideMark/>
          </w:tcPr>
          <w:p w:rsidR="00C5312F" w:rsidRPr="004650E7" w:rsidRDefault="00C5312F" w:rsidP="00AB17B7">
            <w:pPr>
              <w:spacing w:after="0" w:line="240" w:lineRule="auto"/>
              <w:rPr>
                <w:rFonts w:ascii="Calibri" w:eastAsia="Times New Roman" w:hAnsi="Calibri" w:cs="Arial"/>
                <w:bCs/>
                <w:sz w:val="20"/>
                <w:szCs w:val="20"/>
                <w:lang w:eastAsia="hr-HR"/>
              </w:rPr>
            </w:pPr>
            <w:r w:rsidRPr="004650E7">
              <w:rPr>
                <w:rFonts w:ascii="Calibri" w:eastAsia="Times New Roman" w:hAnsi="Calibri" w:cs="Arial"/>
                <w:bCs/>
                <w:sz w:val="20"/>
                <w:szCs w:val="20"/>
                <w:lang w:eastAsia="hr-HR"/>
              </w:rPr>
              <w:t>Zahtjevi za specifične procjene elektromagnetskih polja u odnosu na uobičajene radne aktivnosti, opremu i radna mjesta</w:t>
            </w:r>
          </w:p>
        </w:tc>
      </w:tr>
      <w:tr w:rsidR="00C5312F" w:rsidRPr="00D7338A" w:rsidTr="00AB17B7">
        <w:trPr>
          <w:trHeight w:val="255"/>
        </w:trPr>
        <w:tc>
          <w:tcPr>
            <w:tcW w:w="5487" w:type="dxa"/>
            <w:tcBorders>
              <w:top w:val="nil"/>
              <w:left w:val="nil"/>
              <w:bottom w:val="nil"/>
              <w:right w:val="nil"/>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200" w:type="dxa"/>
            <w:tcBorders>
              <w:top w:val="nil"/>
              <w:left w:val="nil"/>
              <w:bottom w:val="nil"/>
              <w:right w:val="nil"/>
            </w:tcBorders>
            <w:shd w:val="clear" w:color="auto" w:fill="auto"/>
            <w:noWrap/>
            <w:vAlign w:val="bottom"/>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440" w:type="dxa"/>
            <w:tcBorders>
              <w:top w:val="nil"/>
              <w:left w:val="nil"/>
              <w:bottom w:val="nil"/>
              <w:right w:val="nil"/>
            </w:tcBorders>
            <w:shd w:val="clear" w:color="auto" w:fill="auto"/>
            <w:noWrap/>
            <w:vAlign w:val="bottom"/>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153" w:type="dxa"/>
            <w:tcBorders>
              <w:top w:val="nil"/>
              <w:left w:val="nil"/>
              <w:bottom w:val="nil"/>
              <w:right w:val="nil"/>
            </w:tcBorders>
            <w:shd w:val="clear" w:color="auto" w:fill="auto"/>
            <w:noWrap/>
            <w:vAlign w:val="bottom"/>
            <w:hideMark/>
          </w:tcPr>
          <w:p w:rsidR="00C5312F" w:rsidRPr="00D7338A" w:rsidRDefault="00C5312F" w:rsidP="00AB17B7">
            <w:pPr>
              <w:spacing w:after="0" w:line="240" w:lineRule="auto"/>
              <w:rPr>
                <w:rFonts w:ascii="Arial" w:eastAsia="Times New Roman" w:hAnsi="Arial" w:cs="Arial"/>
                <w:sz w:val="20"/>
                <w:szCs w:val="20"/>
                <w:lang w:eastAsia="hr-HR"/>
              </w:rPr>
            </w:pPr>
          </w:p>
        </w:tc>
      </w:tr>
      <w:tr w:rsidR="00C5312F" w:rsidRPr="00D7338A" w:rsidTr="00AB17B7">
        <w:trPr>
          <w:trHeight w:val="270"/>
        </w:trPr>
        <w:tc>
          <w:tcPr>
            <w:tcW w:w="5487" w:type="dxa"/>
            <w:tcBorders>
              <w:top w:val="nil"/>
              <w:left w:val="nil"/>
              <w:bottom w:val="nil"/>
              <w:right w:val="nil"/>
            </w:tcBorders>
            <w:shd w:val="clear" w:color="auto" w:fill="auto"/>
            <w:noWrap/>
            <w:vAlign w:val="bottom"/>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200" w:type="dxa"/>
            <w:tcBorders>
              <w:top w:val="nil"/>
              <w:left w:val="nil"/>
              <w:bottom w:val="nil"/>
              <w:right w:val="nil"/>
            </w:tcBorders>
            <w:shd w:val="clear" w:color="auto" w:fill="auto"/>
            <w:noWrap/>
            <w:vAlign w:val="bottom"/>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440" w:type="dxa"/>
            <w:tcBorders>
              <w:top w:val="nil"/>
              <w:left w:val="nil"/>
              <w:bottom w:val="nil"/>
              <w:right w:val="nil"/>
            </w:tcBorders>
            <w:shd w:val="clear" w:color="auto" w:fill="auto"/>
            <w:noWrap/>
            <w:vAlign w:val="bottom"/>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153" w:type="dxa"/>
            <w:tcBorders>
              <w:top w:val="nil"/>
              <w:left w:val="nil"/>
              <w:bottom w:val="nil"/>
              <w:right w:val="nil"/>
            </w:tcBorders>
            <w:shd w:val="clear" w:color="auto" w:fill="auto"/>
            <w:noWrap/>
            <w:vAlign w:val="bottom"/>
            <w:hideMark/>
          </w:tcPr>
          <w:p w:rsidR="00C5312F" w:rsidRPr="00D7338A" w:rsidRDefault="00C5312F" w:rsidP="00AB17B7">
            <w:pPr>
              <w:spacing w:after="0" w:line="240" w:lineRule="auto"/>
              <w:rPr>
                <w:rFonts w:ascii="Arial" w:eastAsia="Times New Roman" w:hAnsi="Arial" w:cs="Arial"/>
                <w:sz w:val="20"/>
                <w:szCs w:val="20"/>
                <w:lang w:eastAsia="hr-HR"/>
              </w:rPr>
            </w:pPr>
          </w:p>
        </w:tc>
      </w:tr>
      <w:tr w:rsidR="00C5312F" w:rsidRPr="00D7338A" w:rsidTr="00AB17B7">
        <w:trPr>
          <w:trHeight w:val="255"/>
        </w:trPr>
        <w:tc>
          <w:tcPr>
            <w:tcW w:w="5487"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b/>
                <w:bCs/>
                <w:sz w:val="20"/>
                <w:szCs w:val="20"/>
                <w:lang w:eastAsia="hr-HR"/>
              </w:rPr>
              <w:t>Vrsta opreme ili radnog mjesta</w:t>
            </w:r>
          </w:p>
        </w:tc>
        <w:tc>
          <w:tcPr>
            <w:tcW w:w="3793" w:type="dxa"/>
            <w:gridSpan w:val="3"/>
            <w:tcBorders>
              <w:top w:val="single" w:sz="8" w:space="0" w:color="auto"/>
              <w:left w:val="nil"/>
              <w:bottom w:val="single" w:sz="4" w:space="0" w:color="auto"/>
              <w:right w:val="single" w:sz="8" w:space="0" w:color="000000"/>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b/>
                <w:bCs/>
                <w:sz w:val="20"/>
                <w:szCs w:val="20"/>
                <w:lang w:eastAsia="hr-HR"/>
              </w:rPr>
              <w:t>Procjena je potrebna za</w:t>
            </w:r>
          </w:p>
        </w:tc>
      </w:tr>
      <w:tr w:rsidR="00C5312F" w:rsidRPr="00D7338A" w:rsidTr="00AB17B7">
        <w:trPr>
          <w:trHeight w:val="278"/>
        </w:trPr>
        <w:tc>
          <w:tcPr>
            <w:tcW w:w="5487" w:type="dxa"/>
            <w:vMerge/>
            <w:tcBorders>
              <w:top w:val="single" w:sz="8" w:space="0" w:color="auto"/>
              <w:left w:val="single" w:sz="8" w:space="0" w:color="auto"/>
              <w:bottom w:val="single" w:sz="8" w:space="0" w:color="000000"/>
              <w:right w:val="single" w:sz="4" w:space="0" w:color="auto"/>
            </w:tcBorders>
            <w:vAlign w:val="center"/>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C5312F" w:rsidRPr="00D7338A" w:rsidRDefault="00C5312F" w:rsidP="00AB17B7">
            <w:pPr>
              <w:spacing w:after="0" w:line="240" w:lineRule="auto"/>
              <w:jc w:val="center"/>
              <w:rPr>
                <w:rFonts w:ascii="Calibri" w:eastAsia="Times New Roman" w:hAnsi="Calibri" w:cs="Arial"/>
                <w:b/>
                <w:bCs/>
                <w:sz w:val="20"/>
                <w:szCs w:val="20"/>
                <w:lang w:eastAsia="hr-HR"/>
              </w:rPr>
            </w:pPr>
            <w:r w:rsidRPr="00D7338A">
              <w:rPr>
                <w:rFonts w:ascii="Calibri" w:eastAsia="Times New Roman" w:hAnsi="Calibri" w:cs="Arial"/>
                <w:b/>
                <w:bCs/>
                <w:sz w:val="20"/>
                <w:szCs w:val="20"/>
                <w:lang w:eastAsia="hr-HR"/>
              </w:rPr>
              <w:t>radnike koji nisu izloženi posebnom riziku *</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C5312F" w:rsidRPr="00D7338A" w:rsidRDefault="00C5312F" w:rsidP="00AB17B7">
            <w:pPr>
              <w:spacing w:after="0" w:line="240" w:lineRule="auto"/>
              <w:jc w:val="center"/>
              <w:rPr>
                <w:rFonts w:ascii="Calibri" w:eastAsia="Times New Roman" w:hAnsi="Calibri" w:cs="Arial"/>
                <w:b/>
                <w:bCs/>
                <w:sz w:val="20"/>
                <w:szCs w:val="20"/>
                <w:lang w:eastAsia="hr-HR"/>
              </w:rPr>
            </w:pPr>
            <w:r w:rsidRPr="00D7338A">
              <w:rPr>
                <w:rFonts w:ascii="Calibri" w:eastAsia="Times New Roman" w:hAnsi="Calibri" w:cs="Arial"/>
                <w:b/>
                <w:bCs/>
                <w:sz w:val="20"/>
                <w:szCs w:val="20"/>
                <w:lang w:eastAsia="hr-HR"/>
              </w:rPr>
              <w:t xml:space="preserve">radnike koji su izloženi posebnom riziku (osim radnika s aktivnim </w:t>
            </w:r>
            <w:proofErr w:type="spellStart"/>
            <w:r w:rsidRPr="00D7338A">
              <w:rPr>
                <w:rFonts w:ascii="Calibri" w:eastAsia="Times New Roman" w:hAnsi="Calibri" w:cs="Arial"/>
                <w:b/>
                <w:bCs/>
                <w:sz w:val="20"/>
                <w:szCs w:val="20"/>
                <w:lang w:eastAsia="hr-HR"/>
              </w:rPr>
              <w:t>implatantima</w:t>
            </w:r>
            <w:proofErr w:type="spellEnd"/>
            <w:r w:rsidRPr="00D7338A">
              <w:rPr>
                <w:rFonts w:ascii="Calibri" w:eastAsia="Times New Roman" w:hAnsi="Calibri" w:cs="Arial"/>
                <w:b/>
                <w:bCs/>
                <w:sz w:val="20"/>
                <w:szCs w:val="20"/>
                <w:lang w:eastAsia="hr-HR"/>
              </w:rPr>
              <w:t>)**</w:t>
            </w:r>
          </w:p>
        </w:tc>
        <w:tc>
          <w:tcPr>
            <w:tcW w:w="1153" w:type="dxa"/>
            <w:vMerge w:val="restart"/>
            <w:tcBorders>
              <w:top w:val="nil"/>
              <w:left w:val="single" w:sz="4" w:space="0" w:color="auto"/>
              <w:bottom w:val="single" w:sz="4" w:space="0" w:color="auto"/>
              <w:right w:val="single" w:sz="8" w:space="0" w:color="auto"/>
            </w:tcBorders>
            <w:shd w:val="clear" w:color="auto" w:fill="auto"/>
            <w:vAlign w:val="center"/>
            <w:hideMark/>
          </w:tcPr>
          <w:p w:rsidR="00C5312F" w:rsidRPr="00D7338A" w:rsidRDefault="00C5312F" w:rsidP="00AB17B7">
            <w:pPr>
              <w:spacing w:after="0" w:line="240" w:lineRule="auto"/>
              <w:jc w:val="center"/>
              <w:rPr>
                <w:rFonts w:ascii="Calibri" w:eastAsia="Times New Roman" w:hAnsi="Calibri" w:cs="Arial"/>
                <w:b/>
                <w:bCs/>
                <w:sz w:val="20"/>
                <w:szCs w:val="20"/>
                <w:lang w:eastAsia="hr-HR"/>
              </w:rPr>
            </w:pPr>
            <w:r w:rsidRPr="00D7338A">
              <w:rPr>
                <w:rFonts w:ascii="Calibri" w:eastAsia="Times New Roman" w:hAnsi="Calibri" w:cs="Arial"/>
                <w:b/>
                <w:bCs/>
                <w:sz w:val="20"/>
                <w:szCs w:val="20"/>
                <w:lang w:eastAsia="hr-HR"/>
              </w:rPr>
              <w:t xml:space="preserve">radnike s aktivnim </w:t>
            </w:r>
            <w:proofErr w:type="spellStart"/>
            <w:r w:rsidRPr="00D7338A">
              <w:rPr>
                <w:rFonts w:ascii="Calibri" w:eastAsia="Times New Roman" w:hAnsi="Calibri" w:cs="Arial"/>
                <w:b/>
                <w:bCs/>
                <w:sz w:val="20"/>
                <w:szCs w:val="20"/>
                <w:lang w:eastAsia="hr-HR"/>
              </w:rPr>
              <w:t>implatantima</w:t>
            </w:r>
            <w:proofErr w:type="spellEnd"/>
            <w:r w:rsidRPr="00D7338A">
              <w:rPr>
                <w:rFonts w:ascii="Calibri" w:eastAsia="Times New Roman" w:hAnsi="Calibri" w:cs="Arial"/>
                <w:b/>
                <w:bCs/>
                <w:sz w:val="20"/>
                <w:szCs w:val="20"/>
                <w:lang w:eastAsia="hr-HR"/>
              </w:rPr>
              <w:t xml:space="preserve"> ***</w:t>
            </w:r>
          </w:p>
        </w:tc>
      </w:tr>
      <w:tr w:rsidR="00C5312F" w:rsidRPr="00D7338A" w:rsidTr="00AB17B7">
        <w:trPr>
          <w:trHeight w:val="255"/>
        </w:trPr>
        <w:tc>
          <w:tcPr>
            <w:tcW w:w="5487" w:type="dxa"/>
            <w:vMerge/>
            <w:tcBorders>
              <w:top w:val="single" w:sz="8" w:space="0" w:color="auto"/>
              <w:left w:val="single" w:sz="8" w:space="0" w:color="auto"/>
              <w:bottom w:val="single" w:sz="8" w:space="0" w:color="000000"/>
              <w:right w:val="single" w:sz="4" w:space="0" w:color="auto"/>
            </w:tcBorders>
            <w:vAlign w:val="center"/>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200" w:type="dxa"/>
            <w:vMerge/>
            <w:tcBorders>
              <w:top w:val="nil"/>
              <w:left w:val="single" w:sz="4" w:space="0" w:color="auto"/>
              <w:bottom w:val="single" w:sz="4" w:space="0" w:color="auto"/>
              <w:right w:val="single" w:sz="4"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c>
          <w:tcPr>
            <w:tcW w:w="1440" w:type="dxa"/>
            <w:vMerge/>
            <w:tcBorders>
              <w:top w:val="nil"/>
              <w:left w:val="single" w:sz="4" w:space="0" w:color="auto"/>
              <w:bottom w:val="single" w:sz="4" w:space="0" w:color="auto"/>
              <w:right w:val="single" w:sz="4"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c>
          <w:tcPr>
            <w:tcW w:w="1153" w:type="dxa"/>
            <w:vMerge/>
            <w:tcBorders>
              <w:top w:val="nil"/>
              <w:left w:val="single" w:sz="4" w:space="0" w:color="auto"/>
              <w:bottom w:val="single" w:sz="4" w:space="0" w:color="auto"/>
              <w:right w:val="single" w:sz="8"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r>
      <w:tr w:rsidR="00C5312F" w:rsidRPr="00D7338A" w:rsidTr="00AB17B7">
        <w:trPr>
          <w:trHeight w:val="255"/>
        </w:trPr>
        <w:tc>
          <w:tcPr>
            <w:tcW w:w="5487" w:type="dxa"/>
            <w:vMerge/>
            <w:tcBorders>
              <w:top w:val="single" w:sz="8" w:space="0" w:color="auto"/>
              <w:left w:val="single" w:sz="8" w:space="0" w:color="auto"/>
              <w:bottom w:val="single" w:sz="8" w:space="0" w:color="000000"/>
              <w:right w:val="single" w:sz="4" w:space="0" w:color="auto"/>
            </w:tcBorders>
            <w:vAlign w:val="center"/>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200" w:type="dxa"/>
            <w:vMerge/>
            <w:tcBorders>
              <w:top w:val="nil"/>
              <w:left w:val="single" w:sz="4" w:space="0" w:color="auto"/>
              <w:bottom w:val="single" w:sz="4" w:space="0" w:color="auto"/>
              <w:right w:val="single" w:sz="4"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c>
          <w:tcPr>
            <w:tcW w:w="1440" w:type="dxa"/>
            <w:vMerge/>
            <w:tcBorders>
              <w:top w:val="nil"/>
              <w:left w:val="single" w:sz="4" w:space="0" w:color="auto"/>
              <w:bottom w:val="single" w:sz="4" w:space="0" w:color="auto"/>
              <w:right w:val="single" w:sz="4"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c>
          <w:tcPr>
            <w:tcW w:w="1153" w:type="dxa"/>
            <w:vMerge/>
            <w:tcBorders>
              <w:top w:val="nil"/>
              <w:left w:val="single" w:sz="4" w:space="0" w:color="auto"/>
              <w:bottom w:val="single" w:sz="4" w:space="0" w:color="auto"/>
              <w:right w:val="single" w:sz="8"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r>
      <w:tr w:rsidR="00C5312F" w:rsidRPr="00D7338A" w:rsidTr="00AB17B7">
        <w:trPr>
          <w:trHeight w:val="255"/>
        </w:trPr>
        <w:tc>
          <w:tcPr>
            <w:tcW w:w="5487" w:type="dxa"/>
            <w:vMerge/>
            <w:tcBorders>
              <w:top w:val="single" w:sz="8" w:space="0" w:color="auto"/>
              <w:left w:val="single" w:sz="8" w:space="0" w:color="auto"/>
              <w:bottom w:val="single" w:sz="8" w:space="0" w:color="000000"/>
              <w:right w:val="single" w:sz="4" w:space="0" w:color="auto"/>
            </w:tcBorders>
            <w:vAlign w:val="center"/>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200" w:type="dxa"/>
            <w:vMerge/>
            <w:tcBorders>
              <w:top w:val="nil"/>
              <w:left w:val="single" w:sz="4" w:space="0" w:color="auto"/>
              <w:bottom w:val="single" w:sz="4" w:space="0" w:color="auto"/>
              <w:right w:val="single" w:sz="4"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c>
          <w:tcPr>
            <w:tcW w:w="1440" w:type="dxa"/>
            <w:vMerge/>
            <w:tcBorders>
              <w:top w:val="nil"/>
              <w:left w:val="single" w:sz="4" w:space="0" w:color="auto"/>
              <w:bottom w:val="single" w:sz="4" w:space="0" w:color="auto"/>
              <w:right w:val="single" w:sz="4"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c>
          <w:tcPr>
            <w:tcW w:w="1153" w:type="dxa"/>
            <w:vMerge/>
            <w:tcBorders>
              <w:top w:val="nil"/>
              <w:left w:val="single" w:sz="4" w:space="0" w:color="auto"/>
              <w:bottom w:val="single" w:sz="4" w:space="0" w:color="auto"/>
              <w:right w:val="single" w:sz="8"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r>
      <w:tr w:rsidR="00C5312F" w:rsidRPr="00D7338A" w:rsidTr="00AB17B7">
        <w:trPr>
          <w:trHeight w:val="255"/>
        </w:trPr>
        <w:tc>
          <w:tcPr>
            <w:tcW w:w="5487" w:type="dxa"/>
            <w:vMerge/>
            <w:tcBorders>
              <w:top w:val="single" w:sz="8" w:space="0" w:color="auto"/>
              <w:left w:val="single" w:sz="8" w:space="0" w:color="auto"/>
              <w:bottom w:val="single" w:sz="8" w:space="0" w:color="000000"/>
              <w:right w:val="single" w:sz="4" w:space="0" w:color="auto"/>
            </w:tcBorders>
            <w:vAlign w:val="center"/>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200" w:type="dxa"/>
            <w:vMerge/>
            <w:tcBorders>
              <w:top w:val="nil"/>
              <w:left w:val="single" w:sz="4" w:space="0" w:color="auto"/>
              <w:bottom w:val="single" w:sz="4" w:space="0" w:color="auto"/>
              <w:right w:val="single" w:sz="4"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c>
          <w:tcPr>
            <w:tcW w:w="1440" w:type="dxa"/>
            <w:vMerge/>
            <w:tcBorders>
              <w:top w:val="nil"/>
              <w:left w:val="single" w:sz="4" w:space="0" w:color="auto"/>
              <w:bottom w:val="single" w:sz="4" w:space="0" w:color="auto"/>
              <w:right w:val="single" w:sz="4"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c>
          <w:tcPr>
            <w:tcW w:w="1153" w:type="dxa"/>
            <w:vMerge/>
            <w:tcBorders>
              <w:top w:val="nil"/>
              <w:left w:val="single" w:sz="4" w:space="0" w:color="auto"/>
              <w:bottom w:val="single" w:sz="4" w:space="0" w:color="auto"/>
              <w:right w:val="single" w:sz="8"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r>
      <w:tr w:rsidR="00C5312F" w:rsidRPr="00D7338A" w:rsidTr="00AB17B7">
        <w:trPr>
          <w:trHeight w:val="818"/>
        </w:trPr>
        <w:tc>
          <w:tcPr>
            <w:tcW w:w="5487" w:type="dxa"/>
            <w:vMerge/>
            <w:tcBorders>
              <w:top w:val="single" w:sz="8" w:space="0" w:color="auto"/>
              <w:left w:val="single" w:sz="8" w:space="0" w:color="auto"/>
              <w:bottom w:val="single" w:sz="8" w:space="0" w:color="000000"/>
              <w:right w:val="single" w:sz="4" w:space="0" w:color="auto"/>
            </w:tcBorders>
            <w:vAlign w:val="center"/>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200" w:type="dxa"/>
            <w:vMerge/>
            <w:tcBorders>
              <w:top w:val="nil"/>
              <w:left w:val="single" w:sz="4" w:space="0" w:color="auto"/>
              <w:bottom w:val="single" w:sz="4" w:space="0" w:color="auto"/>
              <w:right w:val="single" w:sz="4"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c>
          <w:tcPr>
            <w:tcW w:w="1440" w:type="dxa"/>
            <w:vMerge/>
            <w:tcBorders>
              <w:top w:val="nil"/>
              <w:left w:val="single" w:sz="4" w:space="0" w:color="auto"/>
              <w:bottom w:val="single" w:sz="4" w:space="0" w:color="auto"/>
              <w:right w:val="single" w:sz="4"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c>
          <w:tcPr>
            <w:tcW w:w="1153" w:type="dxa"/>
            <w:vMerge/>
            <w:tcBorders>
              <w:top w:val="nil"/>
              <w:left w:val="single" w:sz="4" w:space="0" w:color="auto"/>
              <w:bottom w:val="single" w:sz="4" w:space="0" w:color="auto"/>
              <w:right w:val="single" w:sz="8" w:space="0" w:color="auto"/>
            </w:tcBorders>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p>
        </w:tc>
      </w:tr>
      <w:tr w:rsidR="00C5312F" w:rsidRPr="00D7338A" w:rsidTr="00AB17B7">
        <w:trPr>
          <w:trHeight w:val="270"/>
        </w:trPr>
        <w:tc>
          <w:tcPr>
            <w:tcW w:w="5487" w:type="dxa"/>
            <w:vMerge/>
            <w:tcBorders>
              <w:top w:val="single" w:sz="8" w:space="0" w:color="auto"/>
              <w:left w:val="single" w:sz="8" w:space="0" w:color="auto"/>
              <w:bottom w:val="single" w:sz="8" w:space="0" w:color="000000"/>
              <w:right w:val="single" w:sz="4" w:space="0" w:color="auto"/>
            </w:tcBorders>
            <w:vAlign w:val="center"/>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200" w:type="dxa"/>
            <w:tcBorders>
              <w:top w:val="nil"/>
              <w:left w:val="nil"/>
              <w:bottom w:val="single" w:sz="8"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b/>
                <w:bCs/>
                <w:sz w:val="20"/>
                <w:szCs w:val="20"/>
                <w:lang w:eastAsia="hr-HR"/>
              </w:rPr>
              <w:t>(1)</w:t>
            </w:r>
          </w:p>
        </w:tc>
        <w:tc>
          <w:tcPr>
            <w:tcW w:w="1440" w:type="dxa"/>
            <w:tcBorders>
              <w:top w:val="nil"/>
              <w:left w:val="nil"/>
              <w:bottom w:val="single" w:sz="8"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b/>
                <w:bCs/>
                <w:sz w:val="20"/>
                <w:szCs w:val="20"/>
                <w:lang w:eastAsia="hr-HR"/>
              </w:rPr>
              <w:t>(2)</w:t>
            </w:r>
          </w:p>
        </w:tc>
        <w:tc>
          <w:tcPr>
            <w:tcW w:w="1153" w:type="dxa"/>
            <w:tcBorders>
              <w:top w:val="nil"/>
              <w:left w:val="nil"/>
              <w:bottom w:val="single" w:sz="8" w:space="0" w:color="auto"/>
              <w:right w:val="single" w:sz="8"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b/>
                <w:bCs/>
                <w:sz w:val="20"/>
                <w:szCs w:val="20"/>
                <w:lang w:eastAsia="hr-HR"/>
              </w:rPr>
              <w:t>(3)</w:t>
            </w:r>
          </w:p>
        </w:tc>
      </w:tr>
      <w:tr w:rsidR="00C5312F" w:rsidRPr="00D7338A" w:rsidTr="00AB17B7">
        <w:trPr>
          <w:trHeight w:val="255"/>
        </w:trPr>
        <w:tc>
          <w:tcPr>
            <w:tcW w:w="9280" w:type="dxa"/>
            <w:gridSpan w:val="4"/>
            <w:tcBorders>
              <w:top w:val="nil"/>
              <w:left w:val="single" w:sz="4" w:space="0" w:color="auto"/>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rPr>
                <w:rFonts w:ascii="Calibri" w:eastAsia="Times New Roman" w:hAnsi="Calibri" w:cs="Arial"/>
                <w:b/>
                <w:bCs/>
                <w:sz w:val="20"/>
                <w:szCs w:val="20"/>
                <w:lang w:eastAsia="hr-HR"/>
              </w:rPr>
            </w:pPr>
            <w:r w:rsidRPr="00D7338A">
              <w:rPr>
                <w:rFonts w:ascii="Calibri" w:eastAsia="Times New Roman" w:hAnsi="Calibri" w:cs="Arial"/>
                <w:b/>
                <w:bCs/>
                <w:sz w:val="16"/>
                <w:szCs w:val="16"/>
                <w:lang w:eastAsia="hr-HR"/>
              </w:rPr>
              <w:t>Bežična komunikacija</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Telefoni, bežični (uključujući bazne stanice za DECT bežične telefone) - upotreba</w:t>
            </w:r>
          </w:p>
        </w:tc>
        <w:tc>
          <w:tcPr>
            <w:tcW w:w="120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Telefoni, bežični (uključujući bazne stanice za DECT bežične telefone) - prisutni na radnom mjestu</w:t>
            </w:r>
          </w:p>
        </w:tc>
        <w:tc>
          <w:tcPr>
            <w:tcW w:w="120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Telefoni, mobilni - upotreba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Telefoni, mobilni - prisutni na radnom mjestu</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lastRenderedPageBreak/>
              <w:t xml:space="preserve">Uređaji za bežičnu komunikaciju (npr. </w:t>
            </w:r>
            <w:proofErr w:type="spellStart"/>
            <w:r w:rsidRPr="00D7338A">
              <w:rPr>
                <w:rFonts w:ascii="Calibri" w:eastAsia="Times New Roman" w:hAnsi="Calibri" w:cs="Arial"/>
                <w:sz w:val="16"/>
                <w:szCs w:val="16"/>
                <w:lang w:eastAsia="hr-HR"/>
              </w:rPr>
              <w:t>Wi</w:t>
            </w:r>
            <w:proofErr w:type="spellEnd"/>
            <w:r w:rsidRPr="00D7338A">
              <w:rPr>
                <w:rFonts w:ascii="Calibri" w:eastAsia="Times New Roman" w:hAnsi="Calibri" w:cs="Arial"/>
                <w:sz w:val="16"/>
                <w:szCs w:val="16"/>
                <w:lang w:eastAsia="hr-HR"/>
              </w:rPr>
              <w:t>-</w:t>
            </w:r>
            <w:proofErr w:type="spellStart"/>
            <w:r w:rsidRPr="00D7338A">
              <w:rPr>
                <w:rFonts w:ascii="Calibri" w:eastAsia="Times New Roman" w:hAnsi="Calibri" w:cs="Arial"/>
                <w:sz w:val="16"/>
                <w:szCs w:val="16"/>
                <w:lang w:eastAsia="hr-HR"/>
              </w:rPr>
              <w:t>Fi</w:t>
            </w:r>
            <w:proofErr w:type="spellEnd"/>
            <w:r w:rsidRPr="00D7338A">
              <w:rPr>
                <w:rFonts w:ascii="Calibri" w:eastAsia="Times New Roman" w:hAnsi="Calibri" w:cs="Arial"/>
                <w:sz w:val="16"/>
                <w:szCs w:val="16"/>
                <w:lang w:eastAsia="hr-HR"/>
              </w:rPr>
              <w:t xml:space="preserve"> ili </w:t>
            </w:r>
            <w:proofErr w:type="spellStart"/>
            <w:r w:rsidRPr="00D7338A">
              <w:rPr>
                <w:rFonts w:ascii="Calibri" w:eastAsia="Times New Roman" w:hAnsi="Calibri" w:cs="Arial"/>
                <w:sz w:val="16"/>
                <w:szCs w:val="16"/>
                <w:lang w:eastAsia="hr-HR"/>
              </w:rPr>
              <w:t>Bluetooth</w:t>
            </w:r>
            <w:proofErr w:type="spellEnd"/>
            <w:r w:rsidRPr="00D7338A">
              <w:rPr>
                <w:rFonts w:ascii="Calibri" w:eastAsia="Times New Roman" w:hAnsi="Calibri" w:cs="Arial"/>
                <w:sz w:val="16"/>
                <w:szCs w:val="16"/>
                <w:lang w:eastAsia="hr-HR"/>
              </w:rPr>
              <w:t>) uključujući pristupne točke za WLAN - upotreba</w:t>
            </w:r>
          </w:p>
        </w:tc>
        <w:tc>
          <w:tcPr>
            <w:tcW w:w="120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 xml:space="preserve">Uređaji za bežičnu komunikaciju (npr. </w:t>
            </w:r>
            <w:proofErr w:type="spellStart"/>
            <w:r w:rsidRPr="00D7338A">
              <w:rPr>
                <w:rFonts w:ascii="Calibri" w:eastAsia="Times New Roman" w:hAnsi="Calibri" w:cs="Arial"/>
                <w:sz w:val="16"/>
                <w:szCs w:val="16"/>
                <w:lang w:eastAsia="hr-HR"/>
              </w:rPr>
              <w:t>Wi</w:t>
            </w:r>
            <w:proofErr w:type="spellEnd"/>
            <w:r w:rsidRPr="00D7338A">
              <w:rPr>
                <w:rFonts w:ascii="Calibri" w:eastAsia="Times New Roman" w:hAnsi="Calibri" w:cs="Arial"/>
                <w:sz w:val="16"/>
                <w:szCs w:val="16"/>
                <w:lang w:eastAsia="hr-HR"/>
              </w:rPr>
              <w:t>-</w:t>
            </w:r>
            <w:proofErr w:type="spellStart"/>
            <w:r w:rsidRPr="00D7338A">
              <w:rPr>
                <w:rFonts w:ascii="Calibri" w:eastAsia="Times New Roman" w:hAnsi="Calibri" w:cs="Arial"/>
                <w:sz w:val="16"/>
                <w:szCs w:val="16"/>
                <w:lang w:eastAsia="hr-HR"/>
              </w:rPr>
              <w:t>Fi</w:t>
            </w:r>
            <w:proofErr w:type="spellEnd"/>
            <w:r w:rsidRPr="00D7338A">
              <w:rPr>
                <w:rFonts w:ascii="Calibri" w:eastAsia="Times New Roman" w:hAnsi="Calibri" w:cs="Arial"/>
                <w:sz w:val="16"/>
                <w:szCs w:val="16"/>
                <w:lang w:eastAsia="hr-HR"/>
              </w:rPr>
              <w:t xml:space="preserve"> ili </w:t>
            </w:r>
            <w:proofErr w:type="spellStart"/>
            <w:r w:rsidRPr="00D7338A">
              <w:rPr>
                <w:rFonts w:ascii="Calibri" w:eastAsia="Times New Roman" w:hAnsi="Calibri" w:cs="Arial"/>
                <w:sz w:val="16"/>
                <w:szCs w:val="16"/>
                <w:lang w:eastAsia="hr-HR"/>
              </w:rPr>
              <w:t>Bluetooth</w:t>
            </w:r>
            <w:proofErr w:type="spellEnd"/>
            <w:r w:rsidRPr="00D7338A">
              <w:rPr>
                <w:rFonts w:ascii="Calibri" w:eastAsia="Times New Roman" w:hAnsi="Calibri" w:cs="Arial"/>
                <w:sz w:val="16"/>
                <w:szCs w:val="16"/>
                <w:lang w:eastAsia="hr-HR"/>
              </w:rPr>
              <w:t>) uključujući pristupne točke za WLAN - prisutni na radnom mjestu</w:t>
            </w:r>
          </w:p>
        </w:tc>
        <w:tc>
          <w:tcPr>
            <w:tcW w:w="120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9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b/>
                <w:bCs/>
                <w:sz w:val="16"/>
                <w:szCs w:val="16"/>
                <w:lang w:eastAsia="hr-HR"/>
              </w:rPr>
              <w:t>Ured</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Audiovizualna oprema (npr. televizori, DVD uređaji)</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 xml:space="preserve">Audiovizualna oprema koja sadržava </w:t>
            </w:r>
            <w:proofErr w:type="spellStart"/>
            <w:r w:rsidRPr="00D7338A">
              <w:rPr>
                <w:rFonts w:ascii="Calibri" w:eastAsia="Times New Roman" w:hAnsi="Calibri" w:cs="Arial"/>
                <w:sz w:val="16"/>
                <w:szCs w:val="16"/>
                <w:lang w:eastAsia="hr-HR"/>
              </w:rPr>
              <w:t>radiofrekvencijske</w:t>
            </w:r>
            <w:proofErr w:type="spellEnd"/>
            <w:r w:rsidRPr="00D7338A">
              <w:rPr>
                <w:rFonts w:ascii="Calibri" w:eastAsia="Times New Roman" w:hAnsi="Calibri" w:cs="Arial"/>
                <w:sz w:val="16"/>
                <w:szCs w:val="16"/>
                <w:lang w:eastAsia="hr-HR"/>
              </w:rPr>
              <w:t xml:space="preserve"> odašiljače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Komunikacijska oprema i žičane mreže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Računalo i IT oprema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Grijalice, električne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Ventilatori, električni</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Uredska oprema (npr. uređaji za fotokopiranje, uređaji za uništavanje papira, klamerice na električnu energiju)</w:t>
            </w:r>
          </w:p>
        </w:tc>
        <w:tc>
          <w:tcPr>
            <w:tcW w:w="120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Telefoni (fiksni) i faks-uređaji</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9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rPr>
                <w:rFonts w:ascii="Calibri" w:eastAsia="Times New Roman" w:hAnsi="Calibri" w:cs="Arial"/>
                <w:b/>
                <w:bCs/>
                <w:sz w:val="16"/>
                <w:szCs w:val="16"/>
                <w:lang w:eastAsia="hr-HR"/>
              </w:rPr>
            </w:pPr>
            <w:r w:rsidRPr="00D7338A">
              <w:rPr>
                <w:rFonts w:ascii="Calibri" w:eastAsia="Times New Roman" w:hAnsi="Calibri" w:cs="Arial"/>
                <w:b/>
                <w:bCs/>
                <w:sz w:val="16"/>
                <w:szCs w:val="16"/>
                <w:lang w:eastAsia="hr-HR"/>
              </w:rPr>
              <w:t>Infrastruktura (objekti i tereni)</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Sustavi uzbunjivanja</w:t>
            </w:r>
          </w:p>
        </w:tc>
        <w:tc>
          <w:tcPr>
            <w:tcW w:w="120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Antene bazne stanice, unutar označene zone isključenja operatera</w:t>
            </w:r>
          </w:p>
        </w:tc>
        <w:tc>
          <w:tcPr>
            <w:tcW w:w="120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Antene bazne stanice, izvan označene zone isključenja operatora</w:t>
            </w:r>
          </w:p>
        </w:tc>
        <w:tc>
          <w:tcPr>
            <w:tcW w:w="120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Vrtni uređaji (na električnu energiju) - upotreba</w:t>
            </w:r>
          </w:p>
        </w:tc>
        <w:tc>
          <w:tcPr>
            <w:tcW w:w="120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Vrtni uređaji (električni) - prisutni na radnom mjestu</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Calibri" w:eastAsia="Times New Roman" w:hAnsi="Calibri" w:cs="Arial"/>
                <w:sz w:val="16"/>
                <w:szCs w:val="16"/>
                <w:lang w:eastAsia="hr-HR"/>
              </w:rPr>
            </w:pPr>
            <w:r w:rsidRPr="00D7338A">
              <w:rPr>
                <w:rFonts w:ascii="Calibri" w:eastAsia="Times New Roman" w:hAnsi="Calibri" w:cs="Arial"/>
                <w:sz w:val="16"/>
                <w:szCs w:val="16"/>
                <w:lang w:eastAsia="hr-HR"/>
              </w:rPr>
              <w:t>Oprema za grijanje (električna) za grijanje prostorija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90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 xml:space="preserve">Kućanski i profesionalni aparati, npr. frižider, perilica, sušilica, stroj za pranje posuđa, pećnica, toster, mikrovalna pećnica, glačalo, pod uvjetom da ne sadržavaju opremu za odašiljanje poput WLAN-a, </w:t>
            </w:r>
            <w:proofErr w:type="spellStart"/>
            <w:r w:rsidRPr="00D7338A">
              <w:rPr>
                <w:rFonts w:ascii="Calibri" w:eastAsia="Times New Roman" w:hAnsi="Calibri" w:cs="Arial"/>
                <w:sz w:val="16"/>
                <w:szCs w:val="16"/>
                <w:lang w:eastAsia="hr-HR"/>
              </w:rPr>
              <w:t>Bluetootha</w:t>
            </w:r>
            <w:proofErr w:type="spellEnd"/>
            <w:r w:rsidRPr="00D7338A">
              <w:rPr>
                <w:rFonts w:ascii="Calibri" w:eastAsia="Times New Roman" w:hAnsi="Calibri" w:cs="Arial"/>
                <w:sz w:val="16"/>
                <w:szCs w:val="16"/>
                <w:lang w:eastAsia="hr-HR"/>
              </w:rPr>
              <w:t xml:space="preserve"> ili mobilnih telefona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Oprema za rasvjetu, npr. lampe za osvjetljenje područja i stolne lampe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 xml:space="preserve">Oprema za rasvjetu, </w:t>
            </w:r>
            <w:proofErr w:type="spellStart"/>
            <w:r w:rsidRPr="00D7338A">
              <w:rPr>
                <w:rFonts w:ascii="Calibri" w:eastAsia="Times New Roman" w:hAnsi="Calibri" w:cs="Arial"/>
                <w:sz w:val="16"/>
                <w:szCs w:val="16"/>
                <w:lang w:eastAsia="hr-HR"/>
              </w:rPr>
              <w:t>radiofrekvencijsko</w:t>
            </w:r>
            <w:proofErr w:type="spellEnd"/>
            <w:r w:rsidRPr="00D7338A">
              <w:rPr>
                <w:rFonts w:ascii="Calibri" w:eastAsia="Times New Roman" w:hAnsi="Calibri" w:cs="Arial"/>
                <w:sz w:val="16"/>
                <w:szCs w:val="16"/>
                <w:lang w:eastAsia="hr-HR"/>
              </w:rPr>
              <w:t xml:space="preserve"> ili mikrovalno napajanje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Radna mjesta dostupna široj javnosti koja su u skladu s referentnim razinama navedenima u Preporuci Vijeća 1999/519/EZ</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9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b/>
                <w:bCs/>
                <w:sz w:val="16"/>
                <w:szCs w:val="16"/>
                <w:lang w:eastAsia="hr-HR"/>
              </w:rPr>
              <w:t>Sigurnost</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Sustavi nadzora artikala i RFID (identifikacija putem radijske frekvencije)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Brisači vrpce ili tvrdog diska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Detektori metala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9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b/>
                <w:bCs/>
                <w:sz w:val="16"/>
                <w:szCs w:val="16"/>
                <w:lang w:eastAsia="hr-HR"/>
              </w:rPr>
              <w:t>Napajanje električnom energijom</w:t>
            </w:r>
          </w:p>
        </w:tc>
      </w:tr>
      <w:tr w:rsidR="00C5312F" w:rsidRPr="00D7338A" w:rsidTr="00AB17B7">
        <w:trPr>
          <w:trHeight w:val="67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Strujni krug u kojem su vodiči postavljeni blizu jedan drugome i imaju ukupnu struju od 100 A ili manje - uključuje ožičenje, postrojenje, transformatore, itd. - izloženost magnetskim poljima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67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Strujni krug u kojem su vodiči postavljeni blizu jedan drugome i imaju ukupnu struju veću od 100 A - uključuje ožičenje, postrojenje, transformatore, itd. - izloženost magnetskim poljima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67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Strujni krugovi unutar instalacije, čije je fazno strujno opterećenje 100 A ili manje za pojedinačni krug - uključuje ožičenje, postrojenje, transformatore, itd. - izloženost magnetskim poljima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67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Strujni krugovi unutar instalacije, čije je fazno strujno opterećenje veće od 100 A za pojedinačni krug - uključuje ožičenje, postrojenje, transformatore, itd. - izloženost magnetskim poljima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67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jc w:val="both"/>
              <w:rPr>
                <w:rFonts w:ascii="Arial" w:eastAsia="Times New Roman" w:hAnsi="Arial" w:cs="Arial"/>
                <w:sz w:val="20"/>
                <w:szCs w:val="20"/>
                <w:lang w:eastAsia="hr-HR"/>
              </w:rPr>
            </w:pPr>
            <w:r w:rsidRPr="00D7338A">
              <w:rPr>
                <w:rFonts w:ascii="Calibri" w:eastAsia="Times New Roman" w:hAnsi="Calibri" w:cs="Arial"/>
                <w:sz w:val="16"/>
                <w:szCs w:val="16"/>
                <w:lang w:eastAsia="hr-HR"/>
              </w:rPr>
              <w:t>Električne instalacije čije je fazno strujno opterećenje veće od 100 A - uključuje ožičenje, postrojenje, transformatore, itd. -izloženost magnetskim poljima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67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Električne instalacije čije je fazno strujno opterećenje 100 A ili manje - uključuje ožičenje, postrojenje, transformatore, itd. -izloženost magnetskim poljima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Generatori i generatori za slučajeve nužde - rad na njima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 xml:space="preserve">Pretvarači, uključujući one na </w:t>
            </w:r>
            <w:proofErr w:type="spellStart"/>
            <w:r w:rsidRPr="00D7338A">
              <w:rPr>
                <w:rFonts w:ascii="Calibri" w:eastAsia="Times New Roman" w:hAnsi="Calibri" w:cs="Arial"/>
                <w:sz w:val="16"/>
                <w:szCs w:val="16"/>
                <w:lang w:eastAsia="hr-HR"/>
              </w:rPr>
              <w:t>fotonaponskim</w:t>
            </w:r>
            <w:proofErr w:type="spellEnd"/>
            <w:r w:rsidRPr="00D7338A">
              <w:rPr>
                <w:rFonts w:ascii="Calibri" w:eastAsia="Times New Roman" w:hAnsi="Calibri" w:cs="Arial"/>
                <w:sz w:val="16"/>
                <w:szCs w:val="16"/>
                <w:lang w:eastAsia="hr-HR"/>
              </w:rPr>
              <w:t xml:space="preserve"> sustavima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67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Nadzemni neizolirani vodič pod naponskim opterećenjem od najviše 100 kV, ili nadzemni vod pod naponom od najviše 150 kV, iznad radnog mjesta - izloženost električnim poljima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70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Nadzemni neizolirani vodič pod naponskim opterećenjem većim od 100 kV, ili nadzemni vod pod naponom većim od 150 kVl</w:t>
            </w:r>
            <w:r w:rsidRPr="00D7338A">
              <w:rPr>
                <w:rFonts w:ascii="Calibri" w:eastAsia="Times New Roman" w:hAnsi="Calibri" w:cs="Arial"/>
                <w:sz w:val="16"/>
                <w:szCs w:val="16"/>
                <w:vertAlign w:val="superscript"/>
                <w:lang w:eastAsia="hr-HR"/>
              </w:rPr>
              <w:t>1</w:t>
            </w:r>
            <w:r w:rsidRPr="00D7338A">
              <w:rPr>
                <w:rFonts w:ascii="Calibri" w:eastAsia="Times New Roman" w:hAnsi="Calibri" w:cs="Arial"/>
                <w:sz w:val="16"/>
                <w:szCs w:val="16"/>
                <w:lang w:eastAsia="hr-HR"/>
              </w:rPr>
              <w:t>), iznad radnog mjesta - izloženost električnim poljima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lastRenderedPageBreak/>
              <w:t>Nadzemni neizolirani vodiči bilo kojeg napona - izloženost magnetskim poljima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Podzemni ili izolirani kabelski krug, pod bilo kojim naponskim opterećenjem - izloženost električnim poljima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nil"/>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 xml:space="preserve">Rad na </w:t>
            </w:r>
            <w:proofErr w:type="spellStart"/>
            <w:r w:rsidRPr="00D7338A">
              <w:rPr>
                <w:rFonts w:ascii="Calibri" w:eastAsia="Times New Roman" w:hAnsi="Calibri" w:cs="Arial"/>
                <w:sz w:val="16"/>
                <w:szCs w:val="16"/>
                <w:lang w:eastAsia="hr-HR"/>
              </w:rPr>
              <w:t>vjetroturbinama</w:t>
            </w:r>
            <w:proofErr w:type="spellEnd"/>
          </w:p>
        </w:tc>
        <w:tc>
          <w:tcPr>
            <w:tcW w:w="1200" w:type="dxa"/>
            <w:tcBorders>
              <w:top w:val="nil"/>
              <w:left w:val="nil"/>
              <w:bottom w:val="nil"/>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nil"/>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nil"/>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9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b/>
                <w:bCs/>
                <w:sz w:val="16"/>
                <w:szCs w:val="16"/>
                <w:lang w:eastAsia="hr-HR"/>
              </w:rPr>
              <w:t>Laka industrija</w:t>
            </w:r>
          </w:p>
        </w:tc>
      </w:tr>
      <w:tr w:rsidR="00C5312F" w:rsidRPr="00D7338A" w:rsidTr="00AB17B7">
        <w:trPr>
          <w:trHeight w:val="67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Postupci elektrolučnog zavarivanja, ručni (uključujući MIG (metalni inertni plin), MAG (metalni aktivni plin), TIG (</w:t>
            </w:r>
            <w:proofErr w:type="spellStart"/>
            <w:r w:rsidRPr="00D7338A">
              <w:rPr>
                <w:rFonts w:ascii="Calibri" w:eastAsia="Times New Roman" w:hAnsi="Calibri" w:cs="Arial"/>
                <w:sz w:val="16"/>
                <w:szCs w:val="16"/>
                <w:lang w:eastAsia="hr-HR"/>
              </w:rPr>
              <w:t>tungsten</w:t>
            </w:r>
            <w:proofErr w:type="spellEnd"/>
            <w:r w:rsidRPr="00D7338A">
              <w:rPr>
                <w:rFonts w:ascii="Calibri" w:eastAsia="Times New Roman" w:hAnsi="Calibri" w:cs="Arial"/>
                <w:sz w:val="16"/>
                <w:szCs w:val="16"/>
                <w:lang w:eastAsia="hr-HR"/>
              </w:rPr>
              <w:t xml:space="preserve"> inertni plin)) prilikom primjene dobre prakse i ne dodirujući kabel tijelom</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Punjači baterija, industrijski</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Punjači baterija, veliki, profesionalni</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Oprema za oblaganja i bojenje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Upravljačka oprema koja ne sadržava radijske odašiljače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Oprema za obradu površine koronom</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Dielektrično grijanje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Dielektrično zavarivanje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Oprema za elektrostatsko bojenje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Peći, otporno grijanje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Pištolji za lijepljenje (prijenosni) - prisutni na radnom mjestu</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Pištolj za lijepljenje - upotreba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Toplinski pištolji (prijenosni) - prisutni na radnom mjestu</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Toplinski pištolji - upotreba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Hidrauličke rampe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Indukcijsko grijanje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Sustavi indukcijskog grijanja, automatizirani, otkrivanje i popravak kvarova uključuju neposrednu blizinu izvora elektromagnetskog polja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Oprema za indukcijsko brtvljenje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Indukcijsko lemljenje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 xml:space="preserve">Strojni alati (primjerice </w:t>
            </w:r>
            <w:proofErr w:type="spellStart"/>
            <w:r w:rsidRPr="00D7338A">
              <w:rPr>
                <w:rFonts w:ascii="Calibri" w:eastAsia="Times New Roman" w:hAnsi="Calibri" w:cs="Arial"/>
                <w:sz w:val="16"/>
                <w:szCs w:val="16"/>
                <w:lang w:eastAsia="hr-HR"/>
              </w:rPr>
              <w:t>stupne</w:t>
            </w:r>
            <w:proofErr w:type="spellEnd"/>
            <w:r w:rsidRPr="00D7338A">
              <w:rPr>
                <w:rFonts w:ascii="Calibri" w:eastAsia="Times New Roman" w:hAnsi="Calibri" w:cs="Arial"/>
                <w:sz w:val="16"/>
                <w:szCs w:val="16"/>
                <w:lang w:eastAsia="hr-HR"/>
              </w:rPr>
              <w:t xml:space="preserve"> bušilice, brusilice, tokarilice, strojevi za mljevenje, pile)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Magnetski pregled čestica (otkrivanje pukotine)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proofErr w:type="spellStart"/>
            <w:r w:rsidRPr="00D7338A">
              <w:rPr>
                <w:rFonts w:ascii="Calibri" w:eastAsia="Times New Roman" w:hAnsi="Calibri" w:cs="Arial"/>
                <w:sz w:val="16"/>
                <w:szCs w:val="16"/>
                <w:lang w:eastAsia="hr-HR"/>
              </w:rPr>
              <w:t>Magentizeri</w:t>
            </w:r>
            <w:proofErr w:type="spellEnd"/>
            <w:r w:rsidRPr="00D7338A">
              <w:rPr>
                <w:rFonts w:ascii="Calibri" w:eastAsia="Times New Roman" w:hAnsi="Calibri" w:cs="Arial"/>
                <w:sz w:val="16"/>
                <w:szCs w:val="16"/>
                <w:lang w:eastAsia="hr-HR"/>
              </w:rPr>
              <w:t>/</w:t>
            </w:r>
            <w:proofErr w:type="spellStart"/>
            <w:r w:rsidRPr="00D7338A">
              <w:rPr>
                <w:rFonts w:ascii="Calibri" w:eastAsia="Times New Roman" w:hAnsi="Calibri" w:cs="Arial"/>
                <w:sz w:val="16"/>
                <w:szCs w:val="16"/>
                <w:lang w:eastAsia="hr-HR"/>
              </w:rPr>
              <w:t>demagnetizeri</w:t>
            </w:r>
            <w:proofErr w:type="spellEnd"/>
            <w:r w:rsidRPr="00D7338A">
              <w:rPr>
                <w:rFonts w:ascii="Calibri" w:eastAsia="Times New Roman" w:hAnsi="Calibri" w:cs="Arial"/>
                <w:sz w:val="16"/>
                <w:szCs w:val="16"/>
                <w:lang w:eastAsia="hr-HR"/>
              </w:rPr>
              <w:t>, industrijski (uključujući brisače vrpce)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Oprema i instrumenti za mjerenje koji ne sadržavaju radijske odašiljače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Mikrovalno grijanje i sušenje u drvnoj industriji (sušenje, oblikovanje i lijepljenje drva)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 xml:space="preserve">Uređaji s </w:t>
            </w:r>
            <w:proofErr w:type="spellStart"/>
            <w:r w:rsidRPr="00D7338A">
              <w:rPr>
                <w:rFonts w:ascii="Calibri" w:eastAsia="Times New Roman" w:hAnsi="Calibri" w:cs="Arial"/>
                <w:sz w:val="16"/>
                <w:szCs w:val="16"/>
                <w:lang w:eastAsia="hr-HR"/>
              </w:rPr>
              <w:t>radiofrekventnom</w:t>
            </w:r>
            <w:proofErr w:type="spellEnd"/>
            <w:r w:rsidRPr="00D7338A">
              <w:rPr>
                <w:rFonts w:ascii="Calibri" w:eastAsia="Times New Roman" w:hAnsi="Calibri" w:cs="Arial"/>
                <w:sz w:val="16"/>
                <w:szCs w:val="16"/>
                <w:lang w:eastAsia="hr-HR"/>
              </w:rPr>
              <w:t xml:space="preserve"> plazmom uključujući </w:t>
            </w:r>
            <w:proofErr w:type="spellStart"/>
            <w:r w:rsidRPr="00D7338A">
              <w:rPr>
                <w:rFonts w:ascii="Calibri" w:eastAsia="Times New Roman" w:hAnsi="Calibri" w:cs="Arial"/>
                <w:sz w:val="16"/>
                <w:szCs w:val="16"/>
                <w:lang w:eastAsia="hr-HR"/>
              </w:rPr>
              <w:t>depoziciju</w:t>
            </w:r>
            <w:proofErr w:type="spellEnd"/>
            <w:r w:rsidRPr="00D7338A">
              <w:rPr>
                <w:rFonts w:ascii="Calibri" w:eastAsia="Times New Roman" w:hAnsi="Calibri" w:cs="Arial"/>
                <w:sz w:val="16"/>
                <w:szCs w:val="16"/>
                <w:lang w:eastAsia="hr-HR"/>
              </w:rPr>
              <w:t xml:space="preserve"> i raspršivanje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Alati (električni ručni i prijenosni npr. bušilice, brusilice, kružne pile i kutne brusilice) - uporaba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Alati (električni ručni i prijenosni) - prisutni na radnom mjestu</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Sustavi za zavarivanje, automatizirani, otkrivanje i popravak kvarova te obuka uključuju neposrednu blizinu izvora elektromagnetskog polja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Zavarivanje, ručni otpor (točkasto zavarivanje, šavno zavarivanje)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9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b/>
                <w:bCs/>
                <w:sz w:val="16"/>
                <w:szCs w:val="16"/>
                <w:lang w:eastAsia="hr-HR"/>
              </w:rPr>
              <w:t>Teška industrija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Elektroliza, industrijska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Peći, elektrolučno taljenje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443"/>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Peći za indukcijsko taljenje (manje peći) obično imaju viša dostupna polja nego veće peći</w:t>
            </w:r>
          </w:p>
        </w:tc>
        <w:tc>
          <w:tcPr>
            <w:tcW w:w="120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9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b/>
                <w:bCs/>
                <w:sz w:val="16"/>
                <w:szCs w:val="16"/>
                <w:lang w:eastAsia="hr-HR"/>
              </w:rPr>
              <w:t>Građevinarstvo</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Građevinska oprema (npr. miješalice za beton, vibratori, dizalice itd.) - rad u neposrednoj blizini</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Mikrovalno sušenje, u građevinskoj industriji</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9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b/>
                <w:bCs/>
                <w:sz w:val="16"/>
                <w:szCs w:val="16"/>
                <w:lang w:eastAsia="hr-HR"/>
              </w:rPr>
              <w:t>Medicinski</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Medicinska oprema koja ne primjenjuje elektromagnetsko polje za dijagnostiku ili liječenje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518"/>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 xml:space="preserve">Medicinska oprema koja primjenjuje elektromagnetsko polje za dijagnostiku i liječenje (primjerice, kratkovalna dijatermija, </w:t>
            </w:r>
            <w:proofErr w:type="spellStart"/>
            <w:r w:rsidRPr="00D7338A">
              <w:rPr>
                <w:rFonts w:ascii="Calibri" w:eastAsia="Times New Roman" w:hAnsi="Calibri" w:cs="Arial"/>
                <w:sz w:val="16"/>
                <w:szCs w:val="16"/>
                <w:lang w:eastAsia="hr-HR"/>
              </w:rPr>
              <w:t>transkranijalna</w:t>
            </w:r>
            <w:proofErr w:type="spellEnd"/>
            <w:r w:rsidRPr="00D7338A">
              <w:rPr>
                <w:rFonts w:ascii="Calibri" w:eastAsia="Times New Roman" w:hAnsi="Calibri" w:cs="Arial"/>
                <w:sz w:val="16"/>
                <w:szCs w:val="16"/>
                <w:lang w:eastAsia="hr-HR"/>
              </w:rPr>
              <w:t xml:space="preserve"> magnetska stimulacija)</w:t>
            </w:r>
          </w:p>
        </w:tc>
        <w:tc>
          <w:tcPr>
            <w:tcW w:w="120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9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b/>
                <w:bCs/>
                <w:sz w:val="16"/>
                <w:szCs w:val="16"/>
                <w:lang w:eastAsia="hr-HR"/>
              </w:rPr>
              <w:t>Prijevoz</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Motorna vozila i pogon - rad u neposrednoj blizini pokretača, mjenjača, sustava paljenja</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lastRenderedPageBreak/>
              <w:t>Radar, kontrola zračnog prometa, vojni, vremenski i dalekometni</w:t>
            </w:r>
          </w:p>
        </w:tc>
        <w:tc>
          <w:tcPr>
            <w:tcW w:w="120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Vlakovi i tramvaji, na električni pogon</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92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b/>
                <w:bCs/>
                <w:sz w:val="16"/>
                <w:szCs w:val="16"/>
                <w:lang w:eastAsia="hr-HR"/>
              </w:rPr>
              <w:t>Razno</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 xml:space="preserve">Punjači baterija, induktivni ili </w:t>
            </w:r>
            <w:proofErr w:type="spellStart"/>
            <w:r w:rsidRPr="00D7338A">
              <w:rPr>
                <w:rFonts w:ascii="Calibri" w:eastAsia="Times New Roman" w:hAnsi="Calibri" w:cs="Arial"/>
                <w:sz w:val="16"/>
                <w:szCs w:val="16"/>
                <w:lang w:eastAsia="hr-HR"/>
              </w:rPr>
              <w:t>blizinski</w:t>
            </w:r>
            <w:proofErr w:type="spellEnd"/>
            <w:r w:rsidRPr="00D7338A">
              <w:rPr>
                <w:rFonts w:ascii="Calibri" w:eastAsia="Times New Roman" w:hAnsi="Calibri" w:cs="Arial"/>
                <w:sz w:val="16"/>
                <w:szCs w:val="16"/>
                <w:lang w:eastAsia="hr-HR"/>
              </w:rPr>
              <w:t xml:space="preserve"> spoj</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 xml:space="preserve">Punjači baterija, </w:t>
            </w:r>
            <w:proofErr w:type="spellStart"/>
            <w:r w:rsidRPr="00D7338A">
              <w:rPr>
                <w:rFonts w:ascii="Calibri" w:eastAsia="Times New Roman" w:hAnsi="Calibri" w:cs="Arial"/>
                <w:sz w:val="16"/>
                <w:szCs w:val="16"/>
                <w:lang w:eastAsia="hr-HR"/>
              </w:rPr>
              <w:t>neinduktivni</w:t>
            </w:r>
            <w:proofErr w:type="spellEnd"/>
            <w:r w:rsidRPr="00D7338A">
              <w:rPr>
                <w:rFonts w:ascii="Calibri" w:eastAsia="Times New Roman" w:hAnsi="Calibri" w:cs="Arial"/>
                <w:sz w:val="16"/>
                <w:szCs w:val="16"/>
                <w:lang w:eastAsia="hr-HR"/>
              </w:rPr>
              <w:t xml:space="preserve"> spoj namijenjen za uporabu u kućanstvu</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Sustavi i uređaji za emitiranje (radijsko i televizijsko: LF, MF, HF, VHF, UHF)</w:t>
            </w:r>
          </w:p>
        </w:tc>
        <w:tc>
          <w:tcPr>
            <w:tcW w:w="120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90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Calibri" w:eastAsia="Times New Roman" w:hAnsi="Calibri" w:cs="Arial"/>
                <w:sz w:val="16"/>
                <w:szCs w:val="16"/>
                <w:lang w:eastAsia="hr-HR"/>
              </w:rPr>
            </w:pPr>
            <w:r w:rsidRPr="00D7338A">
              <w:rPr>
                <w:rFonts w:ascii="Calibri" w:eastAsia="Times New Roman" w:hAnsi="Calibri" w:cs="Arial"/>
                <w:sz w:val="16"/>
                <w:szCs w:val="16"/>
                <w:lang w:eastAsia="hr-HR"/>
              </w:rPr>
              <w:t xml:space="preserve">Oprema koja generira statična magnetska polja &gt; 0,5 </w:t>
            </w:r>
            <w:proofErr w:type="spellStart"/>
            <w:r w:rsidRPr="00D7338A">
              <w:rPr>
                <w:rFonts w:ascii="Calibri" w:eastAsia="Times New Roman" w:hAnsi="Calibri" w:cs="Arial"/>
                <w:sz w:val="16"/>
                <w:szCs w:val="16"/>
                <w:lang w:eastAsia="hr-HR"/>
              </w:rPr>
              <w:t>millitesla</w:t>
            </w:r>
            <w:proofErr w:type="spellEnd"/>
            <w:r w:rsidRPr="00D7338A">
              <w:rPr>
                <w:rFonts w:ascii="Calibri" w:eastAsia="Times New Roman" w:hAnsi="Calibri" w:cs="Arial"/>
                <w:sz w:val="16"/>
                <w:szCs w:val="16"/>
                <w:lang w:eastAsia="hr-HR"/>
              </w:rPr>
              <w:t>, bez obzira na to generiraju li se električno ili iz trajnih magneta (primjerice, magnetske glave, stolovi i trake, podizni magneti, magnetski nosači, nazivne pločice, bedževi)</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Calibri" w:eastAsia="Times New Roman" w:hAnsi="Calibri" w:cs="Arial"/>
                <w:sz w:val="16"/>
                <w:szCs w:val="16"/>
                <w:lang w:eastAsia="hr-HR"/>
              </w:rPr>
            </w:pPr>
            <w:r w:rsidRPr="00D7338A">
              <w:rPr>
                <w:rFonts w:ascii="Calibri" w:eastAsia="Times New Roman" w:hAnsi="Calibri" w:cs="Arial"/>
                <w:sz w:val="16"/>
                <w:szCs w:val="16"/>
                <w:lang w:eastAsia="hr-HR"/>
              </w:rPr>
              <w:t>Oprema stavljena na europsko tržište kao oprema usklađena s Preporukom Vijeća 1999/519/EZ ili usklađenim normama za elektromagnetska polja</w:t>
            </w:r>
          </w:p>
        </w:tc>
        <w:tc>
          <w:tcPr>
            <w:tcW w:w="120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Slušalice koje proizvode jaka magnetska polja</w:t>
            </w:r>
          </w:p>
        </w:tc>
        <w:tc>
          <w:tcPr>
            <w:tcW w:w="120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Calibri" w:eastAsia="Times New Roman" w:hAnsi="Calibri" w:cs="Arial"/>
                <w:sz w:val="16"/>
                <w:szCs w:val="16"/>
                <w:lang w:eastAsia="hr-HR"/>
              </w:rPr>
            </w:pPr>
            <w:r w:rsidRPr="00D7338A">
              <w:rPr>
                <w:rFonts w:ascii="Calibri" w:eastAsia="Times New Roman" w:hAnsi="Calibri" w:cs="Arial"/>
                <w:sz w:val="16"/>
                <w:szCs w:val="16"/>
                <w:lang w:eastAsia="hr-HR"/>
              </w:rPr>
              <w:t>Indukcijska oprema za kuhanje, profesionalna</w:t>
            </w:r>
          </w:p>
        </w:tc>
        <w:tc>
          <w:tcPr>
            <w:tcW w:w="120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bottom"/>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Neelektrična oprema svih vrsta osim one koja sadržava trajne magnete</w:t>
            </w:r>
          </w:p>
        </w:tc>
        <w:tc>
          <w:tcPr>
            <w:tcW w:w="120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 xml:space="preserve">Prijenosna oprema (s napajanjem na baterije) koja ne sadržava </w:t>
            </w:r>
            <w:proofErr w:type="spellStart"/>
            <w:r w:rsidRPr="00D7338A">
              <w:rPr>
                <w:rFonts w:ascii="Calibri" w:eastAsia="Times New Roman" w:hAnsi="Calibri" w:cs="Arial"/>
                <w:sz w:val="16"/>
                <w:szCs w:val="16"/>
                <w:lang w:eastAsia="hr-HR"/>
              </w:rPr>
              <w:t>radiofrekvencijske</w:t>
            </w:r>
            <w:proofErr w:type="spellEnd"/>
            <w:r w:rsidRPr="00D7338A">
              <w:rPr>
                <w:rFonts w:ascii="Calibri" w:eastAsia="Times New Roman" w:hAnsi="Calibri" w:cs="Arial"/>
                <w:sz w:val="16"/>
                <w:szCs w:val="16"/>
                <w:lang w:eastAsia="hr-HR"/>
              </w:rPr>
              <w:t xml:space="preserve"> odašiljače</w:t>
            </w:r>
          </w:p>
        </w:tc>
        <w:tc>
          <w:tcPr>
            <w:tcW w:w="120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r>
      <w:tr w:rsidR="00C5312F" w:rsidRPr="00D7338A" w:rsidTr="00AB17B7">
        <w:trPr>
          <w:trHeight w:val="450"/>
        </w:trPr>
        <w:tc>
          <w:tcPr>
            <w:tcW w:w="5487" w:type="dxa"/>
            <w:tcBorders>
              <w:top w:val="nil"/>
              <w:left w:val="single" w:sz="4" w:space="0" w:color="auto"/>
              <w:bottom w:val="single" w:sz="4" w:space="0" w:color="auto"/>
              <w:right w:val="single" w:sz="4" w:space="0" w:color="auto"/>
            </w:tcBorders>
            <w:shd w:val="clear" w:color="auto" w:fill="auto"/>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Radijski uređaji, dvosmjerni (primjerice ručne radiostanice, radijski uređaji u vozilima)</w:t>
            </w:r>
          </w:p>
        </w:tc>
        <w:tc>
          <w:tcPr>
            <w:tcW w:w="120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single" w:sz="4" w:space="0" w:color="auto"/>
              <w:bottom w:val="single" w:sz="4" w:space="0" w:color="auto"/>
              <w:right w:val="single" w:sz="4" w:space="0" w:color="auto"/>
            </w:tcBorders>
            <w:shd w:val="clear" w:color="auto" w:fill="auto"/>
            <w:noWrap/>
            <w:hideMark/>
          </w:tcPr>
          <w:p w:rsidR="00C5312F" w:rsidRPr="00D7338A" w:rsidRDefault="00C5312F" w:rsidP="00AB17B7">
            <w:pPr>
              <w:spacing w:after="0" w:line="240" w:lineRule="auto"/>
              <w:rPr>
                <w:rFonts w:ascii="Arial" w:eastAsia="Times New Roman" w:hAnsi="Arial" w:cs="Arial"/>
                <w:sz w:val="20"/>
                <w:szCs w:val="20"/>
                <w:lang w:eastAsia="hr-HR"/>
              </w:rPr>
            </w:pPr>
            <w:r w:rsidRPr="00D7338A">
              <w:rPr>
                <w:rFonts w:ascii="Calibri" w:eastAsia="Times New Roman" w:hAnsi="Calibri" w:cs="Arial"/>
                <w:sz w:val="16"/>
                <w:szCs w:val="16"/>
                <w:lang w:eastAsia="hr-HR"/>
              </w:rPr>
              <w:t>Odašiljači, na baterije</w:t>
            </w:r>
          </w:p>
        </w:tc>
        <w:tc>
          <w:tcPr>
            <w:tcW w:w="120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440"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Ne</w:t>
            </w:r>
          </w:p>
        </w:tc>
        <w:tc>
          <w:tcPr>
            <w:tcW w:w="1153" w:type="dxa"/>
            <w:tcBorders>
              <w:top w:val="nil"/>
              <w:left w:val="nil"/>
              <w:bottom w:val="single" w:sz="4" w:space="0" w:color="auto"/>
              <w:right w:val="single" w:sz="4" w:space="0" w:color="auto"/>
            </w:tcBorders>
            <w:shd w:val="clear" w:color="auto" w:fill="auto"/>
            <w:noWrap/>
            <w:vAlign w:val="center"/>
            <w:hideMark/>
          </w:tcPr>
          <w:p w:rsidR="00C5312F" w:rsidRPr="00D7338A" w:rsidRDefault="00C5312F" w:rsidP="00AB17B7">
            <w:pPr>
              <w:spacing w:after="0" w:line="240" w:lineRule="auto"/>
              <w:jc w:val="center"/>
              <w:rPr>
                <w:rFonts w:ascii="Arial" w:eastAsia="Times New Roman" w:hAnsi="Arial" w:cs="Arial"/>
                <w:sz w:val="20"/>
                <w:szCs w:val="20"/>
                <w:lang w:eastAsia="hr-HR"/>
              </w:rPr>
            </w:pPr>
            <w:r w:rsidRPr="00D7338A">
              <w:rPr>
                <w:rFonts w:ascii="Calibri" w:eastAsia="Times New Roman" w:hAnsi="Calibri" w:cs="Arial"/>
                <w:sz w:val="16"/>
                <w:szCs w:val="16"/>
                <w:lang w:eastAsia="hr-HR"/>
              </w:rPr>
              <w:t>Da</w:t>
            </w:r>
          </w:p>
        </w:tc>
      </w:tr>
      <w:tr w:rsidR="00C5312F" w:rsidRPr="00D7338A" w:rsidTr="00AB17B7">
        <w:trPr>
          <w:trHeight w:val="255"/>
        </w:trPr>
        <w:tc>
          <w:tcPr>
            <w:tcW w:w="5487" w:type="dxa"/>
            <w:tcBorders>
              <w:top w:val="nil"/>
              <w:left w:val="nil"/>
              <w:bottom w:val="nil"/>
              <w:right w:val="nil"/>
            </w:tcBorders>
            <w:shd w:val="clear" w:color="auto" w:fill="auto"/>
            <w:noWrap/>
            <w:vAlign w:val="bottom"/>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200" w:type="dxa"/>
            <w:tcBorders>
              <w:top w:val="nil"/>
              <w:left w:val="nil"/>
              <w:bottom w:val="nil"/>
              <w:right w:val="nil"/>
            </w:tcBorders>
            <w:shd w:val="clear" w:color="auto" w:fill="auto"/>
            <w:noWrap/>
            <w:vAlign w:val="bottom"/>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440" w:type="dxa"/>
            <w:tcBorders>
              <w:top w:val="nil"/>
              <w:left w:val="nil"/>
              <w:bottom w:val="nil"/>
              <w:right w:val="nil"/>
            </w:tcBorders>
            <w:shd w:val="clear" w:color="auto" w:fill="auto"/>
            <w:noWrap/>
            <w:vAlign w:val="bottom"/>
            <w:hideMark/>
          </w:tcPr>
          <w:p w:rsidR="00C5312F" w:rsidRPr="00D7338A" w:rsidRDefault="00C5312F" w:rsidP="00AB17B7">
            <w:pPr>
              <w:spacing w:after="0" w:line="240" w:lineRule="auto"/>
              <w:rPr>
                <w:rFonts w:ascii="Arial" w:eastAsia="Times New Roman" w:hAnsi="Arial" w:cs="Arial"/>
                <w:sz w:val="20"/>
                <w:szCs w:val="20"/>
                <w:lang w:eastAsia="hr-HR"/>
              </w:rPr>
            </w:pPr>
          </w:p>
        </w:tc>
        <w:tc>
          <w:tcPr>
            <w:tcW w:w="1153" w:type="dxa"/>
            <w:tcBorders>
              <w:top w:val="nil"/>
              <w:left w:val="nil"/>
              <w:bottom w:val="nil"/>
              <w:right w:val="nil"/>
            </w:tcBorders>
            <w:shd w:val="clear" w:color="auto" w:fill="auto"/>
            <w:noWrap/>
            <w:vAlign w:val="bottom"/>
            <w:hideMark/>
          </w:tcPr>
          <w:p w:rsidR="00C5312F" w:rsidRPr="00D7338A" w:rsidRDefault="00C5312F" w:rsidP="00AB17B7">
            <w:pPr>
              <w:spacing w:after="0" w:line="240" w:lineRule="auto"/>
              <w:rPr>
                <w:rFonts w:ascii="Arial" w:eastAsia="Times New Roman" w:hAnsi="Arial" w:cs="Arial"/>
                <w:sz w:val="20"/>
                <w:szCs w:val="20"/>
                <w:lang w:eastAsia="hr-HR"/>
              </w:rPr>
            </w:pPr>
          </w:p>
        </w:tc>
      </w:tr>
      <w:tr w:rsidR="00C5312F" w:rsidRPr="00D7338A" w:rsidTr="00AB17B7">
        <w:trPr>
          <w:trHeight w:val="278"/>
        </w:trPr>
        <w:tc>
          <w:tcPr>
            <w:tcW w:w="9280" w:type="dxa"/>
            <w:gridSpan w:val="4"/>
            <w:tcBorders>
              <w:top w:val="nil"/>
              <w:left w:val="nil"/>
              <w:bottom w:val="nil"/>
              <w:right w:val="nil"/>
            </w:tcBorders>
            <w:shd w:val="clear" w:color="auto" w:fill="auto"/>
            <w:noWrap/>
            <w:hideMark/>
          </w:tcPr>
          <w:p w:rsidR="00C5312F" w:rsidRPr="00D7338A" w:rsidRDefault="00C5312F" w:rsidP="00AB17B7">
            <w:pPr>
              <w:spacing w:after="0" w:line="240" w:lineRule="auto"/>
              <w:rPr>
                <w:rFonts w:ascii="Calibri" w:eastAsia="Times New Roman" w:hAnsi="Calibri" w:cs="Arial"/>
                <w:sz w:val="20"/>
                <w:szCs w:val="20"/>
                <w:lang w:eastAsia="hr-HR"/>
              </w:rPr>
            </w:pPr>
            <w:r w:rsidRPr="00D7338A">
              <w:rPr>
                <w:rFonts w:ascii="Calibri" w:eastAsia="Times New Roman" w:hAnsi="Calibri" w:cs="Arial"/>
                <w:sz w:val="20"/>
                <w:szCs w:val="20"/>
                <w:lang w:eastAsia="hr-HR"/>
              </w:rPr>
              <w:t>Napomene: * Potrebna je procjena u odnosu na vrijednost upozorenja i granične vrijednosti izloženosti</w:t>
            </w:r>
          </w:p>
        </w:tc>
      </w:tr>
      <w:tr w:rsidR="00C5312F" w:rsidRPr="00D7338A" w:rsidTr="00AB17B7">
        <w:trPr>
          <w:trHeight w:val="255"/>
        </w:trPr>
        <w:tc>
          <w:tcPr>
            <w:tcW w:w="9280" w:type="dxa"/>
            <w:gridSpan w:val="4"/>
            <w:tcBorders>
              <w:top w:val="nil"/>
              <w:left w:val="nil"/>
              <w:bottom w:val="nil"/>
              <w:right w:val="nil"/>
            </w:tcBorders>
            <w:shd w:val="clear" w:color="auto" w:fill="auto"/>
            <w:noWrap/>
            <w:vAlign w:val="bottom"/>
            <w:hideMark/>
          </w:tcPr>
          <w:p w:rsidR="00C5312F" w:rsidRPr="00D7338A" w:rsidRDefault="00C5312F" w:rsidP="00AB17B7">
            <w:pPr>
              <w:spacing w:after="0" w:line="240" w:lineRule="auto"/>
              <w:rPr>
                <w:rFonts w:ascii="Calibri" w:eastAsia="Times New Roman" w:hAnsi="Calibri" w:cs="Arial"/>
                <w:sz w:val="20"/>
                <w:szCs w:val="20"/>
                <w:lang w:eastAsia="hr-HR"/>
              </w:rPr>
            </w:pPr>
            <w:r w:rsidRPr="00D7338A">
              <w:rPr>
                <w:rFonts w:ascii="Calibri" w:eastAsia="Times New Roman" w:hAnsi="Calibri" w:cs="Arial"/>
                <w:sz w:val="20"/>
                <w:szCs w:val="20"/>
                <w:lang w:eastAsia="hr-HR"/>
              </w:rPr>
              <w:t xml:space="preserve">                 ** </w:t>
            </w:r>
            <w:proofErr w:type="spellStart"/>
            <w:r w:rsidRPr="00D7338A">
              <w:rPr>
                <w:rFonts w:ascii="Calibri" w:eastAsia="Times New Roman" w:hAnsi="Calibri" w:cs="Arial"/>
                <w:sz w:val="20"/>
                <w:szCs w:val="20"/>
                <w:lang w:eastAsia="hr-HR"/>
              </w:rPr>
              <w:t>Procjeniti</w:t>
            </w:r>
            <w:proofErr w:type="spellEnd"/>
            <w:r w:rsidRPr="00D7338A">
              <w:rPr>
                <w:rFonts w:ascii="Calibri" w:eastAsia="Times New Roman" w:hAnsi="Calibri" w:cs="Arial"/>
                <w:sz w:val="20"/>
                <w:szCs w:val="20"/>
                <w:lang w:eastAsia="hr-HR"/>
              </w:rPr>
              <w:t xml:space="preserve"> u odnosu na referentne razine iz Preporuke Vijeća</w:t>
            </w:r>
          </w:p>
        </w:tc>
      </w:tr>
      <w:tr w:rsidR="00C5312F" w:rsidRPr="00D7338A" w:rsidTr="00AB17B7">
        <w:trPr>
          <w:trHeight w:val="255"/>
        </w:trPr>
        <w:tc>
          <w:tcPr>
            <w:tcW w:w="9280" w:type="dxa"/>
            <w:gridSpan w:val="4"/>
            <w:vMerge w:val="restart"/>
            <w:tcBorders>
              <w:top w:val="nil"/>
              <w:left w:val="nil"/>
              <w:bottom w:val="nil"/>
              <w:right w:val="nil"/>
            </w:tcBorders>
            <w:shd w:val="clear" w:color="auto" w:fill="auto"/>
            <w:hideMark/>
          </w:tcPr>
          <w:p w:rsidR="00C5312F" w:rsidRPr="00D7338A" w:rsidRDefault="00C5312F" w:rsidP="00AB17B7">
            <w:pPr>
              <w:spacing w:after="0" w:line="240" w:lineRule="auto"/>
              <w:rPr>
                <w:rFonts w:ascii="Calibri" w:eastAsia="Times New Roman" w:hAnsi="Calibri" w:cs="Arial"/>
                <w:sz w:val="20"/>
                <w:szCs w:val="20"/>
                <w:lang w:eastAsia="hr-HR"/>
              </w:rPr>
            </w:pPr>
            <w:r w:rsidRPr="00D7338A">
              <w:rPr>
                <w:rFonts w:ascii="Calibri" w:eastAsia="Times New Roman" w:hAnsi="Calibri" w:cs="Arial"/>
                <w:sz w:val="20"/>
                <w:szCs w:val="20"/>
                <w:lang w:eastAsia="hr-HR"/>
              </w:rPr>
              <w:t xml:space="preserve">                *** Lokalizirana osobna izloženost može premašiti referentne razine navedene u Preporuci Vijeća - to će biti potrebno razmotriti u procjeni rizika, koja se treba temeljiti na informacijama koje je dostavio tim za zdravstvenu zaštitu odgovoran za ugradnju uređaja i/ili naknadnu zaštitu.</w:t>
            </w:r>
          </w:p>
        </w:tc>
      </w:tr>
      <w:tr w:rsidR="00C5312F" w:rsidRPr="00D7338A" w:rsidTr="00AB17B7">
        <w:trPr>
          <w:trHeight w:val="255"/>
        </w:trPr>
        <w:tc>
          <w:tcPr>
            <w:tcW w:w="9280" w:type="dxa"/>
            <w:gridSpan w:val="4"/>
            <w:vMerge/>
            <w:tcBorders>
              <w:top w:val="nil"/>
              <w:left w:val="nil"/>
              <w:bottom w:val="nil"/>
              <w:right w:val="nil"/>
            </w:tcBorders>
            <w:vAlign w:val="center"/>
            <w:hideMark/>
          </w:tcPr>
          <w:p w:rsidR="00C5312F" w:rsidRPr="00D7338A" w:rsidRDefault="00C5312F" w:rsidP="00AB17B7">
            <w:pPr>
              <w:spacing w:after="0" w:line="240" w:lineRule="auto"/>
              <w:rPr>
                <w:rFonts w:ascii="Calibri" w:eastAsia="Times New Roman" w:hAnsi="Calibri" w:cs="Arial"/>
                <w:sz w:val="20"/>
                <w:szCs w:val="20"/>
                <w:lang w:eastAsia="hr-HR"/>
              </w:rPr>
            </w:pPr>
          </w:p>
        </w:tc>
      </w:tr>
      <w:tr w:rsidR="00C5312F" w:rsidRPr="00D7338A" w:rsidTr="00AB17B7">
        <w:trPr>
          <w:trHeight w:val="255"/>
        </w:trPr>
        <w:tc>
          <w:tcPr>
            <w:tcW w:w="9280" w:type="dxa"/>
            <w:gridSpan w:val="4"/>
            <w:vMerge/>
            <w:tcBorders>
              <w:top w:val="nil"/>
              <w:left w:val="nil"/>
              <w:bottom w:val="nil"/>
              <w:right w:val="nil"/>
            </w:tcBorders>
            <w:vAlign w:val="center"/>
            <w:hideMark/>
          </w:tcPr>
          <w:p w:rsidR="00C5312F" w:rsidRPr="00D7338A" w:rsidRDefault="00C5312F" w:rsidP="00AB17B7">
            <w:pPr>
              <w:spacing w:after="0" w:line="240" w:lineRule="auto"/>
              <w:rPr>
                <w:rFonts w:ascii="Calibri" w:eastAsia="Times New Roman" w:hAnsi="Calibri" w:cs="Arial"/>
                <w:sz w:val="20"/>
                <w:szCs w:val="20"/>
                <w:lang w:eastAsia="hr-HR"/>
              </w:rPr>
            </w:pPr>
          </w:p>
        </w:tc>
      </w:tr>
      <w:tr w:rsidR="00C5312F" w:rsidRPr="00D7338A" w:rsidTr="00AB17B7">
        <w:trPr>
          <w:trHeight w:val="255"/>
        </w:trPr>
        <w:tc>
          <w:tcPr>
            <w:tcW w:w="9280" w:type="dxa"/>
            <w:gridSpan w:val="4"/>
            <w:vMerge/>
            <w:tcBorders>
              <w:top w:val="nil"/>
              <w:left w:val="nil"/>
              <w:bottom w:val="nil"/>
              <w:right w:val="nil"/>
            </w:tcBorders>
            <w:vAlign w:val="center"/>
            <w:hideMark/>
          </w:tcPr>
          <w:p w:rsidR="00C5312F" w:rsidRPr="00D7338A" w:rsidRDefault="00C5312F" w:rsidP="00AB17B7">
            <w:pPr>
              <w:spacing w:after="0" w:line="240" w:lineRule="auto"/>
              <w:rPr>
                <w:rFonts w:ascii="Calibri" w:eastAsia="Times New Roman" w:hAnsi="Calibri" w:cs="Arial"/>
                <w:sz w:val="20"/>
                <w:szCs w:val="20"/>
                <w:lang w:eastAsia="hr-HR"/>
              </w:rPr>
            </w:pPr>
          </w:p>
        </w:tc>
      </w:tr>
    </w:tbl>
    <w:p w:rsidR="002E50C7" w:rsidRPr="002E50C7" w:rsidRDefault="002E50C7" w:rsidP="00D7338A">
      <w:pPr>
        <w:rPr>
          <w:rFonts w:ascii="Times New Roman" w:hAnsi="Times New Roman" w:cs="Times New Roman"/>
          <w:sz w:val="24"/>
          <w:szCs w:val="24"/>
        </w:rPr>
      </w:pPr>
    </w:p>
    <w:sectPr w:rsidR="002E50C7" w:rsidRPr="002E50C7" w:rsidSect="00A110A0">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37F" w:rsidRDefault="00C5137F" w:rsidP="003D6D0C">
      <w:pPr>
        <w:spacing w:after="0" w:line="240" w:lineRule="auto"/>
      </w:pPr>
      <w:r>
        <w:separator/>
      </w:r>
    </w:p>
  </w:endnote>
  <w:endnote w:type="continuationSeparator" w:id="0">
    <w:p w:rsidR="00C5137F" w:rsidRDefault="00C5137F" w:rsidP="003D6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37F" w:rsidRDefault="00C5137F" w:rsidP="003D6D0C">
      <w:pPr>
        <w:spacing w:after="0" w:line="240" w:lineRule="auto"/>
      </w:pPr>
      <w:r>
        <w:separator/>
      </w:r>
    </w:p>
  </w:footnote>
  <w:footnote w:type="continuationSeparator" w:id="0">
    <w:p w:rsidR="00C5137F" w:rsidRDefault="00C5137F" w:rsidP="003D6D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046C"/>
    <w:multiLevelType w:val="hybridMultilevel"/>
    <w:tmpl w:val="A8BCE368"/>
    <w:lvl w:ilvl="0" w:tplc="6196543A">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127C4D30"/>
    <w:multiLevelType w:val="hybridMultilevel"/>
    <w:tmpl w:val="35B836EC"/>
    <w:lvl w:ilvl="0" w:tplc="C5F033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7695CA3"/>
    <w:multiLevelType w:val="hybridMultilevel"/>
    <w:tmpl w:val="E1B22804"/>
    <w:lvl w:ilvl="0" w:tplc="041A000F">
      <w:start w:val="1"/>
      <w:numFmt w:val="decimal"/>
      <w:lvlText w:val="%1."/>
      <w:lvlJc w:val="left"/>
      <w:pPr>
        <w:ind w:left="1571"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1CF068A0"/>
    <w:multiLevelType w:val="hybridMultilevel"/>
    <w:tmpl w:val="A922EA2A"/>
    <w:lvl w:ilvl="0" w:tplc="041A000F">
      <w:start w:val="1"/>
      <w:numFmt w:val="decimal"/>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1F610AC5"/>
    <w:multiLevelType w:val="hybridMultilevel"/>
    <w:tmpl w:val="D18A1926"/>
    <w:lvl w:ilvl="0" w:tplc="515485B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27D13993"/>
    <w:multiLevelType w:val="hybridMultilevel"/>
    <w:tmpl w:val="1D9681AC"/>
    <w:lvl w:ilvl="0" w:tplc="041A000F">
      <w:start w:val="1"/>
      <w:numFmt w:val="decimal"/>
      <w:lvlText w:val="%1."/>
      <w:lvlJc w:val="left"/>
      <w:pPr>
        <w:ind w:left="1800" w:hanging="72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nsid w:val="35220F35"/>
    <w:multiLevelType w:val="hybridMultilevel"/>
    <w:tmpl w:val="03CE43B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4C043F9"/>
    <w:multiLevelType w:val="hybridMultilevel"/>
    <w:tmpl w:val="F2E018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61C6253"/>
    <w:multiLevelType w:val="hybridMultilevel"/>
    <w:tmpl w:val="2E4C90B8"/>
    <w:lvl w:ilvl="0" w:tplc="1B26EB6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nsid w:val="47264308"/>
    <w:multiLevelType w:val="hybridMultilevel"/>
    <w:tmpl w:val="34B8C096"/>
    <w:lvl w:ilvl="0" w:tplc="3814CE7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10C03E6"/>
    <w:multiLevelType w:val="hybridMultilevel"/>
    <w:tmpl w:val="FB384EF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14C135C"/>
    <w:multiLevelType w:val="hybridMultilevel"/>
    <w:tmpl w:val="0066B822"/>
    <w:lvl w:ilvl="0" w:tplc="D31A0E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4E1122E"/>
    <w:multiLevelType w:val="hybridMultilevel"/>
    <w:tmpl w:val="4ADA0262"/>
    <w:lvl w:ilvl="0" w:tplc="041A000F">
      <w:start w:val="1"/>
      <w:numFmt w:val="decimal"/>
      <w:lvlText w:val="%1."/>
      <w:lvlJc w:val="left"/>
      <w:pPr>
        <w:ind w:left="1080" w:hanging="72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7D721A3"/>
    <w:multiLevelType w:val="hybridMultilevel"/>
    <w:tmpl w:val="D0C47A4C"/>
    <w:lvl w:ilvl="0" w:tplc="F152672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A787BD7"/>
    <w:multiLevelType w:val="hybridMultilevel"/>
    <w:tmpl w:val="05C814FE"/>
    <w:lvl w:ilvl="0" w:tplc="041A0015">
      <w:start w:val="1"/>
      <w:numFmt w:val="upp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DDC7E6A"/>
    <w:multiLevelType w:val="hybridMultilevel"/>
    <w:tmpl w:val="0D582598"/>
    <w:lvl w:ilvl="0" w:tplc="CEF064B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03C3530"/>
    <w:multiLevelType w:val="hybridMultilevel"/>
    <w:tmpl w:val="489E6AB4"/>
    <w:lvl w:ilvl="0" w:tplc="1BD6439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nsid w:val="6375431A"/>
    <w:multiLevelType w:val="hybridMultilevel"/>
    <w:tmpl w:val="6CFC67AC"/>
    <w:lvl w:ilvl="0" w:tplc="72B05E1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8">
    <w:nsid w:val="6B172C6D"/>
    <w:multiLevelType w:val="hybridMultilevel"/>
    <w:tmpl w:val="BBDA4B8C"/>
    <w:lvl w:ilvl="0" w:tplc="DD80FA3E">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B766126"/>
    <w:multiLevelType w:val="hybridMultilevel"/>
    <w:tmpl w:val="98DCAAD8"/>
    <w:lvl w:ilvl="0" w:tplc="499654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C8F76DF"/>
    <w:multiLevelType w:val="hybridMultilevel"/>
    <w:tmpl w:val="CAB643DE"/>
    <w:lvl w:ilvl="0" w:tplc="A54ABB8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nsid w:val="6E587965"/>
    <w:multiLevelType w:val="hybridMultilevel"/>
    <w:tmpl w:val="C9206114"/>
    <w:lvl w:ilvl="0" w:tplc="041A000F">
      <w:start w:val="1"/>
      <w:numFmt w:val="decimal"/>
      <w:lvlText w:val="%1."/>
      <w:lvlJc w:val="left"/>
      <w:pPr>
        <w:ind w:left="1080" w:hanging="72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FF726E1"/>
    <w:multiLevelType w:val="hybridMultilevel"/>
    <w:tmpl w:val="A9ACBC5E"/>
    <w:lvl w:ilvl="0" w:tplc="4A389FE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nsid w:val="71F9400B"/>
    <w:multiLevelType w:val="hybridMultilevel"/>
    <w:tmpl w:val="E49A8BA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9161743"/>
    <w:multiLevelType w:val="hybridMultilevel"/>
    <w:tmpl w:val="A056839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7A11302B"/>
    <w:multiLevelType w:val="hybridMultilevel"/>
    <w:tmpl w:val="1A2A0C86"/>
    <w:lvl w:ilvl="0" w:tplc="E12ABF0E">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nsid w:val="7A2B045F"/>
    <w:multiLevelType w:val="hybridMultilevel"/>
    <w:tmpl w:val="73F4EDB4"/>
    <w:lvl w:ilvl="0" w:tplc="D7FC769A">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6"/>
  </w:num>
  <w:num w:numId="3">
    <w:abstractNumId w:val="25"/>
  </w:num>
  <w:num w:numId="4">
    <w:abstractNumId w:val="8"/>
  </w:num>
  <w:num w:numId="5">
    <w:abstractNumId w:val="10"/>
  </w:num>
  <w:num w:numId="6">
    <w:abstractNumId w:val="11"/>
  </w:num>
  <w:num w:numId="7">
    <w:abstractNumId w:val="20"/>
  </w:num>
  <w:num w:numId="8">
    <w:abstractNumId w:val="5"/>
  </w:num>
  <w:num w:numId="9">
    <w:abstractNumId w:val="2"/>
  </w:num>
  <w:num w:numId="10">
    <w:abstractNumId w:val="0"/>
  </w:num>
  <w:num w:numId="11">
    <w:abstractNumId w:val="3"/>
  </w:num>
  <w:num w:numId="12">
    <w:abstractNumId w:val="16"/>
  </w:num>
  <w:num w:numId="13">
    <w:abstractNumId w:val="24"/>
  </w:num>
  <w:num w:numId="14">
    <w:abstractNumId w:val="4"/>
  </w:num>
  <w:num w:numId="15">
    <w:abstractNumId w:val="1"/>
  </w:num>
  <w:num w:numId="16">
    <w:abstractNumId w:val="13"/>
  </w:num>
  <w:num w:numId="17">
    <w:abstractNumId w:val="22"/>
  </w:num>
  <w:num w:numId="18">
    <w:abstractNumId w:val="18"/>
  </w:num>
  <w:num w:numId="19">
    <w:abstractNumId w:val="17"/>
  </w:num>
  <w:num w:numId="20">
    <w:abstractNumId w:val="19"/>
  </w:num>
  <w:num w:numId="21">
    <w:abstractNumId w:val="9"/>
  </w:num>
  <w:num w:numId="22">
    <w:abstractNumId w:val="21"/>
  </w:num>
  <w:num w:numId="23">
    <w:abstractNumId w:val="12"/>
  </w:num>
  <w:num w:numId="24">
    <w:abstractNumId w:val="23"/>
  </w:num>
  <w:num w:numId="25">
    <w:abstractNumId w:val="14"/>
  </w:num>
  <w:num w:numId="26">
    <w:abstractNumId w:val="7"/>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D8"/>
    <w:rsid w:val="00032807"/>
    <w:rsid w:val="00037068"/>
    <w:rsid w:val="00097ABA"/>
    <w:rsid w:val="000F4DA8"/>
    <w:rsid w:val="001231B1"/>
    <w:rsid w:val="00153ECD"/>
    <w:rsid w:val="001620B5"/>
    <w:rsid w:val="00163188"/>
    <w:rsid w:val="001749A7"/>
    <w:rsid w:val="001A3D5F"/>
    <w:rsid w:val="00207141"/>
    <w:rsid w:val="00260236"/>
    <w:rsid w:val="002853B6"/>
    <w:rsid w:val="002854CE"/>
    <w:rsid w:val="002B6A01"/>
    <w:rsid w:val="002E50C7"/>
    <w:rsid w:val="002F251D"/>
    <w:rsid w:val="00323B23"/>
    <w:rsid w:val="0032599C"/>
    <w:rsid w:val="003347F2"/>
    <w:rsid w:val="00357823"/>
    <w:rsid w:val="00391FC0"/>
    <w:rsid w:val="003B7F6D"/>
    <w:rsid w:val="003C0580"/>
    <w:rsid w:val="003D6D0C"/>
    <w:rsid w:val="004210EE"/>
    <w:rsid w:val="00425A46"/>
    <w:rsid w:val="00433A2C"/>
    <w:rsid w:val="00435837"/>
    <w:rsid w:val="004650E7"/>
    <w:rsid w:val="00471078"/>
    <w:rsid w:val="004835A3"/>
    <w:rsid w:val="004D4486"/>
    <w:rsid w:val="004E0577"/>
    <w:rsid w:val="00500B8E"/>
    <w:rsid w:val="005040E7"/>
    <w:rsid w:val="00514405"/>
    <w:rsid w:val="00515506"/>
    <w:rsid w:val="00540166"/>
    <w:rsid w:val="00543529"/>
    <w:rsid w:val="005452F2"/>
    <w:rsid w:val="005660F9"/>
    <w:rsid w:val="00570D9B"/>
    <w:rsid w:val="00581F9A"/>
    <w:rsid w:val="00582D1A"/>
    <w:rsid w:val="005837AB"/>
    <w:rsid w:val="005B2912"/>
    <w:rsid w:val="005F1848"/>
    <w:rsid w:val="00620D43"/>
    <w:rsid w:val="006372D8"/>
    <w:rsid w:val="0064489D"/>
    <w:rsid w:val="006626F3"/>
    <w:rsid w:val="00675085"/>
    <w:rsid w:val="00697C83"/>
    <w:rsid w:val="006D2ECF"/>
    <w:rsid w:val="006D511D"/>
    <w:rsid w:val="006F0CC6"/>
    <w:rsid w:val="00710C85"/>
    <w:rsid w:val="00730163"/>
    <w:rsid w:val="007450B6"/>
    <w:rsid w:val="00782558"/>
    <w:rsid w:val="0079484D"/>
    <w:rsid w:val="00794D66"/>
    <w:rsid w:val="007C1C96"/>
    <w:rsid w:val="00801E5A"/>
    <w:rsid w:val="008070EA"/>
    <w:rsid w:val="0082424D"/>
    <w:rsid w:val="00836C0B"/>
    <w:rsid w:val="0088548E"/>
    <w:rsid w:val="00885712"/>
    <w:rsid w:val="008B0DEE"/>
    <w:rsid w:val="008C2F3E"/>
    <w:rsid w:val="008C3487"/>
    <w:rsid w:val="008F7C02"/>
    <w:rsid w:val="0091579C"/>
    <w:rsid w:val="00916DB0"/>
    <w:rsid w:val="009326CF"/>
    <w:rsid w:val="0093746D"/>
    <w:rsid w:val="009A0839"/>
    <w:rsid w:val="009E102E"/>
    <w:rsid w:val="009E449F"/>
    <w:rsid w:val="009F2AAA"/>
    <w:rsid w:val="00A07195"/>
    <w:rsid w:val="00A110A0"/>
    <w:rsid w:val="00A16D38"/>
    <w:rsid w:val="00A50B3A"/>
    <w:rsid w:val="00AB43C7"/>
    <w:rsid w:val="00B104C4"/>
    <w:rsid w:val="00B14D14"/>
    <w:rsid w:val="00B15569"/>
    <w:rsid w:val="00B2413C"/>
    <w:rsid w:val="00B4410F"/>
    <w:rsid w:val="00B656EE"/>
    <w:rsid w:val="00B67069"/>
    <w:rsid w:val="00B833AF"/>
    <w:rsid w:val="00B84CB6"/>
    <w:rsid w:val="00BA6FA1"/>
    <w:rsid w:val="00BB46A9"/>
    <w:rsid w:val="00BC2BBA"/>
    <w:rsid w:val="00BD7D85"/>
    <w:rsid w:val="00C148D9"/>
    <w:rsid w:val="00C1593A"/>
    <w:rsid w:val="00C23180"/>
    <w:rsid w:val="00C2654B"/>
    <w:rsid w:val="00C5137F"/>
    <w:rsid w:val="00C5312F"/>
    <w:rsid w:val="00C67508"/>
    <w:rsid w:val="00CA616F"/>
    <w:rsid w:val="00CA7622"/>
    <w:rsid w:val="00CD3260"/>
    <w:rsid w:val="00D03674"/>
    <w:rsid w:val="00D039A9"/>
    <w:rsid w:val="00D31EDE"/>
    <w:rsid w:val="00D37910"/>
    <w:rsid w:val="00D50B3E"/>
    <w:rsid w:val="00D55EE7"/>
    <w:rsid w:val="00D7338A"/>
    <w:rsid w:val="00D73637"/>
    <w:rsid w:val="00D82DD9"/>
    <w:rsid w:val="00D84661"/>
    <w:rsid w:val="00D93E79"/>
    <w:rsid w:val="00DA5E62"/>
    <w:rsid w:val="00E02F5F"/>
    <w:rsid w:val="00E1149A"/>
    <w:rsid w:val="00E562A1"/>
    <w:rsid w:val="00E654BF"/>
    <w:rsid w:val="00E8417E"/>
    <w:rsid w:val="00EC3508"/>
    <w:rsid w:val="00EF586F"/>
    <w:rsid w:val="00F06783"/>
    <w:rsid w:val="00F12435"/>
    <w:rsid w:val="00F16D9C"/>
    <w:rsid w:val="00F312B2"/>
    <w:rsid w:val="00F46A77"/>
    <w:rsid w:val="00F67394"/>
    <w:rsid w:val="00F74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D93E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93E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2424D"/>
    <w:pPr>
      <w:ind w:left="720"/>
      <w:contextualSpacing/>
    </w:pPr>
  </w:style>
  <w:style w:type="paragraph" w:styleId="Zaglavlje">
    <w:name w:val="header"/>
    <w:basedOn w:val="Normal"/>
    <w:link w:val="ZaglavljeChar"/>
    <w:uiPriority w:val="99"/>
    <w:unhideWhenUsed/>
    <w:rsid w:val="003D6D0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D6D0C"/>
  </w:style>
  <w:style w:type="paragraph" w:styleId="Podnoje">
    <w:name w:val="footer"/>
    <w:basedOn w:val="Normal"/>
    <w:link w:val="PodnojeChar"/>
    <w:uiPriority w:val="99"/>
    <w:unhideWhenUsed/>
    <w:rsid w:val="003D6D0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D6D0C"/>
  </w:style>
  <w:style w:type="table" w:styleId="Reetkatablice">
    <w:name w:val="Table Grid"/>
    <w:basedOn w:val="Obinatablica"/>
    <w:uiPriority w:val="59"/>
    <w:rsid w:val="00BD7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rsid w:val="00D93E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D93E79"/>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D93E79"/>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93E7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D93E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93E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2424D"/>
    <w:pPr>
      <w:ind w:left="720"/>
      <w:contextualSpacing/>
    </w:pPr>
  </w:style>
  <w:style w:type="paragraph" w:styleId="Zaglavlje">
    <w:name w:val="header"/>
    <w:basedOn w:val="Normal"/>
    <w:link w:val="ZaglavljeChar"/>
    <w:uiPriority w:val="99"/>
    <w:unhideWhenUsed/>
    <w:rsid w:val="003D6D0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D6D0C"/>
  </w:style>
  <w:style w:type="paragraph" w:styleId="Podnoje">
    <w:name w:val="footer"/>
    <w:basedOn w:val="Normal"/>
    <w:link w:val="PodnojeChar"/>
    <w:uiPriority w:val="99"/>
    <w:unhideWhenUsed/>
    <w:rsid w:val="003D6D0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D6D0C"/>
  </w:style>
  <w:style w:type="table" w:styleId="Reetkatablice">
    <w:name w:val="Table Grid"/>
    <w:basedOn w:val="Obinatablica"/>
    <w:uiPriority w:val="59"/>
    <w:rsid w:val="00BD7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rsid w:val="00D93E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D93E79"/>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D93E79"/>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93E7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6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CBE6-D218-4B9C-B094-727DCA18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8233</Words>
  <Characters>46930</Characters>
  <Application>Microsoft Office Word</Application>
  <DocSecurity>0</DocSecurity>
  <Lines>391</Lines>
  <Paragraphs>110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Havidić Snježana</dc:creator>
  <cp:lastModifiedBy>Vukoja Mario</cp:lastModifiedBy>
  <cp:revision>4</cp:revision>
  <dcterms:created xsi:type="dcterms:W3CDTF">2016-05-11T12:21:00Z</dcterms:created>
  <dcterms:modified xsi:type="dcterms:W3CDTF">2016-05-11T12:25:00Z</dcterms:modified>
</cp:coreProperties>
</file>