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609FE" w:rsidRPr="00FC4492" w14:paraId="32F0786B" w14:textId="77777777" w:rsidTr="00745356">
        <w:tc>
          <w:tcPr>
            <w:tcW w:w="9923" w:type="dxa"/>
            <w:gridSpan w:val="5"/>
            <w:shd w:val="clear" w:color="auto" w:fill="auto"/>
          </w:tcPr>
          <w:p w14:paraId="5BCBC279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57685030"/>
            <w:r w:rsidRPr="00FC4492">
              <w:rPr>
                <w:rFonts w:ascii="Times New Roman" w:eastAsia="Calibri" w:hAnsi="Times New Roman" w:cs="Times New Roman"/>
                <w:b/>
              </w:rPr>
              <w:t>PRILOG 4.:</w:t>
            </w:r>
          </w:p>
        </w:tc>
      </w:tr>
      <w:tr w:rsidR="009609FE" w:rsidRPr="00FC4492" w14:paraId="1D870029" w14:textId="77777777" w:rsidTr="00745356">
        <w:tc>
          <w:tcPr>
            <w:tcW w:w="9923" w:type="dxa"/>
            <w:gridSpan w:val="5"/>
            <w:shd w:val="clear" w:color="auto" w:fill="auto"/>
          </w:tcPr>
          <w:p w14:paraId="4E488041" w14:textId="77777777" w:rsidR="009609FE" w:rsidRPr="00FC4492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E6D2038" w14:textId="77777777" w:rsidR="009609FE" w:rsidRPr="00FC4492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4492">
              <w:rPr>
                <w:rFonts w:ascii="Times New Roman" w:eastAsia="Calibri" w:hAnsi="Times New Roman" w:cs="Times New Roman"/>
                <w:b/>
              </w:rPr>
              <w:t>OBRAZAC ISKAZA O PROCJENI UČINAKA PROPISA</w:t>
            </w:r>
          </w:p>
          <w:p w14:paraId="4B79DFAE" w14:textId="77777777" w:rsidR="009609FE" w:rsidRPr="00FC4492" w:rsidRDefault="009609FE" w:rsidP="007453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609FE" w:rsidRPr="00FC4492" w14:paraId="11286F74" w14:textId="77777777" w:rsidTr="00745356">
        <w:tc>
          <w:tcPr>
            <w:tcW w:w="850" w:type="dxa"/>
          </w:tcPr>
          <w:p w14:paraId="5F1DF896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FC4492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9073" w:type="dxa"/>
            <w:gridSpan w:val="4"/>
          </w:tcPr>
          <w:p w14:paraId="1BD68E93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FC4492">
              <w:rPr>
                <w:rFonts w:ascii="Times New Roman" w:eastAsia="Calibri" w:hAnsi="Times New Roman" w:cs="Times New Roman"/>
                <w:b/>
              </w:rPr>
              <w:t>OPĆE INFORMACIJE</w:t>
            </w:r>
          </w:p>
        </w:tc>
      </w:tr>
      <w:tr w:rsidR="009609FE" w:rsidRPr="00FC4492" w14:paraId="0FC01BF1" w14:textId="77777777" w:rsidTr="00745356">
        <w:tc>
          <w:tcPr>
            <w:tcW w:w="850" w:type="dxa"/>
          </w:tcPr>
          <w:p w14:paraId="574864A5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4" w:type="dxa"/>
          </w:tcPr>
          <w:p w14:paraId="0F49EDEE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2396ABA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 xml:space="preserve"> Ministarstvo pravosuđa, uprave i digitalne transformacije</w:t>
            </w:r>
          </w:p>
        </w:tc>
      </w:tr>
      <w:tr w:rsidR="009609FE" w:rsidRPr="00FC4492" w14:paraId="6DEAB771" w14:textId="77777777" w:rsidTr="00745356">
        <w:tc>
          <w:tcPr>
            <w:tcW w:w="850" w:type="dxa"/>
          </w:tcPr>
          <w:p w14:paraId="57FCB322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4" w:type="dxa"/>
          </w:tcPr>
          <w:p w14:paraId="1470FD3D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DAFD77D" w14:textId="6EBAC7F6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 xml:space="preserve">Zakon o izmjenama i dopunama Zakona o </w:t>
            </w:r>
            <w:proofErr w:type="spellStart"/>
            <w:r w:rsidR="00A91239" w:rsidRPr="00FC4492">
              <w:rPr>
                <w:rFonts w:ascii="Times New Roman" w:eastAsia="Calibri" w:hAnsi="Times New Roman" w:cs="Times New Roman"/>
              </w:rPr>
              <w:t>D</w:t>
            </w:r>
            <w:r w:rsidRPr="00FC4492">
              <w:rPr>
                <w:rFonts w:ascii="Times New Roman" w:eastAsia="Calibri" w:hAnsi="Times New Roman" w:cs="Times New Roman"/>
              </w:rPr>
              <w:t>ržavno</w:t>
            </w:r>
            <w:r w:rsidR="00FC4492" w:rsidRPr="00FC4492">
              <w:rPr>
                <w:rFonts w:ascii="Times New Roman" w:eastAsia="Calibri" w:hAnsi="Times New Roman" w:cs="Times New Roman"/>
              </w:rPr>
              <w:t>odvjetničkom</w:t>
            </w:r>
            <w:proofErr w:type="spellEnd"/>
            <w:r w:rsidR="00A91239" w:rsidRPr="00FC4492">
              <w:rPr>
                <w:rFonts w:ascii="Times New Roman" w:eastAsia="Calibri" w:hAnsi="Times New Roman" w:cs="Times New Roman"/>
              </w:rPr>
              <w:t xml:space="preserve"> vijeću</w:t>
            </w:r>
            <w:r w:rsidRPr="00FC44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609FE" w:rsidRPr="00FC4492" w14:paraId="2B35389A" w14:textId="77777777" w:rsidTr="00745356">
        <w:tc>
          <w:tcPr>
            <w:tcW w:w="850" w:type="dxa"/>
          </w:tcPr>
          <w:p w14:paraId="608C4C81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2694" w:type="dxa"/>
          </w:tcPr>
          <w:p w14:paraId="015FE4C8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6D8800E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Ne</w:t>
            </w:r>
          </w:p>
          <w:p w14:paraId="4AB58A27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3181E325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Naziv akta:</w:t>
            </w:r>
          </w:p>
          <w:p w14:paraId="5EF3C846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  <w:p w14:paraId="49570A5C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Opis mjere:</w:t>
            </w:r>
          </w:p>
        </w:tc>
      </w:tr>
      <w:tr w:rsidR="009609FE" w:rsidRPr="00FC4492" w14:paraId="4B6961AF" w14:textId="77777777" w:rsidTr="00745356">
        <w:tc>
          <w:tcPr>
            <w:tcW w:w="850" w:type="dxa"/>
          </w:tcPr>
          <w:p w14:paraId="33C922DE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2694" w:type="dxa"/>
          </w:tcPr>
          <w:p w14:paraId="464B7DF5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92BFBA4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Ne</w:t>
            </w:r>
          </w:p>
          <w:p w14:paraId="0761A20A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14:paraId="47921CD8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Naziv pravne stečevine:</w:t>
            </w:r>
          </w:p>
        </w:tc>
      </w:tr>
      <w:tr w:rsidR="009609FE" w:rsidRPr="00FC4492" w14:paraId="1347F20D" w14:textId="77777777" w:rsidTr="00745356">
        <w:trPr>
          <w:trHeight w:val="319"/>
        </w:trPr>
        <w:tc>
          <w:tcPr>
            <w:tcW w:w="850" w:type="dxa"/>
          </w:tcPr>
          <w:p w14:paraId="24D560E6" w14:textId="77777777" w:rsidR="009609FE" w:rsidRPr="00FC4492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FC4492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8F327BB" w14:textId="77777777" w:rsidR="009609FE" w:rsidRPr="00FC4492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C4492">
              <w:rPr>
                <w:rFonts w:ascii="Times New Roman" w:eastAsia="Calibri" w:hAnsi="Times New Roman" w:cs="Times New Roman"/>
                <w:b/>
              </w:rPr>
              <w:t>UTVRĐIVANJE PROBLEMA</w:t>
            </w:r>
          </w:p>
        </w:tc>
      </w:tr>
      <w:tr w:rsidR="009609FE" w:rsidRPr="00FC4492" w14:paraId="465D9279" w14:textId="77777777" w:rsidTr="00745356">
        <w:trPr>
          <w:trHeight w:val="410"/>
        </w:trPr>
        <w:tc>
          <w:tcPr>
            <w:tcW w:w="850" w:type="dxa"/>
          </w:tcPr>
          <w:p w14:paraId="4A1D8A47" w14:textId="77777777" w:rsidR="009609FE" w:rsidRPr="00FC4492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9073" w:type="dxa"/>
            <w:gridSpan w:val="4"/>
          </w:tcPr>
          <w:p w14:paraId="52F7B7AD" w14:textId="529EBA20" w:rsidR="00FC4492" w:rsidRPr="0000113C" w:rsidRDefault="00FC4492" w:rsidP="00FC44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 xml:space="preserve">Kroz dosadašnja normativna rješenja utvrđeni su nedostaci uređenja sustava ulaska u pravosudne dužnosti. Obveza pohađanja Državne škole za pravosudne dužnosnike trenutno predstavlja dodatno opterećenje polaznika i odgađa njihov ulazak u pravosudne dužnosti, a ujedno onemogućuje sustav da pravovremeno reagira na potrebe za novim pravosudnim dužnosnicima. Iz navedenog je razloga za provedbu reforme ulaska u pravosudne dužnosti, s ciljem postizanja veće objektivnosti, transparentnosti i učinkovitosti ovih postupaka, potrebno, između ostalog, izmijeniti i Zakon o </w:t>
            </w:r>
            <w:proofErr w:type="spellStart"/>
            <w:r w:rsidRPr="0000113C">
              <w:rPr>
                <w:rFonts w:ascii="Times New Roman" w:eastAsia="Calibri" w:hAnsi="Times New Roman" w:cs="Times New Roman"/>
              </w:rPr>
              <w:t>Državnoodvjetničkom</w:t>
            </w:r>
            <w:proofErr w:type="spellEnd"/>
            <w:r w:rsidRPr="0000113C">
              <w:rPr>
                <w:rFonts w:ascii="Times New Roman" w:eastAsia="Calibri" w:hAnsi="Times New Roman" w:cs="Times New Roman"/>
              </w:rPr>
              <w:t xml:space="preserve"> vijeću te omogućiti pristup sustavu različitim kategorijama kandidata uz utvrđene objektivne kriterije prema kojima će se provoditi selekcijski postupci. Izmjenama ovog Zakona se pristupa i radi ujednačavanja uvjeta za prvo imenovanje pravosudnih dužnosnika, a zbog Odluke Ustavnog suda Republike Hrvatske U-I-2826/2023, kojom je ukinuo odredbe članka 51. stavka 2. i članka 56. stavka 1. Zakona o Državnom sudbenom vijeću („Narodne novine“, broj 116/10., 57/11., 130/11., 13/13., 28/13., 82/15., 67/18., 126/19.</w:t>
            </w:r>
            <w:r w:rsidR="000C6807">
              <w:rPr>
                <w:rFonts w:ascii="Times New Roman" w:eastAsia="Calibri" w:hAnsi="Times New Roman" w:cs="Times New Roman"/>
              </w:rPr>
              <w:t xml:space="preserve"> i</w:t>
            </w:r>
            <w:r w:rsidRPr="0000113C">
              <w:rPr>
                <w:rFonts w:ascii="Times New Roman" w:eastAsia="Calibri" w:hAnsi="Times New Roman" w:cs="Times New Roman"/>
              </w:rPr>
              <w:t xml:space="preserve"> 80/22.</w:t>
            </w:r>
            <w:r w:rsidR="0000113C">
              <w:rPr>
                <w:rFonts w:ascii="Times New Roman" w:eastAsia="Calibri" w:hAnsi="Times New Roman" w:cs="Times New Roman"/>
              </w:rPr>
              <w:t>)</w:t>
            </w:r>
            <w:r w:rsidR="000C6807">
              <w:rPr>
                <w:rFonts w:ascii="Times New Roman" w:eastAsia="Calibri" w:hAnsi="Times New Roman" w:cs="Times New Roman"/>
              </w:rPr>
              <w:t xml:space="preserve"> </w:t>
            </w:r>
            <w:r w:rsidRPr="0000113C">
              <w:rPr>
                <w:rFonts w:ascii="Times New Roman" w:eastAsia="Calibri" w:hAnsi="Times New Roman" w:cs="Times New Roman"/>
              </w:rPr>
              <w:t xml:space="preserve">u dijelu u kojem su onemogućavale već imenovane </w:t>
            </w:r>
            <w:proofErr w:type="spellStart"/>
            <w:r w:rsidRPr="0000113C">
              <w:rPr>
                <w:rFonts w:ascii="Times New Roman" w:eastAsia="Calibri" w:hAnsi="Times New Roman" w:cs="Times New Roman"/>
              </w:rPr>
              <w:t>državnoodvjetničke</w:t>
            </w:r>
            <w:proofErr w:type="spellEnd"/>
            <w:r w:rsidRPr="0000113C">
              <w:rPr>
                <w:rFonts w:ascii="Times New Roman" w:eastAsia="Calibri" w:hAnsi="Times New Roman" w:cs="Times New Roman"/>
              </w:rPr>
              <w:t xml:space="preserve">  dužnosnike da sudjeluju u postupcima imenovanja sudaca općinskih, trgovačkih i upravnih sudova. Budući da je istovjetno rješenje sadržano i u važećem Zakonu o </w:t>
            </w:r>
            <w:proofErr w:type="spellStart"/>
            <w:r w:rsidRPr="0000113C">
              <w:rPr>
                <w:rFonts w:ascii="Times New Roman" w:eastAsia="Calibri" w:hAnsi="Times New Roman" w:cs="Times New Roman"/>
              </w:rPr>
              <w:t>Državnoodvjetničkom</w:t>
            </w:r>
            <w:proofErr w:type="spellEnd"/>
            <w:r w:rsidRPr="0000113C">
              <w:rPr>
                <w:rFonts w:ascii="Times New Roman" w:eastAsia="Calibri" w:hAnsi="Times New Roman" w:cs="Times New Roman"/>
              </w:rPr>
              <w:t xml:space="preserve"> vijeću u odnosu na mogućnost sudaca da sudjeluju u postupcima imenovanja zamjenika općinskih državnih odvjetnika, potrebno je ujednačiti uvjete za ulazak u sve pravosudne dužnosti te propisati alternativne kriterije vrednovanja kandidata koji već obnašaju pravosudnu dužnost (spram ocjene u Državnoj školi za kandidate koji još nisu imenovani za pravosudne  dužnosnike).</w:t>
            </w:r>
          </w:p>
          <w:p w14:paraId="6C9C1ECF" w14:textId="77777777" w:rsidR="009609FE" w:rsidRDefault="00FC4492" w:rsidP="00FC44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4492">
              <w:rPr>
                <w:rFonts w:ascii="Times New Roman" w:eastAsia="Calibri" w:hAnsi="Times New Roman" w:cs="Times New Roman"/>
              </w:rPr>
              <w:t xml:space="preserve">Trenutno su kao mjerodavni kriteriji za prvo imenovanje pravosudnih dužnosnika utvrđene završna ocjena u Državnoj školi za pravosudne dužnosnike, ocjena rada savjetnika u pravosudnim tijelima koji se kandidiraju za pravosudne dužnosti i ocjena razgovora s nadležnim Vijećima. Program Državne škole za pravosudne dužnosnike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dužnosnika. Obveza pohađanja Škole, čiji se početak određuje kada se javi dovoljan broj zainteresiranih kandidata i koja  traje godinu dana, trenutno predstavlja samo dodatno opterećenje polaznika i odgađa njihov ulazak u pravosudne dužnosti, a ujedno onemogućuje sustav da pravovremeno reagira na potrebe za novim pravosudnim dužnosnicima. </w:t>
            </w:r>
          </w:p>
          <w:p w14:paraId="288661AB" w14:textId="2E574148" w:rsidR="0000113C" w:rsidRPr="00FC4492" w:rsidRDefault="0000113C" w:rsidP="000011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Također je utvrđeno postojanje pravn</w:t>
            </w:r>
            <w:r w:rsidR="000E698E">
              <w:rPr>
                <w:rFonts w:ascii="Times New Roman" w:eastAsia="Calibri" w:hAnsi="Times New Roman" w:cs="Times New Roman"/>
              </w:rPr>
              <w:t>e</w:t>
            </w:r>
            <w:r>
              <w:rPr>
                <w:rFonts w:ascii="Times New Roman" w:eastAsia="Calibri" w:hAnsi="Times New Roman" w:cs="Times New Roman"/>
              </w:rPr>
              <w:t xml:space="preserve"> praznin</w:t>
            </w:r>
            <w:r w:rsidR="000E698E">
              <w:rPr>
                <w:rFonts w:ascii="Times New Roman" w:eastAsia="Calibri" w:hAnsi="Times New Roman" w:cs="Times New Roman"/>
              </w:rPr>
              <w:t>e</w:t>
            </w:r>
            <w:r>
              <w:rPr>
                <w:rFonts w:ascii="Times New Roman" w:eastAsia="Calibri" w:hAnsi="Times New Roman" w:cs="Times New Roman"/>
              </w:rPr>
              <w:t xml:space="preserve"> u postupcima podnošenja izvješća o imovini državnoodvjetničkih dužnosnika budući da nije definirano što se smatra bitnom promjenom u njihovoj imovini te imovini članova njihovih obitelji.</w:t>
            </w:r>
          </w:p>
        </w:tc>
      </w:tr>
      <w:tr w:rsidR="009609FE" w:rsidRPr="0000113C" w14:paraId="1AC159D0" w14:textId="77777777" w:rsidTr="00745356">
        <w:trPr>
          <w:trHeight w:val="384"/>
        </w:trPr>
        <w:tc>
          <w:tcPr>
            <w:tcW w:w="850" w:type="dxa"/>
          </w:tcPr>
          <w:p w14:paraId="0EC8F78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lastRenderedPageBreak/>
              <w:t>2.2.</w:t>
            </w:r>
          </w:p>
        </w:tc>
        <w:tc>
          <w:tcPr>
            <w:tcW w:w="9073" w:type="dxa"/>
            <w:gridSpan w:val="4"/>
          </w:tcPr>
          <w:p w14:paraId="4ECC9D7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Izvor podataka:</w:t>
            </w:r>
          </w:p>
        </w:tc>
      </w:tr>
      <w:tr w:rsidR="009609FE" w:rsidRPr="0000113C" w14:paraId="0D97C4E0" w14:textId="77777777" w:rsidTr="00745356">
        <w:trPr>
          <w:trHeight w:val="384"/>
        </w:trPr>
        <w:tc>
          <w:tcPr>
            <w:tcW w:w="850" w:type="dxa"/>
          </w:tcPr>
          <w:p w14:paraId="069F3EE8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73" w:type="dxa"/>
            <w:gridSpan w:val="4"/>
          </w:tcPr>
          <w:p w14:paraId="263D028E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00113C">
              <w:rPr>
                <w:rFonts w:ascii="Times New Roman" w:eastAsia="Calibri" w:hAnsi="Times New Roman" w:cs="Times New Roman"/>
              </w:rPr>
              <w:t>Ministarstvo pravosuđa, uprave i digitalne transformacije</w:t>
            </w:r>
          </w:p>
        </w:tc>
      </w:tr>
      <w:tr w:rsidR="009609FE" w:rsidRPr="0000113C" w14:paraId="53AE5FB2" w14:textId="77777777" w:rsidTr="00745356">
        <w:trPr>
          <w:trHeight w:val="384"/>
        </w:trPr>
        <w:tc>
          <w:tcPr>
            <w:tcW w:w="850" w:type="dxa"/>
          </w:tcPr>
          <w:p w14:paraId="12687D33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9073" w:type="dxa"/>
            <w:gridSpan w:val="4"/>
          </w:tcPr>
          <w:p w14:paraId="4D97CD5E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UTVRĐIVANJE POSEBNOG CILJA</w:t>
            </w:r>
          </w:p>
        </w:tc>
      </w:tr>
      <w:tr w:rsidR="009609FE" w:rsidRPr="0000113C" w14:paraId="062B1767" w14:textId="77777777" w:rsidTr="00745356">
        <w:trPr>
          <w:trHeight w:val="384"/>
        </w:trPr>
        <w:tc>
          <w:tcPr>
            <w:tcW w:w="850" w:type="dxa"/>
          </w:tcPr>
          <w:p w14:paraId="639A139E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3.1.</w:t>
            </w:r>
          </w:p>
        </w:tc>
        <w:tc>
          <w:tcPr>
            <w:tcW w:w="9073" w:type="dxa"/>
            <w:gridSpan w:val="4"/>
          </w:tcPr>
          <w:p w14:paraId="28EF7A1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Opis posebnog cilja</w:t>
            </w:r>
          </w:p>
        </w:tc>
      </w:tr>
      <w:tr w:rsidR="009609FE" w:rsidRPr="0000113C" w14:paraId="0EB6B04F" w14:textId="77777777" w:rsidTr="00745356">
        <w:trPr>
          <w:trHeight w:val="384"/>
        </w:trPr>
        <w:tc>
          <w:tcPr>
            <w:tcW w:w="850" w:type="dxa"/>
          </w:tcPr>
          <w:p w14:paraId="3E2D7E7E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71D640F0" w14:textId="3F1323FC" w:rsidR="00A91239" w:rsidRPr="0000113C" w:rsidRDefault="009609FE" w:rsidP="00A912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 xml:space="preserve">Cilj Zakona je </w:t>
            </w:r>
            <w:r w:rsidR="00A91239" w:rsidRPr="0000113C">
              <w:rPr>
                <w:rFonts w:ascii="Times New Roman" w:eastAsia="Calibri" w:hAnsi="Times New Roman" w:cs="Times New Roman"/>
              </w:rPr>
              <w:t>provesti reformu ulaska u pravosudne dužnosti i time povećati objektivnost, transparentnost i učinkovitost ovih postupaka. Omogućit će se pristup sustavu različitim kategorijama kandidata uz objektivne kriterije prema kojima će se provoditi selekcijski postupci.</w:t>
            </w:r>
            <w:r w:rsidR="000C6807">
              <w:rPr>
                <w:rFonts w:ascii="Times New Roman" w:eastAsia="Calibri" w:hAnsi="Times New Roman" w:cs="Times New Roman"/>
              </w:rPr>
              <w:t xml:space="preserve"> </w:t>
            </w:r>
            <w:r w:rsidR="00A91239" w:rsidRPr="0000113C">
              <w:rPr>
                <w:rFonts w:ascii="Times New Roman" w:eastAsia="Calibri" w:hAnsi="Times New Roman" w:cs="Times New Roman"/>
              </w:rPr>
              <w:t xml:space="preserve">Također će se otkloniti nedoumice u vezi podnošenja izvješća o imovini </w:t>
            </w:r>
            <w:r w:rsidR="00FC4492" w:rsidRPr="0000113C">
              <w:rPr>
                <w:rFonts w:ascii="Times New Roman" w:eastAsia="Calibri" w:hAnsi="Times New Roman" w:cs="Times New Roman"/>
              </w:rPr>
              <w:t>državnoodvjetničkih dužnosnika</w:t>
            </w:r>
            <w:r w:rsidR="00A91239" w:rsidRPr="0000113C">
              <w:rPr>
                <w:rFonts w:ascii="Times New Roman" w:eastAsia="Calibri" w:hAnsi="Times New Roman" w:cs="Times New Roman"/>
              </w:rPr>
              <w:t xml:space="preserve"> i članova njihovih obitelji i time otkloniti </w:t>
            </w:r>
            <w:r w:rsidR="00D51F23">
              <w:rPr>
                <w:rFonts w:ascii="Times New Roman" w:eastAsia="Calibri" w:hAnsi="Times New Roman" w:cs="Times New Roman"/>
              </w:rPr>
              <w:t xml:space="preserve">postojeće </w:t>
            </w:r>
            <w:r w:rsidR="00A91239" w:rsidRPr="0000113C">
              <w:rPr>
                <w:rFonts w:ascii="Times New Roman" w:eastAsia="Calibri" w:hAnsi="Times New Roman" w:cs="Times New Roman"/>
              </w:rPr>
              <w:t>pravne praznine.</w:t>
            </w:r>
          </w:p>
          <w:p w14:paraId="318D1AC5" w14:textId="5C58537C" w:rsidR="009609FE" w:rsidRPr="0000113C" w:rsidRDefault="00A91239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ab/>
            </w:r>
            <w:r w:rsidR="009609FE" w:rsidRPr="0000113C">
              <w:rPr>
                <w:rFonts w:ascii="Times New Roman" w:eastAsia="Calibri" w:hAnsi="Times New Roman" w:cs="Times New Roman"/>
              </w:rPr>
              <w:t>Navedeni ciljevi ostvarit će se:</w:t>
            </w:r>
          </w:p>
          <w:p w14:paraId="3E0C2F27" w14:textId="3E8DEBA9" w:rsidR="009609FE" w:rsidRPr="0000113C" w:rsidRDefault="00A91239" w:rsidP="009609F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propisivanjem novih kriterija 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 imenovanje 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koji će jamčiti veću objektivnost i transparentnost 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ovih 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postupka, a neće predstavljati administrativnu zapreku niti odugovlačiti ovaj postupak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7C236AF1" w14:textId="1D002240" w:rsidR="009609FE" w:rsidRPr="0000113C" w:rsidRDefault="00A91239" w:rsidP="009609F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procesnim izmjenama u postupcima imenovanja</w:t>
            </w:r>
            <w:r w:rsidR="00733E4F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odnosno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C680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izmjenama 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pravila o dostavi poziva i odluka </w:t>
            </w:r>
            <w:proofErr w:type="spellStart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</w:t>
            </w:r>
            <w:r w:rsidR="00FC4492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odvjetničkog</w:t>
            </w:r>
            <w:proofErr w:type="spellEnd"/>
            <w:r w:rsidR="00FC4492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vijeća te uvođenjem pravila o </w:t>
            </w:r>
            <w:proofErr w:type="spellStart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presumiranom</w:t>
            </w:r>
            <w:proofErr w:type="spellEnd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povlačenju prijava u slučaju </w:t>
            </w:r>
            <w:proofErr w:type="spellStart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neodaziva</w:t>
            </w:r>
            <w:proofErr w:type="spellEnd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pojedinim fazama postupka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14:paraId="6D5D96AD" w14:textId="42A97001" w:rsidR="00733E4F" w:rsidRPr="0000113C" w:rsidRDefault="00733E4F" w:rsidP="00733E4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redefiniranjem uvjeta vremenskog razdoblja obnašanja </w:t>
            </w:r>
            <w:proofErr w:type="spellStart"/>
            <w:r w:rsidR="00FC4492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državnoodvjetničke</w:t>
            </w:r>
            <w:proofErr w:type="spellEnd"/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dužnosti potrebnog za trajni premještaj i to povećavanjem s najmanje tri na najmanje pet godina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14:paraId="6EA05CD9" w14:textId="793ABE6F" w:rsidR="00FC4492" w:rsidRPr="0000113C" w:rsidRDefault="00FC4492" w:rsidP="00733E4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izostavljanjem uvjeta prethodnog obnašanja dužnosti zamjenika županijskog državnog odvjetnika u trajanju od najmanje dvije godine u postupcima imenovanja županijskih državnih odvjetnika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14:paraId="3D4EAFAF" w14:textId="2B7AD325" w:rsidR="009609FE" w:rsidRPr="0000113C" w:rsidRDefault="00733E4F" w:rsidP="00D51F23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izričitim definiranjem bitnih promjena u imovini </w:t>
            </w:r>
            <w:r w:rsidR="00FC4492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državnoodvjetničkih dužnosnika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članova </w:t>
            </w:r>
            <w:r w:rsidR="00FC4492"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njihovih </w:t>
            </w:r>
            <w:r w:rsidRPr="000011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obitelji</w:t>
            </w:r>
            <w:r w:rsidR="00D51F2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9609FE" w:rsidRPr="0000113C" w14:paraId="2678A670" w14:textId="77777777" w:rsidTr="00745356">
        <w:trPr>
          <w:trHeight w:val="384"/>
        </w:trPr>
        <w:tc>
          <w:tcPr>
            <w:tcW w:w="850" w:type="dxa"/>
          </w:tcPr>
          <w:p w14:paraId="1196711D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3.2.</w:t>
            </w:r>
          </w:p>
        </w:tc>
        <w:tc>
          <w:tcPr>
            <w:tcW w:w="9073" w:type="dxa"/>
            <w:gridSpan w:val="4"/>
          </w:tcPr>
          <w:p w14:paraId="537E11AB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Opis svrhe propisa</w:t>
            </w:r>
          </w:p>
        </w:tc>
      </w:tr>
      <w:tr w:rsidR="009609FE" w:rsidRPr="0000113C" w14:paraId="66A47D22" w14:textId="77777777" w:rsidTr="00745356">
        <w:trPr>
          <w:trHeight w:val="384"/>
        </w:trPr>
        <w:tc>
          <w:tcPr>
            <w:tcW w:w="850" w:type="dxa"/>
          </w:tcPr>
          <w:p w14:paraId="7D95DDF1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79705CC9" w14:textId="4142C842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0113C">
              <w:rPr>
                <w:rFonts w:ascii="Times New Roman" w:eastAsia="Calibri" w:hAnsi="Times New Roman" w:cs="Times New Roman"/>
                <w:bCs/>
                <w:iCs/>
              </w:rPr>
              <w:t xml:space="preserve">Predloženim izmjenama i dopunama </w:t>
            </w:r>
            <w:r w:rsidR="00733E4F" w:rsidRPr="0000113C">
              <w:rPr>
                <w:rFonts w:ascii="Times New Roman" w:eastAsia="Calibri" w:hAnsi="Times New Roman" w:cs="Times New Roman"/>
                <w:bCs/>
                <w:iCs/>
              </w:rPr>
              <w:t xml:space="preserve">omogućit će se pristup sustavu različitim kategorijama kandidata uz objektivne kriterije prema kojima će se provoditi selekcijski postupci te će se otkloniti nedoumice u vezi podnošenja izvješća o imovini </w:t>
            </w:r>
            <w:r w:rsidR="00FC4492" w:rsidRPr="0000113C">
              <w:rPr>
                <w:rFonts w:ascii="Times New Roman" w:eastAsia="Calibri" w:hAnsi="Times New Roman" w:cs="Times New Roman"/>
                <w:bCs/>
                <w:iCs/>
              </w:rPr>
              <w:t>državnoodvjetničkih dužnosnika</w:t>
            </w:r>
            <w:r w:rsidR="00733E4F" w:rsidRPr="0000113C">
              <w:rPr>
                <w:rFonts w:ascii="Times New Roman" w:eastAsia="Calibri" w:hAnsi="Times New Roman" w:cs="Times New Roman"/>
                <w:bCs/>
                <w:iCs/>
              </w:rPr>
              <w:t xml:space="preserve"> i članova njihovih obitelji.</w:t>
            </w:r>
          </w:p>
        </w:tc>
      </w:tr>
      <w:tr w:rsidR="009609FE" w:rsidRPr="0000113C" w14:paraId="525EFF7C" w14:textId="77777777" w:rsidTr="00745356">
        <w:trPr>
          <w:trHeight w:val="384"/>
        </w:trPr>
        <w:tc>
          <w:tcPr>
            <w:tcW w:w="850" w:type="dxa"/>
          </w:tcPr>
          <w:p w14:paraId="4F6173C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3.3.</w:t>
            </w:r>
          </w:p>
        </w:tc>
        <w:tc>
          <w:tcPr>
            <w:tcW w:w="9073" w:type="dxa"/>
            <w:gridSpan w:val="4"/>
          </w:tcPr>
          <w:p w14:paraId="68A30E0D" w14:textId="77777777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 xml:space="preserve">Razmotrena druga moguća normativna i </w:t>
            </w:r>
            <w:proofErr w:type="spellStart"/>
            <w:r w:rsidRPr="0000113C">
              <w:rPr>
                <w:rFonts w:ascii="Times New Roman" w:eastAsia="Calibri" w:hAnsi="Times New Roman" w:cs="Times New Roman"/>
              </w:rPr>
              <w:t>nenormativna</w:t>
            </w:r>
            <w:proofErr w:type="spellEnd"/>
            <w:r w:rsidRPr="0000113C">
              <w:rPr>
                <w:rFonts w:ascii="Times New Roman" w:eastAsia="Calibri" w:hAnsi="Times New Roman" w:cs="Times New Roman"/>
              </w:rPr>
              <w:t xml:space="preserve"> rješenja</w:t>
            </w:r>
          </w:p>
        </w:tc>
      </w:tr>
      <w:tr w:rsidR="009609FE" w:rsidRPr="0000113C" w14:paraId="08C916AF" w14:textId="77777777" w:rsidTr="00745356">
        <w:trPr>
          <w:trHeight w:val="384"/>
        </w:trPr>
        <w:tc>
          <w:tcPr>
            <w:tcW w:w="850" w:type="dxa"/>
          </w:tcPr>
          <w:p w14:paraId="217C0E11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2F3469BC" w14:textId="462D71A6" w:rsidR="009609FE" w:rsidRPr="0000113C" w:rsidRDefault="00733E4F" w:rsidP="007453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0113C">
              <w:rPr>
                <w:rFonts w:ascii="Times New Roman" w:hAnsi="Times New Roman" w:cs="Times New Roman"/>
              </w:rPr>
              <w:t xml:space="preserve">Postupak i uvjeti za imenovanje, napredovanje, premještaj i razrješenje </w:t>
            </w:r>
            <w:r w:rsidR="00FC4492" w:rsidRPr="0000113C">
              <w:rPr>
                <w:rFonts w:ascii="Times New Roman" w:hAnsi="Times New Roman" w:cs="Times New Roman"/>
              </w:rPr>
              <w:t>državnih odvjetnika  i zamjenika državnih odvjetnika</w:t>
            </w:r>
            <w:r w:rsidRPr="0000113C">
              <w:rPr>
                <w:rFonts w:ascii="Times New Roman" w:hAnsi="Times New Roman" w:cs="Times New Roman"/>
              </w:rPr>
              <w:t xml:space="preserve"> </w:t>
            </w:r>
            <w:r w:rsidR="009609FE" w:rsidRPr="0000113C">
              <w:rPr>
                <w:rFonts w:ascii="Times New Roman" w:hAnsi="Times New Roman" w:cs="Times New Roman"/>
              </w:rPr>
              <w:t xml:space="preserve">moraju biti propisani zakonom, zbog čega u konkretnom slučaju druga normativna i </w:t>
            </w:r>
            <w:proofErr w:type="spellStart"/>
            <w:r w:rsidR="009609FE" w:rsidRPr="0000113C">
              <w:rPr>
                <w:rFonts w:ascii="Times New Roman" w:hAnsi="Times New Roman" w:cs="Times New Roman"/>
              </w:rPr>
              <w:t>nenormativna</w:t>
            </w:r>
            <w:proofErr w:type="spellEnd"/>
            <w:r w:rsidR="009609FE" w:rsidRPr="0000113C">
              <w:rPr>
                <w:rFonts w:ascii="Times New Roman" w:hAnsi="Times New Roman" w:cs="Times New Roman"/>
              </w:rPr>
              <w:t xml:space="preserve"> rješenja nisu moguća. </w:t>
            </w:r>
          </w:p>
        </w:tc>
      </w:tr>
      <w:tr w:rsidR="009609FE" w:rsidRPr="0000113C" w14:paraId="5945E3ED" w14:textId="77777777" w:rsidTr="00745356">
        <w:trPr>
          <w:trHeight w:val="384"/>
        </w:trPr>
        <w:tc>
          <w:tcPr>
            <w:tcW w:w="850" w:type="dxa"/>
          </w:tcPr>
          <w:p w14:paraId="2577F2B2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3.4.</w:t>
            </w:r>
          </w:p>
        </w:tc>
        <w:tc>
          <w:tcPr>
            <w:tcW w:w="9073" w:type="dxa"/>
            <w:gridSpan w:val="4"/>
          </w:tcPr>
          <w:p w14:paraId="05A65635" w14:textId="77777777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Izvor podataka:</w:t>
            </w:r>
          </w:p>
        </w:tc>
      </w:tr>
      <w:tr w:rsidR="009609FE" w:rsidRPr="0000113C" w14:paraId="0692C480" w14:textId="77777777" w:rsidTr="00745356">
        <w:trPr>
          <w:trHeight w:val="384"/>
        </w:trPr>
        <w:tc>
          <w:tcPr>
            <w:tcW w:w="850" w:type="dxa"/>
          </w:tcPr>
          <w:p w14:paraId="6945EF89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73" w:type="dxa"/>
            <w:gridSpan w:val="4"/>
          </w:tcPr>
          <w:p w14:paraId="3B033EF3" w14:textId="77777777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0113C">
              <w:rPr>
                <w:rFonts w:ascii="Times New Roman" w:hAnsi="Times New Roman" w:cs="Times New Roman"/>
              </w:rPr>
              <w:t>Ministarstvo pravosuđa, uprave i digitalne transformacije</w:t>
            </w:r>
          </w:p>
        </w:tc>
      </w:tr>
      <w:tr w:rsidR="009609FE" w:rsidRPr="0000113C" w14:paraId="2C511EFB" w14:textId="77777777" w:rsidTr="00745356">
        <w:trPr>
          <w:trHeight w:val="384"/>
        </w:trPr>
        <w:tc>
          <w:tcPr>
            <w:tcW w:w="850" w:type="dxa"/>
          </w:tcPr>
          <w:p w14:paraId="47891C45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9073" w:type="dxa"/>
            <w:gridSpan w:val="4"/>
          </w:tcPr>
          <w:p w14:paraId="720E5EA0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 xml:space="preserve">UTVRĐIVANJE UČINAKA I ADRESATA </w:t>
            </w:r>
          </w:p>
        </w:tc>
      </w:tr>
      <w:tr w:rsidR="009609FE" w:rsidRPr="0000113C" w14:paraId="130EAAD7" w14:textId="77777777" w:rsidTr="00745356">
        <w:trPr>
          <w:trHeight w:val="608"/>
        </w:trPr>
        <w:tc>
          <w:tcPr>
            <w:tcW w:w="850" w:type="dxa"/>
          </w:tcPr>
          <w:p w14:paraId="3F1E4A9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9073" w:type="dxa"/>
            <w:gridSpan w:val="4"/>
          </w:tcPr>
          <w:p w14:paraId="082060AB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Posebni cilj:</w:t>
            </w:r>
          </w:p>
          <w:p w14:paraId="5D29437B" w14:textId="1922827E" w:rsidR="009609FE" w:rsidRPr="0000113C" w:rsidRDefault="00733E4F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 xml:space="preserve">Cilj Zakona je provesti reformu ulaska u pravosudne dužnosti i time povećati objektivnost, transparentnost i učinkovitost ovih postupaka. Omogućit će se pristup sustavu različitim kategorijama kandidata uz objektivne kriterije prema kojima će se provoditi selekcijski postupci. Također će se otkloniti nedoumice u vezi podnošenja izvješća o imovini </w:t>
            </w:r>
            <w:r w:rsidR="00FC4492" w:rsidRPr="0000113C">
              <w:rPr>
                <w:rFonts w:ascii="Times New Roman" w:eastAsia="Calibri" w:hAnsi="Times New Roman" w:cs="Times New Roman"/>
              </w:rPr>
              <w:t>državnoodvjetničkih dužnosnika</w:t>
            </w:r>
            <w:r w:rsidRPr="0000113C">
              <w:rPr>
                <w:rFonts w:ascii="Times New Roman" w:eastAsia="Calibri" w:hAnsi="Times New Roman" w:cs="Times New Roman"/>
              </w:rPr>
              <w:t xml:space="preserve"> i članova njihovih obitelji i time otkloniti pravne praznine.</w:t>
            </w:r>
          </w:p>
        </w:tc>
      </w:tr>
      <w:tr w:rsidR="009609FE" w:rsidRPr="0000113C" w14:paraId="3E127DD1" w14:textId="77777777" w:rsidTr="00745356">
        <w:trPr>
          <w:trHeight w:val="335"/>
        </w:trPr>
        <w:tc>
          <w:tcPr>
            <w:tcW w:w="850" w:type="dxa"/>
          </w:tcPr>
          <w:p w14:paraId="34BCB5D3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lastRenderedPageBreak/>
              <w:t>4.1.1.</w:t>
            </w:r>
          </w:p>
        </w:tc>
        <w:tc>
          <w:tcPr>
            <w:tcW w:w="4254" w:type="dxa"/>
            <w:gridSpan w:val="3"/>
          </w:tcPr>
          <w:p w14:paraId="46983093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Učinci na gospodarstvo:</w:t>
            </w:r>
          </w:p>
        </w:tc>
        <w:tc>
          <w:tcPr>
            <w:tcW w:w="4819" w:type="dxa"/>
          </w:tcPr>
          <w:p w14:paraId="578C57D5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00113C" w14:paraId="4F37B32B" w14:textId="77777777" w:rsidTr="00745356">
        <w:trPr>
          <w:trHeight w:val="335"/>
        </w:trPr>
        <w:tc>
          <w:tcPr>
            <w:tcW w:w="850" w:type="dxa"/>
          </w:tcPr>
          <w:p w14:paraId="667182EE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2BB8D3A8" w14:textId="77777777" w:rsidR="009609FE" w:rsidRPr="0000113C" w:rsidRDefault="009609FE" w:rsidP="00745356">
            <w:pPr>
              <w:jc w:val="both"/>
              <w:rPr>
                <w:rFonts w:ascii="Times New Roman" w:hAnsi="Times New Roman" w:cs="Times New Roman"/>
              </w:rPr>
            </w:pPr>
            <w:r w:rsidRPr="0000113C">
              <w:rPr>
                <w:rFonts w:ascii="Times New Roman" w:hAnsi="Times New Roman" w:cs="Times New Roman"/>
              </w:rPr>
              <w:t xml:space="preserve">Nisu utvrđeni učinci iz članka 10. Uredbe. </w:t>
            </w:r>
          </w:p>
        </w:tc>
        <w:tc>
          <w:tcPr>
            <w:tcW w:w="4819" w:type="dxa"/>
          </w:tcPr>
          <w:p w14:paraId="6C9C9CC9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00113C" w14:paraId="522FBA31" w14:textId="77777777" w:rsidTr="00745356">
        <w:trPr>
          <w:trHeight w:val="360"/>
        </w:trPr>
        <w:tc>
          <w:tcPr>
            <w:tcW w:w="850" w:type="dxa"/>
          </w:tcPr>
          <w:p w14:paraId="26E1650B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4.1.2.</w:t>
            </w:r>
          </w:p>
        </w:tc>
        <w:tc>
          <w:tcPr>
            <w:tcW w:w="4254" w:type="dxa"/>
            <w:gridSpan w:val="3"/>
          </w:tcPr>
          <w:p w14:paraId="2FEE2A78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Učinci na održivi razvoj:</w:t>
            </w:r>
          </w:p>
        </w:tc>
        <w:tc>
          <w:tcPr>
            <w:tcW w:w="4819" w:type="dxa"/>
          </w:tcPr>
          <w:p w14:paraId="5EDFFE68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00113C" w14:paraId="6B0DE016" w14:textId="77777777" w:rsidTr="00745356">
        <w:trPr>
          <w:trHeight w:val="360"/>
        </w:trPr>
        <w:tc>
          <w:tcPr>
            <w:tcW w:w="850" w:type="dxa"/>
          </w:tcPr>
          <w:p w14:paraId="0C06BE8C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79C8C50A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 xml:space="preserve">Nisu utvrđeni učinci iz članka 11. Uredbe. </w:t>
            </w:r>
          </w:p>
        </w:tc>
        <w:tc>
          <w:tcPr>
            <w:tcW w:w="4819" w:type="dxa"/>
          </w:tcPr>
          <w:p w14:paraId="263C1C1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00113C" w14:paraId="1954BE76" w14:textId="77777777" w:rsidTr="00745356">
        <w:trPr>
          <w:trHeight w:val="328"/>
        </w:trPr>
        <w:tc>
          <w:tcPr>
            <w:tcW w:w="850" w:type="dxa"/>
          </w:tcPr>
          <w:p w14:paraId="0E5AAE5F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4.1.3.</w:t>
            </w:r>
          </w:p>
        </w:tc>
        <w:tc>
          <w:tcPr>
            <w:tcW w:w="4254" w:type="dxa"/>
            <w:gridSpan w:val="3"/>
          </w:tcPr>
          <w:p w14:paraId="47E02816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Učinci na socijalnu skrb:</w:t>
            </w:r>
          </w:p>
        </w:tc>
        <w:tc>
          <w:tcPr>
            <w:tcW w:w="4819" w:type="dxa"/>
          </w:tcPr>
          <w:p w14:paraId="7D6EA8F5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00113C" w14:paraId="2196A27B" w14:textId="77777777" w:rsidTr="00745356">
        <w:trPr>
          <w:trHeight w:val="328"/>
        </w:trPr>
        <w:tc>
          <w:tcPr>
            <w:tcW w:w="850" w:type="dxa"/>
          </w:tcPr>
          <w:p w14:paraId="631B674B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2D568B7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 xml:space="preserve">Nisu utvrđeni učinci iz članka 12. Uredbe. </w:t>
            </w:r>
          </w:p>
        </w:tc>
        <w:tc>
          <w:tcPr>
            <w:tcW w:w="4819" w:type="dxa"/>
          </w:tcPr>
          <w:p w14:paraId="6C30A77F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>Nisu utvrđeni adresati iz članka 14. Uredbe.</w:t>
            </w:r>
          </w:p>
        </w:tc>
      </w:tr>
      <w:tr w:rsidR="009609FE" w:rsidRPr="0000113C" w14:paraId="2020101C" w14:textId="77777777" w:rsidTr="00745356">
        <w:trPr>
          <w:trHeight w:val="366"/>
        </w:trPr>
        <w:tc>
          <w:tcPr>
            <w:tcW w:w="850" w:type="dxa"/>
          </w:tcPr>
          <w:p w14:paraId="2AE41F8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4.1.4.</w:t>
            </w:r>
          </w:p>
        </w:tc>
        <w:tc>
          <w:tcPr>
            <w:tcW w:w="4254" w:type="dxa"/>
            <w:gridSpan w:val="3"/>
          </w:tcPr>
          <w:p w14:paraId="0C9A458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Učinci na zaštitu ljudskih prava:</w:t>
            </w:r>
          </w:p>
        </w:tc>
        <w:tc>
          <w:tcPr>
            <w:tcW w:w="4819" w:type="dxa"/>
          </w:tcPr>
          <w:p w14:paraId="156A0A76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00113C" w14:paraId="43DB5779" w14:textId="77777777" w:rsidTr="00745356">
        <w:trPr>
          <w:trHeight w:val="366"/>
        </w:trPr>
        <w:tc>
          <w:tcPr>
            <w:tcW w:w="850" w:type="dxa"/>
          </w:tcPr>
          <w:p w14:paraId="0916C15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4903DECD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0113C">
              <w:rPr>
                <w:rFonts w:ascii="Times New Roman" w:eastAsia="Calibri" w:hAnsi="Times New Roman" w:cs="Times New Roman"/>
                <w:iCs/>
              </w:rPr>
              <w:t>Nisu utvrđeni učinci iz članka 13. Uredbe</w:t>
            </w:r>
          </w:p>
        </w:tc>
        <w:tc>
          <w:tcPr>
            <w:tcW w:w="4819" w:type="dxa"/>
          </w:tcPr>
          <w:p w14:paraId="3487412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113C">
              <w:rPr>
                <w:rFonts w:ascii="Times New Roman" w:hAnsi="Times New Roman" w:cs="Times New Roman"/>
              </w:rPr>
              <w:t>Nisu utvrđeni adresati iz članka 14. Uredbe</w:t>
            </w:r>
          </w:p>
        </w:tc>
      </w:tr>
      <w:tr w:rsidR="009609FE" w:rsidRPr="0000113C" w14:paraId="4168AE07" w14:textId="77777777" w:rsidTr="00745356">
        <w:trPr>
          <w:trHeight w:val="319"/>
        </w:trPr>
        <w:tc>
          <w:tcPr>
            <w:tcW w:w="850" w:type="dxa"/>
          </w:tcPr>
          <w:p w14:paraId="50B7A2C9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4.1.5.</w:t>
            </w:r>
          </w:p>
        </w:tc>
        <w:tc>
          <w:tcPr>
            <w:tcW w:w="4254" w:type="dxa"/>
            <w:gridSpan w:val="3"/>
          </w:tcPr>
          <w:p w14:paraId="2FECCD17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Učinci na druga područja:</w:t>
            </w:r>
          </w:p>
        </w:tc>
        <w:tc>
          <w:tcPr>
            <w:tcW w:w="4819" w:type="dxa"/>
          </w:tcPr>
          <w:p w14:paraId="2A84BD8E" w14:textId="77777777" w:rsidR="009609FE" w:rsidRPr="0006097F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097F">
              <w:rPr>
                <w:rFonts w:ascii="Times New Roman" w:eastAsia="Calibri" w:hAnsi="Times New Roman" w:cs="Times New Roman"/>
              </w:rPr>
              <w:t>Adresati:</w:t>
            </w:r>
          </w:p>
        </w:tc>
      </w:tr>
      <w:tr w:rsidR="009609FE" w:rsidRPr="0000113C" w14:paraId="70B64C3D" w14:textId="77777777" w:rsidTr="0006097F">
        <w:trPr>
          <w:trHeight w:val="319"/>
        </w:trPr>
        <w:tc>
          <w:tcPr>
            <w:tcW w:w="850" w:type="dxa"/>
          </w:tcPr>
          <w:p w14:paraId="67E91A48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4" w:type="dxa"/>
            <w:gridSpan w:val="3"/>
          </w:tcPr>
          <w:p w14:paraId="74A230E4" w14:textId="6E6E88FC" w:rsidR="009609FE" w:rsidRPr="0000113C" w:rsidRDefault="009609FE" w:rsidP="00D51F23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0113C">
              <w:rPr>
                <w:rFonts w:ascii="Times New Roman" w:eastAsia="Calibri" w:hAnsi="Times New Roman" w:cs="Times New Roman"/>
                <w:iCs/>
              </w:rPr>
              <w:t xml:space="preserve">Predložene izmjene imat će pozitivne učinke 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 xml:space="preserve">prvenstveno </w:t>
            </w:r>
            <w:r w:rsidRPr="0000113C">
              <w:rPr>
                <w:rFonts w:ascii="Times New Roman" w:eastAsia="Calibri" w:hAnsi="Times New Roman" w:cs="Times New Roman"/>
                <w:iCs/>
              </w:rPr>
              <w:t>na</w:t>
            </w:r>
            <w:r w:rsidR="00733E4F" w:rsidRPr="0000113C">
              <w:rPr>
                <w:rFonts w:ascii="Times New Roman" w:eastAsia="Calibri" w:hAnsi="Times New Roman" w:cs="Times New Roman"/>
                <w:iCs/>
              </w:rPr>
              <w:t xml:space="preserve"> objektivnost, transparentnost i učinkovitost postupaka imenovanja </w:t>
            </w:r>
            <w:r w:rsidR="00FC4492" w:rsidRPr="0000113C">
              <w:rPr>
                <w:rFonts w:ascii="Times New Roman" w:eastAsia="Calibri" w:hAnsi="Times New Roman" w:cs="Times New Roman"/>
                <w:iCs/>
              </w:rPr>
              <w:t>državnoodvjetničkih dužnosnika</w:t>
            </w:r>
            <w:r w:rsidR="00D51F23">
              <w:rPr>
                <w:rFonts w:ascii="Times New Roman" w:eastAsia="Calibri" w:hAnsi="Times New Roman" w:cs="Times New Roman"/>
                <w:iCs/>
              </w:rPr>
              <w:t>, a</w:t>
            </w:r>
            <w:r w:rsidR="00276FE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733E4F" w:rsidRPr="0000113C">
              <w:rPr>
                <w:rFonts w:ascii="Times New Roman" w:eastAsia="Calibri" w:hAnsi="Times New Roman" w:cs="Times New Roman"/>
                <w:iCs/>
              </w:rPr>
              <w:t>novi kriteriji</w:t>
            </w:r>
            <w:r w:rsidR="00D51F23">
              <w:rPr>
                <w:rFonts w:ascii="Times New Roman" w:eastAsia="Calibri" w:hAnsi="Times New Roman" w:cs="Times New Roman"/>
                <w:iCs/>
              </w:rPr>
              <w:t xml:space="preserve"> za imenovanje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51F23">
              <w:rPr>
                <w:rFonts w:ascii="Times New Roman" w:eastAsia="Calibri" w:hAnsi="Times New Roman" w:cs="Times New Roman"/>
                <w:iCs/>
              </w:rPr>
              <w:t>neće</w:t>
            </w:r>
            <w:r w:rsidR="00276FE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733E4F" w:rsidRPr="0000113C">
              <w:rPr>
                <w:rFonts w:ascii="Times New Roman" w:eastAsia="Calibri" w:hAnsi="Times New Roman" w:cs="Times New Roman"/>
                <w:iCs/>
              </w:rPr>
              <w:t>predstavlja</w:t>
            </w:r>
            <w:r w:rsidR="00D51F23">
              <w:rPr>
                <w:rFonts w:ascii="Times New Roman" w:eastAsia="Calibri" w:hAnsi="Times New Roman" w:cs="Times New Roman"/>
                <w:iCs/>
              </w:rPr>
              <w:t>ti</w:t>
            </w:r>
            <w:r w:rsidR="00733E4F" w:rsidRPr="0000113C">
              <w:rPr>
                <w:rFonts w:ascii="Times New Roman" w:eastAsia="Calibri" w:hAnsi="Times New Roman" w:cs="Times New Roman"/>
                <w:iCs/>
              </w:rPr>
              <w:t xml:space="preserve"> administrativnu zapreku niti odugovlač</w:t>
            </w:r>
            <w:r w:rsidR="000C6807">
              <w:rPr>
                <w:rFonts w:ascii="Times New Roman" w:eastAsia="Calibri" w:hAnsi="Times New Roman" w:cs="Times New Roman"/>
                <w:iCs/>
              </w:rPr>
              <w:t>iti</w:t>
            </w:r>
            <w:r w:rsidR="00733E4F" w:rsidRPr="0000113C">
              <w:rPr>
                <w:rFonts w:ascii="Times New Roman" w:eastAsia="Calibri" w:hAnsi="Times New Roman" w:cs="Times New Roman"/>
                <w:iCs/>
              </w:rPr>
              <w:t xml:space="preserve"> ove postupke.</w:t>
            </w:r>
            <w:r w:rsidRPr="0000113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 xml:space="preserve"> S obzirom na navedeno, predložene izmjene p</w:t>
            </w:r>
            <w:r w:rsidRPr="0000113C">
              <w:rPr>
                <w:rFonts w:ascii="Times New Roman" w:eastAsia="Calibri" w:hAnsi="Times New Roman" w:cs="Times New Roman"/>
                <w:iCs/>
              </w:rPr>
              <w:t xml:space="preserve">osredno </w:t>
            </w:r>
            <w:r w:rsidR="008F658A" w:rsidRPr="0000113C">
              <w:rPr>
                <w:rFonts w:ascii="Times New Roman" w:eastAsia="Calibri" w:hAnsi="Times New Roman" w:cs="Times New Roman"/>
                <w:iCs/>
              </w:rPr>
              <w:t xml:space="preserve">će 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>imati pozitivne učinke i</w:t>
            </w:r>
            <w:r w:rsidRPr="0000113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 xml:space="preserve">na </w:t>
            </w:r>
            <w:r w:rsidRPr="0000113C">
              <w:rPr>
                <w:rFonts w:ascii="Times New Roman" w:eastAsia="Calibri" w:hAnsi="Times New Roman" w:cs="Times New Roman"/>
                <w:iCs/>
              </w:rPr>
              <w:t>pravosudn</w:t>
            </w:r>
            <w:r w:rsidR="006650AE" w:rsidRPr="0000113C">
              <w:rPr>
                <w:rFonts w:ascii="Times New Roman" w:eastAsia="Calibri" w:hAnsi="Times New Roman" w:cs="Times New Roman"/>
                <w:iCs/>
              </w:rPr>
              <w:t>i</w:t>
            </w:r>
            <w:r w:rsidRPr="0000113C">
              <w:rPr>
                <w:rFonts w:ascii="Times New Roman" w:eastAsia="Calibri" w:hAnsi="Times New Roman" w:cs="Times New Roman"/>
                <w:iCs/>
              </w:rPr>
              <w:t xml:space="preserve"> sustav u cijelosti.</w:t>
            </w:r>
            <w:r w:rsidR="00733E4F" w:rsidRPr="000011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1C5493EA" w14:textId="5DA0C125" w:rsidR="009609FE" w:rsidRPr="0006097F" w:rsidRDefault="00D51F23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6097F">
              <w:rPr>
                <w:rFonts w:ascii="Times New Roman" w:eastAsia="Calibri" w:hAnsi="Times New Roman" w:cs="Times New Roman"/>
                <w:iCs/>
              </w:rPr>
              <w:t xml:space="preserve">Sudski </w:t>
            </w:r>
            <w:r w:rsidR="006650AE" w:rsidRPr="0006097F">
              <w:rPr>
                <w:rFonts w:ascii="Times New Roman" w:eastAsia="Calibri" w:hAnsi="Times New Roman" w:cs="Times New Roman"/>
                <w:iCs/>
              </w:rPr>
              <w:t xml:space="preserve">i </w:t>
            </w:r>
            <w:proofErr w:type="spellStart"/>
            <w:r w:rsidR="009609FE" w:rsidRPr="0006097F">
              <w:rPr>
                <w:rFonts w:ascii="Times New Roman" w:eastAsia="Calibri" w:hAnsi="Times New Roman" w:cs="Times New Roman"/>
                <w:iCs/>
              </w:rPr>
              <w:t>državnoodvjetnički</w:t>
            </w:r>
            <w:proofErr w:type="spellEnd"/>
            <w:r w:rsidR="009609FE" w:rsidRPr="0006097F">
              <w:rPr>
                <w:rFonts w:ascii="Times New Roman" w:eastAsia="Calibri" w:hAnsi="Times New Roman" w:cs="Times New Roman"/>
                <w:iCs/>
              </w:rPr>
              <w:t xml:space="preserve"> savjetnici </w:t>
            </w:r>
            <w:r w:rsidR="006650AE" w:rsidRPr="0006097F">
              <w:rPr>
                <w:rFonts w:ascii="Times New Roman" w:eastAsia="Calibri" w:hAnsi="Times New Roman" w:cs="Times New Roman"/>
                <w:iCs/>
              </w:rPr>
              <w:t xml:space="preserve"> te ostali kandidati za ulazak u pravosudne dužnosti.</w:t>
            </w:r>
          </w:p>
          <w:p w14:paraId="73BB3A3E" w14:textId="77777777" w:rsidR="009609FE" w:rsidRPr="0006097F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609FE" w:rsidRPr="0000113C" w14:paraId="4030B863" w14:textId="77777777" w:rsidTr="00745356">
        <w:tc>
          <w:tcPr>
            <w:tcW w:w="850" w:type="dxa"/>
          </w:tcPr>
          <w:p w14:paraId="1C97B9C5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113C">
              <w:rPr>
                <w:rFonts w:ascii="Times New Roman" w:eastAsia="Calibri" w:hAnsi="Times New Roman" w:cs="Times New Roman"/>
                <w:b/>
                <w:bCs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03BE8CEB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113C">
              <w:rPr>
                <w:rFonts w:ascii="Times New Roman" w:eastAsia="Calibri" w:hAnsi="Times New Roman" w:cs="Times New Roman"/>
                <w:b/>
                <w:bCs/>
              </w:rPr>
              <w:t xml:space="preserve">ANALIZA UTVRĐENIH UČINAKA I ADRESATA </w:t>
            </w:r>
          </w:p>
        </w:tc>
      </w:tr>
      <w:tr w:rsidR="009609FE" w:rsidRPr="0000113C" w14:paraId="46CD2EB4" w14:textId="77777777" w:rsidTr="00745356">
        <w:tc>
          <w:tcPr>
            <w:tcW w:w="850" w:type="dxa"/>
          </w:tcPr>
          <w:p w14:paraId="281E7D77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9073" w:type="dxa"/>
            <w:gridSpan w:val="4"/>
          </w:tcPr>
          <w:p w14:paraId="34C00D5B" w14:textId="77777777" w:rsidR="009609FE" w:rsidRPr="0000113C" w:rsidRDefault="009609FE" w:rsidP="00745356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Analiza učinaka i adresata u području gospodarstva:</w:t>
            </w:r>
          </w:p>
        </w:tc>
      </w:tr>
      <w:tr w:rsidR="009609FE" w:rsidRPr="0000113C" w14:paraId="023EE5A1" w14:textId="77777777" w:rsidTr="00745356">
        <w:tc>
          <w:tcPr>
            <w:tcW w:w="850" w:type="dxa"/>
          </w:tcPr>
          <w:p w14:paraId="488596A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</w:tcPr>
          <w:p w14:paraId="47F0F6F5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0113C">
              <w:rPr>
                <w:rFonts w:ascii="Times New Roman" w:eastAsia="Calibri" w:hAnsi="Times New Roman" w:cs="Times New Roman"/>
                <w:bCs/>
                <w:iCs/>
              </w:rPr>
              <w:t>Analiza učinaka i adresata ne provodi se jer nisu utvrđeni učinci niti adresati Nacrta prijedloga zakona.</w:t>
            </w:r>
          </w:p>
        </w:tc>
      </w:tr>
      <w:tr w:rsidR="009609FE" w:rsidRPr="0000113C" w14:paraId="725E33E1" w14:textId="77777777" w:rsidTr="00745356">
        <w:tc>
          <w:tcPr>
            <w:tcW w:w="850" w:type="dxa"/>
          </w:tcPr>
          <w:p w14:paraId="41FC160C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5.2.</w:t>
            </w:r>
          </w:p>
        </w:tc>
        <w:tc>
          <w:tcPr>
            <w:tcW w:w="9073" w:type="dxa"/>
            <w:gridSpan w:val="4"/>
          </w:tcPr>
          <w:p w14:paraId="7EE6ABEA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Analiza učinaka i adresata u području održivog razvoja:</w:t>
            </w:r>
          </w:p>
        </w:tc>
      </w:tr>
      <w:tr w:rsidR="009609FE" w:rsidRPr="0000113C" w14:paraId="0DCE9677" w14:textId="77777777" w:rsidTr="00745356">
        <w:tc>
          <w:tcPr>
            <w:tcW w:w="850" w:type="dxa"/>
          </w:tcPr>
          <w:p w14:paraId="22F932F4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D2489FD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Analiza učinaka i adresata ne provodi se jer nisu utvrđeni učinci niti adresati Nacrta prijedloga zakona.</w:t>
            </w:r>
          </w:p>
        </w:tc>
      </w:tr>
      <w:tr w:rsidR="009609FE" w:rsidRPr="0000113C" w14:paraId="07D93C76" w14:textId="77777777" w:rsidTr="00745356">
        <w:tc>
          <w:tcPr>
            <w:tcW w:w="850" w:type="dxa"/>
          </w:tcPr>
          <w:p w14:paraId="496F07C1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5.3.</w:t>
            </w:r>
          </w:p>
        </w:tc>
        <w:tc>
          <w:tcPr>
            <w:tcW w:w="9073" w:type="dxa"/>
            <w:gridSpan w:val="4"/>
          </w:tcPr>
          <w:p w14:paraId="43895D9E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Analiza učinaka i adresata u području socijalne skrbi:</w:t>
            </w:r>
          </w:p>
        </w:tc>
      </w:tr>
      <w:tr w:rsidR="009609FE" w:rsidRPr="0000113C" w14:paraId="5BAFBF43" w14:textId="77777777" w:rsidTr="00745356">
        <w:trPr>
          <w:trHeight w:val="269"/>
        </w:trPr>
        <w:tc>
          <w:tcPr>
            <w:tcW w:w="850" w:type="dxa"/>
          </w:tcPr>
          <w:p w14:paraId="33F127FA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59762A2" w14:textId="77777777" w:rsidR="009609FE" w:rsidRPr="0006097F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097F">
              <w:rPr>
                <w:rFonts w:ascii="Times New Roman" w:eastAsia="Calibri" w:hAnsi="Times New Roman" w:cs="Times New Roman"/>
              </w:rPr>
              <w:t>Analiza učinaka i adresata ne provodi se jer nisu utvrđeni učinci niti adresati Nacrta prijedloga zakona.</w:t>
            </w:r>
          </w:p>
        </w:tc>
      </w:tr>
      <w:tr w:rsidR="009609FE" w:rsidRPr="0000113C" w14:paraId="5F88456D" w14:textId="77777777" w:rsidTr="00745356">
        <w:tc>
          <w:tcPr>
            <w:tcW w:w="850" w:type="dxa"/>
          </w:tcPr>
          <w:p w14:paraId="00494217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5.4.</w:t>
            </w:r>
          </w:p>
        </w:tc>
        <w:tc>
          <w:tcPr>
            <w:tcW w:w="9073" w:type="dxa"/>
            <w:gridSpan w:val="4"/>
          </w:tcPr>
          <w:p w14:paraId="15790A2E" w14:textId="77777777" w:rsidR="009609FE" w:rsidRPr="0006097F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6097F">
              <w:rPr>
                <w:rFonts w:ascii="Times New Roman" w:eastAsia="Calibri" w:hAnsi="Times New Roman" w:cs="Times New Roman"/>
                <w:bCs/>
              </w:rPr>
              <w:t>Analiza učinaka i adresata u području zaštite ljudskih prava:</w:t>
            </w:r>
          </w:p>
        </w:tc>
      </w:tr>
      <w:tr w:rsidR="009609FE" w:rsidRPr="0000113C" w14:paraId="5ED16574" w14:textId="77777777" w:rsidTr="00745356">
        <w:trPr>
          <w:trHeight w:val="354"/>
        </w:trPr>
        <w:tc>
          <w:tcPr>
            <w:tcW w:w="850" w:type="dxa"/>
          </w:tcPr>
          <w:p w14:paraId="09DC5015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3F8E761" w14:textId="77777777" w:rsidR="009609FE" w:rsidRPr="0006097F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097F">
              <w:rPr>
                <w:rFonts w:ascii="Times New Roman" w:eastAsia="Calibri" w:hAnsi="Times New Roman" w:cs="Times New Roman"/>
              </w:rPr>
              <w:t>Analiza učinaka i adresata ne provodi se jer nisu utvrđeni učinci niti adresati Nacrta prijedloga zakona.</w:t>
            </w:r>
          </w:p>
        </w:tc>
      </w:tr>
      <w:tr w:rsidR="009609FE" w:rsidRPr="0000113C" w14:paraId="04C12142" w14:textId="77777777" w:rsidTr="00745356">
        <w:trPr>
          <w:trHeight w:val="354"/>
        </w:trPr>
        <w:tc>
          <w:tcPr>
            <w:tcW w:w="850" w:type="dxa"/>
          </w:tcPr>
          <w:p w14:paraId="222DFE97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98CAC76" w14:textId="77777777" w:rsidR="009609FE" w:rsidRPr="0006097F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097F">
              <w:rPr>
                <w:rFonts w:ascii="Times New Roman" w:eastAsia="Calibri" w:hAnsi="Times New Roman" w:cs="Times New Roman"/>
                <w:bCs/>
              </w:rPr>
              <w:t xml:space="preserve">Analiza učinaka i adresata u drugim područjima: </w:t>
            </w:r>
          </w:p>
        </w:tc>
      </w:tr>
      <w:tr w:rsidR="009609FE" w:rsidRPr="0000113C" w14:paraId="7F621863" w14:textId="77777777" w:rsidTr="00745356">
        <w:trPr>
          <w:trHeight w:val="354"/>
        </w:trPr>
        <w:tc>
          <w:tcPr>
            <w:tcW w:w="850" w:type="dxa"/>
          </w:tcPr>
          <w:p w14:paraId="00259428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EC783D4" w14:textId="77777777" w:rsidR="009609FE" w:rsidRDefault="009609FE" w:rsidP="00D51F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097F">
              <w:rPr>
                <w:rFonts w:ascii="Times New Roman" w:eastAsia="Calibri" w:hAnsi="Times New Roman" w:cs="Times New Roman"/>
              </w:rPr>
              <w:t xml:space="preserve">Predložene izmjene usmjerene su prvenstveno na </w:t>
            </w:r>
            <w:r w:rsidR="00D51F23" w:rsidRPr="0006097F">
              <w:rPr>
                <w:rFonts w:ascii="Times New Roman" w:eastAsia="Calibri" w:hAnsi="Times New Roman" w:cs="Times New Roman"/>
              </w:rPr>
              <w:t xml:space="preserve">sudske i </w:t>
            </w:r>
            <w:proofErr w:type="spellStart"/>
            <w:r w:rsidR="00D51F23" w:rsidRPr="0006097F">
              <w:rPr>
                <w:rFonts w:ascii="Times New Roman" w:eastAsia="Calibri" w:hAnsi="Times New Roman" w:cs="Times New Roman"/>
              </w:rPr>
              <w:t>državnoodvjetničke</w:t>
            </w:r>
            <w:proofErr w:type="spellEnd"/>
            <w:r w:rsidR="00D51F23" w:rsidRPr="0006097F">
              <w:rPr>
                <w:rFonts w:ascii="Times New Roman" w:eastAsia="Calibri" w:hAnsi="Times New Roman" w:cs="Times New Roman"/>
              </w:rPr>
              <w:t xml:space="preserve"> savjetnike, ali i na sve druge </w:t>
            </w:r>
            <w:r w:rsidR="006650AE" w:rsidRPr="0006097F">
              <w:rPr>
                <w:rFonts w:ascii="Times New Roman" w:eastAsia="Calibri" w:hAnsi="Times New Roman" w:cs="Times New Roman"/>
              </w:rPr>
              <w:t>kandidata za ulazak u pravosudne dužnosti.</w:t>
            </w:r>
          </w:p>
          <w:p w14:paraId="28F37805" w14:textId="570BFAA2" w:rsidR="001C43DA" w:rsidRDefault="001C43DA" w:rsidP="00D51F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43DA">
              <w:rPr>
                <w:rFonts w:ascii="Times New Roman" w:eastAsia="Calibri" w:hAnsi="Times New Roman" w:cs="Times New Roman"/>
              </w:rPr>
              <w:t>U nastavku se daje tablični prikaz usporedbe važećeg normativnog uređenja uvjeta ulaska u pravosudne dužnosti te prijedlog njihovih izmjena:</w:t>
            </w:r>
          </w:p>
          <w:p w14:paraId="2B64851A" w14:textId="77777777" w:rsidR="001C43DA" w:rsidRDefault="001C43DA" w:rsidP="00D51F23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Reetkatablice"/>
              <w:tblW w:w="8363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3832"/>
            </w:tblGrid>
            <w:tr w:rsidR="001C43DA" w14:paraId="3AA5AD4D" w14:textId="77777777" w:rsidTr="001C43DA">
              <w:tc>
                <w:tcPr>
                  <w:tcW w:w="4531" w:type="dxa"/>
                </w:tcPr>
                <w:p w14:paraId="26167A27" w14:textId="77777777" w:rsidR="001C43DA" w:rsidRDefault="001C43DA" w:rsidP="001C43DA">
                  <w:pPr>
                    <w:jc w:val="both"/>
                  </w:pPr>
                  <w:r>
                    <w:t xml:space="preserve">VAŽEĆE NORMATIVNO UREĐENJE </w:t>
                  </w:r>
                </w:p>
              </w:tc>
              <w:tc>
                <w:tcPr>
                  <w:tcW w:w="3832" w:type="dxa"/>
                </w:tcPr>
                <w:p w14:paraId="4758F46C" w14:textId="77777777" w:rsidR="001C43DA" w:rsidRDefault="001C43DA" w:rsidP="001C43DA">
                  <w:pPr>
                    <w:jc w:val="both"/>
                  </w:pPr>
                  <w:r>
                    <w:t xml:space="preserve">PRIJEDLOG IZMJENA </w:t>
                  </w:r>
                </w:p>
              </w:tc>
            </w:tr>
            <w:tr w:rsidR="001C43DA" w14:paraId="24B17858" w14:textId="77777777" w:rsidTr="001C43DA">
              <w:trPr>
                <w:trHeight w:val="964"/>
              </w:trPr>
              <w:tc>
                <w:tcPr>
                  <w:tcW w:w="4531" w:type="dxa"/>
                </w:tcPr>
                <w:p w14:paraId="00F62331" w14:textId="27A744ED" w:rsidR="001C43DA" w:rsidRDefault="001C43DA" w:rsidP="001C43DA">
                  <w:pPr>
                    <w:jc w:val="both"/>
                  </w:pPr>
                  <w:r>
                    <w:t>- završena Državna škola za pravosudne dužnosnike (postignuti broj bodova</w:t>
                  </w:r>
                  <w:r w:rsidR="00732AE1">
                    <w:t>)</w:t>
                  </w:r>
                  <w:r>
                    <w:t xml:space="preserve"> - savjetnici u pravosudnim tijelima najviše 200 bodova, ostali najviše 300 bodova</w:t>
                  </w:r>
                </w:p>
              </w:tc>
              <w:tc>
                <w:tcPr>
                  <w:tcW w:w="3832" w:type="dxa"/>
                </w:tcPr>
                <w:p w14:paraId="7DB0B576" w14:textId="77777777" w:rsidR="001C43DA" w:rsidRDefault="001C43DA" w:rsidP="001C43DA">
                  <w:pPr>
                    <w:jc w:val="both"/>
                  </w:pPr>
                  <w:r>
                    <w:t>- pravosudni dužnosnik, odvjetnik, javni bilježnik, javnobilježnički prisjednik</w:t>
                  </w:r>
                </w:p>
                <w:p w14:paraId="7F2E6594" w14:textId="77777777" w:rsidR="001C43DA" w:rsidRDefault="001C43DA" w:rsidP="001C43DA">
                  <w:pPr>
                    <w:jc w:val="both"/>
                  </w:pPr>
                  <w:r>
                    <w:t xml:space="preserve">- najmanje dvije godine rada u svojstvu savjetnika u pravosudnim tijelima, odvjetničkog vježbenika ili javnobilježničkog savjetnika </w:t>
                  </w:r>
                </w:p>
                <w:p w14:paraId="31FBD1EE" w14:textId="77777777" w:rsidR="001C43DA" w:rsidRDefault="001C43DA" w:rsidP="001C43DA">
                  <w:pPr>
                    <w:jc w:val="both"/>
                  </w:pPr>
                  <w:r>
                    <w:lastRenderedPageBreak/>
                    <w:t>- najmanje pet godina rada nakon položenog pravosudnog ispita na drugim pravnim poslovima</w:t>
                  </w:r>
                </w:p>
              </w:tc>
            </w:tr>
            <w:tr w:rsidR="001C43DA" w14:paraId="49B8F67F" w14:textId="77777777" w:rsidTr="001C43DA">
              <w:tc>
                <w:tcPr>
                  <w:tcW w:w="4531" w:type="dxa"/>
                </w:tcPr>
                <w:p w14:paraId="47629C7D" w14:textId="77777777" w:rsidR="001C43DA" w:rsidRDefault="001C43DA" w:rsidP="001C43DA">
                  <w:pPr>
                    <w:jc w:val="both"/>
                  </w:pPr>
                  <w:r>
                    <w:lastRenderedPageBreak/>
                    <w:t>- ocjena rada savjetnika u pravosudnim tijelima (najviše 100 bodova)</w:t>
                  </w:r>
                </w:p>
              </w:tc>
              <w:tc>
                <w:tcPr>
                  <w:tcW w:w="3832" w:type="dxa"/>
                </w:tcPr>
                <w:p w14:paraId="2D1A3D0E" w14:textId="74D4B43F" w:rsidR="001C43DA" w:rsidRDefault="001C43DA" w:rsidP="001C43DA">
                  <w:pPr>
                    <w:jc w:val="both"/>
                  </w:pPr>
                  <w:r>
                    <w:t>Za pravosudne dužnosnike: ocjena obnašanja dužnosti (najviše 200 bodova)</w:t>
                  </w:r>
                </w:p>
                <w:p w14:paraId="55F12FF7" w14:textId="77777777" w:rsidR="00732AE1" w:rsidRDefault="001C43DA" w:rsidP="001C43DA">
                  <w:pPr>
                    <w:jc w:val="both"/>
                  </w:pPr>
                  <w:r>
                    <w:t xml:space="preserve">Za ostale kandidate: </w:t>
                  </w:r>
                </w:p>
                <w:p w14:paraId="62A50D2A" w14:textId="1F13CECC" w:rsidR="001C43DA" w:rsidRDefault="001C43DA" w:rsidP="001C43DA">
                  <w:pPr>
                    <w:jc w:val="both"/>
                  </w:pPr>
                  <w:r>
                    <w:t>1. uspjeh na pravosudnom ispitu (najviše 100 bodova)</w:t>
                  </w:r>
                </w:p>
                <w:p w14:paraId="70F6DE3E" w14:textId="77777777" w:rsidR="001C43DA" w:rsidRDefault="001C43DA" w:rsidP="001C43DA">
                  <w:pPr>
                    <w:jc w:val="both"/>
                  </w:pPr>
                  <w:r>
                    <w:t xml:space="preserve">2. ocjena rada savjetnika u pravosudnim tijelima (najviše 100 bodova) ili uspjeh na posebnoj pisanoj provjeri pred Državnim sudbenim vijećem (najviše 100 bodova) </w:t>
                  </w:r>
                </w:p>
              </w:tc>
            </w:tr>
            <w:tr w:rsidR="001C43DA" w14:paraId="621D5ED8" w14:textId="77777777" w:rsidTr="001C43DA">
              <w:tc>
                <w:tcPr>
                  <w:tcW w:w="4531" w:type="dxa"/>
                </w:tcPr>
                <w:p w14:paraId="57D53748" w14:textId="77777777" w:rsidR="001C43DA" w:rsidRDefault="001C43DA" w:rsidP="001C43DA">
                  <w:pPr>
                    <w:jc w:val="both"/>
                  </w:pPr>
                  <w:r>
                    <w:t xml:space="preserve">- razgovor s članovima </w:t>
                  </w:r>
                  <w:proofErr w:type="spellStart"/>
                  <w:r>
                    <w:t>Državnoodvjetničkog</w:t>
                  </w:r>
                  <w:proofErr w:type="spellEnd"/>
                  <w:r>
                    <w:t xml:space="preserve"> vijeća (najviše 20 bodova)</w:t>
                  </w:r>
                </w:p>
              </w:tc>
              <w:tc>
                <w:tcPr>
                  <w:tcW w:w="3832" w:type="dxa"/>
                </w:tcPr>
                <w:p w14:paraId="29B6BA7F" w14:textId="77777777" w:rsidR="001C43DA" w:rsidRDefault="001C43DA" w:rsidP="001C43DA">
                  <w:pPr>
                    <w:jc w:val="both"/>
                  </w:pPr>
                  <w:r>
                    <w:t>- r</w:t>
                  </w:r>
                  <w:r w:rsidRPr="00185A55">
                    <w:t xml:space="preserve">azgovor s članovima </w:t>
                  </w:r>
                  <w:proofErr w:type="spellStart"/>
                  <w:r w:rsidRPr="00185A55">
                    <w:t>Državno</w:t>
                  </w:r>
                  <w:r>
                    <w:t>odvjetničkog</w:t>
                  </w:r>
                  <w:proofErr w:type="spellEnd"/>
                  <w:r w:rsidRPr="00185A55">
                    <w:t xml:space="preserve"> vijeća (najviše 20 bodova)</w:t>
                  </w:r>
                </w:p>
              </w:tc>
            </w:tr>
            <w:tr w:rsidR="001C43DA" w14:paraId="7059764D" w14:textId="77777777" w:rsidTr="001C43DA">
              <w:tc>
                <w:tcPr>
                  <w:tcW w:w="4531" w:type="dxa"/>
                </w:tcPr>
                <w:p w14:paraId="1BCC73F7" w14:textId="77777777" w:rsidR="001C43DA" w:rsidRDefault="001C43DA" w:rsidP="001C43DA">
                  <w:pPr>
                    <w:jc w:val="both"/>
                  </w:pPr>
                  <w:r>
                    <w:t>- imenovanje između najviše 15 kandidata s najvećim brojem bodova, ali razlika između izabranog kandidata i kandidata s najvećim brojem bodova ne smije biti veća od 15 bodova</w:t>
                  </w:r>
                </w:p>
              </w:tc>
              <w:tc>
                <w:tcPr>
                  <w:tcW w:w="3832" w:type="dxa"/>
                </w:tcPr>
                <w:p w14:paraId="0D898900" w14:textId="77777777" w:rsidR="001C43DA" w:rsidRDefault="001C43DA" w:rsidP="001C43DA">
                  <w:pPr>
                    <w:jc w:val="both"/>
                  </w:pPr>
                  <w:r>
                    <w:t>- imenovanje između kandidata s najvećim brojem bodova, ali razlika između izabranog kandidata i neizabranog kandidata s najvećim brojem bodova ne smije biti veća od 15 bodova</w:t>
                  </w:r>
                </w:p>
              </w:tc>
            </w:tr>
            <w:tr w:rsidR="001C43DA" w14:paraId="12F7AFFA" w14:textId="77777777" w:rsidTr="001C43DA">
              <w:tc>
                <w:tcPr>
                  <w:tcW w:w="4531" w:type="dxa"/>
                </w:tcPr>
                <w:p w14:paraId="331C55BE" w14:textId="77777777" w:rsidR="001C43DA" w:rsidRDefault="001C43DA" w:rsidP="001C43DA">
                  <w:pPr>
                    <w:jc w:val="both"/>
                  </w:pPr>
                  <w:r>
                    <w:t>- izabrani kandidati upućuju se prije imenovanja na psihološko testiranje te na provedbu temeljne sigurnosne provjere</w:t>
                  </w:r>
                </w:p>
              </w:tc>
              <w:tc>
                <w:tcPr>
                  <w:tcW w:w="3832" w:type="dxa"/>
                </w:tcPr>
                <w:p w14:paraId="611237E8" w14:textId="77777777" w:rsidR="001C43DA" w:rsidRDefault="001C43DA" w:rsidP="001C43DA">
                  <w:pPr>
                    <w:jc w:val="both"/>
                  </w:pPr>
                  <w:r>
                    <w:t>- izabrani kandidati upućuju se prije imenovanja na psihološko testiranje te na provedbu temeljne sigurnosne provjere</w:t>
                  </w:r>
                </w:p>
              </w:tc>
            </w:tr>
          </w:tbl>
          <w:p w14:paraId="6CB09434" w14:textId="77777777" w:rsidR="001C43DA" w:rsidRDefault="001C43DA" w:rsidP="00D51F2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CB17855" w14:textId="017A9143" w:rsidR="001C43DA" w:rsidRPr="0006097F" w:rsidRDefault="001C43DA" w:rsidP="00D51F2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609FE" w:rsidRPr="0000113C" w14:paraId="0739F3DB" w14:textId="77777777" w:rsidTr="00745356">
        <w:trPr>
          <w:trHeight w:val="354"/>
        </w:trPr>
        <w:tc>
          <w:tcPr>
            <w:tcW w:w="850" w:type="dxa"/>
          </w:tcPr>
          <w:p w14:paraId="714E8F70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lastRenderedPageBreak/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DE1B718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Izvor podataka:</w:t>
            </w:r>
          </w:p>
        </w:tc>
      </w:tr>
      <w:tr w:rsidR="009609FE" w:rsidRPr="0000113C" w14:paraId="40145251" w14:textId="77777777" w:rsidTr="00745356">
        <w:trPr>
          <w:trHeight w:val="354"/>
        </w:trPr>
        <w:tc>
          <w:tcPr>
            <w:tcW w:w="850" w:type="dxa"/>
          </w:tcPr>
          <w:p w14:paraId="554CCDD5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7E8143D6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hAnsi="Times New Roman" w:cs="Times New Roman"/>
              </w:rPr>
              <w:t>Ministarstvo pravosuđa, uprave i digitalne transformacije</w:t>
            </w:r>
          </w:p>
        </w:tc>
      </w:tr>
      <w:tr w:rsidR="009609FE" w:rsidRPr="0000113C" w14:paraId="6A4624FB" w14:textId="77777777" w:rsidTr="00745356">
        <w:tc>
          <w:tcPr>
            <w:tcW w:w="850" w:type="dxa"/>
          </w:tcPr>
          <w:p w14:paraId="66A6C4B7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073" w:type="dxa"/>
            <w:gridSpan w:val="4"/>
          </w:tcPr>
          <w:p w14:paraId="26D591C6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SAVJETOVANJE I KONZULTACIJE</w:t>
            </w:r>
          </w:p>
        </w:tc>
      </w:tr>
      <w:tr w:rsidR="009609FE" w:rsidRPr="0000113C" w14:paraId="25DF429C" w14:textId="77777777" w:rsidTr="00745356">
        <w:tc>
          <w:tcPr>
            <w:tcW w:w="850" w:type="dxa"/>
          </w:tcPr>
          <w:p w14:paraId="20059909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6.1.</w:t>
            </w:r>
          </w:p>
        </w:tc>
        <w:tc>
          <w:tcPr>
            <w:tcW w:w="9073" w:type="dxa"/>
            <w:gridSpan w:val="4"/>
          </w:tcPr>
          <w:p w14:paraId="11CCBEAC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Savjetovanje:</w:t>
            </w:r>
          </w:p>
          <w:p w14:paraId="7B5FD0EE" w14:textId="166ED8AA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609FE" w:rsidRPr="0000113C" w14:paraId="3853224E" w14:textId="77777777" w:rsidTr="00745356">
        <w:trPr>
          <w:trHeight w:val="425"/>
        </w:trPr>
        <w:tc>
          <w:tcPr>
            <w:tcW w:w="850" w:type="dxa"/>
          </w:tcPr>
          <w:p w14:paraId="010B0FCD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069D6A2" w14:textId="77777777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Konzultacije:</w:t>
            </w:r>
          </w:p>
          <w:p w14:paraId="175BD04F" w14:textId="07646527" w:rsidR="009609FE" w:rsidRPr="0000113C" w:rsidRDefault="009609FE" w:rsidP="0074535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609FE" w:rsidRPr="0000113C" w14:paraId="3130546A" w14:textId="77777777" w:rsidTr="00745356">
        <w:tc>
          <w:tcPr>
            <w:tcW w:w="850" w:type="dxa"/>
          </w:tcPr>
          <w:p w14:paraId="6857E3FC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073" w:type="dxa"/>
            <w:gridSpan w:val="4"/>
          </w:tcPr>
          <w:p w14:paraId="0ED23462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113C">
              <w:rPr>
                <w:rFonts w:ascii="Times New Roman" w:eastAsia="Calibri" w:hAnsi="Times New Roman" w:cs="Times New Roman"/>
                <w:b/>
                <w:bCs/>
              </w:rPr>
              <w:t>ZAKLJUČAK</w:t>
            </w:r>
          </w:p>
        </w:tc>
      </w:tr>
      <w:tr w:rsidR="009609FE" w:rsidRPr="0000113C" w14:paraId="251BD4B2" w14:textId="77777777" w:rsidTr="00745356">
        <w:tc>
          <w:tcPr>
            <w:tcW w:w="850" w:type="dxa"/>
          </w:tcPr>
          <w:p w14:paraId="262344EB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112" w:type="dxa"/>
            <w:gridSpan w:val="2"/>
          </w:tcPr>
          <w:p w14:paraId="3217C01E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Pozitivni učinci:</w:t>
            </w:r>
          </w:p>
          <w:p w14:paraId="54320315" w14:textId="7ECF7068" w:rsidR="009609FE" w:rsidRPr="0000113C" w:rsidRDefault="009609FE" w:rsidP="000C6807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0113C">
              <w:rPr>
                <w:rFonts w:ascii="Times New Roman" w:eastAsia="Calibri" w:hAnsi="Times New Roman" w:cs="Times New Roman"/>
                <w:iCs/>
              </w:rPr>
              <w:t xml:space="preserve">Predloženim izmjenama </w:t>
            </w:r>
            <w:r w:rsidR="00D51F23">
              <w:rPr>
                <w:rFonts w:ascii="Times New Roman" w:eastAsia="Calibri" w:hAnsi="Times New Roman" w:cs="Times New Roman"/>
                <w:iCs/>
              </w:rPr>
              <w:t xml:space="preserve">pozitivno će se utjecati na objektivnost, transparentnost i učinkovitost postupaka imenovanja te će se proširiti krug mogućih kandidata za </w:t>
            </w:r>
            <w:r w:rsidRPr="0000113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A33713" w:rsidRPr="0000113C">
              <w:rPr>
                <w:rFonts w:ascii="Times New Roman" w:eastAsia="Calibri" w:hAnsi="Times New Roman" w:cs="Times New Roman"/>
                <w:iCs/>
              </w:rPr>
              <w:t>ulazak u pravosudne dužnosti.</w:t>
            </w:r>
            <w:r w:rsidR="00D51F23">
              <w:rPr>
                <w:rFonts w:ascii="Times New Roman" w:eastAsia="Calibri" w:hAnsi="Times New Roman" w:cs="Times New Roman"/>
                <w:iCs/>
              </w:rPr>
              <w:t xml:space="preserve"> Također će se ukloniti postojeće pravne praznine.</w:t>
            </w:r>
          </w:p>
        </w:tc>
        <w:tc>
          <w:tcPr>
            <w:tcW w:w="4961" w:type="dxa"/>
            <w:gridSpan w:val="2"/>
          </w:tcPr>
          <w:p w14:paraId="1DAD21B6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Negativni učinci:</w:t>
            </w:r>
          </w:p>
          <w:p w14:paraId="15F2F7DF" w14:textId="77777777" w:rsidR="009609FE" w:rsidRPr="0000113C" w:rsidRDefault="009609FE" w:rsidP="000C68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Ne očekuju se negativni učinci predloženih izmjena.</w:t>
            </w:r>
          </w:p>
        </w:tc>
      </w:tr>
      <w:tr w:rsidR="009609FE" w:rsidRPr="0000113C" w14:paraId="1E7C5123" w14:textId="77777777" w:rsidTr="00745356">
        <w:tc>
          <w:tcPr>
            <w:tcW w:w="850" w:type="dxa"/>
          </w:tcPr>
          <w:p w14:paraId="37BB6A5C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BEC2004" w14:textId="77777777" w:rsidR="009609FE" w:rsidRPr="0000113C" w:rsidRDefault="009609FE" w:rsidP="0074535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Zaključak o učincima koji će proisteći iz provedbe:</w:t>
            </w:r>
          </w:p>
          <w:p w14:paraId="1C951611" w14:textId="336585C5" w:rsidR="009609FE" w:rsidRPr="0000113C" w:rsidRDefault="009609FE" w:rsidP="00D51F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Ove izmjene rezultirat će isključivo pozitivnim učincima</w:t>
            </w:r>
            <w:r w:rsidR="000C6807">
              <w:rPr>
                <w:rFonts w:ascii="Times New Roman" w:eastAsia="Calibri" w:hAnsi="Times New Roman" w:cs="Times New Roman"/>
              </w:rPr>
              <w:t xml:space="preserve">, </w:t>
            </w:r>
            <w:r w:rsidRPr="0000113C">
              <w:rPr>
                <w:rFonts w:ascii="Times New Roman" w:eastAsia="Calibri" w:hAnsi="Times New Roman" w:cs="Times New Roman"/>
              </w:rPr>
              <w:t>osigurat</w:t>
            </w:r>
            <w:r w:rsidR="000C6807">
              <w:rPr>
                <w:rFonts w:ascii="Times New Roman" w:eastAsia="Calibri" w:hAnsi="Times New Roman" w:cs="Times New Roman"/>
              </w:rPr>
              <w:t xml:space="preserve"> će</w:t>
            </w:r>
            <w:r w:rsidRPr="0000113C">
              <w:rPr>
                <w:rFonts w:ascii="Times New Roman" w:eastAsia="Calibri" w:hAnsi="Times New Roman" w:cs="Times New Roman"/>
              </w:rPr>
              <w:t xml:space="preserve"> </w:t>
            </w:r>
            <w:r w:rsidR="00A33713" w:rsidRPr="0000113C">
              <w:rPr>
                <w:rFonts w:ascii="Times New Roman" w:eastAsia="Calibri" w:hAnsi="Times New Roman" w:cs="Times New Roman"/>
              </w:rPr>
              <w:t xml:space="preserve">veću objektivnost, transparentnost i učinkovitost postupaka imenovanja </w:t>
            </w:r>
            <w:r w:rsidR="008F658A" w:rsidRPr="0000113C">
              <w:rPr>
                <w:rFonts w:ascii="Times New Roman" w:eastAsia="Calibri" w:hAnsi="Times New Roman" w:cs="Times New Roman"/>
              </w:rPr>
              <w:t>državnoodvjetničkih dužnosnika</w:t>
            </w:r>
            <w:r w:rsidR="00D51F23">
              <w:rPr>
                <w:rFonts w:ascii="Times New Roman" w:hAnsi="Times New Roman" w:cs="Times New Roman"/>
              </w:rPr>
              <w:t xml:space="preserve"> te će</w:t>
            </w:r>
            <w:r w:rsidR="00276FE4">
              <w:rPr>
                <w:rFonts w:ascii="Times New Roman" w:hAnsi="Times New Roman" w:cs="Times New Roman"/>
              </w:rPr>
              <w:t xml:space="preserve"> </w:t>
            </w:r>
            <w:r w:rsidR="00A33713" w:rsidRPr="0000113C">
              <w:rPr>
                <w:rFonts w:ascii="Times New Roman" w:eastAsia="Calibri" w:hAnsi="Times New Roman" w:cs="Times New Roman"/>
              </w:rPr>
              <w:lastRenderedPageBreak/>
              <w:t xml:space="preserve">otkloniti nedoumice u vezi podnošenja izvješća o imovini </w:t>
            </w:r>
            <w:r w:rsidR="008F658A" w:rsidRPr="0000113C">
              <w:rPr>
                <w:rFonts w:ascii="Times New Roman" w:eastAsia="Calibri" w:hAnsi="Times New Roman" w:cs="Times New Roman"/>
              </w:rPr>
              <w:t>državnoodvjetničkih dužnosnika</w:t>
            </w:r>
            <w:r w:rsidR="00A33713" w:rsidRPr="0000113C">
              <w:rPr>
                <w:rFonts w:ascii="Times New Roman" w:eastAsia="Calibri" w:hAnsi="Times New Roman" w:cs="Times New Roman"/>
              </w:rPr>
              <w:t xml:space="preserve"> i članova njihovih obitelji. </w:t>
            </w:r>
          </w:p>
        </w:tc>
      </w:tr>
      <w:tr w:rsidR="009609FE" w:rsidRPr="0000113C" w14:paraId="7CEB5C94" w14:textId="77777777" w:rsidTr="00745356">
        <w:tc>
          <w:tcPr>
            <w:tcW w:w="850" w:type="dxa"/>
          </w:tcPr>
          <w:p w14:paraId="22415FB8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113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8.</w:t>
            </w:r>
          </w:p>
        </w:tc>
        <w:tc>
          <w:tcPr>
            <w:tcW w:w="9073" w:type="dxa"/>
            <w:gridSpan w:val="4"/>
          </w:tcPr>
          <w:p w14:paraId="4101CB91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PRILOZI</w:t>
            </w:r>
          </w:p>
        </w:tc>
      </w:tr>
      <w:tr w:rsidR="009609FE" w:rsidRPr="0000113C" w14:paraId="34E5C5A9" w14:textId="77777777" w:rsidTr="00745356">
        <w:tc>
          <w:tcPr>
            <w:tcW w:w="850" w:type="dxa"/>
          </w:tcPr>
          <w:p w14:paraId="6C4B90F9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  <w:r w:rsidRPr="0000113C">
              <w:rPr>
                <w:rFonts w:ascii="Times New Roman" w:eastAsia="Calibri" w:hAnsi="Times New Roman" w:cs="Times New Roman"/>
              </w:rPr>
              <w:t>8.1</w:t>
            </w:r>
          </w:p>
        </w:tc>
        <w:tc>
          <w:tcPr>
            <w:tcW w:w="9073" w:type="dxa"/>
            <w:gridSpan w:val="4"/>
          </w:tcPr>
          <w:p w14:paraId="2A05A05C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Dokumenti u prilogu:</w:t>
            </w:r>
          </w:p>
        </w:tc>
      </w:tr>
      <w:tr w:rsidR="009609FE" w:rsidRPr="0000113C" w14:paraId="5CF96A79" w14:textId="77777777" w:rsidTr="00745356">
        <w:tc>
          <w:tcPr>
            <w:tcW w:w="850" w:type="dxa"/>
          </w:tcPr>
          <w:p w14:paraId="6DDCAEDF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3" w:type="dxa"/>
            <w:gridSpan w:val="4"/>
          </w:tcPr>
          <w:p w14:paraId="462D8FFB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Cs/>
              </w:rPr>
            </w:pPr>
            <w:r w:rsidRPr="0000113C">
              <w:rPr>
                <w:rFonts w:ascii="Times New Roman" w:eastAsia="Calibri" w:hAnsi="Times New Roman" w:cs="Times New Roman"/>
                <w:bCs/>
              </w:rPr>
              <w:t>Nema priloga</w:t>
            </w:r>
          </w:p>
        </w:tc>
      </w:tr>
      <w:tr w:rsidR="009609FE" w:rsidRPr="0000113C" w14:paraId="409CDEEF" w14:textId="77777777" w:rsidTr="00745356">
        <w:tc>
          <w:tcPr>
            <w:tcW w:w="850" w:type="dxa"/>
          </w:tcPr>
          <w:p w14:paraId="67767913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113C">
              <w:rPr>
                <w:rFonts w:ascii="Times New Roman" w:eastAsia="Calibri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470FB4EE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</w:rPr>
            </w:pPr>
            <w:r w:rsidRPr="0000113C">
              <w:rPr>
                <w:rFonts w:ascii="Times New Roman" w:eastAsia="Calibri" w:hAnsi="Times New Roman" w:cs="Times New Roman"/>
                <w:b/>
              </w:rPr>
              <w:t>OVJERA ČELNIKA STRUČNOG NOSITELJA</w:t>
            </w:r>
          </w:p>
        </w:tc>
      </w:tr>
      <w:tr w:rsidR="009609FE" w:rsidRPr="0000113C" w14:paraId="6AC37475" w14:textId="77777777" w:rsidTr="00745356">
        <w:tc>
          <w:tcPr>
            <w:tcW w:w="850" w:type="dxa"/>
          </w:tcPr>
          <w:p w14:paraId="5D2153CF" w14:textId="77777777" w:rsidR="009609FE" w:rsidRPr="0000113C" w:rsidRDefault="009609FE" w:rsidP="0074535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073" w:type="dxa"/>
            <w:gridSpan w:val="4"/>
          </w:tcPr>
          <w:p w14:paraId="629915FF" w14:textId="77777777" w:rsidR="009609FE" w:rsidRPr="0000113C" w:rsidRDefault="009609FE" w:rsidP="00745356">
            <w:pPr>
              <w:rPr>
                <w:rFonts w:ascii="Times New Roman" w:hAnsi="Times New Roman" w:cs="Times New Roman"/>
                <w:bCs/>
              </w:rPr>
            </w:pPr>
            <w:r w:rsidRPr="0000113C">
              <w:rPr>
                <w:rFonts w:ascii="Times New Roman" w:hAnsi="Times New Roman" w:cs="Times New Roman"/>
                <w:bCs/>
              </w:rPr>
              <w:t xml:space="preserve">Potpis: Damir </w:t>
            </w:r>
            <w:proofErr w:type="spellStart"/>
            <w:r w:rsidRPr="0000113C">
              <w:rPr>
                <w:rFonts w:ascii="Times New Roman" w:hAnsi="Times New Roman" w:cs="Times New Roman"/>
                <w:bCs/>
              </w:rPr>
              <w:t>Habijan</w:t>
            </w:r>
            <w:proofErr w:type="spellEnd"/>
          </w:p>
          <w:p w14:paraId="25EDC3C3" w14:textId="77777777" w:rsidR="009609FE" w:rsidRPr="0000113C" w:rsidRDefault="009609FE" w:rsidP="00745356">
            <w:pPr>
              <w:rPr>
                <w:rFonts w:ascii="Times New Roman" w:hAnsi="Times New Roman" w:cs="Times New Roman"/>
                <w:bCs/>
              </w:rPr>
            </w:pPr>
          </w:p>
          <w:p w14:paraId="2D7BC770" w14:textId="77777777" w:rsidR="009609FE" w:rsidRPr="0000113C" w:rsidRDefault="009609FE" w:rsidP="00745356">
            <w:pPr>
              <w:rPr>
                <w:rFonts w:ascii="Times New Roman" w:hAnsi="Times New Roman" w:cs="Times New Roman"/>
                <w:bCs/>
              </w:rPr>
            </w:pPr>
          </w:p>
          <w:p w14:paraId="009EE4FD" w14:textId="17231D79" w:rsidR="009609FE" w:rsidRPr="0000113C" w:rsidRDefault="009609FE" w:rsidP="00745356">
            <w:pPr>
              <w:rPr>
                <w:rFonts w:ascii="Times New Roman" w:hAnsi="Times New Roman" w:cs="Times New Roman"/>
                <w:bCs/>
              </w:rPr>
            </w:pPr>
            <w:r w:rsidRPr="0000113C">
              <w:rPr>
                <w:rFonts w:ascii="Times New Roman" w:hAnsi="Times New Roman" w:cs="Times New Roman"/>
                <w:bCs/>
              </w:rPr>
              <w:t xml:space="preserve">Datum: </w:t>
            </w:r>
            <w:r w:rsidR="00F96135">
              <w:rPr>
                <w:rFonts w:ascii="Times New Roman" w:hAnsi="Times New Roman" w:cs="Times New Roman"/>
                <w:bCs/>
              </w:rPr>
              <w:t>13</w:t>
            </w:r>
            <w:r w:rsidRPr="0000113C">
              <w:rPr>
                <w:rFonts w:ascii="Times New Roman" w:hAnsi="Times New Roman" w:cs="Times New Roman"/>
                <w:bCs/>
              </w:rPr>
              <w:t xml:space="preserve">. </w:t>
            </w:r>
            <w:r w:rsidR="00F96135">
              <w:rPr>
                <w:rFonts w:ascii="Times New Roman" w:hAnsi="Times New Roman" w:cs="Times New Roman"/>
                <w:bCs/>
              </w:rPr>
              <w:t>veljače</w:t>
            </w:r>
            <w:r w:rsidRPr="0000113C">
              <w:rPr>
                <w:rFonts w:ascii="Times New Roman" w:hAnsi="Times New Roman" w:cs="Times New Roman"/>
                <w:bCs/>
              </w:rPr>
              <w:t xml:space="preserve"> 202</w:t>
            </w:r>
            <w:r w:rsidR="001F4D10">
              <w:rPr>
                <w:rFonts w:ascii="Times New Roman" w:hAnsi="Times New Roman" w:cs="Times New Roman"/>
                <w:bCs/>
              </w:rPr>
              <w:t>6</w:t>
            </w:r>
            <w:r w:rsidRPr="0000113C">
              <w:rPr>
                <w:rFonts w:ascii="Times New Roman" w:hAnsi="Times New Roman" w:cs="Times New Roman"/>
                <w:bCs/>
              </w:rPr>
              <w:t>.</w:t>
            </w:r>
          </w:p>
        </w:tc>
      </w:tr>
      <w:bookmarkEnd w:id="0"/>
    </w:tbl>
    <w:p w14:paraId="67578F55" w14:textId="77777777" w:rsidR="009609FE" w:rsidRPr="0000113C" w:rsidRDefault="009609FE" w:rsidP="009609FE"/>
    <w:p w14:paraId="336AA17C" w14:textId="77777777" w:rsidR="00A3037E" w:rsidRPr="00FC4492" w:rsidRDefault="00A3037E" w:rsidP="009609FE"/>
    <w:sectPr w:rsidR="00A3037E" w:rsidRPr="00FC4492" w:rsidSect="007C1F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CD2E" w14:textId="77777777" w:rsidR="00D83E7B" w:rsidRDefault="00D83E7B">
      <w:r>
        <w:separator/>
      </w:r>
    </w:p>
  </w:endnote>
  <w:endnote w:type="continuationSeparator" w:id="0">
    <w:p w14:paraId="73EC3258" w14:textId="77777777" w:rsidR="00D83E7B" w:rsidRDefault="00D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B4A8" w14:textId="77777777" w:rsidR="00D83E7B" w:rsidRDefault="00D83E7B">
      <w:r>
        <w:separator/>
      </w:r>
    </w:p>
  </w:footnote>
  <w:footnote w:type="continuationSeparator" w:id="0">
    <w:p w14:paraId="1885A6D5" w14:textId="77777777" w:rsidR="00D83E7B" w:rsidRDefault="00D8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D6A"/>
    <w:multiLevelType w:val="multilevel"/>
    <w:tmpl w:val="07EC5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1E8304D"/>
    <w:multiLevelType w:val="hybridMultilevel"/>
    <w:tmpl w:val="7166E5BE"/>
    <w:lvl w:ilvl="0" w:tplc="465496B4">
      <w:start w:val="1"/>
      <w:numFmt w:val="decimal"/>
      <w:lvlText w:val="%1."/>
      <w:lvlJc w:val="left"/>
      <w:pPr>
        <w:ind w:left="720" w:hanging="360"/>
      </w:pPr>
    </w:lvl>
    <w:lvl w:ilvl="1" w:tplc="FFA2B62C">
      <w:start w:val="1"/>
      <w:numFmt w:val="lowerLetter"/>
      <w:lvlText w:val="%2."/>
      <w:lvlJc w:val="left"/>
      <w:pPr>
        <w:ind w:left="1440" w:hanging="360"/>
      </w:pPr>
    </w:lvl>
    <w:lvl w:ilvl="2" w:tplc="4B8005B4">
      <w:start w:val="1"/>
      <w:numFmt w:val="lowerRoman"/>
      <w:lvlText w:val="%3."/>
      <w:lvlJc w:val="right"/>
      <w:pPr>
        <w:ind w:left="2160" w:hanging="180"/>
      </w:pPr>
    </w:lvl>
    <w:lvl w:ilvl="3" w:tplc="2C9E130E">
      <w:start w:val="1"/>
      <w:numFmt w:val="decimal"/>
      <w:lvlText w:val="%4."/>
      <w:lvlJc w:val="left"/>
      <w:pPr>
        <w:ind w:left="2880" w:hanging="360"/>
      </w:pPr>
    </w:lvl>
    <w:lvl w:ilvl="4" w:tplc="5EF68B5A">
      <w:start w:val="1"/>
      <w:numFmt w:val="lowerLetter"/>
      <w:lvlText w:val="%5."/>
      <w:lvlJc w:val="left"/>
      <w:pPr>
        <w:ind w:left="3600" w:hanging="360"/>
      </w:pPr>
    </w:lvl>
    <w:lvl w:ilvl="5" w:tplc="65AC1078">
      <w:start w:val="1"/>
      <w:numFmt w:val="lowerRoman"/>
      <w:lvlText w:val="%6."/>
      <w:lvlJc w:val="right"/>
      <w:pPr>
        <w:ind w:left="4320" w:hanging="180"/>
      </w:pPr>
    </w:lvl>
    <w:lvl w:ilvl="6" w:tplc="20BAEE98">
      <w:start w:val="1"/>
      <w:numFmt w:val="decimal"/>
      <w:lvlText w:val="%7."/>
      <w:lvlJc w:val="left"/>
      <w:pPr>
        <w:ind w:left="5040" w:hanging="360"/>
      </w:pPr>
    </w:lvl>
    <w:lvl w:ilvl="7" w:tplc="C42A3730">
      <w:start w:val="1"/>
      <w:numFmt w:val="lowerLetter"/>
      <w:lvlText w:val="%8."/>
      <w:lvlJc w:val="left"/>
      <w:pPr>
        <w:ind w:left="5760" w:hanging="360"/>
      </w:pPr>
    </w:lvl>
    <w:lvl w:ilvl="8" w:tplc="734A45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40D2"/>
    <w:multiLevelType w:val="multilevel"/>
    <w:tmpl w:val="0BBC6E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1C718D9"/>
    <w:multiLevelType w:val="multilevel"/>
    <w:tmpl w:val="E8BE4C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C6973EF"/>
    <w:multiLevelType w:val="hybridMultilevel"/>
    <w:tmpl w:val="D3C606BA"/>
    <w:lvl w:ilvl="0" w:tplc="F8F21D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34A32"/>
    <w:multiLevelType w:val="multilevel"/>
    <w:tmpl w:val="3D1476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673990192">
    <w:abstractNumId w:val="2"/>
  </w:num>
  <w:num w:numId="2" w16cid:durableId="201140501">
    <w:abstractNumId w:val="3"/>
  </w:num>
  <w:num w:numId="3" w16cid:durableId="2104452419">
    <w:abstractNumId w:val="0"/>
  </w:num>
  <w:num w:numId="4" w16cid:durableId="2056540844">
    <w:abstractNumId w:val="5"/>
  </w:num>
  <w:num w:numId="5" w16cid:durableId="1764910359">
    <w:abstractNumId w:val="1"/>
  </w:num>
  <w:num w:numId="6" w16cid:durableId="201899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7E"/>
    <w:rsid w:val="0000113C"/>
    <w:rsid w:val="00020DCB"/>
    <w:rsid w:val="0006097F"/>
    <w:rsid w:val="000C53D3"/>
    <w:rsid w:val="000C6807"/>
    <w:rsid w:val="000E698E"/>
    <w:rsid w:val="001C43DA"/>
    <w:rsid w:val="001F3C52"/>
    <w:rsid w:val="001F4D10"/>
    <w:rsid w:val="00276FE4"/>
    <w:rsid w:val="003550ED"/>
    <w:rsid w:val="0039418D"/>
    <w:rsid w:val="00417BF0"/>
    <w:rsid w:val="00464E5A"/>
    <w:rsid w:val="0055316A"/>
    <w:rsid w:val="0060178F"/>
    <w:rsid w:val="006650AE"/>
    <w:rsid w:val="00732AE1"/>
    <w:rsid w:val="00733E4F"/>
    <w:rsid w:val="00734A53"/>
    <w:rsid w:val="008071C6"/>
    <w:rsid w:val="008F658A"/>
    <w:rsid w:val="009609FE"/>
    <w:rsid w:val="00A2770B"/>
    <w:rsid w:val="00A3037E"/>
    <w:rsid w:val="00A33713"/>
    <w:rsid w:val="00A52E1C"/>
    <w:rsid w:val="00A91239"/>
    <w:rsid w:val="00AA7040"/>
    <w:rsid w:val="00AB39D9"/>
    <w:rsid w:val="00AB6CB5"/>
    <w:rsid w:val="00C656E0"/>
    <w:rsid w:val="00C97606"/>
    <w:rsid w:val="00D51F23"/>
    <w:rsid w:val="00D83E7B"/>
    <w:rsid w:val="00F57435"/>
    <w:rsid w:val="00F96135"/>
    <w:rsid w:val="00FB2905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AA162"/>
  <w15:docId w15:val="{06518A4B-47C2-4B0E-AB1C-B72461DC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table" w:customStyle="1" w:styleId="TableGrid1">
    <w:name w:val="Table Grid1"/>
    <w:basedOn w:val="Obinatablica"/>
    <w:next w:val="Reetkatablice"/>
    <w:uiPriority w:val="39"/>
    <w:rsid w:val="009609FE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09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3550E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D296-845A-4C3D-8A52-1844F0F1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Bojana Karaica</cp:lastModifiedBy>
  <cp:revision>2</cp:revision>
  <cp:lastPrinted>2013-10-21T09:54:00Z</cp:lastPrinted>
  <dcterms:created xsi:type="dcterms:W3CDTF">2026-02-17T12:31:00Z</dcterms:created>
  <dcterms:modified xsi:type="dcterms:W3CDTF">2026-02-17T12:31:00Z</dcterms:modified>
</cp:coreProperties>
</file>