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90" w:rsidRPr="00DE7890" w:rsidRDefault="003E0190" w:rsidP="00311DFE">
      <w:pPr>
        <w:pStyle w:val="Naslov"/>
        <w:jc w:val="center"/>
        <w:rPr>
          <w:lang w:bidi="he-IL"/>
        </w:rPr>
      </w:pPr>
      <w:r w:rsidRPr="00DE7890">
        <w:rPr>
          <w:lang w:bidi="he-IL"/>
        </w:rPr>
        <w:t>UREDB</w:t>
      </w:r>
      <w:r w:rsidR="00311DFE">
        <w:rPr>
          <w:lang w:bidi="he-IL"/>
        </w:rPr>
        <w:t>A</w:t>
      </w:r>
      <w:r w:rsidR="000E6C10">
        <w:rPr>
          <w:lang w:bidi="he-IL"/>
        </w:rPr>
        <w:t xml:space="preserve"> </w:t>
      </w:r>
      <w:r w:rsidRPr="00DE7890">
        <w:rPr>
          <w:lang w:bidi="he-IL"/>
        </w:rPr>
        <w:t>O IZMJENAM</w:t>
      </w:r>
      <w:r w:rsidR="000E6C10">
        <w:rPr>
          <w:lang w:bidi="he-IL"/>
        </w:rPr>
        <w:t xml:space="preserve">A I DOPUNAMA UREDBE O STANDARDU </w:t>
      </w:r>
      <w:r w:rsidRPr="00DE7890">
        <w:rPr>
          <w:lang w:bidi="he-IL"/>
        </w:rPr>
        <w:t>KAKVOĆE VODA</w:t>
      </w:r>
    </w:p>
    <w:p w:rsidR="003E0190" w:rsidRPr="00DE7890" w:rsidRDefault="003E0190" w:rsidP="00311DFE">
      <w:pPr>
        <w:pStyle w:val="Naslov1"/>
        <w:jc w:val="center"/>
        <w:rPr>
          <w:lang w:bidi="he-IL"/>
        </w:rPr>
      </w:pPr>
      <w:r w:rsidRPr="00DE7890">
        <w:rPr>
          <w:lang w:bidi="he-IL"/>
        </w:rPr>
        <w:t>Članak 1.</w:t>
      </w:r>
    </w:p>
    <w:p w:rsidR="00311DFE" w:rsidRDefault="00311DFE" w:rsidP="00311DFE">
      <w:pPr>
        <w:jc w:val="both"/>
        <w:rPr>
          <w:lang w:bidi="he-IL"/>
        </w:rPr>
      </w:pPr>
    </w:p>
    <w:p w:rsidR="003E0190" w:rsidRPr="00DE7890" w:rsidRDefault="003E0190" w:rsidP="00311DFE">
      <w:pPr>
        <w:jc w:val="both"/>
        <w:rPr>
          <w:lang w:bidi="he-IL"/>
        </w:rPr>
      </w:pPr>
      <w:r w:rsidRPr="00DE7890">
        <w:rPr>
          <w:lang w:bidi="he-IL"/>
        </w:rPr>
        <w:t>U Uredbi o standardu kakvoće voda (Narodne novine, br. 73/13, 151/14 i 78/15) u članku 2. točki 9. riječ: »i« na kraju rečenice zamjenjuje se točkom-zarezom.</w:t>
      </w:r>
    </w:p>
    <w:p w:rsidR="00311DFE" w:rsidRDefault="00311DFE" w:rsidP="00311DFE">
      <w:pPr>
        <w:jc w:val="both"/>
        <w:rPr>
          <w:lang w:bidi="he-IL"/>
        </w:rPr>
      </w:pPr>
    </w:p>
    <w:p w:rsidR="003E0190" w:rsidRPr="00DE7890" w:rsidRDefault="003E0190" w:rsidP="00311DFE">
      <w:pPr>
        <w:jc w:val="both"/>
        <w:rPr>
          <w:lang w:bidi="he-IL"/>
        </w:rPr>
      </w:pPr>
      <w:r w:rsidRPr="00DE7890">
        <w:rPr>
          <w:lang w:bidi="he-IL"/>
        </w:rPr>
        <w:t>U točki 10. točka na kraju rečenice zamjenjuje se riječju: »i«.</w:t>
      </w:r>
    </w:p>
    <w:p w:rsidR="00311DFE" w:rsidRDefault="00311DFE" w:rsidP="00311DFE">
      <w:pPr>
        <w:jc w:val="both"/>
        <w:rPr>
          <w:lang w:bidi="he-IL"/>
        </w:rPr>
      </w:pPr>
    </w:p>
    <w:p w:rsidR="003E0190" w:rsidRPr="00DE7890" w:rsidRDefault="003E0190" w:rsidP="00311DFE">
      <w:pPr>
        <w:jc w:val="both"/>
        <w:rPr>
          <w:lang w:bidi="he-IL"/>
        </w:rPr>
      </w:pPr>
      <w:r w:rsidRPr="00DE7890">
        <w:rPr>
          <w:lang w:bidi="he-IL"/>
        </w:rPr>
        <w:t>Iza točke 10. dodaje se točka 11. koja glasi:</w:t>
      </w:r>
    </w:p>
    <w:p w:rsidR="00311DFE" w:rsidRDefault="00311DFE" w:rsidP="00311DFE">
      <w:pPr>
        <w:jc w:val="both"/>
        <w:rPr>
          <w:lang w:bidi="he-IL"/>
        </w:rPr>
      </w:pPr>
    </w:p>
    <w:p w:rsidR="003E0190" w:rsidRPr="00DE7890" w:rsidRDefault="00AC569A" w:rsidP="00311DFE">
      <w:pPr>
        <w:jc w:val="both"/>
        <w:rPr>
          <w:lang w:bidi="he-IL"/>
        </w:rPr>
      </w:pPr>
      <w:r>
        <w:rPr>
          <w:lang w:bidi="he-IL"/>
        </w:rPr>
        <w:t>„</w:t>
      </w:r>
      <w:r w:rsidR="003E0190" w:rsidRPr="00DE7890">
        <w:rPr>
          <w:lang w:bidi="he-IL"/>
        </w:rPr>
        <w:t>11. Direktiva Komisije 2014/80/EU оd 20. lipnja 2014. o izmjeni Priloga II. Direktivi 2006/118/EZ Europskog parlamenta i Vijeća o zaštiti podzemnih voda od onečišćenja i pogoršanja stanja (Tekst značajan</w:t>
      </w:r>
      <w:r>
        <w:rPr>
          <w:lang w:bidi="he-IL"/>
        </w:rPr>
        <w:t xml:space="preserve"> za EGP) (SL L 182, 21.6.2014).“</w:t>
      </w:r>
      <w:r w:rsidR="003E0190" w:rsidRPr="00DE7890">
        <w:rPr>
          <w:lang w:bidi="he-IL"/>
        </w:rPr>
        <w:t>.</w:t>
      </w:r>
    </w:p>
    <w:p w:rsidR="003E0190" w:rsidRPr="00DE7890" w:rsidRDefault="003E0190" w:rsidP="00311DFE">
      <w:pPr>
        <w:pStyle w:val="Naslov1"/>
        <w:jc w:val="center"/>
        <w:rPr>
          <w:lang w:bidi="he-IL"/>
        </w:rPr>
      </w:pPr>
      <w:r w:rsidRPr="00DE7890">
        <w:rPr>
          <w:lang w:bidi="he-IL"/>
        </w:rPr>
        <w:t>Članak 2.</w:t>
      </w:r>
    </w:p>
    <w:p w:rsidR="00311DFE" w:rsidRDefault="00311DFE" w:rsidP="000E6C10">
      <w:pPr>
        <w:rPr>
          <w:lang w:bidi="he-IL"/>
        </w:rPr>
      </w:pPr>
    </w:p>
    <w:p w:rsidR="003E0190" w:rsidRPr="00DE7890" w:rsidRDefault="003E0190" w:rsidP="000E6C10">
      <w:pPr>
        <w:rPr>
          <w:lang w:bidi="he-IL"/>
        </w:rPr>
      </w:pPr>
      <w:r w:rsidRPr="00DE7890">
        <w:rPr>
          <w:lang w:bidi="he-IL"/>
        </w:rPr>
        <w:t>Članak 5. mijenja se i glasi:</w:t>
      </w:r>
    </w:p>
    <w:p w:rsidR="00311DFE" w:rsidRDefault="00311DFE" w:rsidP="000E6C10">
      <w:pPr>
        <w:rPr>
          <w:color w:val="000000"/>
          <w:lang w:bidi="he-IL"/>
        </w:rPr>
      </w:pPr>
    </w:p>
    <w:p w:rsidR="003E0190" w:rsidRPr="00DE7890" w:rsidRDefault="00AC569A" w:rsidP="00311DFE">
      <w:pPr>
        <w:jc w:val="both"/>
      </w:pPr>
      <w:r>
        <w:rPr>
          <w:color w:val="000000"/>
          <w:lang w:bidi="he-IL"/>
        </w:rPr>
        <w:t>„</w:t>
      </w:r>
      <w:r w:rsidR="003E0190" w:rsidRPr="00DE7890">
        <w:t>Rokovi za postizanje ciljeva zaštite voda iz članka 4. ove Uredbe mogu se za određena vodna tijela produžiti radi postupnog postizanja ciljeva, uz uvjet da ne dolazi do daljnjeg pogoršanja stanja tih vodnih tijela te kada su ispunjeni svi sljedeći uvjeti:</w:t>
      </w:r>
    </w:p>
    <w:p w:rsidR="003E0190" w:rsidRPr="00DE7890" w:rsidRDefault="003E0190" w:rsidP="00311DFE">
      <w:pPr>
        <w:jc w:val="both"/>
      </w:pPr>
    </w:p>
    <w:p w:rsidR="003E0190" w:rsidRPr="00DE7890" w:rsidRDefault="003E0190" w:rsidP="00311DFE">
      <w:pPr>
        <w:jc w:val="both"/>
      </w:pPr>
      <w:r w:rsidRPr="00DE7890">
        <w:t>1. kada se utvrdi da se potrebna poboljšanja stanja vodnih tijela  na vodnom području ne mogu razumno postići u zadanom vremenskom okviru iz najmanje jednog od sljedećih razloga:</w:t>
      </w:r>
    </w:p>
    <w:p w:rsidR="003E0190" w:rsidRPr="00DE7890" w:rsidRDefault="003E0190" w:rsidP="00311DFE">
      <w:pPr>
        <w:jc w:val="both"/>
      </w:pPr>
    </w:p>
    <w:p w:rsidR="003E0190" w:rsidRPr="00DE7890" w:rsidRDefault="003E0190" w:rsidP="00311DFE">
      <w:pPr>
        <w:jc w:val="both"/>
      </w:pPr>
      <w:r w:rsidRPr="00DE7890">
        <w:t>– poboljšanje se iz tehničkih razloga može postići samo u fazama čije trajanje ukupno</w:t>
      </w:r>
      <w:r w:rsidR="00466BA1">
        <w:t xml:space="preserve"> prelazi zadani vremenski okvir</w:t>
      </w:r>
    </w:p>
    <w:p w:rsidR="003E0190" w:rsidRPr="00DE7890" w:rsidRDefault="003E0190" w:rsidP="00311DFE">
      <w:pPr>
        <w:jc w:val="both"/>
      </w:pPr>
    </w:p>
    <w:p w:rsidR="003E0190" w:rsidRPr="00DE7890" w:rsidRDefault="003E0190" w:rsidP="00311DFE">
      <w:pPr>
        <w:jc w:val="both"/>
      </w:pPr>
      <w:r w:rsidRPr="00DE7890">
        <w:t>– postizanje poboljšanja u zadanom vremenskom okviru bilo bi nesrazmjerno skupo i/ili</w:t>
      </w:r>
    </w:p>
    <w:p w:rsidR="003E0190" w:rsidRPr="00DE7890" w:rsidRDefault="003E0190" w:rsidP="00311DFE">
      <w:pPr>
        <w:jc w:val="both"/>
      </w:pPr>
    </w:p>
    <w:p w:rsidR="003E0190" w:rsidRPr="00DE7890" w:rsidRDefault="003E0190" w:rsidP="00311DFE">
      <w:pPr>
        <w:jc w:val="both"/>
      </w:pPr>
      <w:r w:rsidRPr="00DE7890">
        <w:t>– prirodni uvjeti ne dozvoljavaju pravovremeno pobol</w:t>
      </w:r>
      <w:r w:rsidR="00466BA1">
        <w:t>jšanje stanja tih vodnih tijela</w:t>
      </w:r>
    </w:p>
    <w:p w:rsidR="003E0190" w:rsidRPr="00DE7890" w:rsidRDefault="003E0190" w:rsidP="00311DFE">
      <w:pPr>
        <w:jc w:val="both"/>
      </w:pPr>
    </w:p>
    <w:p w:rsidR="003E0190" w:rsidRPr="00DE7890" w:rsidRDefault="003E0190" w:rsidP="00311DFE">
      <w:pPr>
        <w:jc w:val="both"/>
      </w:pPr>
      <w:r w:rsidRPr="00DE7890">
        <w:t>2.  produženje rokova i razlozi za to produženje posebno su navedeni i objašnjeni u Planu upravljanja vodnim p</w:t>
      </w:r>
      <w:r w:rsidR="00466BA1">
        <w:t>odručjima;</w:t>
      </w:r>
    </w:p>
    <w:p w:rsidR="003E0190" w:rsidRPr="00DE7890" w:rsidRDefault="003E0190" w:rsidP="00311DFE">
      <w:pPr>
        <w:jc w:val="both"/>
      </w:pPr>
    </w:p>
    <w:p w:rsidR="003E0190" w:rsidRPr="00DE7890" w:rsidRDefault="003E0190" w:rsidP="00311DFE">
      <w:pPr>
        <w:jc w:val="both"/>
      </w:pPr>
      <w:r w:rsidRPr="00DE7890">
        <w:t>3.  produženje rokova iz točke 2. ovoga članka ograničeno je na najviše dva naredna planska ciklusa Plana upravljanja vodnim područjima, osim u slučajevima kada su prirodni uvjeti takvi da ciljevi ne mogu biti postignuti u tom razdoblju;</w:t>
      </w:r>
    </w:p>
    <w:p w:rsidR="003E0190" w:rsidRPr="00DE7890" w:rsidRDefault="003E0190" w:rsidP="00311DFE">
      <w:pPr>
        <w:jc w:val="both"/>
      </w:pPr>
    </w:p>
    <w:p w:rsidR="003E0190" w:rsidRPr="00DE7890" w:rsidRDefault="003E0190" w:rsidP="00311DFE">
      <w:pPr>
        <w:jc w:val="both"/>
      </w:pPr>
      <w:r w:rsidRPr="00DE7890">
        <w:t xml:space="preserve">4. Plan upravljanja vodnim područjima sadrži sažetak neophodnih mjera i aktivnosti kojima se vodna tijela postupno dovode u dobro stanje do produženog roka, razloge za svako </w:t>
      </w:r>
      <w:r w:rsidRPr="00DE7890">
        <w:lastRenderedPageBreak/>
        <w:t>odgađanje provođenja tih mjera i očekivani vremenski plan njihove provedbe, kao i sažetak eventualnih dopunskih mjera.</w:t>
      </w:r>
      <w:r w:rsidR="00AC569A">
        <w:rPr>
          <w:color w:val="000000"/>
          <w:lang w:bidi="he-IL"/>
        </w:rPr>
        <w:t>“</w:t>
      </w:r>
      <w:r w:rsidRPr="00DE7890">
        <w:rPr>
          <w:color w:val="000000"/>
          <w:lang w:bidi="he-IL"/>
        </w:rPr>
        <w:t>.</w:t>
      </w:r>
    </w:p>
    <w:p w:rsidR="003E0190" w:rsidRPr="00DE7890" w:rsidRDefault="003E0190" w:rsidP="00311DFE">
      <w:pPr>
        <w:pStyle w:val="Naslov1"/>
        <w:jc w:val="center"/>
        <w:rPr>
          <w:lang w:bidi="he-IL"/>
        </w:rPr>
      </w:pPr>
      <w:r w:rsidRPr="00DE7890">
        <w:rPr>
          <w:lang w:bidi="he-IL"/>
        </w:rPr>
        <w:t>Članak 3.</w:t>
      </w:r>
    </w:p>
    <w:p w:rsidR="00311DFE" w:rsidRDefault="00311DFE" w:rsidP="000E6C10">
      <w:pPr>
        <w:rPr>
          <w:lang w:bidi="he-IL"/>
        </w:rPr>
      </w:pPr>
    </w:p>
    <w:p w:rsidR="003E0190" w:rsidRPr="00DE7890" w:rsidRDefault="003E0190" w:rsidP="000E6C10">
      <w:pPr>
        <w:rPr>
          <w:lang w:bidi="he-IL"/>
        </w:rPr>
      </w:pPr>
      <w:r w:rsidRPr="00DE7890">
        <w:rPr>
          <w:lang w:bidi="he-IL"/>
        </w:rPr>
        <w:t>Članak 6. mijenja se i glasi:</w:t>
      </w:r>
    </w:p>
    <w:p w:rsidR="00311DFE" w:rsidRDefault="00311DFE" w:rsidP="000E6C10">
      <w:pPr>
        <w:rPr>
          <w:color w:val="000000"/>
          <w:lang w:bidi="he-IL"/>
        </w:rPr>
      </w:pPr>
    </w:p>
    <w:p w:rsidR="003E0190" w:rsidRPr="00DE7890" w:rsidRDefault="00AC569A" w:rsidP="000E6C10">
      <w:r>
        <w:rPr>
          <w:color w:val="000000"/>
          <w:lang w:bidi="he-IL"/>
        </w:rPr>
        <w:t>„</w:t>
      </w:r>
      <w:r w:rsidR="003E0190" w:rsidRPr="00DE7890">
        <w:t>Ako se utvrdi da je stanje određenih vodnih tijela koja su pod utjecajem ljudskih aktivnosti</w:t>
      </w:r>
      <w:r w:rsidR="003E0190" w:rsidRPr="00DE7890" w:rsidDel="00842CDB">
        <w:t xml:space="preserve"> </w:t>
      </w:r>
      <w:r w:rsidR="003E0190" w:rsidRPr="00DE7890">
        <w:t xml:space="preserve">ili je njihovo prirodno stanje takvo da bi postizanje ciljeva njihove zaštite bilo tehnički neizvedivo i/ili nesrazmjerno skupo dopušteno je postići manje stroge ciljeve zaštite voda od onih propisanih člankom 4. ove Uredbe, kada su ispunjeni svi sljedeći uvjeti: </w:t>
      </w:r>
    </w:p>
    <w:p w:rsidR="003E0190" w:rsidRPr="00DE7890" w:rsidRDefault="003E0190" w:rsidP="000E6C10"/>
    <w:p w:rsidR="003E0190" w:rsidRPr="00DE7890" w:rsidRDefault="003E0190" w:rsidP="000E6C10">
      <w:r w:rsidRPr="00DE7890">
        <w:t>– okolišn</w:t>
      </w:r>
      <w:r w:rsidR="00466BA1">
        <w:t>e i društveno-ekonomske potrebe</w:t>
      </w:r>
      <w:r w:rsidRPr="00DE7890">
        <w:t xml:space="preserve"> ko</w:t>
      </w:r>
      <w:r w:rsidR="00466BA1">
        <w:t>jima ta ljudska aktivnost služi</w:t>
      </w:r>
      <w:r w:rsidRPr="00DE7890">
        <w:t xml:space="preserve"> </w:t>
      </w:r>
      <w:r w:rsidR="00466BA1">
        <w:t xml:space="preserve">se </w:t>
      </w:r>
      <w:r w:rsidRPr="00DE7890">
        <w:t>ne mogu zadovoljiti na drugi način koji predstavlja znatno bolju ekološku opciju, a koja bi za</w:t>
      </w:r>
      <w:r w:rsidR="00466BA1">
        <w:t>htijevala nesrazmjerne troškove</w:t>
      </w:r>
    </w:p>
    <w:p w:rsidR="003E0190" w:rsidRPr="00DE7890" w:rsidRDefault="003E0190" w:rsidP="000E6C10"/>
    <w:p w:rsidR="003E0190" w:rsidRPr="00DE7890" w:rsidRDefault="003E0190" w:rsidP="000E6C10">
      <w:r w:rsidRPr="00DE7890">
        <w:t>– osigurano je najviše moguće ekološko i kemijsko stanje površinskih voda, odnosno najmanje moguće promje</w:t>
      </w:r>
      <w:r w:rsidR="00466BA1">
        <w:t>ne dobrog stanja podzemnih voda</w:t>
      </w:r>
    </w:p>
    <w:p w:rsidR="003E0190" w:rsidRPr="00DE7890" w:rsidRDefault="003E0190" w:rsidP="000E6C10"/>
    <w:p w:rsidR="003E0190" w:rsidRPr="00DE7890" w:rsidRDefault="003E0190" w:rsidP="000E6C10">
      <w:r w:rsidRPr="00DE7890">
        <w:t>– ne dolazi do daljnjeg pogoršanja stanja tijela po</w:t>
      </w:r>
      <w:r w:rsidR="00466BA1">
        <w:t>vršinske, odnosno podzemne vode i</w:t>
      </w:r>
    </w:p>
    <w:p w:rsidR="003E0190" w:rsidRPr="00DE7890" w:rsidRDefault="003E0190" w:rsidP="000E6C10"/>
    <w:p w:rsidR="003E0190" w:rsidRPr="00DE7890" w:rsidRDefault="003E0190" w:rsidP="000E6C10">
      <w:r w:rsidRPr="00DE7890">
        <w:t xml:space="preserve">– </w:t>
      </w:r>
      <w:r w:rsidRPr="00466BA1">
        <w:t>uspostavljanje i razlozi za uspostavljanje manje strogih ciljeva zaštite okoliša navedeni su u Planu upravljanja vodnim područjima i preispituju se svakih šest godina</w:t>
      </w:r>
      <w:r w:rsidRPr="00DE7890">
        <w:t>.</w:t>
      </w:r>
      <w:r w:rsidR="00AC569A">
        <w:rPr>
          <w:color w:val="000000"/>
          <w:lang w:bidi="he-IL"/>
        </w:rPr>
        <w:t>“</w:t>
      </w:r>
      <w:r w:rsidRPr="00DE7890">
        <w:rPr>
          <w:color w:val="000000"/>
          <w:lang w:bidi="he-IL"/>
        </w:rPr>
        <w:t>.</w:t>
      </w:r>
    </w:p>
    <w:p w:rsidR="003E0190" w:rsidRPr="00DE7890" w:rsidRDefault="003E0190" w:rsidP="00311DFE">
      <w:pPr>
        <w:pStyle w:val="Naslov1"/>
        <w:jc w:val="center"/>
        <w:rPr>
          <w:lang w:bidi="he-IL"/>
        </w:rPr>
      </w:pPr>
      <w:r w:rsidRPr="00DE7890">
        <w:rPr>
          <w:lang w:bidi="he-IL"/>
        </w:rPr>
        <w:t>Članak 4.</w:t>
      </w:r>
    </w:p>
    <w:p w:rsidR="00311DFE" w:rsidRDefault="00311DFE" w:rsidP="00311DFE">
      <w:pPr>
        <w:jc w:val="both"/>
        <w:rPr>
          <w:lang w:bidi="he-IL"/>
        </w:rPr>
      </w:pPr>
    </w:p>
    <w:p w:rsidR="003E0190" w:rsidRPr="00DE7890" w:rsidRDefault="003E0190" w:rsidP="00311DFE">
      <w:pPr>
        <w:jc w:val="both"/>
        <w:rPr>
          <w:lang w:bidi="he-IL"/>
        </w:rPr>
      </w:pPr>
      <w:r w:rsidRPr="00DE7890">
        <w:rPr>
          <w:lang w:bidi="he-IL"/>
        </w:rPr>
        <w:t>Članak 7. mijenja se i glasi:</w:t>
      </w:r>
    </w:p>
    <w:p w:rsidR="00311DFE" w:rsidRDefault="00311DFE" w:rsidP="00311DFE">
      <w:pPr>
        <w:jc w:val="both"/>
        <w:rPr>
          <w:rFonts w:ascii="Calibri" w:eastAsia="Calibri" w:hAnsi="Calibri" w:cs="Arial"/>
          <w:color w:val="000000"/>
          <w:sz w:val="22"/>
          <w:szCs w:val="22"/>
          <w:lang w:bidi="he-IL"/>
        </w:rPr>
      </w:pPr>
    </w:p>
    <w:p w:rsidR="003E0190" w:rsidRPr="00DE7890" w:rsidRDefault="00AC569A" w:rsidP="00311DFE">
      <w:pPr>
        <w:jc w:val="both"/>
      </w:pPr>
      <w:r>
        <w:rPr>
          <w:rFonts w:ascii="Calibri" w:eastAsia="Calibri" w:hAnsi="Calibri" w:cs="Arial"/>
          <w:color w:val="000000"/>
          <w:sz w:val="22"/>
          <w:szCs w:val="22"/>
          <w:lang w:bidi="he-IL"/>
        </w:rPr>
        <w:t>„</w:t>
      </w:r>
      <w:r w:rsidR="003E0190" w:rsidRPr="00DE7890">
        <w:t>Privremeno pogoršanje stanja voda neće se smatrati odstupanjem od postizanja ciljeva iz članka 4. ove Uredbe ako je to pogoršanje posljedica prirodno uzrokovanih okolnosti ili zbog više sile, koje su iznimne i nisu mogle biti razumno predviđene, naročito velike poplave ili dugotrajne suše ili je posljedica okolnosti izazvanih nezgodama koje se nisu mogle razumno predvidjeti, ako su ispunjeni sljedeći uvjeti:</w:t>
      </w:r>
    </w:p>
    <w:p w:rsidR="003E0190" w:rsidRPr="00DE7890" w:rsidRDefault="003E0190" w:rsidP="00311DFE">
      <w:pPr>
        <w:jc w:val="both"/>
      </w:pPr>
      <w:r w:rsidRPr="00DE7890">
        <w:br/>
        <w:t>1. poduzeti su svi mogući koraci za sprječavanje daljnjeg pogoršanja stanja voda te se ne dovodi u pitanje postizanje ciljeva njihove zaštite na drugim vodnim tijelima koja nisu izložena navedenim okolnostima;</w:t>
      </w:r>
    </w:p>
    <w:p w:rsidR="003E0190" w:rsidRDefault="003E0190" w:rsidP="00311DFE">
      <w:pPr>
        <w:jc w:val="both"/>
      </w:pPr>
    </w:p>
    <w:p w:rsidR="003E0190" w:rsidRPr="00DE7890" w:rsidRDefault="003E0190" w:rsidP="00311DFE">
      <w:pPr>
        <w:jc w:val="both"/>
      </w:pPr>
      <w:r w:rsidRPr="00DE7890">
        <w:t>2. u Planu upravljanja vodnim područjima navedeni su uvjeti pod kojima se mogu proglasiti navedene okolnosti, uključujući i odabir odgovarajućih pokazatelja;</w:t>
      </w:r>
    </w:p>
    <w:p w:rsidR="003E0190" w:rsidRPr="00DE7890" w:rsidRDefault="003E0190" w:rsidP="00311DFE">
      <w:pPr>
        <w:jc w:val="both"/>
      </w:pPr>
      <w:r w:rsidRPr="00DE7890">
        <w:br/>
        <w:t>3. u program mjera iz Plana upravljanja vodnim područjima uključene su mjere koje treba poduzeti u takvim izuzetnim okolnostima i koje ne dovode u pitanje poboljšanje kakvoće vode nakon što navedene okolnosti prestanu;</w:t>
      </w:r>
    </w:p>
    <w:p w:rsidR="00311DFE" w:rsidRDefault="00311DFE" w:rsidP="00311DFE">
      <w:pPr>
        <w:jc w:val="both"/>
      </w:pPr>
    </w:p>
    <w:p w:rsidR="003E0190" w:rsidRPr="00DE7890" w:rsidRDefault="003E0190" w:rsidP="00311DFE">
      <w:pPr>
        <w:jc w:val="both"/>
      </w:pPr>
      <w:r w:rsidRPr="00DE7890">
        <w:t>4.</w:t>
      </w:r>
      <w:r w:rsidRPr="00DE7890">
        <w:rPr>
          <w:rFonts w:eastAsia="Calibri"/>
          <w:lang w:eastAsia="en-US"/>
        </w:rPr>
        <w:t xml:space="preserve"> </w:t>
      </w:r>
      <w:r w:rsidRPr="00DE7890">
        <w:t>posljedice navedenih iznimnih nepredviđenih okolnosti preispituju se i navode u godišnjem izvješću iz članka 44. Zakona o vodama te su poduzete sve moguće mjere u cilju vraćanja voda u stanje prije nastanka navedenih okolnosti čim to bude moguće;</w:t>
      </w:r>
    </w:p>
    <w:p w:rsidR="003E0190" w:rsidRPr="00DE7890" w:rsidRDefault="003E0190" w:rsidP="00311DFE">
      <w:pPr>
        <w:jc w:val="both"/>
      </w:pPr>
      <w:r w:rsidRPr="00DE7890">
        <w:lastRenderedPageBreak/>
        <w:br/>
        <w:t>5. sažetak izviješća o posljedicama nastalih okolnosti i poduzetim mjerama iz točaka 1. i 4. ovoga članka uključuje se u naredni Plan upravljanja vodnim područjima.</w:t>
      </w:r>
      <w:r w:rsidR="00AC569A">
        <w:rPr>
          <w:rFonts w:eastAsia="Calibri"/>
          <w:color w:val="000000"/>
          <w:lang w:bidi="he-IL"/>
        </w:rPr>
        <w:t>“</w:t>
      </w:r>
      <w:r w:rsidRPr="00DE7890">
        <w:rPr>
          <w:rFonts w:eastAsia="Calibri"/>
          <w:color w:val="000000"/>
          <w:lang w:bidi="he-IL"/>
        </w:rPr>
        <w:t>.</w:t>
      </w:r>
    </w:p>
    <w:p w:rsidR="003E0190" w:rsidRPr="00DE7890" w:rsidRDefault="003E0190" w:rsidP="00311DFE">
      <w:pPr>
        <w:pStyle w:val="Naslov1"/>
        <w:jc w:val="center"/>
        <w:rPr>
          <w:lang w:bidi="he-IL"/>
        </w:rPr>
      </w:pPr>
      <w:r w:rsidRPr="00DE7890">
        <w:rPr>
          <w:lang w:bidi="he-IL"/>
        </w:rPr>
        <w:t>Članak 5.</w:t>
      </w:r>
    </w:p>
    <w:p w:rsidR="00311DFE" w:rsidRDefault="00311DFE" w:rsidP="00311DFE">
      <w:pPr>
        <w:jc w:val="both"/>
        <w:rPr>
          <w:lang w:bidi="he-IL"/>
        </w:rPr>
      </w:pPr>
    </w:p>
    <w:p w:rsidR="003E0190" w:rsidRPr="00DE7890" w:rsidRDefault="003E0190" w:rsidP="00311DFE">
      <w:pPr>
        <w:jc w:val="both"/>
        <w:rPr>
          <w:rFonts w:eastAsia="Calibri"/>
          <w:color w:val="FF0000"/>
          <w:lang w:bidi="he-IL"/>
        </w:rPr>
      </w:pPr>
      <w:r w:rsidRPr="00DE7890">
        <w:rPr>
          <w:lang w:bidi="he-IL"/>
        </w:rPr>
        <w:t xml:space="preserve">U članku 43. </w:t>
      </w:r>
      <w:r w:rsidR="00466BA1">
        <w:rPr>
          <w:lang w:bidi="he-IL"/>
        </w:rPr>
        <w:t xml:space="preserve">stavku 3. </w:t>
      </w:r>
      <w:r w:rsidRPr="00DE7890">
        <w:rPr>
          <w:lang w:bidi="he-IL"/>
        </w:rPr>
        <w:t>točke 2. i 3. mijenjaju se i glase:</w:t>
      </w:r>
    </w:p>
    <w:p w:rsidR="003E0190" w:rsidRPr="00DE7890" w:rsidRDefault="00AC569A" w:rsidP="00311DFE">
      <w:pPr>
        <w:jc w:val="both"/>
      </w:pPr>
      <w:r>
        <w:rPr>
          <w:rFonts w:ascii="Calibri" w:eastAsia="Calibri" w:hAnsi="Calibri" w:cs="Arial"/>
          <w:color w:val="000000"/>
          <w:sz w:val="22"/>
          <w:szCs w:val="22"/>
          <w:lang w:bidi="he-IL"/>
        </w:rPr>
        <w:t>„</w:t>
      </w:r>
      <w:r w:rsidR="003E0190" w:rsidRPr="00DE7890">
        <w:t xml:space="preserve">2. porijeklo onečišćujućih tvari, njihovo moguće prirodno pojavljivanje, njihovu toksičnost i sklonost disperziji, njihovu postojanost i </w:t>
      </w:r>
      <w:proofErr w:type="spellStart"/>
      <w:r w:rsidR="003E0190" w:rsidRPr="00DE7890">
        <w:t>bioakumulacijski</w:t>
      </w:r>
      <w:proofErr w:type="spellEnd"/>
      <w:r w:rsidR="003E0190" w:rsidRPr="00DE7890">
        <w:t xml:space="preserve"> potencijal,</w:t>
      </w:r>
    </w:p>
    <w:p w:rsidR="003E0190" w:rsidRPr="00DE7890" w:rsidRDefault="003E0190" w:rsidP="00311DFE">
      <w:pPr>
        <w:jc w:val="both"/>
      </w:pPr>
    </w:p>
    <w:p w:rsidR="00AD3F95" w:rsidRDefault="00AD3F95" w:rsidP="00311DFE">
      <w:pPr>
        <w:jc w:val="both"/>
      </w:pPr>
      <w:r>
        <w:t>3.</w:t>
      </w:r>
      <w:r w:rsidR="00F935E0">
        <w:t xml:space="preserve"> p</w:t>
      </w:r>
      <w:r>
        <w:t xml:space="preserve">ri određivanju  pozadinskih vrijednosti razina tvari ili iona ili njihovih pokazatelja koje se u  određenom tijelu podzemne vode javljaju zbog prirodnih hidrogeoloških razloga, a uzimaju se u obzir pri određivanju graničnih vrijednosti </w:t>
      </w:r>
      <w:r w:rsidR="00E246F2">
        <w:t>onečišćujućih</w:t>
      </w:r>
      <w:r>
        <w:t xml:space="preserve"> tvari</w:t>
      </w:r>
      <w:r w:rsidR="00466BA1">
        <w:t>, moraju se uzeti u obzir sl</w:t>
      </w:r>
      <w:r>
        <w:t>jedeća načela:</w:t>
      </w:r>
    </w:p>
    <w:p w:rsidR="00AD3F95" w:rsidRDefault="00AD3F95" w:rsidP="00311DFE">
      <w:pPr>
        <w:jc w:val="both"/>
      </w:pPr>
    </w:p>
    <w:p w:rsidR="00AD3F95" w:rsidRDefault="00AD3F95" w:rsidP="00311DFE">
      <w:pPr>
        <w:jc w:val="both"/>
      </w:pPr>
      <w:r>
        <w:t>– utvrđivanje pozadinskih razina mora se temeljiti na analizi značajki vodnih tijela podzemne vode sukladno propisu iz članka 36.a Zakona o vodama te na rezultatima praćenja stanja podzemnih voda u skladu s odredbama ove Uredbe. Metodologija praćenja stanja podze</w:t>
      </w:r>
      <w:r w:rsidR="00466BA1">
        <w:t>mnih voda i tumačenja podataka mora uzeti u</w:t>
      </w:r>
      <w:r>
        <w:t xml:space="preserve"> obzir činjenic</w:t>
      </w:r>
      <w:r w:rsidR="00466BA1">
        <w:t>u</w:t>
      </w:r>
      <w:r>
        <w:t xml:space="preserve"> da se uvjeti toka i kemija podzemnih v</w:t>
      </w:r>
      <w:r w:rsidR="00466BA1">
        <w:t>oda razlikuju uzdužno i okomito</w:t>
      </w:r>
    </w:p>
    <w:p w:rsidR="00AD3F95" w:rsidRDefault="00AD3F95" w:rsidP="00311DFE">
      <w:pPr>
        <w:jc w:val="both"/>
      </w:pPr>
    </w:p>
    <w:p w:rsidR="00AD3F95" w:rsidRDefault="00AD3F95" w:rsidP="00311DFE">
      <w:pPr>
        <w:jc w:val="both"/>
      </w:pPr>
      <w:r>
        <w:t xml:space="preserve">–  ako su dostupni samo ograničeni podaci o praćenju stanja podzemnih voda, treba prikupiti još podataka, a vrijednosti pozadinskih razina u tom slučaju utvrditi </w:t>
      </w:r>
      <w:r w:rsidR="00D525EC">
        <w:t xml:space="preserve">na </w:t>
      </w:r>
      <w:r>
        <w:t>temelj</w:t>
      </w:r>
      <w:r w:rsidR="00D525EC">
        <w:t>u</w:t>
      </w:r>
      <w:r>
        <w:t xml:space="preserve"> ograničenih podataka, </w:t>
      </w:r>
      <w:r w:rsidR="00D525EC">
        <w:t>gdje</w:t>
      </w:r>
      <w:r>
        <w:t xml:space="preserve"> je to prikladno, upotrebom pojednostavnjenog pristupa s </w:t>
      </w:r>
      <w:proofErr w:type="spellStart"/>
      <w:r>
        <w:t>podskupom</w:t>
      </w:r>
      <w:proofErr w:type="spellEnd"/>
      <w:r>
        <w:t xml:space="preserve"> uzoraka za koje pokazatelji ne ukazuju na utjecaj ljudskih aktivnosti. Ako su dostupne, u obzir se uzimaju i informacije o </w:t>
      </w:r>
      <w:proofErr w:type="spellStart"/>
      <w:r>
        <w:t>geok</w:t>
      </w:r>
      <w:r w:rsidR="00466BA1">
        <w:t>emijskim</w:t>
      </w:r>
      <w:proofErr w:type="spellEnd"/>
      <w:r w:rsidR="00466BA1">
        <w:t xml:space="preserve"> promjenama i procesima i</w:t>
      </w:r>
    </w:p>
    <w:p w:rsidR="00AD3F95" w:rsidRDefault="00AD3F95" w:rsidP="00311DFE">
      <w:pPr>
        <w:jc w:val="both"/>
      </w:pPr>
    </w:p>
    <w:p w:rsidR="003E0190" w:rsidRPr="00DE7890" w:rsidRDefault="00AD3F95" w:rsidP="00311DFE">
      <w:pPr>
        <w:jc w:val="both"/>
        <w:rPr>
          <w:rFonts w:eastAsia="Calibri"/>
          <w:lang w:eastAsia="en-US"/>
        </w:rPr>
      </w:pPr>
      <w:r>
        <w:t xml:space="preserve">–  ako je dostupna količina podataka o praćenju stanja podzemnih voda nedovoljna te postoji malo informacija o </w:t>
      </w:r>
      <w:proofErr w:type="spellStart"/>
      <w:r>
        <w:t>geokemijskim</w:t>
      </w:r>
      <w:proofErr w:type="spellEnd"/>
      <w:r>
        <w:t xml:space="preserve"> promjenama i procesima, u međuvremenu dok se ne prikupi više podataka i informacija, pozadinske razine se procjenjuju, </w:t>
      </w:r>
      <w:r w:rsidR="00D525EC">
        <w:t>gdje</w:t>
      </w:r>
      <w:r>
        <w:t xml:space="preserve"> je to prikladno, na temelju referentnih statističkih rezultata za istu vrstu vodonosnika sa drugih područja gdje je dostupno dovoljno podataka o praćenju.</w:t>
      </w:r>
      <w:r w:rsidR="00AC569A">
        <w:rPr>
          <w:rFonts w:eastAsia="Calibri"/>
          <w:color w:val="000000"/>
          <w:lang w:bidi="he-IL"/>
        </w:rPr>
        <w:t>“</w:t>
      </w:r>
      <w:r w:rsidR="003E0190" w:rsidRPr="00DE7890">
        <w:rPr>
          <w:rFonts w:eastAsia="Calibri"/>
          <w:color w:val="000000"/>
          <w:lang w:bidi="he-IL"/>
        </w:rPr>
        <w:t>.</w:t>
      </w:r>
    </w:p>
    <w:p w:rsidR="003E0190" w:rsidRPr="00DE7890" w:rsidRDefault="003E0190" w:rsidP="00311DFE">
      <w:pPr>
        <w:pStyle w:val="Naslov1"/>
        <w:jc w:val="center"/>
        <w:rPr>
          <w:lang w:bidi="he-IL"/>
        </w:rPr>
      </w:pPr>
      <w:r w:rsidRPr="00DE7890">
        <w:rPr>
          <w:lang w:bidi="he-IL"/>
        </w:rPr>
        <w:t>Članak 6.</w:t>
      </w:r>
    </w:p>
    <w:p w:rsidR="00311DFE" w:rsidRDefault="00311DFE" w:rsidP="004F537A">
      <w:pPr>
        <w:rPr>
          <w:rFonts w:eastAsia="Calibri"/>
          <w:lang w:bidi="he-IL"/>
        </w:rPr>
      </w:pPr>
    </w:p>
    <w:p w:rsidR="003E0190" w:rsidRDefault="00D525EC" w:rsidP="004F537A">
      <w:pPr>
        <w:rPr>
          <w:rFonts w:eastAsia="Calibri"/>
          <w:lang w:bidi="he-IL"/>
        </w:rPr>
      </w:pPr>
      <w:r>
        <w:rPr>
          <w:rFonts w:eastAsia="Calibri"/>
          <w:lang w:bidi="he-IL"/>
        </w:rPr>
        <w:t xml:space="preserve">U </w:t>
      </w:r>
      <w:r w:rsidR="003E0190" w:rsidRPr="00DE7890">
        <w:rPr>
          <w:rFonts w:eastAsia="Calibri"/>
          <w:lang w:bidi="he-IL"/>
        </w:rPr>
        <w:t>Prilog</w:t>
      </w:r>
      <w:r>
        <w:rPr>
          <w:rFonts w:eastAsia="Calibri"/>
          <w:lang w:bidi="he-IL"/>
        </w:rPr>
        <w:t>u</w:t>
      </w:r>
      <w:r w:rsidR="003E0190" w:rsidRPr="00DE7890">
        <w:rPr>
          <w:rFonts w:eastAsia="Calibri"/>
          <w:lang w:bidi="he-IL"/>
        </w:rPr>
        <w:t xml:space="preserve"> 6. STANDARDI KAKVOĆE ZA OCJENU KEMIJSKOG STANJA PODZEMNIH VODA Tablica 3. GRANIČNE VRIJEDNOSTI SPECIFIČNIH ONEČIŠĆUJUĆIH TVARI mijenja se i glasi:</w:t>
      </w:r>
    </w:p>
    <w:p w:rsidR="00311DFE" w:rsidRDefault="00311DFE" w:rsidP="004F537A">
      <w:pPr>
        <w:rPr>
          <w:rFonts w:eastAsia="Calibri"/>
          <w:lang w:bidi="he-IL"/>
        </w:rPr>
      </w:pPr>
    </w:p>
    <w:p w:rsidR="00AC569A" w:rsidRDefault="00AC569A" w:rsidP="004F537A">
      <w:pPr>
        <w:rPr>
          <w:rFonts w:eastAsia="Calibri"/>
          <w:lang w:bidi="he-IL"/>
        </w:rPr>
      </w:pPr>
      <w:r>
        <w:rPr>
          <w:rFonts w:eastAsia="Calibri"/>
          <w:lang w:bidi="he-IL"/>
        </w:rPr>
        <w:t>„</w:t>
      </w:r>
      <w:r w:rsidRPr="00AC569A">
        <w:rPr>
          <w:rFonts w:eastAsia="Calibri"/>
          <w:lang w:bidi="he-IL"/>
        </w:rPr>
        <w:t>Tablica 3. GRANIČNE VRIJEDNOSTI SPECIFIČNIH ONEČIŠĆUJUĆIH TVARI</w:t>
      </w:r>
    </w:p>
    <w:tbl>
      <w:tblPr>
        <w:tblW w:w="0" w:type="auto"/>
        <w:tblCellSpacing w:w="15" w:type="dxa"/>
        <w:tblCellMar>
          <w:left w:w="0" w:type="dxa"/>
          <w:right w:w="0" w:type="dxa"/>
        </w:tblCellMar>
        <w:tblLook w:val="04A0" w:firstRow="1" w:lastRow="0" w:firstColumn="1" w:lastColumn="0" w:noHBand="0" w:noVBand="1"/>
      </w:tblPr>
      <w:tblGrid>
        <w:gridCol w:w="4585"/>
        <w:gridCol w:w="2116"/>
        <w:gridCol w:w="2075"/>
      </w:tblGrid>
      <w:tr w:rsidR="003E0190" w:rsidRPr="00DE7890" w:rsidTr="00950455">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4F537A">
            <w:r w:rsidRPr="00DE7890">
              <w:t>Pokazatelj</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4F537A">
            <w:r w:rsidRPr="00DE7890">
              <w:t>Mjerna jedinica</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4F537A">
            <w:r w:rsidRPr="00DE7890">
              <w:t>Granična vrijednost</w:t>
            </w:r>
          </w:p>
        </w:tc>
      </w:tr>
      <w:tr w:rsidR="003E0190" w:rsidRPr="00DE7890" w:rsidTr="00950455">
        <w:trPr>
          <w:tblCellSpacing w:w="15" w:type="dxa"/>
        </w:trPr>
        <w:tc>
          <w:tcPr>
            <w:tcW w:w="0" w:type="auto"/>
            <w:gridSpan w:val="2"/>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4F537A">
            <w:r w:rsidRPr="00DE7890">
              <w:t>1. koji se može pojaviti prirodno i/ili kao rezultat ljudske djelatnosti</w:t>
            </w:r>
          </w:p>
        </w:tc>
        <w:tc>
          <w:tcPr>
            <w:tcW w:w="0" w:type="auto"/>
            <w:vAlign w:val="center"/>
            <w:hideMark/>
          </w:tcPr>
          <w:p w:rsidR="003E0190" w:rsidRPr="00DE7890" w:rsidRDefault="003E0190" w:rsidP="004F537A"/>
        </w:tc>
      </w:tr>
      <w:tr w:rsidR="003E0190" w:rsidRPr="00DE7890" w:rsidTr="00950455">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4F537A">
            <w:r w:rsidRPr="00DE7890">
              <w:t>arsen (As )*</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311DFE">
            <w:pPr>
              <w:jc w:val="center"/>
            </w:pPr>
            <w:proofErr w:type="spellStart"/>
            <w:r w:rsidRPr="00DE7890">
              <w:t>μg</w:t>
            </w:r>
            <w:proofErr w:type="spellEnd"/>
            <w:r w:rsidRPr="00DE7890">
              <w:t>/l</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311DFE">
            <w:pPr>
              <w:jc w:val="center"/>
            </w:pPr>
            <w:r w:rsidRPr="00DE7890">
              <w:t>10</w:t>
            </w:r>
          </w:p>
        </w:tc>
      </w:tr>
      <w:tr w:rsidR="003E0190" w:rsidRPr="00DE7890" w:rsidTr="00950455">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4F537A">
            <w:r w:rsidRPr="00DE7890">
              <w:t>kadmij (Cd)</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311DFE">
            <w:pPr>
              <w:jc w:val="center"/>
            </w:pPr>
            <w:proofErr w:type="spellStart"/>
            <w:r w:rsidRPr="00DE7890">
              <w:t>μg</w:t>
            </w:r>
            <w:proofErr w:type="spellEnd"/>
            <w:r w:rsidRPr="00DE7890">
              <w:t>/l</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311DFE">
            <w:pPr>
              <w:jc w:val="center"/>
            </w:pPr>
            <w:r w:rsidRPr="00DE7890">
              <w:t>5</w:t>
            </w:r>
          </w:p>
        </w:tc>
      </w:tr>
      <w:tr w:rsidR="003E0190" w:rsidRPr="00DE7890" w:rsidTr="00950455">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4F537A">
            <w:r w:rsidRPr="00DE7890">
              <w:t>olovo (</w:t>
            </w:r>
            <w:proofErr w:type="spellStart"/>
            <w:r w:rsidRPr="00DE7890">
              <w:t>Pb</w:t>
            </w:r>
            <w:proofErr w:type="spellEnd"/>
            <w:r w:rsidRPr="00DE7890">
              <w:t>)*</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311DFE">
            <w:pPr>
              <w:jc w:val="center"/>
            </w:pPr>
            <w:proofErr w:type="spellStart"/>
            <w:r w:rsidRPr="00DE7890">
              <w:t>μg</w:t>
            </w:r>
            <w:proofErr w:type="spellEnd"/>
            <w:r w:rsidRPr="00DE7890">
              <w:t>/l</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311DFE">
            <w:pPr>
              <w:jc w:val="center"/>
            </w:pPr>
            <w:r w:rsidRPr="00DE7890">
              <w:t>10</w:t>
            </w:r>
          </w:p>
        </w:tc>
      </w:tr>
      <w:tr w:rsidR="003E0190" w:rsidRPr="00DE7890" w:rsidTr="00950455">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4F537A">
            <w:r w:rsidRPr="00DE7890">
              <w:t>živa (Hg)</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311DFE">
            <w:pPr>
              <w:jc w:val="center"/>
            </w:pPr>
            <w:proofErr w:type="spellStart"/>
            <w:r w:rsidRPr="00DE7890">
              <w:t>μg</w:t>
            </w:r>
            <w:proofErr w:type="spellEnd"/>
            <w:r w:rsidRPr="00DE7890">
              <w:t>/l</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311DFE">
            <w:pPr>
              <w:jc w:val="center"/>
            </w:pPr>
            <w:r w:rsidRPr="00DE7890">
              <w:t>1</w:t>
            </w:r>
          </w:p>
        </w:tc>
      </w:tr>
      <w:tr w:rsidR="003E0190" w:rsidRPr="00DE7890" w:rsidTr="00950455">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4F537A">
            <w:proofErr w:type="spellStart"/>
            <w:r w:rsidRPr="00DE7890">
              <w:lastRenderedPageBreak/>
              <w:t>amonij</w:t>
            </w:r>
            <w:proofErr w:type="spellEnd"/>
            <w:r w:rsidRPr="00DE7890">
              <w:t xml:space="preserve"> (NH</w:t>
            </w:r>
            <w:r w:rsidRPr="00DE7890">
              <w:rPr>
                <w:vertAlign w:val="subscript"/>
              </w:rPr>
              <w:t>4</w:t>
            </w:r>
            <w:r w:rsidRPr="00DE7890">
              <w:t>)*</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311DFE">
            <w:pPr>
              <w:jc w:val="center"/>
            </w:pPr>
            <w:r w:rsidRPr="00DE7890">
              <w:t>mg/l</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311DFE">
            <w:pPr>
              <w:jc w:val="center"/>
            </w:pPr>
            <w:r w:rsidRPr="00DE7890">
              <w:t>0,5</w:t>
            </w:r>
          </w:p>
        </w:tc>
      </w:tr>
      <w:tr w:rsidR="003E0190" w:rsidRPr="00DE7890" w:rsidTr="00950455">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4F537A">
            <w:r w:rsidRPr="00DE7890">
              <w:t>kloridi (Cl)</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311DFE">
            <w:pPr>
              <w:jc w:val="center"/>
            </w:pPr>
            <w:r w:rsidRPr="00DE7890">
              <w:t>mg/l</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311DFE">
            <w:pPr>
              <w:jc w:val="center"/>
            </w:pPr>
            <w:r w:rsidRPr="00DE7890">
              <w:t>250</w:t>
            </w:r>
          </w:p>
        </w:tc>
      </w:tr>
      <w:tr w:rsidR="003E0190" w:rsidRPr="00DE7890" w:rsidTr="00950455">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4F537A">
            <w:r w:rsidRPr="00DE7890">
              <w:t>sulfati (SO</w:t>
            </w:r>
            <w:r w:rsidRPr="00DE7890">
              <w:rPr>
                <w:vertAlign w:val="subscript"/>
              </w:rPr>
              <w:t>4</w:t>
            </w:r>
            <w:r w:rsidRPr="00DE7890">
              <w:t>)*</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311DFE">
            <w:pPr>
              <w:jc w:val="center"/>
            </w:pPr>
            <w:r w:rsidRPr="00DE7890">
              <w:t>mg/l</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311DFE">
            <w:pPr>
              <w:jc w:val="center"/>
            </w:pPr>
            <w:r w:rsidRPr="00DE7890">
              <w:t>250</w:t>
            </w:r>
          </w:p>
        </w:tc>
      </w:tr>
      <w:tr w:rsidR="003E0190" w:rsidRPr="00DE7890" w:rsidTr="00950455">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4F537A">
            <w:proofErr w:type="spellStart"/>
            <w:r w:rsidRPr="00DE7890">
              <w:t>ortofosfati</w:t>
            </w:r>
            <w:proofErr w:type="spellEnd"/>
            <w:r w:rsidRPr="00DE7890">
              <w:t xml:space="preserve"> (PO</w:t>
            </w:r>
            <w:r w:rsidRPr="00DE7890">
              <w:rPr>
                <w:vertAlign w:val="subscript"/>
              </w:rPr>
              <w:t>4</w:t>
            </w:r>
            <w:r w:rsidRPr="00DE7890">
              <w:t>)</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311DFE">
            <w:pPr>
              <w:jc w:val="center"/>
            </w:pPr>
            <w:r w:rsidRPr="00DE7890">
              <w:t>mg/l</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311DFE">
            <w:pPr>
              <w:jc w:val="center"/>
            </w:pPr>
            <w:r w:rsidRPr="00DE7890">
              <w:t>0,2</w:t>
            </w:r>
          </w:p>
        </w:tc>
      </w:tr>
      <w:tr w:rsidR="003E0190" w:rsidRPr="00DE7890" w:rsidTr="00950455">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tcPr>
          <w:p w:rsidR="003E0190" w:rsidRPr="00DE7890" w:rsidRDefault="003E0190" w:rsidP="004F537A">
            <w:proofErr w:type="spellStart"/>
            <w:r w:rsidRPr="00DE7890">
              <w:t>nitriti</w:t>
            </w:r>
            <w:proofErr w:type="spellEnd"/>
            <w:r w:rsidRPr="00DE7890">
              <w:t xml:space="preserve"> (NO</w:t>
            </w:r>
            <w:r w:rsidRPr="00DE7890">
              <w:rPr>
                <w:vertAlign w:val="subscript"/>
              </w:rPr>
              <w:t>2</w:t>
            </w:r>
            <w:r w:rsidRPr="00DE7890">
              <w:t>)</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tcPr>
          <w:p w:rsidR="003E0190" w:rsidRPr="00DE7890" w:rsidRDefault="003E0190" w:rsidP="00311DFE">
            <w:pPr>
              <w:jc w:val="center"/>
            </w:pPr>
            <w:r w:rsidRPr="00DE7890">
              <w:t>mg/l</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tcPr>
          <w:p w:rsidR="003E0190" w:rsidRPr="00DE7890" w:rsidRDefault="003E0190" w:rsidP="00311DFE">
            <w:pPr>
              <w:jc w:val="center"/>
            </w:pPr>
            <w:r w:rsidRPr="00DE7890">
              <w:t>0,5</w:t>
            </w:r>
          </w:p>
        </w:tc>
      </w:tr>
      <w:tr w:rsidR="003E0190" w:rsidRPr="00DE7890" w:rsidTr="00950455">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tcPr>
          <w:p w:rsidR="003E0190" w:rsidRPr="00DE7890" w:rsidRDefault="00D525EC" w:rsidP="004F537A">
            <w:r>
              <w:t>ukupni fosfor</w:t>
            </w:r>
            <w:r w:rsidR="003E0190" w:rsidRPr="00DE7890">
              <w:t xml:space="preserve"> **</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tcPr>
          <w:p w:rsidR="003E0190" w:rsidRPr="00DE7890" w:rsidRDefault="003E0190" w:rsidP="00311DFE">
            <w:pPr>
              <w:jc w:val="center"/>
            </w:pPr>
            <w:r w:rsidRPr="00DE7890">
              <w:t>mg/l</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tcPr>
          <w:p w:rsidR="003E0190" w:rsidRPr="00DE7890" w:rsidRDefault="003E0190" w:rsidP="00311DFE">
            <w:pPr>
              <w:jc w:val="center"/>
            </w:pPr>
            <w:r w:rsidRPr="00DE7890">
              <w:t>0,35</w:t>
            </w:r>
          </w:p>
        </w:tc>
      </w:tr>
      <w:tr w:rsidR="003E0190" w:rsidRPr="00DE7890" w:rsidTr="00950455">
        <w:trPr>
          <w:tblCellSpacing w:w="15" w:type="dxa"/>
        </w:trPr>
        <w:tc>
          <w:tcPr>
            <w:tcW w:w="0" w:type="auto"/>
            <w:gridSpan w:val="2"/>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4F537A">
            <w:r w:rsidRPr="00DE7890">
              <w:t>2. umjetne sintetičke tvari</w:t>
            </w:r>
          </w:p>
        </w:tc>
        <w:tc>
          <w:tcPr>
            <w:tcW w:w="0" w:type="auto"/>
            <w:vAlign w:val="center"/>
            <w:hideMark/>
          </w:tcPr>
          <w:p w:rsidR="003E0190" w:rsidRPr="00DE7890" w:rsidRDefault="003E0190" w:rsidP="004F537A"/>
        </w:tc>
      </w:tr>
      <w:tr w:rsidR="003E0190" w:rsidRPr="00DE7890" w:rsidTr="00950455">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4F537A">
            <w:r w:rsidRPr="00DE7890">
              <w:t xml:space="preserve">suma </w:t>
            </w:r>
            <w:proofErr w:type="spellStart"/>
            <w:r w:rsidRPr="00DE7890">
              <w:t>trikloretilena</w:t>
            </w:r>
            <w:proofErr w:type="spellEnd"/>
            <w:r w:rsidRPr="00DE7890">
              <w:t xml:space="preserve"> i </w:t>
            </w:r>
            <w:proofErr w:type="spellStart"/>
            <w:r w:rsidRPr="00DE7890">
              <w:t>tetrakloretilena</w:t>
            </w:r>
            <w:proofErr w:type="spellEnd"/>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311DFE">
            <w:pPr>
              <w:jc w:val="center"/>
            </w:pPr>
            <w:proofErr w:type="spellStart"/>
            <w:r w:rsidRPr="00DE7890">
              <w:t>μg</w:t>
            </w:r>
            <w:proofErr w:type="spellEnd"/>
            <w:r w:rsidRPr="00DE7890">
              <w:t>/l</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311DFE">
            <w:pPr>
              <w:jc w:val="center"/>
            </w:pPr>
            <w:r w:rsidRPr="00DE7890">
              <w:t>10</w:t>
            </w:r>
          </w:p>
        </w:tc>
      </w:tr>
      <w:tr w:rsidR="003E0190" w:rsidRPr="00DE7890" w:rsidTr="00950455">
        <w:trPr>
          <w:tblCellSpacing w:w="15" w:type="dxa"/>
        </w:trPr>
        <w:tc>
          <w:tcPr>
            <w:tcW w:w="0" w:type="auto"/>
            <w:gridSpan w:val="2"/>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4F537A">
            <w:r w:rsidRPr="00DE7890">
              <w:t>3. koji upućuje na prodore slane vode ili druge prodore</w:t>
            </w:r>
          </w:p>
        </w:tc>
        <w:tc>
          <w:tcPr>
            <w:tcW w:w="0" w:type="auto"/>
            <w:vAlign w:val="center"/>
            <w:hideMark/>
          </w:tcPr>
          <w:p w:rsidR="003E0190" w:rsidRPr="00DE7890" w:rsidRDefault="003E0190" w:rsidP="004F537A"/>
        </w:tc>
      </w:tr>
      <w:tr w:rsidR="003E0190" w:rsidRPr="00DE7890" w:rsidTr="00950455">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4F537A">
            <w:r w:rsidRPr="00DE7890">
              <w:t>vodljivost**</w:t>
            </w:r>
            <w:r w:rsidR="00F1740B" w:rsidRPr="00DE7890">
              <w:t>*</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3E0190" w:rsidP="00311DFE">
            <w:pPr>
              <w:jc w:val="center"/>
            </w:pPr>
            <w:proofErr w:type="spellStart"/>
            <w:r w:rsidRPr="00DE7890">
              <w:t>μS</w:t>
            </w:r>
            <w:proofErr w:type="spellEnd"/>
            <w:r w:rsidRPr="00DE7890">
              <w:t>/cm</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rsidR="003E0190" w:rsidRPr="00DE7890" w:rsidRDefault="00B959DE" w:rsidP="00311DFE">
            <w:pPr>
              <w:jc w:val="center"/>
            </w:pPr>
            <w:r>
              <w:t xml:space="preserve">2 </w:t>
            </w:r>
            <w:r w:rsidR="003E0190" w:rsidRPr="00DE7890">
              <w:t>500</w:t>
            </w:r>
          </w:p>
        </w:tc>
      </w:tr>
    </w:tbl>
    <w:p w:rsidR="003E0190" w:rsidRPr="00DE7890" w:rsidRDefault="003E0190" w:rsidP="004F537A">
      <w:pPr>
        <w:rPr>
          <w:rFonts w:eastAsia="Calibri"/>
        </w:rPr>
      </w:pPr>
    </w:p>
    <w:p w:rsidR="003E0190" w:rsidRPr="00DE7890" w:rsidRDefault="003E0190" w:rsidP="004F537A">
      <w:pPr>
        <w:rPr>
          <w:rFonts w:eastAsia="Calibri"/>
        </w:rPr>
      </w:pPr>
      <w:r w:rsidRPr="00DE7890">
        <w:rPr>
          <w:rFonts w:eastAsia="Calibri"/>
        </w:rPr>
        <w:t>*</w:t>
      </w:r>
      <w:r w:rsidR="00D525EC">
        <w:rPr>
          <w:rFonts w:eastAsia="Calibri"/>
        </w:rPr>
        <w:t xml:space="preserve"> </w:t>
      </w:r>
      <w:r w:rsidRPr="00DE7890">
        <w:rPr>
          <w:rFonts w:eastAsia="Calibri"/>
        </w:rPr>
        <w:t xml:space="preserve">granična vrijednost se ne odnosi na sljedeća tijela podzemne vode koja zbog geološkog podrijetla sadrže više koncentracije arsena, olova, sulfata i </w:t>
      </w:r>
      <w:proofErr w:type="spellStart"/>
      <w:r w:rsidRPr="00DE7890">
        <w:rPr>
          <w:rFonts w:eastAsia="Calibri"/>
        </w:rPr>
        <w:t>amonija</w:t>
      </w:r>
      <w:proofErr w:type="spellEnd"/>
      <w:r w:rsidRPr="00DE7890">
        <w:rPr>
          <w:rFonts w:eastAsia="Calibri"/>
        </w:rPr>
        <w:t>:</w:t>
      </w:r>
      <w:bookmarkStart w:id="0" w:name="_GoBack"/>
      <w:bookmarkEnd w:id="0"/>
    </w:p>
    <w:p w:rsidR="003E0190" w:rsidRPr="00DE7890" w:rsidRDefault="003E0190" w:rsidP="004F537A">
      <w:pPr>
        <w:rPr>
          <w:rFonts w:eastAsia="Calibri"/>
          <w:sz w:val="10"/>
          <w:szCs w:val="10"/>
        </w:rPr>
      </w:pPr>
    </w:p>
    <w:p w:rsidR="003E0190" w:rsidRPr="00DE7890" w:rsidRDefault="003E0190" w:rsidP="00311DFE">
      <w:pPr>
        <w:ind w:left="284"/>
        <w:rPr>
          <w:rFonts w:eastAsia="Calibri"/>
        </w:rPr>
      </w:pPr>
      <w:r w:rsidRPr="00DE7890">
        <w:rPr>
          <w:rFonts w:eastAsia="Calibri"/>
        </w:rPr>
        <w:t xml:space="preserve">tijelo podzemne vode Istočna Slavonija sliv Drave i Dunava – arsen, olovo, </w:t>
      </w:r>
      <w:proofErr w:type="spellStart"/>
      <w:r w:rsidRPr="00DE7890">
        <w:rPr>
          <w:rFonts w:eastAsia="Calibri"/>
        </w:rPr>
        <w:t>amonij</w:t>
      </w:r>
      <w:proofErr w:type="spellEnd"/>
    </w:p>
    <w:p w:rsidR="003E0190" w:rsidRPr="00DE7890" w:rsidRDefault="003E0190" w:rsidP="00311DFE">
      <w:pPr>
        <w:ind w:left="284"/>
        <w:rPr>
          <w:rFonts w:eastAsia="Calibri"/>
        </w:rPr>
      </w:pPr>
      <w:r w:rsidRPr="00DE7890">
        <w:rPr>
          <w:rFonts w:eastAsia="Calibri"/>
        </w:rPr>
        <w:t xml:space="preserve">tijelo podzemne vode Ilova – Lonja – </w:t>
      </w:r>
      <w:proofErr w:type="spellStart"/>
      <w:r w:rsidRPr="00DE7890">
        <w:rPr>
          <w:rFonts w:eastAsia="Calibri"/>
        </w:rPr>
        <w:t>Pakra</w:t>
      </w:r>
      <w:proofErr w:type="spellEnd"/>
      <w:r w:rsidRPr="00DE7890">
        <w:rPr>
          <w:rFonts w:eastAsia="Calibri"/>
        </w:rPr>
        <w:t xml:space="preserve"> – </w:t>
      </w:r>
      <w:proofErr w:type="spellStart"/>
      <w:r w:rsidRPr="00DE7890">
        <w:rPr>
          <w:rFonts w:eastAsia="Calibri"/>
        </w:rPr>
        <w:t>amonij</w:t>
      </w:r>
      <w:proofErr w:type="spellEnd"/>
    </w:p>
    <w:p w:rsidR="003E0190" w:rsidRPr="00DE7890" w:rsidRDefault="003E0190" w:rsidP="00311DFE">
      <w:pPr>
        <w:ind w:left="284"/>
        <w:rPr>
          <w:rFonts w:eastAsia="Calibri"/>
        </w:rPr>
      </w:pPr>
      <w:r w:rsidRPr="00DE7890">
        <w:rPr>
          <w:rFonts w:eastAsia="Calibri"/>
        </w:rPr>
        <w:t xml:space="preserve">tijelo podzemne vode </w:t>
      </w:r>
      <w:proofErr w:type="spellStart"/>
      <w:r w:rsidRPr="00DE7890">
        <w:rPr>
          <w:rFonts w:eastAsia="Calibri"/>
        </w:rPr>
        <w:t>Lekenik</w:t>
      </w:r>
      <w:proofErr w:type="spellEnd"/>
      <w:r w:rsidRPr="00DE7890">
        <w:rPr>
          <w:rFonts w:eastAsia="Calibri"/>
        </w:rPr>
        <w:t xml:space="preserve"> – </w:t>
      </w:r>
      <w:proofErr w:type="spellStart"/>
      <w:r w:rsidRPr="00DE7890">
        <w:rPr>
          <w:rFonts w:eastAsia="Calibri"/>
        </w:rPr>
        <w:t>Lužani</w:t>
      </w:r>
      <w:proofErr w:type="spellEnd"/>
      <w:r w:rsidRPr="00DE7890">
        <w:rPr>
          <w:rFonts w:eastAsia="Calibri"/>
        </w:rPr>
        <w:t xml:space="preserve"> – arsen, </w:t>
      </w:r>
      <w:proofErr w:type="spellStart"/>
      <w:r w:rsidRPr="00DE7890">
        <w:rPr>
          <w:rFonts w:eastAsia="Calibri"/>
        </w:rPr>
        <w:t>amonij</w:t>
      </w:r>
      <w:proofErr w:type="spellEnd"/>
    </w:p>
    <w:p w:rsidR="003E0190" w:rsidRPr="00DE7890" w:rsidRDefault="003E0190" w:rsidP="00311DFE">
      <w:pPr>
        <w:ind w:left="284"/>
        <w:rPr>
          <w:rFonts w:eastAsia="Calibri"/>
        </w:rPr>
      </w:pPr>
      <w:r w:rsidRPr="00DE7890">
        <w:rPr>
          <w:rFonts w:eastAsia="Calibri"/>
        </w:rPr>
        <w:t xml:space="preserve">tijelo podzemne vode Istočna Slavonija sliv Save – arsen, </w:t>
      </w:r>
      <w:proofErr w:type="spellStart"/>
      <w:r w:rsidRPr="00DE7890">
        <w:rPr>
          <w:rFonts w:eastAsia="Calibri"/>
        </w:rPr>
        <w:t>amonij</w:t>
      </w:r>
      <w:proofErr w:type="spellEnd"/>
    </w:p>
    <w:p w:rsidR="003E0190" w:rsidRPr="00DE7890" w:rsidRDefault="003E0190" w:rsidP="00311DFE">
      <w:pPr>
        <w:ind w:left="284"/>
        <w:rPr>
          <w:rFonts w:eastAsia="Calibri"/>
        </w:rPr>
      </w:pPr>
      <w:r w:rsidRPr="00DE7890">
        <w:rPr>
          <w:rFonts w:eastAsia="Calibri"/>
        </w:rPr>
        <w:t>tijelo podzemne vode Neretva (Butina i Prud), Krka (okolica Knina i Drniša) – sulfati</w:t>
      </w:r>
    </w:p>
    <w:p w:rsidR="003E0190" w:rsidRPr="00DE7890" w:rsidRDefault="003E0190" w:rsidP="004F537A">
      <w:pPr>
        <w:rPr>
          <w:rFonts w:eastAsia="Calibri"/>
          <w:sz w:val="10"/>
          <w:szCs w:val="10"/>
        </w:rPr>
      </w:pPr>
    </w:p>
    <w:p w:rsidR="00F1740B" w:rsidRDefault="003E0190" w:rsidP="004F537A">
      <w:pPr>
        <w:rPr>
          <w:rFonts w:eastAsia="Calibri"/>
        </w:rPr>
      </w:pPr>
      <w:r w:rsidRPr="00DE7890">
        <w:rPr>
          <w:rFonts w:eastAsia="Calibri"/>
        </w:rPr>
        <w:t>**</w:t>
      </w:r>
      <w:r w:rsidR="00CF5F09">
        <w:rPr>
          <w:rFonts w:eastAsia="Calibri"/>
        </w:rPr>
        <w:t xml:space="preserve"> </w:t>
      </w:r>
      <w:r w:rsidRPr="00DE7890">
        <w:rPr>
          <w:rFonts w:eastAsia="Calibri"/>
        </w:rPr>
        <w:t xml:space="preserve">granična vrijednost će se izmijeniti/potvrditi do kraja 2018. </w:t>
      </w:r>
      <w:r w:rsidR="00F1740B">
        <w:rPr>
          <w:rFonts w:eastAsia="Calibri"/>
        </w:rPr>
        <w:t>godine</w:t>
      </w:r>
    </w:p>
    <w:p w:rsidR="003E0190" w:rsidRPr="00DE7890" w:rsidRDefault="00F1740B" w:rsidP="004F537A">
      <w:pPr>
        <w:rPr>
          <w:rFonts w:eastAsia="Calibri"/>
        </w:rPr>
      </w:pPr>
      <w:r w:rsidRPr="00DE7890">
        <w:rPr>
          <w:rFonts w:eastAsia="Calibri"/>
        </w:rPr>
        <w:t>*** granična vrijednost se ne odnosi na tijelo podzemne vode Krka (okolica Knina i Drniša)</w:t>
      </w:r>
      <w:r w:rsidR="00AC569A">
        <w:rPr>
          <w:rFonts w:eastAsia="Calibri"/>
        </w:rPr>
        <w:t>“</w:t>
      </w:r>
      <w:r>
        <w:rPr>
          <w:rFonts w:eastAsia="Calibri"/>
        </w:rPr>
        <w:t>.</w:t>
      </w:r>
    </w:p>
    <w:p w:rsidR="003E0190" w:rsidRDefault="003E0190" w:rsidP="00311DFE">
      <w:pPr>
        <w:pStyle w:val="Naslov1"/>
        <w:jc w:val="center"/>
        <w:rPr>
          <w:lang w:bidi="he-IL"/>
        </w:rPr>
      </w:pPr>
      <w:r w:rsidRPr="00DE7890">
        <w:rPr>
          <w:lang w:bidi="he-IL"/>
        </w:rPr>
        <w:t>Članak 7.</w:t>
      </w:r>
    </w:p>
    <w:p w:rsidR="00311DFE" w:rsidRPr="00311DFE" w:rsidRDefault="00311DFE" w:rsidP="00311DFE">
      <w:pPr>
        <w:rPr>
          <w:lang w:bidi="he-IL"/>
        </w:rPr>
      </w:pPr>
    </w:p>
    <w:p w:rsidR="003E0190" w:rsidRPr="00DE7890" w:rsidRDefault="003E0190" w:rsidP="004F537A">
      <w:pPr>
        <w:rPr>
          <w:lang w:bidi="he-IL"/>
        </w:rPr>
      </w:pPr>
      <w:r w:rsidRPr="00DE7890">
        <w:rPr>
          <w:lang w:bidi="he-IL"/>
        </w:rPr>
        <w:t>Ova Uredba stupa na snagu osmoga dana od dana objave u »Narodnim novinama«.</w:t>
      </w:r>
    </w:p>
    <w:p w:rsidR="004F537A" w:rsidRDefault="004F537A" w:rsidP="004F537A">
      <w:pPr>
        <w:rPr>
          <w:lang w:bidi="he-IL"/>
        </w:rPr>
      </w:pPr>
    </w:p>
    <w:p w:rsidR="00311DFE" w:rsidRDefault="00311DFE" w:rsidP="004F537A">
      <w:pPr>
        <w:rPr>
          <w:lang w:bidi="he-IL"/>
        </w:rPr>
      </w:pPr>
    </w:p>
    <w:p w:rsidR="007A50E9" w:rsidRPr="003E0190" w:rsidRDefault="007A50E9" w:rsidP="003E0190"/>
    <w:sectPr w:rsidR="007A50E9" w:rsidRPr="003E0190">
      <w:pgSz w:w="11906" w:h="16838" w:code="9"/>
      <w:pgMar w:top="1134" w:right="1418" w:bottom="1247" w:left="1418"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1FD"/>
    <w:multiLevelType w:val="hybridMultilevel"/>
    <w:tmpl w:val="C4DA6A46"/>
    <w:lvl w:ilvl="0" w:tplc="F25EA7F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E35404B"/>
    <w:multiLevelType w:val="hybridMultilevel"/>
    <w:tmpl w:val="35C4267A"/>
    <w:lvl w:ilvl="0" w:tplc="DA48ACE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762305E"/>
    <w:multiLevelType w:val="hybridMultilevel"/>
    <w:tmpl w:val="FCF28348"/>
    <w:lvl w:ilvl="0" w:tplc="17403B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8524414"/>
    <w:multiLevelType w:val="hybridMultilevel"/>
    <w:tmpl w:val="21AE8226"/>
    <w:lvl w:ilvl="0" w:tplc="F0AA48E0">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31C7E67"/>
    <w:multiLevelType w:val="hybridMultilevel"/>
    <w:tmpl w:val="85E40942"/>
    <w:lvl w:ilvl="0" w:tplc="D1E039EC">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97210CD"/>
    <w:multiLevelType w:val="hybridMultilevel"/>
    <w:tmpl w:val="0728EF9E"/>
    <w:lvl w:ilvl="0" w:tplc="3802070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F7D7258"/>
    <w:multiLevelType w:val="hybridMultilevel"/>
    <w:tmpl w:val="220C8668"/>
    <w:lvl w:ilvl="0" w:tplc="14F68E8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16A5041"/>
    <w:multiLevelType w:val="hybridMultilevel"/>
    <w:tmpl w:val="E4C849B0"/>
    <w:lvl w:ilvl="0" w:tplc="0F6CF5B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0FA4A8B"/>
    <w:multiLevelType w:val="hybridMultilevel"/>
    <w:tmpl w:val="B87040A4"/>
    <w:lvl w:ilvl="0" w:tplc="A4A8429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FF05737"/>
    <w:multiLevelType w:val="hybridMultilevel"/>
    <w:tmpl w:val="F0FA68AC"/>
    <w:lvl w:ilvl="0" w:tplc="BB9E43A2">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673C41E7"/>
    <w:multiLevelType w:val="hybridMultilevel"/>
    <w:tmpl w:val="B60C936A"/>
    <w:lvl w:ilvl="0" w:tplc="844CBB0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1231C52"/>
    <w:multiLevelType w:val="hybridMultilevel"/>
    <w:tmpl w:val="8C681C0C"/>
    <w:lvl w:ilvl="0" w:tplc="6C022562">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71395814"/>
    <w:multiLevelType w:val="hybridMultilevel"/>
    <w:tmpl w:val="5EB26A6C"/>
    <w:lvl w:ilvl="0" w:tplc="DA48ACE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742346A0"/>
    <w:multiLevelType w:val="hybridMultilevel"/>
    <w:tmpl w:val="D44C08D8"/>
    <w:lvl w:ilvl="0" w:tplc="18F488F0">
      <w:start w:val="2"/>
      <w:numFmt w:val="bullet"/>
      <w:lvlText w:val=""/>
      <w:lvlJc w:val="left"/>
      <w:pPr>
        <w:ind w:left="720" w:hanging="360"/>
      </w:pPr>
      <w:rPr>
        <w:rFonts w:ascii="Symbol" w:eastAsiaTheme="minorHAnsi" w:hAnsi="Symbol" w:cstheme="maj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B3442B1"/>
    <w:multiLevelType w:val="hybridMultilevel"/>
    <w:tmpl w:val="8B024C40"/>
    <w:lvl w:ilvl="0" w:tplc="BF26C5C4">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CD558DC"/>
    <w:multiLevelType w:val="hybridMultilevel"/>
    <w:tmpl w:val="C66A61EE"/>
    <w:lvl w:ilvl="0" w:tplc="FCE44462">
      <w:numFmt w:val="bullet"/>
      <w:lvlText w:val=""/>
      <w:lvlJc w:val="left"/>
      <w:pPr>
        <w:ind w:left="720" w:hanging="360"/>
      </w:pPr>
      <w:rPr>
        <w:rFonts w:ascii="Symbol" w:eastAsiaTheme="minorHAnsi" w:hAnsi="Symbol" w:cstheme="maj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7E851AB3"/>
    <w:multiLevelType w:val="hybridMultilevel"/>
    <w:tmpl w:val="0D1A23C6"/>
    <w:lvl w:ilvl="0" w:tplc="F85EEEC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7F330EF4"/>
    <w:multiLevelType w:val="hybridMultilevel"/>
    <w:tmpl w:val="91E0C94A"/>
    <w:lvl w:ilvl="0" w:tplc="DA48ACE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4"/>
  </w:num>
  <w:num w:numId="4">
    <w:abstractNumId w:val="4"/>
  </w:num>
  <w:num w:numId="5">
    <w:abstractNumId w:val="5"/>
  </w:num>
  <w:num w:numId="6">
    <w:abstractNumId w:val="6"/>
  </w:num>
  <w:num w:numId="7">
    <w:abstractNumId w:val="3"/>
  </w:num>
  <w:num w:numId="8">
    <w:abstractNumId w:val="12"/>
  </w:num>
  <w:num w:numId="9">
    <w:abstractNumId w:val="15"/>
  </w:num>
  <w:num w:numId="10">
    <w:abstractNumId w:val="17"/>
  </w:num>
  <w:num w:numId="11">
    <w:abstractNumId w:val="1"/>
  </w:num>
  <w:num w:numId="12">
    <w:abstractNumId w:val="11"/>
  </w:num>
  <w:num w:numId="13">
    <w:abstractNumId w:val="13"/>
  </w:num>
  <w:num w:numId="14">
    <w:abstractNumId w:val="0"/>
  </w:num>
  <w:num w:numId="15">
    <w:abstractNumId w:val="7"/>
  </w:num>
  <w:num w:numId="16">
    <w:abstractNumId w:val="10"/>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0E9"/>
    <w:rsid w:val="00022E6A"/>
    <w:rsid w:val="000C100B"/>
    <w:rsid w:val="000E6C10"/>
    <w:rsid w:val="002277AF"/>
    <w:rsid w:val="002C6F76"/>
    <w:rsid w:val="00311DFE"/>
    <w:rsid w:val="00357433"/>
    <w:rsid w:val="00372621"/>
    <w:rsid w:val="003E0190"/>
    <w:rsid w:val="004466B1"/>
    <w:rsid w:val="00462231"/>
    <w:rsid w:val="00466BA1"/>
    <w:rsid w:val="004917C1"/>
    <w:rsid w:val="004A00E6"/>
    <w:rsid w:val="004C4606"/>
    <w:rsid w:val="004F537A"/>
    <w:rsid w:val="0051524B"/>
    <w:rsid w:val="0055197B"/>
    <w:rsid w:val="00591D18"/>
    <w:rsid w:val="005E6BDE"/>
    <w:rsid w:val="006061C8"/>
    <w:rsid w:val="006161E0"/>
    <w:rsid w:val="00695BD2"/>
    <w:rsid w:val="006B0BF8"/>
    <w:rsid w:val="00707699"/>
    <w:rsid w:val="0078608B"/>
    <w:rsid w:val="00796BF1"/>
    <w:rsid w:val="007A50E9"/>
    <w:rsid w:val="007D4362"/>
    <w:rsid w:val="007E4892"/>
    <w:rsid w:val="0091630A"/>
    <w:rsid w:val="00964D21"/>
    <w:rsid w:val="009732DA"/>
    <w:rsid w:val="00A40A69"/>
    <w:rsid w:val="00A856C5"/>
    <w:rsid w:val="00AC569A"/>
    <w:rsid w:val="00AD3F95"/>
    <w:rsid w:val="00B959DE"/>
    <w:rsid w:val="00BC1576"/>
    <w:rsid w:val="00C437D0"/>
    <w:rsid w:val="00CB7715"/>
    <w:rsid w:val="00CD5B5F"/>
    <w:rsid w:val="00CF5F09"/>
    <w:rsid w:val="00D525EC"/>
    <w:rsid w:val="00DF0484"/>
    <w:rsid w:val="00E246F2"/>
    <w:rsid w:val="00E36E9A"/>
    <w:rsid w:val="00ED7D79"/>
    <w:rsid w:val="00F1740B"/>
    <w:rsid w:val="00F935E0"/>
    <w:rsid w:val="00FC1508"/>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90"/>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ED7D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ED7D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ED7D79"/>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ED7D79"/>
    <w:pPr>
      <w:keepNext/>
      <w:keepLines/>
      <w:spacing w:before="200"/>
      <w:outlineLvl w:val="3"/>
    </w:pPr>
    <w:rPr>
      <w:rFonts w:asciiTheme="majorHAnsi" w:eastAsiaTheme="majorEastAsia" w:hAnsiTheme="majorHAnsi" w:cstheme="majorBidi"/>
      <w:b/>
      <w:bCs/>
      <w:i/>
      <w:i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7A50E9"/>
  </w:style>
  <w:style w:type="paragraph" w:customStyle="1" w:styleId="broj-d">
    <w:name w:val="broj-d"/>
    <w:basedOn w:val="Normal"/>
    <w:rsid w:val="007A50E9"/>
    <w:pPr>
      <w:spacing w:before="100" w:beforeAutospacing="1" w:after="100" w:afterAutospacing="1"/>
      <w:jc w:val="right"/>
    </w:pPr>
    <w:rPr>
      <w:b/>
      <w:bCs/>
      <w:sz w:val="26"/>
      <w:szCs w:val="26"/>
      <w:lang w:bidi="he-IL"/>
    </w:rPr>
  </w:style>
  <w:style w:type="paragraph" w:customStyle="1" w:styleId="clanak-">
    <w:name w:val="clanak-"/>
    <w:basedOn w:val="Normal"/>
    <w:rsid w:val="007A50E9"/>
    <w:pPr>
      <w:spacing w:before="100" w:beforeAutospacing="1" w:after="100" w:afterAutospacing="1"/>
      <w:jc w:val="center"/>
    </w:pPr>
    <w:rPr>
      <w:lang w:bidi="he-IL"/>
    </w:rPr>
  </w:style>
  <w:style w:type="paragraph" w:customStyle="1" w:styleId="podnaslov">
    <w:name w:val="podnaslov"/>
    <w:basedOn w:val="Normal"/>
    <w:rsid w:val="007A50E9"/>
    <w:pPr>
      <w:spacing w:before="100" w:beforeAutospacing="1" w:after="100" w:afterAutospacing="1"/>
    </w:pPr>
    <w:rPr>
      <w:sz w:val="28"/>
      <w:szCs w:val="28"/>
      <w:lang w:bidi="he-IL"/>
    </w:rPr>
  </w:style>
  <w:style w:type="paragraph" w:customStyle="1" w:styleId="podnaslov-2">
    <w:name w:val="podnaslov-2"/>
    <w:basedOn w:val="Normal"/>
    <w:rsid w:val="007A50E9"/>
    <w:pPr>
      <w:spacing w:before="100" w:beforeAutospacing="1" w:after="100" w:afterAutospacing="1"/>
    </w:pPr>
    <w:rPr>
      <w:sz w:val="28"/>
      <w:szCs w:val="28"/>
      <w:lang w:bidi="he-IL"/>
    </w:rPr>
  </w:style>
  <w:style w:type="paragraph" w:customStyle="1" w:styleId="potpis-ovlastene">
    <w:name w:val="potpis-ovlastene"/>
    <w:basedOn w:val="Normal"/>
    <w:rsid w:val="007A50E9"/>
    <w:pPr>
      <w:spacing w:before="100" w:beforeAutospacing="1" w:after="100" w:afterAutospacing="1"/>
      <w:ind w:left="7344"/>
      <w:jc w:val="center"/>
    </w:pPr>
    <w:rPr>
      <w:lang w:bidi="he-IL"/>
    </w:rPr>
  </w:style>
  <w:style w:type="paragraph" w:customStyle="1" w:styleId="t-10">
    <w:name w:val="t-10"/>
    <w:basedOn w:val="Normal"/>
    <w:rsid w:val="007A50E9"/>
    <w:pPr>
      <w:spacing w:before="100" w:beforeAutospacing="1" w:after="100" w:afterAutospacing="1"/>
    </w:pPr>
    <w:rPr>
      <w:sz w:val="26"/>
      <w:szCs w:val="26"/>
      <w:lang w:bidi="he-IL"/>
    </w:rPr>
  </w:style>
  <w:style w:type="paragraph" w:customStyle="1" w:styleId="t-10-9">
    <w:name w:val="t-10-9"/>
    <w:basedOn w:val="Normal"/>
    <w:rsid w:val="007A50E9"/>
    <w:pPr>
      <w:spacing w:before="100" w:beforeAutospacing="1" w:after="100" w:afterAutospacing="1"/>
    </w:pPr>
    <w:rPr>
      <w:sz w:val="26"/>
      <w:szCs w:val="26"/>
      <w:lang w:bidi="he-IL"/>
    </w:rPr>
  </w:style>
  <w:style w:type="paragraph" w:customStyle="1" w:styleId="t-10-9-fett">
    <w:name w:val="t-10-9-fett"/>
    <w:basedOn w:val="Normal"/>
    <w:rsid w:val="007A50E9"/>
    <w:pPr>
      <w:spacing w:before="100" w:beforeAutospacing="1" w:after="100" w:afterAutospacing="1"/>
    </w:pPr>
    <w:rPr>
      <w:b/>
      <w:bCs/>
      <w:sz w:val="26"/>
      <w:szCs w:val="26"/>
      <w:lang w:bidi="he-IL"/>
    </w:rPr>
  </w:style>
  <w:style w:type="paragraph" w:customStyle="1" w:styleId="t-10-9-kurz-s">
    <w:name w:val="t-10-9-kurz-s"/>
    <w:basedOn w:val="Normal"/>
    <w:rsid w:val="007A50E9"/>
    <w:pPr>
      <w:spacing w:before="100" w:beforeAutospacing="1" w:after="100" w:afterAutospacing="1"/>
      <w:jc w:val="center"/>
    </w:pPr>
    <w:rPr>
      <w:i/>
      <w:iCs/>
      <w:sz w:val="26"/>
      <w:szCs w:val="26"/>
      <w:lang w:bidi="he-IL"/>
    </w:rPr>
  </w:style>
  <w:style w:type="paragraph" w:customStyle="1" w:styleId="t-10-9-sred">
    <w:name w:val="t-10-9-sred"/>
    <w:basedOn w:val="Normal"/>
    <w:rsid w:val="007A50E9"/>
    <w:pPr>
      <w:spacing w:before="100" w:beforeAutospacing="1" w:after="100" w:afterAutospacing="1"/>
      <w:jc w:val="center"/>
    </w:pPr>
    <w:rPr>
      <w:sz w:val="26"/>
      <w:szCs w:val="26"/>
      <w:lang w:bidi="he-IL"/>
    </w:rPr>
  </w:style>
  <w:style w:type="paragraph" w:customStyle="1" w:styleId="t-11-9-fett">
    <w:name w:val="t-11-9-fett"/>
    <w:basedOn w:val="Normal"/>
    <w:rsid w:val="007A50E9"/>
    <w:pPr>
      <w:spacing w:before="100" w:beforeAutospacing="1" w:after="100" w:afterAutospacing="1"/>
    </w:pPr>
    <w:rPr>
      <w:b/>
      <w:bCs/>
      <w:sz w:val="28"/>
      <w:szCs w:val="28"/>
      <w:lang w:bidi="he-IL"/>
    </w:rPr>
  </w:style>
  <w:style w:type="paragraph" w:customStyle="1" w:styleId="t-11-9-kurz-s">
    <w:name w:val="t-11-9-kurz-s"/>
    <w:basedOn w:val="Normal"/>
    <w:rsid w:val="007A50E9"/>
    <w:pPr>
      <w:spacing w:before="100" w:beforeAutospacing="1" w:after="100" w:afterAutospacing="1"/>
      <w:jc w:val="center"/>
    </w:pPr>
    <w:rPr>
      <w:i/>
      <w:iCs/>
      <w:sz w:val="28"/>
      <w:szCs w:val="28"/>
      <w:lang w:bidi="he-IL"/>
    </w:rPr>
  </w:style>
  <w:style w:type="paragraph" w:customStyle="1" w:styleId="t-11-9-sred">
    <w:name w:val="t-11-9-sred"/>
    <w:basedOn w:val="Normal"/>
    <w:rsid w:val="007A50E9"/>
    <w:pPr>
      <w:spacing w:before="100" w:beforeAutospacing="1" w:after="100" w:afterAutospacing="1"/>
      <w:jc w:val="center"/>
    </w:pPr>
    <w:rPr>
      <w:sz w:val="28"/>
      <w:szCs w:val="28"/>
      <w:lang w:bidi="he-IL"/>
    </w:rPr>
  </w:style>
  <w:style w:type="paragraph" w:customStyle="1" w:styleId="t-12-9-fett-s">
    <w:name w:val="t-12-9-fett-s"/>
    <w:basedOn w:val="Normal"/>
    <w:rsid w:val="007A50E9"/>
    <w:pPr>
      <w:spacing w:before="100" w:beforeAutospacing="1" w:after="100" w:afterAutospacing="1"/>
      <w:jc w:val="center"/>
    </w:pPr>
    <w:rPr>
      <w:b/>
      <w:bCs/>
      <w:sz w:val="28"/>
      <w:szCs w:val="28"/>
      <w:lang w:bidi="he-IL"/>
    </w:rPr>
  </w:style>
  <w:style w:type="paragraph" w:customStyle="1" w:styleId="t-12-9-sred">
    <w:name w:val="t-12-9-sred"/>
    <w:basedOn w:val="Normal"/>
    <w:rsid w:val="007A50E9"/>
    <w:pPr>
      <w:spacing w:before="100" w:beforeAutospacing="1" w:after="100" w:afterAutospacing="1"/>
      <w:jc w:val="center"/>
    </w:pPr>
    <w:rPr>
      <w:sz w:val="28"/>
      <w:szCs w:val="28"/>
      <w:lang w:bidi="he-IL"/>
    </w:rPr>
  </w:style>
  <w:style w:type="paragraph" w:customStyle="1" w:styleId="t-8-7-fett-s">
    <w:name w:val="t-8-7-fett-s"/>
    <w:basedOn w:val="Normal"/>
    <w:rsid w:val="007A50E9"/>
    <w:pPr>
      <w:spacing w:before="100" w:beforeAutospacing="1" w:after="100" w:afterAutospacing="1"/>
      <w:jc w:val="center"/>
    </w:pPr>
    <w:rPr>
      <w:b/>
      <w:bCs/>
      <w:lang w:bidi="he-IL"/>
    </w:rPr>
  </w:style>
  <w:style w:type="paragraph" w:customStyle="1" w:styleId="t-9-8-fett-l">
    <w:name w:val="t-9-8-fett-l"/>
    <w:basedOn w:val="Normal"/>
    <w:rsid w:val="007A50E9"/>
    <w:pPr>
      <w:spacing w:before="100" w:beforeAutospacing="1" w:after="100" w:afterAutospacing="1"/>
    </w:pPr>
    <w:rPr>
      <w:b/>
      <w:bCs/>
      <w:lang w:bidi="he-IL"/>
    </w:rPr>
  </w:style>
  <w:style w:type="paragraph" w:customStyle="1" w:styleId="t-9-8-kurz-l">
    <w:name w:val="t-9-8-kurz-l"/>
    <w:basedOn w:val="Normal"/>
    <w:rsid w:val="007A50E9"/>
    <w:pPr>
      <w:spacing w:before="100" w:beforeAutospacing="1" w:after="100" w:afterAutospacing="1"/>
    </w:pPr>
    <w:rPr>
      <w:i/>
      <w:iCs/>
      <w:lang w:bidi="he-IL"/>
    </w:rPr>
  </w:style>
  <w:style w:type="paragraph" w:customStyle="1" w:styleId="t-9-8-kurz-s">
    <w:name w:val="t-9-8-kurz-s"/>
    <w:basedOn w:val="Normal"/>
    <w:rsid w:val="007A50E9"/>
    <w:pPr>
      <w:spacing w:before="100" w:beforeAutospacing="1" w:after="100" w:afterAutospacing="1"/>
      <w:jc w:val="center"/>
    </w:pPr>
    <w:rPr>
      <w:i/>
      <w:iCs/>
      <w:lang w:bidi="he-IL"/>
    </w:rPr>
  </w:style>
  <w:style w:type="paragraph" w:customStyle="1" w:styleId="t-9-8-potpis">
    <w:name w:val="t-9-8-potpis"/>
    <w:basedOn w:val="Normal"/>
    <w:rsid w:val="007A50E9"/>
    <w:pPr>
      <w:spacing w:before="100" w:beforeAutospacing="1" w:after="100" w:afterAutospacing="1"/>
      <w:ind w:left="7344"/>
      <w:jc w:val="center"/>
    </w:pPr>
    <w:rPr>
      <w:lang w:bidi="he-IL"/>
    </w:rPr>
  </w:style>
  <w:style w:type="paragraph" w:customStyle="1" w:styleId="t-9-8-sredina">
    <w:name w:val="t-9-8-sredina"/>
    <w:basedOn w:val="Normal"/>
    <w:rsid w:val="007A50E9"/>
    <w:pPr>
      <w:spacing w:before="100" w:beforeAutospacing="1" w:after="100" w:afterAutospacing="1"/>
      <w:jc w:val="center"/>
    </w:pPr>
    <w:rPr>
      <w:lang w:bidi="he-IL"/>
    </w:rPr>
  </w:style>
  <w:style w:type="paragraph" w:customStyle="1" w:styleId="tb-na16">
    <w:name w:val="tb-na16"/>
    <w:basedOn w:val="Normal"/>
    <w:rsid w:val="007A50E9"/>
    <w:pPr>
      <w:spacing w:before="100" w:beforeAutospacing="1" w:after="100" w:afterAutospacing="1"/>
      <w:jc w:val="center"/>
    </w:pPr>
    <w:rPr>
      <w:b/>
      <w:bCs/>
      <w:sz w:val="36"/>
      <w:szCs w:val="36"/>
      <w:lang w:bidi="he-IL"/>
    </w:rPr>
  </w:style>
  <w:style w:type="paragraph" w:customStyle="1" w:styleId="tb-na16-2">
    <w:name w:val="tb-na16-2"/>
    <w:basedOn w:val="Normal"/>
    <w:rsid w:val="007A50E9"/>
    <w:pPr>
      <w:spacing w:before="100" w:beforeAutospacing="1" w:after="100" w:afterAutospacing="1"/>
      <w:jc w:val="center"/>
    </w:pPr>
    <w:rPr>
      <w:b/>
      <w:bCs/>
      <w:sz w:val="36"/>
      <w:szCs w:val="36"/>
      <w:lang w:bidi="he-IL"/>
    </w:rPr>
  </w:style>
  <w:style w:type="paragraph" w:customStyle="1" w:styleId="tb-na18">
    <w:name w:val="tb-na18"/>
    <w:basedOn w:val="Normal"/>
    <w:rsid w:val="007A50E9"/>
    <w:pPr>
      <w:spacing w:before="100" w:beforeAutospacing="1" w:after="100" w:afterAutospacing="1"/>
      <w:jc w:val="center"/>
    </w:pPr>
    <w:rPr>
      <w:b/>
      <w:bCs/>
      <w:sz w:val="40"/>
      <w:szCs w:val="40"/>
      <w:lang w:bidi="he-IL"/>
    </w:rPr>
  </w:style>
  <w:style w:type="paragraph" w:customStyle="1" w:styleId="clanak">
    <w:name w:val="clanak"/>
    <w:basedOn w:val="Normal"/>
    <w:rsid w:val="007A50E9"/>
    <w:pPr>
      <w:spacing w:before="100" w:beforeAutospacing="1" w:after="100" w:afterAutospacing="1"/>
      <w:jc w:val="center"/>
    </w:pPr>
    <w:rPr>
      <w:lang w:bidi="he-IL"/>
    </w:rPr>
  </w:style>
  <w:style w:type="paragraph" w:customStyle="1" w:styleId="clanak-kurziv">
    <w:name w:val="clanak-kurziv"/>
    <w:basedOn w:val="Normal"/>
    <w:rsid w:val="007A50E9"/>
    <w:pPr>
      <w:spacing w:before="100" w:beforeAutospacing="1" w:after="100" w:afterAutospacing="1"/>
      <w:jc w:val="center"/>
    </w:pPr>
    <w:rPr>
      <w:i/>
      <w:iCs/>
      <w:lang w:bidi="he-IL"/>
    </w:rPr>
  </w:style>
  <w:style w:type="paragraph" w:customStyle="1" w:styleId="natjecaji-bold">
    <w:name w:val="natjecaji-bold"/>
    <w:basedOn w:val="Normal"/>
    <w:rsid w:val="007A50E9"/>
    <w:pPr>
      <w:spacing w:before="100" w:beforeAutospacing="1" w:after="100" w:afterAutospacing="1"/>
    </w:pPr>
    <w:rPr>
      <w:b/>
      <w:bCs/>
      <w:lang w:bidi="he-IL"/>
    </w:rPr>
  </w:style>
  <w:style w:type="paragraph" w:customStyle="1" w:styleId="natjecaji-bold-bez-crte">
    <w:name w:val="natjecaji-bold-bez-crte"/>
    <w:basedOn w:val="Normal"/>
    <w:rsid w:val="007A50E9"/>
    <w:pPr>
      <w:spacing w:before="100" w:beforeAutospacing="1" w:after="100" w:afterAutospacing="1"/>
    </w:pPr>
    <w:rPr>
      <w:b/>
      <w:bCs/>
      <w:lang w:bidi="he-IL"/>
    </w:rPr>
  </w:style>
  <w:style w:type="paragraph" w:customStyle="1" w:styleId="natjecaji-bold-ojn">
    <w:name w:val="natjecaji-bold-ojn"/>
    <w:basedOn w:val="Normal"/>
    <w:rsid w:val="007A50E9"/>
    <w:pPr>
      <w:spacing w:before="100" w:beforeAutospacing="1" w:after="100" w:afterAutospacing="1"/>
    </w:pPr>
    <w:rPr>
      <w:b/>
      <w:bCs/>
      <w:lang w:bidi="he-IL"/>
    </w:rPr>
  </w:style>
  <w:style w:type="paragraph" w:customStyle="1" w:styleId="nsl-14-fett">
    <w:name w:val="nsl-14-fett"/>
    <w:basedOn w:val="Normal"/>
    <w:rsid w:val="007A50E9"/>
    <w:pPr>
      <w:spacing w:before="100" w:beforeAutospacing="1" w:after="100" w:afterAutospacing="1"/>
    </w:pPr>
    <w:rPr>
      <w:b/>
      <w:bCs/>
      <w:sz w:val="32"/>
      <w:szCs w:val="32"/>
      <w:lang w:bidi="he-IL"/>
    </w:rPr>
  </w:style>
  <w:style w:type="paragraph" w:customStyle="1" w:styleId="nsl-14-fett-ispod">
    <w:name w:val="nsl-14-fett-ispod"/>
    <w:basedOn w:val="Normal"/>
    <w:rsid w:val="007A50E9"/>
    <w:pPr>
      <w:spacing w:before="100" w:beforeAutospacing="1" w:after="100" w:afterAutospacing="1"/>
    </w:pPr>
    <w:rPr>
      <w:b/>
      <w:bCs/>
      <w:sz w:val="32"/>
      <w:szCs w:val="32"/>
      <w:lang w:bidi="he-IL"/>
    </w:rPr>
  </w:style>
  <w:style w:type="paragraph" w:customStyle="1" w:styleId="potpis-desno">
    <w:name w:val="potpis-desno"/>
    <w:basedOn w:val="Normal"/>
    <w:rsid w:val="007A50E9"/>
    <w:pPr>
      <w:spacing w:before="100" w:beforeAutospacing="1" w:after="100" w:afterAutospacing="1"/>
      <w:ind w:left="7344"/>
      <w:jc w:val="center"/>
    </w:pPr>
    <w:rPr>
      <w:lang w:bidi="he-IL"/>
    </w:rPr>
  </w:style>
  <w:style w:type="paragraph" w:customStyle="1" w:styleId="tekst-bold">
    <w:name w:val="tekst-bold"/>
    <w:basedOn w:val="Normal"/>
    <w:rsid w:val="007A50E9"/>
    <w:pPr>
      <w:spacing w:before="100" w:beforeAutospacing="1" w:after="100" w:afterAutospacing="1"/>
    </w:pPr>
    <w:rPr>
      <w:b/>
      <w:bCs/>
      <w:lang w:bidi="he-IL"/>
    </w:rPr>
  </w:style>
  <w:style w:type="paragraph" w:customStyle="1" w:styleId="uvlaka-10">
    <w:name w:val="uvlaka-10"/>
    <w:basedOn w:val="Normal"/>
    <w:rsid w:val="007A50E9"/>
    <w:pPr>
      <w:spacing w:before="100" w:beforeAutospacing="1" w:after="100" w:afterAutospacing="1"/>
    </w:pPr>
    <w:rPr>
      <w:sz w:val="26"/>
      <w:szCs w:val="26"/>
      <w:lang w:bidi="he-IL"/>
    </w:rPr>
  </w:style>
  <w:style w:type="paragraph" w:customStyle="1" w:styleId="clanak-10">
    <w:name w:val="clanak-10"/>
    <w:basedOn w:val="Normal"/>
    <w:rsid w:val="007A50E9"/>
    <w:pPr>
      <w:spacing w:before="100" w:beforeAutospacing="1" w:after="100" w:afterAutospacing="1"/>
      <w:jc w:val="center"/>
    </w:pPr>
    <w:rPr>
      <w:sz w:val="26"/>
      <w:szCs w:val="26"/>
      <w:lang w:bidi="he-IL"/>
    </w:rPr>
  </w:style>
  <w:style w:type="paragraph" w:customStyle="1" w:styleId="t-10-9-bez-uvlake">
    <w:name w:val="t-10-9-bez-uvlake"/>
    <w:basedOn w:val="Normal"/>
    <w:rsid w:val="007A50E9"/>
    <w:pPr>
      <w:spacing w:before="100" w:beforeAutospacing="1" w:after="100" w:afterAutospacing="1"/>
    </w:pPr>
    <w:rPr>
      <w:sz w:val="26"/>
      <w:szCs w:val="26"/>
      <w:lang w:bidi="he-IL"/>
    </w:rPr>
  </w:style>
  <w:style w:type="paragraph" w:customStyle="1" w:styleId="t-10-9-potpis">
    <w:name w:val="t-10-9-potpis"/>
    <w:basedOn w:val="Normal"/>
    <w:rsid w:val="007A50E9"/>
    <w:pPr>
      <w:spacing w:before="100" w:beforeAutospacing="1" w:after="100" w:afterAutospacing="1"/>
      <w:ind w:left="7344"/>
      <w:jc w:val="center"/>
    </w:pPr>
    <w:rPr>
      <w:sz w:val="26"/>
      <w:szCs w:val="26"/>
      <w:lang w:bidi="he-IL"/>
    </w:rPr>
  </w:style>
  <w:style w:type="paragraph" w:customStyle="1" w:styleId="t-12-9-sred-92-">
    <w:name w:val="t-12-9-sred-92-"/>
    <w:basedOn w:val="Normal"/>
    <w:rsid w:val="007A50E9"/>
    <w:pPr>
      <w:spacing w:before="100" w:beforeAutospacing="1" w:after="100" w:afterAutospacing="1"/>
      <w:jc w:val="center"/>
    </w:pPr>
    <w:rPr>
      <w:sz w:val="28"/>
      <w:szCs w:val="28"/>
      <w:lang w:bidi="he-IL"/>
    </w:rPr>
  </w:style>
  <w:style w:type="paragraph" w:customStyle="1" w:styleId="t-9-8-sred">
    <w:name w:val="t-9-8-sred"/>
    <w:basedOn w:val="Normal"/>
    <w:rsid w:val="007A50E9"/>
    <w:pPr>
      <w:spacing w:before="100" w:beforeAutospacing="1" w:after="100" w:afterAutospacing="1"/>
      <w:jc w:val="center"/>
    </w:pPr>
    <w:rPr>
      <w:lang w:bidi="he-IL"/>
    </w:rPr>
  </w:style>
  <w:style w:type="paragraph" w:customStyle="1" w:styleId="t-pn-spac">
    <w:name w:val="t-pn-spac"/>
    <w:basedOn w:val="Normal"/>
    <w:rsid w:val="007A50E9"/>
    <w:pPr>
      <w:spacing w:before="100" w:beforeAutospacing="1" w:after="100" w:afterAutospacing="1"/>
      <w:jc w:val="center"/>
    </w:pPr>
    <w:rPr>
      <w:spacing w:val="72"/>
      <w:sz w:val="26"/>
      <w:szCs w:val="26"/>
      <w:lang w:bidi="he-IL"/>
    </w:rPr>
  </w:style>
  <w:style w:type="paragraph" w:customStyle="1" w:styleId="t-10-9-kurz-s-fett">
    <w:name w:val="t-10-9-kurz-s-fett"/>
    <w:basedOn w:val="Normal"/>
    <w:rsid w:val="007A50E9"/>
    <w:pPr>
      <w:spacing w:before="100" w:beforeAutospacing="1" w:after="100" w:afterAutospacing="1"/>
      <w:jc w:val="center"/>
    </w:pPr>
    <w:rPr>
      <w:b/>
      <w:bCs/>
      <w:i/>
      <w:iCs/>
      <w:sz w:val="26"/>
      <w:szCs w:val="26"/>
      <w:lang w:bidi="he-IL"/>
    </w:rPr>
  </w:style>
  <w:style w:type="paragraph" w:customStyle="1" w:styleId="tablica">
    <w:name w:val="tablica"/>
    <w:basedOn w:val="Normal"/>
    <w:rsid w:val="007A50E9"/>
    <w:pPr>
      <w:pBdr>
        <w:top w:val="single" w:sz="6" w:space="2" w:color="666666"/>
        <w:left w:val="single" w:sz="6" w:space="2" w:color="666666"/>
        <w:bottom w:val="single" w:sz="6" w:space="2" w:color="666666"/>
        <w:right w:val="single" w:sz="6" w:space="2" w:color="666666"/>
      </w:pBdr>
      <w:spacing w:before="100" w:beforeAutospacing="1" w:after="100" w:afterAutospacing="1"/>
    </w:pPr>
    <w:rPr>
      <w:lang w:bidi="he-IL"/>
    </w:rPr>
  </w:style>
  <w:style w:type="paragraph" w:customStyle="1" w:styleId="bold">
    <w:name w:val="bold"/>
    <w:basedOn w:val="Normal"/>
    <w:rsid w:val="007A50E9"/>
    <w:pPr>
      <w:spacing w:before="100" w:beforeAutospacing="1" w:after="100" w:afterAutospacing="1"/>
    </w:pPr>
    <w:rPr>
      <w:b/>
      <w:bCs/>
      <w:lang w:bidi="he-IL"/>
    </w:rPr>
  </w:style>
  <w:style w:type="paragraph" w:customStyle="1" w:styleId="kurziv">
    <w:name w:val="kurziv"/>
    <w:basedOn w:val="Normal"/>
    <w:rsid w:val="007A50E9"/>
    <w:pPr>
      <w:spacing w:before="100" w:beforeAutospacing="1" w:after="100" w:afterAutospacing="1"/>
    </w:pPr>
    <w:rPr>
      <w:i/>
      <w:iCs/>
      <w:lang w:bidi="he-IL"/>
    </w:rPr>
  </w:style>
  <w:style w:type="paragraph" w:customStyle="1" w:styleId="t-9-8">
    <w:name w:val="t-9-8"/>
    <w:basedOn w:val="Normal"/>
    <w:rsid w:val="007A50E9"/>
    <w:pPr>
      <w:spacing w:before="100" w:beforeAutospacing="1" w:after="100" w:afterAutospacing="1"/>
    </w:pPr>
    <w:rPr>
      <w:lang w:bidi="he-IL"/>
    </w:rPr>
  </w:style>
  <w:style w:type="character" w:customStyle="1" w:styleId="kurziv1">
    <w:name w:val="kurziv1"/>
    <w:basedOn w:val="Zadanifontodlomka"/>
    <w:rsid w:val="007A50E9"/>
    <w:rPr>
      <w:i/>
      <w:iCs/>
    </w:rPr>
  </w:style>
  <w:style w:type="paragraph" w:customStyle="1" w:styleId="t-9-8-bez-uvl">
    <w:name w:val="t-9-8-bez-uvl"/>
    <w:basedOn w:val="Normal"/>
    <w:rsid w:val="007A50E9"/>
    <w:pPr>
      <w:spacing w:before="100" w:beforeAutospacing="1" w:after="100" w:afterAutospacing="1"/>
    </w:pPr>
    <w:rPr>
      <w:lang w:bidi="he-IL"/>
    </w:rPr>
  </w:style>
  <w:style w:type="paragraph" w:customStyle="1" w:styleId="t-8-7">
    <w:name w:val="t-8-7"/>
    <w:basedOn w:val="Normal"/>
    <w:rsid w:val="007A50E9"/>
    <w:pPr>
      <w:spacing w:before="100" w:beforeAutospacing="1" w:after="100" w:afterAutospacing="1"/>
    </w:pPr>
    <w:rPr>
      <w:lang w:bidi="he-IL"/>
    </w:rPr>
  </w:style>
  <w:style w:type="paragraph" w:customStyle="1" w:styleId="prilog-39">
    <w:name w:val="prilog-39"/>
    <w:basedOn w:val="Normal"/>
    <w:rsid w:val="007A50E9"/>
    <w:pPr>
      <w:spacing w:before="100" w:beforeAutospacing="1" w:after="100" w:afterAutospacing="1"/>
    </w:pPr>
    <w:rPr>
      <w:lang w:bidi="he-IL"/>
    </w:rPr>
  </w:style>
  <w:style w:type="character" w:customStyle="1" w:styleId="bold1">
    <w:name w:val="bold1"/>
    <w:basedOn w:val="Zadanifontodlomka"/>
    <w:rsid w:val="007A50E9"/>
    <w:rPr>
      <w:b/>
      <w:bCs/>
    </w:rPr>
  </w:style>
  <w:style w:type="character" w:customStyle="1" w:styleId="fus">
    <w:name w:val="fus"/>
    <w:basedOn w:val="Zadanifontodlomka"/>
    <w:rsid w:val="007A50E9"/>
  </w:style>
  <w:style w:type="character" w:styleId="Hiperveza">
    <w:name w:val="Hyperlink"/>
    <w:basedOn w:val="Zadanifontodlomka"/>
    <w:uiPriority w:val="99"/>
    <w:semiHidden/>
    <w:unhideWhenUsed/>
    <w:rsid w:val="007A50E9"/>
    <w:rPr>
      <w:color w:val="0000FF"/>
      <w:u w:val="single"/>
    </w:rPr>
  </w:style>
  <w:style w:type="character" w:styleId="SlijeenaHiperveza">
    <w:name w:val="FollowedHyperlink"/>
    <w:basedOn w:val="Zadanifontodlomka"/>
    <w:uiPriority w:val="99"/>
    <w:semiHidden/>
    <w:unhideWhenUsed/>
    <w:rsid w:val="007A50E9"/>
    <w:rPr>
      <w:color w:val="800080"/>
      <w:u w:val="single"/>
    </w:rPr>
  </w:style>
  <w:style w:type="paragraph" w:customStyle="1" w:styleId="klasa2">
    <w:name w:val="klasa2"/>
    <w:basedOn w:val="Normal"/>
    <w:rsid w:val="007A50E9"/>
    <w:pPr>
      <w:spacing w:before="100" w:beforeAutospacing="1" w:after="100" w:afterAutospacing="1"/>
    </w:pPr>
    <w:rPr>
      <w:lang w:bidi="he-IL"/>
    </w:rPr>
  </w:style>
  <w:style w:type="paragraph" w:styleId="Odlomakpopisa">
    <w:name w:val="List Paragraph"/>
    <w:basedOn w:val="Normal"/>
    <w:uiPriority w:val="34"/>
    <w:qFormat/>
    <w:rsid w:val="000C100B"/>
    <w:pPr>
      <w:ind w:left="720"/>
      <w:contextualSpacing/>
    </w:pPr>
  </w:style>
  <w:style w:type="character" w:styleId="Referencakomentara">
    <w:name w:val="annotation reference"/>
    <w:basedOn w:val="Zadanifontodlomka"/>
    <w:uiPriority w:val="99"/>
    <w:semiHidden/>
    <w:unhideWhenUsed/>
    <w:rsid w:val="000C100B"/>
    <w:rPr>
      <w:sz w:val="16"/>
      <w:szCs w:val="16"/>
    </w:rPr>
  </w:style>
  <w:style w:type="paragraph" w:styleId="Tekstkomentara">
    <w:name w:val="annotation text"/>
    <w:basedOn w:val="Normal"/>
    <w:link w:val="TekstkomentaraChar"/>
    <w:uiPriority w:val="99"/>
    <w:semiHidden/>
    <w:unhideWhenUsed/>
    <w:rsid w:val="000C100B"/>
    <w:rPr>
      <w:sz w:val="20"/>
      <w:szCs w:val="20"/>
    </w:rPr>
  </w:style>
  <w:style w:type="character" w:customStyle="1" w:styleId="TekstkomentaraChar">
    <w:name w:val="Tekst komentara Char"/>
    <w:basedOn w:val="Zadanifontodlomka"/>
    <w:link w:val="Tekstkomentara"/>
    <w:uiPriority w:val="99"/>
    <w:semiHidden/>
    <w:rsid w:val="000C100B"/>
    <w:rPr>
      <w:sz w:val="20"/>
      <w:szCs w:val="20"/>
    </w:rPr>
  </w:style>
  <w:style w:type="paragraph" w:styleId="Tekstbalonia">
    <w:name w:val="Balloon Text"/>
    <w:basedOn w:val="Normal"/>
    <w:link w:val="TekstbaloniaChar"/>
    <w:uiPriority w:val="99"/>
    <w:semiHidden/>
    <w:unhideWhenUsed/>
    <w:rsid w:val="000C100B"/>
    <w:rPr>
      <w:rFonts w:ascii="Tahoma" w:hAnsi="Tahoma" w:cs="Tahoma"/>
      <w:sz w:val="16"/>
      <w:szCs w:val="16"/>
    </w:rPr>
  </w:style>
  <w:style w:type="character" w:customStyle="1" w:styleId="TekstbaloniaChar">
    <w:name w:val="Tekst balončića Char"/>
    <w:basedOn w:val="Zadanifontodlomka"/>
    <w:link w:val="Tekstbalonia"/>
    <w:uiPriority w:val="99"/>
    <w:semiHidden/>
    <w:rsid w:val="000C100B"/>
    <w:rPr>
      <w:rFonts w:ascii="Tahoma" w:hAnsi="Tahoma" w:cs="Tahoma"/>
      <w:sz w:val="16"/>
      <w:szCs w:val="16"/>
    </w:rPr>
  </w:style>
  <w:style w:type="character" w:customStyle="1" w:styleId="Naslov1Char">
    <w:name w:val="Naslov 1 Char"/>
    <w:basedOn w:val="Zadanifontodlomka"/>
    <w:link w:val="Naslov1"/>
    <w:uiPriority w:val="9"/>
    <w:rsid w:val="00ED7D79"/>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basedOn w:val="Zadanifontodlomka"/>
    <w:link w:val="Naslov2"/>
    <w:uiPriority w:val="9"/>
    <w:rsid w:val="00ED7D79"/>
    <w:rPr>
      <w:rFonts w:asciiTheme="majorHAnsi" w:eastAsiaTheme="majorEastAsia" w:hAnsiTheme="majorHAnsi" w:cstheme="majorBidi"/>
      <w:b/>
      <w:bCs/>
      <w:color w:val="4F81BD" w:themeColor="accent1"/>
      <w:sz w:val="26"/>
      <w:szCs w:val="26"/>
      <w:lang w:eastAsia="hr-HR"/>
    </w:rPr>
  </w:style>
  <w:style w:type="character" w:customStyle="1" w:styleId="Naslov3Char">
    <w:name w:val="Naslov 3 Char"/>
    <w:basedOn w:val="Zadanifontodlomka"/>
    <w:link w:val="Naslov3"/>
    <w:uiPriority w:val="9"/>
    <w:rsid w:val="00ED7D79"/>
    <w:rPr>
      <w:rFonts w:asciiTheme="majorHAnsi" w:eastAsiaTheme="majorEastAsia" w:hAnsiTheme="majorHAnsi" w:cstheme="majorBidi"/>
      <w:b/>
      <w:bCs/>
      <w:color w:val="4F81BD" w:themeColor="accent1"/>
      <w:sz w:val="24"/>
      <w:szCs w:val="24"/>
      <w:lang w:eastAsia="hr-HR"/>
    </w:rPr>
  </w:style>
  <w:style w:type="character" w:customStyle="1" w:styleId="Naslov4Char">
    <w:name w:val="Naslov 4 Char"/>
    <w:basedOn w:val="Zadanifontodlomka"/>
    <w:link w:val="Naslov4"/>
    <w:uiPriority w:val="9"/>
    <w:rsid w:val="00ED7D79"/>
    <w:rPr>
      <w:rFonts w:asciiTheme="majorHAnsi" w:eastAsiaTheme="majorEastAsia" w:hAnsiTheme="majorHAnsi" w:cstheme="majorBidi"/>
      <w:b/>
      <w:bCs/>
      <w:i/>
      <w:iCs/>
      <w:color w:val="4F81BD" w:themeColor="accent1"/>
      <w:sz w:val="24"/>
      <w:szCs w:val="24"/>
      <w:lang w:eastAsia="hr-HR"/>
    </w:rPr>
  </w:style>
  <w:style w:type="paragraph" w:styleId="Naslov">
    <w:name w:val="Title"/>
    <w:basedOn w:val="Normal"/>
    <w:next w:val="Normal"/>
    <w:link w:val="NaslovChar"/>
    <w:uiPriority w:val="10"/>
    <w:qFormat/>
    <w:rsid w:val="000E6C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0E6C10"/>
    <w:rPr>
      <w:rFonts w:asciiTheme="majorHAnsi" w:eastAsiaTheme="majorEastAsia" w:hAnsiTheme="majorHAnsi" w:cstheme="majorBidi"/>
      <w:color w:val="17365D" w:themeColor="text2" w:themeShade="BF"/>
      <w:spacing w:val="5"/>
      <w:kern w:val="28"/>
      <w:sz w:val="52"/>
      <w:szCs w:val="52"/>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90"/>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ED7D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ED7D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ED7D79"/>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ED7D79"/>
    <w:pPr>
      <w:keepNext/>
      <w:keepLines/>
      <w:spacing w:before="200"/>
      <w:outlineLvl w:val="3"/>
    </w:pPr>
    <w:rPr>
      <w:rFonts w:asciiTheme="majorHAnsi" w:eastAsiaTheme="majorEastAsia" w:hAnsiTheme="majorHAnsi" w:cstheme="majorBidi"/>
      <w:b/>
      <w:bCs/>
      <w:i/>
      <w:i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7A50E9"/>
  </w:style>
  <w:style w:type="paragraph" w:customStyle="1" w:styleId="broj-d">
    <w:name w:val="broj-d"/>
    <w:basedOn w:val="Normal"/>
    <w:rsid w:val="007A50E9"/>
    <w:pPr>
      <w:spacing w:before="100" w:beforeAutospacing="1" w:after="100" w:afterAutospacing="1"/>
      <w:jc w:val="right"/>
    </w:pPr>
    <w:rPr>
      <w:b/>
      <w:bCs/>
      <w:sz w:val="26"/>
      <w:szCs w:val="26"/>
      <w:lang w:bidi="he-IL"/>
    </w:rPr>
  </w:style>
  <w:style w:type="paragraph" w:customStyle="1" w:styleId="clanak-">
    <w:name w:val="clanak-"/>
    <w:basedOn w:val="Normal"/>
    <w:rsid w:val="007A50E9"/>
    <w:pPr>
      <w:spacing w:before="100" w:beforeAutospacing="1" w:after="100" w:afterAutospacing="1"/>
      <w:jc w:val="center"/>
    </w:pPr>
    <w:rPr>
      <w:lang w:bidi="he-IL"/>
    </w:rPr>
  </w:style>
  <w:style w:type="paragraph" w:customStyle="1" w:styleId="podnaslov">
    <w:name w:val="podnaslov"/>
    <w:basedOn w:val="Normal"/>
    <w:rsid w:val="007A50E9"/>
    <w:pPr>
      <w:spacing w:before="100" w:beforeAutospacing="1" w:after="100" w:afterAutospacing="1"/>
    </w:pPr>
    <w:rPr>
      <w:sz w:val="28"/>
      <w:szCs w:val="28"/>
      <w:lang w:bidi="he-IL"/>
    </w:rPr>
  </w:style>
  <w:style w:type="paragraph" w:customStyle="1" w:styleId="podnaslov-2">
    <w:name w:val="podnaslov-2"/>
    <w:basedOn w:val="Normal"/>
    <w:rsid w:val="007A50E9"/>
    <w:pPr>
      <w:spacing w:before="100" w:beforeAutospacing="1" w:after="100" w:afterAutospacing="1"/>
    </w:pPr>
    <w:rPr>
      <w:sz w:val="28"/>
      <w:szCs w:val="28"/>
      <w:lang w:bidi="he-IL"/>
    </w:rPr>
  </w:style>
  <w:style w:type="paragraph" w:customStyle="1" w:styleId="potpis-ovlastene">
    <w:name w:val="potpis-ovlastene"/>
    <w:basedOn w:val="Normal"/>
    <w:rsid w:val="007A50E9"/>
    <w:pPr>
      <w:spacing w:before="100" w:beforeAutospacing="1" w:after="100" w:afterAutospacing="1"/>
      <w:ind w:left="7344"/>
      <w:jc w:val="center"/>
    </w:pPr>
    <w:rPr>
      <w:lang w:bidi="he-IL"/>
    </w:rPr>
  </w:style>
  <w:style w:type="paragraph" w:customStyle="1" w:styleId="t-10">
    <w:name w:val="t-10"/>
    <w:basedOn w:val="Normal"/>
    <w:rsid w:val="007A50E9"/>
    <w:pPr>
      <w:spacing w:before="100" w:beforeAutospacing="1" w:after="100" w:afterAutospacing="1"/>
    </w:pPr>
    <w:rPr>
      <w:sz w:val="26"/>
      <w:szCs w:val="26"/>
      <w:lang w:bidi="he-IL"/>
    </w:rPr>
  </w:style>
  <w:style w:type="paragraph" w:customStyle="1" w:styleId="t-10-9">
    <w:name w:val="t-10-9"/>
    <w:basedOn w:val="Normal"/>
    <w:rsid w:val="007A50E9"/>
    <w:pPr>
      <w:spacing w:before="100" w:beforeAutospacing="1" w:after="100" w:afterAutospacing="1"/>
    </w:pPr>
    <w:rPr>
      <w:sz w:val="26"/>
      <w:szCs w:val="26"/>
      <w:lang w:bidi="he-IL"/>
    </w:rPr>
  </w:style>
  <w:style w:type="paragraph" w:customStyle="1" w:styleId="t-10-9-fett">
    <w:name w:val="t-10-9-fett"/>
    <w:basedOn w:val="Normal"/>
    <w:rsid w:val="007A50E9"/>
    <w:pPr>
      <w:spacing w:before="100" w:beforeAutospacing="1" w:after="100" w:afterAutospacing="1"/>
    </w:pPr>
    <w:rPr>
      <w:b/>
      <w:bCs/>
      <w:sz w:val="26"/>
      <w:szCs w:val="26"/>
      <w:lang w:bidi="he-IL"/>
    </w:rPr>
  </w:style>
  <w:style w:type="paragraph" w:customStyle="1" w:styleId="t-10-9-kurz-s">
    <w:name w:val="t-10-9-kurz-s"/>
    <w:basedOn w:val="Normal"/>
    <w:rsid w:val="007A50E9"/>
    <w:pPr>
      <w:spacing w:before="100" w:beforeAutospacing="1" w:after="100" w:afterAutospacing="1"/>
      <w:jc w:val="center"/>
    </w:pPr>
    <w:rPr>
      <w:i/>
      <w:iCs/>
      <w:sz w:val="26"/>
      <w:szCs w:val="26"/>
      <w:lang w:bidi="he-IL"/>
    </w:rPr>
  </w:style>
  <w:style w:type="paragraph" w:customStyle="1" w:styleId="t-10-9-sred">
    <w:name w:val="t-10-9-sred"/>
    <w:basedOn w:val="Normal"/>
    <w:rsid w:val="007A50E9"/>
    <w:pPr>
      <w:spacing w:before="100" w:beforeAutospacing="1" w:after="100" w:afterAutospacing="1"/>
      <w:jc w:val="center"/>
    </w:pPr>
    <w:rPr>
      <w:sz w:val="26"/>
      <w:szCs w:val="26"/>
      <w:lang w:bidi="he-IL"/>
    </w:rPr>
  </w:style>
  <w:style w:type="paragraph" w:customStyle="1" w:styleId="t-11-9-fett">
    <w:name w:val="t-11-9-fett"/>
    <w:basedOn w:val="Normal"/>
    <w:rsid w:val="007A50E9"/>
    <w:pPr>
      <w:spacing w:before="100" w:beforeAutospacing="1" w:after="100" w:afterAutospacing="1"/>
    </w:pPr>
    <w:rPr>
      <w:b/>
      <w:bCs/>
      <w:sz w:val="28"/>
      <w:szCs w:val="28"/>
      <w:lang w:bidi="he-IL"/>
    </w:rPr>
  </w:style>
  <w:style w:type="paragraph" w:customStyle="1" w:styleId="t-11-9-kurz-s">
    <w:name w:val="t-11-9-kurz-s"/>
    <w:basedOn w:val="Normal"/>
    <w:rsid w:val="007A50E9"/>
    <w:pPr>
      <w:spacing w:before="100" w:beforeAutospacing="1" w:after="100" w:afterAutospacing="1"/>
      <w:jc w:val="center"/>
    </w:pPr>
    <w:rPr>
      <w:i/>
      <w:iCs/>
      <w:sz w:val="28"/>
      <w:szCs w:val="28"/>
      <w:lang w:bidi="he-IL"/>
    </w:rPr>
  </w:style>
  <w:style w:type="paragraph" w:customStyle="1" w:styleId="t-11-9-sred">
    <w:name w:val="t-11-9-sred"/>
    <w:basedOn w:val="Normal"/>
    <w:rsid w:val="007A50E9"/>
    <w:pPr>
      <w:spacing w:before="100" w:beforeAutospacing="1" w:after="100" w:afterAutospacing="1"/>
      <w:jc w:val="center"/>
    </w:pPr>
    <w:rPr>
      <w:sz w:val="28"/>
      <w:szCs w:val="28"/>
      <w:lang w:bidi="he-IL"/>
    </w:rPr>
  </w:style>
  <w:style w:type="paragraph" w:customStyle="1" w:styleId="t-12-9-fett-s">
    <w:name w:val="t-12-9-fett-s"/>
    <w:basedOn w:val="Normal"/>
    <w:rsid w:val="007A50E9"/>
    <w:pPr>
      <w:spacing w:before="100" w:beforeAutospacing="1" w:after="100" w:afterAutospacing="1"/>
      <w:jc w:val="center"/>
    </w:pPr>
    <w:rPr>
      <w:b/>
      <w:bCs/>
      <w:sz w:val="28"/>
      <w:szCs w:val="28"/>
      <w:lang w:bidi="he-IL"/>
    </w:rPr>
  </w:style>
  <w:style w:type="paragraph" w:customStyle="1" w:styleId="t-12-9-sred">
    <w:name w:val="t-12-9-sred"/>
    <w:basedOn w:val="Normal"/>
    <w:rsid w:val="007A50E9"/>
    <w:pPr>
      <w:spacing w:before="100" w:beforeAutospacing="1" w:after="100" w:afterAutospacing="1"/>
      <w:jc w:val="center"/>
    </w:pPr>
    <w:rPr>
      <w:sz w:val="28"/>
      <w:szCs w:val="28"/>
      <w:lang w:bidi="he-IL"/>
    </w:rPr>
  </w:style>
  <w:style w:type="paragraph" w:customStyle="1" w:styleId="t-8-7-fett-s">
    <w:name w:val="t-8-7-fett-s"/>
    <w:basedOn w:val="Normal"/>
    <w:rsid w:val="007A50E9"/>
    <w:pPr>
      <w:spacing w:before="100" w:beforeAutospacing="1" w:after="100" w:afterAutospacing="1"/>
      <w:jc w:val="center"/>
    </w:pPr>
    <w:rPr>
      <w:b/>
      <w:bCs/>
      <w:lang w:bidi="he-IL"/>
    </w:rPr>
  </w:style>
  <w:style w:type="paragraph" w:customStyle="1" w:styleId="t-9-8-fett-l">
    <w:name w:val="t-9-8-fett-l"/>
    <w:basedOn w:val="Normal"/>
    <w:rsid w:val="007A50E9"/>
    <w:pPr>
      <w:spacing w:before="100" w:beforeAutospacing="1" w:after="100" w:afterAutospacing="1"/>
    </w:pPr>
    <w:rPr>
      <w:b/>
      <w:bCs/>
      <w:lang w:bidi="he-IL"/>
    </w:rPr>
  </w:style>
  <w:style w:type="paragraph" w:customStyle="1" w:styleId="t-9-8-kurz-l">
    <w:name w:val="t-9-8-kurz-l"/>
    <w:basedOn w:val="Normal"/>
    <w:rsid w:val="007A50E9"/>
    <w:pPr>
      <w:spacing w:before="100" w:beforeAutospacing="1" w:after="100" w:afterAutospacing="1"/>
    </w:pPr>
    <w:rPr>
      <w:i/>
      <w:iCs/>
      <w:lang w:bidi="he-IL"/>
    </w:rPr>
  </w:style>
  <w:style w:type="paragraph" w:customStyle="1" w:styleId="t-9-8-kurz-s">
    <w:name w:val="t-9-8-kurz-s"/>
    <w:basedOn w:val="Normal"/>
    <w:rsid w:val="007A50E9"/>
    <w:pPr>
      <w:spacing w:before="100" w:beforeAutospacing="1" w:after="100" w:afterAutospacing="1"/>
      <w:jc w:val="center"/>
    </w:pPr>
    <w:rPr>
      <w:i/>
      <w:iCs/>
      <w:lang w:bidi="he-IL"/>
    </w:rPr>
  </w:style>
  <w:style w:type="paragraph" w:customStyle="1" w:styleId="t-9-8-potpis">
    <w:name w:val="t-9-8-potpis"/>
    <w:basedOn w:val="Normal"/>
    <w:rsid w:val="007A50E9"/>
    <w:pPr>
      <w:spacing w:before="100" w:beforeAutospacing="1" w:after="100" w:afterAutospacing="1"/>
      <w:ind w:left="7344"/>
      <w:jc w:val="center"/>
    </w:pPr>
    <w:rPr>
      <w:lang w:bidi="he-IL"/>
    </w:rPr>
  </w:style>
  <w:style w:type="paragraph" w:customStyle="1" w:styleId="t-9-8-sredina">
    <w:name w:val="t-9-8-sredina"/>
    <w:basedOn w:val="Normal"/>
    <w:rsid w:val="007A50E9"/>
    <w:pPr>
      <w:spacing w:before="100" w:beforeAutospacing="1" w:after="100" w:afterAutospacing="1"/>
      <w:jc w:val="center"/>
    </w:pPr>
    <w:rPr>
      <w:lang w:bidi="he-IL"/>
    </w:rPr>
  </w:style>
  <w:style w:type="paragraph" w:customStyle="1" w:styleId="tb-na16">
    <w:name w:val="tb-na16"/>
    <w:basedOn w:val="Normal"/>
    <w:rsid w:val="007A50E9"/>
    <w:pPr>
      <w:spacing w:before="100" w:beforeAutospacing="1" w:after="100" w:afterAutospacing="1"/>
      <w:jc w:val="center"/>
    </w:pPr>
    <w:rPr>
      <w:b/>
      <w:bCs/>
      <w:sz w:val="36"/>
      <w:szCs w:val="36"/>
      <w:lang w:bidi="he-IL"/>
    </w:rPr>
  </w:style>
  <w:style w:type="paragraph" w:customStyle="1" w:styleId="tb-na16-2">
    <w:name w:val="tb-na16-2"/>
    <w:basedOn w:val="Normal"/>
    <w:rsid w:val="007A50E9"/>
    <w:pPr>
      <w:spacing w:before="100" w:beforeAutospacing="1" w:after="100" w:afterAutospacing="1"/>
      <w:jc w:val="center"/>
    </w:pPr>
    <w:rPr>
      <w:b/>
      <w:bCs/>
      <w:sz w:val="36"/>
      <w:szCs w:val="36"/>
      <w:lang w:bidi="he-IL"/>
    </w:rPr>
  </w:style>
  <w:style w:type="paragraph" w:customStyle="1" w:styleId="tb-na18">
    <w:name w:val="tb-na18"/>
    <w:basedOn w:val="Normal"/>
    <w:rsid w:val="007A50E9"/>
    <w:pPr>
      <w:spacing w:before="100" w:beforeAutospacing="1" w:after="100" w:afterAutospacing="1"/>
      <w:jc w:val="center"/>
    </w:pPr>
    <w:rPr>
      <w:b/>
      <w:bCs/>
      <w:sz w:val="40"/>
      <w:szCs w:val="40"/>
      <w:lang w:bidi="he-IL"/>
    </w:rPr>
  </w:style>
  <w:style w:type="paragraph" w:customStyle="1" w:styleId="clanak">
    <w:name w:val="clanak"/>
    <w:basedOn w:val="Normal"/>
    <w:rsid w:val="007A50E9"/>
    <w:pPr>
      <w:spacing w:before="100" w:beforeAutospacing="1" w:after="100" w:afterAutospacing="1"/>
      <w:jc w:val="center"/>
    </w:pPr>
    <w:rPr>
      <w:lang w:bidi="he-IL"/>
    </w:rPr>
  </w:style>
  <w:style w:type="paragraph" w:customStyle="1" w:styleId="clanak-kurziv">
    <w:name w:val="clanak-kurziv"/>
    <w:basedOn w:val="Normal"/>
    <w:rsid w:val="007A50E9"/>
    <w:pPr>
      <w:spacing w:before="100" w:beforeAutospacing="1" w:after="100" w:afterAutospacing="1"/>
      <w:jc w:val="center"/>
    </w:pPr>
    <w:rPr>
      <w:i/>
      <w:iCs/>
      <w:lang w:bidi="he-IL"/>
    </w:rPr>
  </w:style>
  <w:style w:type="paragraph" w:customStyle="1" w:styleId="natjecaji-bold">
    <w:name w:val="natjecaji-bold"/>
    <w:basedOn w:val="Normal"/>
    <w:rsid w:val="007A50E9"/>
    <w:pPr>
      <w:spacing w:before="100" w:beforeAutospacing="1" w:after="100" w:afterAutospacing="1"/>
    </w:pPr>
    <w:rPr>
      <w:b/>
      <w:bCs/>
      <w:lang w:bidi="he-IL"/>
    </w:rPr>
  </w:style>
  <w:style w:type="paragraph" w:customStyle="1" w:styleId="natjecaji-bold-bez-crte">
    <w:name w:val="natjecaji-bold-bez-crte"/>
    <w:basedOn w:val="Normal"/>
    <w:rsid w:val="007A50E9"/>
    <w:pPr>
      <w:spacing w:before="100" w:beforeAutospacing="1" w:after="100" w:afterAutospacing="1"/>
    </w:pPr>
    <w:rPr>
      <w:b/>
      <w:bCs/>
      <w:lang w:bidi="he-IL"/>
    </w:rPr>
  </w:style>
  <w:style w:type="paragraph" w:customStyle="1" w:styleId="natjecaji-bold-ojn">
    <w:name w:val="natjecaji-bold-ojn"/>
    <w:basedOn w:val="Normal"/>
    <w:rsid w:val="007A50E9"/>
    <w:pPr>
      <w:spacing w:before="100" w:beforeAutospacing="1" w:after="100" w:afterAutospacing="1"/>
    </w:pPr>
    <w:rPr>
      <w:b/>
      <w:bCs/>
      <w:lang w:bidi="he-IL"/>
    </w:rPr>
  </w:style>
  <w:style w:type="paragraph" w:customStyle="1" w:styleId="nsl-14-fett">
    <w:name w:val="nsl-14-fett"/>
    <w:basedOn w:val="Normal"/>
    <w:rsid w:val="007A50E9"/>
    <w:pPr>
      <w:spacing w:before="100" w:beforeAutospacing="1" w:after="100" w:afterAutospacing="1"/>
    </w:pPr>
    <w:rPr>
      <w:b/>
      <w:bCs/>
      <w:sz w:val="32"/>
      <w:szCs w:val="32"/>
      <w:lang w:bidi="he-IL"/>
    </w:rPr>
  </w:style>
  <w:style w:type="paragraph" w:customStyle="1" w:styleId="nsl-14-fett-ispod">
    <w:name w:val="nsl-14-fett-ispod"/>
    <w:basedOn w:val="Normal"/>
    <w:rsid w:val="007A50E9"/>
    <w:pPr>
      <w:spacing w:before="100" w:beforeAutospacing="1" w:after="100" w:afterAutospacing="1"/>
    </w:pPr>
    <w:rPr>
      <w:b/>
      <w:bCs/>
      <w:sz w:val="32"/>
      <w:szCs w:val="32"/>
      <w:lang w:bidi="he-IL"/>
    </w:rPr>
  </w:style>
  <w:style w:type="paragraph" w:customStyle="1" w:styleId="potpis-desno">
    <w:name w:val="potpis-desno"/>
    <w:basedOn w:val="Normal"/>
    <w:rsid w:val="007A50E9"/>
    <w:pPr>
      <w:spacing w:before="100" w:beforeAutospacing="1" w:after="100" w:afterAutospacing="1"/>
      <w:ind w:left="7344"/>
      <w:jc w:val="center"/>
    </w:pPr>
    <w:rPr>
      <w:lang w:bidi="he-IL"/>
    </w:rPr>
  </w:style>
  <w:style w:type="paragraph" w:customStyle="1" w:styleId="tekst-bold">
    <w:name w:val="tekst-bold"/>
    <w:basedOn w:val="Normal"/>
    <w:rsid w:val="007A50E9"/>
    <w:pPr>
      <w:spacing w:before="100" w:beforeAutospacing="1" w:after="100" w:afterAutospacing="1"/>
    </w:pPr>
    <w:rPr>
      <w:b/>
      <w:bCs/>
      <w:lang w:bidi="he-IL"/>
    </w:rPr>
  </w:style>
  <w:style w:type="paragraph" w:customStyle="1" w:styleId="uvlaka-10">
    <w:name w:val="uvlaka-10"/>
    <w:basedOn w:val="Normal"/>
    <w:rsid w:val="007A50E9"/>
    <w:pPr>
      <w:spacing w:before="100" w:beforeAutospacing="1" w:after="100" w:afterAutospacing="1"/>
    </w:pPr>
    <w:rPr>
      <w:sz w:val="26"/>
      <w:szCs w:val="26"/>
      <w:lang w:bidi="he-IL"/>
    </w:rPr>
  </w:style>
  <w:style w:type="paragraph" w:customStyle="1" w:styleId="clanak-10">
    <w:name w:val="clanak-10"/>
    <w:basedOn w:val="Normal"/>
    <w:rsid w:val="007A50E9"/>
    <w:pPr>
      <w:spacing w:before="100" w:beforeAutospacing="1" w:after="100" w:afterAutospacing="1"/>
      <w:jc w:val="center"/>
    </w:pPr>
    <w:rPr>
      <w:sz w:val="26"/>
      <w:szCs w:val="26"/>
      <w:lang w:bidi="he-IL"/>
    </w:rPr>
  </w:style>
  <w:style w:type="paragraph" w:customStyle="1" w:styleId="t-10-9-bez-uvlake">
    <w:name w:val="t-10-9-bez-uvlake"/>
    <w:basedOn w:val="Normal"/>
    <w:rsid w:val="007A50E9"/>
    <w:pPr>
      <w:spacing w:before="100" w:beforeAutospacing="1" w:after="100" w:afterAutospacing="1"/>
    </w:pPr>
    <w:rPr>
      <w:sz w:val="26"/>
      <w:szCs w:val="26"/>
      <w:lang w:bidi="he-IL"/>
    </w:rPr>
  </w:style>
  <w:style w:type="paragraph" w:customStyle="1" w:styleId="t-10-9-potpis">
    <w:name w:val="t-10-9-potpis"/>
    <w:basedOn w:val="Normal"/>
    <w:rsid w:val="007A50E9"/>
    <w:pPr>
      <w:spacing w:before="100" w:beforeAutospacing="1" w:after="100" w:afterAutospacing="1"/>
      <w:ind w:left="7344"/>
      <w:jc w:val="center"/>
    </w:pPr>
    <w:rPr>
      <w:sz w:val="26"/>
      <w:szCs w:val="26"/>
      <w:lang w:bidi="he-IL"/>
    </w:rPr>
  </w:style>
  <w:style w:type="paragraph" w:customStyle="1" w:styleId="t-12-9-sred-92-">
    <w:name w:val="t-12-9-sred-92-"/>
    <w:basedOn w:val="Normal"/>
    <w:rsid w:val="007A50E9"/>
    <w:pPr>
      <w:spacing w:before="100" w:beforeAutospacing="1" w:after="100" w:afterAutospacing="1"/>
      <w:jc w:val="center"/>
    </w:pPr>
    <w:rPr>
      <w:sz w:val="28"/>
      <w:szCs w:val="28"/>
      <w:lang w:bidi="he-IL"/>
    </w:rPr>
  </w:style>
  <w:style w:type="paragraph" w:customStyle="1" w:styleId="t-9-8-sred">
    <w:name w:val="t-9-8-sred"/>
    <w:basedOn w:val="Normal"/>
    <w:rsid w:val="007A50E9"/>
    <w:pPr>
      <w:spacing w:before="100" w:beforeAutospacing="1" w:after="100" w:afterAutospacing="1"/>
      <w:jc w:val="center"/>
    </w:pPr>
    <w:rPr>
      <w:lang w:bidi="he-IL"/>
    </w:rPr>
  </w:style>
  <w:style w:type="paragraph" w:customStyle="1" w:styleId="t-pn-spac">
    <w:name w:val="t-pn-spac"/>
    <w:basedOn w:val="Normal"/>
    <w:rsid w:val="007A50E9"/>
    <w:pPr>
      <w:spacing w:before="100" w:beforeAutospacing="1" w:after="100" w:afterAutospacing="1"/>
      <w:jc w:val="center"/>
    </w:pPr>
    <w:rPr>
      <w:spacing w:val="72"/>
      <w:sz w:val="26"/>
      <w:szCs w:val="26"/>
      <w:lang w:bidi="he-IL"/>
    </w:rPr>
  </w:style>
  <w:style w:type="paragraph" w:customStyle="1" w:styleId="t-10-9-kurz-s-fett">
    <w:name w:val="t-10-9-kurz-s-fett"/>
    <w:basedOn w:val="Normal"/>
    <w:rsid w:val="007A50E9"/>
    <w:pPr>
      <w:spacing w:before="100" w:beforeAutospacing="1" w:after="100" w:afterAutospacing="1"/>
      <w:jc w:val="center"/>
    </w:pPr>
    <w:rPr>
      <w:b/>
      <w:bCs/>
      <w:i/>
      <w:iCs/>
      <w:sz w:val="26"/>
      <w:szCs w:val="26"/>
      <w:lang w:bidi="he-IL"/>
    </w:rPr>
  </w:style>
  <w:style w:type="paragraph" w:customStyle="1" w:styleId="tablica">
    <w:name w:val="tablica"/>
    <w:basedOn w:val="Normal"/>
    <w:rsid w:val="007A50E9"/>
    <w:pPr>
      <w:pBdr>
        <w:top w:val="single" w:sz="6" w:space="2" w:color="666666"/>
        <w:left w:val="single" w:sz="6" w:space="2" w:color="666666"/>
        <w:bottom w:val="single" w:sz="6" w:space="2" w:color="666666"/>
        <w:right w:val="single" w:sz="6" w:space="2" w:color="666666"/>
      </w:pBdr>
      <w:spacing w:before="100" w:beforeAutospacing="1" w:after="100" w:afterAutospacing="1"/>
    </w:pPr>
    <w:rPr>
      <w:lang w:bidi="he-IL"/>
    </w:rPr>
  </w:style>
  <w:style w:type="paragraph" w:customStyle="1" w:styleId="bold">
    <w:name w:val="bold"/>
    <w:basedOn w:val="Normal"/>
    <w:rsid w:val="007A50E9"/>
    <w:pPr>
      <w:spacing w:before="100" w:beforeAutospacing="1" w:after="100" w:afterAutospacing="1"/>
    </w:pPr>
    <w:rPr>
      <w:b/>
      <w:bCs/>
      <w:lang w:bidi="he-IL"/>
    </w:rPr>
  </w:style>
  <w:style w:type="paragraph" w:customStyle="1" w:styleId="kurziv">
    <w:name w:val="kurziv"/>
    <w:basedOn w:val="Normal"/>
    <w:rsid w:val="007A50E9"/>
    <w:pPr>
      <w:spacing w:before="100" w:beforeAutospacing="1" w:after="100" w:afterAutospacing="1"/>
    </w:pPr>
    <w:rPr>
      <w:i/>
      <w:iCs/>
      <w:lang w:bidi="he-IL"/>
    </w:rPr>
  </w:style>
  <w:style w:type="paragraph" w:customStyle="1" w:styleId="t-9-8">
    <w:name w:val="t-9-8"/>
    <w:basedOn w:val="Normal"/>
    <w:rsid w:val="007A50E9"/>
    <w:pPr>
      <w:spacing w:before="100" w:beforeAutospacing="1" w:after="100" w:afterAutospacing="1"/>
    </w:pPr>
    <w:rPr>
      <w:lang w:bidi="he-IL"/>
    </w:rPr>
  </w:style>
  <w:style w:type="character" w:customStyle="1" w:styleId="kurziv1">
    <w:name w:val="kurziv1"/>
    <w:basedOn w:val="Zadanifontodlomka"/>
    <w:rsid w:val="007A50E9"/>
    <w:rPr>
      <w:i/>
      <w:iCs/>
    </w:rPr>
  </w:style>
  <w:style w:type="paragraph" w:customStyle="1" w:styleId="t-9-8-bez-uvl">
    <w:name w:val="t-9-8-bez-uvl"/>
    <w:basedOn w:val="Normal"/>
    <w:rsid w:val="007A50E9"/>
    <w:pPr>
      <w:spacing w:before="100" w:beforeAutospacing="1" w:after="100" w:afterAutospacing="1"/>
    </w:pPr>
    <w:rPr>
      <w:lang w:bidi="he-IL"/>
    </w:rPr>
  </w:style>
  <w:style w:type="paragraph" w:customStyle="1" w:styleId="t-8-7">
    <w:name w:val="t-8-7"/>
    <w:basedOn w:val="Normal"/>
    <w:rsid w:val="007A50E9"/>
    <w:pPr>
      <w:spacing w:before="100" w:beforeAutospacing="1" w:after="100" w:afterAutospacing="1"/>
    </w:pPr>
    <w:rPr>
      <w:lang w:bidi="he-IL"/>
    </w:rPr>
  </w:style>
  <w:style w:type="paragraph" w:customStyle="1" w:styleId="prilog-39">
    <w:name w:val="prilog-39"/>
    <w:basedOn w:val="Normal"/>
    <w:rsid w:val="007A50E9"/>
    <w:pPr>
      <w:spacing w:before="100" w:beforeAutospacing="1" w:after="100" w:afterAutospacing="1"/>
    </w:pPr>
    <w:rPr>
      <w:lang w:bidi="he-IL"/>
    </w:rPr>
  </w:style>
  <w:style w:type="character" w:customStyle="1" w:styleId="bold1">
    <w:name w:val="bold1"/>
    <w:basedOn w:val="Zadanifontodlomka"/>
    <w:rsid w:val="007A50E9"/>
    <w:rPr>
      <w:b/>
      <w:bCs/>
    </w:rPr>
  </w:style>
  <w:style w:type="character" w:customStyle="1" w:styleId="fus">
    <w:name w:val="fus"/>
    <w:basedOn w:val="Zadanifontodlomka"/>
    <w:rsid w:val="007A50E9"/>
  </w:style>
  <w:style w:type="character" w:styleId="Hiperveza">
    <w:name w:val="Hyperlink"/>
    <w:basedOn w:val="Zadanifontodlomka"/>
    <w:uiPriority w:val="99"/>
    <w:semiHidden/>
    <w:unhideWhenUsed/>
    <w:rsid w:val="007A50E9"/>
    <w:rPr>
      <w:color w:val="0000FF"/>
      <w:u w:val="single"/>
    </w:rPr>
  </w:style>
  <w:style w:type="character" w:styleId="SlijeenaHiperveza">
    <w:name w:val="FollowedHyperlink"/>
    <w:basedOn w:val="Zadanifontodlomka"/>
    <w:uiPriority w:val="99"/>
    <w:semiHidden/>
    <w:unhideWhenUsed/>
    <w:rsid w:val="007A50E9"/>
    <w:rPr>
      <w:color w:val="800080"/>
      <w:u w:val="single"/>
    </w:rPr>
  </w:style>
  <w:style w:type="paragraph" w:customStyle="1" w:styleId="klasa2">
    <w:name w:val="klasa2"/>
    <w:basedOn w:val="Normal"/>
    <w:rsid w:val="007A50E9"/>
    <w:pPr>
      <w:spacing w:before="100" w:beforeAutospacing="1" w:after="100" w:afterAutospacing="1"/>
    </w:pPr>
    <w:rPr>
      <w:lang w:bidi="he-IL"/>
    </w:rPr>
  </w:style>
  <w:style w:type="paragraph" w:styleId="Odlomakpopisa">
    <w:name w:val="List Paragraph"/>
    <w:basedOn w:val="Normal"/>
    <w:uiPriority w:val="34"/>
    <w:qFormat/>
    <w:rsid w:val="000C100B"/>
    <w:pPr>
      <w:ind w:left="720"/>
      <w:contextualSpacing/>
    </w:pPr>
  </w:style>
  <w:style w:type="character" w:styleId="Referencakomentara">
    <w:name w:val="annotation reference"/>
    <w:basedOn w:val="Zadanifontodlomka"/>
    <w:uiPriority w:val="99"/>
    <w:semiHidden/>
    <w:unhideWhenUsed/>
    <w:rsid w:val="000C100B"/>
    <w:rPr>
      <w:sz w:val="16"/>
      <w:szCs w:val="16"/>
    </w:rPr>
  </w:style>
  <w:style w:type="paragraph" w:styleId="Tekstkomentara">
    <w:name w:val="annotation text"/>
    <w:basedOn w:val="Normal"/>
    <w:link w:val="TekstkomentaraChar"/>
    <w:uiPriority w:val="99"/>
    <w:semiHidden/>
    <w:unhideWhenUsed/>
    <w:rsid w:val="000C100B"/>
    <w:rPr>
      <w:sz w:val="20"/>
      <w:szCs w:val="20"/>
    </w:rPr>
  </w:style>
  <w:style w:type="character" w:customStyle="1" w:styleId="TekstkomentaraChar">
    <w:name w:val="Tekst komentara Char"/>
    <w:basedOn w:val="Zadanifontodlomka"/>
    <w:link w:val="Tekstkomentara"/>
    <w:uiPriority w:val="99"/>
    <w:semiHidden/>
    <w:rsid w:val="000C100B"/>
    <w:rPr>
      <w:sz w:val="20"/>
      <w:szCs w:val="20"/>
    </w:rPr>
  </w:style>
  <w:style w:type="paragraph" w:styleId="Tekstbalonia">
    <w:name w:val="Balloon Text"/>
    <w:basedOn w:val="Normal"/>
    <w:link w:val="TekstbaloniaChar"/>
    <w:uiPriority w:val="99"/>
    <w:semiHidden/>
    <w:unhideWhenUsed/>
    <w:rsid w:val="000C100B"/>
    <w:rPr>
      <w:rFonts w:ascii="Tahoma" w:hAnsi="Tahoma" w:cs="Tahoma"/>
      <w:sz w:val="16"/>
      <w:szCs w:val="16"/>
    </w:rPr>
  </w:style>
  <w:style w:type="character" w:customStyle="1" w:styleId="TekstbaloniaChar">
    <w:name w:val="Tekst balončića Char"/>
    <w:basedOn w:val="Zadanifontodlomka"/>
    <w:link w:val="Tekstbalonia"/>
    <w:uiPriority w:val="99"/>
    <w:semiHidden/>
    <w:rsid w:val="000C100B"/>
    <w:rPr>
      <w:rFonts w:ascii="Tahoma" w:hAnsi="Tahoma" w:cs="Tahoma"/>
      <w:sz w:val="16"/>
      <w:szCs w:val="16"/>
    </w:rPr>
  </w:style>
  <w:style w:type="character" w:customStyle="1" w:styleId="Naslov1Char">
    <w:name w:val="Naslov 1 Char"/>
    <w:basedOn w:val="Zadanifontodlomka"/>
    <w:link w:val="Naslov1"/>
    <w:uiPriority w:val="9"/>
    <w:rsid w:val="00ED7D79"/>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basedOn w:val="Zadanifontodlomka"/>
    <w:link w:val="Naslov2"/>
    <w:uiPriority w:val="9"/>
    <w:rsid w:val="00ED7D79"/>
    <w:rPr>
      <w:rFonts w:asciiTheme="majorHAnsi" w:eastAsiaTheme="majorEastAsia" w:hAnsiTheme="majorHAnsi" w:cstheme="majorBidi"/>
      <w:b/>
      <w:bCs/>
      <w:color w:val="4F81BD" w:themeColor="accent1"/>
      <w:sz w:val="26"/>
      <w:szCs w:val="26"/>
      <w:lang w:eastAsia="hr-HR"/>
    </w:rPr>
  </w:style>
  <w:style w:type="character" w:customStyle="1" w:styleId="Naslov3Char">
    <w:name w:val="Naslov 3 Char"/>
    <w:basedOn w:val="Zadanifontodlomka"/>
    <w:link w:val="Naslov3"/>
    <w:uiPriority w:val="9"/>
    <w:rsid w:val="00ED7D79"/>
    <w:rPr>
      <w:rFonts w:asciiTheme="majorHAnsi" w:eastAsiaTheme="majorEastAsia" w:hAnsiTheme="majorHAnsi" w:cstheme="majorBidi"/>
      <w:b/>
      <w:bCs/>
      <w:color w:val="4F81BD" w:themeColor="accent1"/>
      <w:sz w:val="24"/>
      <w:szCs w:val="24"/>
      <w:lang w:eastAsia="hr-HR"/>
    </w:rPr>
  </w:style>
  <w:style w:type="character" w:customStyle="1" w:styleId="Naslov4Char">
    <w:name w:val="Naslov 4 Char"/>
    <w:basedOn w:val="Zadanifontodlomka"/>
    <w:link w:val="Naslov4"/>
    <w:uiPriority w:val="9"/>
    <w:rsid w:val="00ED7D79"/>
    <w:rPr>
      <w:rFonts w:asciiTheme="majorHAnsi" w:eastAsiaTheme="majorEastAsia" w:hAnsiTheme="majorHAnsi" w:cstheme="majorBidi"/>
      <w:b/>
      <w:bCs/>
      <w:i/>
      <w:iCs/>
      <w:color w:val="4F81BD" w:themeColor="accent1"/>
      <w:sz w:val="24"/>
      <w:szCs w:val="24"/>
      <w:lang w:eastAsia="hr-HR"/>
    </w:rPr>
  </w:style>
  <w:style w:type="paragraph" w:styleId="Naslov">
    <w:name w:val="Title"/>
    <w:basedOn w:val="Normal"/>
    <w:next w:val="Normal"/>
    <w:link w:val="NaslovChar"/>
    <w:uiPriority w:val="10"/>
    <w:qFormat/>
    <w:rsid w:val="000E6C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0E6C10"/>
    <w:rPr>
      <w:rFonts w:asciiTheme="majorHAnsi" w:eastAsiaTheme="majorEastAsia" w:hAnsiTheme="majorHAnsi" w:cstheme="majorBidi"/>
      <w:color w:val="17365D" w:themeColor="text2" w:themeShade="BF"/>
      <w:spacing w:val="5"/>
      <w:kern w:val="28"/>
      <w:sz w:val="52"/>
      <w:szCs w:val="5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63262">
      <w:bodyDiv w:val="1"/>
      <w:marLeft w:val="0"/>
      <w:marRight w:val="0"/>
      <w:marTop w:val="0"/>
      <w:marBottom w:val="0"/>
      <w:divBdr>
        <w:top w:val="none" w:sz="0" w:space="0" w:color="auto"/>
        <w:left w:val="none" w:sz="0" w:space="0" w:color="auto"/>
        <w:bottom w:val="none" w:sz="0" w:space="0" w:color="auto"/>
        <w:right w:val="none" w:sz="0" w:space="0" w:color="auto"/>
      </w:divBdr>
      <w:divsChild>
        <w:div w:id="895432381">
          <w:marLeft w:val="0"/>
          <w:marRight w:val="0"/>
          <w:marTop w:val="0"/>
          <w:marBottom w:val="0"/>
          <w:divBdr>
            <w:top w:val="none" w:sz="0" w:space="0" w:color="auto"/>
            <w:left w:val="none" w:sz="0" w:space="0" w:color="auto"/>
            <w:bottom w:val="none" w:sz="0" w:space="0" w:color="auto"/>
            <w:right w:val="none" w:sz="0" w:space="0" w:color="auto"/>
          </w:divBdr>
          <w:divsChild>
            <w:div w:id="173246364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24948549">
      <w:bodyDiv w:val="1"/>
      <w:marLeft w:val="0"/>
      <w:marRight w:val="0"/>
      <w:marTop w:val="0"/>
      <w:marBottom w:val="0"/>
      <w:divBdr>
        <w:top w:val="none" w:sz="0" w:space="0" w:color="auto"/>
        <w:left w:val="none" w:sz="0" w:space="0" w:color="auto"/>
        <w:bottom w:val="none" w:sz="0" w:space="0" w:color="auto"/>
        <w:right w:val="none" w:sz="0" w:space="0" w:color="auto"/>
      </w:divBdr>
      <w:divsChild>
        <w:div w:id="549996509">
          <w:marLeft w:val="0"/>
          <w:marRight w:val="0"/>
          <w:marTop w:val="0"/>
          <w:marBottom w:val="0"/>
          <w:divBdr>
            <w:top w:val="none" w:sz="0" w:space="0" w:color="auto"/>
            <w:left w:val="none" w:sz="0" w:space="0" w:color="auto"/>
            <w:bottom w:val="none" w:sz="0" w:space="0" w:color="auto"/>
            <w:right w:val="none" w:sz="0" w:space="0" w:color="auto"/>
          </w:divBdr>
          <w:divsChild>
            <w:div w:id="198705343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8942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1157</Words>
  <Characters>6595</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Hahn</dc:creator>
  <cp:lastModifiedBy>Mirela Hahn</cp:lastModifiedBy>
  <cp:revision>4</cp:revision>
  <dcterms:created xsi:type="dcterms:W3CDTF">2016-05-12T09:54:00Z</dcterms:created>
  <dcterms:modified xsi:type="dcterms:W3CDTF">2016-05-12T10:46:00Z</dcterms:modified>
</cp:coreProperties>
</file>