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A7D2A" w14:textId="54DA4364" w:rsidR="000E7EEE" w:rsidRPr="004F5490" w:rsidRDefault="000E7EEE" w:rsidP="000E7EEE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  <w:spacing w:val="-3"/>
          <w:szCs w:val="20"/>
        </w:rPr>
      </w:pPr>
      <w:r>
        <w:rPr>
          <w:b/>
          <w:snapToGrid w:val="0"/>
          <w:spacing w:val="-3"/>
          <w:szCs w:val="20"/>
        </w:rPr>
        <w:t>MINISTARSTVO PRAVOSUĐA</w:t>
      </w:r>
      <w:r w:rsidR="0095583C">
        <w:rPr>
          <w:b/>
          <w:snapToGrid w:val="0"/>
          <w:spacing w:val="-3"/>
          <w:szCs w:val="20"/>
        </w:rPr>
        <w:t>,</w:t>
      </w:r>
      <w:r>
        <w:rPr>
          <w:b/>
          <w:snapToGrid w:val="0"/>
          <w:spacing w:val="-3"/>
          <w:szCs w:val="20"/>
        </w:rPr>
        <w:t xml:space="preserve"> UPRAVE</w:t>
      </w:r>
      <w:r w:rsidR="0095583C">
        <w:rPr>
          <w:b/>
          <w:snapToGrid w:val="0"/>
          <w:spacing w:val="-3"/>
          <w:szCs w:val="20"/>
        </w:rPr>
        <w:t xml:space="preserve"> I DIGITALNE TRANSFORMACIJE</w:t>
      </w:r>
    </w:p>
    <w:p w14:paraId="58706DA7" w14:textId="77777777" w:rsidR="000E7EEE" w:rsidRPr="004F5490" w:rsidRDefault="000E7EEE" w:rsidP="000E7EEE">
      <w:pPr>
        <w:widowControl w:val="0"/>
        <w:suppressAutoHyphens/>
        <w:jc w:val="center"/>
        <w:rPr>
          <w:b/>
          <w:snapToGrid w:val="0"/>
          <w:spacing w:val="-3"/>
          <w:szCs w:val="20"/>
        </w:rPr>
      </w:pPr>
    </w:p>
    <w:p w14:paraId="6C2B7EC0" w14:textId="77777777" w:rsidR="000E7EEE" w:rsidRPr="004F5490" w:rsidRDefault="000E7EEE" w:rsidP="000E7EEE">
      <w:pPr>
        <w:rPr>
          <w:b/>
        </w:rPr>
      </w:pPr>
    </w:p>
    <w:p w14:paraId="5BAA78D8" w14:textId="77777777" w:rsidR="000E7EEE" w:rsidRPr="004F5490" w:rsidRDefault="000E7EEE" w:rsidP="000E7EEE">
      <w:pPr>
        <w:rPr>
          <w:b/>
        </w:rPr>
      </w:pPr>
    </w:p>
    <w:p w14:paraId="35EAE24B" w14:textId="77777777" w:rsidR="000E7EEE" w:rsidRDefault="000E7EEE" w:rsidP="000E7EEE">
      <w:pPr>
        <w:rPr>
          <w:b/>
          <w:u w:val="single"/>
        </w:rPr>
      </w:pPr>
    </w:p>
    <w:p w14:paraId="0EF81956" w14:textId="77777777" w:rsidR="00D65DD3" w:rsidRPr="004F5490" w:rsidRDefault="00D65DD3" w:rsidP="000E7EEE">
      <w:pPr>
        <w:rPr>
          <w:b/>
          <w:u w:val="single"/>
        </w:rPr>
      </w:pPr>
    </w:p>
    <w:p w14:paraId="5EF0B3A9" w14:textId="77777777" w:rsidR="000E7EEE" w:rsidRPr="00D65DD3" w:rsidRDefault="00D65DD3" w:rsidP="000E7EE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NACRT</w:t>
      </w:r>
    </w:p>
    <w:p w14:paraId="532935CE" w14:textId="77777777" w:rsidR="000E7EEE" w:rsidRPr="004F5490" w:rsidRDefault="000E7EEE" w:rsidP="000E7EEE">
      <w:pPr>
        <w:rPr>
          <w:b/>
        </w:rPr>
      </w:pP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</w:p>
    <w:p w14:paraId="6F0210C0" w14:textId="77777777" w:rsidR="000E7EEE" w:rsidRPr="004F5490" w:rsidRDefault="000E7EEE" w:rsidP="000E7EEE">
      <w:pPr>
        <w:rPr>
          <w:b/>
        </w:rPr>
      </w:pPr>
    </w:p>
    <w:p w14:paraId="3D498BB0" w14:textId="77777777" w:rsidR="000E7EEE" w:rsidRPr="004F5490" w:rsidRDefault="000E7EEE" w:rsidP="000E7EEE">
      <w:pPr>
        <w:rPr>
          <w:b/>
        </w:rPr>
      </w:pPr>
    </w:p>
    <w:p w14:paraId="4980B52E" w14:textId="77777777" w:rsidR="000E7EEE" w:rsidRPr="004F5490" w:rsidRDefault="000E7EEE" w:rsidP="000E7EEE">
      <w:pPr>
        <w:rPr>
          <w:b/>
        </w:rPr>
      </w:pPr>
    </w:p>
    <w:p w14:paraId="69B3822C" w14:textId="77777777" w:rsidR="000E7EEE" w:rsidRPr="004F5490" w:rsidRDefault="000E7EEE" w:rsidP="000E7EEE">
      <w:pPr>
        <w:rPr>
          <w:b/>
        </w:rPr>
      </w:pPr>
    </w:p>
    <w:p w14:paraId="2695B15F" w14:textId="77777777" w:rsidR="000E7EEE" w:rsidRPr="004F5490" w:rsidRDefault="000E7EEE" w:rsidP="000E7EEE">
      <w:pPr>
        <w:rPr>
          <w:b/>
        </w:rPr>
      </w:pPr>
    </w:p>
    <w:p w14:paraId="57C245C1" w14:textId="77777777" w:rsidR="000E7EEE" w:rsidRPr="004F5490" w:rsidRDefault="000E7EEE" w:rsidP="000E7EEE">
      <w:pPr>
        <w:rPr>
          <w:b/>
        </w:rPr>
      </w:pPr>
    </w:p>
    <w:p w14:paraId="52FAD873" w14:textId="77777777" w:rsidR="000E7EEE" w:rsidRPr="004F5490" w:rsidRDefault="000E7EEE" w:rsidP="000E7EE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C4E9DB9" w14:textId="77777777" w:rsidR="000E7EEE" w:rsidRPr="004F5490" w:rsidRDefault="000E7EEE" w:rsidP="000E7EEE">
      <w:pPr>
        <w:rPr>
          <w:b/>
        </w:rPr>
      </w:pPr>
    </w:p>
    <w:p w14:paraId="6F05BC43" w14:textId="77777777" w:rsidR="000E7EEE" w:rsidRPr="004F5490" w:rsidRDefault="000E7EEE" w:rsidP="000E7EEE">
      <w:pPr>
        <w:rPr>
          <w:b/>
        </w:rPr>
      </w:pPr>
    </w:p>
    <w:p w14:paraId="4A14527F" w14:textId="77777777" w:rsidR="000E7EEE" w:rsidRPr="004F5490" w:rsidRDefault="000E7EEE" w:rsidP="000E7EEE">
      <w:pPr>
        <w:rPr>
          <w:b/>
        </w:rPr>
      </w:pPr>
    </w:p>
    <w:p w14:paraId="08ADAB3B" w14:textId="77777777" w:rsidR="000E7EEE" w:rsidRPr="004F5490" w:rsidRDefault="000E7EEE" w:rsidP="000E7EEE">
      <w:pPr>
        <w:rPr>
          <w:b/>
        </w:rPr>
      </w:pPr>
    </w:p>
    <w:p w14:paraId="098EA8CA" w14:textId="77777777" w:rsidR="000E7EEE" w:rsidRPr="004F5490" w:rsidRDefault="000E7EEE" w:rsidP="000E7EEE">
      <w:pPr>
        <w:rPr>
          <w:b/>
        </w:rPr>
      </w:pPr>
    </w:p>
    <w:p w14:paraId="40EE0342" w14:textId="77777777" w:rsidR="000E7EEE" w:rsidRPr="004F5490" w:rsidRDefault="000E7EEE" w:rsidP="000E7EEE">
      <w:pPr>
        <w:rPr>
          <w:b/>
        </w:rPr>
      </w:pPr>
    </w:p>
    <w:p w14:paraId="05FFC576" w14:textId="77777777" w:rsidR="000E7EEE" w:rsidRPr="004F5490" w:rsidRDefault="000E7EEE" w:rsidP="000E7EEE">
      <w:pPr>
        <w:rPr>
          <w:b/>
        </w:rPr>
      </w:pPr>
    </w:p>
    <w:p w14:paraId="6ECB3743" w14:textId="77777777" w:rsidR="000B7AB5" w:rsidRDefault="000E7EEE" w:rsidP="000E7EEE">
      <w:pPr>
        <w:jc w:val="center"/>
        <w:rPr>
          <w:b/>
        </w:rPr>
      </w:pPr>
      <w:r w:rsidRPr="00D8155F">
        <w:rPr>
          <w:b/>
        </w:rPr>
        <w:t xml:space="preserve">PRIJEDLOG ZAKONA O </w:t>
      </w:r>
      <w:r w:rsidR="002868EA">
        <w:rPr>
          <w:b/>
        </w:rPr>
        <w:t>IZMJEN</w:t>
      </w:r>
      <w:r w:rsidR="000B7AB5">
        <w:rPr>
          <w:b/>
        </w:rPr>
        <w:t>AMA</w:t>
      </w:r>
      <w:r w:rsidR="002868EA">
        <w:rPr>
          <w:b/>
        </w:rPr>
        <w:t xml:space="preserve"> I </w:t>
      </w:r>
      <w:r w:rsidR="000E747D" w:rsidRPr="002868EA">
        <w:rPr>
          <w:b/>
        </w:rPr>
        <w:t>DOPUNAMA</w:t>
      </w:r>
      <w:r w:rsidR="008B39CC">
        <w:rPr>
          <w:b/>
        </w:rPr>
        <w:t xml:space="preserve"> </w:t>
      </w:r>
    </w:p>
    <w:p w14:paraId="7A5D2662" w14:textId="4144284F" w:rsidR="000E7EEE" w:rsidRPr="004F5490" w:rsidRDefault="008B39CC" w:rsidP="000E7EEE">
      <w:pPr>
        <w:jc w:val="center"/>
        <w:rPr>
          <w:b/>
        </w:rPr>
      </w:pPr>
      <w:r>
        <w:rPr>
          <w:b/>
        </w:rPr>
        <w:t xml:space="preserve">ZAKONA O </w:t>
      </w:r>
      <w:r w:rsidR="000E747D">
        <w:rPr>
          <w:b/>
        </w:rPr>
        <w:t>ODVJETNIŠTVU</w:t>
      </w:r>
    </w:p>
    <w:p w14:paraId="6296721D" w14:textId="77777777" w:rsidR="000E7EEE" w:rsidRPr="004F5490" w:rsidRDefault="000E7EEE" w:rsidP="000E7EEE">
      <w:pPr>
        <w:jc w:val="center"/>
        <w:rPr>
          <w:b/>
        </w:rPr>
      </w:pPr>
    </w:p>
    <w:p w14:paraId="40A4ADC2" w14:textId="77777777" w:rsidR="000E7EEE" w:rsidRPr="004F5490" w:rsidRDefault="000E7EEE" w:rsidP="000E7EEE">
      <w:pPr>
        <w:jc w:val="center"/>
        <w:rPr>
          <w:b/>
        </w:rPr>
      </w:pPr>
    </w:p>
    <w:p w14:paraId="08AAC28C" w14:textId="77777777" w:rsidR="000E7EEE" w:rsidRPr="004F5490" w:rsidRDefault="000E7EEE" w:rsidP="000E7EEE">
      <w:pPr>
        <w:jc w:val="center"/>
        <w:rPr>
          <w:b/>
        </w:rPr>
      </w:pPr>
    </w:p>
    <w:p w14:paraId="19F62AE3" w14:textId="77777777" w:rsidR="000E7EEE" w:rsidRPr="004F5490" w:rsidRDefault="000E7EEE" w:rsidP="000E7EEE">
      <w:pPr>
        <w:jc w:val="center"/>
        <w:rPr>
          <w:b/>
        </w:rPr>
      </w:pPr>
    </w:p>
    <w:p w14:paraId="13D7F885" w14:textId="77777777" w:rsidR="000E7EEE" w:rsidRPr="004F5490" w:rsidRDefault="000E7EEE" w:rsidP="000E7EEE">
      <w:pPr>
        <w:jc w:val="center"/>
        <w:rPr>
          <w:b/>
        </w:rPr>
      </w:pPr>
    </w:p>
    <w:p w14:paraId="5F65C6AE" w14:textId="77777777" w:rsidR="000E7EEE" w:rsidRPr="004F5490" w:rsidRDefault="000E7EEE" w:rsidP="000E7EEE">
      <w:pPr>
        <w:jc w:val="center"/>
        <w:rPr>
          <w:b/>
        </w:rPr>
      </w:pPr>
    </w:p>
    <w:p w14:paraId="5E83DC2C" w14:textId="77777777" w:rsidR="000E7EEE" w:rsidRPr="004F5490" w:rsidRDefault="000E7EEE" w:rsidP="000E7EEE">
      <w:pPr>
        <w:jc w:val="center"/>
        <w:rPr>
          <w:b/>
        </w:rPr>
      </w:pPr>
    </w:p>
    <w:p w14:paraId="03A27175" w14:textId="77777777" w:rsidR="000E7EEE" w:rsidRPr="004F5490" w:rsidRDefault="000E7EEE" w:rsidP="000E7EEE">
      <w:pPr>
        <w:jc w:val="center"/>
        <w:rPr>
          <w:b/>
        </w:rPr>
      </w:pPr>
    </w:p>
    <w:p w14:paraId="09E75772" w14:textId="77777777" w:rsidR="000E7EEE" w:rsidRDefault="000E7EEE" w:rsidP="000E7EEE">
      <w:pPr>
        <w:jc w:val="center"/>
        <w:rPr>
          <w:b/>
        </w:rPr>
      </w:pPr>
    </w:p>
    <w:p w14:paraId="0B125DE6" w14:textId="77777777" w:rsidR="000E7EEE" w:rsidRPr="004F5490" w:rsidRDefault="000E7EEE" w:rsidP="000E7EEE">
      <w:pPr>
        <w:jc w:val="center"/>
        <w:rPr>
          <w:b/>
        </w:rPr>
      </w:pPr>
    </w:p>
    <w:p w14:paraId="201F37A4" w14:textId="77777777" w:rsidR="000E7EEE" w:rsidRPr="004F5490" w:rsidRDefault="000E7EEE" w:rsidP="000B7AB5">
      <w:pPr>
        <w:rPr>
          <w:b/>
        </w:rPr>
      </w:pPr>
    </w:p>
    <w:p w14:paraId="68A63ED4" w14:textId="77777777" w:rsidR="000E7EEE" w:rsidRPr="004F5490" w:rsidRDefault="000E7EEE" w:rsidP="000E7EEE">
      <w:pPr>
        <w:jc w:val="center"/>
        <w:rPr>
          <w:b/>
        </w:rPr>
      </w:pPr>
    </w:p>
    <w:p w14:paraId="4CC54A51" w14:textId="77777777" w:rsidR="000E7EEE" w:rsidRPr="004F5490" w:rsidRDefault="000E7EEE" w:rsidP="000E7EEE">
      <w:pPr>
        <w:rPr>
          <w:b/>
        </w:rPr>
      </w:pPr>
    </w:p>
    <w:p w14:paraId="47C0F691" w14:textId="77777777" w:rsidR="000E7EEE" w:rsidRPr="004F5490" w:rsidRDefault="000E7EEE" w:rsidP="000E7EEE">
      <w:pPr>
        <w:jc w:val="center"/>
        <w:rPr>
          <w:b/>
        </w:rPr>
      </w:pPr>
    </w:p>
    <w:p w14:paraId="50BFFD27" w14:textId="77777777" w:rsidR="000E7EEE" w:rsidRPr="004F5490" w:rsidRDefault="000E7EEE" w:rsidP="000E7EEE">
      <w:pPr>
        <w:jc w:val="center"/>
        <w:rPr>
          <w:b/>
        </w:rPr>
      </w:pPr>
    </w:p>
    <w:p w14:paraId="705FB142" w14:textId="77777777" w:rsidR="000E7EEE" w:rsidRPr="004F5490" w:rsidRDefault="000E7EEE" w:rsidP="000E7EEE">
      <w:pPr>
        <w:jc w:val="center"/>
        <w:rPr>
          <w:b/>
        </w:rPr>
      </w:pPr>
    </w:p>
    <w:p w14:paraId="222026FE" w14:textId="77777777" w:rsidR="000E7EEE" w:rsidRDefault="000E7EEE" w:rsidP="000E7EEE">
      <w:pPr>
        <w:jc w:val="center"/>
        <w:rPr>
          <w:b/>
        </w:rPr>
      </w:pPr>
    </w:p>
    <w:p w14:paraId="4684950C" w14:textId="77777777" w:rsidR="000E7EEE" w:rsidRPr="004F5490" w:rsidRDefault="000E7EEE" w:rsidP="000E7EEE">
      <w:pPr>
        <w:jc w:val="center"/>
        <w:rPr>
          <w:b/>
        </w:rPr>
      </w:pPr>
    </w:p>
    <w:p w14:paraId="6756BEBB" w14:textId="77777777" w:rsidR="000E7EEE" w:rsidRPr="004F5490" w:rsidRDefault="000E7EEE" w:rsidP="000E7EEE">
      <w:pPr>
        <w:jc w:val="center"/>
        <w:rPr>
          <w:b/>
        </w:rPr>
      </w:pPr>
    </w:p>
    <w:p w14:paraId="05DFEFD1" w14:textId="77777777" w:rsidR="000E7EEE" w:rsidRPr="004F5490" w:rsidRDefault="000E7EEE" w:rsidP="000E7EEE">
      <w:pPr>
        <w:jc w:val="center"/>
        <w:rPr>
          <w:b/>
        </w:rPr>
      </w:pPr>
    </w:p>
    <w:p w14:paraId="7AFFDD45" w14:textId="77777777" w:rsidR="000E7EEE" w:rsidRPr="004F5490" w:rsidRDefault="000E7EEE" w:rsidP="000E7EEE">
      <w:pPr>
        <w:jc w:val="center"/>
        <w:rPr>
          <w:b/>
        </w:rPr>
      </w:pPr>
    </w:p>
    <w:p w14:paraId="44D890AF" w14:textId="77777777" w:rsidR="000E7EEE" w:rsidRDefault="000E7EEE" w:rsidP="000E7EEE">
      <w:pPr>
        <w:pBdr>
          <w:bottom w:val="single" w:sz="12" w:space="1" w:color="auto"/>
        </w:pBdr>
        <w:jc w:val="center"/>
        <w:rPr>
          <w:b/>
        </w:rPr>
      </w:pPr>
    </w:p>
    <w:p w14:paraId="6EA86E0B" w14:textId="77777777" w:rsidR="00C826D8" w:rsidRDefault="00C826D8" w:rsidP="000E7EEE">
      <w:pPr>
        <w:pBdr>
          <w:bottom w:val="single" w:sz="12" w:space="1" w:color="auto"/>
        </w:pBdr>
        <w:jc w:val="center"/>
        <w:rPr>
          <w:b/>
        </w:rPr>
      </w:pPr>
    </w:p>
    <w:p w14:paraId="65FB6AD3" w14:textId="77777777" w:rsidR="00C826D8" w:rsidRDefault="00C826D8" w:rsidP="000E7EEE">
      <w:pPr>
        <w:pBdr>
          <w:bottom w:val="single" w:sz="12" w:space="1" w:color="auto"/>
        </w:pBdr>
        <w:jc w:val="center"/>
        <w:rPr>
          <w:b/>
        </w:rPr>
      </w:pPr>
    </w:p>
    <w:p w14:paraId="6BB2C51C" w14:textId="77777777" w:rsidR="00C826D8" w:rsidRPr="004F5490" w:rsidRDefault="00C826D8" w:rsidP="000E7EEE">
      <w:pPr>
        <w:pBdr>
          <w:bottom w:val="single" w:sz="12" w:space="1" w:color="auto"/>
        </w:pBdr>
        <w:jc w:val="center"/>
        <w:rPr>
          <w:b/>
        </w:rPr>
      </w:pPr>
    </w:p>
    <w:p w14:paraId="433363B7" w14:textId="203908C1" w:rsidR="000E7EEE" w:rsidRDefault="003F5164" w:rsidP="000E7EEE">
      <w:pPr>
        <w:jc w:val="center"/>
        <w:rPr>
          <w:b/>
        </w:rPr>
        <w:sectPr w:rsidR="000E7EEE" w:rsidSect="009D17F0">
          <w:headerReference w:type="first" r:id="rId8"/>
          <w:pgSz w:w="11906" w:h="16838"/>
          <w:pgMar w:top="1417" w:right="1417" w:bottom="1417" w:left="1417" w:header="708" w:footer="708" w:gutter="0"/>
          <w:cols w:space="720"/>
        </w:sectPr>
      </w:pPr>
      <w:r>
        <w:rPr>
          <w:b/>
        </w:rPr>
        <w:t>Zagreb</w:t>
      </w:r>
      <w:r w:rsidRPr="007117CA">
        <w:rPr>
          <w:b/>
        </w:rPr>
        <w:t xml:space="preserve">, </w:t>
      </w:r>
      <w:r w:rsidR="003C27DA">
        <w:rPr>
          <w:b/>
        </w:rPr>
        <w:t>ožujak</w:t>
      </w:r>
      <w:r w:rsidR="00571CC6">
        <w:rPr>
          <w:b/>
        </w:rPr>
        <w:t xml:space="preserve"> </w:t>
      </w:r>
      <w:r w:rsidR="000F6E94">
        <w:rPr>
          <w:b/>
        </w:rPr>
        <w:t>202</w:t>
      </w:r>
      <w:r w:rsidR="00860B92">
        <w:rPr>
          <w:b/>
        </w:rPr>
        <w:t>6</w:t>
      </w:r>
      <w:r w:rsidR="000E7EEE">
        <w:rPr>
          <w:b/>
        </w:rPr>
        <w:t>.</w:t>
      </w:r>
    </w:p>
    <w:p w14:paraId="543646BA" w14:textId="77777777" w:rsidR="000B7AB5" w:rsidRDefault="000E7EEE" w:rsidP="00AB1E2C">
      <w:pPr>
        <w:jc w:val="center"/>
        <w:rPr>
          <w:b/>
          <w:bCs/>
        </w:rPr>
      </w:pPr>
      <w:r w:rsidRPr="004F5490">
        <w:rPr>
          <w:b/>
          <w:bCs/>
        </w:rPr>
        <w:lastRenderedPageBreak/>
        <w:t xml:space="preserve">PRIJEDLOG </w:t>
      </w:r>
      <w:r w:rsidRPr="00D8155F">
        <w:rPr>
          <w:b/>
          <w:bCs/>
        </w:rPr>
        <w:t xml:space="preserve">ZAKONA O </w:t>
      </w:r>
      <w:r w:rsidR="002868EA">
        <w:rPr>
          <w:b/>
          <w:bCs/>
        </w:rPr>
        <w:t>IZMJEN</w:t>
      </w:r>
      <w:r w:rsidR="000B7AB5">
        <w:rPr>
          <w:b/>
          <w:bCs/>
        </w:rPr>
        <w:t>AMA</w:t>
      </w:r>
      <w:r w:rsidR="002868EA">
        <w:rPr>
          <w:b/>
          <w:bCs/>
        </w:rPr>
        <w:t xml:space="preserve"> I </w:t>
      </w:r>
      <w:r w:rsidR="000E747D" w:rsidRPr="002868EA">
        <w:rPr>
          <w:b/>
          <w:bCs/>
        </w:rPr>
        <w:t>DOPU</w:t>
      </w:r>
      <w:r w:rsidR="008B39CC" w:rsidRPr="002868EA">
        <w:rPr>
          <w:b/>
          <w:bCs/>
        </w:rPr>
        <w:t>NAMA</w:t>
      </w:r>
      <w:r w:rsidR="008B39CC">
        <w:rPr>
          <w:b/>
          <w:bCs/>
        </w:rPr>
        <w:t xml:space="preserve"> </w:t>
      </w:r>
    </w:p>
    <w:p w14:paraId="41683D7B" w14:textId="62FB0D33" w:rsidR="000E7EEE" w:rsidRPr="004F5490" w:rsidRDefault="008B39CC" w:rsidP="00AB1E2C">
      <w:pPr>
        <w:jc w:val="center"/>
        <w:rPr>
          <w:b/>
        </w:rPr>
      </w:pPr>
      <w:r>
        <w:rPr>
          <w:b/>
          <w:bCs/>
        </w:rPr>
        <w:t>ZAKONA</w:t>
      </w:r>
      <w:r w:rsidR="00D37CB1">
        <w:rPr>
          <w:b/>
          <w:bCs/>
        </w:rPr>
        <w:t xml:space="preserve"> </w:t>
      </w:r>
      <w:r>
        <w:rPr>
          <w:b/>
          <w:bCs/>
        </w:rPr>
        <w:t xml:space="preserve">O </w:t>
      </w:r>
      <w:r w:rsidR="000E747D">
        <w:rPr>
          <w:b/>
          <w:bCs/>
        </w:rPr>
        <w:t>ODVJETNIŠTVU</w:t>
      </w:r>
    </w:p>
    <w:p w14:paraId="570B7BB7" w14:textId="77777777" w:rsidR="000E7EEE" w:rsidRDefault="000E7EEE" w:rsidP="000E7EEE">
      <w:pPr>
        <w:jc w:val="center"/>
        <w:rPr>
          <w:b/>
        </w:rPr>
      </w:pPr>
    </w:p>
    <w:p w14:paraId="1A18CC4A" w14:textId="77777777" w:rsidR="00351A2A" w:rsidRPr="004F5490" w:rsidRDefault="00351A2A" w:rsidP="000E7EEE">
      <w:pPr>
        <w:jc w:val="center"/>
        <w:rPr>
          <w:b/>
        </w:rPr>
      </w:pPr>
    </w:p>
    <w:p w14:paraId="6E95ED3A" w14:textId="77777777" w:rsidR="000E7EEE" w:rsidRDefault="000E7EEE" w:rsidP="000E7EEE">
      <w:pPr>
        <w:jc w:val="both"/>
        <w:rPr>
          <w:b/>
        </w:rPr>
      </w:pPr>
      <w:r w:rsidRPr="004F5490">
        <w:rPr>
          <w:b/>
        </w:rPr>
        <w:t>I.</w:t>
      </w:r>
      <w:r w:rsidRPr="004F5490">
        <w:rPr>
          <w:b/>
        </w:rPr>
        <w:tab/>
        <w:t>USTAVNA OSNOVA ZA DONOŠENJE ZAKONA</w:t>
      </w:r>
    </w:p>
    <w:p w14:paraId="08BAAA6F" w14:textId="77777777" w:rsidR="000E7EEE" w:rsidRPr="004F5490" w:rsidRDefault="000E7EEE" w:rsidP="000E7EEE">
      <w:pPr>
        <w:jc w:val="both"/>
        <w:rPr>
          <w:b/>
        </w:rPr>
      </w:pPr>
    </w:p>
    <w:p w14:paraId="7C290836" w14:textId="77777777" w:rsidR="000E7EEE" w:rsidRPr="004F5490" w:rsidRDefault="000E7EEE" w:rsidP="000E7EEE">
      <w:pPr>
        <w:jc w:val="both"/>
      </w:pPr>
      <w:r w:rsidRPr="004F5490">
        <w:t xml:space="preserve">Ustavna osnova za donošenje </w:t>
      </w:r>
      <w:r>
        <w:t xml:space="preserve">ovoga </w:t>
      </w:r>
      <w:r w:rsidRPr="004F5490">
        <w:t xml:space="preserve">Zakona sadržana je u odredbi članka 2. stavka 4. podstavka 1. Ustava Republike Hrvatske </w:t>
      </w:r>
      <w:r w:rsidRPr="006D6807">
        <w:t>(</w:t>
      </w:r>
      <w:r>
        <w:t>„</w:t>
      </w:r>
      <w:r w:rsidRPr="006D6807">
        <w:t>Narodne novine</w:t>
      </w:r>
      <w:r>
        <w:t>“</w:t>
      </w:r>
      <w:r w:rsidRPr="006D6807">
        <w:t xml:space="preserve">, br. </w:t>
      </w:r>
      <w:r w:rsidRPr="004F5490">
        <w:t>85/10</w:t>
      </w:r>
      <w:r>
        <w:t>.</w:t>
      </w:r>
      <w:r w:rsidRPr="004F5490">
        <w:t xml:space="preserve"> – pročišćeni tekst i 5/14</w:t>
      </w:r>
      <w:r>
        <w:t>.</w:t>
      </w:r>
      <w:r w:rsidRPr="004F5490">
        <w:t xml:space="preserve"> – Odluka Ustavnog suda Republike Hrvatske).</w:t>
      </w:r>
    </w:p>
    <w:p w14:paraId="7E3BE1A5" w14:textId="77777777" w:rsidR="00351A2A" w:rsidRPr="004F5490" w:rsidRDefault="00351A2A" w:rsidP="000E7EEE">
      <w:pPr>
        <w:jc w:val="both"/>
      </w:pPr>
    </w:p>
    <w:p w14:paraId="08775F37" w14:textId="7034BDE6" w:rsidR="00B567D8" w:rsidRDefault="000E7EEE" w:rsidP="00E5000A">
      <w:pPr>
        <w:ind w:left="705" w:hanging="705"/>
        <w:jc w:val="both"/>
        <w:rPr>
          <w:b/>
        </w:rPr>
      </w:pPr>
      <w:r w:rsidRPr="004F5490">
        <w:rPr>
          <w:b/>
        </w:rPr>
        <w:t>II.</w:t>
      </w:r>
      <w:r w:rsidRPr="004F5490">
        <w:rPr>
          <w:b/>
        </w:rPr>
        <w:tab/>
      </w:r>
      <w:r w:rsidRPr="004F5490">
        <w:rPr>
          <w:b/>
        </w:rPr>
        <w:tab/>
        <w:t>OCJENA STANJA I OSNOVNA PITANJA K</w:t>
      </w:r>
      <w:r>
        <w:rPr>
          <w:b/>
        </w:rPr>
        <w:t>OJA SE TREBAJU UREDITI  ZAKONOM</w:t>
      </w:r>
      <w:r w:rsidRPr="004F5490">
        <w:rPr>
          <w:b/>
        </w:rPr>
        <w:t xml:space="preserve"> TE POSLJEDICE KOJE ĆE DONOŠENJEM ZAKONA PROISTEĆI</w:t>
      </w:r>
    </w:p>
    <w:p w14:paraId="1096A029" w14:textId="77777777" w:rsidR="00E5000A" w:rsidRDefault="00E5000A" w:rsidP="00E5000A">
      <w:pPr>
        <w:ind w:left="705" w:hanging="705"/>
        <w:jc w:val="both"/>
        <w:rPr>
          <w:b/>
        </w:rPr>
      </w:pPr>
    </w:p>
    <w:p w14:paraId="6E76CCA8" w14:textId="7D8B06AE" w:rsidR="00E5000A" w:rsidRPr="00E5000A" w:rsidRDefault="00E5000A" w:rsidP="00860B92">
      <w:pPr>
        <w:jc w:val="both"/>
        <w:rPr>
          <w:b/>
          <w:bCs/>
        </w:rPr>
      </w:pPr>
      <w:r w:rsidRPr="00253819">
        <w:rPr>
          <w:b/>
          <w:bCs/>
        </w:rPr>
        <w:t>a) Ocjena stanja</w:t>
      </w:r>
    </w:p>
    <w:p w14:paraId="53EB950A" w14:textId="0A6B30EA" w:rsidR="00860B92" w:rsidRDefault="00860B92" w:rsidP="00860B92">
      <w:pPr>
        <w:jc w:val="both"/>
        <w:rPr>
          <w:color w:val="231F20"/>
        </w:rPr>
      </w:pPr>
      <w:r w:rsidRPr="00DD170C">
        <w:t>Zakon</w:t>
      </w:r>
      <w:r>
        <w:t>om</w:t>
      </w:r>
      <w:r w:rsidRPr="00DD170C">
        <w:t xml:space="preserve"> o </w:t>
      </w:r>
      <w:r w:rsidRPr="000E747D">
        <w:rPr>
          <w:color w:val="231F20"/>
        </w:rPr>
        <w:t>odvjetništvu (</w:t>
      </w:r>
      <w:r>
        <w:rPr>
          <w:color w:val="231F20"/>
        </w:rPr>
        <w:t>„</w:t>
      </w:r>
      <w:r w:rsidRPr="000E747D">
        <w:rPr>
          <w:color w:val="231F20"/>
        </w:rPr>
        <w:t>Narodne novine</w:t>
      </w:r>
      <w:r>
        <w:rPr>
          <w:color w:val="231F20"/>
        </w:rPr>
        <w:t>“</w:t>
      </w:r>
      <w:r w:rsidRPr="000E747D">
        <w:rPr>
          <w:color w:val="231F20"/>
        </w:rPr>
        <w:t>, br. 9/94</w:t>
      </w:r>
      <w:r>
        <w:rPr>
          <w:color w:val="231F20"/>
        </w:rPr>
        <w:t>.</w:t>
      </w:r>
      <w:r w:rsidRPr="000E747D">
        <w:rPr>
          <w:color w:val="231F20"/>
        </w:rPr>
        <w:t>, 117/08</w:t>
      </w:r>
      <w:r>
        <w:rPr>
          <w:color w:val="231F20"/>
        </w:rPr>
        <w:t>.</w:t>
      </w:r>
      <w:r w:rsidRPr="000E747D">
        <w:rPr>
          <w:color w:val="231F20"/>
        </w:rPr>
        <w:t>, 50/09</w:t>
      </w:r>
      <w:r>
        <w:rPr>
          <w:color w:val="231F20"/>
        </w:rPr>
        <w:t>.</w:t>
      </w:r>
      <w:r w:rsidR="003C27DA">
        <w:rPr>
          <w:color w:val="231F20"/>
        </w:rPr>
        <w:t xml:space="preserve"> </w:t>
      </w:r>
      <w:r w:rsidR="000A2CCF">
        <w:rPr>
          <w:color w:val="231F20"/>
        </w:rPr>
        <w:t>-</w:t>
      </w:r>
      <w:r w:rsidR="003C27DA">
        <w:rPr>
          <w:color w:val="231F20"/>
        </w:rPr>
        <w:t xml:space="preserve"> </w:t>
      </w:r>
      <w:r w:rsidR="000A2CCF">
        <w:rPr>
          <w:color w:val="231F20"/>
        </w:rPr>
        <w:t>ispravak</w:t>
      </w:r>
      <w:r w:rsidRPr="000E747D">
        <w:rPr>
          <w:color w:val="231F20"/>
        </w:rPr>
        <w:t>, 75/09</w:t>
      </w:r>
      <w:r>
        <w:rPr>
          <w:color w:val="231F20"/>
        </w:rPr>
        <w:t xml:space="preserve">., </w:t>
      </w:r>
      <w:r w:rsidRPr="000E747D">
        <w:rPr>
          <w:color w:val="231F20"/>
        </w:rPr>
        <w:t>18/11</w:t>
      </w:r>
      <w:r>
        <w:rPr>
          <w:color w:val="231F20"/>
        </w:rPr>
        <w:t>., 126/21. i 98/25.</w:t>
      </w:r>
      <w:r w:rsidRPr="000E747D">
        <w:rPr>
          <w:color w:val="231F20"/>
        </w:rPr>
        <w:t>)</w:t>
      </w:r>
      <w:r>
        <w:rPr>
          <w:color w:val="231F20"/>
        </w:rPr>
        <w:t xml:space="preserve"> </w:t>
      </w:r>
      <w:r w:rsidRPr="000E747D">
        <w:rPr>
          <w:color w:val="231F20"/>
        </w:rPr>
        <w:t xml:space="preserve">uređuje se ustrojstvo i djelovanje odvjetništva kao neovisne i samostalne službe koja osigurava pružanje pravne pomoći fizičkim i pravnim osobama u ostvarivanju i zaštiti njihovih prava i pravnih interesa. </w:t>
      </w:r>
    </w:p>
    <w:p w14:paraId="3A4B6227" w14:textId="77777777" w:rsidR="00860B92" w:rsidRDefault="00860B92" w:rsidP="00860B92">
      <w:pPr>
        <w:jc w:val="both"/>
        <w:rPr>
          <w:color w:val="231F20"/>
        </w:rPr>
      </w:pPr>
    </w:p>
    <w:p w14:paraId="3BFD0310" w14:textId="4E7140CE" w:rsidR="00870599" w:rsidRDefault="00860B92" w:rsidP="00860B92">
      <w:pPr>
        <w:jc w:val="both"/>
        <w:rPr>
          <w:color w:val="231F20"/>
        </w:rPr>
      </w:pPr>
      <w:bookmarkStart w:id="0" w:name="_Hlk221293095"/>
      <w:r w:rsidRPr="00860B92">
        <w:rPr>
          <w:color w:val="231F20"/>
        </w:rPr>
        <w:t>Obrazložen</w:t>
      </w:r>
      <w:r>
        <w:rPr>
          <w:color w:val="231F20"/>
        </w:rPr>
        <w:t>im</w:t>
      </w:r>
      <w:r w:rsidRPr="00860B92">
        <w:rPr>
          <w:color w:val="231F20"/>
        </w:rPr>
        <w:t xml:space="preserve"> mišljenj</w:t>
      </w:r>
      <w:r>
        <w:rPr>
          <w:color w:val="231F20"/>
        </w:rPr>
        <w:t>em</w:t>
      </w:r>
      <w:r w:rsidRPr="00860B92">
        <w:rPr>
          <w:color w:val="231F20"/>
        </w:rPr>
        <w:t xml:space="preserve"> od 8. listopada 2025</w:t>
      </w:r>
      <w:bookmarkEnd w:id="0"/>
      <w:r w:rsidRPr="00860B92">
        <w:rPr>
          <w:color w:val="231F20"/>
        </w:rPr>
        <w:t>.</w:t>
      </w:r>
      <w:r w:rsidR="00B92DD4">
        <w:rPr>
          <w:color w:val="231F20"/>
        </w:rPr>
        <w:t xml:space="preserve">, </w:t>
      </w:r>
      <w:r w:rsidR="00B92DD4" w:rsidRPr="00870599">
        <w:rPr>
          <w:color w:val="231F20"/>
        </w:rPr>
        <w:t>povreda br. 2023/2189</w:t>
      </w:r>
      <w:r w:rsidR="00B92DD4">
        <w:rPr>
          <w:color w:val="231F20"/>
        </w:rPr>
        <w:t xml:space="preserve">, </w:t>
      </w:r>
      <w:r w:rsidRPr="00860B92">
        <w:rPr>
          <w:color w:val="231F20"/>
        </w:rPr>
        <w:t>na temelju članka 258. Ugovora o funkcioniranju Europske unije</w:t>
      </w:r>
      <w:r w:rsidR="000B7AB5">
        <w:rPr>
          <w:color w:val="231F20"/>
        </w:rPr>
        <w:t>,</w:t>
      </w:r>
      <w:r w:rsidRPr="00860B92">
        <w:rPr>
          <w:color w:val="231F20"/>
        </w:rPr>
        <w:t xml:space="preserve"> </w:t>
      </w:r>
      <w:r w:rsidR="00BB6DCE">
        <w:rPr>
          <w:color w:val="231F20"/>
        </w:rPr>
        <w:t>Europska komisija utvrdila je</w:t>
      </w:r>
      <w:r w:rsidR="00870599">
        <w:rPr>
          <w:color w:val="231F20"/>
        </w:rPr>
        <w:t xml:space="preserve">, između ostalog, </w:t>
      </w:r>
      <w:r w:rsidR="00BB6DCE">
        <w:rPr>
          <w:color w:val="231F20"/>
        </w:rPr>
        <w:t xml:space="preserve"> neusklađenost </w:t>
      </w:r>
      <w:r w:rsidR="00870599">
        <w:rPr>
          <w:color w:val="231F20"/>
        </w:rPr>
        <w:t xml:space="preserve">Zakona o odvjetništvu s odredbama članka 11. stavka 2. </w:t>
      </w:r>
      <w:r w:rsidR="00870599" w:rsidRPr="00860B92">
        <w:rPr>
          <w:color w:val="231F20"/>
        </w:rPr>
        <w:t>Direktive 98/5/EZ</w:t>
      </w:r>
      <w:r w:rsidR="00870599">
        <w:rPr>
          <w:color w:val="231F20"/>
        </w:rPr>
        <w:t xml:space="preserve"> i članka 14. stavaka 1. i 3. </w:t>
      </w:r>
      <w:r w:rsidR="00870599" w:rsidRPr="00870599">
        <w:rPr>
          <w:color w:val="231F20"/>
        </w:rPr>
        <w:t>Direktive 2006/123/EZ o uslugama</w:t>
      </w:r>
      <w:r w:rsidR="00870599">
        <w:rPr>
          <w:color w:val="231F20"/>
        </w:rPr>
        <w:t xml:space="preserve"> jer ne predviđa mogućnost da europska odvjetnička društva osnivaju društva kćeri svojih odvjetničkih društava u </w:t>
      </w:r>
      <w:r w:rsidR="00B92DD4">
        <w:rPr>
          <w:color w:val="231F20"/>
        </w:rPr>
        <w:t>R</w:t>
      </w:r>
      <w:r w:rsidR="00870599">
        <w:rPr>
          <w:color w:val="231F20"/>
        </w:rPr>
        <w:t xml:space="preserve">epublici Hrvatskoj te s odredbama članka 15. stavka 2. točaka a) i e) </w:t>
      </w:r>
      <w:r w:rsidR="00870599" w:rsidRPr="00870599">
        <w:rPr>
          <w:color w:val="231F20"/>
        </w:rPr>
        <w:t>Direktive 2006/123/EZ o uslugama</w:t>
      </w:r>
      <w:r w:rsidR="00870599">
        <w:rPr>
          <w:color w:val="231F20"/>
        </w:rPr>
        <w:t xml:space="preserve"> zbog zabrane odvjetnicima da budu članovi više od jednog odvjetničkog društva ili da obavljaju samostalnu djelatnost, a istodobno budu članovi odvjetničkog društva. </w:t>
      </w:r>
    </w:p>
    <w:p w14:paraId="521C568B" w14:textId="77777777" w:rsidR="00870599" w:rsidRDefault="00870599" w:rsidP="00860B92">
      <w:pPr>
        <w:jc w:val="both"/>
        <w:rPr>
          <w:color w:val="231F20"/>
        </w:rPr>
      </w:pPr>
    </w:p>
    <w:p w14:paraId="72085F1B" w14:textId="1F779FFC" w:rsidR="00B92DD4" w:rsidRDefault="00870599" w:rsidP="00860B92">
      <w:pPr>
        <w:jc w:val="both"/>
        <w:rPr>
          <w:color w:val="231F20"/>
        </w:rPr>
      </w:pPr>
      <w:r>
        <w:rPr>
          <w:color w:val="231F20"/>
        </w:rPr>
        <w:t xml:space="preserve">Radi otklona utvrđene </w:t>
      </w:r>
      <w:r w:rsidR="00860B92" w:rsidRPr="00860B92">
        <w:rPr>
          <w:color w:val="231F20"/>
        </w:rPr>
        <w:t xml:space="preserve">neusklađenosti nacionalnog zakonodavstva s </w:t>
      </w:r>
      <w:r>
        <w:rPr>
          <w:color w:val="231F20"/>
        </w:rPr>
        <w:t xml:space="preserve">pravnom stečevinom Europske unije, sukladno upućenom </w:t>
      </w:r>
      <w:r w:rsidR="00BA68FF">
        <w:rPr>
          <w:color w:val="231F20"/>
        </w:rPr>
        <w:t>o</w:t>
      </w:r>
      <w:r w:rsidRPr="00870599">
        <w:rPr>
          <w:color w:val="231F20"/>
        </w:rPr>
        <w:t>dgovor</w:t>
      </w:r>
      <w:r>
        <w:rPr>
          <w:color w:val="231F20"/>
        </w:rPr>
        <w:t>u</w:t>
      </w:r>
      <w:r w:rsidRPr="00870599">
        <w:rPr>
          <w:color w:val="231F20"/>
        </w:rPr>
        <w:t xml:space="preserve"> Republike Hrvatske na </w:t>
      </w:r>
      <w:r w:rsidR="00B92DD4">
        <w:rPr>
          <w:color w:val="231F20"/>
        </w:rPr>
        <w:t xml:space="preserve">zaprimljeno </w:t>
      </w:r>
      <w:r w:rsidRPr="00870599">
        <w:rPr>
          <w:color w:val="231F20"/>
        </w:rPr>
        <w:t xml:space="preserve">Obrazloženo mišljenje Europske komisije od </w:t>
      </w:r>
      <w:r w:rsidR="00E5000A" w:rsidRPr="00BA68FF">
        <w:rPr>
          <w:color w:val="231F20"/>
        </w:rPr>
        <w:t>8. listopada</w:t>
      </w:r>
      <w:r w:rsidR="00E5000A">
        <w:rPr>
          <w:color w:val="231F20"/>
        </w:rPr>
        <w:t xml:space="preserve"> 2025.</w:t>
      </w:r>
      <w:r w:rsidR="00B92DD4">
        <w:rPr>
          <w:color w:val="231F20"/>
        </w:rPr>
        <w:t>, potrebno je pristupiti izmjenama Zakona o odvjetništvu.</w:t>
      </w:r>
    </w:p>
    <w:p w14:paraId="0CE4F8A2" w14:textId="77777777" w:rsidR="00B92DD4" w:rsidRDefault="00B92DD4" w:rsidP="00860B92">
      <w:pPr>
        <w:jc w:val="both"/>
        <w:rPr>
          <w:color w:val="231F20"/>
        </w:rPr>
      </w:pPr>
    </w:p>
    <w:p w14:paraId="1772F799" w14:textId="598C2D7B" w:rsidR="00E5000A" w:rsidRPr="00E5000A" w:rsidRDefault="00E5000A" w:rsidP="00860B92">
      <w:pPr>
        <w:jc w:val="both"/>
        <w:rPr>
          <w:b/>
          <w:bCs/>
        </w:rPr>
      </w:pPr>
      <w:r w:rsidRPr="00253819">
        <w:rPr>
          <w:b/>
          <w:bCs/>
        </w:rPr>
        <w:t>b)</w:t>
      </w:r>
      <w:r>
        <w:rPr>
          <w:b/>
          <w:bCs/>
        </w:rPr>
        <w:t xml:space="preserve"> </w:t>
      </w:r>
      <w:r w:rsidRPr="00253819">
        <w:rPr>
          <w:b/>
          <w:bCs/>
        </w:rPr>
        <w:t>Osnovna pitanja koja se trebaju urediti zakonom</w:t>
      </w:r>
    </w:p>
    <w:p w14:paraId="010B72E9" w14:textId="6974F618" w:rsidR="00860B92" w:rsidRDefault="00B92DD4" w:rsidP="00860B92">
      <w:pPr>
        <w:jc w:val="both"/>
        <w:rPr>
          <w:color w:val="231F20"/>
        </w:rPr>
      </w:pPr>
      <w:r>
        <w:rPr>
          <w:color w:val="231F20"/>
        </w:rPr>
        <w:t xml:space="preserve">U članku 4. Zakona </w:t>
      </w:r>
      <w:r w:rsidR="000B7AB5">
        <w:rPr>
          <w:color w:val="231F20"/>
        </w:rPr>
        <w:t xml:space="preserve">o odvjetništvu </w:t>
      </w:r>
      <w:r>
        <w:rPr>
          <w:color w:val="231F20"/>
        </w:rPr>
        <w:t>potrebno je brisati odredbu stavka 2. koja propisuje da o</w:t>
      </w:r>
      <w:r w:rsidRPr="00B92DD4">
        <w:rPr>
          <w:color w:val="231F20"/>
        </w:rPr>
        <w:t>dvjetnik može istodobno obavljati odvjetničku službu samo u jednom od organizacijskih oblika obavljanja odvjetništva iz stavka 1. ovoga članka</w:t>
      </w:r>
      <w:r>
        <w:rPr>
          <w:color w:val="231F20"/>
        </w:rPr>
        <w:t xml:space="preserve"> odnosno </w:t>
      </w:r>
      <w:r w:rsidRPr="00B92DD4">
        <w:rPr>
          <w:color w:val="231F20"/>
        </w:rPr>
        <w:t>samostalno, u zajedničkom uredu ili u odvjetničkom društvu</w:t>
      </w:r>
      <w:r>
        <w:rPr>
          <w:color w:val="231F20"/>
        </w:rPr>
        <w:t xml:space="preserve">, čime se otklanja utvrđena neusklađenost </w:t>
      </w:r>
      <w:r w:rsidR="00645F99">
        <w:rPr>
          <w:color w:val="231F20"/>
        </w:rPr>
        <w:t>ove odredbe</w:t>
      </w:r>
      <w:r>
        <w:rPr>
          <w:color w:val="231F20"/>
        </w:rPr>
        <w:t xml:space="preserve"> s</w:t>
      </w:r>
      <w:r w:rsidRPr="00B92DD4">
        <w:rPr>
          <w:color w:val="231F20"/>
        </w:rPr>
        <w:t xml:space="preserve"> odredbama članka  15. stavka 2. točaka a) i e) Direktive 2006/123/EZ o uslugama</w:t>
      </w:r>
      <w:r>
        <w:rPr>
          <w:color w:val="231F20"/>
        </w:rPr>
        <w:t>.</w:t>
      </w:r>
    </w:p>
    <w:p w14:paraId="1141CAA2" w14:textId="77777777" w:rsidR="00B92DD4" w:rsidRDefault="00B92DD4" w:rsidP="00860B92">
      <w:pPr>
        <w:jc w:val="both"/>
        <w:rPr>
          <w:color w:val="231F20"/>
        </w:rPr>
      </w:pPr>
    </w:p>
    <w:p w14:paraId="5AE972C6" w14:textId="49C64935" w:rsidR="00B92DD4" w:rsidRPr="00860B92" w:rsidRDefault="00B92DD4" w:rsidP="00B92DD4">
      <w:pPr>
        <w:jc w:val="both"/>
        <w:rPr>
          <w:color w:val="231F20"/>
        </w:rPr>
      </w:pPr>
      <w:r>
        <w:rPr>
          <w:color w:val="231F20"/>
        </w:rPr>
        <w:t>Iako je odredbom članka 27. stavka 4. Zakona o odvjetništvu propisano da odvjetničko društvo može osnovati drugo odvjetničko društvo</w:t>
      </w:r>
      <w:r w:rsidR="000B7AB5">
        <w:rPr>
          <w:color w:val="231F20"/>
        </w:rPr>
        <w:t xml:space="preserve">, </w:t>
      </w:r>
      <w:r>
        <w:rPr>
          <w:color w:val="231F20"/>
        </w:rPr>
        <w:t xml:space="preserve">primjena </w:t>
      </w:r>
      <w:r w:rsidR="000B7AB5">
        <w:rPr>
          <w:color w:val="231F20"/>
        </w:rPr>
        <w:t xml:space="preserve">ove odredbe </w:t>
      </w:r>
      <w:r>
        <w:rPr>
          <w:color w:val="231F20"/>
        </w:rPr>
        <w:t>u praksi</w:t>
      </w:r>
      <w:r w:rsidR="000B7AB5">
        <w:rPr>
          <w:color w:val="231F20"/>
        </w:rPr>
        <w:t xml:space="preserve"> je</w:t>
      </w:r>
      <w:r>
        <w:rPr>
          <w:color w:val="231F20"/>
        </w:rPr>
        <w:t xml:space="preserve"> ograničena samo na odvjetnička društva </w:t>
      </w:r>
      <w:r w:rsidR="000A2CCF">
        <w:rPr>
          <w:color w:val="231F20"/>
        </w:rPr>
        <w:t>upisana u upisnik odvjetničkih društava</w:t>
      </w:r>
      <w:r>
        <w:rPr>
          <w:color w:val="231F20"/>
        </w:rPr>
        <w:t xml:space="preserve"> Hrvatske odvjetničke komore pa je, radi otklona neusklađenosti s odredbama članka 11. stavka 2. </w:t>
      </w:r>
      <w:r w:rsidRPr="00860B92">
        <w:rPr>
          <w:color w:val="231F20"/>
        </w:rPr>
        <w:t>Direktive 98/5/EZ</w:t>
      </w:r>
      <w:r>
        <w:rPr>
          <w:color w:val="231F20"/>
        </w:rPr>
        <w:t xml:space="preserve"> i članka 14. stavaka 1. i 3. </w:t>
      </w:r>
      <w:r w:rsidRPr="00870599">
        <w:rPr>
          <w:color w:val="231F20"/>
        </w:rPr>
        <w:t>Direktive 2006/123/EZ o uslugama</w:t>
      </w:r>
      <w:r w:rsidR="000B7AB5">
        <w:rPr>
          <w:color w:val="231F20"/>
        </w:rPr>
        <w:t>,</w:t>
      </w:r>
      <w:r>
        <w:rPr>
          <w:color w:val="231F20"/>
        </w:rPr>
        <w:t xml:space="preserve"> u Zakon o odvjetništvu potrebno dodati posebnu odredbu koja će izričito propisati da o</w:t>
      </w:r>
      <w:r w:rsidRPr="00B92DD4">
        <w:rPr>
          <w:color w:val="231F20"/>
        </w:rPr>
        <w:t>dvjetnička društva iz države članice Europske unije mogu u Republici Hrvatskoj osnivati druga odvjetnička društva</w:t>
      </w:r>
      <w:r>
        <w:rPr>
          <w:color w:val="231F20"/>
        </w:rPr>
        <w:t xml:space="preserve"> te da se na </w:t>
      </w:r>
      <w:r w:rsidRPr="00B92DD4">
        <w:rPr>
          <w:color w:val="231F20"/>
        </w:rPr>
        <w:t xml:space="preserve"> </w:t>
      </w:r>
      <w:r>
        <w:rPr>
          <w:color w:val="231F20"/>
        </w:rPr>
        <w:t xml:space="preserve">tako </w:t>
      </w:r>
      <w:r w:rsidRPr="00B92DD4">
        <w:rPr>
          <w:color w:val="231F20"/>
        </w:rPr>
        <w:t>osnovana odvjetnička društva na odgovarajući način primjenjuju odredbe ovoga Zakona o odvjetničkim društvima.</w:t>
      </w:r>
    </w:p>
    <w:p w14:paraId="15504321" w14:textId="5097D1EA" w:rsidR="00E2439A" w:rsidRDefault="00E2439A" w:rsidP="00860B92">
      <w:pPr>
        <w:jc w:val="both"/>
        <w:rPr>
          <w:color w:val="231F20"/>
        </w:rPr>
      </w:pPr>
      <w:r>
        <w:rPr>
          <w:color w:val="231F20"/>
        </w:rPr>
        <w:lastRenderedPageBreak/>
        <w:t xml:space="preserve">Zakonom o izmjenama i dopunama Zakona o odvjetništvu („Narodne novine“, br. 98/25.) </w:t>
      </w:r>
      <w:r w:rsidR="000B7AB5">
        <w:rPr>
          <w:color w:val="231F20"/>
        </w:rPr>
        <w:t xml:space="preserve">kroz propisivanje mogućnosti </w:t>
      </w:r>
      <w:r w:rsidR="000B7AB5" w:rsidRPr="00E2439A">
        <w:rPr>
          <w:color w:val="231F20"/>
        </w:rPr>
        <w:t>pružanja odvjetničkih usluga od strane odvjetnika iz država pristupnica Kodeksu o liberalizaciji kretanja kapitala i Kodeksu o liberalizaciji nevidljivih transakcija (dalje: Kodeksa o liberalizaciji) kao obveznog pravnog instrumenta Odbora za ulaganja</w:t>
      </w:r>
      <w:r w:rsidR="000B7AB5">
        <w:rPr>
          <w:color w:val="231F20"/>
        </w:rPr>
        <w:t xml:space="preserve"> </w:t>
      </w:r>
      <w:r w:rsidR="00DE664F" w:rsidRPr="00E2439A">
        <w:rPr>
          <w:color w:val="231F20"/>
        </w:rPr>
        <w:t>O</w:t>
      </w:r>
      <w:r w:rsidR="00DE664F">
        <w:rPr>
          <w:color w:val="231F20"/>
        </w:rPr>
        <w:t xml:space="preserve">rganizacije za gospodarsku suradnju i razvoj </w:t>
      </w:r>
      <w:r>
        <w:rPr>
          <w:color w:val="231F20"/>
        </w:rPr>
        <w:t xml:space="preserve">provedeno </w:t>
      </w:r>
      <w:r w:rsidR="000B7AB5">
        <w:rPr>
          <w:color w:val="231F20"/>
        </w:rPr>
        <w:t xml:space="preserve">je </w:t>
      </w:r>
      <w:r>
        <w:rPr>
          <w:color w:val="231F20"/>
        </w:rPr>
        <w:t xml:space="preserve">ispunjenje kriterija </w:t>
      </w:r>
      <w:r w:rsidRPr="00DD170C">
        <w:t xml:space="preserve">za pristup Republike Hrvatske </w:t>
      </w:r>
      <w:r>
        <w:t xml:space="preserve">u članstvo </w:t>
      </w:r>
      <w:r w:rsidR="00DE664F">
        <w:t xml:space="preserve">ove </w:t>
      </w:r>
      <w:r w:rsidRPr="00E2439A">
        <w:rPr>
          <w:color w:val="231F20"/>
        </w:rPr>
        <w:t>Organizacij</w:t>
      </w:r>
      <w:r>
        <w:rPr>
          <w:color w:val="231F20"/>
        </w:rPr>
        <w:t>e</w:t>
      </w:r>
      <w:r w:rsidRPr="00E2439A">
        <w:rPr>
          <w:color w:val="231F20"/>
        </w:rPr>
        <w:t xml:space="preserve"> </w:t>
      </w:r>
      <w:r>
        <w:rPr>
          <w:color w:val="231F20"/>
        </w:rPr>
        <w:t xml:space="preserve">koji se odnose na odvjetničku službu </w:t>
      </w:r>
      <w:r w:rsidR="000B7AB5">
        <w:rPr>
          <w:color w:val="231F20"/>
        </w:rPr>
        <w:t>te je ujednačen</w:t>
      </w:r>
      <w:r w:rsidRPr="00E2439A">
        <w:rPr>
          <w:color w:val="231F20"/>
        </w:rPr>
        <w:t xml:space="preserve"> status i tretman odvjetnika iz država članica Europske unije i odvjetnika iz država pristupnica Kodeksa o liberalizaciji.</w:t>
      </w:r>
    </w:p>
    <w:p w14:paraId="0CD12CC1" w14:textId="77777777" w:rsidR="00E2439A" w:rsidRDefault="00E2439A" w:rsidP="00860B92">
      <w:pPr>
        <w:jc w:val="both"/>
        <w:rPr>
          <w:color w:val="231F20"/>
        </w:rPr>
      </w:pPr>
    </w:p>
    <w:p w14:paraId="44BD225C" w14:textId="40A2E525" w:rsidR="00E2439A" w:rsidRDefault="00E2439A" w:rsidP="00E2439A">
      <w:pPr>
        <w:jc w:val="both"/>
        <w:rPr>
          <w:color w:val="231F20"/>
        </w:rPr>
      </w:pPr>
      <w:r>
        <w:rPr>
          <w:color w:val="231F20"/>
        </w:rPr>
        <w:t xml:space="preserve">Kako bi se otklonile bilo kakve dvojbe o dosegu navedenog ujednačavanja, odredbe članka 27.a stavaka 1. i 2. Zakona o odvjetništvu </w:t>
      </w:r>
      <w:r w:rsidR="000B7AB5">
        <w:rPr>
          <w:color w:val="231F20"/>
        </w:rPr>
        <w:t xml:space="preserve">potrebno je </w:t>
      </w:r>
      <w:r>
        <w:rPr>
          <w:color w:val="231F20"/>
        </w:rPr>
        <w:t>dopun</w:t>
      </w:r>
      <w:r w:rsidR="000B7AB5">
        <w:rPr>
          <w:color w:val="231F20"/>
        </w:rPr>
        <w:t>iti</w:t>
      </w:r>
      <w:r>
        <w:rPr>
          <w:color w:val="231F20"/>
        </w:rPr>
        <w:t xml:space="preserve"> navodom da o</w:t>
      </w:r>
      <w:r w:rsidRPr="00E2439A">
        <w:rPr>
          <w:color w:val="231F20"/>
        </w:rPr>
        <w:t>dvjetnička društva iz države pristupnice Kodeksa o liberalizaciji</w:t>
      </w:r>
      <w:r>
        <w:rPr>
          <w:color w:val="231F20"/>
        </w:rPr>
        <w:t xml:space="preserve">, pored odvjetničkih društava iz </w:t>
      </w:r>
      <w:r w:rsidRPr="00E2439A">
        <w:rPr>
          <w:color w:val="231F20"/>
        </w:rPr>
        <w:t>države članice Europske unije i iz države članice Svjetske trgovinske organizacije</w:t>
      </w:r>
      <w:r>
        <w:rPr>
          <w:color w:val="231F20"/>
        </w:rPr>
        <w:t>,</w:t>
      </w:r>
      <w:r w:rsidR="000B7AB5">
        <w:rPr>
          <w:color w:val="231F20"/>
        </w:rPr>
        <w:t xml:space="preserve"> </w:t>
      </w:r>
      <w:r w:rsidRPr="00E2439A">
        <w:rPr>
          <w:color w:val="231F20"/>
        </w:rPr>
        <w:t>mogu u Republici Hrvatskoj osnivati svoje podružnice sukladno obvezama Republike Hrvatske prema međunarodnim ugovorima, zakonu kojim se uređuju trgovačka društva i ovom Zakonu</w:t>
      </w:r>
      <w:r>
        <w:rPr>
          <w:color w:val="231F20"/>
        </w:rPr>
        <w:t xml:space="preserve">, kao i da navedene podružnice, pored podružnica </w:t>
      </w:r>
      <w:r w:rsidRPr="00E2439A">
        <w:rPr>
          <w:color w:val="231F20"/>
        </w:rPr>
        <w:t>odvjetničkih društava iz države članice Europske unije</w:t>
      </w:r>
      <w:r w:rsidR="000B7AB5">
        <w:rPr>
          <w:color w:val="231F20"/>
        </w:rPr>
        <w:t>,</w:t>
      </w:r>
      <w:r w:rsidRPr="00E2439A">
        <w:rPr>
          <w:color w:val="231F20"/>
        </w:rPr>
        <w:t xml:space="preserve"> mogu u Republici Hrvatskoj pružati pravne usluge koje uključuju usluge savjetovanja o pravu svoje matične države, o pravu Europske unije, međunarodnom pravu i pravu Republike Hrvatske.</w:t>
      </w:r>
      <w:r>
        <w:rPr>
          <w:color w:val="231F20"/>
        </w:rPr>
        <w:t xml:space="preserve"> S obzirom na dopunu Zakona o odvjetništvu odredbama novog članka 27.b sukladno </w:t>
      </w:r>
      <w:r w:rsidRPr="00E2439A">
        <w:rPr>
          <w:color w:val="231F20"/>
        </w:rPr>
        <w:t>Obrazložen</w:t>
      </w:r>
      <w:r>
        <w:rPr>
          <w:color w:val="231F20"/>
        </w:rPr>
        <w:t>o</w:t>
      </w:r>
      <w:r w:rsidRPr="00E2439A">
        <w:rPr>
          <w:color w:val="231F20"/>
        </w:rPr>
        <w:t>m mišljenj</w:t>
      </w:r>
      <w:r>
        <w:rPr>
          <w:color w:val="231F20"/>
        </w:rPr>
        <w:t>u Europske komisije</w:t>
      </w:r>
      <w:r w:rsidR="000B7AB5">
        <w:rPr>
          <w:color w:val="231F20"/>
        </w:rPr>
        <w:t xml:space="preserve"> od 8. listopada 2025.</w:t>
      </w:r>
      <w:r>
        <w:rPr>
          <w:color w:val="231F20"/>
        </w:rPr>
        <w:t xml:space="preserve">, </w:t>
      </w:r>
      <w:r w:rsidR="002868EA">
        <w:rPr>
          <w:color w:val="231F20"/>
        </w:rPr>
        <w:t xml:space="preserve">u ovom je članku izričito pravo osnivanja </w:t>
      </w:r>
      <w:r w:rsidR="002868EA" w:rsidRPr="002868EA">
        <w:rPr>
          <w:color w:val="231F20"/>
        </w:rPr>
        <w:t>odvjetničk</w:t>
      </w:r>
      <w:r w:rsidR="002868EA">
        <w:rPr>
          <w:color w:val="231F20"/>
        </w:rPr>
        <w:t>ih</w:t>
      </w:r>
      <w:r w:rsidR="002868EA" w:rsidRPr="002868EA">
        <w:rPr>
          <w:color w:val="231F20"/>
        </w:rPr>
        <w:t xml:space="preserve"> društ</w:t>
      </w:r>
      <w:r w:rsidR="002868EA">
        <w:rPr>
          <w:color w:val="231F20"/>
        </w:rPr>
        <w:t>a</w:t>
      </w:r>
      <w:r w:rsidR="002868EA" w:rsidRPr="002868EA">
        <w:rPr>
          <w:color w:val="231F20"/>
        </w:rPr>
        <w:t xml:space="preserve">va </w:t>
      </w:r>
      <w:r w:rsidR="002868EA">
        <w:rPr>
          <w:color w:val="231F20"/>
        </w:rPr>
        <w:t>propisano i za odvjetnička društva iz</w:t>
      </w:r>
      <w:r w:rsidR="002868EA" w:rsidRPr="002868EA">
        <w:rPr>
          <w:color w:val="231F20"/>
        </w:rPr>
        <w:t xml:space="preserve"> države </w:t>
      </w:r>
      <w:r w:rsidR="002868EA" w:rsidRPr="00E2439A">
        <w:rPr>
          <w:color w:val="231F20"/>
        </w:rPr>
        <w:t>pristupnice Kodeksa o liberalizaciji</w:t>
      </w:r>
      <w:r w:rsidR="002868EA">
        <w:rPr>
          <w:color w:val="231F20"/>
        </w:rPr>
        <w:t>.</w:t>
      </w:r>
    </w:p>
    <w:p w14:paraId="6F74B8B7" w14:textId="77777777" w:rsidR="002868EA" w:rsidRDefault="002868EA" w:rsidP="00E2439A">
      <w:pPr>
        <w:jc w:val="both"/>
        <w:rPr>
          <w:color w:val="231F20"/>
        </w:rPr>
      </w:pPr>
    </w:p>
    <w:p w14:paraId="136F62E5" w14:textId="60747FEE" w:rsidR="002868EA" w:rsidRDefault="000B7AB5" w:rsidP="00E2439A">
      <w:pPr>
        <w:jc w:val="both"/>
        <w:rPr>
          <w:color w:val="231F20"/>
        </w:rPr>
      </w:pPr>
      <w:bookmarkStart w:id="1" w:name="_Hlk221293233"/>
      <w:r>
        <w:rPr>
          <w:color w:val="231F20"/>
        </w:rPr>
        <w:t>P</w:t>
      </w:r>
      <w:r w:rsidR="002868EA">
        <w:rPr>
          <w:color w:val="231F20"/>
        </w:rPr>
        <w:t>resud</w:t>
      </w:r>
      <w:r>
        <w:rPr>
          <w:color w:val="231F20"/>
        </w:rPr>
        <w:t>om</w:t>
      </w:r>
      <w:r w:rsidR="002868EA">
        <w:rPr>
          <w:color w:val="231F20"/>
        </w:rPr>
        <w:t xml:space="preserve"> Suda Europske unije u predmetu C-807/23 Jones Day</w:t>
      </w:r>
      <w:bookmarkEnd w:id="1"/>
      <w:r w:rsidR="002868EA">
        <w:rPr>
          <w:color w:val="231F20"/>
        </w:rPr>
        <w:t xml:space="preserve">, utvrđeno </w:t>
      </w:r>
      <w:r>
        <w:rPr>
          <w:color w:val="231F20"/>
        </w:rPr>
        <w:t xml:space="preserve">je </w:t>
      </w:r>
      <w:r w:rsidR="002868EA">
        <w:rPr>
          <w:color w:val="231F20"/>
        </w:rPr>
        <w:t>da č</w:t>
      </w:r>
      <w:r w:rsidR="002868EA" w:rsidRPr="002868EA">
        <w:rPr>
          <w:color w:val="231F20"/>
        </w:rPr>
        <w:t>lanak 45. U</w:t>
      </w:r>
      <w:r w:rsidR="002868EA">
        <w:rPr>
          <w:color w:val="231F20"/>
        </w:rPr>
        <w:t xml:space="preserve">govora o funkcioniranju Europske unije </w:t>
      </w:r>
      <w:r w:rsidR="002868EA" w:rsidRPr="002868EA">
        <w:rPr>
          <w:color w:val="231F20"/>
        </w:rPr>
        <w:t xml:space="preserve">treba tumačiti na način da mu se protivi propis države članice kojim se određuje obveza obavljanja određenog dijela vježbeničke prakse, koji je nužan za pristup odvjetničkoj službi i tijekom kojeg odvjetnički vježbenik ima određenu ovlast zastupanja pred sudovima te države članice, kod odvjetnika s poslovnim </w:t>
      </w:r>
      <w:proofErr w:type="spellStart"/>
      <w:r w:rsidR="002868EA" w:rsidRPr="002868EA">
        <w:rPr>
          <w:color w:val="231F20"/>
        </w:rPr>
        <w:t>nastanom</w:t>
      </w:r>
      <w:proofErr w:type="spellEnd"/>
      <w:r w:rsidR="002868EA" w:rsidRPr="002868EA">
        <w:rPr>
          <w:color w:val="231F20"/>
        </w:rPr>
        <w:t xml:space="preserve"> u navedenoj državi članici, isključujući pritom mogućnost njezina obavljanja kod odvjetnika s poslovnim </w:t>
      </w:r>
      <w:proofErr w:type="spellStart"/>
      <w:r w:rsidR="002868EA" w:rsidRPr="002868EA">
        <w:rPr>
          <w:color w:val="231F20"/>
        </w:rPr>
        <w:t>nastanom</w:t>
      </w:r>
      <w:proofErr w:type="spellEnd"/>
      <w:r w:rsidR="002868EA" w:rsidRPr="002868EA">
        <w:rPr>
          <w:color w:val="231F20"/>
        </w:rPr>
        <w:t xml:space="preserve"> u drugoj državi članici, bez obzira na to što je taj odvjetnik upisan u komoru prve države članice i što se poslovi koji se obavljaju u sklopu navedene prakse odnose na pravo te prve države članice, samim time ne omogućujući dotičnim pravnicima da taj dio navedene prakse obave u drugoj državi članici, pod uvjetom da nadležnim nacionalnim tijelima dokažu da im ona, na način kako će biti obavljena, može pružiti obuku i iskustvo istovjetne onima koje pruža vježbenička praksa kod odvjetnika s poslovnim </w:t>
      </w:r>
      <w:proofErr w:type="spellStart"/>
      <w:r w:rsidR="002868EA" w:rsidRPr="002868EA">
        <w:rPr>
          <w:color w:val="231F20"/>
        </w:rPr>
        <w:t>nastanom</w:t>
      </w:r>
      <w:proofErr w:type="spellEnd"/>
      <w:r w:rsidR="002868EA" w:rsidRPr="002868EA">
        <w:rPr>
          <w:color w:val="231F20"/>
        </w:rPr>
        <w:t xml:space="preserve"> u prvoj državi članici</w:t>
      </w:r>
      <w:r w:rsidR="00673AA2">
        <w:rPr>
          <w:color w:val="231F20"/>
        </w:rPr>
        <w:t>.</w:t>
      </w:r>
      <w:r>
        <w:rPr>
          <w:color w:val="231F20"/>
        </w:rPr>
        <w:t xml:space="preserve"> Sukladno navedenoj presudi potrebno je dopuniti</w:t>
      </w:r>
      <w:r w:rsidR="002868EA">
        <w:rPr>
          <w:color w:val="231F20"/>
        </w:rPr>
        <w:t xml:space="preserve"> članak 61. Zakona o odvjetništvu koji propisuje obavljanje odvjetničke vježbe. Dopunom se propisuje da se d</w:t>
      </w:r>
      <w:r w:rsidR="002868EA" w:rsidRPr="002868EA">
        <w:rPr>
          <w:color w:val="231F20"/>
        </w:rPr>
        <w:t xml:space="preserve">io odvjetničke vježbe nakon položenog pravosudnog ispita može obaviti kod odvjetnika s poslovnim </w:t>
      </w:r>
      <w:proofErr w:type="spellStart"/>
      <w:r w:rsidR="002868EA" w:rsidRPr="002868EA">
        <w:rPr>
          <w:color w:val="231F20"/>
        </w:rPr>
        <w:t>nastanom</w:t>
      </w:r>
      <w:proofErr w:type="spellEnd"/>
      <w:r w:rsidR="002868EA" w:rsidRPr="002868EA">
        <w:rPr>
          <w:color w:val="231F20"/>
        </w:rPr>
        <w:t xml:space="preserve"> u drugoj državi članici Europske unije koji je upisan u Imenik odvjetnika Hrvatske odvjetničke komore ako se poslovi koji se obavljaju u sklopu navedene vježbe odnose na pravo Republike Hrvatske i ako način obavljanja ove vježbe može pružiti obuku i iskustvo istovjetne onima koje pruža vježbenička praksa kod odvjetnika s poslovnim </w:t>
      </w:r>
      <w:proofErr w:type="spellStart"/>
      <w:r w:rsidR="002868EA" w:rsidRPr="002868EA">
        <w:rPr>
          <w:color w:val="231F20"/>
        </w:rPr>
        <w:t>nastanom</w:t>
      </w:r>
      <w:proofErr w:type="spellEnd"/>
      <w:r w:rsidR="002868EA" w:rsidRPr="002868EA">
        <w:rPr>
          <w:color w:val="231F20"/>
        </w:rPr>
        <w:t xml:space="preserve"> u Republici Hrvatskoj.</w:t>
      </w:r>
    </w:p>
    <w:p w14:paraId="14303A4F" w14:textId="77777777" w:rsidR="002868EA" w:rsidRPr="00E2439A" w:rsidRDefault="002868EA" w:rsidP="00E2439A">
      <w:pPr>
        <w:jc w:val="both"/>
        <w:rPr>
          <w:color w:val="231F20"/>
        </w:rPr>
      </w:pPr>
    </w:p>
    <w:p w14:paraId="0CA2179D" w14:textId="71B9B3A7" w:rsidR="009A0261" w:rsidRPr="00E5000A" w:rsidRDefault="00E5000A" w:rsidP="000E7EEE">
      <w:pPr>
        <w:jc w:val="both"/>
        <w:rPr>
          <w:b/>
          <w:bCs/>
        </w:rPr>
      </w:pPr>
      <w:r w:rsidRPr="00253819">
        <w:rPr>
          <w:b/>
          <w:bCs/>
        </w:rPr>
        <w:t>c) Posljedice koje će donošenjem zakona proisteći</w:t>
      </w:r>
    </w:p>
    <w:p w14:paraId="0770B37B" w14:textId="701DC1F6" w:rsidR="00E5000A" w:rsidRDefault="00E5000A" w:rsidP="00E5000A">
      <w:pPr>
        <w:jc w:val="both"/>
      </w:pPr>
      <w:r w:rsidRPr="00253819">
        <w:t xml:space="preserve">Ovim Zakonom provest će se </w:t>
      </w:r>
      <w:r>
        <w:t xml:space="preserve">usklađenje važećeg Zakona o odvjetništvu </w:t>
      </w:r>
      <w:r w:rsidRPr="00E5000A">
        <w:t>s odredbama članka 11. stavka 2. Direktive 98/5/EZ</w:t>
      </w:r>
      <w:r>
        <w:t>, kao i</w:t>
      </w:r>
      <w:r w:rsidRPr="00E5000A">
        <w:t xml:space="preserve"> članka 14. stavaka 1. i 3. </w:t>
      </w:r>
      <w:r>
        <w:t xml:space="preserve">te </w:t>
      </w:r>
      <w:r w:rsidRPr="00E5000A">
        <w:t>članka 15. stavka 2. točaka a) i e) Direktive 2006/123/EZ o uslugama</w:t>
      </w:r>
      <w:r>
        <w:t xml:space="preserve">, čime će se otkloniti neusklađenosti utvrđene u </w:t>
      </w:r>
      <w:r w:rsidRPr="00E5000A">
        <w:t>Obrazložen</w:t>
      </w:r>
      <w:r>
        <w:t>o</w:t>
      </w:r>
      <w:r w:rsidRPr="00E5000A">
        <w:t>m mišljenj</w:t>
      </w:r>
      <w:r>
        <w:t>u Europske komisije</w:t>
      </w:r>
      <w:r w:rsidRPr="00E5000A">
        <w:t xml:space="preserve"> od 8. listopada 2025</w:t>
      </w:r>
      <w:r>
        <w:t xml:space="preserve">. Također će se potpuno ujednačiti </w:t>
      </w:r>
      <w:r w:rsidRPr="00E5000A">
        <w:t>status</w:t>
      </w:r>
      <w:r>
        <w:t xml:space="preserve"> </w:t>
      </w:r>
      <w:r w:rsidRPr="00E5000A">
        <w:t xml:space="preserve">i tretman odvjetnika iz država članica Europske unije i odvjetnika iz država </w:t>
      </w:r>
      <w:r w:rsidRPr="00E5000A">
        <w:lastRenderedPageBreak/>
        <w:t>pristupnica Kodeksa o liberalizaciji</w:t>
      </w:r>
      <w:r>
        <w:t xml:space="preserve">, a ujedno će se implementirati i pravno shvaćanje </w:t>
      </w:r>
      <w:r w:rsidRPr="00E5000A">
        <w:t>Suda Europske unije u predmetu C-807/23 Jones Day</w:t>
      </w:r>
      <w:r>
        <w:t>.</w:t>
      </w:r>
    </w:p>
    <w:p w14:paraId="7054796E" w14:textId="77777777" w:rsidR="00E5000A" w:rsidRDefault="00E5000A" w:rsidP="000E7EEE">
      <w:pPr>
        <w:jc w:val="both"/>
        <w:rPr>
          <w:b/>
        </w:rPr>
      </w:pPr>
    </w:p>
    <w:p w14:paraId="17229BEA" w14:textId="77777777" w:rsidR="000E7EEE" w:rsidRDefault="000E7EEE" w:rsidP="000E7EEE">
      <w:pPr>
        <w:jc w:val="both"/>
        <w:rPr>
          <w:b/>
        </w:rPr>
      </w:pPr>
      <w:r w:rsidRPr="004F5490">
        <w:rPr>
          <w:b/>
        </w:rPr>
        <w:t>III.</w:t>
      </w:r>
      <w:r w:rsidRPr="004F5490">
        <w:rPr>
          <w:b/>
        </w:rPr>
        <w:tab/>
        <w:t>OCJENA I IZVORI SREDSTAVA POTREBNIH ZA PROVOĐENJE ZAKONA</w:t>
      </w:r>
    </w:p>
    <w:p w14:paraId="25C4255B" w14:textId="77777777" w:rsidR="000E7EEE" w:rsidRPr="004F5490" w:rsidRDefault="000E7EEE" w:rsidP="000E7EEE">
      <w:pPr>
        <w:jc w:val="both"/>
        <w:rPr>
          <w:b/>
        </w:rPr>
      </w:pPr>
    </w:p>
    <w:p w14:paraId="6D0955BC" w14:textId="2AA52CF4" w:rsidR="008B39CC" w:rsidRDefault="008C6657" w:rsidP="00CA3AFA">
      <w:pPr>
        <w:jc w:val="both"/>
        <w:rPr>
          <w:bCs/>
        </w:rPr>
      </w:pPr>
      <w:r>
        <w:rPr>
          <w:bCs/>
        </w:rPr>
        <w:t xml:space="preserve">Za provedbu ovoga Zakona nije potrebno osigurati </w:t>
      </w:r>
      <w:r w:rsidR="009C238F">
        <w:rPr>
          <w:bCs/>
        </w:rPr>
        <w:t xml:space="preserve">dodatna </w:t>
      </w:r>
      <w:r>
        <w:rPr>
          <w:bCs/>
        </w:rPr>
        <w:t xml:space="preserve">sredstva u </w:t>
      </w:r>
      <w:r w:rsidR="009C238F">
        <w:rPr>
          <w:bCs/>
        </w:rPr>
        <w:t>D</w:t>
      </w:r>
      <w:r>
        <w:rPr>
          <w:bCs/>
        </w:rPr>
        <w:t xml:space="preserve">ržavnom proračunu Republike Hrvatske. </w:t>
      </w:r>
    </w:p>
    <w:p w14:paraId="31ABA1F0" w14:textId="77777777" w:rsidR="008B39CC" w:rsidRDefault="008B39CC" w:rsidP="00734E3C">
      <w:pPr>
        <w:jc w:val="center"/>
        <w:rPr>
          <w:b/>
          <w:bCs/>
        </w:rPr>
      </w:pPr>
    </w:p>
    <w:p w14:paraId="4D8DC277" w14:textId="77777777" w:rsidR="000B7AB5" w:rsidRDefault="000E7EEE" w:rsidP="00E5000A">
      <w:pPr>
        <w:jc w:val="center"/>
        <w:rPr>
          <w:b/>
          <w:bCs/>
        </w:rPr>
      </w:pPr>
      <w:r w:rsidRPr="00D8155F">
        <w:rPr>
          <w:b/>
          <w:bCs/>
        </w:rPr>
        <w:t xml:space="preserve">PRIJEDLOG ZAKONA </w:t>
      </w:r>
      <w:r w:rsidR="00F851B4">
        <w:rPr>
          <w:b/>
          <w:bCs/>
        </w:rPr>
        <w:t xml:space="preserve">O </w:t>
      </w:r>
      <w:r w:rsidR="002868EA">
        <w:rPr>
          <w:b/>
          <w:bCs/>
        </w:rPr>
        <w:t>IZMJEN</w:t>
      </w:r>
      <w:r w:rsidR="000B7AB5">
        <w:rPr>
          <w:b/>
          <w:bCs/>
        </w:rPr>
        <w:t>AMA</w:t>
      </w:r>
      <w:r w:rsidR="002868EA">
        <w:rPr>
          <w:b/>
          <w:bCs/>
        </w:rPr>
        <w:t xml:space="preserve"> I </w:t>
      </w:r>
      <w:r w:rsidR="00BF7C84">
        <w:rPr>
          <w:b/>
          <w:bCs/>
        </w:rPr>
        <w:t>DOPU</w:t>
      </w:r>
      <w:r w:rsidR="008B39CC">
        <w:rPr>
          <w:b/>
          <w:bCs/>
        </w:rPr>
        <w:t xml:space="preserve">NAMA </w:t>
      </w:r>
    </w:p>
    <w:p w14:paraId="5B33F1FF" w14:textId="5952838E" w:rsidR="00351A2A" w:rsidRPr="00E5000A" w:rsidRDefault="008B39CC" w:rsidP="00E5000A">
      <w:pPr>
        <w:jc w:val="center"/>
        <w:rPr>
          <w:b/>
          <w:bCs/>
        </w:rPr>
      </w:pPr>
      <w:r>
        <w:rPr>
          <w:b/>
          <w:bCs/>
        </w:rPr>
        <w:t xml:space="preserve">ZAKONA O </w:t>
      </w:r>
      <w:bookmarkStart w:id="2" w:name="_Hlk109982496"/>
      <w:r w:rsidR="00BF7C84">
        <w:rPr>
          <w:b/>
          <w:bCs/>
        </w:rPr>
        <w:t>ODVJETNIŠTVU</w:t>
      </w:r>
    </w:p>
    <w:p w14:paraId="4991B833" w14:textId="77777777" w:rsidR="00734E3C" w:rsidRPr="0021584C" w:rsidRDefault="00734E3C" w:rsidP="00734E3C">
      <w:pPr>
        <w:jc w:val="center"/>
        <w:outlineLvl w:val="3"/>
        <w:rPr>
          <w:b/>
          <w:bCs/>
        </w:rPr>
      </w:pPr>
    </w:p>
    <w:bookmarkEnd w:id="2"/>
    <w:p w14:paraId="4B372E92" w14:textId="229A6C88" w:rsidR="00734E3C" w:rsidRPr="00F62069" w:rsidRDefault="00734E3C" w:rsidP="00734E3C">
      <w:pPr>
        <w:jc w:val="center"/>
        <w:rPr>
          <w:b/>
          <w:bCs/>
        </w:rPr>
      </w:pPr>
      <w:r w:rsidRPr="00F62069">
        <w:rPr>
          <w:b/>
          <w:bCs/>
        </w:rPr>
        <w:t>Članak 1.</w:t>
      </w:r>
    </w:p>
    <w:p w14:paraId="0F433158" w14:textId="32BFEF81" w:rsidR="00FF73B3" w:rsidRDefault="00EA7A9A" w:rsidP="002868EA">
      <w:pPr>
        <w:jc w:val="both"/>
      </w:pPr>
      <w:r>
        <w:t xml:space="preserve">U Zakonu o </w:t>
      </w:r>
      <w:r w:rsidR="00BF7C84" w:rsidRPr="00BF7C84">
        <w:t>odvjetništvu („Narodne novine“, br. 9/94., 117/08., 50/09.</w:t>
      </w:r>
      <w:r w:rsidR="003C27DA">
        <w:t xml:space="preserve"> </w:t>
      </w:r>
      <w:r w:rsidR="000A2CCF">
        <w:t>-</w:t>
      </w:r>
      <w:r w:rsidR="003C27DA">
        <w:t xml:space="preserve"> </w:t>
      </w:r>
      <w:r w:rsidR="000A2CCF">
        <w:t>ispravak</w:t>
      </w:r>
      <w:r w:rsidR="00BF7C84" w:rsidRPr="00BF7C84">
        <w:t>, 75/09., 18/11.</w:t>
      </w:r>
      <w:r w:rsidR="002868EA">
        <w:t xml:space="preserve">, </w:t>
      </w:r>
      <w:r w:rsidR="00BF7C84" w:rsidRPr="00BF7C84">
        <w:t>126/21.</w:t>
      </w:r>
      <w:r w:rsidR="002868EA">
        <w:t xml:space="preserve"> i 98/25.</w:t>
      </w:r>
      <w:r w:rsidR="00BF7C84" w:rsidRPr="00BF7C84">
        <w:t xml:space="preserve">) </w:t>
      </w:r>
      <w:r w:rsidR="00BF7C84">
        <w:t xml:space="preserve">u članku </w:t>
      </w:r>
      <w:r w:rsidR="002868EA">
        <w:t>4</w:t>
      </w:r>
      <w:r w:rsidR="00BF7C84">
        <w:t xml:space="preserve">. </w:t>
      </w:r>
      <w:r w:rsidR="002868EA">
        <w:t>stavak 2. briše se.</w:t>
      </w:r>
    </w:p>
    <w:p w14:paraId="76D04FBD" w14:textId="77777777" w:rsidR="002868EA" w:rsidRDefault="002868EA" w:rsidP="002868EA">
      <w:pPr>
        <w:jc w:val="both"/>
      </w:pPr>
    </w:p>
    <w:p w14:paraId="2026C212" w14:textId="0CCE3A2C" w:rsidR="002868EA" w:rsidRDefault="002868EA" w:rsidP="002868EA">
      <w:pPr>
        <w:jc w:val="both"/>
      </w:pPr>
      <w:r>
        <w:t>Dosadašnji stavci 3. i 4. postaju stavci 2. i 3.</w:t>
      </w:r>
    </w:p>
    <w:p w14:paraId="3F44F117" w14:textId="77777777" w:rsidR="00FA61C5" w:rsidRPr="0021584C" w:rsidRDefault="00FA61C5" w:rsidP="00734E3C">
      <w:pPr>
        <w:jc w:val="both"/>
      </w:pPr>
    </w:p>
    <w:p w14:paraId="70F66A53" w14:textId="77777777" w:rsidR="00734E3C" w:rsidRPr="00F62069" w:rsidRDefault="00734E3C" w:rsidP="00734E3C">
      <w:pPr>
        <w:jc w:val="center"/>
        <w:rPr>
          <w:b/>
          <w:bCs/>
        </w:rPr>
      </w:pPr>
      <w:r w:rsidRPr="00F62069">
        <w:rPr>
          <w:b/>
          <w:bCs/>
        </w:rPr>
        <w:t>Članak 2.</w:t>
      </w:r>
    </w:p>
    <w:p w14:paraId="5D94CD2D" w14:textId="77777777" w:rsidR="002868EA" w:rsidRDefault="002868EA" w:rsidP="002868EA">
      <w:pPr>
        <w:jc w:val="both"/>
      </w:pPr>
      <w:r>
        <w:t>U članku 27.a stavci 1. i  2. mijenjaju se i glase:</w:t>
      </w:r>
    </w:p>
    <w:p w14:paraId="5555F1F4" w14:textId="7F65A28C" w:rsidR="002868EA" w:rsidRDefault="002868EA" w:rsidP="002868EA">
      <w:pPr>
        <w:jc w:val="both"/>
      </w:pPr>
      <w:r>
        <w:t>„(1) Odvjetnička društva iz države članice Europske unije, države pristupnice Kodeksa o liberalizaciji kretanja kapitala i Kodeksa o liberalizaciji nevidljivih transakcija Organizacije za gospodarsku suradnju i razvoj i iz države članice Svjetske trgovinske organizacije mogu u Republici Hrvatskoj osnivati svoje podružnice, sukladno obvezama Republike Hrvatske prema međunarodnim ugovorima, zakonu kojim se uređuju trgovačka društva i ovom Zakonu.</w:t>
      </w:r>
    </w:p>
    <w:p w14:paraId="78610C3A" w14:textId="77777777" w:rsidR="00215D2B" w:rsidRDefault="00215D2B" w:rsidP="002868EA">
      <w:pPr>
        <w:jc w:val="both"/>
      </w:pPr>
    </w:p>
    <w:p w14:paraId="719950B5" w14:textId="1CBED5A5" w:rsidR="002868EA" w:rsidRDefault="002868EA" w:rsidP="002868EA">
      <w:pPr>
        <w:jc w:val="both"/>
      </w:pPr>
      <w:r>
        <w:t>(2) Podružnice odvjetničkih društava iz države članice Europske unije i države pristupnice Kodeksa o liberalizaciji kretanja kapitala i Kodeksa o liberalizaciji nevidljivih transakcija Organizacije za gospodarsku suradnju i razvoj mogu u Republici Hrvatskoj pružati pravne usluge koje uključuju usluge savjetovanja o pravu svoje matične države, o pravu Europske unije, međunarodnom pravu i pravu Republike Hrvatske.“.</w:t>
      </w:r>
    </w:p>
    <w:p w14:paraId="7F2A979C" w14:textId="77777777" w:rsidR="002868EA" w:rsidRDefault="002868EA" w:rsidP="00734E3C">
      <w:pPr>
        <w:jc w:val="both"/>
      </w:pPr>
    </w:p>
    <w:p w14:paraId="4F0703EA" w14:textId="73920B94" w:rsidR="002868EA" w:rsidRPr="002868EA" w:rsidRDefault="002868EA" w:rsidP="002868EA">
      <w:pPr>
        <w:jc w:val="center"/>
        <w:rPr>
          <w:b/>
          <w:bCs/>
        </w:rPr>
      </w:pPr>
      <w:r w:rsidRPr="00F62069">
        <w:rPr>
          <w:b/>
          <w:bCs/>
        </w:rPr>
        <w:t>Članak 3.</w:t>
      </w:r>
    </w:p>
    <w:p w14:paraId="1F44BAC2" w14:textId="5DA4AA35" w:rsidR="00BF7C84" w:rsidRDefault="00BF7C84" w:rsidP="00734E3C">
      <w:pPr>
        <w:jc w:val="both"/>
      </w:pPr>
      <w:r>
        <w:t xml:space="preserve">Iza članka </w:t>
      </w:r>
      <w:r w:rsidR="002868EA">
        <w:t>27</w:t>
      </w:r>
      <w:r>
        <w:t>.</w:t>
      </w:r>
      <w:r w:rsidR="002868EA">
        <w:t>a</w:t>
      </w:r>
      <w:r>
        <w:t xml:space="preserve"> dodaje se članak </w:t>
      </w:r>
      <w:r w:rsidR="002868EA">
        <w:t>27</w:t>
      </w:r>
      <w:r>
        <w:t>.</w:t>
      </w:r>
      <w:r w:rsidR="002868EA">
        <w:t>b</w:t>
      </w:r>
      <w:r>
        <w:t xml:space="preserve"> koji glasi:</w:t>
      </w:r>
    </w:p>
    <w:p w14:paraId="48868597" w14:textId="77777777" w:rsidR="00215D2B" w:rsidRDefault="00215D2B" w:rsidP="00734E3C">
      <w:pPr>
        <w:jc w:val="both"/>
      </w:pPr>
    </w:p>
    <w:p w14:paraId="1C3F896C" w14:textId="74F269D5" w:rsidR="00215D2B" w:rsidRDefault="00BF7C84" w:rsidP="00215D2B">
      <w:pPr>
        <w:jc w:val="center"/>
      </w:pPr>
      <w:r>
        <w:t>„</w:t>
      </w:r>
      <w:r w:rsidR="00215D2B">
        <w:t>Članak 27.b</w:t>
      </w:r>
    </w:p>
    <w:p w14:paraId="4C87C72E" w14:textId="06D1D172" w:rsidR="00215D2B" w:rsidRDefault="00215D2B" w:rsidP="00215D2B">
      <w:pPr>
        <w:jc w:val="both"/>
      </w:pPr>
      <w:r>
        <w:t>(1) Odvjetničk</w:t>
      </w:r>
      <w:r w:rsidR="003C27DA">
        <w:t>o</w:t>
      </w:r>
      <w:r>
        <w:t xml:space="preserve"> društv</w:t>
      </w:r>
      <w:r w:rsidR="003C27DA">
        <w:t>o</w:t>
      </w:r>
      <w:r>
        <w:t xml:space="preserve"> iz države članice Europske unije </w:t>
      </w:r>
      <w:bookmarkStart w:id="3" w:name="_Hlk220515325"/>
      <w:r>
        <w:t>i</w:t>
      </w:r>
      <w:r w:rsidR="003C27DA">
        <w:t>li</w:t>
      </w:r>
      <w:r>
        <w:t xml:space="preserve"> države pristupnice Kodeksa o liberalizaciji kretanja kapitala i Kodeksa o liberalizaciji nevidljivih transakcija Organizacije za gospodarsku suradnju i razvoj</w:t>
      </w:r>
      <w:bookmarkEnd w:id="3"/>
      <w:r>
        <w:t xml:space="preserve"> mo</w:t>
      </w:r>
      <w:r w:rsidR="003C27DA">
        <w:t>že</w:t>
      </w:r>
      <w:r>
        <w:t xml:space="preserve"> u Republici Hrvatskoj osn</w:t>
      </w:r>
      <w:r w:rsidR="003C27DA">
        <w:t>o</w:t>
      </w:r>
      <w:r>
        <w:t>vati odvjetničk</w:t>
      </w:r>
      <w:r w:rsidR="003C27DA">
        <w:t>o</w:t>
      </w:r>
      <w:r>
        <w:t xml:space="preserve"> društv</w:t>
      </w:r>
      <w:r w:rsidR="003C27DA">
        <w:t>o</w:t>
      </w:r>
      <w:r>
        <w:t>.</w:t>
      </w:r>
    </w:p>
    <w:p w14:paraId="3815DBEA" w14:textId="77777777" w:rsidR="00215D2B" w:rsidRDefault="00215D2B" w:rsidP="00215D2B">
      <w:pPr>
        <w:jc w:val="both"/>
      </w:pPr>
    </w:p>
    <w:p w14:paraId="007EC889" w14:textId="05DB1523" w:rsidR="001A4F75" w:rsidRDefault="00215D2B" w:rsidP="00215D2B">
      <w:pPr>
        <w:jc w:val="both"/>
      </w:pPr>
      <w:r>
        <w:t>(2) Na osnovan</w:t>
      </w:r>
      <w:r w:rsidR="003C27DA">
        <w:t>o</w:t>
      </w:r>
      <w:r>
        <w:t xml:space="preserve"> odvjetničk</w:t>
      </w:r>
      <w:r w:rsidR="003C27DA">
        <w:t>o</w:t>
      </w:r>
      <w:r>
        <w:t xml:space="preserve"> društv</w:t>
      </w:r>
      <w:r w:rsidR="003C27DA">
        <w:t>o</w:t>
      </w:r>
      <w:r>
        <w:t xml:space="preserve"> iz stavka 1. ovoga članka na odgovarajući se način primjenjuju odredbe ovoga Zakona o odvjetničkim društvima.“.</w:t>
      </w:r>
    </w:p>
    <w:p w14:paraId="4F161E56" w14:textId="77777777" w:rsidR="001A4F75" w:rsidRDefault="001A4F75" w:rsidP="00215D2B">
      <w:pPr>
        <w:jc w:val="both"/>
      </w:pPr>
    </w:p>
    <w:p w14:paraId="7FAFBE70" w14:textId="0A6FB4D1" w:rsidR="001A4F75" w:rsidRDefault="001A4F75" w:rsidP="001A4F75">
      <w:pPr>
        <w:jc w:val="center"/>
        <w:rPr>
          <w:b/>
          <w:bCs/>
        </w:rPr>
      </w:pPr>
      <w:r w:rsidRPr="00F62069">
        <w:rPr>
          <w:b/>
          <w:bCs/>
        </w:rPr>
        <w:t xml:space="preserve">Članak </w:t>
      </w:r>
      <w:r>
        <w:rPr>
          <w:b/>
          <w:bCs/>
        </w:rPr>
        <w:t>4</w:t>
      </w:r>
      <w:r w:rsidRPr="00F62069">
        <w:rPr>
          <w:b/>
          <w:bCs/>
        </w:rPr>
        <w:t>.</w:t>
      </w:r>
    </w:p>
    <w:p w14:paraId="278768D5" w14:textId="4711ECE1" w:rsidR="00215D2B" w:rsidRDefault="00215D2B" w:rsidP="00215D2B">
      <w:pPr>
        <w:jc w:val="both"/>
      </w:pPr>
      <w:r w:rsidRPr="00215D2B">
        <w:t xml:space="preserve">U članku 61. iza stavka 3. dodaje se stavak 4. koji glasi: </w:t>
      </w:r>
    </w:p>
    <w:p w14:paraId="4C00D628" w14:textId="77777777" w:rsidR="00215D2B" w:rsidRPr="00215D2B" w:rsidRDefault="00215D2B" w:rsidP="00215D2B">
      <w:pPr>
        <w:jc w:val="both"/>
      </w:pPr>
    </w:p>
    <w:p w14:paraId="401EF352" w14:textId="5963263B" w:rsidR="00215D2B" w:rsidRDefault="00215D2B" w:rsidP="00215D2B">
      <w:pPr>
        <w:jc w:val="both"/>
      </w:pPr>
      <w:r w:rsidRPr="00215D2B">
        <w:t xml:space="preserve">„(4) Dio odvjetničke vježbe nakon položenog pravosudnog ispita može se obaviti kod odvjetnika s poslovnim </w:t>
      </w:r>
      <w:proofErr w:type="spellStart"/>
      <w:r w:rsidRPr="00215D2B">
        <w:t>nastanom</w:t>
      </w:r>
      <w:proofErr w:type="spellEnd"/>
      <w:r w:rsidRPr="00215D2B">
        <w:t xml:space="preserve"> u drugoj državi članici Europske unije koji je upisan u Imenik odvjetnika Hrvatske odvjetničke komore ako se poslovi koji se obavljaju u sklopu navedene vježbe odnose na pravo Republike Hrvatske i ako način obavljanja ove vježbe može pružiti </w:t>
      </w:r>
      <w:r w:rsidRPr="00215D2B">
        <w:lastRenderedPageBreak/>
        <w:t xml:space="preserve">obuku i iskustvo istovjetne onima koje pruža vježbenička praksa kod odvjetnika s poslovnim </w:t>
      </w:r>
      <w:proofErr w:type="spellStart"/>
      <w:r w:rsidRPr="00215D2B">
        <w:t>nastanom</w:t>
      </w:r>
      <w:proofErr w:type="spellEnd"/>
      <w:r w:rsidRPr="00215D2B">
        <w:t xml:space="preserve"> u Republici Hrvatskoj.“.</w:t>
      </w:r>
    </w:p>
    <w:p w14:paraId="2BF0CFCC" w14:textId="77777777" w:rsidR="000A2CCF" w:rsidRDefault="000A2CCF" w:rsidP="00215D2B">
      <w:pPr>
        <w:jc w:val="both"/>
      </w:pPr>
    </w:p>
    <w:p w14:paraId="20BC9BA1" w14:textId="6A660E10" w:rsidR="000A2CCF" w:rsidRPr="000A2CCF" w:rsidRDefault="000A2CCF" w:rsidP="000A2CCF">
      <w:pPr>
        <w:jc w:val="center"/>
        <w:rPr>
          <w:b/>
          <w:bCs/>
        </w:rPr>
      </w:pPr>
      <w:r w:rsidRPr="000A2CCF">
        <w:rPr>
          <w:b/>
          <w:bCs/>
        </w:rPr>
        <w:t>PRIJELAZNE I ZAVRŠNE ODREDBE</w:t>
      </w:r>
    </w:p>
    <w:p w14:paraId="2C747C70" w14:textId="66A45064" w:rsidR="00215D2B" w:rsidRPr="00F62069" w:rsidRDefault="00215D2B" w:rsidP="001A4F75">
      <w:pPr>
        <w:jc w:val="center"/>
        <w:rPr>
          <w:b/>
          <w:bCs/>
        </w:rPr>
      </w:pPr>
      <w:r>
        <w:rPr>
          <w:b/>
          <w:bCs/>
        </w:rPr>
        <w:t>Članak 5.</w:t>
      </w:r>
    </w:p>
    <w:p w14:paraId="23770CA1" w14:textId="0262B7A2" w:rsidR="001A4F75" w:rsidRDefault="001A4F75" w:rsidP="001A4F75">
      <w:pPr>
        <w:jc w:val="both"/>
      </w:pPr>
      <w:r>
        <w:t>Hrvatska odvjetnička komora uskladit će svoj Statut i druge opće akte s odredbama ovoga Zakona u roku od 60 dana od dana stupanja na snagu ovoga Zakona.</w:t>
      </w:r>
    </w:p>
    <w:p w14:paraId="2DE0605C" w14:textId="77777777" w:rsidR="00F62069" w:rsidRPr="00F62069" w:rsidRDefault="00F62069" w:rsidP="00734E3C">
      <w:pPr>
        <w:jc w:val="center"/>
        <w:rPr>
          <w:b/>
          <w:bCs/>
        </w:rPr>
      </w:pPr>
    </w:p>
    <w:p w14:paraId="68751D0F" w14:textId="71DEEA0C" w:rsidR="00F62069" w:rsidRPr="00F62069" w:rsidRDefault="00F62069" w:rsidP="00F62069">
      <w:pPr>
        <w:jc w:val="center"/>
        <w:rPr>
          <w:b/>
          <w:bCs/>
        </w:rPr>
      </w:pPr>
      <w:r w:rsidRPr="00F62069">
        <w:rPr>
          <w:b/>
          <w:bCs/>
        </w:rPr>
        <w:t xml:space="preserve">Članak </w:t>
      </w:r>
      <w:r w:rsidR="00215D2B">
        <w:rPr>
          <w:b/>
          <w:bCs/>
        </w:rPr>
        <w:t>6</w:t>
      </w:r>
      <w:r w:rsidRPr="00F62069">
        <w:rPr>
          <w:b/>
          <w:bCs/>
        </w:rPr>
        <w:t>.</w:t>
      </w:r>
    </w:p>
    <w:p w14:paraId="540C62CA" w14:textId="6C174503" w:rsidR="001A4F75" w:rsidRDefault="00734E3C" w:rsidP="001A4F75">
      <w:pPr>
        <w:jc w:val="both"/>
      </w:pPr>
      <w:r w:rsidRPr="0021584C">
        <w:t xml:space="preserve">Ovaj Zakon </w:t>
      </w:r>
      <w:r w:rsidR="00984C55">
        <w:t xml:space="preserve">stupa na snagu </w:t>
      </w:r>
      <w:r w:rsidR="00215D2B">
        <w:t>osmoga dana od dana objave u „Narodnim novinama“.</w:t>
      </w:r>
    </w:p>
    <w:p w14:paraId="0C5E66A1" w14:textId="77777777" w:rsidR="00E5000A" w:rsidRDefault="00E5000A" w:rsidP="001A4F75">
      <w:pPr>
        <w:jc w:val="both"/>
      </w:pPr>
    </w:p>
    <w:p w14:paraId="010EC28A" w14:textId="1C93E45D" w:rsidR="00CA34AB" w:rsidRPr="004F5490" w:rsidRDefault="000E7EEE" w:rsidP="00E5000A">
      <w:pPr>
        <w:jc w:val="center"/>
        <w:rPr>
          <w:b/>
        </w:rPr>
      </w:pPr>
      <w:r w:rsidRPr="004F5490">
        <w:rPr>
          <w:b/>
        </w:rPr>
        <w:t>O B R A Z L O Ž E NJ E</w:t>
      </w:r>
    </w:p>
    <w:p w14:paraId="0C1A9A73" w14:textId="77777777" w:rsidR="00AC6A33" w:rsidRDefault="00AC6A33" w:rsidP="000E7EEE">
      <w:pPr>
        <w:jc w:val="both"/>
        <w:rPr>
          <w:b/>
        </w:rPr>
      </w:pPr>
    </w:p>
    <w:p w14:paraId="2E49D218" w14:textId="75199E9C" w:rsidR="00721F0D" w:rsidRPr="00215D2B" w:rsidRDefault="00721F0D" w:rsidP="000E7EEE">
      <w:pPr>
        <w:jc w:val="both"/>
        <w:rPr>
          <w:b/>
        </w:rPr>
      </w:pPr>
      <w:r w:rsidRPr="00215D2B">
        <w:rPr>
          <w:b/>
        </w:rPr>
        <w:t>Uz članak 1.</w:t>
      </w:r>
      <w:r w:rsidR="00414E48" w:rsidRPr="00215D2B">
        <w:rPr>
          <w:b/>
        </w:rPr>
        <w:t xml:space="preserve"> </w:t>
      </w:r>
    </w:p>
    <w:p w14:paraId="49D5B1D0" w14:textId="1B0AED0A" w:rsidR="00215D2B" w:rsidRDefault="00381844" w:rsidP="00591A51">
      <w:pPr>
        <w:jc w:val="both"/>
      </w:pPr>
      <w:r w:rsidRPr="00215D2B">
        <w:t xml:space="preserve">Ovim se </w:t>
      </w:r>
      <w:r w:rsidR="00414E48" w:rsidRPr="00215D2B">
        <w:t>član</w:t>
      </w:r>
      <w:r w:rsidR="00215D2B" w:rsidRPr="00215D2B">
        <w:t>kom</w:t>
      </w:r>
      <w:r w:rsidR="00414E48" w:rsidRPr="00215D2B">
        <w:t xml:space="preserve"> </w:t>
      </w:r>
      <w:r w:rsidR="00215D2B" w:rsidRPr="00215D2B">
        <w:t xml:space="preserve">iz članka 4. Zakona o odvjetništvu izostavlja odredba stavka 2. kojom se </w:t>
      </w:r>
      <w:r w:rsidR="00414E48" w:rsidRPr="00215D2B">
        <w:t xml:space="preserve">propisuje </w:t>
      </w:r>
      <w:r w:rsidR="00215D2B" w:rsidRPr="00215D2B">
        <w:t>da</w:t>
      </w:r>
      <w:r w:rsidR="00215D2B">
        <w:t xml:space="preserve"> odvjetnik može istodobno obavljati odvjetničku službu samo u jednom od organizacijskih oblika obavljanja odvjetništva iz stavka 1. ovoga članka odnosno samostalno, u zajedničkom uredu ili u odvjetničkom društvu, na koji se način otklanja utvrđena neusklađenost </w:t>
      </w:r>
      <w:r w:rsidR="00645F99">
        <w:t>ove odredbe</w:t>
      </w:r>
      <w:r w:rsidR="00215D2B">
        <w:t xml:space="preserve"> s odredbama članka  15. stavka 2. točaka a) i e) Direktive 2006/123/EZ o uslugama. Ujedno se vrši </w:t>
      </w:r>
      <w:proofErr w:type="spellStart"/>
      <w:r w:rsidR="00215D2B">
        <w:t>prenumeracija</w:t>
      </w:r>
      <w:proofErr w:type="spellEnd"/>
      <w:r w:rsidR="00215D2B">
        <w:t xml:space="preserve"> preostalih stavaka ovoga članka.</w:t>
      </w:r>
    </w:p>
    <w:p w14:paraId="4D8F53A0" w14:textId="77777777" w:rsidR="00215D2B" w:rsidRDefault="00215D2B" w:rsidP="00591A51">
      <w:pPr>
        <w:jc w:val="both"/>
      </w:pPr>
    </w:p>
    <w:p w14:paraId="45D525B1" w14:textId="3392A4E4" w:rsidR="00F62069" w:rsidRPr="00645F99" w:rsidRDefault="00F62069" w:rsidP="00AD39CE">
      <w:pPr>
        <w:jc w:val="both"/>
        <w:rPr>
          <w:b/>
          <w:bCs/>
        </w:rPr>
      </w:pPr>
      <w:r w:rsidRPr="00645F99">
        <w:rPr>
          <w:b/>
          <w:bCs/>
        </w:rPr>
        <w:t xml:space="preserve">Uz članak </w:t>
      </w:r>
      <w:r w:rsidR="00215D2B" w:rsidRPr="00645F99">
        <w:rPr>
          <w:b/>
          <w:bCs/>
        </w:rPr>
        <w:t>2</w:t>
      </w:r>
      <w:r w:rsidRPr="00645F99">
        <w:rPr>
          <w:b/>
          <w:bCs/>
        </w:rPr>
        <w:t xml:space="preserve">. </w:t>
      </w:r>
    </w:p>
    <w:p w14:paraId="4984D2B6" w14:textId="5756D774" w:rsidR="00645F99" w:rsidRDefault="00645F99" w:rsidP="00645F99">
      <w:pPr>
        <w:jc w:val="both"/>
      </w:pPr>
      <w:r w:rsidRPr="00645F99">
        <w:t xml:space="preserve">Ovim se člankom </w:t>
      </w:r>
      <w:r>
        <w:t xml:space="preserve">u članku 27.a Zakona o odvjetništvu odredbe o osnivanju podružnica odvjetničkih društava dopunjuju odredbama sukladno kojima pravo na osnivanje podružnica imaju i odvjetnička društva iz država pristupnica </w:t>
      </w:r>
      <w:r w:rsidRPr="00645F99">
        <w:t>Kodeksa o liberalizaciji kao obveznog pravnog instrumenta Odbora za ulaganja</w:t>
      </w:r>
      <w:r w:rsidR="00DE664F">
        <w:t xml:space="preserve"> </w:t>
      </w:r>
      <w:r w:rsidR="00DE664F" w:rsidRPr="00DE664F">
        <w:t>Organizacije za gospodarsku suradnju i razvoj</w:t>
      </w:r>
      <w:r>
        <w:t xml:space="preserve">, na koji se način osigurava </w:t>
      </w:r>
      <w:r w:rsidRPr="00645F99">
        <w:t xml:space="preserve">ujednačavanje </w:t>
      </w:r>
      <w:r>
        <w:t xml:space="preserve">njihovog </w:t>
      </w:r>
      <w:r w:rsidRPr="00645F99">
        <w:t xml:space="preserve">statusa i tretmana </w:t>
      </w:r>
      <w:r>
        <w:t xml:space="preserve">s onim </w:t>
      </w:r>
      <w:r w:rsidRPr="00645F99">
        <w:t>odvjetnika iz država članica Europske unije</w:t>
      </w:r>
      <w:r>
        <w:t>.</w:t>
      </w:r>
    </w:p>
    <w:p w14:paraId="321FF254" w14:textId="77777777" w:rsidR="00215D2B" w:rsidRDefault="00215D2B" w:rsidP="00AD39CE">
      <w:pPr>
        <w:jc w:val="both"/>
        <w:rPr>
          <w:b/>
          <w:bCs/>
        </w:rPr>
      </w:pPr>
    </w:p>
    <w:p w14:paraId="46AD791E" w14:textId="6C3C756A" w:rsidR="00645F99" w:rsidRPr="00645F99" w:rsidRDefault="00645F99" w:rsidP="00645F99">
      <w:pPr>
        <w:jc w:val="both"/>
        <w:rPr>
          <w:b/>
          <w:bCs/>
        </w:rPr>
      </w:pPr>
      <w:r w:rsidRPr="00645F99">
        <w:rPr>
          <w:b/>
          <w:bCs/>
        </w:rPr>
        <w:t xml:space="preserve">Uz članak </w:t>
      </w:r>
      <w:r>
        <w:rPr>
          <w:b/>
          <w:bCs/>
        </w:rPr>
        <w:t>3</w:t>
      </w:r>
      <w:r w:rsidRPr="00645F99">
        <w:rPr>
          <w:b/>
          <w:bCs/>
        </w:rPr>
        <w:t xml:space="preserve">. </w:t>
      </w:r>
    </w:p>
    <w:p w14:paraId="38524292" w14:textId="309DE70A" w:rsidR="00645F99" w:rsidRDefault="00645F99" w:rsidP="00645F99">
      <w:pPr>
        <w:jc w:val="both"/>
        <w:rPr>
          <w:b/>
          <w:bCs/>
        </w:rPr>
      </w:pPr>
      <w:r w:rsidRPr="00645F99">
        <w:t xml:space="preserve">Ovim se člankom Zakon o odvjetništvu </w:t>
      </w:r>
      <w:r>
        <w:t>dopunjava</w:t>
      </w:r>
      <w:r w:rsidRPr="00645F99">
        <w:t xml:space="preserve"> odredb</w:t>
      </w:r>
      <w:r>
        <w:t>ama novog članka 27.b</w:t>
      </w:r>
      <w:r w:rsidRPr="00645F99">
        <w:t xml:space="preserve"> koje izričito propisuju da odvjetničk</w:t>
      </w:r>
      <w:r w:rsidR="003C27DA">
        <w:t>o</w:t>
      </w:r>
      <w:r w:rsidRPr="00645F99">
        <w:t xml:space="preserve"> društv</w:t>
      </w:r>
      <w:r w:rsidR="003C27DA">
        <w:t>o</w:t>
      </w:r>
      <w:r w:rsidRPr="00215D2B">
        <w:t xml:space="preserve"> iz države članice Europske unije </w:t>
      </w:r>
      <w:r w:rsidRPr="00645F99">
        <w:t>i</w:t>
      </w:r>
      <w:r w:rsidR="003C27DA">
        <w:t>li</w:t>
      </w:r>
      <w:r w:rsidRPr="00645F99">
        <w:t xml:space="preserve"> države pristupnice Kodeksa o liberalizaciji kretanja kapitala i Kodeksa o liberalizaciji nevidljivih transakcija Organizacije za gospodarsku suradnju i razvoj </w:t>
      </w:r>
      <w:r w:rsidRPr="00215D2B">
        <w:t>mo</w:t>
      </w:r>
      <w:r w:rsidR="003C27DA">
        <w:t>že</w:t>
      </w:r>
      <w:r w:rsidRPr="00215D2B">
        <w:t xml:space="preserve"> u Republici Hrvatskoj osn</w:t>
      </w:r>
      <w:r w:rsidR="003C27DA">
        <w:t>o</w:t>
      </w:r>
      <w:r w:rsidRPr="00215D2B">
        <w:t>vati drug</w:t>
      </w:r>
      <w:r w:rsidR="003C27DA">
        <w:t>o</w:t>
      </w:r>
      <w:r w:rsidRPr="00215D2B">
        <w:t xml:space="preserve"> odvjetničk</w:t>
      </w:r>
      <w:r w:rsidR="003C27DA">
        <w:t>o</w:t>
      </w:r>
      <w:r w:rsidRPr="00215D2B">
        <w:t xml:space="preserve"> društv</w:t>
      </w:r>
      <w:r w:rsidR="003C27DA">
        <w:t>o</w:t>
      </w:r>
      <w:r w:rsidRPr="00215D2B">
        <w:t xml:space="preserve"> te da se na tako osnovan</w:t>
      </w:r>
      <w:r w:rsidR="003C27DA">
        <w:t>o</w:t>
      </w:r>
      <w:r w:rsidRPr="00215D2B">
        <w:t xml:space="preserve"> odvjetničk</w:t>
      </w:r>
      <w:r w:rsidR="003C27DA">
        <w:t>o</w:t>
      </w:r>
      <w:r w:rsidRPr="00215D2B">
        <w:t xml:space="preserve"> društv</w:t>
      </w:r>
      <w:r w:rsidR="003C27DA">
        <w:t>o</w:t>
      </w:r>
      <w:r w:rsidRPr="00215D2B">
        <w:t xml:space="preserve"> na odgovarajući način primjenjuju odredbe ovoga Zakona o odvjetničkim društvima.</w:t>
      </w:r>
      <w:r>
        <w:t xml:space="preserve"> Na navedeni se način </w:t>
      </w:r>
      <w:r w:rsidRPr="00215D2B">
        <w:t>otkl</w:t>
      </w:r>
      <w:r>
        <w:t xml:space="preserve">anja </w:t>
      </w:r>
      <w:r w:rsidRPr="00215D2B">
        <w:t xml:space="preserve">neusklađenost s </w:t>
      </w:r>
      <w:r>
        <w:t xml:space="preserve">Zakona o odvjetništvu s </w:t>
      </w:r>
      <w:r w:rsidRPr="00215D2B">
        <w:t>odredbama članka 11. stavka 2. Direktive 98/5/EZ i članka 14. stavaka 1. i 3. Direktive 2006/123/EZ o uslugama</w:t>
      </w:r>
      <w:r>
        <w:t xml:space="preserve">, a ujedno se osigurava </w:t>
      </w:r>
      <w:r w:rsidRPr="00645F99">
        <w:t>ujednačavanje statusa i tretmana odvjetnika iz država članica Europske unije i odvjetnika iz država pristupnica Kodeksa o liberalizaciji kao obveznog pravnog instrumenta Odbora za ulaganja</w:t>
      </w:r>
      <w:r w:rsidR="00DE664F">
        <w:t xml:space="preserve"> </w:t>
      </w:r>
      <w:r w:rsidR="00DE664F" w:rsidRPr="00E2439A">
        <w:rPr>
          <w:color w:val="231F20"/>
        </w:rPr>
        <w:t>O</w:t>
      </w:r>
      <w:r w:rsidR="00DE664F">
        <w:rPr>
          <w:color w:val="231F20"/>
        </w:rPr>
        <w:t>rganizacije za gospodarsku suradnju i razvoj</w:t>
      </w:r>
      <w:r>
        <w:t>.</w:t>
      </w:r>
    </w:p>
    <w:p w14:paraId="46D09CC0" w14:textId="77777777" w:rsidR="00645F99" w:rsidRDefault="00645F99" w:rsidP="00645F99">
      <w:pPr>
        <w:jc w:val="both"/>
        <w:rPr>
          <w:b/>
          <w:bCs/>
        </w:rPr>
      </w:pPr>
    </w:p>
    <w:p w14:paraId="049CAB52" w14:textId="448DB6E1" w:rsidR="00645F99" w:rsidRPr="00645F99" w:rsidRDefault="00645F99" w:rsidP="00645F99">
      <w:pPr>
        <w:jc w:val="both"/>
        <w:rPr>
          <w:b/>
          <w:bCs/>
        </w:rPr>
      </w:pPr>
      <w:r w:rsidRPr="00645F99">
        <w:rPr>
          <w:b/>
          <w:bCs/>
        </w:rPr>
        <w:t xml:space="preserve">Uz članak </w:t>
      </w:r>
      <w:r>
        <w:rPr>
          <w:b/>
          <w:bCs/>
        </w:rPr>
        <w:t>4</w:t>
      </w:r>
      <w:r w:rsidRPr="00645F99">
        <w:rPr>
          <w:b/>
          <w:bCs/>
        </w:rPr>
        <w:t xml:space="preserve">. </w:t>
      </w:r>
    </w:p>
    <w:p w14:paraId="007969D9" w14:textId="6A76FE52" w:rsidR="00645F99" w:rsidRDefault="00645F99" w:rsidP="00645F99">
      <w:pPr>
        <w:jc w:val="both"/>
      </w:pPr>
      <w:r w:rsidRPr="00645F99">
        <w:t xml:space="preserve">Ovim se člankom </w:t>
      </w:r>
      <w:r>
        <w:t xml:space="preserve">članak 61. </w:t>
      </w:r>
      <w:r w:rsidRPr="00645F99">
        <w:t>Zakon</w:t>
      </w:r>
      <w:r>
        <w:t>a o odvjetništvu dopunjava mogućnošću da se</w:t>
      </w:r>
      <w:r w:rsidRPr="00645F99">
        <w:t xml:space="preserve"> dio odvjetničke vježbe nakon položenog pravosudnog ispita može obaviti kod odvjetnika s poslovnim </w:t>
      </w:r>
      <w:proofErr w:type="spellStart"/>
      <w:r w:rsidRPr="00645F99">
        <w:t>nastanom</w:t>
      </w:r>
      <w:proofErr w:type="spellEnd"/>
      <w:r w:rsidRPr="00645F99">
        <w:t xml:space="preserve"> u drugoj državi članici Europske unije koji je upisan u Imenik odvjetnika Hrvatske odvjetničke komore ako se poslovi koji se obavljaju u sklopu navedene vježbe odnose na pravo Republike Hrvatske i ako način obavljanja ove vježbe može pružiti obuku i iskustvo istovjetne onima koje pruža vježbenička praksa kod odvjetnika s poslovnim </w:t>
      </w:r>
      <w:proofErr w:type="spellStart"/>
      <w:r w:rsidRPr="00645F99">
        <w:t>nastanom</w:t>
      </w:r>
      <w:proofErr w:type="spellEnd"/>
      <w:r w:rsidRPr="00645F99">
        <w:t xml:space="preserve"> u Republici Hrvatskoj.</w:t>
      </w:r>
      <w:r>
        <w:t xml:space="preserve"> Navedenom se dopunom odredbe o obavljanju odvjetničke vježbe u </w:t>
      </w:r>
      <w:r>
        <w:lastRenderedPageBreak/>
        <w:t>Republici Hrvatskoj usklađuju s pravnom stečevinom Europske unije sukladno presudi Suda Europske unije u predmetu C-807/23 Jones Day.</w:t>
      </w:r>
    </w:p>
    <w:p w14:paraId="7ACEEFBC" w14:textId="77777777" w:rsidR="00F80352" w:rsidRDefault="00F80352" w:rsidP="00645F99">
      <w:pPr>
        <w:jc w:val="both"/>
      </w:pPr>
    </w:p>
    <w:p w14:paraId="7588EBFA" w14:textId="6B2F9C66" w:rsidR="00AD39CE" w:rsidRPr="00AD39CE" w:rsidRDefault="00AD39CE" w:rsidP="00645F99">
      <w:pPr>
        <w:jc w:val="both"/>
        <w:rPr>
          <w:b/>
          <w:bCs/>
        </w:rPr>
      </w:pPr>
      <w:r w:rsidRPr="00AD39CE">
        <w:rPr>
          <w:b/>
          <w:bCs/>
        </w:rPr>
        <w:t xml:space="preserve">Uz članak </w:t>
      </w:r>
      <w:r w:rsidR="00215D2B">
        <w:rPr>
          <w:b/>
          <w:bCs/>
        </w:rPr>
        <w:t>5</w:t>
      </w:r>
      <w:r w:rsidRPr="00AD39CE">
        <w:rPr>
          <w:b/>
          <w:bCs/>
        </w:rPr>
        <w:t>.</w:t>
      </w:r>
    </w:p>
    <w:p w14:paraId="1BCDD6D9" w14:textId="31FDCEF6" w:rsidR="001A4F75" w:rsidRPr="00F62069" w:rsidRDefault="001A4F75" w:rsidP="001A4F75">
      <w:pPr>
        <w:jc w:val="both"/>
      </w:pPr>
      <w:r w:rsidRPr="00F62069">
        <w:t xml:space="preserve">Ovim člankom </w:t>
      </w:r>
      <w:r w:rsidR="00414E48">
        <w:t>propisuje se rok u kojem je Hrvatska odvjetnička komora dužna uskladiti Statut i druge opće akte s odredbama ovoga Zakona.</w:t>
      </w:r>
    </w:p>
    <w:p w14:paraId="65A8FD7C" w14:textId="77777777" w:rsidR="000B7AB5" w:rsidRDefault="000B7AB5" w:rsidP="00591A51">
      <w:pPr>
        <w:jc w:val="both"/>
        <w:rPr>
          <w:b/>
          <w:bCs/>
        </w:rPr>
      </w:pPr>
    </w:p>
    <w:p w14:paraId="54CF0897" w14:textId="55096D0A" w:rsidR="001A4F75" w:rsidRPr="001A4F75" w:rsidRDefault="001A4F75" w:rsidP="00591A51">
      <w:pPr>
        <w:jc w:val="both"/>
        <w:rPr>
          <w:b/>
          <w:bCs/>
        </w:rPr>
      </w:pPr>
      <w:r w:rsidRPr="00AD39CE">
        <w:rPr>
          <w:b/>
          <w:bCs/>
        </w:rPr>
        <w:t xml:space="preserve">Uz članak </w:t>
      </w:r>
      <w:r w:rsidR="00215D2B">
        <w:rPr>
          <w:b/>
          <w:bCs/>
        </w:rPr>
        <w:t>6</w:t>
      </w:r>
      <w:r w:rsidRPr="00AD39CE">
        <w:rPr>
          <w:b/>
          <w:bCs/>
        </w:rPr>
        <w:t>.</w:t>
      </w:r>
    </w:p>
    <w:p w14:paraId="75D79C22" w14:textId="5AEBBCE2" w:rsidR="00AD39CE" w:rsidRDefault="00AD39CE" w:rsidP="00591A51">
      <w:pPr>
        <w:jc w:val="both"/>
      </w:pPr>
      <w:r>
        <w:t>Ovim člankom propisuje se stupanje na snagu ovog</w:t>
      </w:r>
      <w:r w:rsidR="00693444">
        <w:t>a</w:t>
      </w:r>
      <w:r>
        <w:t xml:space="preserve"> Zakona.</w:t>
      </w:r>
    </w:p>
    <w:p w14:paraId="3D4848A6" w14:textId="77777777" w:rsidR="00AD39CE" w:rsidRPr="00AD39CE" w:rsidRDefault="00AD39CE" w:rsidP="00591A51">
      <w:pPr>
        <w:jc w:val="both"/>
      </w:pPr>
    </w:p>
    <w:p w14:paraId="47FA1C21" w14:textId="3D5C88BA" w:rsidR="0001163C" w:rsidRDefault="0001163C" w:rsidP="001A4F75">
      <w:pPr>
        <w:jc w:val="center"/>
        <w:rPr>
          <w:b/>
          <w:bCs/>
        </w:rPr>
      </w:pPr>
      <w:r w:rsidRPr="0001163C">
        <w:rPr>
          <w:b/>
          <w:bCs/>
        </w:rPr>
        <w:t xml:space="preserve">TEKST ODREDBI VAŽEĆEG ZAKONA KOJE SE </w:t>
      </w:r>
      <w:r w:rsidR="00215D2B">
        <w:rPr>
          <w:b/>
          <w:bCs/>
        </w:rPr>
        <w:t xml:space="preserve">MIJENJAJU ODNOSNO </w:t>
      </w:r>
      <w:r w:rsidR="001A4F75">
        <w:rPr>
          <w:b/>
          <w:bCs/>
        </w:rPr>
        <w:t>DOPUNJUJ</w:t>
      </w:r>
      <w:r w:rsidRPr="0001163C">
        <w:rPr>
          <w:b/>
          <w:bCs/>
        </w:rPr>
        <w:t>U</w:t>
      </w:r>
    </w:p>
    <w:p w14:paraId="62A4A1BA" w14:textId="77777777" w:rsidR="00215D2B" w:rsidRDefault="00215D2B" w:rsidP="002F385A"/>
    <w:p w14:paraId="60DD52CE" w14:textId="77777777" w:rsidR="00215D2B" w:rsidRDefault="00215D2B" w:rsidP="00215D2B">
      <w:pPr>
        <w:jc w:val="center"/>
      </w:pPr>
      <w:r>
        <w:t>Članak 4.</w:t>
      </w:r>
    </w:p>
    <w:p w14:paraId="25BE9ACE" w14:textId="77777777" w:rsidR="00215D2B" w:rsidRDefault="00215D2B" w:rsidP="00215D2B">
      <w:pPr>
        <w:jc w:val="both"/>
      </w:pPr>
    </w:p>
    <w:p w14:paraId="1C458EE1" w14:textId="77777777" w:rsidR="00215D2B" w:rsidRDefault="00215D2B" w:rsidP="00215D2B">
      <w:pPr>
        <w:jc w:val="both"/>
      </w:pPr>
      <w:r>
        <w:t>(1) Odvjetnik odvjetničku službu može obavljati samostalno, u zajedničkom uredu ili u odvjetničkom društvu u skladu s odredbama ovoga Zakona.</w:t>
      </w:r>
    </w:p>
    <w:p w14:paraId="33871080" w14:textId="77777777" w:rsidR="00215D2B" w:rsidRDefault="00215D2B" w:rsidP="00215D2B">
      <w:pPr>
        <w:jc w:val="both"/>
      </w:pPr>
    </w:p>
    <w:p w14:paraId="5F90D245" w14:textId="77777777" w:rsidR="00215D2B" w:rsidRDefault="00215D2B" w:rsidP="00215D2B">
      <w:pPr>
        <w:jc w:val="both"/>
      </w:pPr>
      <w:r>
        <w:t>(2) Odvjetnik može istodobno obavljati odvjetničku službu samo u jednom od organizacijskih oblika obavljanja odvjetništva iz stavka 1. ovoga članka.</w:t>
      </w:r>
    </w:p>
    <w:p w14:paraId="51DF7DC0" w14:textId="77777777" w:rsidR="00215D2B" w:rsidRDefault="00215D2B" w:rsidP="00215D2B">
      <w:pPr>
        <w:jc w:val="both"/>
      </w:pPr>
    </w:p>
    <w:p w14:paraId="05E8230B" w14:textId="77777777" w:rsidR="00215D2B" w:rsidRDefault="00215D2B" w:rsidP="00215D2B">
      <w:pPr>
        <w:jc w:val="both"/>
      </w:pPr>
      <w:r>
        <w:t>(3) Odvjetnik može zasnovati radni odnos kod odvjetnika koji samostalno obavlja odvjetničku službu, u odvjetničkom društvu ili kod odvjetnika koji odvjetničku službu obavlja u zajedničkom odvjetničkom uredu.</w:t>
      </w:r>
    </w:p>
    <w:p w14:paraId="35950CE0" w14:textId="77777777" w:rsidR="00215D2B" w:rsidRDefault="00215D2B" w:rsidP="00215D2B">
      <w:pPr>
        <w:jc w:val="both"/>
      </w:pPr>
    </w:p>
    <w:p w14:paraId="531830BC" w14:textId="321BC9D6" w:rsidR="0001163C" w:rsidRDefault="00215D2B" w:rsidP="00215D2B">
      <w:pPr>
        <w:jc w:val="both"/>
      </w:pPr>
      <w:r>
        <w:t>(4) Odvjetnik ne smije obavljati djelatnosti koje su nespojive s ugledom i neovisnošću odvjetnika.</w:t>
      </w:r>
    </w:p>
    <w:p w14:paraId="15F9EF2B" w14:textId="77777777" w:rsidR="00215D2B" w:rsidRDefault="00215D2B" w:rsidP="00215D2B">
      <w:pPr>
        <w:jc w:val="both"/>
      </w:pPr>
    </w:p>
    <w:p w14:paraId="3E3A9F27" w14:textId="77777777" w:rsidR="00215D2B" w:rsidRDefault="00215D2B" w:rsidP="00215D2B">
      <w:pPr>
        <w:jc w:val="center"/>
      </w:pPr>
      <w:r>
        <w:t>Članak 27.a</w:t>
      </w:r>
    </w:p>
    <w:p w14:paraId="69F87993" w14:textId="77777777" w:rsidR="00215D2B" w:rsidRDefault="00215D2B" w:rsidP="00215D2B">
      <w:pPr>
        <w:jc w:val="both"/>
      </w:pPr>
    </w:p>
    <w:p w14:paraId="7C5CF782" w14:textId="77777777" w:rsidR="00215D2B" w:rsidRDefault="00215D2B" w:rsidP="00215D2B">
      <w:pPr>
        <w:jc w:val="both"/>
      </w:pPr>
      <w:r>
        <w:t>(1) Odvjetnička društva iz države članice Europske unije i iz države članice Svjetske trgovinske organizacije mogu u Republici Hrvatskoj osnivati svoje podružnice, sukladno obvezama Republike Hrvatske prema međunarodnim ugovorima, zakonu kojim se uređuju trgovačka društva i ovom Zakonu.</w:t>
      </w:r>
    </w:p>
    <w:p w14:paraId="159020C7" w14:textId="77777777" w:rsidR="00215D2B" w:rsidRDefault="00215D2B" w:rsidP="00215D2B">
      <w:pPr>
        <w:jc w:val="both"/>
      </w:pPr>
    </w:p>
    <w:p w14:paraId="55463128" w14:textId="77777777" w:rsidR="00215D2B" w:rsidRDefault="00215D2B" w:rsidP="00215D2B">
      <w:pPr>
        <w:jc w:val="both"/>
      </w:pPr>
      <w:r>
        <w:t>(2) Podružnice odvjetničkih društava iz države članice Europske unije mogu u Republici Hrvatskoj pružati pravne usluge koje uključuju usluge savjetovanja o pravu svoje matične države, o pravu Europske unije, međunarodnom pravu i pravu Republike Hrvatske.</w:t>
      </w:r>
    </w:p>
    <w:p w14:paraId="00D8B496" w14:textId="77777777" w:rsidR="00215D2B" w:rsidRDefault="00215D2B" w:rsidP="00215D2B">
      <w:pPr>
        <w:jc w:val="both"/>
      </w:pPr>
    </w:p>
    <w:p w14:paraId="600A6A90" w14:textId="149484EF" w:rsidR="00215D2B" w:rsidRDefault="00215D2B" w:rsidP="00215D2B">
      <w:pPr>
        <w:jc w:val="both"/>
      </w:pPr>
      <w:r>
        <w:t>(3) Podružnice odvjetničkih društava iz države članice Svjetske trgovinske organizacije mogu u Republici Hrvatskoj pružati pravne usluge koje uključuju usluge savjetovanja o pravu svoje matične države, o pravu Europske unije i međunarodnom pravu.</w:t>
      </w:r>
    </w:p>
    <w:p w14:paraId="7A6B531E" w14:textId="77777777" w:rsidR="00215D2B" w:rsidRDefault="00215D2B" w:rsidP="00215D2B">
      <w:pPr>
        <w:jc w:val="both"/>
      </w:pPr>
    </w:p>
    <w:p w14:paraId="450A5F35" w14:textId="77777777" w:rsidR="00215D2B" w:rsidRDefault="00215D2B" w:rsidP="00215D2B">
      <w:pPr>
        <w:jc w:val="center"/>
      </w:pPr>
    </w:p>
    <w:p w14:paraId="39F34B19" w14:textId="77777777" w:rsidR="00215D2B" w:rsidRDefault="00215D2B" w:rsidP="00215D2B">
      <w:pPr>
        <w:jc w:val="center"/>
      </w:pPr>
      <w:r>
        <w:t>Članak 61.</w:t>
      </w:r>
    </w:p>
    <w:p w14:paraId="4594C590" w14:textId="77777777" w:rsidR="00215D2B" w:rsidRDefault="00215D2B" w:rsidP="00215D2B">
      <w:pPr>
        <w:jc w:val="center"/>
      </w:pPr>
    </w:p>
    <w:p w14:paraId="776C0A17" w14:textId="77777777" w:rsidR="00215D2B" w:rsidRDefault="00215D2B" w:rsidP="00215D2B">
      <w:pPr>
        <w:jc w:val="both"/>
      </w:pPr>
      <w:r>
        <w:t>(1) Pravo na obavljanje odvjetničke vježbe stječe se upisom u imenik odvjetničkih vježbenika, ako se podnositelj zahtjeva prvi put osposobljava za zanimanje.</w:t>
      </w:r>
    </w:p>
    <w:p w14:paraId="06CBF9F6" w14:textId="77777777" w:rsidR="00215D2B" w:rsidRDefault="00215D2B" w:rsidP="00215D2B">
      <w:pPr>
        <w:jc w:val="both"/>
      </w:pPr>
    </w:p>
    <w:p w14:paraId="5A411188" w14:textId="77777777" w:rsidR="00215D2B" w:rsidRDefault="00215D2B" w:rsidP="00215D2B">
      <w:pPr>
        <w:jc w:val="both"/>
      </w:pPr>
      <w:r>
        <w:lastRenderedPageBreak/>
        <w:t>(2) Pravo na upis u imenik odvjetničkih vježbenika ima osoba koja ispunjava uvjete iz članka 48. ovoga Zakona osim uvjeta iz točke 6. i 7. toga članka, kao i stavka 1. ovoga članka.</w:t>
      </w:r>
    </w:p>
    <w:p w14:paraId="0D4A6CF8" w14:textId="77777777" w:rsidR="00215D2B" w:rsidRDefault="00215D2B" w:rsidP="00215D2B">
      <w:pPr>
        <w:jc w:val="both"/>
      </w:pPr>
    </w:p>
    <w:p w14:paraId="4D405E37" w14:textId="7B432268" w:rsidR="00215D2B" w:rsidRPr="0001163C" w:rsidRDefault="00215D2B" w:rsidP="00215D2B">
      <w:pPr>
        <w:jc w:val="both"/>
      </w:pPr>
      <w:r>
        <w:t>(3) Odvjetnički vježbenik zasniva s odvjetnikom, odnosno odvjetničkim društvom radni odnos.</w:t>
      </w:r>
    </w:p>
    <w:sectPr w:rsidR="00215D2B" w:rsidRPr="00011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2575D" w14:textId="77777777" w:rsidR="005F23C2" w:rsidRDefault="005F23C2">
      <w:r>
        <w:separator/>
      </w:r>
    </w:p>
  </w:endnote>
  <w:endnote w:type="continuationSeparator" w:id="0">
    <w:p w14:paraId="25DC8285" w14:textId="77777777" w:rsidR="005F23C2" w:rsidRDefault="005F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B325" w14:textId="77777777" w:rsidR="00D20762" w:rsidRDefault="00D2076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39996" w14:textId="77777777" w:rsidR="00D20762" w:rsidRPr="00D65DD3" w:rsidRDefault="00D20762" w:rsidP="00D65D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DDD3A" w14:textId="77777777" w:rsidR="00D20762" w:rsidRDefault="00D207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9B934" w14:textId="77777777" w:rsidR="005F23C2" w:rsidRDefault="005F23C2">
      <w:r>
        <w:separator/>
      </w:r>
    </w:p>
  </w:footnote>
  <w:footnote w:type="continuationSeparator" w:id="0">
    <w:p w14:paraId="48C0120E" w14:textId="77777777" w:rsidR="005F23C2" w:rsidRDefault="005F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1D6D2" w14:textId="77777777" w:rsidR="000E7EEE" w:rsidRDefault="000E7EEE" w:rsidP="009D17F0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0CDC4" w14:textId="77777777" w:rsidR="00D20762" w:rsidRDefault="00D2076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91FA8" w14:textId="77777777" w:rsidR="00D20762" w:rsidRDefault="00D20762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4D415" w14:textId="77777777" w:rsidR="00D20762" w:rsidRDefault="00D2076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75CDA"/>
    <w:multiLevelType w:val="hybridMultilevel"/>
    <w:tmpl w:val="D0A83E2A"/>
    <w:lvl w:ilvl="0" w:tplc="A1D61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7286A"/>
    <w:multiLevelType w:val="hybridMultilevel"/>
    <w:tmpl w:val="11621F54"/>
    <w:lvl w:ilvl="0" w:tplc="EE7243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24EF"/>
    <w:multiLevelType w:val="multilevel"/>
    <w:tmpl w:val="2B06ED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4163D53"/>
    <w:multiLevelType w:val="hybridMultilevel"/>
    <w:tmpl w:val="EFFE9B6E"/>
    <w:lvl w:ilvl="0" w:tplc="1D327D2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4B8A"/>
    <w:multiLevelType w:val="multilevel"/>
    <w:tmpl w:val="4632635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678772C"/>
    <w:multiLevelType w:val="multilevel"/>
    <w:tmpl w:val="25AA34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2B1D3F"/>
    <w:multiLevelType w:val="hybridMultilevel"/>
    <w:tmpl w:val="9C9E0236"/>
    <w:lvl w:ilvl="0" w:tplc="31B450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D47CF"/>
    <w:multiLevelType w:val="hybridMultilevel"/>
    <w:tmpl w:val="1A7EC7A8"/>
    <w:lvl w:ilvl="0" w:tplc="8D9E9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A53F0"/>
    <w:multiLevelType w:val="multilevel"/>
    <w:tmpl w:val="B3A072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770145ED"/>
    <w:multiLevelType w:val="hybridMultilevel"/>
    <w:tmpl w:val="18DAE45A"/>
    <w:lvl w:ilvl="0" w:tplc="E7E85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34FD4"/>
    <w:multiLevelType w:val="hybridMultilevel"/>
    <w:tmpl w:val="98D6CCEA"/>
    <w:lvl w:ilvl="0" w:tplc="C80C1F54">
      <w:start w:val="1"/>
      <w:numFmt w:val="decimal"/>
      <w:lvlText w:val="%1."/>
      <w:lvlJc w:val="left"/>
      <w:pPr>
        <w:ind w:left="720" w:hanging="360"/>
      </w:pPr>
    </w:lvl>
    <w:lvl w:ilvl="1" w:tplc="2C564958">
      <w:start w:val="1"/>
      <w:numFmt w:val="lowerLetter"/>
      <w:lvlText w:val="%2."/>
      <w:lvlJc w:val="left"/>
      <w:pPr>
        <w:ind w:left="1440" w:hanging="360"/>
      </w:pPr>
    </w:lvl>
    <w:lvl w:ilvl="2" w:tplc="1F904D40">
      <w:start w:val="1"/>
      <w:numFmt w:val="lowerRoman"/>
      <w:lvlText w:val="%3."/>
      <w:lvlJc w:val="right"/>
      <w:pPr>
        <w:ind w:left="2160" w:hanging="180"/>
      </w:pPr>
    </w:lvl>
    <w:lvl w:ilvl="3" w:tplc="1054AD2E">
      <w:start w:val="1"/>
      <w:numFmt w:val="decimal"/>
      <w:lvlText w:val="%4."/>
      <w:lvlJc w:val="left"/>
      <w:pPr>
        <w:ind w:left="2880" w:hanging="360"/>
      </w:pPr>
    </w:lvl>
    <w:lvl w:ilvl="4" w:tplc="56D20B1E">
      <w:start w:val="1"/>
      <w:numFmt w:val="lowerLetter"/>
      <w:lvlText w:val="%5."/>
      <w:lvlJc w:val="left"/>
      <w:pPr>
        <w:ind w:left="3600" w:hanging="360"/>
      </w:pPr>
    </w:lvl>
    <w:lvl w:ilvl="5" w:tplc="E48EA2B2">
      <w:start w:val="1"/>
      <w:numFmt w:val="lowerRoman"/>
      <w:lvlText w:val="%6."/>
      <w:lvlJc w:val="right"/>
      <w:pPr>
        <w:ind w:left="4320" w:hanging="180"/>
      </w:pPr>
    </w:lvl>
    <w:lvl w:ilvl="6" w:tplc="F4BC5D62">
      <w:start w:val="1"/>
      <w:numFmt w:val="decimal"/>
      <w:lvlText w:val="%7."/>
      <w:lvlJc w:val="left"/>
      <w:pPr>
        <w:ind w:left="5040" w:hanging="360"/>
      </w:pPr>
    </w:lvl>
    <w:lvl w:ilvl="7" w:tplc="050E4B74">
      <w:start w:val="1"/>
      <w:numFmt w:val="lowerLetter"/>
      <w:lvlText w:val="%8."/>
      <w:lvlJc w:val="left"/>
      <w:pPr>
        <w:ind w:left="5760" w:hanging="360"/>
      </w:pPr>
    </w:lvl>
    <w:lvl w:ilvl="8" w:tplc="3452908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8020">
    <w:abstractNumId w:val="8"/>
  </w:num>
  <w:num w:numId="2" w16cid:durableId="1964342872">
    <w:abstractNumId w:val="4"/>
  </w:num>
  <w:num w:numId="3" w16cid:durableId="117140032">
    <w:abstractNumId w:val="5"/>
  </w:num>
  <w:num w:numId="4" w16cid:durableId="417337294">
    <w:abstractNumId w:val="2"/>
  </w:num>
  <w:num w:numId="5" w16cid:durableId="1057626294">
    <w:abstractNumId w:val="10"/>
  </w:num>
  <w:num w:numId="6" w16cid:durableId="1860586207">
    <w:abstractNumId w:val="1"/>
  </w:num>
  <w:num w:numId="7" w16cid:durableId="1825126084">
    <w:abstractNumId w:val="3"/>
  </w:num>
  <w:num w:numId="8" w16cid:durableId="1758403839">
    <w:abstractNumId w:val="7"/>
  </w:num>
  <w:num w:numId="9" w16cid:durableId="1897280988">
    <w:abstractNumId w:val="6"/>
  </w:num>
  <w:num w:numId="10" w16cid:durableId="1559587350">
    <w:abstractNumId w:val="0"/>
  </w:num>
  <w:num w:numId="11" w16cid:durableId="249698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62"/>
    <w:rsid w:val="00003277"/>
    <w:rsid w:val="0001163C"/>
    <w:rsid w:val="00011AC3"/>
    <w:rsid w:val="00016020"/>
    <w:rsid w:val="00031232"/>
    <w:rsid w:val="00047047"/>
    <w:rsid w:val="000667F1"/>
    <w:rsid w:val="000772FC"/>
    <w:rsid w:val="000A2CCF"/>
    <w:rsid w:val="000B7AB5"/>
    <w:rsid w:val="000C22F4"/>
    <w:rsid w:val="000C5CCD"/>
    <w:rsid w:val="000D18B6"/>
    <w:rsid w:val="000D35EB"/>
    <w:rsid w:val="000E4F87"/>
    <w:rsid w:val="000E73FD"/>
    <w:rsid w:val="000E747D"/>
    <w:rsid w:val="000E7EEE"/>
    <w:rsid w:val="000F0600"/>
    <w:rsid w:val="000F4A13"/>
    <w:rsid w:val="000F6E94"/>
    <w:rsid w:val="0010325E"/>
    <w:rsid w:val="00107F46"/>
    <w:rsid w:val="00111EC0"/>
    <w:rsid w:val="00113B7B"/>
    <w:rsid w:val="0011603E"/>
    <w:rsid w:val="0012670F"/>
    <w:rsid w:val="0015365F"/>
    <w:rsid w:val="00162720"/>
    <w:rsid w:val="00176B80"/>
    <w:rsid w:val="00184163"/>
    <w:rsid w:val="001909A2"/>
    <w:rsid w:val="001A4F75"/>
    <w:rsid w:val="001C32B8"/>
    <w:rsid w:val="001E6016"/>
    <w:rsid w:val="00210714"/>
    <w:rsid w:val="00215D2B"/>
    <w:rsid w:val="002770BC"/>
    <w:rsid w:val="00285093"/>
    <w:rsid w:val="002868EA"/>
    <w:rsid w:val="002B4888"/>
    <w:rsid w:val="002F2ADE"/>
    <w:rsid w:val="002F385A"/>
    <w:rsid w:val="00317936"/>
    <w:rsid w:val="00332ECA"/>
    <w:rsid w:val="00342806"/>
    <w:rsid w:val="00342E6A"/>
    <w:rsid w:val="00351A2A"/>
    <w:rsid w:val="003737F0"/>
    <w:rsid w:val="00381844"/>
    <w:rsid w:val="00390E1A"/>
    <w:rsid w:val="003C27DA"/>
    <w:rsid w:val="003F5164"/>
    <w:rsid w:val="003F6A05"/>
    <w:rsid w:val="00414E48"/>
    <w:rsid w:val="004220E1"/>
    <w:rsid w:val="00445409"/>
    <w:rsid w:val="004517A6"/>
    <w:rsid w:val="00463F43"/>
    <w:rsid w:val="004702D1"/>
    <w:rsid w:val="00494C32"/>
    <w:rsid w:val="00497A70"/>
    <w:rsid w:val="004A7809"/>
    <w:rsid w:val="004C51A8"/>
    <w:rsid w:val="00513E7E"/>
    <w:rsid w:val="0053431B"/>
    <w:rsid w:val="00534B72"/>
    <w:rsid w:val="00542A75"/>
    <w:rsid w:val="00571CC6"/>
    <w:rsid w:val="00575070"/>
    <w:rsid w:val="00591A51"/>
    <w:rsid w:val="005B029B"/>
    <w:rsid w:val="005E1190"/>
    <w:rsid w:val="005E2EFE"/>
    <w:rsid w:val="005E623D"/>
    <w:rsid w:val="005F053A"/>
    <w:rsid w:val="005F23C2"/>
    <w:rsid w:val="005F30DC"/>
    <w:rsid w:val="005F3DF3"/>
    <w:rsid w:val="005F4BCA"/>
    <w:rsid w:val="005F6AB2"/>
    <w:rsid w:val="00601EBE"/>
    <w:rsid w:val="00603E33"/>
    <w:rsid w:val="006041E6"/>
    <w:rsid w:val="00611D27"/>
    <w:rsid w:val="006201B5"/>
    <w:rsid w:val="0062706C"/>
    <w:rsid w:val="00633CCC"/>
    <w:rsid w:val="006373A1"/>
    <w:rsid w:val="00645DD1"/>
    <w:rsid w:val="00645F99"/>
    <w:rsid w:val="00646688"/>
    <w:rsid w:val="00673AA2"/>
    <w:rsid w:val="00684456"/>
    <w:rsid w:val="00693444"/>
    <w:rsid w:val="00696DF3"/>
    <w:rsid w:val="006A457D"/>
    <w:rsid w:val="006A5308"/>
    <w:rsid w:val="006C1B38"/>
    <w:rsid w:val="006D17BE"/>
    <w:rsid w:val="006D2139"/>
    <w:rsid w:val="006D6534"/>
    <w:rsid w:val="006D7532"/>
    <w:rsid w:val="007117CA"/>
    <w:rsid w:val="00712CA9"/>
    <w:rsid w:val="00721F0D"/>
    <w:rsid w:val="00722522"/>
    <w:rsid w:val="00734E3C"/>
    <w:rsid w:val="0075158E"/>
    <w:rsid w:val="007D1B93"/>
    <w:rsid w:val="007D4FAB"/>
    <w:rsid w:val="007E7299"/>
    <w:rsid w:val="007F0448"/>
    <w:rsid w:val="007F1A51"/>
    <w:rsid w:val="00835457"/>
    <w:rsid w:val="00860B92"/>
    <w:rsid w:val="008704ED"/>
    <w:rsid w:val="00870599"/>
    <w:rsid w:val="00884E67"/>
    <w:rsid w:val="008B39CC"/>
    <w:rsid w:val="008C6657"/>
    <w:rsid w:val="008D62CA"/>
    <w:rsid w:val="008D6CE0"/>
    <w:rsid w:val="008E16C3"/>
    <w:rsid w:val="008E46FD"/>
    <w:rsid w:val="008F5319"/>
    <w:rsid w:val="00910D73"/>
    <w:rsid w:val="009170C8"/>
    <w:rsid w:val="009338F4"/>
    <w:rsid w:val="00933D4F"/>
    <w:rsid w:val="009502F2"/>
    <w:rsid w:val="009544CF"/>
    <w:rsid w:val="0095583C"/>
    <w:rsid w:val="00957735"/>
    <w:rsid w:val="00971666"/>
    <w:rsid w:val="00972CB7"/>
    <w:rsid w:val="00984C55"/>
    <w:rsid w:val="00985E98"/>
    <w:rsid w:val="009911A0"/>
    <w:rsid w:val="009A0261"/>
    <w:rsid w:val="009A0901"/>
    <w:rsid w:val="009A6145"/>
    <w:rsid w:val="009A6A56"/>
    <w:rsid w:val="009B36E5"/>
    <w:rsid w:val="009B7923"/>
    <w:rsid w:val="009B7F86"/>
    <w:rsid w:val="009C238F"/>
    <w:rsid w:val="009D5965"/>
    <w:rsid w:val="009F1BA0"/>
    <w:rsid w:val="00A15A21"/>
    <w:rsid w:val="00A30E4E"/>
    <w:rsid w:val="00A32EB8"/>
    <w:rsid w:val="00A4045C"/>
    <w:rsid w:val="00A4085A"/>
    <w:rsid w:val="00A4258E"/>
    <w:rsid w:val="00A42949"/>
    <w:rsid w:val="00A473DA"/>
    <w:rsid w:val="00A57395"/>
    <w:rsid w:val="00A60B13"/>
    <w:rsid w:val="00A662EB"/>
    <w:rsid w:val="00A72C21"/>
    <w:rsid w:val="00A7680E"/>
    <w:rsid w:val="00A93E36"/>
    <w:rsid w:val="00AA6BD9"/>
    <w:rsid w:val="00AB1E2C"/>
    <w:rsid w:val="00AB4020"/>
    <w:rsid w:val="00AC3923"/>
    <w:rsid w:val="00AC64D9"/>
    <w:rsid w:val="00AC6A33"/>
    <w:rsid w:val="00AD39CE"/>
    <w:rsid w:val="00AD50B5"/>
    <w:rsid w:val="00AF4181"/>
    <w:rsid w:val="00B03274"/>
    <w:rsid w:val="00B07F9B"/>
    <w:rsid w:val="00B1353C"/>
    <w:rsid w:val="00B21236"/>
    <w:rsid w:val="00B43C0B"/>
    <w:rsid w:val="00B453E3"/>
    <w:rsid w:val="00B567D8"/>
    <w:rsid w:val="00B6640D"/>
    <w:rsid w:val="00B67BE1"/>
    <w:rsid w:val="00B92DD4"/>
    <w:rsid w:val="00B9522C"/>
    <w:rsid w:val="00BA3D8E"/>
    <w:rsid w:val="00BA68FF"/>
    <w:rsid w:val="00BB6DCE"/>
    <w:rsid w:val="00BB7420"/>
    <w:rsid w:val="00BE151E"/>
    <w:rsid w:val="00BE453C"/>
    <w:rsid w:val="00BE77D9"/>
    <w:rsid w:val="00BF63BF"/>
    <w:rsid w:val="00BF7C84"/>
    <w:rsid w:val="00C12FD8"/>
    <w:rsid w:val="00C172AD"/>
    <w:rsid w:val="00C24358"/>
    <w:rsid w:val="00C31AEC"/>
    <w:rsid w:val="00C40C09"/>
    <w:rsid w:val="00C5152A"/>
    <w:rsid w:val="00C60872"/>
    <w:rsid w:val="00C62DFA"/>
    <w:rsid w:val="00C6300C"/>
    <w:rsid w:val="00C826D8"/>
    <w:rsid w:val="00C960D0"/>
    <w:rsid w:val="00CA34AB"/>
    <w:rsid w:val="00CA3AFA"/>
    <w:rsid w:val="00CB508E"/>
    <w:rsid w:val="00CB5BEC"/>
    <w:rsid w:val="00CC172F"/>
    <w:rsid w:val="00CC2CA0"/>
    <w:rsid w:val="00CD1A98"/>
    <w:rsid w:val="00CD5178"/>
    <w:rsid w:val="00CD63A0"/>
    <w:rsid w:val="00CE0795"/>
    <w:rsid w:val="00D15344"/>
    <w:rsid w:val="00D20762"/>
    <w:rsid w:val="00D2440D"/>
    <w:rsid w:val="00D26A45"/>
    <w:rsid w:val="00D271E8"/>
    <w:rsid w:val="00D302FE"/>
    <w:rsid w:val="00D307CF"/>
    <w:rsid w:val="00D309C7"/>
    <w:rsid w:val="00D33B73"/>
    <w:rsid w:val="00D34389"/>
    <w:rsid w:val="00D37CB1"/>
    <w:rsid w:val="00D65DD3"/>
    <w:rsid w:val="00D67CEA"/>
    <w:rsid w:val="00D74576"/>
    <w:rsid w:val="00D9189D"/>
    <w:rsid w:val="00DA24A0"/>
    <w:rsid w:val="00DB7CD6"/>
    <w:rsid w:val="00DC1518"/>
    <w:rsid w:val="00DC286C"/>
    <w:rsid w:val="00DC476D"/>
    <w:rsid w:val="00DC51AB"/>
    <w:rsid w:val="00DD0ECF"/>
    <w:rsid w:val="00DD2D17"/>
    <w:rsid w:val="00DE64AB"/>
    <w:rsid w:val="00DE664F"/>
    <w:rsid w:val="00E06352"/>
    <w:rsid w:val="00E2439A"/>
    <w:rsid w:val="00E5000A"/>
    <w:rsid w:val="00E76F44"/>
    <w:rsid w:val="00E86DFF"/>
    <w:rsid w:val="00E94AA6"/>
    <w:rsid w:val="00EA4039"/>
    <w:rsid w:val="00EA591C"/>
    <w:rsid w:val="00EA7A9A"/>
    <w:rsid w:val="00EB311F"/>
    <w:rsid w:val="00EC22E9"/>
    <w:rsid w:val="00F005FB"/>
    <w:rsid w:val="00F02670"/>
    <w:rsid w:val="00F371A1"/>
    <w:rsid w:val="00F40763"/>
    <w:rsid w:val="00F56829"/>
    <w:rsid w:val="00F62069"/>
    <w:rsid w:val="00F80352"/>
    <w:rsid w:val="00F80F85"/>
    <w:rsid w:val="00F851B4"/>
    <w:rsid w:val="00FA39EA"/>
    <w:rsid w:val="00FA61C5"/>
    <w:rsid w:val="00FC3BB0"/>
    <w:rsid w:val="00FE209E"/>
    <w:rsid w:val="00FE2EE6"/>
    <w:rsid w:val="00FF3F51"/>
    <w:rsid w:val="00FF4C7F"/>
    <w:rsid w:val="00FF73B3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B2A7D"/>
  <w15:docId w15:val="{2297F691-2943-42B0-8FF9-83AEBF8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2D1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uiPriority w:val="99"/>
    <w:rPr>
      <w:rFonts w:cs="Times New Roman"/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Referencakomentara">
    <w:name w:val="annotation reference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"/>
    <w:semiHidden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0E7EEE"/>
    <w:pPr>
      <w:spacing w:before="100" w:beforeAutospacing="1" w:after="100" w:afterAutospacing="1"/>
    </w:pPr>
  </w:style>
  <w:style w:type="paragraph" w:customStyle="1" w:styleId="box471932">
    <w:name w:val="box_471932"/>
    <w:basedOn w:val="Normal"/>
    <w:rsid w:val="00734E3C"/>
    <w:pPr>
      <w:spacing w:before="100" w:beforeAutospacing="1" w:after="100" w:afterAutospacing="1"/>
    </w:pPr>
  </w:style>
  <w:style w:type="paragraph" w:customStyle="1" w:styleId="box461001">
    <w:name w:val="box_461001"/>
    <w:basedOn w:val="Normal"/>
    <w:rsid w:val="00734E3C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A72C21"/>
    <w:pPr>
      <w:ind w:left="720"/>
      <w:contextualSpacing/>
    </w:pPr>
  </w:style>
  <w:style w:type="paragraph" w:customStyle="1" w:styleId="box460406">
    <w:name w:val="box_460406"/>
    <w:basedOn w:val="Normal"/>
    <w:rsid w:val="00A7680E"/>
    <w:pPr>
      <w:spacing w:before="100" w:beforeAutospacing="1" w:after="100" w:afterAutospacing="1"/>
    </w:pPr>
  </w:style>
  <w:style w:type="paragraph" w:styleId="Revizija">
    <w:name w:val="Revision"/>
    <w:hidden/>
    <w:uiPriority w:val="99"/>
    <w:semiHidden/>
    <w:rsid w:val="009B36E5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E593-9484-49F0-BB08-6B55DAAC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2147</Words>
  <Characters>12873</Characters>
  <Application>Microsoft Office Word</Application>
  <DocSecurity>0</DocSecurity>
  <Lines>107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Bojana Karaica</cp:lastModifiedBy>
  <cp:revision>4</cp:revision>
  <cp:lastPrinted>2023-02-20T12:52:00Z</cp:lastPrinted>
  <dcterms:created xsi:type="dcterms:W3CDTF">2026-03-09T08:39:00Z</dcterms:created>
  <dcterms:modified xsi:type="dcterms:W3CDTF">2026-03-09T08:55:00Z</dcterms:modified>
</cp:coreProperties>
</file>