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1B" w:rsidRPr="008E3F35" w:rsidRDefault="0067111B" w:rsidP="00EB208E">
      <w:pPr>
        <w:spacing w:after="0" w:line="240" w:lineRule="auto"/>
        <w:jc w:val="right"/>
        <w:rPr>
          <w:rFonts w:ascii="Times New Roman" w:eastAsia="Times New Roman" w:hAnsi="Times New Roman" w:cs="Times New Roman"/>
          <w:b/>
          <w:color w:val="FF0000"/>
          <w:sz w:val="24"/>
          <w:szCs w:val="24"/>
          <w:lang w:eastAsia="hr-HR"/>
        </w:rPr>
      </w:pPr>
      <w:bookmarkStart w:id="0" w:name="_GoBack"/>
      <w:bookmarkEnd w:id="0"/>
    </w:p>
    <w:p w:rsidR="008E5FC6" w:rsidRPr="008E3F35" w:rsidRDefault="00B3025D" w:rsidP="00B3025D">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REPUBLIKA HRVATSKA</w:t>
      </w:r>
    </w:p>
    <w:p w:rsidR="006B6AC1" w:rsidRPr="008E3F35" w:rsidRDefault="006B6AC1" w:rsidP="00B3025D">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MINISTARSTVO FINANCIJA</w:t>
      </w:r>
    </w:p>
    <w:p w:rsidR="00B3025D" w:rsidRPr="008E3F35" w:rsidRDefault="00B3025D" w:rsidP="00B3025D">
      <w:pPr>
        <w:spacing w:after="0" w:line="240" w:lineRule="auto"/>
        <w:rPr>
          <w:rFonts w:ascii="Times New Roman" w:eastAsia="Times New Roman" w:hAnsi="Times New Roman" w:cs="Times New Roman"/>
          <w:b/>
          <w:sz w:val="24"/>
          <w:szCs w:val="24"/>
          <w:lang w:eastAsia="hr-HR"/>
        </w:rPr>
      </w:pPr>
    </w:p>
    <w:p w:rsidR="00B3025D" w:rsidRPr="008E3F35" w:rsidRDefault="00B3025D" w:rsidP="00B3025D">
      <w:pPr>
        <w:spacing w:after="0" w:line="240" w:lineRule="auto"/>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__________________________________________________</w:t>
      </w:r>
      <w:r w:rsidR="00970B3B" w:rsidRPr="008E3F35">
        <w:rPr>
          <w:rFonts w:ascii="Times New Roman" w:eastAsia="Times New Roman" w:hAnsi="Times New Roman" w:cs="Times New Roman"/>
          <w:b/>
          <w:sz w:val="24"/>
          <w:szCs w:val="24"/>
          <w:lang w:eastAsia="hr-HR"/>
        </w:rPr>
        <w:t>___________________</w:t>
      </w:r>
      <w:r w:rsidR="006B6AC1" w:rsidRPr="008E3F35">
        <w:rPr>
          <w:rFonts w:ascii="Times New Roman" w:eastAsia="Times New Roman" w:hAnsi="Times New Roman" w:cs="Times New Roman"/>
          <w:b/>
          <w:sz w:val="24"/>
          <w:szCs w:val="24"/>
          <w:lang w:eastAsia="hr-HR"/>
        </w:rPr>
        <w:t>____</w:t>
      </w:r>
    </w:p>
    <w:p w:rsidR="008E5FC6" w:rsidRPr="008E3F35" w:rsidRDefault="008E5FC6" w:rsidP="00B3025D">
      <w:pPr>
        <w:spacing w:after="0" w:line="240" w:lineRule="auto"/>
        <w:jc w:val="center"/>
        <w:rPr>
          <w:rFonts w:ascii="Times New Roman" w:eastAsia="Times New Roman" w:hAnsi="Times New Roman" w:cs="Times New Roman"/>
          <w:b/>
          <w:sz w:val="24"/>
          <w:szCs w:val="24"/>
          <w:lang w:eastAsia="hr-HR"/>
        </w:rPr>
      </w:pPr>
    </w:p>
    <w:p w:rsidR="00F34506" w:rsidRPr="008E3F35" w:rsidRDefault="00F3450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AD129B" w:rsidP="00AD129B">
      <w:pPr>
        <w:tabs>
          <w:tab w:val="left" w:pos="5130"/>
        </w:tabs>
        <w:spacing w:after="0" w:line="240" w:lineRule="auto"/>
        <w:rPr>
          <w:rFonts w:ascii="Times New Roman" w:eastAsia="Times New Roman" w:hAnsi="Times New Roman" w:cs="Times New Roman"/>
          <w:sz w:val="24"/>
          <w:szCs w:val="24"/>
          <w:lang w:eastAsia="hr-HR"/>
        </w:rPr>
      </w:pPr>
      <w:r w:rsidRPr="008E3F35">
        <w:rPr>
          <w:rFonts w:ascii="Times New Roman" w:eastAsia="Times New Roman" w:hAnsi="Times New Roman" w:cs="Times New Roman"/>
          <w:sz w:val="24"/>
          <w:szCs w:val="24"/>
          <w:lang w:eastAsia="hr-HR"/>
        </w:rPr>
        <w:tab/>
      </w: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B20F7" w:rsidRPr="008E3F35" w:rsidRDefault="008B20F7" w:rsidP="00664499">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NACRT PRIJEDLOGA ZAKONA O</w:t>
      </w:r>
      <w:r w:rsidR="00664499">
        <w:rPr>
          <w:rFonts w:ascii="Times New Roman" w:eastAsia="Times New Roman" w:hAnsi="Times New Roman" w:cs="Times New Roman"/>
          <w:b/>
          <w:sz w:val="24"/>
          <w:szCs w:val="24"/>
          <w:lang w:eastAsia="hr-HR"/>
        </w:rPr>
        <w:t xml:space="preserve"> PRIMIJENI SPORAZUMA </w:t>
      </w:r>
      <w:r w:rsidR="00664499" w:rsidRPr="00664499">
        <w:rPr>
          <w:rFonts w:ascii="Times New Roman" w:hAnsi="Times New Roman" w:cs="Times New Roman"/>
          <w:b/>
          <w:sz w:val="24"/>
          <w:szCs w:val="24"/>
        </w:rPr>
        <w:t>IZMEĐU VLADE REPUBLIKE HRVATSKE I VLADE SJEDINJENIH AMERIČKIH DRŽAVA U CILJU UNAPRJEĐENJA IZVRŠENJA POREZNIH OBVEZA NA MEĐUNARODNOJ RAZINI I PROVEDBE FATCA-E</w:t>
      </w:r>
      <w:r w:rsidRPr="008E3F35">
        <w:rPr>
          <w:rFonts w:ascii="Times New Roman" w:eastAsia="Times New Roman" w:hAnsi="Times New Roman" w:cs="Times New Roman"/>
          <w:b/>
          <w:sz w:val="24"/>
          <w:szCs w:val="24"/>
          <w:lang w:eastAsia="hr-HR"/>
        </w:rPr>
        <w:t>, S KONAČNIM PRIJEDLOGOM ZAKONA</w:t>
      </w:r>
    </w:p>
    <w:p w:rsidR="008E5FC6" w:rsidRPr="008E3F35" w:rsidRDefault="008E5FC6" w:rsidP="00664499">
      <w:pPr>
        <w:jc w:val="cente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F34506" w:rsidRPr="008E3F35" w:rsidRDefault="00F34506">
      <w:pPr>
        <w:rPr>
          <w:rFonts w:ascii="Times New Roman" w:hAnsi="Times New Roman" w:cs="Times New Roman"/>
          <w:sz w:val="24"/>
          <w:szCs w:val="24"/>
        </w:rPr>
      </w:pPr>
    </w:p>
    <w:p w:rsidR="00F34506" w:rsidRPr="008E3F35" w:rsidRDefault="00F3450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pBdr>
          <w:bottom w:val="single" w:sz="12" w:space="1" w:color="auto"/>
        </w:pBdr>
        <w:rPr>
          <w:rFonts w:ascii="Times New Roman" w:hAnsi="Times New Roman" w:cs="Times New Roman"/>
          <w:sz w:val="24"/>
          <w:szCs w:val="24"/>
        </w:rPr>
      </w:pPr>
    </w:p>
    <w:p w:rsidR="00E726CB" w:rsidRPr="008E3F35" w:rsidRDefault="00E726CB">
      <w:pPr>
        <w:rPr>
          <w:rFonts w:ascii="Times New Roman" w:hAnsi="Times New Roman" w:cs="Times New Roman"/>
          <w:sz w:val="24"/>
          <w:szCs w:val="24"/>
        </w:rPr>
      </w:pPr>
    </w:p>
    <w:p w:rsidR="00970B3B" w:rsidRPr="008E3F35" w:rsidRDefault="00322079" w:rsidP="00970B3B">
      <w:pPr>
        <w:jc w:val="center"/>
        <w:rPr>
          <w:rFonts w:ascii="Times New Roman" w:hAnsi="Times New Roman" w:cs="Times New Roman"/>
          <w:b/>
          <w:sz w:val="24"/>
          <w:szCs w:val="24"/>
        </w:rPr>
      </w:pPr>
      <w:r w:rsidRPr="008E3F35">
        <w:rPr>
          <w:rFonts w:ascii="Times New Roman" w:hAnsi="Times New Roman" w:cs="Times New Roman"/>
          <w:b/>
          <w:sz w:val="24"/>
          <w:szCs w:val="24"/>
        </w:rPr>
        <w:t xml:space="preserve">Zagreb, </w:t>
      </w:r>
      <w:r w:rsidR="001F55C9">
        <w:rPr>
          <w:rFonts w:ascii="Times New Roman" w:hAnsi="Times New Roman" w:cs="Times New Roman"/>
          <w:b/>
          <w:sz w:val="24"/>
          <w:szCs w:val="24"/>
        </w:rPr>
        <w:t>lipanj</w:t>
      </w:r>
      <w:r w:rsidR="001522FB" w:rsidRPr="008E3F35">
        <w:rPr>
          <w:rFonts w:ascii="Times New Roman" w:hAnsi="Times New Roman" w:cs="Times New Roman"/>
          <w:b/>
          <w:sz w:val="24"/>
          <w:szCs w:val="24"/>
        </w:rPr>
        <w:t xml:space="preserve"> 2016.</w:t>
      </w:r>
    </w:p>
    <w:p w:rsidR="002E4022" w:rsidRPr="008E3F35" w:rsidRDefault="002E4022" w:rsidP="002E4022">
      <w:pPr>
        <w:pStyle w:val="ListParagraph"/>
        <w:spacing w:after="0" w:line="240" w:lineRule="auto"/>
        <w:ind w:left="862"/>
        <w:rPr>
          <w:rFonts w:ascii="Times New Roman" w:eastAsia="Times New Roman" w:hAnsi="Times New Roman" w:cs="Times New Roman"/>
          <w:b/>
          <w:sz w:val="24"/>
          <w:szCs w:val="24"/>
          <w:lang w:eastAsia="hr-HR"/>
        </w:rPr>
      </w:pPr>
    </w:p>
    <w:p w:rsidR="00C62B96" w:rsidRPr="008E3F35" w:rsidRDefault="00C62B96" w:rsidP="002E4022">
      <w:pPr>
        <w:pStyle w:val="ListParagraph"/>
        <w:spacing w:after="0" w:line="240" w:lineRule="auto"/>
        <w:ind w:left="862"/>
        <w:rPr>
          <w:rFonts w:ascii="Times New Roman" w:eastAsia="Times New Roman" w:hAnsi="Times New Roman" w:cs="Times New Roman"/>
          <w:b/>
          <w:sz w:val="24"/>
          <w:szCs w:val="24"/>
          <w:lang w:eastAsia="hr-HR"/>
        </w:rPr>
      </w:pPr>
    </w:p>
    <w:p w:rsidR="00C62B96" w:rsidRPr="008E3F35" w:rsidRDefault="00C62B96" w:rsidP="002E4022">
      <w:pPr>
        <w:pStyle w:val="ListParagraph"/>
        <w:spacing w:after="0" w:line="240" w:lineRule="auto"/>
        <w:ind w:left="862"/>
        <w:rPr>
          <w:rFonts w:ascii="Times New Roman" w:eastAsia="Times New Roman" w:hAnsi="Times New Roman" w:cs="Times New Roman"/>
          <w:b/>
          <w:sz w:val="24"/>
          <w:szCs w:val="24"/>
          <w:lang w:eastAsia="hr-HR"/>
        </w:rPr>
      </w:pPr>
    </w:p>
    <w:p w:rsidR="008E0200" w:rsidRPr="008E3F35" w:rsidRDefault="008E0200" w:rsidP="002E4022">
      <w:pPr>
        <w:pStyle w:val="ListParagraph"/>
        <w:spacing w:after="0" w:line="240" w:lineRule="auto"/>
        <w:ind w:left="862"/>
        <w:rPr>
          <w:rFonts w:ascii="Times New Roman" w:eastAsia="Times New Roman" w:hAnsi="Times New Roman" w:cs="Times New Roman"/>
          <w:b/>
          <w:sz w:val="24"/>
          <w:szCs w:val="24"/>
          <w:lang w:eastAsia="hr-HR"/>
        </w:rPr>
      </w:pPr>
    </w:p>
    <w:p w:rsidR="002E4022" w:rsidRPr="008E3F35" w:rsidRDefault="001C67D7" w:rsidP="002E4022">
      <w:pPr>
        <w:spacing w:after="0" w:line="240" w:lineRule="auto"/>
        <w:jc w:val="center"/>
        <w:rPr>
          <w:rFonts w:ascii="Times New Roman" w:hAnsi="Times New Roman" w:cs="Times New Roman"/>
          <w:sz w:val="24"/>
          <w:szCs w:val="24"/>
        </w:rPr>
      </w:pPr>
      <w:r w:rsidRPr="008E3F35">
        <w:rPr>
          <w:rFonts w:ascii="Times New Roman" w:eastAsia="Times New Roman" w:hAnsi="Times New Roman" w:cs="Times New Roman"/>
          <w:b/>
          <w:sz w:val="24"/>
          <w:szCs w:val="24"/>
          <w:lang w:eastAsia="hr-HR"/>
        </w:rPr>
        <w:t xml:space="preserve">PRIJEDLOG ZAKONA O </w:t>
      </w:r>
      <w:r w:rsidR="00664499">
        <w:rPr>
          <w:rFonts w:ascii="Times New Roman" w:eastAsia="Times New Roman" w:hAnsi="Times New Roman" w:cs="Times New Roman"/>
          <w:b/>
          <w:sz w:val="24"/>
          <w:szCs w:val="24"/>
          <w:lang w:eastAsia="hr-HR"/>
        </w:rPr>
        <w:t xml:space="preserve">PRIMIJENI SPORAZUMA </w:t>
      </w:r>
      <w:r w:rsidR="00664499" w:rsidRPr="00664499">
        <w:rPr>
          <w:rFonts w:ascii="Times New Roman" w:hAnsi="Times New Roman" w:cs="Times New Roman"/>
          <w:b/>
          <w:sz w:val="24"/>
          <w:szCs w:val="24"/>
        </w:rPr>
        <w:t>IZMEĐU VLADE REPUBLIKE HRVATSKE I VLADE SJEDINJENIH AMERIČKIH DRŽAVA U CILJU UNAPRJEĐENJA IZVRŠENJA POREZNIH OBVEZA NA MEĐUNARODNOJ RAZINI I PROVEDBE FATCA-E</w:t>
      </w:r>
    </w:p>
    <w:p w:rsidR="002E4022" w:rsidRPr="008E3F35" w:rsidRDefault="002E4022" w:rsidP="002E4022">
      <w:pPr>
        <w:pStyle w:val="ListParagraph"/>
        <w:spacing w:after="0" w:line="240" w:lineRule="auto"/>
        <w:ind w:left="862"/>
        <w:rPr>
          <w:rFonts w:ascii="Times New Roman" w:eastAsia="Times New Roman" w:hAnsi="Times New Roman" w:cs="Times New Roman"/>
          <w:b/>
          <w:sz w:val="24"/>
          <w:szCs w:val="24"/>
          <w:lang w:eastAsia="hr-HR"/>
        </w:rPr>
      </w:pPr>
    </w:p>
    <w:p w:rsidR="0097648E" w:rsidRPr="008E3F35" w:rsidRDefault="001C67D7" w:rsidP="0097648E">
      <w:pPr>
        <w:pStyle w:val="ListParagraph"/>
        <w:numPr>
          <w:ilvl w:val="0"/>
          <w:numId w:val="1"/>
        </w:numPr>
        <w:spacing w:after="0" w:line="240" w:lineRule="auto"/>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 xml:space="preserve">USTAVNA OSNOVA ZA DONOŠENJE ZAKONA </w:t>
      </w:r>
    </w:p>
    <w:p w:rsidR="0097648E" w:rsidRPr="008E3F35" w:rsidRDefault="0097648E" w:rsidP="0097648E">
      <w:pPr>
        <w:spacing w:after="0" w:line="240" w:lineRule="auto"/>
        <w:rPr>
          <w:rFonts w:ascii="Times New Roman" w:eastAsia="Times New Roman" w:hAnsi="Times New Roman" w:cs="Times New Roman"/>
          <w:b/>
          <w:sz w:val="24"/>
          <w:szCs w:val="24"/>
          <w:lang w:eastAsia="hr-HR"/>
        </w:rPr>
      </w:pPr>
    </w:p>
    <w:p w:rsidR="0097648E" w:rsidRPr="008E3F35" w:rsidRDefault="001C67D7" w:rsidP="00B249E9">
      <w:pPr>
        <w:pStyle w:val="Default"/>
        <w:ind w:right="9" w:firstLine="708"/>
        <w:jc w:val="both"/>
        <w:rPr>
          <w:color w:val="auto"/>
        </w:rPr>
      </w:pPr>
      <w:r w:rsidRPr="008E3F35">
        <w:rPr>
          <w:color w:val="auto"/>
        </w:rPr>
        <w:t>Ustavna osnova za donošenje ovoga Zakona sadržana je u odredbi članka 2. stavka 4. podstavka 1. Ustava Repu</w:t>
      </w:r>
      <w:r w:rsidR="00291CE3" w:rsidRPr="008E3F35">
        <w:rPr>
          <w:color w:val="auto"/>
        </w:rPr>
        <w:t>blike Hrvatske (</w:t>
      </w:r>
      <w:r w:rsidR="001E7CC5" w:rsidRPr="008E3F35">
        <w:rPr>
          <w:color w:val="auto"/>
        </w:rPr>
        <w:t>„</w:t>
      </w:r>
      <w:r w:rsidR="00291CE3" w:rsidRPr="008E3F35">
        <w:rPr>
          <w:color w:val="auto"/>
        </w:rPr>
        <w:t>Narodne novine</w:t>
      </w:r>
      <w:r w:rsidR="001E7CC5" w:rsidRPr="008E3F35">
        <w:rPr>
          <w:color w:val="auto"/>
        </w:rPr>
        <w:t xml:space="preserve">“, </w:t>
      </w:r>
      <w:r w:rsidR="00291CE3" w:rsidRPr="008E3F35">
        <w:rPr>
          <w:color w:val="auto"/>
        </w:rPr>
        <w:t xml:space="preserve"> </w:t>
      </w:r>
      <w:r w:rsidRPr="008E3F35">
        <w:rPr>
          <w:color w:val="auto"/>
        </w:rPr>
        <w:t>br</w:t>
      </w:r>
      <w:r w:rsidR="001E7CC5" w:rsidRPr="008E3F35">
        <w:rPr>
          <w:color w:val="auto"/>
        </w:rPr>
        <w:t>.</w:t>
      </w:r>
      <w:r w:rsidR="00291CE3" w:rsidRPr="008E3F35">
        <w:rPr>
          <w:color w:val="auto"/>
        </w:rPr>
        <w:t xml:space="preserve"> 85/10 - pročišćeni tekst i 5/</w:t>
      </w:r>
      <w:r w:rsidRPr="008E3F35">
        <w:rPr>
          <w:color w:val="auto"/>
        </w:rPr>
        <w:t>14 - Odluka Ustavnog suda Republike</w:t>
      </w:r>
      <w:r w:rsidRPr="008E3F35">
        <w:rPr>
          <w:color w:val="FF0000"/>
        </w:rPr>
        <w:t xml:space="preserve"> </w:t>
      </w:r>
      <w:r w:rsidRPr="008E3F35">
        <w:rPr>
          <w:color w:val="auto"/>
        </w:rPr>
        <w:t xml:space="preserve">Hrvatske). </w:t>
      </w:r>
    </w:p>
    <w:p w:rsidR="0097648E" w:rsidRPr="008E3F35" w:rsidRDefault="0097648E" w:rsidP="0097648E">
      <w:pPr>
        <w:pStyle w:val="Default"/>
        <w:rPr>
          <w:color w:val="auto"/>
        </w:rPr>
      </w:pPr>
    </w:p>
    <w:p w:rsidR="0097648E" w:rsidRPr="008E3F35" w:rsidRDefault="0097648E" w:rsidP="0097648E">
      <w:pPr>
        <w:spacing w:after="0" w:line="240" w:lineRule="auto"/>
        <w:rPr>
          <w:rFonts w:ascii="Times New Roman" w:eastAsia="Times New Roman" w:hAnsi="Times New Roman" w:cs="Times New Roman"/>
          <w:sz w:val="24"/>
          <w:szCs w:val="24"/>
          <w:lang w:eastAsia="hr-HR"/>
        </w:rPr>
      </w:pPr>
    </w:p>
    <w:p w:rsidR="0097648E" w:rsidRPr="008E3F35" w:rsidRDefault="001C67D7" w:rsidP="0097648E">
      <w:pPr>
        <w:pStyle w:val="ListParagraph"/>
        <w:numPr>
          <w:ilvl w:val="0"/>
          <w:numId w:val="1"/>
        </w:numPr>
        <w:spacing w:after="0" w:line="240" w:lineRule="auto"/>
        <w:rPr>
          <w:rFonts w:ascii="Times New Roman" w:eastAsia="Times New Roman" w:hAnsi="Times New Roman" w:cs="Times New Roman"/>
          <w:sz w:val="24"/>
          <w:szCs w:val="24"/>
          <w:lang w:eastAsia="hr-HR"/>
        </w:rPr>
      </w:pPr>
      <w:r w:rsidRPr="008E3F35">
        <w:rPr>
          <w:rFonts w:ascii="Times New Roman" w:eastAsia="Times New Roman" w:hAnsi="Times New Roman" w:cs="Times New Roman"/>
          <w:b/>
          <w:sz w:val="24"/>
          <w:szCs w:val="24"/>
          <w:lang w:eastAsia="hr-HR"/>
        </w:rPr>
        <w:t>OCJENA  STANJA I OSNOVNA PITANJA KOJA TREBA UREDITI ZAKONOM TE POSLJEDICE KOJE ĆE DONOŠENJEM ZAKONA PROISTEĆI</w:t>
      </w:r>
    </w:p>
    <w:p w:rsidR="0097648E" w:rsidRPr="008E3F35" w:rsidRDefault="001C67D7" w:rsidP="0097648E">
      <w:pPr>
        <w:pStyle w:val="ListParagraph"/>
        <w:spacing w:after="0" w:line="240" w:lineRule="auto"/>
        <w:ind w:left="862"/>
        <w:rPr>
          <w:rFonts w:ascii="Times New Roman" w:eastAsia="Times New Roman" w:hAnsi="Times New Roman" w:cs="Times New Roman"/>
          <w:sz w:val="24"/>
          <w:szCs w:val="24"/>
          <w:lang w:eastAsia="hr-HR"/>
        </w:rPr>
      </w:pPr>
      <w:r w:rsidRPr="008E3F35">
        <w:rPr>
          <w:rFonts w:ascii="Times New Roman" w:eastAsia="Times New Roman" w:hAnsi="Times New Roman" w:cs="Times New Roman"/>
          <w:b/>
          <w:sz w:val="24"/>
          <w:szCs w:val="24"/>
          <w:lang w:eastAsia="hr-HR"/>
        </w:rPr>
        <w:t> </w:t>
      </w:r>
    </w:p>
    <w:p w:rsidR="00A40AA4" w:rsidRDefault="00A40AA4" w:rsidP="00AF1123">
      <w:pPr>
        <w:spacing w:after="0" w:line="240" w:lineRule="auto"/>
        <w:ind w:firstLine="709"/>
        <w:jc w:val="both"/>
        <w:rPr>
          <w:rFonts w:ascii="Times New Roman" w:hAnsi="Times New Roman" w:cs="Times New Roman"/>
          <w:sz w:val="24"/>
          <w:szCs w:val="24"/>
        </w:rPr>
      </w:pPr>
    </w:p>
    <w:p w:rsidR="00AF1123" w:rsidRDefault="00AF1123" w:rsidP="00AF1123">
      <w:pPr>
        <w:spacing w:after="0" w:line="240" w:lineRule="auto"/>
        <w:ind w:firstLine="709"/>
        <w:jc w:val="both"/>
        <w:rPr>
          <w:rFonts w:ascii="Times New Roman" w:hAnsi="Times New Roman" w:cs="Times New Roman"/>
          <w:iCs/>
          <w:sz w:val="24"/>
          <w:szCs w:val="24"/>
          <w:bdr w:val="none" w:sz="0" w:space="0" w:color="auto" w:frame="1"/>
        </w:rPr>
      </w:pPr>
      <w:r w:rsidRPr="008E3F35">
        <w:rPr>
          <w:rFonts w:ascii="Times New Roman" w:hAnsi="Times New Roman" w:cs="Times New Roman"/>
          <w:sz w:val="24"/>
          <w:szCs w:val="24"/>
        </w:rPr>
        <w:t xml:space="preserve"> </w:t>
      </w:r>
      <w:r w:rsidR="00664499">
        <w:rPr>
          <w:rFonts w:ascii="Times New Roman" w:eastAsia="Times New Roman" w:hAnsi="Times New Roman" w:cs="Times New Roman"/>
          <w:sz w:val="24"/>
          <w:szCs w:val="24"/>
          <w:lang w:eastAsia="hr-HR"/>
        </w:rPr>
        <w:t>Zakonom</w:t>
      </w:r>
      <w:r w:rsidR="0082241D">
        <w:rPr>
          <w:rFonts w:ascii="Times New Roman" w:eastAsia="Times New Roman" w:hAnsi="Times New Roman" w:cs="Times New Roman"/>
          <w:sz w:val="24"/>
          <w:szCs w:val="24"/>
          <w:lang w:eastAsia="hr-HR"/>
        </w:rPr>
        <w:t xml:space="preserve"> o primijeni S</w:t>
      </w:r>
      <w:r w:rsidR="00664499" w:rsidRPr="00664499">
        <w:rPr>
          <w:rFonts w:ascii="Times New Roman" w:eastAsia="Times New Roman" w:hAnsi="Times New Roman" w:cs="Times New Roman"/>
          <w:sz w:val="24"/>
          <w:szCs w:val="24"/>
          <w:lang w:eastAsia="hr-HR"/>
        </w:rPr>
        <w:t xml:space="preserve">porazuma </w:t>
      </w:r>
      <w:r w:rsidR="0082241D">
        <w:rPr>
          <w:rFonts w:ascii="Times New Roman" w:hAnsi="Times New Roman" w:cs="Times New Roman"/>
          <w:sz w:val="24"/>
          <w:szCs w:val="24"/>
        </w:rPr>
        <w:t>između Vlade Republike Hrvatske i Vlade Sjedinjenih Američkih D</w:t>
      </w:r>
      <w:r w:rsidR="00664499" w:rsidRPr="00664499">
        <w:rPr>
          <w:rFonts w:ascii="Times New Roman" w:hAnsi="Times New Roman" w:cs="Times New Roman"/>
          <w:sz w:val="24"/>
          <w:szCs w:val="24"/>
        </w:rPr>
        <w:t>ržava u cilju unaprjeđenja izvršenja poreznih obveza na međunarodnoj razini i provedbe FATCA-e</w:t>
      </w:r>
      <w:r w:rsidR="00664499" w:rsidRPr="008E3F35">
        <w:rPr>
          <w:rFonts w:ascii="Times New Roman" w:hAnsi="Times New Roman" w:cs="Times New Roman"/>
          <w:sz w:val="24"/>
          <w:szCs w:val="24"/>
        </w:rPr>
        <w:t xml:space="preserve"> </w:t>
      </w:r>
      <w:r w:rsidRPr="008E3F35">
        <w:rPr>
          <w:rFonts w:ascii="Times New Roman" w:hAnsi="Times New Roman" w:cs="Times New Roman"/>
          <w:sz w:val="24"/>
          <w:szCs w:val="24"/>
        </w:rPr>
        <w:t xml:space="preserve">propisuje se i razrađuje primjena Sporazuma između Vlade Republike Hrvatske i Vlade Sjedinjenih Američkih Država u cilju unaprjeđenja izvršenja poreznih obveza na međunarodnoj razini i provedbe FATCA-e (u daljnjem tekstu: Sporazum), koji je potpisan </w:t>
      </w:r>
      <w:r w:rsidRPr="008E3F35">
        <w:rPr>
          <w:rFonts w:ascii="Times New Roman" w:hAnsi="Times New Roman" w:cs="Times New Roman"/>
          <w:iCs/>
          <w:sz w:val="24"/>
          <w:szCs w:val="24"/>
          <w:bdr w:val="none" w:sz="0" w:space="0" w:color="auto" w:frame="1"/>
        </w:rPr>
        <w:t xml:space="preserve">u Zagrebu 20. ožujka 2015. godine. Sporazum je naknadno izmijenjen </w:t>
      </w:r>
      <w:r w:rsidRPr="008E3F35">
        <w:rPr>
          <w:rFonts w:ascii="Times New Roman" w:hAnsi="Times New Roman" w:cs="Times New Roman"/>
          <w:sz w:val="24"/>
          <w:szCs w:val="24"/>
        </w:rPr>
        <w:t>Dodatnim sporazumom Sporazumu između Vlade Republike Hrvatske i Vlade Sjedinjenih Američkih Država o unaprjeđenju ispunjavanja poreznih obveza na međunarodnoj razini i provedbi FATCA-e (u daljnjem tekstu: Dodatni sporazum), sklapanje kojega je dogovoreno razmjenom diplomatskih nota, te je uzvratna nota Republike Hrvatske  29. rujna 2015. godine uručena američkoj strani čime je Dodatni sporazum sklopljen</w:t>
      </w:r>
      <w:r w:rsidRPr="008E3F35">
        <w:rPr>
          <w:rFonts w:ascii="Times New Roman" w:hAnsi="Times New Roman" w:cs="Times New Roman"/>
          <w:iCs/>
          <w:sz w:val="24"/>
          <w:szCs w:val="24"/>
          <w:bdr w:val="none" w:sz="0" w:space="0" w:color="auto" w:frame="1"/>
        </w:rPr>
        <w:t>.</w:t>
      </w:r>
    </w:p>
    <w:p w:rsidR="00AF1123" w:rsidRPr="008E3F35" w:rsidRDefault="00AF1123" w:rsidP="00AF1123">
      <w:pPr>
        <w:spacing w:after="0" w:line="240" w:lineRule="auto"/>
        <w:ind w:firstLine="708"/>
        <w:jc w:val="both"/>
        <w:rPr>
          <w:rFonts w:ascii="Times New Roman" w:hAnsi="Times New Roman" w:cs="Times New Roman"/>
          <w:iCs/>
          <w:sz w:val="24"/>
          <w:szCs w:val="24"/>
          <w:bdr w:val="none" w:sz="0" w:space="0" w:color="auto" w:frame="1"/>
        </w:rPr>
      </w:pPr>
    </w:p>
    <w:p w:rsidR="00B25176" w:rsidRPr="008A1174" w:rsidRDefault="00B25176" w:rsidP="00B25176">
      <w:pPr>
        <w:spacing w:after="0" w:line="240" w:lineRule="auto"/>
        <w:ind w:firstLine="708"/>
        <w:jc w:val="both"/>
        <w:rPr>
          <w:rFonts w:ascii="Times New Roman" w:hAnsi="Times New Roman"/>
          <w:sz w:val="24"/>
          <w:szCs w:val="24"/>
        </w:rPr>
      </w:pPr>
      <w:r w:rsidRPr="008E3F35">
        <w:rPr>
          <w:rFonts w:ascii="Times New Roman" w:hAnsi="Times New Roman"/>
          <w:sz w:val="24"/>
          <w:szCs w:val="24"/>
        </w:rPr>
        <w:t xml:space="preserve">Republika Hrvatska i Sjedinjene Američke Države su stranke </w:t>
      </w:r>
      <w:r w:rsidR="00BF2573" w:rsidRPr="008E3F35">
        <w:rPr>
          <w:rFonts w:ascii="Times New Roman" w:hAnsi="Times New Roman" w:cs="Times New Roman"/>
          <w:sz w:val="24"/>
          <w:szCs w:val="24"/>
        </w:rPr>
        <w:t>Konvencije o uzajamnoj administrativnoj pomoći u poreznim stvarima, kako je izmijenjena i dopunjena protokolom kojim se mijenja i dopunjuje Konvencija o uzajamnoj administrativnoj pomoći u poreznim stvarima (Narodne novine - Međunarodni ugovori, br. 1/14, u daljnjem tekstu</w:t>
      </w:r>
      <w:r w:rsidR="00BF2573">
        <w:rPr>
          <w:rFonts w:ascii="Times New Roman" w:hAnsi="Times New Roman" w:cs="Times New Roman"/>
          <w:sz w:val="24"/>
          <w:szCs w:val="24"/>
        </w:rPr>
        <w:t>:</w:t>
      </w:r>
      <w:r w:rsidR="00BF2573" w:rsidRPr="008E3F35">
        <w:rPr>
          <w:rFonts w:ascii="Times New Roman" w:hAnsi="Times New Roman" w:cs="Times New Roman"/>
          <w:sz w:val="24"/>
          <w:szCs w:val="24"/>
        </w:rPr>
        <w:t xml:space="preserve"> Konvencija)</w:t>
      </w:r>
      <w:r w:rsidRPr="0082241D">
        <w:rPr>
          <w:rFonts w:ascii="Times New Roman" w:hAnsi="Times New Roman"/>
          <w:sz w:val="24"/>
          <w:szCs w:val="24"/>
          <w:highlight w:val="yellow"/>
        </w:rPr>
        <w:t>​</w:t>
      </w:r>
      <w:r w:rsidRPr="008E3F35">
        <w:rPr>
          <w:rFonts w:ascii="Times New Roman" w:hAnsi="Times New Roman"/>
          <w:sz w:val="24"/>
          <w:szCs w:val="24"/>
        </w:rPr>
        <w:t>, a koja u svojim odredbama omogućava sklapanje dvostranih međudržavnih ugovora kojima se uređuje automatska razmjena informacija u poreznim stvarima. Na pravnim temeljima odnosne Konvencije dvije države su u želji promoviranja gospodarske suradnje i produbljivanja odnosa potpisale Sporazum (uključujući i Dodatni sporazum) koji nije još na snazi.</w:t>
      </w:r>
      <w:r>
        <w:rPr>
          <w:rFonts w:ascii="Times New Roman" w:hAnsi="Times New Roman"/>
          <w:sz w:val="24"/>
          <w:szCs w:val="24"/>
        </w:rPr>
        <w:t xml:space="preserve"> </w:t>
      </w:r>
      <w:r w:rsidRPr="008A1174">
        <w:rPr>
          <w:rFonts w:ascii="Times New Roman" w:hAnsi="Times New Roman"/>
          <w:sz w:val="24"/>
          <w:szCs w:val="24"/>
        </w:rPr>
        <w:t>Međutim, radi nužnosti postojanja pravnog temelja prikupljanja informacija o financijskim računima</w:t>
      </w:r>
      <w:r w:rsidR="00AA37CC">
        <w:rPr>
          <w:rFonts w:ascii="Times New Roman" w:hAnsi="Times New Roman"/>
          <w:sz w:val="24"/>
          <w:szCs w:val="24"/>
        </w:rPr>
        <w:t>, obavljanja dubinske analize i utvrđivanja računa o kojima se izvješćuje</w:t>
      </w:r>
      <w:r w:rsidR="0082241D">
        <w:rPr>
          <w:rFonts w:ascii="Times New Roman" w:hAnsi="Times New Roman"/>
          <w:sz w:val="24"/>
          <w:szCs w:val="24"/>
        </w:rPr>
        <w:t xml:space="preserve"> te izvješćivanje Ministarstvu financija, Poreznoj upravi </w:t>
      </w:r>
      <w:r w:rsidRPr="008A1174">
        <w:rPr>
          <w:rFonts w:ascii="Times New Roman" w:hAnsi="Times New Roman"/>
          <w:sz w:val="24"/>
          <w:szCs w:val="24"/>
        </w:rPr>
        <w:t>nužno</w:t>
      </w:r>
      <w:r w:rsidR="0082241D">
        <w:rPr>
          <w:rFonts w:ascii="Times New Roman" w:hAnsi="Times New Roman"/>
          <w:sz w:val="24"/>
          <w:szCs w:val="24"/>
        </w:rPr>
        <w:t xml:space="preserve"> je</w:t>
      </w:r>
      <w:r w:rsidRPr="008A1174">
        <w:rPr>
          <w:rFonts w:ascii="Times New Roman" w:hAnsi="Times New Roman"/>
          <w:sz w:val="24"/>
          <w:szCs w:val="24"/>
        </w:rPr>
        <w:t xml:space="preserve"> </w:t>
      </w:r>
      <w:r w:rsidR="0082241D">
        <w:rPr>
          <w:rFonts w:ascii="Times New Roman" w:hAnsi="Times New Roman"/>
          <w:sz w:val="24"/>
          <w:szCs w:val="24"/>
        </w:rPr>
        <w:t>propisati odnosne odredbe ovim Zakonom</w:t>
      </w:r>
      <w:r w:rsidR="00AA37CC">
        <w:rPr>
          <w:rFonts w:ascii="Times New Roman" w:hAnsi="Times New Roman"/>
          <w:sz w:val="24"/>
          <w:szCs w:val="24"/>
        </w:rPr>
        <w:t>.</w:t>
      </w:r>
      <w:r w:rsidRPr="008A1174">
        <w:rPr>
          <w:rFonts w:ascii="Times New Roman" w:hAnsi="Times New Roman"/>
          <w:sz w:val="24"/>
          <w:szCs w:val="24"/>
        </w:rPr>
        <w:t xml:space="preserve"> Potpuna provedba Sporazuma ostvariti će se tek slanjem poda</w:t>
      </w:r>
      <w:r w:rsidR="0082241D">
        <w:rPr>
          <w:rFonts w:ascii="Times New Roman" w:hAnsi="Times New Roman"/>
          <w:sz w:val="24"/>
          <w:szCs w:val="24"/>
        </w:rPr>
        <w:t>taka američkom nadležnom tijelu od strane Ministarstva financija, Porezne uprave.</w:t>
      </w:r>
      <w:r w:rsidRPr="008A1174">
        <w:rPr>
          <w:rFonts w:ascii="Times New Roman" w:hAnsi="Times New Roman"/>
          <w:sz w:val="24"/>
          <w:szCs w:val="24"/>
        </w:rPr>
        <w:t xml:space="preserve"> U protivnom hrvatske financijske institucije bile</w:t>
      </w:r>
      <w:r>
        <w:rPr>
          <w:rFonts w:ascii="Times New Roman" w:hAnsi="Times New Roman"/>
          <w:sz w:val="24"/>
          <w:szCs w:val="24"/>
        </w:rPr>
        <w:t xml:space="preserve"> bi</w:t>
      </w:r>
      <w:r w:rsidRPr="008A1174">
        <w:rPr>
          <w:rFonts w:ascii="Times New Roman" w:hAnsi="Times New Roman"/>
          <w:sz w:val="24"/>
          <w:szCs w:val="24"/>
        </w:rPr>
        <w:t xml:space="preserve"> izložene znatnoj financijskoj šteti u obliku naplate p</w:t>
      </w:r>
      <w:r w:rsidR="0082241D">
        <w:rPr>
          <w:rFonts w:ascii="Times New Roman" w:hAnsi="Times New Roman"/>
          <w:sz w:val="24"/>
          <w:szCs w:val="24"/>
        </w:rPr>
        <w:t>oreza po odbitku od 30% za određene transakcije koje</w:t>
      </w:r>
      <w:r w:rsidRPr="008A1174">
        <w:rPr>
          <w:rFonts w:ascii="Times New Roman" w:hAnsi="Times New Roman"/>
          <w:sz w:val="24"/>
          <w:szCs w:val="24"/>
        </w:rPr>
        <w:t xml:space="preserve"> </w:t>
      </w:r>
      <w:r w:rsidR="0082241D">
        <w:rPr>
          <w:rFonts w:ascii="Times New Roman" w:hAnsi="Times New Roman"/>
          <w:sz w:val="24"/>
          <w:szCs w:val="24"/>
        </w:rPr>
        <w:t xml:space="preserve">imaju izvor u </w:t>
      </w:r>
      <w:r w:rsidRPr="008A1174">
        <w:rPr>
          <w:rFonts w:ascii="Times New Roman" w:hAnsi="Times New Roman"/>
          <w:sz w:val="24"/>
          <w:szCs w:val="24"/>
        </w:rPr>
        <w:t>SAD</w:t>
      </w:r>
      <w:r w:rsidR="0082241D">
        <w:rPr>
          <w:rFonts w:ascii="Times New Roman" w:hAnsi="Times New Roman"/>
          <w:sz w:val="24"/>
          <w:szCs w:val="24"/>
        </w:rPr>
        <w:t>-u</w:t>
      </w:r>
      <w:r w:rsidRPr="008A1174">
        <w:rPr>
          <w:rFonts w:ascii="Times New Roman" w:hAnsi="Times New Roman"/>
          <w:sz w:val="24"/>
          <w:szCs w:val="24"/>
        </w:rPr>
        <w:t>.</w:t>
      </w:r>
    </w:p>
    <w:p w:rsidR="00B25176" w:rsidRPr="008E3F35" w:rsidRDefault="00B25176" w:rsidP="00B25176">
      <w:pPr>
        <w:spacing w:after="0" w:line="240" w:lineRule="auto"/>
        <w:ind w:firstLine="708"/>
        <w:jc w:val="both"/>
        <w:rPr>
          <w:rFonts w:ascii="Times New Roman" w:hAnsi="Times New Roman"/>
          <w:sz w:val="24"/>
          <w:szCs w:val="24"/>
        </w:rPr>
      </w:pPr>
    </w:p>
    <w:p w:rsidR="00AF1123" w:rsidRPr="008E3F35" w:rsidRDefault="00AF1123" w:rsidP="00AF1123">
      <w:pPr>
        <w:spacing w:after="0" w:line="240" w:lineRule="auto"/>
        <w:ind w:firstLine="708"/>
        <w:jc w:val="both"/>
        <w:rPr>
          <w:rFonts w:ascii="Times New Roman" w:hAnsi="Times New Roman" w:cs="Times New Roman"/>
          <w:iCs/>
          <w:sz w:val="24"/>
          <w:szCs w:val="24"/>
          <w:bdr w:val="none" w:sz="0" w:space="0" w:color="auto" w:frame="1"/>
        </w:rPr>
      </w:pPr>
      <w:r w:rsidRPr="008E3F35">
        <w:rPr>
          <w:rFonts w:ascii="Times New Roman" w:hAnsi="Times New Roman" w:cs="Times New Roman"/>
          <w:iCs/>
          <w:sz w:val="24"/>
          <w:szCs w:val="24"/>
          <w:bdr w:val="none" w:sz="0" w:space="0" w:color="auto" w:frame="1"/>
        </w:rPr>
        <w:t xml:space="preserve">Sporazum propisuje pravila za prepoznavanje i razmjenu informacija o računima rezidenata dviju država koji se nalaze u financijskim institucijama tih država. Osnovni cilj </w:t>
      </w:r>
      <w:r w:rsidRPr="008E3F35">
        <w:rPr>
          <w:rFonts w:ascii="Times New Roman" w:hAnsi="Times New Roman" w:cs="Times New Roman"/>
          <w:iCs/>
          <w:sz w:val="24"/>
          <w:szCs w:val="24"/>
          <w:bdr w:val="none" w:sz="0" w:space="0" w:color="auto" w:frame="1"/>
        </w:rPr>
        <w:lastRenderedPageBreak/>
        <w:t>Sporazuma je prepoznavanje financijskih računa, prijava oporezivih prihoda u državi rezidentnosti odnosno izbjegavanje porezne utaje.</w:t>
      </w:r>
    </w:p>
    <w:p w:rsidR="00AF1123" w:rsidRPr="008E3F35" w:rsidRDefault="00AF1123" w:rsidP="00AF1123">
      <w:pPr>
        <w:spacing w:after="0" w:line="240" w:lineRule="auto"/>
        <w:ind w:firstLine="708"/>
        <w:jc w:val="both"/>
        <w:rPr>
          <w:rFonts w:ascii="Times New Roman" w:hAnsi="Times New Roman" w:cs="Times New Roman"/>
          <w:iCs/>
          <w:sz w:val="24"/>
          <w:szCs w:val="24"/>
          <w:bdr w:val="none" w:sz="0" w:space="0" w:color="auto" w:frame="1"/>
        </w:rPr>
      </w:pPr>
    </w:p>
    <w:p w:rsidR="00AF1123" w:rsidRDefault="00AF1123" w:rsidP="00AF1123">
      <w:pPr>
        <w:spacing w:after="0" w:line="240" w:lineRule="auto"/>
        <w:ind w:firstLine="708"/>
        <w:jc w:val="both"/>
        <w:rPr>
          <w:rFonts w:ascii="Times New Roman" w:hAnsi="Times New Roman" w:cs="Times New Roman"/>
          <w:iCs/>
          <w:sz w:val="24"/>
          <w:szCs w:val="24"/>
          <w:bdr w:val="none" w:sz="0" w:space="0" w:color="auto" w:frame="1"/>
        </w:rPr>
      </w:pPr>
      <w:r w:rsidRPr="008E3F35">
        <w:rPr>
          <w:rFonts w:ascii="Times New Roman" w:hAnsi="Times New Roman" w:cs="Times New Roman"/>
          <w:iCs/>
          <w:sz w:val="24"/>
          <w:szCs w:val="24"/>
          <w:bdr w:val="none" w:sz="0" w:space="0" w:color="auto" w:frame="1"/>
        </w:rPr>
        <w:t>Kako sam Sporazum ne propisuje sve što je potrebno za primjenu istoga, nego to ostavlja za uređenje svakoj državi ugovornici zasebno, nužno je odnosne odredbe propisati u domaćem poreznom zakonodavstvu. To se odnosi na obvezu i način provedbe dubinske analize te utvrđivanja računa o kojima se izvješćuje kao i dostavljanja informacija sukladno  Sporazumu od strane hrvatskih izvještajnih financijskih institucija Ministarstvu financija Republike Hrvatske, Poreznoj upravi, koja potom te informacije dostavlja američkom nadl</w:t>
      </w:r>
      <w:r>
        <w:rPr>
          <w:rFonts w:ascii="Times New Roman" w:hAnsi="Times New Roman" w:cs="Times New Roman"/>
          <w:iCs/>
          <w:sz w:val="24"/>
          <w:szCs w:val="24"/>
          <w:bdr w:val="none" w:sz="0" w:space="0" w:color="auto" w:frame="1"/>
        </w:rPr>
        <w:t>ežnom tijelu. Isto tako američko nadležno tijelo</w:t>
      </w:r>
      <w:r w:rsidRPr="008E3F35">
        <w:rPr>
          <w:rFonts w:ascii="Times New Roman" w:hAnsi="Times New Roman" w:cs="Times New Roman"/>
          <w:iCs/>
          <w:sz w:val="24"/>
          <w:szCs w:val="24"/>
          <w:bdr w:val="none" w:sz="0" w:space="0" w:color="auto" w:frame="1"/>
        </w:rPr>
        <w:t xml:space="preserve"> dostavljat će Hrvatskoj recipročno istovrsne informacije. Također se to odnosi na propisivanje prekršajnih odredbi za ne postupanje sukladno Sporazumu.</w:t>
      </w:r>
    </w:p>
    <w:p w:rsidR="00D73EE8" w:rsidRPr="008E3F35" w:rsidRDefault="00D73EE8" w:rsidP="00D73EE8">
      <w:pPr>
        <w:spacing w:after="0" w:line="240" w:lineRule="auto"/>
        <w:jc w:val="both"/>
        <w:rPr>
          <w:rFonts w:ascii="Times New Roman" w:hAnsi="Times New Roman" w:cs="Times New Roman"/>
          <w:sz w:val="24"/>
          <w:szCs w:val="24"/>
        </w:rPr>
      </w:pPr>
    </w:p>
    <w:p w:rsidR="008B20F7" w:rsidRPr="008E3F35" w:rsidRDefault="001C67D7" w:rsidP="008B20F7">
      <w:pPr>
        <w:spacing w:after="0" w:line="240" w:lineRule="auto"/>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 xml:space="preserve">III. </w:t>
      </w:r>
      <w:r w:rsidR="00B25176">
        <w:rPr>
          <w:rFonts w:ascii="Times New Roman" w:eastAsia="Times New Roman" w:hAnsi="Times New Roman" w:cs="Times New Roman"/>
          <w:b/>
          <w:sz w:val="24"/>
          <w:szCs w:val="24"/>
          <w:lang w:eastAsia="hr-HR"/>
        </w:rPr>
        <w:t xml:space="preserve">    </w:t>
      </w:r>
      <w:r w:rsidRPr="008E3F35">
        <w:rPr>
          <w:rFonts w:ascii="Times New Roman" w:eastAsia="Times New Roman" w:hAnsi="Times New Roman" w:cs="Times New Roman"/>
          <w:b/>
          <w:sz w:val="24"/>
          <w:szCs w:val="24"/>
          <w:lang w:eastAsia="hr-HR"/>
        </w:rPr>
        <w:t xml:space="preserve">OCJENA I IZVORI POTREBNIH SREDSTAVA ZA PROVOĐENJE  ZAKONA </w:t>
      </w:r>
    </w:p>
    <w:p w:rsidR="008B20F7" w:rsidRPr="008E3F35" w:rsidRDefault="008B20F7" w:rsidP="008B20F7">
      <w:pPr>
        <w:pStyle w:val="Default"/>
        <w:ind w:left="862"/>
        <w:rPr>
          <w:color w:val="auto"/>
        </w:rPr>
      </w:pPr>
    </w:p>
    <w:p w:rsidR="008B20F7" w:rsidRPr="008E3F35" w:rsidRDefault="001C67D7" w:rsidP="00255DF3">
      <w:pPr>
        <w:spacing w:after="0" w:line="240" w:lineRule="auto"/>
        <w:ind w:firstLine="708"/>
        <w:jc w:val="both"/>
        <w:rPr>
          <w:rFonts w:ascii="Times New Roman" w:hAnsi="Times New Roman" w:cs="Times New Roman"/>
          <w:sz w:val="24"/>
          <w:szCs w:val="24"/>
        </w:rPr>
      </w:pPr>
      <w:r w:rsidRPr="008E3F35">
        <w:rPr>
          <w:rFonts w:ascii="Times New Roman" w:hAnsi="Times New Roman" w:cs="Times New Roman"/>
          <w:sz w:val="24"/>
          <w:szCs w:val="24"/>
        </w:rPr>
        <w:t>Za provođenje ovoga Zakona nije potrebno osigurati dodatna sredstva u državnom proračunu Republike Hrvatske.</w:t>
      </w:r>
    </w:p>
    <w:p w:rsidR="008B20F7" w:rsidRPr="008E3F35" w:rsidRDefault="008B20F7" w:rsidP="008B20F7">
      <w:pPr>
        <w:spacing w:after="0" w:line="240" w:lineRule="auto"/>
        <w:jc w:val="both"/>
        <w:rPr>
          <w:rFonts w:ascii="Times New Roman" w:hAnsi="Times New Roman" w:cs="Times New Roman"/>
          <w:sz w:val="24"/>
          <w:szCs w:val="24"/>
        </w:rPr>
      </w:pPr>
    </w:p>
    <w:p w:rsidR="008B20F7" w:rsidRPr="008E3F35" w:rsidRDefault="008B20F7" w:rsidP="008B20F7">
      <w:pPr>
        <w:spacing w:after="0" w:line="240" w:lineRule="auto"/>
        <w:jc w:val="both"/>
        <w:rPr>
          <w:rFonts w:ascii="Times New Roman" w:hAnsi="Times New Roman" w:cs="Times New Roman"/>
          <w:sz w:val="24"/>
          <w:szCs w:val="24"/>
        </w:rPr>
      </w:pPr>
    </w:p>
    <w:p w:rsidR="008B20F7" w:rsidRPr="008E3F35" w:rsidRDefault="001C67D7" w:rsidP="008B20F7">
      <w:pPr>
        <w:rPr>
          <w:rFonts w:ascii="Times New Roman" w:hAnsi="Times New Roman" w:cs="Times New Roman"/>
          <w:sz w:val="24"/>
          <w:szCs w:val="24"/>
        </w:rPr>
      </w:pPr>
      <w:r w:rsidRPr="008E3F35">
        <w:rPr>
          <w:rFonts w:ascii="Times New Roman" w:hAnsi="Times New Roman" w:cs="Times New Roman"/>
          <w:b/>
          <w:sz w:val="24"/>
          <w:szCs w:val="24"/>
        </w:rPr>
        <w:t xml:space="preserve"> IV.</w:t>
      </w:r>
      <w:r w:rsidRPr="008E3F35">
        <w:rPr>
          <w:rFonts w:ascii="Times New Roman" w:hAnsi="Times New Roman" w:cs="Times New Roman"/>
          <w:sz w:val="24"/>
          <w:szCs w:val="24"/>
        </w:rPr>
        <w:t xml:space="preserve">   </w:t>
      </w:r>
      <w:r w:rsidRPr="008E3F35">
        <w:rPr>
          <w:rFonts w:ascii="Times New Roman" w:hAnsi="Times New Roman" w:cs="Times New Roman"/>
          <w:b/>
          <w:bCs/>
          <w:sz w:val="24"/>
          <w:szCs w:val="24"/>
        </w:rPr>
        <w:t xml:space="preserve">PRIJEDLOG ZA DONOŠENJE ZAKONA PO HITNOM POSTUPKU </w:t>
      </w:r>
    </w:p>
    <w:p w:rsidR="008B20F7" w:rsidRPr="008E3F35" w:rsidRDefault="001C67D7" w:rsidP="00B16889">
      <w:pPr>
        <w:spacing w:after="0" w:line="240" w:lineRule="auto"/>
        <w:ind w:firstLine="708"/>
        <w:jc w:val="both"/>
        <w:rPr>
          <w:rFonts w:ascii="Times New Roman" w:hAnsi="Times New Roman" w:cs="Times New Roman"/>
          <w:sz w:val="24"/>
          <w:szCs w:val="24"/>
        </w:rPr>
      </w:pPr>
      <w:r w:rsidRPr="008E3F35">
        <w:rPr>
          <w:rFonts w:ascii="Times New Roman" w:hAnsi="Times New Roman" w:cs="Times New Roman"/>
          <w:sz w:val="24"/>
          <w:szCs w:val="24"/>
        </w:rPr>
        <w:t>Sukladno odredbi članka 204.</w:t>
      </w:r>
      <w:r w:rsidR="00B16889">
        <w:rPr>
          <w:rFonts w:ascii="Times New Roman" w:hAnsi="Times New Roman" w:cs="Times New Roman"/>
          <w:sz w:val="24"/>
          <w:szCs w:val="24"/>
        </w:rPr>
        <w:t xml:space="preserve"> i 206. </w:t>
      </w:r>
      <w:r w:rsidRPr="008E3F35">
        <w:rPr>
          <w:rFonts w:ascii="Times New Roman" w:hAnsi="Times New Roman" w:cs="Times New Roman"/>
          <w:sz w:val="24"/>
          <w:szCs w:val="24"/>
        </w:rPr>
        <w:t>Poslovnika Hrvat</w:t>
      </w:r>
      <w:r w:rsidR="00F32F09" w:rsidRPr="008E3F35">
        <w:rPr>
          <w:rFonts w:ascii="Times New Roman" w:hAnsi="Times New Roman" w:cs="Times New Roman"/>
          <w:sz w:val="24"/>
          <w:szCs w:val="24"/>
        </w:rPr>
        <w:t>skoga sabora (</w:t>
      </w:r>
      <w:r w:rsidR="001F1C34" w:rsidRPr="008E3F35">
        <w:rPr>
          <w:rFonts w:ascii="Times New Roman" w:hAnsi="Times New Roman" w:cs="Times New Roman"/>
          <w:sz w:val="24"/>
          <w:szCs w:val="24"/>
        </w:rPr>
        <w:t>„</w:t>
      </w:r>
      <w:r w:rsidR="00F32F09" w:rsidRPr="008E3F35">
        <w:rPr>
          <w:rFonts w:ascii="Times New Roman" w:hAnsi="Times New Roman" w:cs="Times New Roman"/>
          <w:sz w:val="24"/>
          <w:szCs w:val="24"/>
        </w:rPr>
        <w:t>Narodne</w:t>
      </w:r>
      <w:r w:rsidR="00B16889">
        <w:rPr>
          <w:rFonts w:ascii="Times New Roman" w:hAnsi="Times New Roman" w:cs="Times New Roman"/>
          <w:sz w:val="24"/>
          <w:szCs w:val="24"/>
        </w:rPr>
        <w:t xml:space="preserve"> </w:t>
      </w:r>
      <w:r w:rsidR="00F32F09" w:rsidRPr="008E3F35">
        <w:rPr>
          <w:rFonts w:ascii="Times New Roman" w:hAnsi="Times New Roman" w:cs="Times New Roman"/>
          <w:sz w:val="24"/>
          <w:szCs w:val="24"/>
        </w:rPr>
        <w:t>novine</w:t>
      </w:r>
      <w:r w:rsidR="001F1C34" w:rsidRPr="008E3F35">
        <w:rPr>
          <w:rFonts w:ascii="Times New Roman" w:hAnsi="Times New Roman" w:cs="Times New Roman"/>
          <w:sz w:val="24"/>
          <w:szCs w:val="24"/>
        </w:rPr>
        <w:t xml:space="preserve">“, </w:t>
      </w:r>
      <w:r w:rsidR="00B16889">
        <w:rPr>
          <w:rFonts w:ascii="Times New Roman" w:hAnsi="Times New Roman" w:cs="Times New Roman"/>
          <w:sz w:val="24"/>
          <w:szCs w:val="24"/>
        </w:rPr>
        <w:t xml:space="preserve"> </w:t>
      </w:r>
      <w:r w:rsidR="001F1C34" w:rsidRPr="008E3F35">
        <w:rPr>
          <w:rFonts w:ascii="Times New Roman" w:hAnsi="Times New Roman" w:cs="Times New Roman"/>
          <w:sz w:val="24"/>
          <w:szCs w:val="24"/>
        </w:rPr>
        <w:t>br.</w:t>
      </w:r>
      <w:r w:rsidR="00F32F09" w:rsidRPr="008E3F35">
        <w:rPr>
          <w:rFonts w:ascii="Times New Roman" w:hAnsi="Times New Roman" w:cs="Times New Roman"/>
          <w:sz w:val="24"/>
          <w:szCs w:val="24"/>
        </w:rPr>
        <w:t xml:space="preserve"> 81/</w:t>
      </w:r>
      <w:r w:rsidRPr="008E3F35">
        <w:rPr>
          <w:rFonts w:ascii="Times New Roman" w:hAnsi="Times New Roman" w:cs="Times New Roman"/>
          <w:sz w:val="24"/>
          <w:szCs w:val="24"/>
        </w:rPr>
        <w:t xml:space="preserve">13) predlaže se da </w:t>
      </w:r>
      <w:r w:rsidR="00F32F09" w:rsidRPr="008E3F35">
        <w:rPr>
          <w:rFonts w:ascii="Times New Roman" w:hAnsi="Times New Roman" w:cs="Times New Roman"/>
          <w:sz w:val="24"/>
          <w:szCs w:val="24"/>
        </w:rPr>
        <w:t>Z</w:t>
      </w:r>
      <w:r w:rsidRPr="008E3F35">
        <w:rPr>
          <w:rFonts w:ascii="Times New Roman" w:hAnsi="Times New Roman" w:cs="Times New Roman"/>
          <w:sz w:val="24"/>
          <w:szCs w:val="24"/>
        </w:rPr>
        <w:t>akon bude donesen po hitnom postupku.</w:t>
      </w:r>
    </w:p>
    <w:p w:rsidR="008B20F7" w:rsidRPr="008E3F35" w:rsidRDefault="008B20F7" w:rsidP="008B20F7">
      <w:pPr>
        <w:jc w:val="both"/>
        <w:rPr>
          <w:rFonts w:ascii="Times New Roman" w:hAnsi="Times New Roman" w:cs="Times New Roman"/>
          <w:sz w:val="24"/>
          <w:szCs w:val="24"/>
        </w:rPr>
      </w:pPr>
    </w:p>
    <w:p w:rsidR="008B20F7" w:rsidRPr="008E3F35" w:rsidRDefault="001C67D7" w:rsidP="008B20F7">
      <w:pPr>
        <w:jc w:val="both"/>
        <w:rPr>
          <w:rFonts w:ascii="Times New Roman" w:hAnsi="Times New Roman" w:cs="Times New Roman"/>
          <w:b/>
          <w:sz w:val="24"/>
          <w:szCs w:val="24"/>
        </w:rPr>
      </w:pPr>
      <w:r w:rsidRPr="008E3F35">
        <w:rPr>
          <w:rFonts w:ascii="Times New Roman" w:hAnsi="Times New Roman" w:cs="Times New Roman"/>
          <w:b/>
          <w:sz w:val="24"/>
          <w:szCs w:val="24"/>
        </w:rPr>
        <w:t>V.</w:t>
      </w:r>
      <w:r w:rsidRPr="008E3F35">
        <w:rPr>
          <w:rFonts w:ascii="Times New Roman" w:hAnsi="Times New Roman" w:cs="Times New Roman"/>
          <w:sz w:val="24"/>
          <w:szCs w:val="24"/>
        </w:rPr>
        <w:t xml:space="preserve"> </w:t>
      </w:r>
      <w:r w:rsidR="00B25176">
        <w:rPr>
          <w:rFonts w:ascii="Times New Roman" w:hAnsi="Times New Roman" w:cs="Times New Roman"/>
          <w:sz w:val="24"/>
          <w:szCs w:val="24"/>
        </w:rPr>
        <w:t xml:space="preserve">    </w:t>
      </w:r>
      <w:r w:rsidRPr="008E3F35">
        <w:rPr>
          <w:rFonts w:ascii="Times New Roman" w:hAnsi="Times New Roman" w:cs="Times New Roman"/>
          <w:b/>
          <w:bCs/>
          <w:sz w:val="24"/>
          <w:szCs w:val="24"/>
        </w:rPr>
        <w:t>TEKST PRIJEDLOGA ZAKONA</w:t>
      </w:r>
    </w:p>
    <w:p w:rsidR="008B20F7" w:rsidRPr="008E3F35" w:rsidRDefault="00F32F09" w:rsidP="00555CD2">
      <w:pPr>
        <w:autoSpaceDE w:val="0"/>
        <w:autoSpaceDN w:val="0"/>
        <w:adjustRightInd w:val="0"/>
        <w:spacing w:after="0" w:line="240" w:lineRule="auto"/>
        <w:ind w:firstLine="708"/>
        <w:jc w:val="both"/>
        <w:rPr>
          <w:rFonts w:ascii="Times New Roman" w:hAnsi="Times New Roman" w:cs="Times New Roman"/>
          <w:sz w:val="24"/>
          <w:szCs w:val="24"/>
        </w:rPr>
      </w:pPr>
      <w:r w:rsidRPr="008E3F35">
        <w:rPr>
          <w:rFonts w:ascii="Times New Roman" w:hAnsi="Times New Roman" w:cs="Times New Roman"/>
          <w:sz w:val="24"/>
          <w:szCs w:val="24"/>
        </w:rPr>
        <w:t xml:space="preserve">Tekst predloženoga </w:t>
      </w:r>
      <w:r w:rsidR="001C67D7" w:rsidRPr="008E3F35">
        <w:rPr>
          <w:rFonts w:ascii="Times New Roman" w:hAnsi="Times New Roman" w:cs="Times New Roman"/>
          <w:sz w:val="24"/>
          <w:szCs w:val="24"/>
        </w:rPr>
        <w:t xml:space="preserve"> </w:t>
      </w:r>
      <w:r w:rsidRPr="008E3F35">
        <w:rPr>
          <w:rFonts w:ascii="Times New Roman" w:hAnsi="Times New Roman" w:cs="Times New Roman"/>
          <w:sz w:val="24"/>
          <w:szCs w:val="24"/>
        </w:rPr>
        <w:t>Z</w:t>
      </w:r>
      <w:r w:rsidR="001C67D7" w:rsidRPr="008E3F35">
        <w:rPr>
          <w:rFonts w:ascii="Times New Roman" w:hAnsi="Times New Roman" w:cs="Times New Roman"/>
          <w:sz w:val="24"/>
          <w:szCs w:val="24"/>
        </w:rPr>
        <w:t>akona dan je u obl</w:t>
      </w:r>
      <w:r w:rsidR="008E00AB" w:rsidRPr="008E3F35">
        <w:rPr>
          <w:rFonts w:ascii="Times New Roman" w:hAnsi="Times New Roman" w:cs="Times New Roman"/>
          <w:sz w:val="24"/>
          <w:szCs w:val="24"/>
        </w:rPr>
        <w:t>iku Nacrta  prijedloga Zakona</w:t>
      </w:r>
      <w:r w:rsidR="00555CD2">
        <w:rPr>
          <w:rFonts w:ascii="Times New Roman" w:hAnsi="Times New Roman" w:cs="Times New Roman"/>
          <w:sz w:val="24"/>
          <w:szCs w:val="24"/>
        </w:rPr>
        <w:t xml:space="preserve"> </w:t>
      </w:r>
      <w:r w:rsidR="00555CD2" w:rsidRPr="00555CD2">
        <w:rPr>
          <w:rFonts w:ascii="Times New Roman" w:eastAsia="Times New Roman" w:hAnsi="Times New Roman" w:cs="Times New Roman"/>
          <w:sz w:val="24"/>
          <w:szCs w:val="24"/>
          <w:lang w:eastAsia="hr-HR"/>
        </w:rPr>
        <w:t xml:space="preserve">o </w:t>
      </w:r>
      <w:r w:rsidR="00555CD2">
        <w:rPr>
          <w:rFonts w:ascii="Times New Roman" w:eastAsia="Times New Roman" w:hAnsi="Times New Roman" w:cs="Times New Roman"/>
          <w:sz w:val="24"/>
          <w:szCs w:val="24"/>
          <w:lang w:eastAsia="hr-HR"/>
        </w:rPr>
        <w:t>primijeni S</w:t>
      </w:r>
      <w:r w:rsidR="00555CD2" w:rsidRPr="00555CD2">
        <w:rPr>
          <w:rFonts w:ascii="Times New Roman" w:eastAsia="Times New Roman" w:hAnsi="Times New Roman" w:cs="Times New Roman"/>
          <w:sz w:val="24"/>
          <w:szCs w:val="24"/>
          <w:lang w:eastAsia="hr-HR"/>
        </w:rPr>
        <w:t xml:space="preserve">porazuma </w:t>
      </w:r>
      <w:r w:rsidR="00555CD2">
        <w:rPr>
          <w:rFonts w:ascii="Times New Roman" w:hAnsi="Times New Roman" w:cs="Times New Roman"/>
          <w:sz w:val="24"/>
          <w:szCs w:val="24"/>
        </w:rPr>
        <w:t>između Vlade Republike Hrvatske i Vlade Sjedinjenih Američkih D</w:t>
      </w:r>
      <w:r w:rsidR="00555CD2" w:rsidRPr="00555CD2">
        <w:rPr>
          <w:rFonts w:ascii="Times New Roman" w:hAnsi="Times New Roman" w:cs="Times New Roman"/>
          <w:sz w:val="24"/>
          <w:szCs w:val="24"/>
        </w:rPr>
        <w:t>ržava u cilju unaprjeđenja izvršenja poreznih obveza na međunarodnoj razini i provedbe FATCA-e</w:t>
      </w:r>
      <w:r w:rsidR="001C67D7" w:rsidRPr="008E3F35">
        <w:rPr>
          <w:rFonts w:ascii="Times New Roman" w:hAnsi="Times New Roman" w:cs="Times New Roman"/>
          <w:sz w:val="24"/>
          <w:szCs w:val="24"/>
        </w:rPr>
        <w:t>, s Konačnim prijedlogom Zakona.</w:t>
      </w:r>
    </w:p>
    <w:p w:rsidR="00C57BF9" w:rsidRPr="008E3F35" w:rsidRDefault="00C57BF9" w:rsidP="00555CD2">
      <w:pPr>
        <w:autoSpaceDE w:val="0"/>
        <w:autoSpaceDN w:val="0"/>
        <w:adjustRightInd w:val="0"/>
        <w:spacing w:after="0" w:line="240" w:lineRule="auto"/>
        <w:ind w:firstLine="708"/>
        <w:jc w:val="both"/>
        <w:rPr>
          <w:rFonts w:ascii="Times New Roman" w:hAnsi="Times New Roman" w:cs="Times New Roman"/>
          <w:sz w:val="24"/>
          <w:szCs w:val="24"/>
        </w:rPr>
      </w:pPr>
    </w:p>
    <w:p w:rsidR="00596A5C" w:rsidRDefault="00596A5C"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B25176" w:rsidRDefault="00B25176"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D4147A" w:rsidRDefault="00D4147A" w:rsidP="00555CD2">
      <w:pPr>
        <w:spacing w:after="0" w:line="240" w:lineRule="auto"/>
        <w:jc w:val="center"/>
        <w:rPr>
          <w:rFonts w:ascii="Times New Roman" w:hAnsi="Times New Roman" w:cs="Times New Roman"/>
          <w:b/>
          <w:sz w:val="24"/>
          <w:szCs w:val="24"/>
        </w:rPr>
      </w:pPr>
    </w:p>
    <w:p w:rsidR="00555CD2" w:rsidRPr="008E3F35" w:rsidRDefault="00CF046D" w:rsidP="00555CD2">
      <w:pPr>
        <w:spacing w:after="0" w:line="240" w:lineRule="auto"/>
        <w:jc w:val="center"/>
        <w:rPr>
          <w:rFonts w:ascii="Times New Roman" w:hAnsi="Times New Roman" w:cs="Times New Roman"/>
          <w:sz w:val="24"/>
          <w:szCs w:val="24"/>
        </w:rPr>
      </w:pPr>
      <w:r w:rsidRPr="008E3F35">
        <w:rPr>
          <w:rFonts w:ascii="Times New Roman" w:hAnsi="Times New Roman" w:cs="Times New Roman"/>
          <w:b/>
          <w:sz w:val="24"/>
          <w:szCs w:val="24"/>
        </w:rPr>
        <w:lastRenderedPageBreak/>
        <w:t xml:space="preserve">KONAČNI PRIJEDLOG ZAKONA O </w:t>
      </w:r>
      <w:r w:rsidR="00555CD2">
        <w:rPr>
          <w:rFonts w:ascii="Times New Roman" w:eastAsia="Times New Roman" w:hAnsi="Times New Roman" w:cs="Times New Roman"/>
          <w:b/>
          <w:sz w:val="24"/>
          <w:szCs w:val="24"/>
          <w:lang w:eastAsia="hr-HR"/>
        </w:rPr>
        <w:t xml:space="preserve">PRIMIJENI SPORAZUMA </w:t>
      </w:r>
      <w:r w:rsidR="00555CD2" w:rsidRPr="00664499">
        <w:rPr>
          <w:rFonts w:ascii="Times New Roman" w:hAnsi="Times New Roman" w:cs="Times New Roman"/>
          <w:b/>
          <w:sz w:val="24"/>
          <w:szCs w:val="24"/>
        </w:rPr>
        <w:t>IZMEĐU VLADE REPUBLIKE HRVATSKE I VLADE SJEDINJENIH AMERIČKIH DRŽAVA U CILJU UNAPRJEĐENJA IZVRŠENJA POREZNIH OBVEZA NA MEĐUNARODNOJ RAZINI I PROVEDBE FATCA-E</w:t>
      </w:r>
    </w:p>
    <w:p w:rsidR="00CF046D" w:rsidRPr="008E3F35" w:rsidRDefault="00CF046D" w:rsidP="00555CD2">
      <w:pPr>
        <w:pStyle w:val="ListParagraph"/>
        <w:spacing w:after="0" w:line="240" w:lineRule="auto"/>
        <w:ind w:left="862"/>
        <w:jc w:val="center"/>
        <w:rPr>
          <w:rFonts w:ascii="Times New Roman" w:hAnsi="Times New Roman" w:cs="Times New Roman"/>
          <w:b/>
          <w:sz w:val="24"/>
          <w:szCs w:val="24"/>
        </w:rPr>
      </w:pPr>
    </w:p>
    <w:p w:rsidR="005D6CA7" w:rsidRPr="008E3F35" w:rsidRDefault="001819CB" w:rsidP="00555CD2">
      <w:pPr>
        <w:spacing w:before="100" w:beforeAutospacing="1" w:after="100" w:afterAutospacing="1"/>
        <w:contextualSpacing/>
        <w:jc w:val="center"/>
        <w:outlineLvl w:val="0"/>
        <w:rPr>
          <w:rFonts w:ascii="Times New Roman" w:hAnsi="Times New Roman" w:cs="Times New Roman"/>
          <w:sz w:val="24"/>
          <w:szCs w:val="24"/>
          <w:lang w:eastAsia="hr-HR"/>
        </w:rPr>
      </w:pPr>
      <w:r>
        <w:rPr>
          <w:rFonts w:ascii="Times New Roman" w:hAnsi="Times New Roman" w:cs="Times New Roman"/>
          <w:b/>
          <w:sz w:val="24"/>
          <w:szCs w:val="24"/>
        </w:rPr>
        <w:t xml:space="preserve">  </w:t>
      </w:r>
      <w:r w:rsidR="007738E5" w:rsidRPr="008E3F35">
        <w:rPr>
          <w:rFonts w:ascii="Times New Roman" w:hAnsi="Times New Roman" w:cs="Times New Roman"/>
          <w:b/>
          <w:sz w:val="24"/>
          <w:szCs w:val="24"/>
        </w:rPr>
        <w:t xml:space="preserve"> </w:t>
      </w:r>
    </w:p>
    <w:p w:rsidR="008E3F35" w:rsidRDefault="008E3F35" w:rsidP="00CF046D">
      <w:pPr>
        <w:pStyle w:val="ListParagraph"/>
        <w:spacing w:after="0" w:line="240" w:lineRule="auto"/>
        <w:ind w:left="862"/>
        <w:jc w:val="center"/>
        <w:rPr>
          <w:rFonts w:ascii="Times New Roman" w:hAnsi="Times New Roman" w:cs="Times New Roman"/>
          <w:b/>
          <w:sz w:val="24"/>
          <w:szCs w:val="24"/>
        </w:rPr>
      </w:pPr>
    </w:p>
    <w:p w:rsidR="00CF046D" w:rsidRPr="008E3F35" w:rsidRDefault="00CF046D" w:rsidP="00CF046D">
      <w:pPr>
        <w:pStyle w:val="Bodytext21"/>
        <w:shd w:val="clear" w:color="auto" w:fill="auto"/>
        <w:spacing w:line="280" w:lineRule="exact"/>
        <w:ind w:right="9" w:firstLine="0"/>
        <w:jc w:val="left"/>
        <w:rPr>
          <w:b w:val="0"/>
          <w:sz w:val="24"/>
          <w:szCs w:val="24"/>
          <w:lang w:eastAsia="hr-HR"/>
        </w:rPr>
      </w:pPr>
    </w:p>
    <w:p w:rsidR="00CF046D" w:rsidRPr="008E3F35" w:rsidRDefault="007000B6" w:rsidP="007000B6">
      <w:pPr>
        <w:pStyle w:val="Bodytext21"/>
        <w:shd w:val="clear" w:color="auto" w:fill="auto"/>
        <w:spacing w:line="280" w:lineRule="exact"/>
        <w:ind w:left="2832" w:right="9" w:firstLine="708"/>
        <w:jc w:val="left"/>
        <w:rPr>
          <w:sz w:val="24"/>
          <w:szCs w:val="24"/>
          <w:lang w:eastAsia="hr-HR"/>
        </w:rPr>
      </w:pPr>
      <w:r w:rsidRPr="008E3F35">
        <w:rPr>
          <w:sz w:val="24"/>
          <w:szCs w:val="24"/>
          <w:lang w:eastAsia="hr-HR"/>
        </w:rPr>
        <w:t xml:space="preserve">1. </w:t>
      </w:r>
      <w:r w:rsidR="00771280" w:rsidRPr="008E3F35">
        <w:rPr>
          <w:sz w:val="24"/>
          <w:szCs w:val="24"/>
          <w:lang w:eastAsia="hr-HR"/>
        </w:rPr>
        <w:t>OPĆE ODREDBE</w:t>
      </w:r>
    </w:p>
    <w:p w:rsidR="00771280" w:rsidRPr="008E3F35" w:rsidRDefault="00771280" w:rsidP="00771280">
      <w:pPr>
        <w:pStyle w:val="Bodytext21"/>
        <w:shd w:val="clear" w:color="auto" w:fill="auto"/>
        <w:spacing w:line="280" w:lineRule="exact"/>
        <w:ind w:left="1536" w:right="9" w:firstLine="0"/>
        <w:rPr>
          <w:sz w:val="24"/>
          <w:szCs w:val="24"/>
          <w:lang w:eastAsia="hr-HR"/>
        </w:rPr>
      </w:pPr>
    </w:p>
    <w:p w:rsidR="00771280" w:rsidRPr="008E3F35" w:rsidRDefault="00B25176" w:rsidP="00771280">
      <w:pPr>
        <w:pStyle w:val="Bodytext21"/>
        <w:shd w:val="clear" w:color="auto" w:fill="auto"/>
        <w:spacing w:line="280" w:lineRule="exact"/>
        <w:ind w:right="9" w:firstLine="0"/>
        <w:rPr>
          <w:sz w:val="24"/>
          <w:szCs w:val="24"/>
          <w:lang w:eastAsia="hr-HR"/>
        </w:rPr>
      </w:pPr>
      <w:r>
        <w:rPr>
          <w:sz w:val="24"/>
          <w:szCs w:val="24"/>
          <w:lang w:eastAsia="hr-HR"/>
        </w:rPr>
        <w:t xml:space="preserve">    </w:t>
      </w:r>
      <w:r w:rsidR="00771280" w:rsidRPr="008E3F35">
        <w:rPr>
          <w:sz w:val="24"/>
          <w:szCs w:val="24"/>
          <w:lang w:eastAsia="hr-HR"/>
        </w:rPr>
        <w:t>Svrha odredaba</w:t>
      </w:r>
    </w:p>
    <w:p w:rsidR="00771280" w:rsidRPr="008E3F35" w:rsidRDefault="00771280" w:rsidP="00771280">
      <w:pPr>
        <w:pStyle w:val="Bodytext21"/>
        <w:shd w:val="clear" w:color="auto" w:fill="auto"/>
        <w:spacing w:line="280" w:lineRule="exact"/>
        <w:ind w:right="9" w:firstLine="0"/>
        <w:rPr>
          <w:sz w:val="24"/>
          <w:szCs w:val="24"/>
          <w:lang w:eastAsia="hr-HR"/>
        </w:rPr>
      </w:pPr>
    </w:p>
    <w:p w:rsidR="00CF046D" w:rsidRPr="008E3F35" w:rsidRDefault="00555CD2" w:rsidP="00CF046D">
      <w:pPr>
        <w:pStyle w:val="Bodytext21"/>
        <w:shd w:val="clear" w:color="auto" w:fill="auto"/>
        <w:spacing w:line="280" w:lineRule="exact"/>
        <w:ind w:right="9" w:firstLine="0"/>
        <w:rPr>
          <w:sz w:val="24"/>
          <w:szCs w:val="24"/>
          <w:lang w:eastAsia="hr-HR"/>
        </w:rPr>
      </w:pPr>
      <w:r>
        <w:rPr>
          <w:sz w:val="24"/>
          <w:szCs w:val="24"/>
          <w:lang w:eastAsia="hr-HR"/>
        </w:rPr>
        <w:t>Članak 1.</w:t>
      </w:r>
    </w:p>
    <w:p w:rsidR="00CF046D" w:rsidRPr="008E3F35" w:rsidRDefault="00CF046D" w:rsidP="00CF046D">
      <w:pPr>
        <w:pStyle w:val="Bodytext21"/>
        <w:shd w:val="clear" w:color="auto" w:fill="auto"/>
        <w:spacing w:line="280" w:lineRule="exact"/>
        <w:ind w:right="9" w:firstLine="0"/>
        <w:jc w:val="left"/>
        <w:rPr>
          <w:sz w:val="24"/>
          <w:szCs w:val="24"/>
          <w:lang w:eastAsia="hr-HR"/>
        </w:rPr>
      </w:pPr>
    </w:p>
    <w:p w:rsidR="00891540" w:rsidRPr="008E3F35" w:rsidRDefault="000F2510">
      <w:pPr>
        <w:pStyle w:val="Bodytext20"/>
        <w:shd w:val="clear" w:color="auto" w:fill="auto"/>
        <w:spacing w:line="280" w:lineRule="exact"/>
        <w:ind w:firstLine="708"/>
        <w:jc w:val="both"/>
        <w:rPr>
          <w:rFonts w:ascii="Times New Roman" w:hAnsi="Times New Roman"/>
          <w:b w:val="0"/>
          <w:sz w:val="24"/>
          <w:szCs w:val="24"/>
        </w:rPr>
      </w:pPr>
      <w:r w:rsidRPr="008E3F35">
        <w:rPr>
          <w:rFonts w:ascii="Times New Roman" w:hAnsi="Times New Roman"/>
          <w:b w:val="0"/>
          <w:sz w:val="24"/>
          <w:szCs w:val="24"/>
          <w:lang w:eastAsia="hr-HR"/>
        </w:rPr>
        <w:t>Svrha odredaba</w:t>
      </w:r>
      <w:r w:rsidR="00555CD2">
        <w:rPr>
          <w:rFonts w:ascii="Times New Roman" w:hAnsi="Times New Roman"/>
          <w:b w:val="0"/>
          <w:sz w:val="24"/>
          <w:szCs w:val="24"/>
          <w:lang w:eastAsia="hr-HR"/>
        </w:rPr>
        <w:t xml:space="preserve"> </w:t>
      </w:r>
      <w:r w:rsidR="00CF046D" w:rsidRPr="008E3F35">
        <w:rPr>
          <w:rFonts w:ascii="Times New Roman" w:hAnsi="Times New Roman"/>
          <w:b w:val="0"/>
          <w:sz w:val="24"/>
          <w:szCs w:val="24"/>
          <w:lang w:eastAsia="hr-HR"/>
        </w:rPr>
        <w:t>ovoga Zakona je primjena</w:t>
      </w:r>
      <w:r w:rsidR="00CF046D" w:rsidRPr="008E3F35">
        <w:rPr>
          <w:rFonts w:ascii="Times New Roman" w:hAnsi="Times New Roman"/>
          <w:sz w:val="24"/>
          <w:szCs w:val="24"/>
          <w:lang w:eastAsia="hr-HR"/>
        </w:rPr>
        <w:t xml:space="preserve"> </w:t>
      </w:r>
      <w:r w:rsidR="00CF046D" w:rsidRPr="008E3F35">
        <w:rPr>
          <w:rFonts w:ascii="Times New Roman" w:hAnsi="Times New Roman"/>
          <w:b w:val="0"/>
          <w:sz w:val="24"/>
          <w:szCs w:val="24"/>
        </w:rPr>
        <w:t>Sporazuma između Vlade Republike Hrvatske i Vlade Sjedinjenih Američkih Država u</w:t>
      </w:r>
      <w:r w:rsidR="00F13AF7" w:rsidRPr="008E3F35">
        <w:rPr>
          <w:rFonts w:ascii="Times New Roman" w:hAnsi="Times New Roman"/>
          <w:b w:val="0"/>
          <w:sz w:val="24"/>
          <w:szCs w:val="24"/>
        </w:rPr>
        <w:t xml:space="preserve"> </w:t>
      </w:r>
      <w:r w:rsidR="00CF046D" w:rsidRPr="008E3F35">
        <w:rPr>
          <w:rFonts w:ascii="Times New Roman" w:hAnsi="Times New Roman"/>
          <w:b w:val="0"/>
          <w:sz w:val="24"/>
          <w:szCs w:val="24"/>
        </w:rPr>
        <w:t>cilju unaprjeđenja izvršenja poreznih obveza na međunarodnoj razini i provedbe FATCA-e (u daljnjem tekstu: Sporazum), kao i svih njegovih izmjena i dopuna.</w:t>
      </w:r>
    </w:p>
    <w:p w:rsidR="00CF046D" w:rsidRPr="008E3F35" w:rsidRDefault="00CF046D" w:rsidP="00CF046D">
      <w:pPr>
        <w:pStyle w:val="Bodytext20"/>
        <w:shd w:val="clear" w:color="auto" w:fill="auto"/>
        <w:spacing w:line="280" w:lineRule="exact"/>
        <w:ind w:firstLine="708"/>
        <w:jc w:val="both"/>
        <w:rPr>
          <w:rFonts w:ascii="Times New Roman" w:hAnsi="Times New Roman"/>
          <w:b w:val="0"/>
          <w:sz w:val="24"/>
          <w:szCs w:val="24"/>
        </w:rPr>
      </w:pPr>
    </w:p>
    <w:p w:rsidR="007738E5" w:rsidRPr="008E3F35" w:rsidRDefault="007738E5" w:rsidP="00CF046D">
      <w:pPr>
        <w:pStyle w:val="Bodytext20"/>
        <w:shd w:val="clear" w:color="auto" w:fill="auto"/>
        <w:spacing w:line="280" w:lineRule="exact"/>
        <w:ind w:firstLine="708"/>
        <w:jc w:val="both"/>
        <w:rPr>
          <w:rFonts w:ascii="Times New Roman" w:hAnsi="Times New Roman"/>
          <w:b w:val="0"/>
          <w:sz w:val="24"/>
          <w:szCs w:val="24"/>
        </w:rPr>
      </w:pPr>
    </w:p>
    <w:p w:rsidR="00CF046D" w:rsidRPr="008E3F35" w:rsidRDefault="00CF046D" w:rsidP="00CF046D">
      <w:pPr>
        <w:pStyle w:val="Bodytext20"/>
        <w:shd w:val="clear" w:color="auto" w:fill="auto"/>
        <w:spacing w:line="280" w:lineRule="exact"/>
        <w:ind w:firstLine="0"/>
        <w:rPr>
          <w:rFonts w:ascii="Times New Roman" w:hAnsi="Times New Roman"/>
          <w:sz w:val="24"/>
          <w:szCs w:val="24"/>
        </w:rPr>
      </w:pPr>
      <w:r w:rsidRPr="008E3F35">
        <w:rPr>
          <w:rFonts w:ascii="Times New Roman" w:hAnsi="Times New Roman"/>
          <w:sz w:val="24"/>
          <w:szCs w:val="24"/>
        </w:rPr>
        <w:t>Primjena Sporazuma</w:t>
      </w:r>
    </w:p>
    <w:p w:rsidR="00CF046D" w:rsidRPr="008E3F35" w:rsidRDefault="00CF046D" w:rsidP="00CF046D">
      <w:pPr>
        <w:pStyle w:val="Bodytext20"/>
        <w:shd w:val="clear" w:color="auto" w:fill="auto"/>
        <w:spacing w:line="280" w:lineRule="exact"/>
        <w:ind w:firstLine="0"/>
        <w:rPr>
          <w:rFonts w:ascii="Times New Roman" w:hAnsi="Times New Roman"/>
          <w:b w:val="0"/>
          <w:sz w:val="24"/>
          <w:szCs w:val="24"/>
        </w:rPr>
      </w:pPr>
    </w:p>
    <w:p w:rsidR="00CF046D" w:rsidRPr="008E3F35" w:rsidRDefault="00555CD2" w:rsidP="00CF046D">
      <w:pPr>
        <w:pStyle w:val="Bodytext20"/>
        <w:shd w:val="clear" w:color="auto" w:fill="auto"/>
        <w:spacing w:line="280" w:lineRule="exact"/>
        <w:ind w:firstLine="0"/>
        <w:rPr>
          <w:rFonts w:ascii="Times New Roman" w:hAnsi="Times New Roman"/>
          <w:sz w:val="24"/>
          <w:szCs w:val="24"/>
        </w:rPr>
      </w:pPr>
      <w:r>
        <w:rPr>
          <w:rFonts w:ascii="Times New Roman" w:hAnsi="Times New Roman"/>
          <w:sz w:val="24"/>
          <w:szCs w:val="24"/>
        </w:rPr>
        <w:t>Članak 2.</w:t>
      </w:r>
    </w:p>
    <w:p w:rsidR="00CF046D" w:rsidRPr="008E3F35" w:rsidRDefault="00CF046D" w:rsidP="00CF046D">
      <w:pPr>
        <w:pStyle w:val="Bodytext20"/>
        <w:shd w:val="clear" w:color="auto" w:fill="auto"/>
        <w:spacing w:line="280" w:lineRule="exact"/>
        <w:ind w:firstLine="0"/>
        <w:jc w:val="left"/>
        <w:rPr>
          <w:rFonts w:ascii="Times New Roman" w:hAnsi="Times New Roman"/>
          <w:b w:val="0"/>
          <w:sz w:val="24"/>
          <w:szCs w:val="24"/>
        </w:rPr>
      </w:pPr>
    </w:p>
    <w:p w:rsidR="005D6CA7" w:rsidRPr="008E3F35" w:rsidRDefault="000F2510">
      <w:pPr>
        <w:pStyle w:val="Bodytext20"/>
        <w:shd w:val="clear" w:color="auto" w:fill="auto"/>
        <w:spacing w:line="280" w:lineRule="exact"/>
        <w:ind w:firstLine="567"/>
        <w:jc w:val="both"/>
        <w:rPr>
          <w:rFonts w:ascii="Times New Roman" w:hAnsi="Times New Roman"/>
          <w:b w:val="0"/>
          <w:sz w:val="24"/>
          <w:szCs w:val="24"/>
        </w:rPr>
      </w:pPr>
      <w:r w:rsidRPr="008E3F35">
        <w:rPr>
          <w:rFonts w:ascii="Times New Roman" w:hAnsi="Times New Roman"/>
          <w:b w:val="0"/>
          <w:sz w:val="24"/>
          <w:szCs w:val="24"/>
        </w:rPr>
        <w:t>(1) Odredbe</w:t>
      </w:r>
      <w:r w:rsidR="00CF046D" w:rsidRPr="008E3F35">
        <w:rPr>
          <w:rFonts w:ascii="Times New Roman" w:hAnsi="Times New Roman"/>
          <w:b w:val="0"/>
          <w:sz w:val="24"/>
          <w:szCs w:val="24"/>
        </w:rPr>
        <w:t xml:space="preserve"> </w:t>
      </w:r>
      <w:r w:rsidRPr="008E3F35">
        <w:rPr>
          <w:rFonts w:ascii="Times New Roman" w:hAnsi="Times New Roman"/>
          <w:b w:val="0"/>
          <w:sz w:val="24"/>
          <w:szCs w:val="24"/>
        </w:rPr>
        <w:t xml:space="preserve">ovoga </w:t>
      </w:r>
      <w:r w:rsidR="00CF046D" w:rsidRPr="008E3F35">
        <w:rPr>
          <w:rFonts w:ascii="Times New Roman" w:hAnsi="Times New Roman"/>
          <w:b w:val="0"/>
          <w:sz w:val="24"/>
          <w:szCs w:val="24"/>
        </w:rPr>
        <w:t xml:space="preserve">Zakona primjenjuju se sukladno odredbama Sporazuma. </w:t>
      </w:r>
    </w:p>
    <w:p w:rsidR="00CF046D" w:rsidRPr="008E3F35" w:rsidRDefault="00CF046D" w:rsidP="00CF046D">
      <w:pPr>
        <w:pStyle w:val="Bodytext20"/>
        <w:shd w:val="clear" w:color="auto" w:fill="auto"/>
        <w:spacing w:line="280" w:lineRule="exact"/>
        <w:ind w:firstLine="0"/>
        <w:jc w:val="both"/>
        <w:rPr>
          <w:rFonts w:ascii="Times New Roman" w:hAnsi="Times New Roman"/>
          <w:b w:val="0"/>
          <w:sz w:val="24"/>
          <w:szCs w:val="24"/>
        </w:rPr>
      </w:pPr>
    </w:p>
    <w:p w:rsidR="005D6CA7" w:rsidRPr="008E3F35" w:rsidRDefault="00CF046D">
      <w:pPr>
        <w:pStyle w:val="Bodytext20"/>
        <w:shd w:val="clear" w:color="auto" w:fill="auto"/>
        <w:spacing w:line="280" w:lineRule="exact"/>
        <w:ind w:firstLine="567"/>
        <w:jc w:val="both"/>
        <w:rPr>
          <w:rFonts w:ascii="Times New Roman" w:hAnsi="Times New Roman"/>
          <w:b w:val="0"/>
          <w:sz w:val="24"/>
          <w:szCs w:val="24"/>
        </w:rPr>
      </w:pPr>
      <w:r w:rsidRPr="008E3F35">
        <w:rPr>
          <w:rFonts w:ascii="Times New Roman" w:hAnsi="Times New Roman"/>
          <w:b w:val="0"/>
          <w:sz w:val="24"/>
          <w:szCs w:val="24"/>
        </w:rPr>
        <w:t xml:space="preserve">(2) </w:t>
      </w:r>
      <w:r w:rsidR="00147B38" w:rsidRPr="008E3F35">
        <w:rPr>
          <w:rFonts w:ascii="Times New Roman" w:hAnsi="Times New Roman"/>
          <w:b w:val="0"/>
          <w:sz w:val="24"/>
          <w:szCs w:val="24"/>
        </w:rPr>
        <w:t>Ukoliko u</w:t>
      </w:r>
      <w:r w:rsidRPr="008E3F35">
        <w:rPr>
          <w:rFonts w:ascii="Times New Roman" w:hAnsi="Times New Roman"/>
          <w:b w:val="0"/>
          <w:sz w:val="24"/>
          <w:szCs w:val="24"/>
        </w:rPr>
        <w:t xml:space="preserve"> </w:t>
      </w:r>
      <w:r w:rsidR="00555CD2">
        <w:rPr>
          <w:rFonts w:ascii="Times New Roman" w:hAnsi="Times New Roman"/>
          <w:b w:val="0"/>
          <w:sz w:val="24"/>
          <w:szCs w:val="24"/>
        </w:rPr>
        <w:t>ovome</w:t>
      </w:r>
      <w:r w:rsidR="000F2510" w:rsidRPr="008E3F35">
        <w:rPr>
          <w:rFonts w:ascii="Times New Roman" w:hAnsi="Times New Roman"/>
          <w:b w:val="0"/>
          <w:sz w:val="24"/>
          <w:szCs w:val="24"/>
        </w:rPr>
        <w:t xml:space="preserve"> </w:t>
      </w:r>
      <w:r w:rsidR="00555CD2">
        <w:rPr>
          <w:rFonts w:ascii="Times New Roman" w:hAnsi="Times New Roman"/>
          <w:b w:val="0"/>
          <w:sz w:val="24"/>
          <w:szCs w:val="24"/>
        </w:rPr>
        <w:t>Zakonu</w:t>
      </w:r>
      <w:r w:rsidRPr="008E3F35">
        <w:rPr>
          <w:rFonts w:ascii="Times New Roman" w:hAnsi="Times New Roman"/>
          <w:b w:val="0"/>
          <w:sz w:val="24"/>
          <w:szCs w:val="24"/>
        </w:rPr>
        <w:t xml:space="preserve"> nije nešto propisano, primjenjuju se odredbe Sporazuma. </w:t>
      </w:r>
    </w:p>
    <w:p w:rsidR="00CF046D" w:rsidRDefault="00CF046D" w:rsidP="00CF046D">
      <w:pPr>
        <w:pStyle w:val="Bodytext20"/>
        <w:shd w:val="clear" w:color="auto" w:fill="auto"/>
        <w:spacing w:line="280" w:lineRule="exact"/>
        <w:ind w:firstLine="0"/>
        <w:jc w:val="left"/>
        <w:rPr>
          <w:rFonts w:ascii="Times New Roman" w:hAnsi="Times New Roman"/>
          <w:b w:val="0"/>
          <w:sz w:val="24"/>
          <w:szCs w:val="24"/>
        </w:rPr>
      </w:pPr>
    </w:p>
    <w:p w:rsidR="00555CD2" w:rsidRPr="008E3F35" w:rsidRDefault="00555CD2" w:rsidP="00CF046D">
      <w:pPr>
        <w:pStyle w:val="Bodytext20"/>
        <w:shd w:val="clear" w:color="auto" w:fill="auto"/>
        <w:spacing w:line="280" w:lineRule="exact"/>
        <w:ind w:firstLine="0"/>
        <w:jc w:val="left"/>
        <w:rPr>
          <w:rFonts w:ascii="Times New Roman" w:hAnsi="Times New Roman"/>
          <w:b w:val="0"/>
          <w:sz w:val="24"/>
          <w:szCs w:val="24"/>
        </w:rPr>
      </w:pPr>
    </w:p>
    <w:p w:rsidR="00CF046D" w:rsidRPr="008E3F35" w:rsidRDefault="00CF046D" w:rsidP="00CF046D">
      <w:pPr>
        <w:pStyle w:val="Bodytext20"/>
        <w:shd w:val="clear" w:color="auto" w:fill="auto"/>
        <w:spacing w:line="280" w:lineRule="exact"/>
        <w:ind w:firstLine="0"/>
        <w:rPr>
          <w:rFonts w:ascii="Times New Roman" w:hAnsi="Times New Roman"/>
          <w:sz w:val="24"/>
          <w:szCs w:val="24"/>
        </w:rPr>
      </w:pPr>
      <w:r w:rsidRPr="008E3F35">
        <w:rPr>
          <w:rFonts w:ascii="Times New Roman" w:hAnsi="Times New Roman"/>
          <w:sz w:val="24"/>
          <w:szCs w:val="24"/>
        </w:rPr>
        <w:t>Značenje izraza</w:t>
      </w:r>
    </w:p>
    <w:p w:rsidR="00CF046D" w:rsidRPr="008E3F35" w:rsidRDefault="00CF046D" w:rsidP="00CF046D">
      <w:pPr>
        <w:pStyle w:val="Bodytext20"/>
        <w:shd w:val="clear" w:color="auto" w:fill="auto"/>
        <w:spacing w:line="280" w:lineRule="exact"/>
        <w:ind w:firstLine="0"/>
        <w:rPr>
          <w:rFonts w:ascii="Times New Roman" w:hAnsi="Times New Roman"/>
          <w:b w:val="0"/>
          <w:sz w:val="24"/>
          <w:szCs w:val="24"/>
        </w:rPr>
      </w:pPr>
    </w:p>
    <w:p w:rsidR="00CF046D" w:rsidRPr="008E3F35" w:rsidRDefault="00555CD2" w:rsidP="00CF046D">
      <w:pPr>
        <w:pStyle w:val="Bodytext20"/>
        <w:shd w:val="clear" w:color="auto" w:fill="auto"/>
        <w:spacing w:line="280" w:lineRule="exact"/>
        <w:ind w:firstLine="0"/>
        <w:rPr>
          <w:rFonts w:ascii="Times New Roman" w:hAnsi="Times New Roman"/>
          <w:sz w:val="24"/>
          <w:szCs w:val="24"/>
        </w:rPr>
      </w:pPr>
      <w:r>
        <w:rPr>
          <w:rFonts w:ascii="Times New Roman" w:hAnsi="Times New Roman"/>
          <w:sz w:val="24"/>
          <w:szCs w:val="24"/>
        </w:rPr>
        <w:t>Članak 3.</w:t>
      </w:r>
    </w:p>
    <w:p w:rsidR="00CF046D" w:rsidRPr="008E3F35" w:rsidRDefault="00CF046D" w:rsidP="00CF046D">
      <w:pPr>
        <w:pStyle w:val="Bodytext20"/>
        <w:shd w:val="clear" w:color="auto" w:fill="auto"/>
        <w:spacing w:line="280" w:lineRule="exact"/>
        <w:ind w:firstLine="0"/>
        <w:jc w:val="left"/>
        <w:rPr>
          <w:rFonts w:ascii="Times New Roman" w:hAnsi="Times New Roman"/>
          <w:b w:val="0"/>
          <w:sz w:val="24"/>
          <w:szCs w:val="24"/>
        </w:rPr>
      </w:pPr>
    </w:p>
    <w:p w:rsidR="005D6CA7" w:rsidRPr="008E3F35" w:rsidRDefault="00CF046D">
      <w:pPr>
        <w:pStyle w:val="Bodytext20"/>
        <w:shd w:val="clear" w:color="auto" w:fill="auto"/>
        <w:spacing w:line="280" w:lineRule="exact"/>
        <w:ind w:firstLine="567"/>
        <w:jc w:val="both"/>
        <w:rPr>
          <w:rFonts w:ascii="Times New Roman" w:hAnsi="Times New Roman"/>
          <w:b w:val="0"/>
          <w:sz w:val="24"/>
          <w:szCs w:val="24"/>
        </w:rPr>
      </w:pPr>
      <w:r w:rsidRPr="008E3F35">
        <w:rPr>
          <w:rFonts w:ascii="Times New Roman" w:hAnsi="Times New Roman"/>
          <w:b w:val="0"/>
          <w:sz w:val="24"/>
          <w:szCs w:val="24"/>
        </w:rPr>
        <w:t>(1) Izrazi i definicije ovoga Zakona imaju značenje sukladno odredbama Sporazuma.</w:t>
      </w:r>
    </w:p>
    <w:p w:rsidR="00CF046D" w:rsidRPr="008E3F35" w:rsidRDefault="00CF046D" w:rsidP="00CF046D">
      <w:pPr>
        <w:pStyle w:val="Bodytext20"/>
        <w:shd w:val="clear" w:color="auto" w:fill="auto"/>
        <w:spacing w:line="280" w:lineRule="exact"/>
        <w:ind w:firstLine="0"/>
        <w:jc w:val="both"/>
        <w:rPr>
          <w:rFonts w:ascii="Times New Roman" w:hAnsi="Times New Roman"/>
          <w:b w:val="0"/>
          <w:sz w:val="24"/>
          <w:szCs w:val="24"/>
        </w:rPr>
      </w:pPr>
    </w:p>
    <w:p w:rsidR="005D6CA7" w:rsidRPr="008E3F35" w:rsidRDefault="00CF046D">
      <w:pPr>
        <w:pStyle w:val="Bodytext20"/>
        <w:shd w:val="clear" w:color="auto" w:fill="auto"/>
        <w:spacing w:line="280" w:lineRule="exact"/>
        <w:ind w:firstLine="567"/>
        <w:jc w:val="both"/>
        <w:rPr>
          <w:rFonts w:ascii="Times New Roman" w:hAnsi="Times New Roman"/>
          <w:b w:val="0"/>
          <w:sz w:val="24"/>
          <w:szCs w:val="24"/>
        </w:rPr>
      </w:pPr>
      <w:r w:rsidRPr="008E3F35">
        <w:rPr>
          <w:rFonts w:ascii="Times New Roman" w:hAnsi="Times New Roman"/>
          <w:b w:val="0"/>
          <w:sz w:val="24"/>
          <w:szCs w:val="24"/>
        </w:rPr>
        <w:t xml:space="preserve">(2) Ministar financija može umjesto definicija iz Sporazuma </w:t>
      </w:r>
      <w:r w:rsidR="004F274F" w:rsidRPr="008E3F35">
        <w:rPr>
          <w:rFonts w:ascii="Times New Roman" w:hAnsi="Times New Roman"/>
          <w:b w:val="0"/>
          <w:sz w:val="24"/>
          <w:szCs w:val="24"/>
        </w:rPr>
        <w:t xml:space="preserve">odlukom </w:t>
      </w:r>
      <w:r w:rsidRPr="008E3F35">
        <w:rPr>
          <w:rFonts w:ascii="Times New Roman" w:hAnsi="Times New Roman"/>
          <w:b w:val="0"/>
          <w:sz w:val="24"/>
          <w:szCs w:val="24"/>
        </w:rPr>
        <w:t>dopustiti upotrebu odgovarajućih definicija iz relevantnih propis</w:t>
      </w:r>
      <w:r w:rsidR="00520EE1" w:rsidRPr="008E3F35">
        <w:rPr>
          <w:rFonts w:ascii="Times New Roman" w:hAnsi="Times New Roman"/>
          <w:b w:val="0"/>
          <w:sz w:val="24"/>
          <w:szCs w:val="24"/>
        </w:rPr>
        <w:t xml:space="preserve">a Sjedinjenih Američkih Država </w:t>
      </w:r>
      <w:r w:rsidRPr="008E3F35">
        <w:rPr>
          <w:rFonts w:ascii="Times New Roman" w:hAnsi="Times New Roman"/>
          <w:b w:val="0"/>
          <w:sz w:val="24"/>
          <w:szCs w:val="24"/>
        </w:rPr>
        <w:t xml:space="preserve">pod uvjetom da takva primjena ne narušava </w:t>
      </w:r>
      <w:r w:rsidR="000955C8" w:rsidRPr="008E3F35">
        <w:rPr>
          <w:rFonts w:ascii="Times New Roman" w:hAnsi="Times New Roman"/>
          <w:b w:val="0"/>
          <w:sz w:val="24"/>
          <w:szCs w:val="24"/>
        </w:rPr>
        <w:t>odredb</w:t>
      </w:r>
      <w:r w:rsidR="001C4C15" w:rsidRPr="008E3F35">
        <w:rPr>
          <w:rFonts w:ascii="Times New Roman" w:hAnsi="Times New Roman"/>
          <w:b w:val="0"/>
          <w:sz w:val="24"/>
          <w:szCs w:val="24"/>
        </w:rPr>
        <w:t>e</w:t>
      </w:r>
      <w:r w:rsidRPr="008E3F35">
        <w:rPr>
          <w:rFonts w:ascii="Times New Roman" w:hAnsi="Times New Roman"/>
          <w:b w:val="0"/>
          <w:sz w:val="24"/>
          <w:szCs w:val="24"/>
        </w:rPr>
        <w:t xml:space="preserve"> Sporazuma.</w:t>
      </w:r>
    </w:p>
    <w:p w:rsidR="00CF046D" w:rsidRPr="008E3F35" w:rsidRDefault="00CF046D" w:rsidP="00CF046D">
      <w:pPr>
        <w:pStyle w:val="Bodytext20"/>
        <w:shd w:val="clear" w:color="auto" w:fill="auto"/>
        <w:spacing w:line="280" w:lineRule="exact"/>
        <w:ind w:firstLine="0"/>
        <w:jc w:val="both"/>
        <w:rPr>
          <w:rFonts w:ascii="Times New Roman" w:hAnsi="Times New Roman"/>
          <w:b w:val="0"/>
          <w:sz w:val="24"/>
          <w:szCs w:val="24"/>
        </w:rPr>
      </w:pPr>
    </w:p>
    <w:p w:rsidR="00B25176" w:rsidRDefault="00B25176" w:rsidP="00CF046D">
      <w:pPr>
        <w:pStyle w:val="Bodytext20"/>
        <w:shd w:val="clear" w:color="auto" w:fill="auto"/>
        <w:spacing w:line="280" w:lineRule="exact"/>
        <w:ind w:firstLine="0"/>
        <w:jc w:val="left"/>
        <w:rPr>
          <w:rFonts w:ascii="Times New Roman" w:hAnsi="Times New Roman"/>
          <w:b w:val="0"/>
          <w:sz w:val="24"/>
          <w:szCs w:val="24"/>
        </w:rPr>
      </w:pPr>
    </w:p>
    <w:p w:rsidR="00B25176" w:rsidRPr="008E3F35" w:rsidRDefault="00B25176" w:rsidP="00CF046D">
      <w:pPr>
        <w:pStyle w:val="Bodytext20"/>
        <w:shd w:val="clear" w:color="auto" w:fill="auto"/>
        <w:spacing w:line="280" w:lineRule="exact"/>
        <w:ind w:firstLine="0"/>
        <w:jc w:val="left"/>
        <w:rPr>
          <w:rFonts w:ascii="Times New Roman" w:hAnsi="Times New Roman"/>
          <w:b w:val="0"/>
          <w:sz w:val="24"/>
          <w:szCs w:val="24"/>
        </w:rPr>
      </w:pPr>
    </w:p>
    <w:p w:rsidR="00CF046D" w:rsidRPr="008E3F35" w:rsidRDefault="00CF046D" w:rsidP="00CF046D">
      <w:pPr>
        <w:pStyle w:val="Bodytext20"/>
        <w:shd w:val="clear" w:color="auto" w:fill="auto"/>
        <w:spacing w:line="280" w:lineRule="exact"/>
        <w:ind w:firstLine="0"/>
        <w:rPr>
          <w:rFonts w:ascii="Times New Roman" w:hAnsi="Times New Roman"/>
          <w:sz w:val="24"/>
          <w:szCs w:val="24"/>
        </w:rPr>
      </w:pPr>
      <w:r w:rsidRPr="008E3F35">
        <w:rPr>
          <w:rFonts w:ascii="Times New Roman" w:hAnsi="Times New Roman"/>
          <w:sz w:val="24"/>
          <w:szCs w:val="24"/>
        </w:rPr>
        <w:t>Obveza registracije</w:t>
      </w:r>
    </w:p>
    <w:p w:rsidR="00CF046D" w:rsidRPr="008E3F35" w:rsidRDefault="00CF046D" w:rsidP="00CF046D">
      <w:pPr>
        <w:pStyle w:val="Bodytext20"/>
        <w:shd w:val="clear" w:color="auto" w:fill="auto"/>
        <w:spacing w:line="280" w:lineRule="exact"/>
        <w:ind w:firstLine="0"/>
        <w:rPr>
          <w:rFonts w:ascii="Times New Roman" w:hAnsi="Times New Roman"/>
          <w:sz w:val="24"/>
          <w:szCs w:val="24"/>
        </w:rPr>
      </w:pPr>
    </w:p>
    <w:p w:rsidR="00CF046D" w:rsidRPr="008E3F35" w:rsidRDefault="00CF046D" w:rsidP="00CF046D">
      <w:pPr>
        <w:pStyle w:val="Bodytext20"/>
        <w:shd w:val="clear" w:color="auto" w:fill="auto"/>
        <w:spacing w:line="280" w:lineRule="exact"/>
        <w:ind w:firstLine="0"/>
        <w:rPr>
          <w:rFonts w:ascii="Times New Roman" w:hAnsi="Times New Roman"/>
          <w:b w:val="0"/>
          <w:sz w:val="24"/>
          <w:szCs w:val="24"/>
        </w:rPr>
      </w:pPr>
      <w:r w:rsidRPr="008E3F35">
        <w:rPr>
          <w:rFonts w:ascii="Times New Roman" w:hAnsi="Times New Roman"/>
          <w:sz w:val="24"/>
          <w:szCs w:val="24"/>
        </w:rPr>
        <w:t xml:space="preserve">Članak </w:t>
      </w:r>
      <w:r w:rsidR="00555CD2">
        <w:rPr>
          <w:rFonts w:ascii="Times New Roman" w:hAnsi="Times New Roman"/>
          <w:sz w:val="24"/>
          <w:szCs w:val="24"/>
        </w:rPr>
        <w:t>4.</w:t>
      </w:r>
    </w:p>
    <w:p w:rsidR="00CF046D" w:rsidRPr="008E3F35" w:rsidRDefault="00CF046D" w:rsidP="00CF046D">
      <w:pPr>
        <w:pStyle w:val="Bodytext20"/>
        <w:shd w:val="clear" w:color="auto" w:fill="auto"/>
        <w:spacing w:line="280" w:lineRule="exact"/>
        <w:ind w:left="765" w:firstLine="0"/>
        <w:jc w:val="left"/>
        <w:rPr>
          <w:rFonts w:ascii="Times New Roman" w:hAnsi="Times New Roman"/>
          <w:b w:val="0"/>
          <w:sz w:val="24"/>
          <w:szCs w:val="24"/>
        </w:rPr>
      </w:pPr>
    </w:p>
    <w:p w:rsidR="00CF046D" w:rsidRPr="008E3F35" w:rsidRDefault="00C23194" w:rsidP="00CF046D">
      <w:pPr>
        <w:pStyle w:val="Bodytext20"/>
        <w:shd w:val="clear" w:color="auto" w:fill="auto"/>
        <w:spacing w:line="280" w:lineRule="exact"/>
        <w:ind w:firstLine="708"/>
        <w:jc w:val="both"/>
        <w:rPr>
          <w:rFonts w:ascii="Times New Roman" w:hAnsi="Times New Roman"/>
          <w:b w:val="0"/>
          <w:sz w:val="24"/>
          <w:szCs w:val="24"/>
        </w:rPr>
      </w:pPr>
      <w:r>
        <w:rPr>
          <w:rFonts w:ascii="Times New Roman" w:hAnsi="Times New Roman"/>
          <w:b w:val="0"/>
          <w:sz w:val="24"/>
          <w:szCs w:val="24"/>
        </w:rPr>
        <w:t>Hrvatske i</w:t>
      </w:r>
      <w:r w:rsidR="00CF046D" w:rsidRPr="008E3F35">
        <w:rPr>
          <w:rFonts w:ascii="Times New Roman" w:hAnsi="Times New Roman"/>
          <w:b w:val="0"/>
          <w:sz w:val="24"/>
          <w:szCs w:val="24"/>
        </w:rPr>
        <w:t>zvještajne i druge financijske institucije te drugi subjekti, kojima obveza registracije proizlazi iz Sporazuma, dužni su registrira</w:t>
      </w:r>
      <w:r w:rsidR="00730D0D" w:rsidRPr="008E3F35">
        <w:rPr>
          <w:rFonts w:ascii="Times New Roman" w:hAnsi="Times New Roman"/>
          <w:b w:val="0"/>
          <w:sz w:val="24"/>
          <w:szCs w:val="24"/>
        </w:rPr>
        <w:t>ti se na internetskoj stranici p</w:t>
      </w:r>
      <w:r w:rsidR="00CF046D" w:rsidRPr="008E3F35">
        <w:rPr>
          <w:rFonts w:ascii="Times New Roman" w:hAnsi="Times New Roman"/>
          <w:b w:val="0"/>
          <w:sz w:val="24"/>
          <w:szCs w:val="24"/>
        </w:rPr>
        <w:t xml:space="preserve">orezne </w:t>
      </w:r>
      <w:r w:rsidR="00CF046D" w:rsidRPr="008E3F35">
        <w:rPr>
          <w:rFonts w:ascii="Times New Roman" w:hAnsi="Times New Roman"/>
          <w:b w:val="0"/>
          <w:sz w:val="24"/>
          <w:szCs w:val="24"/>
        </w:rPr>
        <w:lastRenderedPageBreak/>
        <w:t>uprave</w:t>
      </w:r>
      <w:r w:rsidR="00520EE1" w:rsidRPr="008E3F35">
        <w:rPr>
          <w:rFonts w:ascii="Times New Roman" w:hAnsi="Times New Roman"/>
          <w:b w:val="0"/>
          <w:sz w:val="24"/>
          <w:szCs w:val="24"/>
        </w:rPr>
        <w:t xml:space="preserve"> Sjedinjenih Američkih Država</w:t>
      </w:r>
      <w:r w:rsidR="00CF046D" w:rsidRPr="008E3F35">
        <w:rPr>
          <w:rFonts w:ascii="Times New Roman" w:hAnsi="Times New Roman"/>
          <w:b w:val="0"/>
          <w:sz w:val="24"/>
          <w:szCs w:val="24"/>
        </w:rPr>
        <w:t xml:space="preserve"> sukladno odredbama o registraciji iz Sporazuma.</w:t>
      </w:r>
    </w:p>
    <w:p w:rsidR="00CF046D" w:rsidRPr="008E3F35" w:rsidRDefault="00CF046D" w:rsidP="00CF046D">
      <w:pPr>
        <w:pStyle w:val="Bodytext20"/>
        <w:shd w:val="clear" w:color="auto" w:fill="auto"/>
        <w:spacing w:line="280" w:lineRule="exact"/>
        <w:ind w:firstLine="0"/>
        <w:jc w:val="left"/>
        <w:rPr>
          <w:rFonts w:ascii="Times New Roman" w:hAnsi="Times New Roman"/>
          <w:sz w:val="24"/>
          <w:szCs w:val="24"/>
        </w:rPr>
      </w:pPr>
    </w:p>
    <w:p w:rsidR="00CF046D" w:rsidRDefault="00CF046D" w:rsidP="00CF046D">
      <w:pPr>
        <w:pStyle w:val="Bodytext20"/>
        <w:shd w:val="clear" w:color="auto" w:fill="auto"/>
        <w:spacing w:line="280" w:lineRule="exact"/>
        <w:ind w:firstLine="0"/>
        <w:jc w:val="left"/>
        <w:rPr>
          <w:rFonts w:ascii="Times New Roman" w:hAnsi="Times New Roman"/>
          <w:sz w:val="24"/>
          <w:szCs w:val="24"/>
        </w:rPr>
      </w:pPr>
    </w:p>
    <w:p w:rsidR="00555CD2" w:rsidRPr="008E3F35" w:rsidRDefault="00555CD2" w:rsidP="00CF046D">
      <w:pPr>
        <w:pStyle w:val="Bodytext20"/>
        <w:shd w:val="clear" w:color="auto" w:fill="auto"/>
        <w:spacing w:line="280" w:lineRule="exact"/>
        <w:ind w:firstLine="0"/>
        <w:jc w:val="left"/>
        <w:rPr>
          <w:rFonts w:ascii="Times New Roman" w:hAnsi="Times New Roman"/>
          <w:sz w:val="24"/>
          <w:szCs w:val="24"/>
        </w:rPr>
      </w:pPr>
    </w:p>
    <w:p w:rsidR="00CF046D" w:rsidRPr="008E3F35" w:rsidRDefault="00CF046D" w:rsidP="00CF046D">
      <w:pPr>
        <w:pStyle w:val="Bodytext20"/>
        <w:shd w:val="clear" w:color="auto" w:fill="auto"/>
        <w:spacing w:line="280" w:lineRule="exact"/>
        <w:ind w:firstLine="0"/>
        <w:rPr>
          <w:rFonts w:ascii="Times New Roman" w:hAnsi="Times New Roman"/>
          <w:sz w:val="24"/>
          <w:szCs w:val="24"/>
        </w:rPr>
      </w:pPr>
      <w:r w:rsidRPr="008E3F35">
        <w:rPr>
          <w:rFonts w:ascii="Times New Roman" w:hAnsi="Times New Roman"/>
          <w:sz w:val="24"/>
          <w:szCs w:val="24"/>
        </w:rPr>
        <w:t>Nadležnost</w:t>
      </w:r>
    </w:p>
    <w:p w:rsidR="00CF046D" w:rsidRPr="008E3F35" w:rsidRDefault="00CF046D" w:rsidP="00CF046D">
      <w:pPr>
        <w:pStyle w:val="Bodytext20"/>
        <w:shd w:val="clear" w:color="auto" w:fill="auto"/>
        <w:spacing w:line="280" w:lineRule="exact"/>
        <w:ind w:firstLine="0"/>
        <w:rPr>
          <w:rFonts w:ascii="Times New Roman" w:hAnsi="Times New Roman"/>
          <w:b w:val="0"/>
          <w:sz w:val="24"/>
          <w:szCs w:val="24"/>
        </w:rPr>
      </w:pPr>
    </w:p>
    <w:p w:rsidR="00CF046D" w:rsidRPr="008E3F35" w:rsidRDefault="00555CD2" w:rsidP="00CF046D">
      <w:pPr>
        <w:pStyle w:val="Bodytext20"/>
        <w:shd w:val="clear" w:color="auto" w:fill="auto"/>
        <w:spacing w:line="280" w:lineRule="exact"/>
        <w:ind w:firstLine="0"/>
        <w:rPr>
          <w:rFonts w:ascii="Times New Roman" w:hAnsi="Times New Roman"/>
          <w:sz w:val="24"/>
          <w:szCs w:val="24"/>
        </w:rPr>
      </w:pPr>
      <w:r>
        <w:rPr>
          <w:rFonts w:ascii="Times New Roman" w:hAnsi="Times New Roman"/>
          <w:sz w:val="24"/>
          <w:szCs w:val="24"/>
        </w:rPr>
        <w:t>Članak 5.</w:t>
      </w:r>
    </w:p>
    <w:p w:rsidR="00CF046D" w:rsidRPr="008E3F35" w:rsidRDefault="00CF046D" w:rsidP="00CF046D">
      <w:pPr>
        <w:pStyle w:val="Bodytext20"/>
        <w:shd w:val="clear" w:color="auto" w:fill="auto"/>
        <w:spacing w:line="280" w:lineRule="exact"/>
        <w:ind w:firstLine="0"/>
        <w:jc w:val="left"/>
        <w:rPr>
          <w:rFonts w:ascii="Times New Roman" w:hAnsi="Times New Roman"/>
          <w:b w:val="0"/>
          <w:sz w:val="24"/>
          <w:szCs w:val="24"/>
        </w:rPr>
      </w:pPr>
    </w:p>
    <w:p w:rsidR="00CF046D" w:rsidRPr="008E3F35" w:rsidRDefault="005B5811" w:rsidP="00CF046D">
      <w:pPr>
        <w:pStyle w:val="Bodytext20"/>
        <w:shd w:val="clear" w:color="auto" w:fill="auto"/>
        <w:spacing w:line="280" w:lineRule="exact"/>
        <w:ind w:firstLine="0"/>
        <w:jc w:val="both"/>
        <w:rPr>
          <w:rFonts w:ascii="Times New Roman" w:hAnsi="Times New Roman"/>
          <w:b w:val="0"/>
          <w:sz w:val="24"/>
          <w:szCs w:val="24"/>
        </w:rPr>
      </w:pPr>
      <w:r w:rsidRPr="008E3F35">
        <w:rPr>
          <w:rFonts w:ascii="Times New Roman" w:hAnsi="Times New Roman"/>
          <w:b w:val="0"/>
          <w:sz w:val="24"/>
          <w:szCs w:val="24"/>
        </w:rPr>
        <w:tab/>
      </w:r>
      <w:r w:rsidR="00CF046D" w:rsidRPr="008E3F35">
        <w:rPr>
          <w:rFonts w:ascii="Times New Roman" w:hAnsi="Times New Roman"/>
          <w:b w:val="0"/>
          <w:sz w:val="24"/>
          <w:szCs w:val="24"/>
        </w:rPr>
        <w:t>Ministarstvo financija, Porezna uprava je tijelo nadležno za pr</w:t>
      </w:r>
      <w:r w:rsidR="00E22780" w:rsidRPr="008E3F35">
        <w:rPr>
          <w:rFonts w:ascii="Times New Roman" w:hAnsi="Times New Roman"/>
          <w:b w:val="0"/>
          <w:sz w:val="24"/>
          <w:szCs w:val="24"/>
        </w:rPr>
        <w:t xml:space="preserve">ikupljanje </w:t>
      </w:r>
      <w:r w:rsidR="00CF046D" w:rsidRPr="008E3F35">
        <w:rPr>
          <w:rFonts w:ascii="Times New Roman" w:hAnsi="Times New Roman"/>
          <w:b w:val="0"/>
          <w:sz w:val="24"/>
          <w:szCs w:val="24"/>
        </w:rPr>
        <w:t>informacija</w:t>
      </w:r>
      <w:r w:rsidR="00B44AE3" w:rsidRPr="008E3F35">
        <w:rPr>
          <w:rFonts w:ascii="Times New Roman" w:hAnsi="Times New Roman"/>
          <w:b w:val="0"/>
          <w:sz w:val="24"/>
          <w:szCs w:val="24"/>
        </w:rPr>
        <w:t xml:space="preserve"> iz članaka </w:t>
      </w:r>
      <w:r w:rsidR="00D4147A">
        <w:rPr>
          <w:rFonts w:ascii="Times New Roman" w:hAnsi="Times New Roman"/>
          <w:b w:val="0"/>
          <w:sz w:val="24"/>
          <w:szCs w:val="24"/>
        </w:rPr>
        <w:t>10</w:t>
      </w:r>
      <w:r w:rsidR="00986DA4" w:rsidRPr="00D4147A">
        <w:rPr>
          <w:rFonts w:ascii="Times New Roman" w:hAnsi="Times New Roman"/>
          <w:b w:val="0"/>
          <w:sz w:val="24"/>
          <w:szCs w:val="24"/>
        </w:rPr>
        <w:t xml:space="preserve"> </w:t>
      </w:r>
      <w:r w:rsidR="00E22780" w:rsidRPr="00D4147A">
        <w:rPr>
          <w:rFonts w:ascii="Times New Roman" w:hAnsi="Times New Roman"/>
          <w:b w:val="0"/>
          <w:sz w:val="24"/>
          <w:szCs w:val="24"/>
        </w:rPr>
        <w:t xml:space="preserve"> i nadzor izv</w:t>
      </w:r>
      <w:r w:rsidR="00D4147A">
        <w:rPr>
          <w:rFonts w:ascii="Times New Roman" w:hAnsi="Times New Roman"/>
          <w:b w:val="0"/>
          <w:sz w:val="24"/>
          <w:szCs w:val="24"/>
        </w:rPr>
        <w:t>ršavanja obveza iz članka 11.</w:t>
      </w:r>
      <w:r w:rsidR="001C4C15" w:rsidRPr="008E3F35">
        <w:rPr>
          <w:rFonts w:ascii="Times New Roman" w:hAnsi="Times New Roman"/>
          <w:b w:val="0"/>
          <w:sz w:val="24"/>
          <w:szCs w:val="24"/>
        </w:rPr>
        <w:t xml:space="preserve"> </w:t>
      </w:r>
      <w:r w:rsidR="00E22780" w:rsidRPr="008E3F35">
        <w:rPr>
          <w:rFonts w:ascii="Times New Roman" w:hAnsi="Times New Roman"/>
          <w:b w:val="0"/>
          <w:sz w:val="24"/>
          <w:szCs w:val="24"/>
        </w:rPr>
        <w:t xml:space="preserve"> </w:t>
      </w:r>
      <w:r w:rsidR="000D5B72" w:rsidRPr="008E3F35">
        <w:rPr>
          <w:rFonts w:ascii="Times New Roman" w:hAnsi="Times New Roman"/>
          <w:b w:val="0"/>
          <w:sz w:val="24"/>
          <w:szCs w:val="24"/>
        </w:rPr>
        <w:t>ovoga Zakona</w:t>
      </w:r>
      <w:r w:rsidR="00CF046D" w:rsidRPr="008E3F35">
        <w:rPr>
          <w:rFonts w:ascii="Times New Roman" w:hAnsi="Times New Roman"/>
          <w:b w:val="0"/>
          <w:sz w:val="24"/>
          <w:szCs w:val="24"/>
        </w:rPr>
        <w:t>.</w:t>
      </w:r>
    </w:p>
    <w:p w:rsidR="00D37D96" w:rsidRPr="008E3F35" w:rsidRDefault="00D37D96" w:rsidP="00CF046D">
      <w:pPr>
        <w:pStyle w:val="Bodytext20"/>
        <w:shd w:val="clear" w:color="auto" w:fill="auto"/>
        <w:spacing w:line="280" w:lineRule="exact"/>
        <w:ind w:firstLine="0"/>
        <w:jc w:val="both"/>
        <w:rPr>
          <w:rFonts w:ascii="Times New Roman" w:hAnsi="Times New Roman"/>
          <w:b w:val="0"/>
          <w:sz w:val="24"/>
          <w:szCs w:val="24"/>
        </w:rPr>
      </w:pPr>
    </w:p>
    <w:p w:rsidR="00D37D96" w:rsidRPr="008E3F35" w:rsidRDefault="00D37D96" w:rsidP="00CF046D">
      <w:pPr>
        <w:pStyle w:val="Bodytext20"/>
        <w:shd w:val="clear" w:color="auto" w:fill="auto"/>
        <w:spacing w:line="280" w:lineRule="exact"/>
        <w:ind w:firstLine="0"/>
        <w:jc w:val="both"/>
        <w:rPr>
          <w:rFonts w:ascii="Times New Roman" w:hAnsi="Times New Roman"/>
          <w:b w:val="0"/>
          <w:sz w:val="24"/>
          <w:szCs w:val="24"/>
        </w:rPr>
      </w:pPr>
    </w:p>
    <w:p w:rsidR="00645EBD" w:rsidRPr="008E3F35" w:rsidRDefault="00645EBD" w:rsidP="00645EBD">
      <w:pPr>
        <w:jc w:val="center"/>
        <w:rPr>
          <w:rFonts w:ascii="Times New Roman" w:hAnsi="Times New Roman" w:cs="Times New Roman"/>
          <w:b/>
          <w:sz w:val="24"/>
          <w:szCs w:val="24"/>
          <w:lang w:eastAsia="hr-HR"/>
        </w:rPr>
      </w:pPr>
      <w:r w:rsidRPr="008E3F35">
        <w:rPr>
          <w:rFonts w:ascii="Times New Roman" w:hAnsi="Times New Roman" w:cs="Times New Roman"/>
          <w:b/>
          <w:sz w:val="24"/>
          <w:szCs w:val="24"/>
          <w:lang w:eastAsia="hr-HR"/>
        </w:rPr>
        <w:t>Vanjski pružatelji usluga</w:t>
      </w:r>
    </w:p>
    <w:p w:rsidR="00645EBD" w:rsidRPr="008E3F35" w:rsidRDefault="00555CD2" w:rsidP="00645EBD">
      <w:pPr>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6.</w:t>
      </w:r>
    </w:p>
    <w:p w:rsidR="0023266D" w:rsidRDefault="005B5811" w:rsidP="00645EBD">
      <w:pPr>
        <w:jc w:val="both"/>
        <w:rPr>
          <w:rFonts w:ascii="Times New Roman" w:hAnsi="Times New Roman" w:cs="Times New Roman"/>
          <w:sz w:val="24"/>
          <w:szCs w:val="24"/>
          <w:lang w:eastAsia="hr-HR"/>
        </w:rPr>
      </w:pPr>
      <w:r w:rsidRPr="008E3F35">
        <w:rPr>
          <w:rFonts w:ascii="Times New Roman" w:hAnsi="Times New Roman" w:cs="Times New Roman"/>
          <w:sz w:val="24"/>
          <w:szCs w:val="24"/>
        </w:rPr>
        <w:tab/>
      </w:r>
      <w:r w:rsidR="00CF2B41" w:rsidRPr="008E3F35">
        <w:rPr>
          <w:rFonts w:ascii="Times New Roman" w:hAnsi="Times New Roman" w:cs="Times New Roman"/>
          <w:sz w:val="24"/>
          <w:szCs w:val="24"/>
        </w:rPr>
        <w:t>Hrvatske izvještajne financijske</w:t>
      </w:r>
      <w:r w:rsidR="00645EBD" w:rsidRPr="008E3F35">
        <w:rPr>
          <w:rFonts w:ascii="Times New Roman" w:hAnsi="Times New Roman" w:cs="Times New Roman"/>
          <w:sz w:val="24"/>
          <w:szCs w:val="24"/>
        </w:rPr>
        <w:t xml:space="preserve"> institucij</w:t>
      </w:r>
      <w:r w:rsidR="00CF2B41" w:rsidRPr="008E3F35">
        <w:rPr>
          <w:rFonts w:ascii="Times New Roman" w:hAnsi="Times New Roman" w:cs="Times New Roman"/>
          <w:sz w:val="24"/>
          <w:szCs w:val="24"/>
        </w:rPr>
        <w:t xml:space="preserve">e mogu koristiti </w:t>
      </w:r>
      <w:r w:rsidR="00CF2B41" w:rsidRPr="008E3F35">
        <w:rPr>
          <w:rFonts w:ascii="Times New Roman" w:hAnsi="Times New Roman" w:cs="Times New Roman"/>
          <w:sz w:val="24"/>
          <w:szCs w:val="24"/>
          <w:lang w:eastAsia="hr-HR"/>
        </w:rPr>
        <w:t>vanjske pružatelje</w:t>
      </w:r>
      <w:r w:rsidR="00645EBD" w:rsidRPr="008E3F35">
        <w:rPr>
          <w:rFonts w:ascii="Times New Roman" w:hAnsi="Times New Roman" w:cs="Times New Roman"/>
          <w:sz w:val="24"/>
          <w:szCs w:val="24"/>
          <w:lang w:eastAsia="hr-HR"/>
        </w:rPr>
        <w:t xml:space="preserve"> usluga radi </w:t>
      </w:r>
      <w:r w:rsidR="002A559B">
        <w:rPr>
          <w:rFonts w:ascii="Times New Roman" w:hAnsi="Times New Roman" w:cs="Times New Roman"/>
          <w:sz w:val="24"/>
          <w:szCs w:val="24"/>
          <w:lang w:eastAsia="hr-HR"/>
        </w:rPr>
        <w:t>izvršavanja obveza iz Sporazuma</w:t>
      </w:r>
      <w:r w:rsidR="00645EBD" w:rsidRPr="008E3F35">
        <w:rPr>
          <w:rFonts w:ascii="Times New Roman" w:hAnsi="Times New Roman" w:cs="Times New Roman"/>
          <w:sz w:val="24"/>
          <w:szCs w:val="24"/>
          <w:lang w:eastAsia="hr-HR"/>
        </w:rPr>
        <w:t xml:space="preserve"> </w:t>
      </w:r>
      <w:r w:rsidR="00A02EE2" w:rsidRPr="008E3F35">
        <w:rPr>
          <w:rFonts w:ascii="Times New Roman" w:hAnsi="Times New Roman" w:cs="Times New Roman"/>
          <w:sz w:val="24"/>
          <w:szCs w:val="24"/>
          <w:lang w:eastAsia="hr-HR"/>
        </w:rPr>
        <w:t>i ovoga Zakona</w:t>
      </w:r>
      <w:r w:rsidR="009845B7" w:rsidRPr="008E3F35">
        <w:rPr>
          <w:rFonts w:ascii="Times New Roman" w:hAnsi="Times New Roman" w:cs="Times New Roman"/>
          <w:sz w:val="24"/>
          <w:szCs w:val="24"/>
          <w:lang w:eastAsia="hr-HR"/>
        </w:rPr>
        <w:t xml:space="preserve"> </w:t>
      </w:r>
      <w:r w:rsidR="00645EBD" w:rsidRPr="008E3F35">
        <w:rPr>
          <w:rFonts w:ascii="Times New Roman" w:hAnsi="Times New Roman" w:cs="Times New Roman"/>
          <w:sz w:val="24"/>
          <w:szCs w:val="24"/>
          <w:lang w:eastAsia="hr-HR"/>
        </w:rPr>
        <w:t xml:space="preserve">ali su te obveze i nadalje odgovornost </w:t>
      </w:r>
      <w:r w:rsidR="00645EBD" w:rsidRPr="008E3F35">
        <w:rPr>
          <w:rFonts w:ascii="Times New Roman" w:hAnsi="Times New Roman" w:cs="Times New Roman"/>
          <w:sz w:val="24"/>
          <w:szCs w:val="24"/>
        </w:rPr>
        <w:t>hrvatskih izvještajnih financijskih institucija</w:t>
      </w:r>
      <w:r w:rsidR="00645EBD" w:rsidRPr="008E3F35">
        <w:rPr>
          <w:rFonts w:ascii="Times New Roman" w:hAnsi="Times New Roman" w:cs="Times New Roman"/>
          <w:sz w:val="24"/>
          <w:szCs w:val="24"/>
          <w:lang w:eastAsia="hr-HR"/>
        </w:rPr>
        <w:t>.</w:t>
      </w:r>
    </w:p>
    <w:p w:rsidR="00555CD2" w:rsidRPr="008E3F35" w:rsidRDefault="00555CD2" w:rsidP="00645EBD">
      <w:pPr>
        <w:jc w:val="both"/>
        <w:rPr>
          <w:rFonts w:ascii="Times New Roman" w:hAnsi="Times New Roman" w:cs="Times New Roman"/>
          <w:sz w:val="24"/>
          <w:szCs w:val="24"/>
        </w:rPr>
      </w:pPr>
    </w:p>
    <w:p w:rsidR="00645EBD" w:rsidRPr="008E3F35" w:rsidRDefault="00645EBD" w:rsidP="00645EBD">
      <w:pPr>
        <w:jc w:val="center"/>
        <w:rPr>
          <w:rFonts w:ascii="Times New Roman" w:hAnsi="Times New Roman" w:cs="Times New Roman"/>
          <w:b/>
          <w:sz w:val="24"/>
          <w:szCs w:val="24"/>
          <w:lang w:eastAsia="hr-HR"/>
        </w:rPr>
      </w:pPr>
      <w:r w:rsidRPr="008E3F35">
        <w:rPr>
          <w:rFonts w:ascii="Times New Roman" w:hAnsi="Times New Roman" w:cs="Times New Roman"/>
          <w:b/>
          <w:sz w:val="24"/>
          <w:szCs w:val="24"/>
          <w:lang w:eastAsia="hr-HR"/>
        </w:rPr>
        <w:t>Sprječavanje izbjegavanja</w:t>
      </w:r>
      <w:r w:rsidR="001C4C15" w:rsidRPr="008E3F35">
        <w:rPr>
          <w:rFonts w:ascii="Times New Roman" w:hAnsi="Times New Roman" w:cs="Times New Roman"/>
          <w:b/>
          <w:sz w:val="24"/>
          <w:szCs w:val="24"/>
          <w:lang w:eastAsia="hr-HR"/>
        </w:rPr>
        <w:t xml:space="preserve"> obveza iz Sporazuma</w:t>
      </w:r>
    </w:p>
    <w:p w:rsidR="00645EBD" w:rsidRPr="008E3F35" w:rsidRDefault="00555CD2" w:rsidP="00645EBD">
      <w:pPr>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7.</w:t>
      </w:r>
    </w:p>
    <w:p w:rsidR="00645EBD" w:rsidRDefault="00645EBD" w:rsidP="00645EBD">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t>Kada su poduzete radnje kojima je glavna svrha izbjegavanje obveza iz Sporazuma i propisa o njegovoj primijeni, Sporazum i propisi o njegovoj primijeni primjenjuju se kao da te radnje nisu poduzete.</w:t>
      </w:r>
    </w:p>
    <w:p w:rsidR="00555CD2" w:rsidRPr="008E3F35" w:rsidRDefault="00555CD2" w:rsidP="00645EBD">
      <w:pPr>
        <w:ind w:firstLine="708"/>
        <w:jc w:val="both"/>
        <w:rPr>
          <w:rFonts w:ascii="Times New Roman" w:hAnsi="Times New Roman" w:cs="Times New Roman"/>
          <w:sz w:val="24"/>
          <w:szCs w:val="24"/>
          <w:lang w:eastAsia="hr-HR"/>
        </w:rPr>
      </w:pPr>
    </w:p>
    <w:p w:rsidR="00645EBD" w:rsidRPr="008E3F35" w:rsidRDefault="00645EBD" w:rsidP="00645EBD">
      <w:pPr>
        <w:jc w:val="center"/>
        <w:rPr>
          <w:rFonts w:ascii="Times New Roman" w:hAnsi="Times New Roman" w:cs="Times New Roman"/>
          <w:b/>
          <w:sz w:val="24"/>
          <w:szCs w:val="24"/>
          <w:lang w:eastAsia="hr-HR"/>
        </w:rPr>
      </w:pPr>
      <w:r w:rsidRPr="008E3F35">
        <w:rPr>
          <w:rFonts w:ascii="Times New Roman" w:hAnsi="Times New Roman" w:cs="Times New Roman"/>
          <w:b/>
          <w:sz w:val="24"/>
          <w:szCs w:val="24"/>
          <w:lang w:eastAsia="hr-HR"/>
        </w:rPr>
        <w:t>Naknadno priznavanje povoljnijih uvjeta</w:t>
      </w:r>
    </w:p>
    <w:p w:rsidR="00645EBD" w:rsidRPr="008E3F35" w:rsidRDefault="002B52B0" w:rsidP="00645EBD">
      <w:pPr>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8.</w:t>
      </w:r>
    </w:p>
    <w:p w:rsidR="00B25176" w:rsidRPr="002B52B0" w:rsidRDefault="00645EBD" w:rsidP="002B52B0">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t xml:space="preserve">Ministarstvo financija, Porezna uprava će na svojim internetskim stranicama </w:t>
      </w:r>
      <w:r w:rsidR="00701E3F" w:rsidRPr="008E3F35">
        <w:rPr>
          <w:rFonts w:ascii="Times New Roman" w:hAnsi="Times New Roman" w:cs="Times New Roman"/>
          <w:sz w:val="24"/>
          <w:szCs w:val="24"/>
          <w:lang w:eastAsia="hr-HR"/>
        </w:rPr>
        <w:t xml:space="preserve">objavljivati </w:t>
      </w:r>
      <w:r w:rsidR="00F92048" w:rsidRPr="008E3F35">
        <w:rPr>
          <w:rFonts w:ascii="Times New Roman" w:hAnsi="Times New Roman" w:cs="Times New Roman"/>
          <w:sz w:val="24"/>
          <w:szCs w:val="24"/>
          <w:lang w:eastAsia="hr-HR"/>
        </w:rPr>
        <w:t>primjenu</w:t>
      </w:r>
      <w:r w:rsidRPr="008E3F35">
        <w:rPr>
          <w:rFonts w:ascii="Times New Roman" w:hAnsi="Times New Roman" w:cs="Times New Roman"/>
          <w:sz w:val="24"/>
          <w:szCs w:val="24"/>
          <w:lang w:eastAsia="hr-HR"/>
        </w:rPr>
        <w:t xml:space="preserve"> povoljnijih uvjeta sukladno članku 7. Sporazuma. </w:t>
      </w:r>
    </w:p>
    <w:p w:rsidR="00B25176" w:rsidRDefault="00B25176" w:rsidP="00CF046D">
      <w:pPr>
        <w:pStyle w:val="Bodytext20"/>
        <w:shd w:val="clear" w:color="auto" w:fill="auto"/>
        <w:spacing w:line="280" w:lineRule="exact"/>
        <w:ind w:firstLine="0"/>
        <w:jc w:val="left"/>
        <w:rPr>
          <w:rFonts w:ascii="Times New Roman" w:hAnsi="Times New Roman"/>
          <w:sz w:val="24"/>
          <w:szCs w:val="24"/>
        </w:rPr>
      </w:pPr>
    </w:p>
    <w:p w:rsidR="002B52B0" w:rsidRPr="008E3F35" w:rsidRDefault="002B52B0" w:rsidP="00CF046D">
      <w:pPr>
        <w:pStyle w:val="Bodytext20"/>
        <w:shd w:val="clear" w:color="auto" w:fill="auto"/>
        <w:spacing w:line="280" w:lineRule="exact"/>
        <w:ind w:firstLine="0"/>
        <w:jc w:val="left"/>
        <w:rPr>
          <w:rFonts w:ascii="Times New Roman" w:hAnsi="Times New Roman"/>
          <w:sz w:val="24"/>
          <w:szCs w:val="24"/>
        </w:rPr>
      </w:pPr>
    </w:p>
    <w:p w:rsidR="00FB655F" w:rsidRPr="008E3F35" w:rsidRDefault="00C62B96" w:rsidP="00566684">
      <w:pPr>
        <w:pStyle w:val="Bodytext20"/>
        <w:shd w:val="clear" w:color="auto" w:fill="auto"/>
        <w:spacing w:line="280" w:lineRule="exact"/>
        <w:ind w:left="1536" w:firstLine="0"/>
        <w:jc w:val="left"/>
        <w:rPr>
          <w:rFonts w:ascii="Times New Roman" w:hAnsi="Times New Roman"/>
          <w:sz w:val="24"/>
          <w:szCs w:val="24"/>
        </w:rPr>
      </w:pPr>
      <w:r w:rsidRPr="008E3F35">
        <w:rPr>
          <w:rFonts w:ascii="Times New Roman" w:hAnsi="Times New Roman"/>
          <w:sz w:val="24"/>
          <w:szCs w:val="24"/>
        </w:rPr>
        <w:t xml:space="preserve">     </w:t>
      </w:r>
      <w:r w:rsidR="00566684" w:rsidRPr="008E3F35">
        <w:rPr>
          <w:rFonts w:ascii="Times New Roman" w:hAnsi="Times New Roman"/>
          <w:sz w:val="24"/>
          <w:szCs w:val="24"/>
        </w:rPr>
        <w:t xml:space="preserve">2.  </w:t>
      </w:r>
      <w:r w:rsidR="00C61FBF" w:rsidRPr="008E3F35">
        <w:rPr>
          <w:rFonts w:ascii="Times New Roman" w:hAnsi="Times New Roman"/>
          <w:sz w:val="24"/>
          <w:szCs w:val="24"/>
        </w:rPr>
        <w:t>AUTOMATSKA RAZMJENA INFORM</w:t>
      </w:r>
      <w:r w:rsidR="000D5B72" w:rsidRPr="008E3F35">
        <w:rPr>
          <w:rFonts w:ascii="Times New Roman" w:hAnsi="Times New Roman"/>
          <w:sz w:val="24"/>
          <w:szCs w:val="24"/>
        </w:rPr>
        <w:t xml:space="preserve">ACIJA </w:t>
      </w:r>
    </w:p>
    <w:p w:rsidR="00CF046D" w:rsidRDefault="00CF046D" w:rsidP="000D5B72">
      <w:pPr>
        <w:pStyle w:val="Bodytext20"/>
        <w:shd w:val="clear" w:color="auto" w:fill="auto"/>
        <w:spacing w:line="280" w:lineRule="exact"/>
        <w:ind w:left="1877" w:firstLine="0"/>
        <w:jc w:val="left"/>
        <w:rPr>
          <w:rFonts w:ascii="Times New Roman" w:hAnsi="Times New Roman"/>
          <w:sz w:val="24"/>
          <w:szCs w:val="24"/>
        </w:rPr>
      </w:pPr>
    </w:p>
    <w:p w:rsidR="002B52B0" w:rsidRPr="008E3F35" w:rsidRDefault="002B52B0" w:rsidP="000D5B72">
      <w:pPr>
        <w:pStyle w:val="Bodytext20"/>
        <w:shd w:val="clear" w:color="auto" w:fill="auto"/>
        <w:spacing w:line="280" w:lineRule="exact"/>
        <w:ind w:left="1877" w:firstLine="0"/>
        <w:jc w:val="left"/>
        <w:rPr>
          <w:rFonts w:ascii="Times New Roman" w:hAnsi="Times New Roman"/>
          <w:sz w:val="24"/>
          <w:szCs w:val="24"/>
        </w:rPr>
      </w:pPr>
    </w:p>
    <w:p w:rsidR="000D5B72" w:rsidRPr="008E3F35" w:rsidRDefault="000D5B72" w:rsidP="000D5B72">
      <w:pPr>
        <w:pStyle w:val="Bodytext20"/>
        <w:shd w:val="clear" w:color="auto" w:fill="auto"/>
        <w:spacing w:line="280" w:lineRule="exact"/>
        <w:ind w:left="1877" w:firstLine="0"/>
        <w:jc w:val="left"/>
        <w:rPr>
          <w:rFonts w:ascii="Times New Roman" w:hAnsi="Times New Roman"/>
          <w:sz w:val="24"/>
          <w:szCs w:val="24"/>
        </w:rPr>
      </w:pPr>
      <w:r w:rsidRPr="008E3F35">
        <w:rPr>
          <w:rFonts w:ascii="Times New Roman" w:hAnsi="Times New Roman"/>
          <w:sz w:val="24"/>
          <w:szCs w:val="24"/>
        </w:rPr>
        <w:t xml:space="preserve">            </w:t>
      </w:r>
      <w:r w:rsidR="00575D3F" w:rsidRPr="008E3F35">
        <w:rPr>
          <w:rFonts w:ascii="Times New Roman" w:hAnsi="Times New Roman"/>
          <w:sz w:val="24"/>
          <w:szCs w:val="24"/>
        </w:rPr>
        <w:t xml:space="preserve">           </w:t>
      </w:r>
      <w:r w:rsidRPr="008E3F35">
        <w:rPr>
          <w:rFonts w:ascii="Times New Roman" w:hAnsi="Times New Roman"/>
          <w:sz w:val="24"/>
          <w:szCs w:val="24"/>
        </w:rPr>
        <w:t xml:space="preserve"> </w:t>
      </w:r>
      <w:r w:rsidR="00AD4BBA" w:rsidRPr="008E3F35">
        <w:rPr>
          <w:rFonts w:ascii="Times New Roman" w:hAnsi="Times New Roman"/>
          <w:sz w:val="24"/>
          <w:szCs w:val="24"/>
        </w:rPr>
        <w:t>Dostavljanje i</w:t>
      </w:r>
      <w:r w:rsidRPr="008E3F35">
        <w:rPr>
          <w:rFonts w:ascii="Times New Roman" w:hAnsi="Times New Roman"/>
          <w:sz w:val="24"/>
          <w:szCs w:val="24"/>
        </w:rPr>
        <w:t>nformacij</w:t>
      </w:r>
      <w:r w:rsidR="00AD4BBA" w:rsidRPr="008E3F35">
        <w:rPr>
          <w:rFonts w:ascii="Times New Roman" w:hAnsi="Times New Roman"/>
          <w:sz w:val="24"/>
          <w:szCs w:val="24"/>
        </w:rPr>
        <w:t>a</w:t>
      </w:r>
      <w:r w:rsidRPr="008E3F35">
        <w:rPr>
          <w:rFonts w:ascii="Times New Roman" w:hAnsi="Times New Roman"/>
          <w:sz w:val="24"/>
          <w:szCs w:val="24"/>
        </w:rPr>
        <w:t xml:space="preserve"> </w:t>
      </w:r>
    </w:p>
    <w:p w:rsidR="00CF046D" w:rsidRPr="008E3F35" w:rsidRDefault="00CF046D" w:rsidP="00CF046D">
      <w:pPr>
        <w:pStyle w:val="Bodytext21"/>
        <w:shd w:val="clear" w:color="auto" w:fill="auto"/>
        <w:spacing w:line="280" w:lineRule="exact"/>
        <w:ind w:right="9" w:firstLine="0"/>
        <w:rPr>
          <w:bCs w:val="0"/>
          <w:sz w:val="24"/>
          <w:szCs w:val="24"/>
        </w:rPr>
      </w:pPr>
    </w:p>
    <w:p w:rsidR="00CF046D" w:rsidRPr="008E3F35" w:rsidRDefault="002B52B0" w:rsidP="00CF046D">
      <w:pPr>
        <w:pStyle w:val="Bodytext21"/>
        <w:shd w:val="clear" w:color="auto" w:fill="auto"/>
        <w:spacing w:line="280" w:lineRule="exact"/>
        <w:ind w:right="9" w:firstLine="0"/>
        <w:rPr>
          <w:sz w:val="24"/>
          <w:szCs w:val="24"/>
          <w:lang w:eastAsia="hr-HR"/>
        </w:rPr>
      </w:pPr>
      <w:r>
        <w:rPr>
          <w:sz w:val="24"/>
          <w:szCs w:val="24"/>
          <w:lang w:eastAsia="hr-HR"/>
        </w:rPr>
        <w:t>Članak 9.</w:t>
      </w:r>
    </w:p>
    <w:p w:rsidR="0023266D" w:rsidRPr="008E3F35" w:rsidRDefault="0023266D" w:rsidP="00CF046D">
      <w:pPr>
        <w:ind w:firstLine="708"/>
        <w:jc w:val="both"/>
        <w:rPr>
          <w:rFonts w:ascii="Times New Roman" w:hAnsi="Times New Roman" w:cs="Times New Roman"/>
          <w:sz w:val="24"/>
          <w:szCs w:val="24"/>
          <w:lang w:eastAsia="hr-HR"/>
        </w:rPr>
      </w:pPr>
    </w:p>
    <w:p w:rsidR="00CF046D" w:rsidRDefault="00CF046D" w:rsidP="00CF046D">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t>Ministarstvo financija, Porezna uprava automatskom razmjenom dostavlja informacije iz</w:t>
      </w:r>
      <w:r w:rsidR="005902E5" w:rsidRPr="008E3F35">
        <w:rPr>
          <w:rFonts w:ascii="Times New Roman" w:hAnsi="Times New Roman" w:cs="Times New Roman"/>
          <w:sz w:val="24"/>
          <w:szCs w:val="24"/>
          <w:lang w:eastAsia="hr-HR"/>
        </w:rPr>
        <w:t xml:space="preserve"> </w:t>
      </w:r>
      <w:r w:rsidRPr="008E3F35">
        <w:rPr>
          <w:rFonts w:ascii="Times New Roman" w:hAnsi="Times New Roman" w:cs="Times New Roman"/>
          <w:sz w:val="24"/>
          <w:szCs w:val="24"/>
          <w:lang w:eastAsia="hr-HR"/>
        </w:rPr>
        <w:t xml:space="preserve">članka </w:t>
      </w:r>
      <w:r w:rsidR="00D4147A">
        <w:rPr>
          <w:rFonts w:ascii="Times New Roman" w:hAnsi="Times New Roman" w:cs="Times New Roman"/>
          <w:sz w:val="24"/>
          <w:szCs w:val="24"/>
          <w:lang w:eastAsia="hr-HR"/>
        </w:rPr>
        <w:t>10.</w:t>
      </w:r>
      <w:r w:rsidR="00C62B96" w:rsidRPr="00D4147A">
        <w:rPr>
          <w:rFonts w:ascii="Times New Roman" w:hAnsi="Times New Roman" w:cs="Times New Roman"/>
          <w:sz w:val="24"/>
          <w:szCs w:val="24"/>
          <w:lang w:eastAsia="hr-HR"/>
        </w:rPr>
        <w:t xml:space="preserve"> stavaka 1., 2. </w:t>
      </w:r>
      <w:r w:rsidR="000D5B72" w:rsidRPr="00D4147A">
        <w:rPr>
          <w:rFonts w:ascii="Times New Roman" w:hAnsi="Times New Roman" w:cs="Times New Roman"/>
          <w:sz w:val="24"/>
          <w:szCs w:val="24"/>
          <w:lang w:eastAsia="hr-HR"/>
        </w:rPr>
        <w:t>i 3.</w:t>
      </w:r>
      <w:r w:rsidR="00C62B96" w:rsidRPr="008E3F35">
        <w:rPr>
          <w:rFonts w:ascii="Times New Roman" w:hAnsi="Times New Roman" w:cs="Times New Roman"/>
          <w:sz w:val="24"/>
          <w:szCs w:val="24"/>
          <w:lang w:eastAsia="hr-HR"/>
        </w:rPr>
        <w:t xml:space="preserve"> </w:t>
      </w:r>
      <w:r w:rsidRPr="008E3F35">
        <w:rPr>
          <w:rFonts w:ascii="Times New Roman" w:hAnsi="Times New Roman" w:cs="Times New Roman"/>
          <w:sz w:val="24"/>
          <w:szCs w:val="24"/>
          <w:lang w:eastAsia="hr-HR"/>
        </w:rPr>
        <w:t>ovoga Zakona nadležnom tijelu</w:t>
      </w:r>
      <w:r w:rsidR="00520EE1" w:rsidRPr="008E3F35">
        <w:rPr>
          <w:rFonts w:ascii="Times New Roman" w:hAnsi="Times New Roman" w:cs="Times New Roman"/>
          <w:b/>
          <w:sz w:val="24"/>
          <w:szCs w:val="24"/>
        </w:rPr>
        <w:t xml:space="preserve"> </w:t>
      </w:r>
      <w:r w:rsidR="00520EE1" w:rsidRPr="008E3F35">
        <w:rPr>
          <w:rFonts w:ascii="Times New Roman" w:hAnsi="Times New Roman" w:cs="Times New Roman"/>
          <w:sz w:val="24"/>
          <w:szCs w:val="24"/>
        </w:rPr>
        <w:t>Sjedinjenih Američkih Država</w:t>
      </w:r>
      <w:r w:rsidR="00C61FBF" w:rsidRPr="008E3F35">
        <w:rPr>
          <w:rFonts w:ascii="Times New Roman" w:hAnsi="Times New Roman" w:cs="Times New Roman"/>
          <w:sz w:val="24"/>
          <w:szCs w:val="24"/>
        </w:rPr>
        <w:t>.</w:t>
      </w:r>
      <w:r w:rsidRPr="008E3F35">
        <w:rPr>
          <w:rFonts w:ascii="Times New Roman" w:hAnsi="Times New Roman" w:cs="Times New Roman"/>
          <w:sz w:val="24"/>
          <w:szCs w:val="24"/>
          <w:lang w:eastAsia="hr-HR"/>
        </w:rPr>
        <w:t xml:space="preserve">  </w:t>
      </w:r>
    </w:p>
    <w:p w:rsidR="002B52B0" w:rsidRDefault="002B52B0" w:rsidP="00CF046D">
      <w:pPr>
        <w:ind w:firstLine="708"/>
        <w:jc w:val="both"/>
        <w:rPr>
          <w:rFonts w:ascii="Times New Roman" w:hAnsi="Times New Roman" w:cs="Times New Roman"/>
          <w:sz w:val="24"/>
          <w:szCs w:val="24"/>
          <w:lang w:eastAsia="hr-HR"/>
        </w:rPr>
      </w:pPr>
    </w:p>
    <w:p w:rsidR="00CF046D" w:rsidRPr="008E3F35" w:rsidRDefault="008E3F35" w:rsidP="00CF046D">
      <w:pPr>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I</w:t>
      </w:r>
      <w:r w:rsidR="00CF046D" w:rsidRPr="008E3F35">
        <w:rPr>
          <w:rFonts w:ascii="Times New Roman" w:hAnsi="Times New Roman" w:cs="Times New Roman"/>
          <w:b/>
          <w:bCs/>
          <w:sz w:val="24"/>
          <w:szCs w:val="24"/>
          <w:lang w:eastAsia="hr-HR"/>
        </w:rPr>
        <w:t>nformacije o kojima se izvješ</w:t>
      </w:r>
      <w:r w:rsidR="004B24EB" w:rsidRPr="008E3F35">
        <w:rPr>
          <w:rFonts w:ascii="Times New Roman" w:hAnsi="Times New Roman" w:cs="Times New Roman"/>
          <w:b/>
          <w:bCs/>
          <w:sz w:val="24"/>
          <w:szCs w:val="24"/>
          <w:lang w:eastAsia="hr-HR"/>
        </w:rPr>
        <w:t>ćuje</w:t>
      </w:r>
    </w:p>
    <w:p w:rsidR="00CF046D" w:rsidRPr="008E3F35" w:rsidRDefault="002B52B0" w:rsidP="00CF046D">
      <w:pPr>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Članak 10.</w:t>
      </w:r>
    </w:p>
    <w:p w:rsidR="002B52B0" w:rsidRDefault="002B52B0" w:rsidP="00CF046D">
      <w:pPr>
        <w:ind w:firstLine="567"/>
        <w:jc w:val="both"/>
        <w:rPr>
          <w:rFonts w:ascii="Times New Roman" w:hAnsi="Times New Roman" w:cs="Times New Roman"/>
          <w:bCs/>
          <w:sz w:val="24"/>
          <w:szCs w:val="24"/>
          <w:lang w:eastAsia="hr-HR"/>
        </w:rPr>
      </w:pPr>
    </w:p>
    <w:p w:rsidR="002B52B0" w:rsidRPr="00A34906" w:rsidRDefault="002B52B0" w:rsidP="002B52B0">
      <w:pPr>
        <w:ind w:firstLine="567"/>
        <w:jc w:val="both"/>
        <w:rPr>
          <w:rFonts w:ascii="Times New Roman" w:hAnsi="Times New Roman" w:cs="Times New Roman"/>
          <w:bCs/>
          <w:sz w:val="24"/>
          <w:szCs w:val="24"/>
          <w:lang w:eastAsia="hr-HR"/>
        </w:rPr>
      </w:pPr>
      <w:r w:rsidRPr="00A34906">
        <w:rPr>
          <w:rFonts w:ascii="Times New Roman" w:hAnsi="Times New Roman" w:cs="Times New Roman"/>
          <w:bCs/>
          <w:sz w:val="24"/>
          <w:szCs w:val="24"/>
          <w:lang w:eastAsia="hr-HR"/>
        </w:rPr>
        <w:t xml:space="preserve">(1)  Hrvatske izvještajne financijske institucije obvezne su Ministarstvu financija, Poreznoj upravi dostaviti sljedeće informacije u odnosu na sve račune o kojima se izvješćuje sukladno odredbama Sporazuma, uključujući svoj globalni identifikacijski broj (GIIN) dobiven prilikom registracije sukladno članku </w:t>
      </w:r>
      <w:r w:rsidR="00D4147A">
        <w:rPr>
          <w:rFonts w:ascii="Times New Roman" w:hAnsi="Times New Roman" w:cs="Times New Roman"/>
          <w:bCs/>
          <w:sz w:val="24"/>
          <w:szCs w:val="24"/>
          <w:lang w:eastAsia="hr-HR"/>
        </w:rPr>
        <w:t>4.</w:t>
      </w:r>
      <w:r w:rsidRPr="00A34906">
        <w:rPr>
          <w:rFonts w:ascii="Times New Roman" w:hAnsi="Times New Roman" w:cs="Times New Roman"/>
          <w:bCs/>
          <w:sz w:val="24"/>
          <w:szCs w:val="24"/>
          <w:lang w:eastAsia="hr-HR"/>
        </w:rPr>
        <w:t xml:space="preserve"> ovoga Zakona;  </w:t>
      </w:r>
    </w:p>
    <w:p w:rsidR="002B52B0" w:rsidRPr="00A34906" w:rsidRDefault="002B52B0" w:rsidP="002B52B0">
      <w:pPr>
        <w:pStyle w:val="Tijeloteksta1"/>
        <w:numPr>
          <w:ilvl w:val="0"/>
          <w:numId w:val="8"/>
        </w:numPr>
        <w:shd w:val="clear" w:color="auto" w:fill="auto"/>
        <w:spacing w:before="0" w:line="280" w:lineRule="exact"/>
        <w:ind w:left="1276" w:hanging="709"/>
        <w:jc w:val="both"/>
        <w:rPr>
          <w:sz w:val="24"/>
          <w:szCs w:val="24"/>
        </w:rPr>
      </w:pPr>
      <w:r w:rsidRPr="00A34906">
        <w:rPr>
          <w:sz w:val="24"/>
          <w:szCs w:val="24"/>
        </w:rPr>
        <w:t>ime i prezime/naziv, adresa</w:t>
      </w:r>
      <w:r>
        <w:rPr>
          <w:sz w:val="24"/>
          <w:szCs w:val="24"/>
        </w:rPr>
        <w:t xml:space="preserve">, osobni identifikacijski broj (OIB) i </w:t>
      </w:r>
      <w:r w:rsidRPr="00A34906">
        <w:rPr>
          <w:sz w:val="24"/>
          <w:szCs w:val="24"/>
        </w:rPr>
        <w:t>američki porezni identifikacijski broj (PIB) svake određene osobe iz Sjedinjenih Američkih Država</w:t>
      </w:r>
      <w:r w:rsidRPr="00A34906">
        <w:rPr>
          <w:b/>
          <w:sz w:val="24"/>
          <w:szCs w:val="24"/>
        </w:rPr>
        <w:t xml:space="preserve"> </w:t>
      </w:r>
      <w:r w:rsidRPr="00A34906">
        <w:rPr>
          <w:sz w:val="24"/>
          <w:szCs w:val="24"/>
        </w:rPr>
        <w:t>koja je imatelj računa i u slučaju su</w:t>
      </w:r>
      <w:r>
        <w:rPr>
          <w:sz w:val="24"/>
          <w:szCs w:val="24"/>
        </w:rPr>
        <w:t xml:space="preserve">bjekta koji nije iz </w:t>
      </w:r>
      <w:r w:rsidRPr="00A34906">
        <w:rPr>
          <w:sz w:val="24"/>
          <w:szCs w:val="24"/>
        </w:rPr>
        <w:t>Sjedinjenih Američkih Država</w:t>
      </w:r>
      <w:r w:rsidRPr="00A34906">
        <w:rPr>
          <w:b/>
          <w:sz w:val="24"/>
          <w:szCs w:val="24"/>
        </w:rPr>
        <w:t xml:space="preserve"> </w:t>
      </w:r>
      <w:r w:rsidRPr="00A34906">
        <w:rPr>
          <w:sz w:val="24"/>
          <w:szCs w:val="24"/>
        </w:rPr>
        <w:t>za koji se nakon primjene pravila dubinske analize utvrđenih u Dodatku I. Sporazuma utvrdi da je pod kontrolom jedne određene osobe iz  Sjedinjenih Američkih Država</w:t>
      </w:r>
      <w:r w:rsidRPr="00A34906">
        <w:rPr>
          <w:b/>
          <w:sz w:val="24"/>
          <w:szCs w:val="24"/>
        </w:rPr>
        <w:t xml:space="preserve"> </w:t>
      </w:r>
      <w:r w:rsidRPr="00A34906">
        <w:rPr>
          <w:sz w:val="24"/>
          <w:szCs w:val="24"/>
        </w:rPr>
        <w:t>ili više njih, ime i prezime/naziv, adresa</w:t>
      </w:r>
      <w:r>
        <w:rPr>
          <w:sz w:val="24"/>
          <w:szCs w:val="24"/>
        </w:rPr>
        <w:t xml:space="preserve">, osobni identifikacijski broj (OIB) i </w:t>
      </w:r>
      <w:r w:rsidRPr="00A34906">
        <w:rPr>
          <w:sz w:val="24"/>
          <w:szCs w:val="24"/>
        </w:rPr>
        <w:t xml:space="preserve">američki porezni identifikacijski broj (PIB) (ako ga ima) takvog subjekta i svake određene osobe iz Sjedinjenih Američkih Država, </w:t>
      </w:r>
    </w:p>
    <w:p w:rsidR="002B52B0" w:rsidRPr="00A34906" w:rsidRDefault="002B52B0" w:rsidP="002B52B0">
      <w:pPr>
        <w:pStyle w:val="Tijeloteksta1"/>
        <w:numPr>
          <w:ilvl w:val="0"/>
          <w:numId w:val="8"/>
        </w:numPr>
        <w:shd w:val="clear" w:color="auto" w:fill="auto"/>
        <w:spacing w:before="0" w:line="280" w:lineRule="exact"/>
        <w:ind w:left="1276" w:hanging="709"/>
        <w:rPr>
          <w:sz w:val="24"/>
          <w:szCs w:val="24"/>
        </w:rPr>
      </w:pPr>
      <w:r w:rsidRPr="00A34906">
        <w:rPr>
          <w:sz w:val="24"/>
          <w:szCs w:val="24"/>
        </w:rPr>
        <w:t>broj računa (ili, ako nema broja računa, funkcionalno istovjetna oznaka),</w:t>
      </w:r>
    </w:p>
    <w:p w:rsidR="002B52B0" w:rsidRPr="00A34906" w:rsidRDefault="002B52B0" w:rsidP="002B52B0">
      <w:pPr>
        <w:pStyle w:val="Tijeloteksta1"/>
        <w:numPr>
          <w:ilvl w:val="0"/>
          <w:numId w:val="8"/>
        </w:numPr>
        <w:shd w:val="clear" w:color="auto" w:fill="auto"/>
        <w:spacing w:before="0" w:line="280" w:lineRule="exact"/>
        <w:ind w:left="1276" w:hanging="709"/>
        <w:rPr>
          <w:sz w:val="24"/>
          <w:szCs w:val="24"/>
        </w:rPr>
      </w:pPr>
      <w:r w:rsidRPr="00A34906">
        <w:rPr>
          <w:sz w:val="24"/>
          <w:szCs w:val="24"/>
        </w:rPr>
        <w:t>naziv i identifikacijski broj hrvatske izvještajne financijske institucije,</w:t>
      </w:r>
    </w:p>
    <w:p w:rsidR="002B52B0" w:rsidRPr="00A34906" w:rsidRDefault="002B52B0" w:rsidP="002B52B0">
      <w:pPr>
        <w:pStyle w:val="Tijeloteksta1"/>
        <w:numPr>
          <w:ilvl w:val="0"/>
          <w:numId w:val="8"/>
        </w:numPr>
        <w:shd w:val="clear" w:color="auto" w:fill="auto"/>
        <w:spacing w:before="0" w:line="280" w:lineRule="exact"/>
        <w:ind w:left="1276" w:hanging="709"/>
        <w:jc w:val="both"/>
        <w:rPr>
          <w:sz w:val="24"/>
          <w:szCs w:val="24"/>
        </w:rPr>
      </w:pPr>
      <w:r w:rsidRPr="00A34906">
        <w:rPr>
          <w:sz w:val="24"/>
          <w:szCs w:val="24"/>
        </w:rPr>
        <w:t>stanje računa ili vrijednost (uključujući, u slučaju ugovora o osiguranju ili ugovora o rentnom osiguranju uz mogućnost isplate otkupne vrijednosti police, novčanu ili otkupnu vrijednost) na kraju relevantne kalendarske godine ili drugog odgovarajućeg izvještajnog razdoblja ili, ako je tijekom te godine račun zatvoren, neposredno prije zatvaranja;</w:t>
      </w:r>
    </w:p>
    <w:p w:rsidR="002B52B0" w:rsidRPr="00A34906" w:rsidRDefault="002B52B0" w:rsidP="002B52B0">
      <w:pPr>
        <w:pStyle w:val="Tijeloteksta1"/>
        <w:numPr>
          <w:ilvl w:val="0"/>
          <w:numId w:val="8"/>
        </w:numPr>
        <w:shd w:val="clear" w:color="auto" w:fill="auto"/>
        <w:spacing w:before="0" w:line="280" w:lineRule="exact"/>
        <w:ind w:left="1276" w:right="260" w:hanging="709"/>
        <w:rPr>
          <w:sz w:val="24"/>
          <w:szCs w:val="24"/>
        </w:rPr>
      </w:pPr>
      <w:r w:rsidRPr="00A34906">
        <w:rPr>
          <w:sz w:val="24"/>
          <w:szCs w:val="24"/>
        </w:rPr>
        <w:t>u slučaju skrbničkog računa:</w:t>
      </w:r>
    </w:p>
    <w:p w:rsidR="002B52B0" w:rsidRPr="00A34906" w:rsidRDefault="002B52B0" w:rsidP="002B52B0">
      <w:pPr>
        <w:pStyle w:val="Tijeloteksta1"/>
        <w:numPr>
          <w:ilvl w:val="0"/>
          <w:numId w:val="9"/>
        </w:numPr>
        <w:shd w:val="clear" w:color="auto" w:fill="auto"/>
        <w:spacing w:before="0" w:line="280" w:lineRule="exact"/>
        <w:ind w:left="2127" w:hanging="708"/>
        <w:jc w:val="both"/>
        <w:rPr>
          <w:sz w:val="24"/>
          <w:szCs w:val="24"/>
        </w:rPr>
      </w:pPr>
      <w:r w:rsidRPr="00A34906">
        <w:rPr>
          <w:sz w:val="24"/>
          <w:szCs w:val="24"/>
        </w:rPr>
        <w:t>ukupan bruto iznos kamata, ukupan bruto iznos dividendi i ukupan bruto iznos drugog prihoda ostvarenog od  imovine na računu, u svakom slučaju ono što je plaćeno ili pripisano na račun (ili u vezi s računom) tijekom kalendarske godine ili drugog odgovarajućega izvještajnog razdoblja  i</w:t>
      </w:r>
    </w:p>
    <w:p w:rsidR="002B52B0" w:rsidRPr="00A34906" w:rsidRDefault="002B52B0" w:rsidP="002B52B0">
      <w:pPr>
        <w:pStyle w:val="Tijeloteksta1"/>
        <w:numPr>
          <w:ilvl w:val="0"/>
          <w:numId w:val="9"/>
        </w:numPr>
        <w:shd w:val="clear" w:color="auto" w:fill="auto"/>
        <w:spacing w:before="0" w:line="280" w:lineRule="exact"/>
        <w:ind w:left="2127" w:hanging="708"/>
        <w:jc w:val="both"/>
        <w:rPr>
          <w:sz w:val="24"/>
          <w:szCs w:val="24"/>
        </w:rPr>
      </w:pPr>
      <w:r w:rsidRPr="00A34906">
        <w:rPr>
          <w:sz w:val="24"/>
          <w:szCs w:val="24"/>
        </w:rPr>
        <w:t>ukupni bruto primici od prodaje ili otkupa imovine, plaćeni ili pripisani na račun tijekom kalendarske godine ili drugog odgovarajućeg izvještajnog razdoblja u kojem je hrvatska izvještajna financijska institucija djelovala kao skrbnik, broker, opunomoćenik ili zastupnik imatelja računa po nekoj drugoj osnovi,</w:t>
      </w:r>
    </w:p>
    <w:p w:rsidR="002B52B0" w:rsidRPr="00A34906" w:rsidRDefault="002B52B0" w:rsidP="002B52B0">
      <w:pPr>
        <w:pStyle w:val="Tijeloteksta1"/>
        <w:numPr>
          <w:ilvl w:val="0"/>
          <w:numId w:val="8"/>
        </w:numPr>
        <w:shd w:val="clear" w:color="auto" w:fill="auto"/>
        <w:spacing w:before="0" w:line="280" w:lineRule="exact"/>
        <w:ind w:left="1276" w:hanging="709"/>
        <w:jc w:val="both"/>
        <w:rPr>
          <w:sz w:val="24"/>
          <w:szCs w:val="24"/>
        </w:rPr>
      </w:pPr>
      <w:r w:rsidRPr="00A34906">
        <w:rPr>
          <w:sz w:val="24"/>
          <w:szCs w:val="24"/>
        </w:rPr>
        <w:t>u slučaju depozitnog računa, ukupan bruto iznos kamata plaćenih ili pripisanih na račun tijekom kalendarske godine ili drugog odgovarajućeg izvještajnog razdoblja  i</w:t>
      </w:r>
    </w:p>
    <w:p w:rsidR="002B52B0" w:rsidRPr="00A34906" w:rsidRDefault="002B52B0" w:rsidP="002B52B0">
      <w:pPr>
        <w:pStyle w:val="Tijeloteksta1"/>
        <w:numPr>
          <w:ilvl w:val="0"/>
          <w:numId w:val="8"/>
        </w:numPr>
        <w:shd w:val="clear" w:color="auto" w:fill="auto"/>
        <w:spacing w:before="0" w:line="280" w:lineRule="exact"/>
        <w:ind w:left="1276" w:hanging="709"/>
        <w:jc w:val="both"/>
        <w:rPr>
          <w:sz w:val="24"/>
          <w:szCs w:val="24"/>
        </w:rPr>
      </w:pPr>
      <w:r w:rsidRPr="00A34906">
        <w:rPr>
          <w:sz w:val="24"/>
          <w:szCs w:val="24"/>
        </w:rPr>
        <w:t xml:space="preserve">u slučaju računa koji nije naveden u točkama 5. ili 6. ovoga stavka, ukupan bruto </w:t>
      </w:r>
      <w:r w:rsidRPr="00A34906">
        <w:rPr>
          <w:sz w:val="24"/>
          <w:szCs w:val="24"/>
        </w:rPr>
        <w:lastRenderedPageBreak/>
        <w:t>iznos plaćen ili pripisan na račun imatelja računa tijekom kalendarske godine ili drugog odgovarajućeg izvještajnog razdoblja u  kojoj je hrvatska izvještajna financijska institucija obveznik ili dužnik, uključujući zbirni iznos isplata po osnovi otkupa imatelju računa tijekom kalendarske godine ili drugog odgovarajućega izvještajnog razdoblja.</w:t>
      </w:r>
    </w:p>
    <w:p w:rsidR="00CF046D" w:rsidRPr="008E3F35" w:rsidRDefault="002B52B0" w:rsidP="00C23306">
      <w:pPr>
        <w:pStyle w:val="Tijeloteksta1"/>
        <w:shd w:val="clear" w:color="auto" w:fill="auto"/>
        <w:spacing w:before="0" w:line="280" w:lineRule="exact"/>
        <w:ind w:firstLine="567"/>
        <w:jc w:val="both"/>
        <w:rPr>
          <w:sz w:val="24"/>
          <w:szCs w:val="24"/>
        </w:rPr>
      </w:pPr>
      <w:r w:rsidRPr="008E3F35">
        <w:rPr>
          <w:sz w:val="24"/>
          <w:szCs w:val="24"/>
        </w:rPr>
        <w:t xml:space="preserve"> </w:t>
      </w:r>
      <w:r w:rsidR="00CF046D" w:rsidRPr="008E3F35">
        <w:rPr>
          <w:sz w:val="24"/>
          <w:szCs w:val="24"/>
        </w:rPr>
        <w:t xml:space="preserve">(2) </w:t>
      </w:r>
      <w:r w:rsidR="00C23306">
        <w:rPr>
          <w:sz w:val="24"/>
          <w:szCs w:val="24"/>
        </w:rPr>
        <w:t xml:space="preserve"> </w:t>
      </w:r>
      <w:r w:rsidR="00CF046D" w:rsidRPr="008E3F35">
        <w:rPr>
          <w:sz w:val="24"/>
          <w:szCs w:val="24"/>
        </w:rPr>
        <w:t>Uz informacije iz stavka 1. ovoga članka navodi se valuta u kojoj je iskazan svaki relevantni iznos.</w:t>
      </w:r>
    </w:p>
    <w:p w:rsidR="00210B0C" w:rsidRPr="008E3F35" w:rsidRDefault="00210B0C" w:rsidP="00CF046D">
      <w:pPr>
        <w:pStyle w:val="Tijeloteksta1"/>
        <w:shd w:val="clear" w:color="auto" w:fill="auto"/>
        <w:spacing w:before="0" w:line="280" w:lineRule="exact"/>
        <w:ind w:firstLine="567"/>
        <w:jc w:val="both"/>
        <w:rPr>
          <w:sz w:val="24"/>
          <w:szCs w:val="24"/>
        </w:rPr>
      </w:pPr>
      <w:r w:rsidRPr="008E3F35">
        <w:rPr>
          <w:sz w:val="24"/>
          <w:szCs w:val="24"/>
        </w:rPr>
        <w:t>(3)  Uz informacije iz stavka 1. ovoga članka hrvatske izvještajne  financijske institucije obvezne su Ministarstvu financija Poreznoj upravi dostaviti osobni identifikacijski broj (OIB) osobe o čijem se računu izvješćuje.</w:t>
      </w:r>
    </w:p>
    <w:p w:rsidR="00CF046D" w:rsidRPr="008E3F35" w:rsidRDefault="007C0C31" w:rsidP="00CF046D">
      <w:pPr>
        <w:pStyle w:val="Tijeloteksta1"/>
        <w:shd w:val="clear" w:color="auto" w:fill="auto"/>
        <w:spacing w:before="0" w:line="280" w:lineRule="exact"/>
        <w:ind w:firstLine="567"/>
        <w:jc w:val="both"/>
        <w:rPr>
          <w:sz w:val="24"/>
          <w:szCs w:val="24"/>
        </w:rPr>
      </w:pPr>
      <w:r w:rsidRPr="008E3F35">
        <w:rPr>
          <w:sz w:val="24"/>
          <w:szCs w:val="24"/>
        </w:rPr>
        <w:t xml:space="preserve"> </w:t>
      </w:r>
      <w:r w:rsidR="00CF046D" w:rsidRPr="008E3F35">
        <w:rPr>
          <w:sz w:val="24"/>
          <w:szCs w:val="24"/>
        </w:rPr>
        <w:t>(</w:t>
      </w:r>
      <w:r w:rsidR="00210B0C" w:rsidRPr="008E3F35">
        <w:rPr>
          <w:sz w:val="24"/>
          <w:szCs w:val="24"/>
        </w:rPr>
        <w:t>4</w:t>
      </w:r>
      <w:r w:rsidR="00CF046D" w:rsidRPr="008E3F35">
        <w:rPr>
          <w:sz w:val="24"/>
          <w:szCs w:val="24"/>
        </w:rPr>
        <w:t>) Inf</w:t>
      </w:r>
      <w:r w:rsidR="00210B0C" w:rsidRPr="008E3F35">
        <w:rPr>
          <w:sz w:val="24"/>
          <w:szCs w:val="24"/>
        </w:rPr>
        <w:t>ormacije iz stavaka 1.,</w:t>
      </w:r>
      <w:r w:rsidR="00910A7E" w:rsidRPr="008E3F35">
        <w:rPr>
          <w:sz w:val="24"/>
          <w:szCs w:val="24"/>
        </w:rPr>
        <w:t xml:space="preserve"> 2. </w:t>
      </w:r>
      <w:r w:rsidR="00210B0C" w:rsidRPr="008E3F35">
        <w:rPr>
          <w:sz w:val="24"/>
          <w:szCs w:val="24"/>
        </w:rPr>
        <w:t xml:space="preserve">i 3. </w:t>
      </w:r>
      <w:r w:rsidR="00CF046D" w:rsidRPr="008E3F35">
        <w:rPr>
          <w:sz w:val="24"/>
          <w:szCs w:val="24"/>
        </w:rPr>
        <w:t>ovoga članka dostavljaju se elektroničkim putem na način i u formatu objavljenom na internetskim stranicama Ministarstva financija, Porezne uprave.</w:t>
      </w:r>
    </w:p>
    <w:p w:rsidR="00CF046D" w:rsidRPr="008E3F35" w:rsidRDefault="007738E5" w:rsidP="00CF046D">
      <w:pPr>
        <w:pStyle w:val="Tijeloteksta1"/>
        <w:shd w:val="clear" w:color="auto" w:fill="auto"/>
        <w:spacing w:before="0" w:line="280" w:lineRule="exact"/>
        <w:ind w:firstLine="567"/>
        <w:jc w:val="both"/>
        <w:rPr>
          <w:sz w:val="24"/>
          <w:szCs w:val="24"/>
        </w:rPr>
      </w:pPr>
      <w:r w:rsidRPr="008E3F35">
        <w:rPr>
          <w:sz w:val="24"/>
          <w:szCs w:val="24"/>
        </w:rPr>
        <w:t xml:space="preserve"> </w:t>
      </w:r>
      <w:r w:rsidR="00CF046D" w:rsidRPr="008E3F35">
        <w:rPr>
          <w:sz w:val="24"/>
          <w:szCs w:val="24"/>
        </w:rPr>
        <w:t>(</w:t>
      </w:r>
      <w:r w:rsidR="00210B0C" w:rsidRPr="008E3F35">
        <w:rPr>
          <w:sz w:val="24"/>
          <w:szCs w:val="24"/>
        </w:rPr>
        <w:t>5</w:t>
      </w:r>
      <w:r w:rsidR="00CF046D" w:rsidRPr="008E3F35">
        <w:rPr>
          <w:sz w:val="24"/>
          <w:szCs w:val="24"/>
        </w:rPr>
        <w:t xml:space="preserve">) </w:t>
      </w:r>
      <w:r w:rsidR="001002DA" w:rsidRPr="008E3F35">
        <w:rPr>
          <w:sz w:val="24"/>
          <w:szCs w:val="24"/>
        </w:rPr>
        <w:t>Hrvatsk</w:t>
      </w:r>
      <w:r w:rsidR="009D0497" w:rsidRPr="008E3F35">
        <w:rPr>
          <w:sz w:val="24"/>
          <w:szCs w:val="24"/>
        </w:rPr>
        <w:t>e</w:t>
      </w:r>
      <w:r w:rsidR="001002DA" w:rsidRPr="008E3F35">
        <w:rPr>
          <w:sz w:val="24"/>
          <w:szCs w:val="24"/>
        </w:rPr>
        <w:t xml:space="preserve"> i</w:t>
      </w:r>
      <w:r w:rsidR="005D2CDF" w:rsidRPr="008E3F35">
        <w:rPr>
          <w:bCs/>
          <w:sz w:val="24"/>
          <w:szCs w:val="24"/>
          <w:lang w:eastAsia="hr-HR"/>
        </w:rPr>
        <w:t xml:space="preserve">zvještajne </w:t>
      </w:r>
      <w:r w:rsidR="001002DA" w:rsidRPr="008E3F35">
        <w:rPr>
          <w:bCs/>
          <w:sz w:val="24"/>
          <w:szCs w:val="24"/>
          <w:lang w:eastAsia="hr-HR"/>
        </w:rPr>
        <w:t xml:space="preserve">financijske institucije </w:t>
      </w:r>
      <w:r w:rsidR="005D2CDF" w:rsidRPr="008E3F35">
        <w:rPr>
          <w:bCs/>
          <w:sz w:val="24"/>
          <w:szCs w:val="24"/>
          <w:lang w:eastAsia="hr-HR"/>
        </w:rPr>
        <w:t xml:space="preserve">obvezne su Ministarstvu financija, Poreznoj upravi dostaviti informacije iz </w:t>
      </w:r>
      <w:r w:rsidR="005D2CDF" w:rsidRPr="008E3F35">
        <w:rPr>
          <w:sz w:val="24"/>
          <w:szCs w:val="24"/>
        </w:rPr>
        <w:t>stav</w:t>
      </w:r>
      <w:r w:rsidR="00B25176">
        <w:rPr>
          <w:sz w:val="24"/>
          <w:szCs w:val="24"/>
        </w:rPr>
        <w:t>a</w:t>
      </w:r>
      <w:r w:rsidR="005D2CDF" w:rsidRPr="008E3F35">
        <w:rPr>
          <w:sz w:val="24"/>
          <w:szCs w:val="24"/>
        </w:rPr>
        <w:t>ka 1.</w:t>
      </w:r>
      <w:r w:rsidR="00082793" w:rsidRPr="008E3F35">
        <w:rPr>
          <w:sz w:val="24"/>
          <w:szCs w:val="24"/>
        </w:rPr>
        <w:t>, 2. i 3.</w:t>
      </w:r>
      <w:r w:rsidR="005D2CDF" w:rsidRPr="008E3F35">
        <w:rPr>
          <w:sz w:val="24"/>
          <w:szCs w:val="24"/>
        </w:rPr>
        <w:t xml:space="preserve"> ovoga članka do</w:t>
      </w:r>
      <w:r w:rsidR="00CF046D" w:rsidRPr="008E3F35">
        <w:rPr>
          <w:sz w:val="24"/>
          <w:szCs w:val="24"/>
        </w:rPr>
        <w:t xml:space="preserve"> 30. lipnja </w:t>
      </w:r>
      <w:r w:rsidR="009D0497" w:rsidRPr="008E3F35">
        <w:rPr>
          <w:sz w:val="24"/>
          <w:szCs w:val="24"/>
        </w:rPr>
        <w:t xml:space="preserve">tekuće </w:t>
      </w:r>
      <w:r w:rsidR="00CF046D" w:rsidRPr="008E3F35">
        <w:rPr>
          <w:sz w:val="24"/>
          <w:szCs w:val="24"/>
        </w:rPr>
        <w:t xml:space="preserve">godine </w:t>
      </w:r>
      <w:r w:rsidR="009D0497" w:rsidRPr="008E3F35">
        <w:rPr>
          <w:sz w:val="24"/>
          <w:szCs w:val="24"/>
        </w:rPr>
        <w:t>za prethodnu kalendarsku godinu</w:t>
      </w:r>
      <w:r w:rsidR="00CF046D" w:rsidRPr="008E3F35">
        <w:rPr>
          <w:sz w:val="24"/>
          <w:szCs w:val="24"/>
        </w:rPr>
        <w:t>.</w:t>
      </w:r>
    </w:p>
    <w:p w:rsidR="00CF046D" w:rsidRPr="008E3F35" w:rsidRDefault="00CF046D" w:rsidP="00CF046D">
      <w:pPr>
        <w:pStyle w:val="Tijeloteksta1"/>
        <w:shd w:val="clear" w:color="auto" w:fill="auto"/>
        <w:spacing w:before="0" w:line="280" w:lineRule="exact"/>
        <w:ind w:firstLine="567"/>
        <w:jc w:val="both"/>
        <w:rPr>
          <w:sz w:val="24"/>
          <w:szCs w:val="24"/>
        </w:rPr>
      </w:pPr>
      <w:r w:rsidRPr="008E3F35">
        <w:rPr>
          <w:sz w:val="24"/>
          <w:szCs w:val="24"/>
        </w:rPr>
        <w:t>(</w:t>
      </w:r>
      <w:r w:rsidR="00210B0C" w:rsidRPr="008E3F35">
        <w:rPr>
          <w:sz w:val="24"/>
          <w:szCs w:val="24"/>
        </w:rPr>
        <w:t>6</w:t>
      </w:r>
      <w:r w:rsidRPr="008E3F35">
        <w:rPr>
          <w:sz w:val="24"/>
          <w:szCs w:val="24"/>
        </w:rPr>
        <w:t xml:space="preserve">) Ako </w:t>
      </w:r>
      <w:r w:rsidR="009D0497" w:rsidRPr="008E3F35">
        <w:rPr>
          <w:sz w:val="24"/>
          <w:szCs w:val="24"/>
        </w:rPr>
        <w:t xml:space="preserve">hrvatske izvještajne financijske institucije </w:t>
      </w:r>
      <w:r w:rsidRPr="008E3F35">
        <w:rPr>
          <w:sz w:val="24"/>
          <w:szCs w:val="24"/>
        </w:rPr>
        <w:t>u kalendarskoj g</w:t>
      </w:r>
      <w:r w:rsidR="009D0497" w:rsidRPr="008E3F35">
        <w:rPr>
          <w:sz w:val="24"/>
          <w:szCs w:val="24"/>
        </w:rPr>
        <w:t>odini za koju se izvještava nisu identificirale</w:t>
      </w:r>
      <w:r w:rsidRPr="008E3F35">
        <w:rPr>
          <w:sz w:val="24"/>
          <w:szCs w:val="24"/>
        </w:rPr>
        <w:t xml:space="preserve"> račune o kojima se izvješćuje, mora</w:t>
      </w:r>
      <w:r w:rsidR="009D0497" w:rsidRPr="008E3F35">
        <w:rPr>
          <w:sz w:val="24"/>
          <w:szCs w:val="24"/>
        </w:rPr>
        <w:t>ju</w:t>
      </w:r>
      <w:r w:rsidRPr="008E3F35">
        <w:rPr>
          <w:sz w:val="24"/>
          <w:szCs w:val="24"/>
        </w:rPr>
        <w:t xml:space="preserve"> o tome obavijestiti Ministarstvo financija, Poreznu upravu u roku iz stavka </w:t>
      </w:r>
      <w:r w:rsidR="00082793" w:rsidRPr="008E3F35">
        <w:rPr>
          <w:sz w:val="24"/>
          <w:szCs w:val="24"/>
        </w:rPr>
        <w:t>5</w:t>
      </w:r>
      <w:r w:rsidRPr="008E3F35">
        <w:rPr>
          <w:sz w:val="24"/>
          <w:szCs w:val="24"/>
        </w:rPr>
        <w:t>. ovoga članka.</w:t>
      </w:r>
    </w:p>
    <w:p w:rsidR="00CF046D" w:rsidRPr="008E3F35" w:rsidRDefault="00CF046D" w:rsidP="00CF046D">
      <w:pPr>
        <w:pStyle w:val="Tijeloteksta1"/>
        <w:shd w:val="clear" w:color="auto" w:fill="auto"/>
        <w:spacing w:before="0" w:line="280" w:lineRule="exact"/>
        <w:ind w:firstLine="567"/>
        <w:jc w:val="both"/>
        <w:rPr>
          <w:sz w:val="24"/>
          <w:szCs w:val="24"/>
        </w:rPr>
      </w:pPr>
      <w:r w:rsidRPr="008E3F35">
        <w:rPr>
          <w:sz w:val="24"/>
          <w:szCs w:val="24"/>
        </w:rPr>
        <w:t>(</w:t>
      </w:r>
      <w:r w:rsidR="00210B0C" w:rsidRPr="008E3F35">
        <w:rPr>
          <w:sz w:val="24"/>
          <w:szCs w:val="24"/>
        </w:rPr>
        <w:t>7</w:t>
      </w:r>
      <w:r w:rsidRPr="008E3F35">
        <w:rPr>
          <w:sz w:val="24"/>
          <w:szCs w:val="24"/>
        </w:rPr>
        <w:t xml:space="preserve">) Ministarstvo financija, Porezna uprava može zahtijevati od </w:t>
      </w:r>
      <w:r w:rsidR="009D0497" w:rsidRPr="008E3F35">
        <w:rPr>
          <w:sz w:val="24"/>
          <w:szCs w:val="24"/>
        </w:rPr>
        <w:t xml:space="preserve">hrvatskih izvještajnih financijskih institucija </w:t>
      </w:r>
      <w:r w:rsidRPr="008E3F35">
        <w:rPr>
          <w:sz w:val="24"/>
          <w:szCs w:val="24"/>
        </w:rPr>
        <w:t>da sve ili</w:t>
      </w:r>
      <w:r w:rsidR="00910A7E" w:rsidRPr="008E3F35">
        <w:rPr>
          <w:sz w:val="24"/>
          <w:szCs w:val="24"/>
        </w:rPr>
        <w:t xml:space="preserve"> određene informacije iz stavaka</w:t>
      </w:r>
      <w:r w:rsidRPr="008E3F35">
        <w:rPr>
          <w:sz w:val="24"/>
          <w:szCs w:val="24"/>
        </w:rPr>
        <w:t xml:space="preserve"> 1</w:t>
      </w:r>
      <w:r w:rsidR="00082793" w:rsidRPr="008E3F35">
        <w:rPr>
          <w:sz w:val="24"/>
          <w:szCs w:val="24"/>
        </w:rPr>
        <w:t>.,</w:t>
      </w:r>
      <w:r w:rsidR="00910A7E" w:rsidRPr="008E3F35">
        <w:rPr>
          <w:sz w:val="24"/>
          <w:szCs w:val="24"/>
        </w:rPr>
        <w:t xml:space="preserve"> 2. </w:t>
      </w:r>
      <w:r w:rsidR="00082793" w:rsidRPr="008E3F35">
        <w:rPr>
          <w:sz w:val="24"/>
          <w:szCs w:val="24"/>
        </w:rPr>
        <w:t xml:space="preserve">i 3. </w:t>
      </w:r>
      <w:r w:rsidR="009D0497" w:rsidRPr="008E3F35">
        <w:rPr>
          <w:sz w:val="24"/>
          <w:szCs w:val="24"/>
        </w:rPr>
        <w:t xml:space="preserve">ovoga članka dostave </w:t>
      </w:r>
      <w:r w:rsidRPr="008E3F35">
        <w:rPr>
          <w:sz w:val="24"/>
          <w:szCs w:val="24"/>
        </w:rPr>
        <w:t xml:space="preserve"> u roku različitom od roka iz stavka </w:t>
      </w:r>
      <w:r w:rsidR="00082793" w:rsidRPr="008E3F35">
        <w:rPr>
          <w:sz w:val="24"/>
          <w:szCs w:val="24"/>
        </w:rPr>
        <w:t>5</w:t>
      </w:r>
      <w:r w:rsidRPr="008E3F35">
        <w:rPr>
          <w:sz w:val="24"/>
          <w:szCs w:val="24"/>
        </w:rPr>
        <w:t xml:space="preserve">. ovoga članka i u obliku različitom od oblika za dostavu informacija iz stavka </w:t>
      </w:r>
      <w:r w:rsidR="00082793" w:rsidRPr="008E3F35">
        <w:rPr>
          <w:sz w:val="24"/>
          <w:szCs w:val="24"/>
        </w:rPr>
        <w:t>4</w:t>
      </w:r>
      <w:r w:rsidRPr="008E3F35">
        <w:rPr>
          <w:sz w:val="24"/>
          <w:szCs w:val="24"/>
        </w:rPr>
        <w:t>. ovoga članka.</w:t>
      </w:r>
    </w:p>
    <w:p w:rsidR="0074598C" w:rsidRPr="008E3F35" w:rsidRDefault="0074598C" w:rsidP="0074598C">
      <w:pPr>
        <w:spacing w:after="150"/>
        <w:ind w:firstLine="567"/>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(8) </w:t>
      </w:r>
      <w:r w:rsidRPr="008E3F35">
        <w:rPr>
          <w:rFonts w:ascii="Times New Roman" w:hAnsi="Times New Roman" w:cs="Times New Roman"/>
          <w:sz w:val="24"/>
          <w:szCs w:val="24"/>
          <w:lang w:eastAsia="hr-HR"/>
        </w:rPr>
        <w:t xml:space="preserve">Hrvatske izvještajne financijske institucije dužne su za izvještajne godine 2015. i 2016., </w:t>
      </w:r>
      <w:r>
        <w:rPr>
          <w:rFonts w:ascii="Times New Roman" w:hAnsi="Times New Roman" w:cs="Times New Roman"/>
          <w:sz w:val="24"/>
          <w:szCs w:val="24"/>
          <w:lang w:eastAsia="hr-HR"/>
        </w:rPr>
        <w:t xml:space="preserve">u roku iz stavka 5. ovog članka </w:t>
      </w:r>
      <w:r w:rsidRPr="008E3F35">
        <w:rPr>
          <w:rFonts w:ascii="Times New Roman" w:hAnsi="Times New Roman" w:cs="Times New Roman"/>
          <w:sz w:val="24"/>
          <w:szCs w:val="24"/>
          <w:lang w:eastAsia="hr-HR"/>
        </w:rPr>
        <w:t xml:space="preserve">izvješćivati o nazivu svake nesudjelujuće financijske institucije kojoj </w:t>
      </w:r>
      <w:r w:rsidR="00D20CA8">
        <w:rPr>
          <w:rFonts w:ascii="Times New Roman" w:hAnsi="Times New Roman" w:cs="Times New Roman"/>
          <w:sz w:val="24"/>
          <w:szCs w:val="24"/>
          <w:lang w:eastAsia="hr-HR"/>
        </w:rPr>
        <w:t>su izvršile</w:t>
      </w:r>
      <w:r w:rsidRPr="008E3F35">
        <w:rPr>
          <w:rFonts w:ascii="Times New Roman" w:hAnsi="Times New Roman" w:cs="Times New Roman"/>
          <w:sz w:val="24"/>
          <w:szCs w:val="24"/>
          <w:lang w:eastAsia="hr-HR"/>
        </w:rPr>
        <w:t xml:space="preserve"> uplate i zbirni iznos takvih uplata.</w:t>
      </w:r>
      <w:r>
        <w:rPr>
          <w:rFonts w:ascii="Times New Roman" w:hAnsi="Times New Roman" w:cs="Times New Roman"/>
          <w:sz w:val="24"/>
          <w:szCs w:val="24"/>
          <w:lang w:eastAsia="hr-HR"/>
        </w:rPr>
        <w:t xml:space="preserve"> </w:t>
      </w:r>
    </w:p>
    <w:p w:rsidR="0074598C" w:rsidRDefault="0074598C" w:rsidP="0074598C">
      <w:pPr>
        <w:spacing w:after="150"/>
        <w:jc w:val="center"/>
        <w:rPr>
          <w:rFonts w:ascii="Times New Roman" w:hAnsi="Times New Roman" w:cs="Times New Roman"/>
          <w:b/>
          <w:sz w:val="24"/>
          <w:szCs w:val="24"/>
          <w:lang w:eastAsia="hr-HR"/>
        </w:rPr>
      </w:pPr>
    </w:p>
    <w:p w:rsidR="00B25176" w:rsidRPr="008E3F35" w:rsidRDefault="00B25176" w:rsidP="0074598C">
      <w:pPr>
        <w:spacing w:after="150"/>
        <w:jc w:val="center"/>
        <w:rPr>
          <w:rFonts w:ascii="Times New Roman" w:hAnsi="Times New Roman" w:cs="Times New Roman"/>
          <w:b/>
          <w:sz w:val="24"/>
          <w:szCs w:val="24"/>
          <w:lang w:eastAsia="hr-HR"/>
        </w:rPr>
      </w:pPr>
    </w:p>
    <w:p w:rsidR="00CF046D" w:rsidRPr="008E3F35" w:rsidRDefault="00F33026" w:rsidP="00CD651F">
      <w:pPr>
        <w:pStyle w:val="Bodytext21"/>
        <w:shd w:val="clear" w:color="auto" w:fill="auto"/>
        <w:spacing w:line="280" w:lineRule="exact"/>
        <w:ind w:left="2832" w:right="9" w:firstLine="0"/>
        <w:jc w:val="left"/>
        <w:rPr>
          <w:sz w:val="24"/>
          <w:szCs w:val="24"/>
        </w:rPr>
      </w:pPr>
      <w:r w:rsidRPr="008E3F35">
        <w:rPr>
          <w:sz w:val="24"/>
          <w:szCs w:val="24"/>
        </w:rPr>
        <w:t xml:space="preserve">      </w:t>
      </w:r>
      <w:r w:rsidR="00CD651F" w:rsidRPr="008E3F35">
        <w:rPr>
          <w:sz w:val="24"/>
          <w:szCs w:val="24"/>
        </w:rPr>
        <w:t>3. DUBINSKA ANALIZA</w:t>
      </w:r>
    </w:p>
    <w:p w:rsidR="00CD651F" w:rsidRPr="008E3F35" w:rsidRDefault="00CD651F" w:rsidP="00CD651F">
      <w:pPr>
        <w:pStyle w:val="Bodytext21"/>
        <w:shd w:val="clear" w:color="auto" w:fill="auto"/>
        <w:spacing w:line="280" w:lineRule="exact"/>
        <w:ind w:left="2832" w:right="9" w:firstLine="0"/>
        <w:jc w:val="left"/>
        <w:rPr>
          <w:sz w:val="24"/>
          <w:szCs w:val="24"/>
        </w:rPr>
      </w:pPr>
    </w:p>
    <w:p w:rsidR="00A81CB0" w:rsidRPr="008E3F35" w:rsidRDefault="00CD651F" w:rsidP="00CF046D">
      <w:pPr>
        <w:jc w:val="center"/>
        <w:rPr>
          <w:rFonts w:ascii="Times New Roman" w:hAnsi="Times New Roman" w:cs="Times New Roman"/>
          <w:b/>
          <w:sz w:val="24"/>
          <w:szCs w:val="24"/>
          <w:lang w:eastAsia="hr-HR"/>
        </w:rPr>
      </w:pPr>
      <w:r w:rsidRPr="008E3F35">
        <w:rPr>
          <w:rFonts w:ascii="Times New Roman" w:hAnsi="Times New Roman" w:cs="Times New Roman"/>
          <w:b/>
          <w:sz w:val="24"/>
          <w:szCs w:val="24"/>
          <w:lang w:eastAsia="hr-HR"/>
        </w:rPr>
        <w:t>U</w:t>
      </w:r>
      <w:r w:rsidR="00CF046D" w:rsidRPr="008E3F35">
        <w:rPr>
          <w:rFonts w:ascii="Times New Roman" w:hAnsi="Times New Roman" w:cs="Times New Roman"/>
          <w:b/>
          <w:sz w:val="24"/>
          <w:szCs w:val="24"/>
          <w:lang w:eastAsia="hr-HR"/>
        </w:rPr>
        <w:t>tvrđivanje i izvješ</w:t>
      </w:r>
      <w:r w:rsidR="00A81CB0" w:rsidRPr="008E3F35">
        <w:rPr>
          <w:rFonts w:ascii="Times New Roman" w:hAnsi="Times New Roman" w:cs="Times New Roman"/>
          <w:b/>
          <w:sz w:val="24"/>
          <w:szCs w:val="24"/>
          <w:lang w:eastAsia="hr-HR"/>
        </w:rPr>
        <w:t>ćivanje</w:t>
      </w:r>
    </w:p>
    <w:p w:rsidR="00CF046D" w:rsidRPr="008E3F35" w:rsidRDefault="00914A7C" w:rsidP="00CF046D">
      <w:pPr>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11.</w:t>
      </w:r>
    </w:p>
    <w:p w:rsidR="00F8769E" w:rsidRPr="008E3F35" w:rsidRDefault="00CF046D" w:rsidP="00CF046D">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t xml:space="preserve">(1) </w:t>
      </w:r>
      <w:r w:rsidR="00A77C4E" w:rsidRPr="008E3F35">
        <w:rPr>
          <w:rFonts w:ascii="Times New Roman" w:hAnsi="Times New Roman" w:cs="Times New Roman"/>
          <w:sz w:val="24"/>
          <w:szCs w:val="24"/>
          <w:lang w:eastAsia="hr-HR"/>
        </w:rPr>
        <w:t>Hrvatske izvještajne financijske institucije i hrvatske neizvještajne financijske institucije,</w:t>
      </w:r>
      <w:r w:rsidRPr="008E3F35">
        <w:rPr>
          <w:rFonts w:ascii="Times New Roman" w:hAnsi="Times New Roman" w:cs="Times New Roman"/>
          <w:sz w:val="24"/>
          <w:szCs w:val="24"/>
          <w:lang w:eastAsia="hr-HR"/>
        </w:rPr>
        <w:t xml:space="preserve"> kada je to Sporazumom predviđeno</w:t>
      </w:r>
      <w:r w:rsidR="002A559B">
        <w:rPr>
          <w:rFonts w:ascii="Times New Roman" w:hAnsi="Times New Roman" w:cs="Times New Roman"/>
          <w:sz w:val="24"/>
          <w:szCs w:val="24"/>
          <w:lang w:eastAsia="hr-HR"/>
        </w:rPr>
        <w:t>,</w:t>
      </w:r>
      <w:r w:rsidR="00E070DD">
        <w:rPr>
          <w:rFonts w:ascii="Times New Roman" w:hAnsi="Times New Roman" w:cs="Times New Roman"/>
          <w:sz w:val="24"/>
          <w:szCs w:val="24"/>
          <w:lang w:eastAsia="hr-HR"/>
        </w:rPr>
        <w:t xml:space="preserve"> prikupljaju informacije</w:t>
      </w:r>
      <w:r w:rsidRPr="008E3F35">
        <w:rPr>
          <w:rFonts w:ascii="Times New Roman" w:hAnsi="Times New Roman" w:cs="Times New Roman"/>
          <w:sz w:val="24"/>
          <w:szCs w:val="24"/>
          <w:lang w:eastAsia="hr-HR"/>
        </w:rPr>
        <w:t xml:space="preserve">, primjenjuju </w:t>
      </w:r>
      <w:r w:rsidR="00977CD1" w:rsidRPr="008E3F35">
        <w:rPr>
          <w:rFonts w:ascii="Times New Roman" w:hAnsi="Times New Roman" w:cs="Times New Roman"/>
          <w:sz w:val="24"/>
          <w:szCs w:val="24"/>
          <w:lang w:eastAsia="hr-HR"/>
        </w:rPr>
        <w:t>pravila</w:t>
      </w:r>
      <w:r w:rsidRPr="008E3F35">
        <w:rPr>
          <w:rFonts w:ascii="Times New Roman" w:hAnsi="Times New Roman" w:cs="Times New Roman"/>
          <w:sz w:val="24"/>
          <w:szCs w:val="24"/>
          <w:lang w:eastAsia="hr-HR"/>
        </w:rPr>
        <w:t xml:space="preserve"> dubinske analize</w:t>
      </w:r>
      <w:r w:rsidR="00BC0776" w:rsidRPr="008E3F35">
        <w:rPr>
          <w:rFonts w:ascii="Times New Roman" w:hAnsi="Times New Roman" w:cs="Times New Roman"/>
          <w:sz w:val="24"/>
          <w:szCs w:val="24"/>
          <w:lang w:eastAsia="hr-HR"/>
        </w:rPr>
        <w:t xml:space="preserve"> određene Sporazumom</w:t>
      </w:r>
      <w:r w:rsidRPr="008E3F35">
        <w:rPr>
          <w:rFonts w:ascii="Times New Roman" w:hAnsi="Times New Roman" w:cs="Times New Roman"/>
          <w:sz w:val="24"/>
          <w:szCs w:val="24"/>
          <w:lang w:eastAsia="hr-HR"/>
        </w:rPr>
        <w:t xml:space="preserve"> i utvrđuju račune </w:t>
      </w:r>
      <w:r w:rsidR="00F8769E" w:rsidRPr="008E3F35">
        <w:rPr>
          <w:rFonts w:ascii="Times New Roman" w:hAnsi="Times New Roman" w:cs="Times New Roman"/>
          <w:sz w:val="24"/>
          <w:szCs w:val="24"/>
          <w:lang w:eastAsia="hr-HR"/>
        </w:rPr>
        <w:t xml:space="preserve">o kojima se izvješćuju Sjedinjene Američke Države </w:t>
      </w:r>
      <w:r w:rsidRPr="008E3F35">
        <w:rPr>
          <w:rFonts w:ascii="Times New Roman" w:hAnsi="Times New Roman" w:cs="Times New Roman"/>
          <w:sz w:val="24"/>
          <w:szCs w:val="24"/>
          <w:lang w:eastAsia="hr-HR"/>
        </w:rPr>
        <w:t>te o njima izvješ</w:t>
      </w:r>
      <w:r w:rsidR="00A81CB0" w:rsidRPr="008E3F35">
        <w:rPr>
          <w:rFonts w:ascii="Times New Roman" w:hAnsi="Times New Roman" w:cs="Times New Roman"/>
          <w:sz w:val="24"/>
          <w:szCs w:val="24"/>
          <w:lang w:eastAsia="hr-HR"/>
        </w:rPr>
        <w:t>ćuju</w:t>
      </w:r>
      <w:r w:rsidRPr="008E3F35">
        <w:rPr>
          <w:rFonts w:ascii="Times New Roman" w:hAnsi="Times New Roman" w:cs="Times New Roman"/>
          <w:sz w:val="24"/>
          <w:szCs w:val="24"/>
          <w:lang w:eastAsia="hr-HR"/>
        </w:rPr>
        <w:t xml:space="preserve"> Ministarstvo financija, Poreznu upravu</w:t>
      </w:r>
      <w:r w:rsidR="00F8769E" w:rsidRPr="008E3F35">
        <w:rPr>
          <w:rFonts w:ascii="Times New Roman" w:hAnsi="Times New Roman" w:cs="Times New Roman"/>
          <w:sz w:val="24"/>
          <w:szCs w:val="24"/>
          <w:lang w:eastAsia="hr-HR"/>
        </w:rPr>
        <w:t>.</w:t>
      </w:r>
      <w:r w:rsidRPr="008E3F35">
        <w:rPr>
          <w:rFonts w:ascii="Times New Roman" w:hAnsi="Times New Roman" w:cs="Times New Roman"/>
          <w:sz w:val="24"/>
          <w:szCs w:val="24"/>
          <w:lang w:eastAsia="hr-HR"/>
        </w:rPr>
        <w:t xml:space="preserve"> </w:t>
      </w:r>
    </w:p>
    <w:p w:rsidR="00CF046D" w:rsidRPr="008E3F35" w:rsidRDefault="00CF046D" w:rsidP="00CF046D">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t>(2) Obveze</w:t>
      </w:r>
      <w:r w:rsidR="00A77C4E" w:rsidRPr="008E3F35">
        <w:rPr>
          <w:rFonts w:ascii="Times New Roman" w:hAnsi="Times New Roman" w:cs="Times New Roman"/>
          <w:sz w:val="24"/>
          <w:szCs w:val="24"/>
          <w:lang w:eastAsia="hr-HR"/>
        </w:rPr>
        <w:t xml:space="preserve"> dubinske analize </w:t>
      </w:r>
      <w:r w:rsidRPr="008E3F35">
        <w:rPr>
          <w:rFonts w:ascii="Times New Roman" w:hAnsi="Times New Roman" w:cs="Times New Roman"/>
          <w:sz w:val="24"/>
          <w:szCs w:val="24"/>
          <w:lang w:eastAsia="hr-HR"/>
        </w:rPr>
        <w:t xml:space="preserve">za pravne oblike bez pravne osobnosti izvršavat će osobe koje njima upravljaju. </w:t>
      </w:r>
    </w:p>
    <w:p w:rsidR="00CF046D" w:rsidRPr="008E3F35" w:rsidRDefault="00CF046D" w:rsidP="00CF046D">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lastRenderedPageBreak/>
        <w:t xml:space="preserve">(3) </w:t>
      </w:r>
      <w:r w:rsidRPr="008E3F35">
        <w:rPr>
          <w:rFonts w:ascii="Times New Roman" w:hAnsi="Times New Roman" w:cs="Times New Roman"/>
          <w:sz w:val="24"/>
          <w:szCs w:val="24"/>
        </w:rPr>
        <w:t>Ministar financija može</w:t>
      </w:r>
      <w:r w:rsidRPr="008E3F35">
        <w:rPr>
          <w:rFonts w:ascii="Times New Roman" w:hAnsi="Times New Roman" w:cs="Times New Roman"/>
          <w:b/>
          <w:sz w:val="24"/>
          <w:szCs w:val="24"/>
        </w:rPr>
        <w:t xml:space="preserve"> </w:t>
      </w:r>
      <w:r w:rsidR="00A77C4E" w:rsidRPr="008E3F35">
        <w:rPr>
          <w:rFonts w:ascii="Times New Roman" w:hAnsi="Times New Roman" w:cs="Times New Roman"/>
          <w:sz w:val="24"/>
          <w:szCs w:val="24"/>
        </w:rPr>
        <w:t>hrvatskim izvještajnim financijskim institucijama</w:t>
      </w:r>
      <w:r w:rsidR="00A77C4E" w:rsidRPr="008E3F35">
        <w:rPr>
          <w:rFonts w:ascii="Times New Roman" w:hAnsi="Times New Roman" w:cs="Times New Roman"/>
          <w:b/>
          <w:sz w:val="24"/>
          <w:szCs w:val="24"/>
        </w:rPr>
        <w:t xml:space="preserve">, </w:t>
      </w:r>
      <w:r w:rsidRPr="008E3F35">
        <w:rPr>
          <w:rFonts w:ascii="Times New Roman" w:hAnsi="Times New Roman" w:cs="Times New Roman"/>
          <w:sz w:val="24"/>
          <w:szCs w:val="24"/>
          <w:lang w:eastAsia="hr-HR"/>
        </w:rPr>
        <w:t xml:space="preserve"> u svrhu razlikovan</w:t>
      </w:r>
      <w:r w:rsidR="00F8769E" w:rsidRPr="008E3F35">
        <w:rPr>
          <w:rFonts w:ascii="Times New Roman" w:hAnsi="Times New Roman" w:cs="Times New Roman"/>
          <w:sz w:val="24"/>
          <w:szCs w:val="24"/>
          <w:lang w:eastAsia="hr-HR"/>
        </w:rPr>
        <w:t>ja računa o kojemu se izvješćuju</w:t>
      </w:r>
      <w:r w:rsidRPr="008E3F35">
        <w:rPr>
          <w:rFonts w:ascii="Times New Roman" w:hAnsi="Times New Roman" w:cs="Times New Roman"/>
          <w:sz w:val="24"/>
          <w:szCs w:val="24"/>
          <w:lang w:eastAsia="hr-HR"/>
        </w:rPr>
        <w:t xml:space="preserve"> </w:t>
      </w:r>
      <w:r w:rsidR="00A77C4E" w:rsidRPr="008E3F35">
        <w:rPr>
          <w:rFonts w:ascii="Times New Roman" w:hAnsi="Times New Roman" w:cs="Times New Roman"/>
          <w:sz w:val="24"/>
          <w:szCs w:val="24"/>
          <w:lang w:eastAsia="hr-HR"/>
        </w:rPr>
        <w:t>Sjedinjene Američke Države</w:t>
      </w:r>
      <w:r w:rsidRPr="008E3F35">
        <w:rPr>
          <w:rFonts w:ascii="Times New Roman" w:hAnsi="Times New Roman" w:cs="Times New Roman"/>
          <w:sz w:val="24"/>
          <w:szCs w:val="24"/>
          <w:lang w:eastAsia="hr-HR"/>
        </w:rPr>
        <w:t xml:space="preserve"> i računa nesudjelujućih financijskih institucija, </w:t>
      </w:r>
      <w:r w:rsidR="004F274F" w:rsidRPr="008E3F35">
        <w:rPr>
          <w:rFonts w:ascii="Times New Roman" w:hAnsi="Times New Roman" w:cs="Times New Roman"/>
          <w:sz w:val="24"/>
          <w:szCs w:val="24"/>
          <w:lang w:eastAsia="hr-HR"/>
        </w:rPr>
        <w:t xml:space="preserve">odlukom </w:t>
      </w:r>
      <w:r w:rsidRPr="008E3F35">
        <w:rPr>
          <w:rFonts w:ascii="Times New Roman" w:hAnsi="Times New Roman" w:cs="Times New Roman"/>
          <w:sz w:val="24"/>
          <w:szCs w:val="24"/>
          <w:lang w:eastAsia="hr-HR"/>
        </w:rPr>
        <w:t xml:space="preserve">dopustiti primjenu </w:t>
      </w:r>
      <w:r w:rsidR="00184C08" w:rsidRPr="008E3F35">
        <w:rPr>
          <w:rFonts w:ascii="Times New Roman" w:hAnsi="Times New Roman" w:cs="Times New Roman"/>
          <w:sz w:val="24"/>
          <w:szCs w:val="24"/>
          <w:lang w:eastAsia="hr-HR"/>
        </w:rPr>
        <w:t xml:space="preserve">pravila </w:t>
      </w:r>
      <w:r w:rsidRPr="008E3F35">
        <w:rPr>
          <w:rFonts w:ascii="Times New Roman" w:hAnsi="Times New Roman" w:cs="Times New Roman"/>
          <w:sz w:val="24"/>
          <w:szCs w:val="24"/>
          <w:lang w:eastAsia="hr-HR"/>
        </w:rPr>
        <w:t xml:space="preserve">dubinske analize opisanih u relevantnim propisima Ministarstva financija </w:t>
      </w:r>
      <w:r w:rsidR="00A77C4E" w:rsidRPr="008E3F35">
        <w:rPr>
          <w:rFonts w:ascii="Times New Roman" w:hAnsi="Times New Roman" w:cs="Times New Roman"/>
          <w:sz w:val="24"/>
          <w:szCs w:val="24"/>
          <w:lang w:eastAsia="hr-HR"/>
        </w:rPr>
        <w:t>Sjedinjenih Američkih Država.</w:t>
      </w:r>
    </w:p>
    <w:p w:rsidR="00D42062" w:rsidRDefault="00A674E1" w:rsidP="006C7ED2">
      <w:pPr>
        <w:ind w:firstLine="708"/>
        <w:jc w:val="both"/>
        <w:rPr>
          <w:rFonts w:ascii="Times New Roman" w:hAnsi="Times New Roman" w:cs="Times New Roman"/>
          <w:sz w:val="24"/>
          <w:szCs w:val="24"/>
          <w:lang w:eastAsia="hr-HR"/>
        </w:rPr>
      </w:pPr>
      <w:r w:rsidRPr="008E3F35">
        <w:rPr>
          <w:rFonts w:ascii="Times New Roman" w:hAnsi="Times New Roman" w:cs="Times New Roman"/>
          <w:sz w:val="24"/>
          <w:szCs w:val="24"/>
          <w:lang w:eastAsia="hr-HR"/>
        </w:rPr>
        <w:t>(4</w:t>
      </w:r>
      <w:r w:rsidR="00CF046D" w:rsidRPr="008E3F35">
        <w:rPr>
          <w:rFonts w:ascii="Times New Roman" w:hAnsi="Times New Roman" w:cs="Times New Roman"/>
          <w:sz w:val="24"/>
          <w:szCs w:val="24"/>
          <w:lang w:eastAsia="hr-HR"/>
        </w:rPr>
        <w:t xml:space="preserve">) </w:t>
      </w:r>
      <w:r w:rsidR="00A77C4E" w:rsidRPr="008E3F35">
        <w:rPr>
          <w:rFonts w:ascii="Times New Roman" w:hAnsi="Times New Roman" w:cs="Times New Roman"/>
          <w:sz w:val="24"/>
          <w:szCs w:val="24"/>
          <w:lang w:eastAsia="hr-HR"/>
        </w:rPr>
        <w:t>Hrvatske izvještajne financijske institucije</w:t>
      </w:r>
      <w:r w:rsidR="003434FD" w:rsidRPr="008E3F35">
        <w:rPr>
          <w:rFonts w:ascii="Times New Roman" w:hAnsi="Times New Roman" w:cs="Times New Roman"/>
          <w:sz w:val="24"/>
          <w:szCs w:val="24"/>
          <w:lang w:eastAsia="hr-HR"/>
        </w:rPr>
        <w:t xml:space="preserve"> provode dubinsku analizu</w:t>
      </w:r>
      <w:r w:rsidR="00CF046D" w:rsidRPr="008E3F35">
        <w:rPr>
          <w:rFonts w:ascii="Times New Roman" w:hAnsi="Times New Roman" w:cs="Times New Roman"/>
          <w:sz w:val="24"/>
          <w:szCs w:val="24"/>
          <w:lang w:eastAsia="hr-HR"/>
        </w:rPr>
        <w:t>, utvrđuju i izvješ</w:t>
      </w:r>
      <w:r w:rsidR="00A81CB0" w:rsidRPr="008E3F35">
        <w:rPr>
          <w:rFonts w:ascii="Times New Roman" w:hAnsi="Times New Roman" w:cs="Times New Roman"/>
          <w:sz w:val="24"/>
          <w:szCs w:val="24"/>
          <w:lang w:eastAsia="hr-HR"/>
        </w:rPr>
        <w:t>ćuju</w:t>
      </w:r>
      <w:r w:rsidR="00CF046D" w:rsidRPr="008E3F35">
        <w:rPr>
          <w:rFonts w:ascii="Times New Roman" w:hAnsi="Times New Roman" w:cs="Times New Roman"/>
          <w:sz w:val="24"/>
          <w:szCs w:val="24"/>
          <w:lang w:eastAsia="hr-HR"/>
        </w:rPr>
        <w:t xml:space="preserve"> o svim računima o kojima se izvješćuje, osim ako odluče koristiti iznimku u odnosu na sve račune osoba ili zasebno u odnosu na svaku jasno utvrđenu skupinu računa osoba kada je takva mogućnost za određene račune predviđena Sporazumom. </w:t>
      </w:r>
      <w:r w:rsidR="00A77C4E" w:rsidRPr="008E3F35">
        <w:rPr>
          <w:rFonts w:ascii="Times New Roman" w:hAnsi="Times New Roman" w:cs="Times New Roman"/>
          <w:sz w:val="24"/>
          <w:szCs w:val="24"/>
          <w:lang w:eastAsia="hr-HR"/>
        </w:rPr>
        <w:t>Hrvatske izvještajne financijske institucije</w:t>
      </w:r>
      <w:r w:rsidR="00CF046D" w:rsidRPr="008E3F35">
        <w:rPr>
          <w:rFonts w:ascii="Times New Roman" w:hAnsi="Times New Roman" w:cs="Times New Roman"/>
          <w:sz w:val="24"/>
          <w:szCs w:val="24"/>
          <w:lang w:eastAsia="hr-HR"/>
        </w:rPr>
        <w:t xml:space="preserve"> mora</w:t>
      </w:r>
      <w:r w:rsidR="00A77C4E" w:rsidRPr="008E3F35">
        <w:rPr>
          <w:rFonts w:ascii="Times New Roman" w:hAnsi="Times New Roman" w:cs="Times New Roman"/>
          <w:sz w:val="24"/>
          <w:szCs w:val="24"/>
          <w:lang w:eastAsia="hr-HR"/>
        </w:rPr>
        <w:t>ju</w:t>
      </w:r>
      <w:r w:rsidR="00CF046D" w:rsidRPr="008E3F35">
        <w:rPr>
          <w:rFonts w:ascii="Times New Roman" w:hAnsi="Times New Roman" w:cs="Times New Roman"/>
          <w:sz w:val="24"/>
          <w:szCs w:val="24"/>
          <w:lang w:eastAsia="hr-HR"/>
        </w:rPr>
        <w:t xml:space="preserve"> obavijestiti Ministarstvo financija</w:t>
      </w:r>
      <w:r w:rsidRPr="008E3F35">
        <w:rPr>
          <w:rFonts w:ascii="Times New Roman" w:hAnsi="Times New Roman" w:cs="Times New Roman"/>
          <w:sz w:val="24"/>
          <w:szCs w:val="24"/>
          <w:lang w:eastAsia="hr-HR"/>
        </w:rPr>
        <w:t>,</w:t>
      </w:r>
      <w:r w:rsidR="00CF046D" w:rsidRPr="008E3F35">
        <w:rPr>
          <w:rFonts w:ascii="Times New Roman" w:hAnsi="Times New Roman" w:cs="Times New Roman"/>
          <w:sz w:val="24"/>
          <w:szCs w:val="24"/>
          <w:lang w:eastAsia="hr-HR"/>
        </w:rPr>
        <w:t xml:space="preserve"> Poreznu upravu</w:t>
      </w:r>
      <w:r w:rsidRPr="008E3F35">
        <w:rPr>
          <w:rFonts w:ascii="Times New Roman" w:hAnsi="Times New Roman" w:cs="Times New Roman"/>
          <w:sz w:val="24"/>
          <w:szCs w:val="24"/>
          <w:lang w:eastAsia="hr-HR"/>
        </w:rPr>
        <w:t xml:space="preserve"> da su odlučile</w:t>
      </w:r>
      <w:r w:rsidR="00CF046D" w:rsidRPr="008E3F35">
        <w:rPr>
          <w:rFonts w:ascii="Times New Roman" w:hAnsi="Times New Roman" w:cs="Times New Roman"/>
          <w:sz w:val="24"/>
          <w:szCs w:val="24"/>
          <w:lang w:eastAsia="hr-HR"/>
        </w:rPr>
        <w:t xml:space="preserve"> koristiti tak</w:t>
      </w:r>
      <w:r w:rsidR="00F8769E" w:rsidRPr="008E3F35">
        <w:rPr>
          <w:rFonts w:ascii="Times New Roman" w:hAnsi="Times New Roman" w:cs="Times New Roman"/>
          <w:sz w:val="24"/>
          <w:szCs w:val="24"/>
          <w:lang w:eastAsia="hr-HR"/>
        </w:rPr>
        <w:t xml:space="preserve">vu mogućnost u roku iz </w:t>
      </w:r>
      <w:r w:rsidR="00D4147A">
        <w:rPr>
          <w:rFonts w:ascii="Times New Roman" w:hAnsi="Times New Roman" w:cs="Times New Roman"/>
          <w:sz w:val="24"/>
          <w:szCs w:val="24"/>
          <w:lang w:eastAsia="hr-HR"/>
        </w:rPr>
        <w:t xml:space="preserve">članka 10. </w:t>
      </w:r>
      <w:r w:rsidR="00F8769E" w:rsidRPr="008E3F35">
        <w:rPr>
          <w:rFonts w:ascii="Times New Roman" w:hAnsi="Times New Roman" w:cs="Times New Roman"/>
          <w:sz w:val="24"/>
          <w:szCs w:val="24"/>
          <w:lang w:eastAsia="hr-HR"/>
        </w:rPr>
        <w:t>stav</w:t>
      </w:r>
      <w:r w:rsidR="00CF046D" w:rsidRPr="008E3F35">
        <w:rPr>
          <w:rFonts w:ascii="Times New Roman" w:hAnsi="Times New Roman" w:cs="Times New Roman"/>
          <w:sz w:val="24"/>
          <w:szCs w:val="24"/>
          <w:lang w:eastAsia="hr-HR"/>
        </w:rPr>
        <w:t xml:space="preserve">ka </w:t>
      </w:r>
      <w:r w:rsidR="00082793" w:rsidRPr="008E3F35">
        <w:rPr>
          <w:rFonts w:ascii="Times New Roman" w:hAnsi="Times New Roman" w:cs="Times New Roman"/>
          <w:sz w:val="24"/>
          <w:szCs w:val="24"/>
          <w:lang w:eastAsia="hr-HR"/>
        </w:rPr>
        <w:t>5</w:t>
      </w:r>
      <w:r w:rsidR="00F8769E" w:rsidRPr="008E3F35">
        <w:rPr>
          <w:rFonts w:ascii="Times New Roman" w:hAnsi="Times New Roman" w:cs="Times New Roman"/>
          <w:sz w:val="24"/>
          <w:szCs w:val="24"/>
          <w:lang w:eastAsia="hr-HR"/>
        </w:rPr>
        <w:t xml:space="preserve">. </w:t>
      </w:r>
      <w:r w:rsidR="00CF046D" w:rsidRPr="008E3F35">
        <w:rPr>
          <w:rFonts w:ascii="Times New Roman" w:hAnsi="Times New Roman" w:cs="Times New Roman"/>
          <w:sz w:val="24"/>
          <w:szCs w:val="24"/>
          <w:lang w:eastAsia="hr-HR"/>
        </w:rPr>
        <w:t xml:space="preserve"> ovoga Zakona.</w:t>
      </w:r>
    </w:p>
    <w:p w:rsidR="0079336B" w:rsidRPr="0079336B" w:rsidRDefault="008E004E" w:rsidP="008E004E">
      <w:pPr>
        <w:tabs>
          <w:tab w:val="left" w:pos="4962"/>
        </w:tabs>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0079336B">
        <w:rPr>
          <w:rFonts w:ascii="Times New Roman" w:hAnsi="Times New Roman" w:cs="Times New Roman"/>
          <w:sz w:val="24"/>
          <w:szCs w:val="24"/>
          <w:lang w:eastAsia="hr-HR"/>
        </w:rPr>
        <w:t xml:space="preserve">(5) Hrvatske </w:t>
      </w:r>
      <w:r w:rsidR="0079336B" w:rsidRPr="0079336B">
        <w:rPr>
          <w:rFonts w:ascii="Times New Roman" w:hAnsi="Times New Roman" w:cs="Times New Roman"/>
          <w:sz w:val="24"/>
          <w:szCs w:val="24"/>
          <w:lang w:eastAsia="hr-HR"/>
        </w:rPr>
        <w:t>izvještajne financijske institucije mogu prikupljati informacije iz</w:t>
      </w:r>
      <w:r w:rsidR="0079336B">
        <w:rPr>
          <w:rFonts w:ascii="Times New Roman" w:hAnsi="Times New Roman" w:cs="Times New Roman"/>
          <w:sz w:val="24"/>
          <w:szCs w:val="24"/>
          <w:lang w:eastAsia="hr-HR"/>
        </w:rPr>
        <w:t xml:space="preserve"> ovoga</w:t>
      </w:r>
      <w:r>
        <w:rPr>
          <w:rFonts w:ascii="Times New Roman" w:hAnsi="Times New Roman" w:cs="Times New Roman"/>
          <w:sz w:val="24"/>
          <w:szCs w:val="24"/>
          <w:lang w:eastAsia="hr-HR"/>
        </w:rPr>
        <w:t xml:space="preserve"> </w:t>
      </w:r>
      <w:r w:rsidR="0079336B" w:rsidRPr="0079336B">
        <w:rPr>
          <w:rFonts w:ascii="Times New Roman" w:hAnsi="Times New Roman" w:cs="Times New Roman"/>
          <w:sz w:val="24"/>
          <w:szCs w:val="24"/>
          <w:lang w:eastAsia="hr-HR"/>
        </w:rPr>
        <w:t xml:space="preserve">Zakona  za sve </w:t>
      </w:r>
      <w:r w:rsidR="0079336B">
        <w:rPr>
          <w:rFonts w:ascii="Times New Roman" w:hAnsi="Times New Roman" w:cs="Times New Roman"/>
          <w:sz w:val="24"/>
          <w:szCs w:val="24"/>
          <w:lang w:eastAsia="hr-HR"/>
        </w:rPr>
        <w:t>svoje</w:t>
      </w:r>
      <w:r w:rsidR="0079336B" w:rsidRPr="0079336B">
        <w:rPr>
          <w:rFonts w:ascii="Times New Roman" w:hAnsi="Times New Roman" w:cs="Times New Roman"/>
          <w:sz w:val="24"/>
          <w:szCs w:val="24"/>
          <w:lang w:eastAsia="hr-HR"/>
        </w:rPr>
        <w:t xml:space="preserve"> stranke</w:t>
      </w:r>
      <w:r w:rsidR="0079336B">
        <w:rPr>
          <w:rFonts w:ascii="Times New Roman" w:hAnsi="Times New Roman" w:cs="Times New Roman"/>
          <w:sz w:val="24"/>
          <w:szCs w:val="24"/>
          <w:lang w:eastAsia="hr-HR"/>
        </w:rPr>
        <w:t>.</w:t>
      </w:r>
      <w:r w:rsidR="0079336B" w:rsidRPr="0079336B">
        <w:rPr>
          <w:rFonts w:ascii="Times New Roman" w:hAnsi="Times New Roman" w:cs="Times New Roman"/>
          <w:sz w:val="24"/>
          <w:szCs w:val="24"/>
          <w:lang w:eastAsia="hr-HR"/>
        </w:rPr>
        <w:t xml:space="preserve"> </w:t>
      </w:r>
    </w:p>
    <w:p w:rsidR="0079336B" w:rsidRDefault="008E004E" w:rsidP="006C7ED2">
      <w:pPr>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p>
    <w:p w:rsidR="008E004E" w:rsidRPr="008E004E" w:rsidRDefault="008E004E" w:rsidP="006C7ED2">
      <w:pPr>
        <w:ind w:firstLine="708"/>
        <w:jc w:val="both"/>
        <w:rPr>
          <w:rFonts w:ascii="Times New Roman" w:hAnsi="Times New Roman" w:cs="Times New Roman"/>
          <w:b/>
          <w:sz w:val="24"/>
          <w:szCs w:val="24"/>
          <w:lang w:eastAsia="hr-HR"/>
        </w:rPr>
      </w:pPr>
      <w:r>
        <w:rPr>
          <w:rFonts w:ascii="Times New Roman" w:hAnsi="Times New Roman" w:cs="Times New Roman"/>
          <w:sz w:val="24"/>
          <w:szCs w:val="24"/>
          <w:lang w:eastAsia="hr-HR"/>
        </w:rPr>
        <w:t xml:space="preserve">                                    </w:t>
      </w:r>
      <w:r w:rsidRPr="008E004E">
        <w:rPr>
          <w:rFonts w:ascii="Times New Roman" w:hAnsi="Times New Roman" w:cs="Times New Roman"/>
          <w:b/>
          <w:sz w:val="24"/>
          <w:szCs w:val="24"/>
          <w:lang w:eastAsia="hr-HR"/>
        </w:rPr>
        <w:t>4.</w:t>
      </w:r>
      <w:r>
        <w:rPr>
          <w:rFonts w:ascii="Times New Roman" w:hAnsi="Times New Roman" w:cs="Times New Roman"/>
          <w:sz w:val="24"/>
          <w:szCs w:val="24"/>
          <w:lang w:eastAsia="hr-HR"/>
        </w:rPr>
        <w:t xml:space="preserve"> </w:t>
      </w:r>
      <w:r>
        <w:rPr>
          <w:rFonts w:ascii="Times New Roman" w:hAnsi="Times New Roman" w:cs="Times New Roman"/>
          <w:b/>
          <w:sz w:val="24"/>
          <w:szCs w:val="24"/>
          <w:lang w:eastAsia="hr-HR"/>
        </w:rPr>
        <w:t>PREKRŠAJNE ODREDBE</w:t>
      </w:r>
    </w:p>
    <w:p w:rsidR="005141E8" w:rsidRDefault="00645EBD" w:rsidP="00CF046D">
      <w:pPr>
        <w:spacing w:after="0"/>
        <w:jc w:val="center"/>
        <w:rPr>
          <w:rFonts w:ascii="Times New Roman" w:hAnsi="Times New Roman" w:cs="Times New Roman"/>
          <w:b/>
          <w:sz w:val="24"/>
          <w:szCs w:val="24"/>
          <w:lang w:eastAsia="hr-HR"/>
        </w:rPr>
      </w:pPr>
      <w:r w:rsidRPr="008E3F35">
        <w:rPr>
          <w:rFonts w:ascii="Times New Roman" w:hAnsi="Times New Roman" w:cs="Times New Roman"/>
          <w:b/>
          <w:sz w:val="24"/>
          <w:szCs w:val="24"/>
          <w:lang w:eastAsia="hr-HR"/>
        </w:rPr>
        <w:t xml:space="preserve"> </w:t>
      </w:r>
    </w:p>
    <w:p w:rsidR="00CF046D" w:rsidRPr="008E3F35" w:rsidRDefault="00645EBD" w:rsidP="00CF046D">
      <w:pPr>
        <w:spacing w:after="0"/>
        <w:jc w:val="center"/>
        <w:rPr>
          <w:rFonts w:ascii="Times New Roman" w:hAnsi="Times New Roman" w:cs="Times New Roman"/>
          <w:b/>
          <w:bCs/>
          <w:sz w:val="24"/>
          <w:szCs w:val="24"/>
          <w:lang w:eastAsia="hr-HR"/>
        </w:rPr>
      </w:pPr>
      <w:r w:rsidRPr="008E3F35">
        <w:rPr>
          <w:rFonts w:ascii="Times New Roman" w:hAnsi="Times New Roman" w:cs="Times New Roman"/>
          <w:b/>
          <w:sz w:val="24"/>
          <w:szCs w:val="24"/>
          <w:lang w:eastAsia="hr-HR"/>
        </w:rPr>
        <w:t xml:space="preserve"> </w:t>
      </w:r>
      <w:r w:rsidR="00CF046D" w:rsidRPr="001C4B77">
        <w:rPr>
          <w:rFonts w:ascii="Times New Roman" w:hAnsi="Times New Roman" w:cs="Times New Roman"/>
          <w:b/>
          <w:bCs/>
          <w:sz w:val="24"/>
          <w:szCs w:val="24"/>
          <w:lang w:eastAsia="hr-HR"/>
        </w:rPr>
        <w:t xml:space="preserve">Članak </w:t>
      </w:r>
      <w:r w:rsidR="00914A7C">
        <w:rPr>
          <w:rFonts w:ascii="Times New Roman" w:hAnsi="Times New Roman" w:cs="Times New Roman"/>
          <w:b/>
          <w:bCs/>
          <w:sz w:val="24"/>
          <w:szCs w:val="24"/>
          <w:lang w:eastAsia="hr-HR"/>
        </w:rPr>
        <w:t>12</w:t>
      </w:r>
      <w:r w:rsidR="00EB208D" w:rsidRPr="001C4B77">
        <w:rPr>
          <w:rFonts w:ascii="Times New Roman" w:hAnsi="Times New Roman" w:cs="Times New Roman"/>
          <w:b/>
          <w:bCs/>
          <w:sz w:val="24"/>
          <w:szCs w:val="24"/>
          <w:lang w:eastAsia="hr-HR"/>
        </w:rPr>
        <w:t>.</w:t>
      </w:r>
    </w:p>
    <w:p w:rsidR="00CF046D" w:rsidRPr="008E3F35" w:rsidRDefault="00CF046D" w:rsidP="00CF046D">
      <w:pPr>
        <w:spacing w:after="0"/>
        <w:rPr>
          <w:rFonts w:ascii="Times New Roman" w:hAnsi="Times New Roman" w:cs="Times New Roman"/>
          <w:b/>
          <w:bCs/>
          <w:sz w:val="24"/>
          <w:szCs w:val="24"/>
          <w:lang w:eastAsia="hr-HR"/>
        </w:rPr>
      </w:pPr>
    </w:p>
    <w:p w:rsidR="00CF046D" w:rsidRPr="00914A7C" w:rsidRDefault="00CF046D" w:rsidP="00CF046D">
      <w:pPr>
        <w:spacing w:after="0"/>
        <w:rPr>
          <w:rFonts w:ascii="Times New Roman" w:hAnsi="Times New Roman" w:cs="Times New Roman"/>
          <w:sz w:val="24"/>
          <w:szCs w:val="24"/>
          <w:highlight w:val="yellow"/>
        </w:rPr>
      </w:pPr>
      <w:r w:rsidRPr="008E3F35">
        <w:rPr>
          <w:rFonts w:ascii="Times New Roman" w:hAnsi="Times New Roman" w:cs="Times New Roman"/>
          <w:sz w:val="24"/>
          <w:szCs w:val="24"/>
        </w:rPr>
        <w:tab/>
      </w:r>
    </w:p>
    <w:p w:rsidR="00E070DD" w:rsidRDefault="00897D37">
      <w:pPr>
        <w:spacing w:after="0"/>
        <w:ind w:firstLine="567"/>
        <w:jc w:val="both"/>
        <w:rPr>
          <w:rFonts w:ascii="Times New Roman" w:hAnsi="Times New Roman" w:cs="Times New Roman"/>
          <w:sz w:val="24"/>
          <w:szCs w:val="24"/>
        </w:rPr>
      </w:pPr>
      <w:r w:rsidRPr="00C23194">
        <w:rPr>
          <w:rFonts w:ascii="Times New Roman" w:hAnsi="Times New Roman" w:cs="Times New Roman"/>
          <w:sz w:val="24"/>
          <w:szCs w:val="24"/>
        </w:rPr>
        <w:t>(1</w:t>
      </w:r>
      <w:r w:rsidR="00D20CA8" w:rsidRPr="00C23194">
        <w:rPr>
          <w:rFonts w:ascii="Times New Roman" w:hAnsi="Times New Roman" w:cs="Times New Roman"/>
          <w:sz w:val="24"/>
          <w:szCs w:val="24"/>
        </w:rPr>
        <w:t xml:space="preserve">) </w:t>
      </w:r>
      <w:r w:rsidRPr="00C23194">
        <w:rPr>
          <w:rFonts w:ascii="Times New Roman" w:hAnsi="Times New Roman" w:cs="Times New Roman"/>
          <w:sz w:val="24"/>
          <w:szCs w:val="24"/>
        </w:rPr>
        <w:t xml:space="preserve">Novčanom kaznom u iznosu od 2.000,00 do 200.000,00 kuna kaznit će </w:t>
      </w:r>
      <w:r w:rsidR="00C23194" w:rsidRPr="00C23194">
        <w:rPr>
          <w:rFonts w:ascii="Times New Roman" w:hAnsi="Times New Roman" w:cs="Times New Roman"/>
          <w:sz w:val="24"/>
          <w:szCs w:val="24"/>
        </w:rPr>
        <w:t xml:space="preserve">se </w:t>
      </w:r>
      <w:r w:rsidR="00C23194" w:rsidRPr="00C23194">
        <w:rPr>
          <w:rFonts w:ascii="Times New Roman" w:hAnsi="Times New Roman"/>
          <w:sz w:val="24"/>
          <w:szCs w:val="24"/>
        </w:rPr>
        <w:t>hrvatska izvještajna i druga financijska institucija</w:t>
      </w:r>
      <w:r w:rsidRPr="00C23194">
        <w:rPr>
          <w:rFonts w:ascii="Times New Roman" w:hAnsi="Times New Roman" w:cs="Times New Roman"/>
          <w:sz w:val="24"/>
          <w:szCs w:val="24"/>
        </w:rPr>
        <w:t xml:space="preserve"> </w:t>
      </w:r>
      <w:r w:rsidR="00E070DD" w:rsidRPr="00C23194">
        <w:rPr>
          <w:rFonts w:ascii="Times New Roman" w:hAnsi="Times New Roman" w:cs="Times New Roman"/>
          <w:sz w:val="24"/>
          <w:szCs w:val="24"/>
        </w:rPr>
        <w:t xml:space="preserve">ako ne prikuplja propisane informacije, ne provodi dubinsku analizu, ne utvrđuje račune o kojima se izvješćuje i ne izvješćuje o njima, ili ne izvješćuje u roku, u propisanom obliku, Ministarstvo financija, Poreznu upravu (članci </w:t>
      </w:r>
      <w:r w:rsidR="00D4147A">
        <w:rPr>
          <w:rFonts w:ascii="Times New Roman" w:hAnsi="Times New Roman" w:cs="Times New Roman"/>
          <w:sz w:val="24"/>
          <w:szCs w:val="24"/>
        </w:rPr>
        <w:t xml:space="preserve">10. </w:t>
      </w:r>
      <w:r w:rsidR="00E070DD" w:rsidRPr="00C23194">
        <w:rPr>
          <w:rFonts w:ascii="Times New Roman" w:hAnsi="Times New Roman" w:cs="Times New Roman"/>
          <w:sz w:val="24"/>
          <w:szCs w:val="24"/>
        </w:rPr>
        <w:t xml:space="preserve">stavci 1.-8. i </w:t>
      </w:r>
      <w:r w:rsidR="00D4147A">
        <w:rPr>
          <w:rFonts w:ascii="Times New Roman" w:hAnsi="Times New Roman" w:cs="Times New Roman"/>
          <w:sz w:val="24"/>
          <w:szCs w:val="24"/>
        </w:rPr>
        <w:t xml:space="preserve">11. </w:t>
      </w:r>
      <w:r w:rsidR="00E070DD" w:rsidRPr="00C23194">
        <w:rPr>
          <w:rFonts w:ascii="Times New Roman" w:hAnsi="Times New Roman" w:cs="Times New Roman"/>
          <w:sz w:val="24"/>
          <w:szCs w:val="24"/>
        </w:rPr>
        <w:t>stavci 1.,2. i 4.).</w:t>
      </w:r>
    </w:p>
    <w:p w:rsidR="008E004E" w:rsidRDefault="008E004E">
      <w:pPr>
        <w:spacing w:after="0"/>
        <w:ind w:firstLine="567"/>
        <w:jc w:val="both"/>
        <w:rPr>
          <w:rFonts w:ascii="Times New Roman" w:hAnsi="Times New Roman" w:cs="Times New Roman"/>
          <w:sz w:val="24"/>
          <w:szCs w:val="24"/>
        </w:rPr>
      </w:pPr>
    </w:p>
    <w:p w:rsidR="008E004E" w:rsidRDefault="008E004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C23194">
        <w:rPr>
          <w:rFonts w:ascii="Times New Roman" w:hAnsi="Times New Roman" w:cs="Times New Roman"/>
          <w:sz w:val="24"/>
          <w:szCs w:val="24"/>
        </w:rPr>
        <w:t>Novčanom k</w:t>
      </w:r>
      <w:r>
        <w:rPr>
          <w:rFonts w:ascii="Times New Roman" w:hAnsi="Times New Roman" w:cs="Times New Roman"/>
          <w:sz w:val="24"/>
          <w:szCs w:val="24"/>
        </w:rPr>
        <w:t>aznom u iznosu od 2.000,00 do 2</w:t>
      </w:r>
      <w:r w:rsidRPr="00C23194">
        <w:rPr>
          <w:rFonts w:ascii="Times New Roman" w:hAnsi="Times New Roman" w:cs="Times New Roman"/>
          <w:sz w:val="24"/>
          <w:szCs w:val="24"/>
        </w:rPr>
        <w:t>0.000,00 kuna kaznit će se</w:t>
      </w:r>
      <w:r>
        <w:rPr>
          <w:rFonts w:ascii="Times New Roman" w:hAnsi="Times New Roman" w:cs="Times New Roman"/>
          <w:sz w:val="24"/>
          <w:szCs w:val="24"/>
        </w:rPr>
        <w:t xml:space="preserve"> i odgovorna osoba u hrvatskoj izvještajnoj i drugoj financijskoj instituciji za prekršaj iz stavka 1. ovoga članka.</w:t>
      </w:r>
    </w:p>
    <w:p w:rsidR="00E070DD" w:rsidRDefault="00E070DD">
      <w:pPr>
        <w:spacing w:after="0"/>
        <w:ind w:firstLine="567"/>
        <w:jc w:val="both"/>
        <w:rPr>
          <w:rFonts w:ascii="Times New Roman" w:hAnsi="Times New Roman" w:cs="Times New Roman"/>
          <w:sz w:val="24"/>
          <w:szCs w:val="24"/>
        </w:rPr>
      </w:pPr>
    </w:p>
    <w:p w:rsidR="00CF046D" w:rsidRPr="008E3F35" w:rsidRDefault="00CF046D" w:rsidP="00CF046D">
      <w:pPr>
        <w:spacing w:after="150"/>
        <w:jc w:val="center"/>
        <w:rPr>
          <w:rFonts w:ascii="Times New Roman" w:hAnsi="Times New Roman" w:cs="Times New Roman"/>
          <w:b/>
          <w:sz w:val="24"/>
          <w:szCs w:val="24"/>
          <w:lang w:eastAsia="hr-HR"/>
        </w:rPr>
      </w:pPr>
      <w:r w:rsidRPr="008E3F35">
        <w:rPr>
          <w:rFonts w:ascii="Times New Roman" w:hAnsi="Times New Roman" w:cs="Times New Roman"/>
          <w:b/>
          <w:sz w:val="24"/>
          <w:szCs w:val="24"/>
          <w:lang w:eastAsia="hr-HR"/>
        </w:rPr>
        <w:t xml:space="preserve">Prijelazne </w:t>
      </w:r>
      <w:r w:rsidR="007B5065" w:rsidRPr="008E3F35">
        <w:rPr>
          <w:rFonts w:ascii="Times New Roman" w:hAnsi="Times New Roman" w:cs="Times New Roman"/>
          <w:b/>
          <w:sz w:val="24"/>
          <w:szCs w:val="24"/>
          <w:lang w:eastAsia="hr-HR"/>
        </w:rPr>
        <w:t xml:space="preserve">i završne </w:t>
      </w:r>
      <w:r w:rsidRPr="008E3F35">
        <w:rPr>
          <w:rFonts w:ascii="Times New Roman" w:hAnsi="Times New Roman" w:cs="Times New Roman"/>
          <w:b/>
          <w:sz w:val="24"/>
          <w:szCs w:val="24"/>
          <w:lang w:eastAsia="hr-HR"/>
        </w:rPr>
        <w:t>odredbe</w:t>
      </w:r>
    </w:p>
    <w:p w:rsidR="00B25176" w:rsidRDefault="00B25176" w:rsidP="001A06BC">
      <w:pPr>
        <w:pStyle w:val="ListParagraph"/>
        <w:spacing w:after="150"/>
        <w:ind w:left="0"/>
        <w:jc w:val="center"/>
        <w:rPr>
          <w:rFonts w:ascii="Times New Roman" w:hAnsi="Times New Roman" w:cs="Times New Roman"/>
          <w:b/>
          <w:sz w:val="24"/>
          <w:szCs w:val="24"/>
          <w:lang w:eastAsia="hr-HR"/>
        </w:rPr>
      </w:pPr>
    </w:p>
    <w:p w:rsidR="00B25176" w:rsidRDefault="00B25176" w:rsidP="001A06BC">
      <w:pPr>
        <w:pStyle w:val="ListParagraph"/>
        <w:spacing w:after="150"/>
        <w:ind w:left="0"/>
        <w:jc w:val="center"/>
        <w:rPr>
          <w:rFonts w:ascii="Times New Roman" w:hAnsi="Times New Roman" w:cs="Times New Roman"/>
          <w:b/>
          <w:sz w:val="24"/>
          <w:szCs w:val="24"/>
          <w:lang w:eastAsia="hr-HR"/>
        </w:rPr>
      </w:pPr>
    </w:p>
    <w:p w:rsidR="00B25176" w:rsidRDefault="00B25176" w:rsidP="001A06BC">
      <w:pPr>
        <w:pStyle w:val="ListParagraph"/>
        <w:spacing w:after="150"/>
        <w:ind w:left="0"/>
        <w:jc w:val="center"/>
        <w:rPr>
          <w:rFonts w:ascii="Times New Roman" w:hAnsi="Times New Roman" w:cs="Times New Roman"/>
          <w:b/>
          <w:sz w:val="24"/>
          <w:szCs w:val="24"/>
          <w:lang w:eastAsia="hr-HR"/>
        </w:rPr>
      </w:pPr>
    </w:p>
    <w:p w:rsidR="001A06BC" w:rsidRPr="003344F4" w:rsidRDefault="001A06BC" w:rsidP="001A06BC">
      <w:pPr>
        <w:pStyle w:val="ListParagraph"/>
        <w:spacing w:after="150"/>
        <w:ind w:left="0"/>
        <w:jc w:val="center"/>
        <w:rPr>
          <w:rFonts w:ascii="Times New Roman" w:hAnsi="Times New Roman" w:cs="Times New Roman"/>
          <w:b/>
          <w:sz w:val="24"/>
          <w:szCs w:val="24"/>
          <w:lang w:eastAsia="hr-HR"/>
        </w:rPr>
      </w:pPr>
      <w:r w:rsidRPr="003344F4">
        <w:rPr>
          <w:rFonts w:ascii="Times New Roman" w:hAnsi="Times New Roman" w:cs="Times New Roman"/>
          <w:b/>
          <w:sz w:val="24"/>
          <w:szCs w:val="24"/>
          <w:lang w:eastAsia="hr-HR"/>
        </w:rPr>
        <w:t xml:space="preserve">Članak </w:t>
      </w:r>
      <w:r w:rsidR="00596A5C" w:rsidRPr="003344F4">
        <w:rPr>
          <w:rFonts w:ascii="Times New Roman" w:hAnsi="Times New Roman" w:cs="Times New Roman"/>
          <w:b/>
          <w:sz w:val="24"/>
          <w:szCs w:val="24"/>
          <w:lang w:eastAsia="hr-HR"/>
        </w:rPr>
        <w:t>1</w:t>
      </w:r>
      <w:r w:rsidR="00A2284F" w:rsidRPr="003344F4">
        <w:rPr>
          <w:rFonts w:ascii="Times New Roman" w:hAnsi="Times New Roman" w:cs="Times New Roman"/>
          <w:b/>
          <w:sz w:val="24"/>
          <w:szCs w:val="24"/>
          <w:lang w:eastAsia="hr-HR"/>
        </w:rPr>
        <w:t>3</w:t>
      </w:r>
      <w:r w:rsidR="00EB208D" w:rsidRPr="003344F4">
        <w:rPr>
          <w:rFonts w:ascii="Times New Roman" w:hAnsi="Times New Roman" w:cs="Times New Roman"/>
          <w:b/>
          <w:sz w:val="24"/>
          <w:szCs w:val="24"/>
          <w:lang w:eastAsia="hr-HR"/>
        </w:rPr>
        <w:t>.</w:t>
      </w:r>
    </w:p>
    <w:p w:rsidR="005D6CA7" w:rsidRPr="008E3F35" w:rsidRDefault="00CF046D">
      <w:pPr>
        <w:spacing w:after="150"/>
        <w:ind w:firstLine="567"/>
        <w:jc w:val="both"/>
        <w:rPr>
          <w:rFonts w:ascii="Times New Roman" w:hAnsi="Times New Roman" w:cs="Times New Roman"/>
          <w:sz w:val="24"/>
          <w:szCs w:val="24"/>
          <w:lang w:eastAsia="hr-HR"/>
        </w:rPr>
      </w:pPr>
      <w:r w:rsidRPr="003344F4">
        <w:rPr>
          <w:rFonts w:ascii="Times New Roman" w:hAnsi="Times New Roman" w:cs="Times New Roman"/>
          <w:sz w:val="24"/>
          <w:szCs w:val="24"/>
          <w:lang w:eastAsia="hr-HR"/>
        </w:rPr>
        <w:t xml:space="preserve">Neovisno o odredbama članka </w:t>
      </w:r>
      <w:r w:rsidR="00D4147A">
        <w:rPr>
          <w:rFonts w:ascii="Times New Roman" w:hAnsi="Times New Roman" w:cs="Times New Roman"/>
          <w:sz w:val="24"/>
          <w:szCs w:val="24"/>
          <w:lang w:eastAsia="hr-HR"/>
        </w:rPr>
        <w:t>10.</w:t>
      </w:r>
      <w:r w:rsidR="006739FF" w:rsidRPr="00D4147A">
        <w:rPr>
          <w:rFonts w:ascii="Times New Roman" w:hAnsi="Times New Roman" w:cs="Times New Roman"/>
          <w:sz w:val="24"/>
          <w:szCs w:val="24"/>
          <w:lang w:eastAsia="hr-HR"/>
        </w:rPr>
        <w:t xml:space="preserve"> stavka</w:t>
      </w:r>
      <w:r w:rsidRPr="00D4147A">
        <w:rPr>
          <w:rFonts w:ascii="Times New Roman" w:hAnsi="Times New Roman" w:cs="Times New Roman"/>
          <w:sz w:val="24"/>
          <w:szCs w:val="24"/>
          <w:lang w:eastAsia="hr-HR"/>
        </w:rPr>
        <w:t xml:space="preserve"> </w:t>
      </w:r>
      <w:r w:rsidR="000B748A" w:rsidRPr="00D4147A">
        <w:rPr>
          <w:rFonts w:ascii="Times New Roman" w:hAnsi="Times New Roman" w:cs="Times New Roman"/>
          <w:sz w:val="24"/>
          <w:szCs w:val="24"/>
          <w:lang w:eastAsia="hr-HR"/>
        </w:rPr>
        <w:t>5.</w:t>
      </w:r>
      <w:r w:rsidR="000B748A" w:rsidRPr="003344F4">
        <w:rPr>
          <w:rFonts w:ascii="Times New Roman" w:hAnsi="Times New Roman" w:cs="Times New Roman"/>
          <w:sz w:val="24"/>
          <w:szCs w:val="24"/>
          <w:lang w:eastAsia="hr-HR"/>
        </w:rPr>
        <w:t xml:space="preserve"> </w:t>
      </w:r>
      <w:r w:rsidR="003344F4">
        <w:rPr>
          <w:rFonts w:ascii="Times New Roman" w:hAnsi="Times New Roman" w:cs="Times New Roman"/>
          <w:sz w:val="24"/>
          <w:szCs w:val="24"/>
          <w:lang w:eastAsia="hr-HR"/>
        </w:rPr>
        <w:t xml:space="preserve">ovoga </w:t>
      </w:r>
      <w:r w:rsidRPr="003344F4">
        <w:rPr>
          <w:rFonts w:ascii="Times New Roman" w:hAnsi="Times New Roman" w:cs="Times New Roman"/>
          <w:sz w:val="24"/>
          <w:szCs w:val="24"/>
          <w:lang w:eastAsia="hr-HR"/>
        </w:rPr>
        <w:t>Zakona rok za dostavu informacija za 2014.</w:t>
      </w:r>
      <w:r w:rsidR="003344F4">
        <w:rPr>
          <w:rFonts w:ascii="Times New Roman" w:hAnsi="Times New Roman" w:cs="Times New Roman"/>
          <w:sz w:val="24"/>
          <w:szCs w:val="24"/>
          <w:lang w:eastAsia="hr-HR"/>
        </w:rPr>
        <w:t xml:space="preserve"> i 2015. godinu je 31. kolovoza</w:t>
      </w:r>
      <w:r w:rsidRPr="003344F4">
        <w:rPr>
          <w:rFonts w:ascii="Times New Roman" w:hAnsi="Times New Roman" w:cs="Times New Roman"/>
          <w:sz w:val="24"/>
          <w:szCs w:val="24"/>
          <w:lang w:eastAsia="hr-HR"/>
        </w:rPr>
        <w:t xml:space="preserve"> 2016. godine.</w:t>
      </w:r>
    </w:p>
    <w:p w:rsidR="00B25176" w:rsidRDefault="00B25176" w:rsidP="00CF046D">
      <w:pPr>
        <w:spacing w:after="150"/>
        <w:jc w:val="center"/>
        <w:rPr>
          <w:rFonts w:ascii="Times New Roman" w:hAnsi="Times New Roman" w:cs="Times New Roman"/>
          <w:b/>
          <w:sz w:val="24"/>
          <w:szCs w:val="24"/>
          <w:lang w:eastAsia="hr-HR"/>
        </w:rPr>
      </w:pPr>
    </w:p>
    <w:p w:rsidR="003344F4" w:rsidRDefault="003344F4" w:rsidP="00CF046D">
      <w:pPr>
        <w:spacing w:after="150"/>
        <w:jc w:val="center"/>
        <w:rPr>
          <w:rFonts w:ascii="Times New Roman" w:hAnsi="Times New Roman" w:cs="Times New Roman"/>
          <w:b/>
          <w:sz w:val="24"/>
          <w:szCs w:val="24"/>
          <w:lang w:eastAsia="hr-HR"/>
        </w:rPr>
      </w:pPr>
    </w:p>
    <w:p w:rsidR="00826B29" w:rsidRDefault="00826B29" w:rsidP="00CF046D">
      <w:pPr>
        <w:spacing w:after="150"/>
        <w:jc w:val="center"/>
        <w:rPr>
          <w:rFonts w:ascii="Times New Roman" w:hAnsi="Times New Roman" w:cs="Times New Roman"/>
          <w:b/>
          <w:sz w:val="24"/>
          <w:szCs w:val="24"/>
          <w:lang w:eastAsia="hr-HR"/>
        </w:rPr>
      </w:pPr>
    </w:p>
    <w:p w:rsidR="00CF046D" w:rsidRPr="003344F4" w:rsidRDefault="00CF046D" w:rsidP="00CF046D">
      <w:pPr>
        <w:spacing w:after="150"/>
        <w:jc w:val="center"/>
        <w:rPr>
          <w:rFonts w:ascii="Times New Roman" w:hAnsi="Times New Roman" w:cs="Times New Roman"/>
          <w:b/>
          <w:sz w:val="24"/>
          <w:szCs w:val="24"/>
          <w:lang w:eastAsia="hr-HR"/>
        </w:rPr>
      </w:pPr>
      <w:r w:rsidRPr="003344F4">
        <w:rPr>
          <w:rFonts w:ascii="Times New Roman" w:hAnsi="Times New Roman" w:cs="Times New Roman"/>
          <w:b/>
          <w:sz w:val="24"/>
          <w:szCs w:val="24"/>
          <w:lang w:eastAsia="hr-HR"/>
        </w:rPr>
        <w:lastRenderedPageBreak/>
        <w:t xml:space="preserve">Članak </w:t>
      </w:r>
      <w:r w:rsidR="00596A5C" w:rsidRPr="003344F4">
        <w:rPr>
          <w:rFonts w:ascii="Times New Roman" w:hAnsi="Times New Roman" w:cs="Times New Roman"/>
          <w:b/>
          <w:sz w:val="24"/>
          <w:szCs w:val="24"/>
          <w:lang w:eastAsia="hr-HR"/>
        </w:rPr>
        <w:t>1</w:t>
      </w:r>
      <w:r w:rsidR="00A2284F" w:rsidRPr="003344F4">
        <w:rPr>
          <w:rFonts w:ascii="Times New Roman" w:hAnsi="Times New Roman" w:cs="Times New Roman"/>
          <w:b/>
          <w:sz w:val="24"/>
          <w:szCs w:val="24"/>
          <w:lang w:eastAsia="hr-HR"/>
        </w:rPr>
        <w:t>4</w:t>
      </w:r>
      <w:r w:rsidR="00881D8F" w:rsidRPr="003344F4">
        <w:rPr>
          <w:rFonts w:ascii="Times New Roman" w:hAnsi="Times New Roman" w:cs="Times New Roman"/>
          <w:b/>
          <w:sz w:val="24"/>
          <w:szCs w:val="24"/>
          <w:lang w:eastAsia="hr-HR"/>
        </w:rPr>
        <w:t>.</w:t>
      </w:r>
    </w:p>
    <w:p w:rsidR="00AF1123" w:rsidRPr="003344F4" w:rsidRDefault="00AF1123" w:rsidP="00AF1123">
      <w:pPr>
        <w:spacing w:after="150"/>
        <w:ind w:firstLine="567"/>
        <w:jc w:val="both"/>
        <w:rPr>
          <w:rFonts w:ascii="Times New Roman" w:hAnsi="Times New Roman" w:cs="Times New Roman"/>
          <w:sz w:val="24"/>
          <w:szCs w:val="24"/>
          <w:lang w:eastAsia="hr-HR"/>
        </w:rPr>
      </w:pPr>
      <w:r w:rsidRPr="003344F4">
        <w:rPr>
          <w:rFonts w:ascii="Times New Roman" w:hAnsi="Times New Roman" w:cs="Times New Roman"/>
          <w:sz w:val="24"/>
          <w:szCs w:val="24"/>
          <w:lang w:eastAsia="hr-HR"/>
        </w:rPr>
        <w:t xml:space="preserve">(1) Neovisno o članku </w:t>
      </w:r>
      <w:r w:rsidR="00D4147A">
        <w:rPr>
          <w:rFonts w:ascii="Times New Roman" w:hAnsi="Times New Roman" w:cs="Times New Roman"/>
          <w:sz w:val="24"/>
          <w:szCs w:val="24"/>
          <w:lang w:eastAsia="hr-HR"/>
        </w:rPr>
        <w:t>10.</w:t>
      </w:r>
      <w:r w:rsidRPr="003344F4">
        <w:rPr>
          <w:rFonts w:ascii="Times New Roman" w:hAnsi="Times New Roman" w:cs="Times New Roman"/>
          <w:sz w:val="24"/>
          <w:szCs w:val="24"/>
          <w:lang w:eastAsia="hr-HR"/>
        </w:rPr>
        <w:t xml:space="preserve"> </w:t>
      </w:r>
      <w:r w:rsidR="003344F4">
        <w:rPr>
          <w:rFonts w:ascii="Times New Roman" w:hAnsi="Times New Roman" w:cs="Times New Roman"/>
          <w:sz w:val="24"/>
          <w:szCs w:val="24"/>
          <w:lang w:eastAsia="hr-HR"/>
        </w:rPr>
        <w:t xml:space="preserve">ovoga </w:t>
      </w:r>
      <w:r w:rsidRPr="003344F4">
        <w:rPr>
          <w:rFonts w:ascii="Times New Roman" w:hAnsi="Times New Roman" w:cs="Times New Roman"/>
          <w:sz w:val="24"/>
          <w:szCs w:val="24"/>
          <w:lang w:eastAsia="hr-HR"/>
        </w:rPr>
        <w:t>Zakona</w:t>
      </w:r>
      <w:r w:rsidR="003344F4">
        <w:rPr>
          <w:rFonts w:ascii="Times New Roman" w:hAnsi="Times New Roman" w:cs="Times New Roman"/>
          <w:sz w:val="24"/>
          <w:szCs w:val="24"/>
          <w:lang w:eastAsia="hr-HR"/>
        </w:rPr>
        <w:t xml:space="preserve"> </w:t>
      </w:r>
      <w:r w:rsidRPr="003344F4">
        <w:rPr>
          <w:rFonts w:ascii="Times New Roman" w:hAnsi="Times New Roman" w:cs="Times New Roman"/>
          <w:sz w:val="24"/>
          <w:szCs w:val="24"/>
          <w:lang w:eastAsia="hr-HR"/>
        </w:rPr>
        <w:t xml:space="preserve">hrvatske izvještajne financijske institucije će prikupljati i dostavljati informacije iz članka </w:t>
      </w:r>
      <w:r w:rsidR="00D4147A">
        <w:rPr>
          <w:rFonts w:ascii="Times New Roman" w:hAnsi="Times New Roman" w:cs="Times New Roman"/>
          <w:sz w:val="24"/>
          <w:szCs w:val="24"/>
          <w:lang w:eastAsia="hr-HR"/>
        </w:rPr>
        <w:t>10.</w:t>
      </w:r>
      <w:r w:rsidRPr="003344F4">
        <w:rPr>
          <w:rFonts w:ascii="Times New Roman" w:hAnsi="Times New Roman" w:cs="Times New Roman"/>
          <w:sz w:val="24"/>
          <w:szCs w:val="24"/>
          <w:lang w:eastAsia="hr-HR"/>
        </w:rPr>
        <w:t xml:space="preserve"> </w:t>
      </w:r>
      <w:r w:rsidR="00D4147A" w:rsidRPr="003344F4">
        <w:rPr>
          <w:rFonts w:ascii="Times New Roman" w:hAnsi="Times New Roman" w:cs="Times New Roman"/>
          <w:sz w:val="24"/>
          <w:szCs w:val="24"/>
          <w:lang w:eastAsia="hr-HR"/>
        </w:rPr>
        <w:t xml:space="preserve">stavka 1. </w:t>
      </w:r>
      <w:r w:rsidRPr="003344F4">
        <w:rPr>
          <w:rFonts w:ascii="Times New Roman" w:hAnsi="Times New Roman" w:cs="Times New Roman"/>
          <w:sz w:val="24"/>
          <w:szCs w:val="24"/>
          <w:lang w:eastAsia="hr-HR"/>
        </w:rPr>
        <w:t xml:space="preserve">ovoga Zakona u odnosu na sljedeće godine: </w:t>
      </w:r>
    </w:p>
    <w:p w:rsidR="00AF1123" w:rsidRPr="003344F4" w:rsidRDefault="00AF1123" w:rsidP="00AF1123">
      <w:pPr>
        <w:spacing w:after="150"/>
        <w:ind w:left="567"/>
        <w:rPr>
          <w:rFonts w:ascii="Times New Roman" w:hAnsi="Times New Roman" w:cs="Times New Roman"/>
          <w:sz w:val="24"/>
          <w:szCs w:val="24"/>
          <w:lang w:eastAsia="hr-HR"/>
        </w:rPr>
      </w:pPr>
      <w:r w:rsidRPr="003344F4">
        <w:rPr>
          <w:rFonts w:ascii="Times New Roman" w:hAnsi="Times New Roman" w:cs="Times New Roman"/>
          <w:sz w:val="24"/>
          <w:szCs w:val="24"/>
          <w:lang w:eastAsia="hr-HR"/>
        </w:rPr>
        <w:t xml:space="preserve">    - za 2014. godinu sukladno članku 2. stavku 2. točkama 1. do 4. Sporazuma, </w:t>
      </w:r>
    </w:p>
    <w:p w:rsidR="00AF1123" w:rsidRPr="003344F4" w:rsidRDefault="00AF1123" w:rsidP="00AF1123">
      <w:pPr>
        <w:spacing w:after="150"/>
        <w:ind w:left="567"/>
        <w:rPr>
          <w:rFonts w:ascii="Times New Roman" w:hAnsi="Times New Roman" w:cs="Times New Roman"/>
          <w:sz w:val="24"/>
          <w:szCs w:val="24"/>
          <w:lang w:eastAsia="hr-HR"/>
        </w:rPr>
      </w:pPr>
      <w:r w:rsidRPr="003344F4">
        <w:rPr>
          <w:rFonts w:ascii="Times New Roman" w:hAnsi="Times New Roman" w:cs="Times New Roman"/>
          <w:sz w:val="24"/>
          <w:szCs w:val="24"/>
          <w:lang w:eastAsia="hr-HR"/>
        </w:rPr>
        <w:t xml:space="preserve">    - za 2015. godinu, sukladno članku 2. stavku 2. točkama 1. do 7., osim točke  5.       podtočke  B),  Sporazuma.</w:t>
      </w:r>
    </w:p>
    <w:p w:rsidR="00AF1123" w:rsidRPr="003344F4" w:rsidRDefault="00AF1123" w:rsidP="00AF1123">
      <w:pPr>
        <w:spacing w:after="150"/>
        <w:ind w:firstLine="567"/>
        <w:jc w:val="both"/>
        <w:rPr>
          <w:rFonts w:ascii="Times New Roman" w:hAnsi="Times New Roman" w:cs="Times New Roman"/>
          <w:sz w:val="24"/>
          <w:szCs w:val="24"/>
          <w:lang w:eastAsia="hr-HR"/>
        </w:rPr>
      </w:pPr>
      <w:r w:rsidRPr="003344F4">
        <w:rPr>
          <w:rFonts w:ascii="Times New Roman" w:hAnsi="Times New Roman" w:cs="Times New Roman"/>
          <w:sz w:val="24"/>
          <w:szCs w:val="24"/>
          <w:lang w:eastAsia="hr-HR"/>
        </w:rPr>
        <w:t>(2) Iznimno od stavka 1. ovoga članka, u odnosu na svaki račun o kojem se izvješćuje, a koji vode na dan 30. lipnja 2014. godine, hrvatske izvještajne financijske institucije nisu obvezne prikupiti, utvrditi i izvješćivati o američkom poreznom identifikacijskom broju (PIB-u) za izvještajne godine 2014., 2015. i 2016. ako ti brojevi nisu u njihovoj evidenciji. U tom slučaju hrvatske izvještajne financijske institucije će prikupiti, utvrditi i izvještavati o datumu rođenja, ako takav podatak imaju u svojoj evidenciji.</w:t>
      </w:r>
    </w:p>
    <w:p w:rsidR="003344F4" w:rsidRDefault="003344F4" w:rsidP="00945836">
      <w:pPr>
        <w:tabs>
          <w:tab w:val="left" w:pos="3969"/>
        </w:tabs>
        <w:spacing w:after="150"/>
        <w:jc w:val="center"/>
        <w:rPr>
          <w:rFonts w:ascii="Times New Roman" w:hAnsi="Times New Roman" w:cs="Times New Roman"/>
          <w:b/>
          <w:sz w:val="24"/>
          <w:szCs w:val="24"/>
          <w:highlight w:val="yellow"/>
          <w:lang w:eastAsia="hr-HR"/>
        </w:rPr>
      </w:pPr>
    </w:p>
    <w:p w:rsidR="00CF046D" w:rsidRPr="003344F4" w:rsidRDefault="001819CB" w:rsidP="00945836">
      <w:pPr>
        <w:tabs>
          <w:tab w:val="left" w:pos="3969"/>
        </w:tabs>
        <w:spacing w:after="150"/>
        <w:jc w:val="center"/>
        <w:rPr>
          <w:rFonts w:ascii="Times New Roman" w:hAnsi="Times New Roman" w:cs="Times New Roman"/>
          <w:b/>
          <w:sz w:val="24"/>
          <w:szCs w:val="24"/>
          <w:lang w:eastAsia="hr-HR"/>
        </w:rPr>
      </w:pPr>
      <w:r w:rsidRPr="003344F4">
        <w:rPr>
          <w:rFonts w:ascii="Times New Roman" w:hAnsi="Times New Roman" w:cs="Times New Roman"/>
          <w:b/>
          <w:sz w:val="24"/>
          <w:szCs w:val="24"/>
          <w:lang w:eastAsia="hr-HR"/>
        </w:rPr>
        <w:t>Č</w:t>
      </w:r>
      <w:r w:rsidR="00CF046D" w:rsidRPr="003344F4">
        <w:rPr>
          <w:rFonts w:ascii="Times New Roman" w:hAnsi="Times New Roman" w:cs="Times New Roman"/>
          <w:b/>
          <w:sz w:val="24"/>
          <w:szCs w:val="24"/>
          <w:lang w:eastAsia="hr-HR"/>
        </w:rPr>
        <w:t xml:space="preserve">lanak </w:t>
      </w:r>
      <w:r w:rsidR="00596A5C" w:rsidRPr="003344F4">
        <w:rPr>
          <w:rFonts w:ascii="Times New Roman" w:hAnsi="Times New Roman" w:cs="Times New Roman"/>
          <w:b/>
          <w:sz w:val="24"/>
          <w:szCs w:val="24"/>
          <w:lang w:eastAsia="hr-HR"/>
        </w:rPr>
        <w:t>1</w:t>
      </w:r>
      <w:r w:rsidR="00A2284F" w:rsidRPr="003344F4">
        <w:rPr>
          <w:rFonts w:ascii="Times New Roman" w:hAnsi="Times New Roman" w:cs="Times New Roman"/>
          <w:b/>
          <w:sz w:val="24"/>
          <w:szCs w:val="24"/>
          <w:lang w:eastAsia="hr-HR"/>
        </w:rPr>
        <w:t>5</w:t>
      </w:r>
      <w:r w:rsidR="00EB208D" w:rsidRPr="003344F4">
        <w:rPr>
          <w:rFonts w:ascii="Times New Roman" w:hAnsi="Times New Roman" w:cs="Times New Roman"/>
          <w:b/>
          <w:sz w:val="24"/>
          <w:szCs w:val="24"/>
          <w:lang w:eastAsia="hr-HR"/>
        </w:rPr>
        <w:t>.</w:t>
      </w:r>
    </w:p>
    <w:p w:rsidR="00822211" w:rsidRPr="00826B29" w:rsidRDefault="008716FC" w:rsidP="00826B29">
      <w:pPr>
        <w:pStyle w:val="ListParagraph"/>
        <w:spacing w:after="150"/>
        <w:ind w:left="0" w:firstLine="567"/>
        <w:jc w:val="both"/>
        <w:rPr>
          <w:rFonts w:ascii="Times New Roman" w:hAnsi="Times New Roman" w:cs="Times New Roman"/>
          <w:sz w:val="24"/>
          <w:szCs w:val="24"/>
          <w:lang w:eastAsia="hr-HR"/>
        </w:rPr>
      </w:pPr>
      <w:r w:rsidRPr="003344F4">
        <w:rPr>
          <w:rFonts w:ascii="Times New Roman" w:hAnsi="Times New Roman" w:cs="Times New Roman"/>
          <w:sz w:val="24"/>
          <w:szCs w:val="24"/>
          <w:lang w:eastAsia="hr-HR"/>
        </w:rPr>
        <w:t xml:space="preserve">Iznimno od odredaba članka </w:t>
      </w:r>
      <w:r w:rsidR="00D4147A">
        <w:rPr>
          <w:rFonts w:ascii="Times New Roman" w:hAnsi="Times New Roman" w:cs="Times New Roman"/>
          <w:sz w:val="24"/>
          <w:szCs w:val="24"/>
          <w:lang w:eastAsia="hr-HR"/>
        </w:rPr>
        <w:t>11.</w:t>
      </w:r>
      <w:r w:rsidR="003344F4">
        <w:rPr>
          <w:rFonts w:ascii="Times New Roman" w:hAnsi="Times New Roman" w:cs="Times New Roman"/>
          <w:sz w:val="24"/>
          <w:szCs w:val="24"/>
          <w:lang w:eastAsia="hr-HR"/>
        </w:rPr>
        <w:t xml:space="preserve"> ovoga</w:t>
      </w:r>
      <w:r w:rsidR="00E070DD" w:rsidRPr="003344F4">
        <w:rPr>
          <w:rFonts w:ascii="Times New Roman" w:hAnsi="Times New Roman" w:cs="Times New Roman"/>
          <w:sz w:val="24"/>
          <w:szCs w:val="24"/>
          <w:lang w:eastAsia="hr-HR"/>
        </w:rPr>
        <w:t xml:space="preserve"> Zakona</w:t>
      </w:r>
      <w:r w:rsidR="00D4147A">
        <w:rPr>
          <w:rFonts w:ascii="Times New Roman" w:hAnsi="Times New Roman" w:cs="Times New Roman"/>
          <w:sz w:val="24"/>
          <w:szCs w:val="24"/>
          <w:lang w:eastAsia="hr-HR"/>
        </w:rPr>
        <w:t xml:space="preserve"> </w:t>
      </w:r>
      <w:r w:rsidR="006767AE" w:rsidRPr="003344F4">
        <w:rPr>
          <w:rFonts w:ascii="Times New Roman" w:hAnsi="Times New Roman" w:cs="Times New Roman"/>
          <w:sz w:val="24"/>
          <w:szCs w:val="24"/>
          <w:lang w:eastAsia="hr-HR"/>
        </w:rPr>
        <w:t xml:space="preserve">hrvatske izvještajne financijske institucije </w:t>
      </w:r>
      <w:r w:rsidR="00CF046D" w:rsidRPr="003344F4">
        <w:rPr>
          <w:rFonts w:ascii="Times New Roman" w:hAnsi="Times New Roman" w:cs="Times New Roman"/>
          <w:sz w:val="24"/>
          <w:szCs w:val="24"/>
          <w:lang w:eastAsia="hr-HR"/>
        </w:rPr>
        <w:t xml:space="preserve">mogu primjenjivati alternativne postupke za nove račune otvorene prije stupanja na snagu Sporazuma koji su propisani u stavku G odjeljka VI. Dodatka I. Sporazuma. </w:t>
      </w:r>
    </w:p>
    <w:p w:rsidR="00945836" w:rsidRPr="00914A7C" w:rsidRDefault="00945836" w:rsidP="00853794">
      <w:pPr>
        <w:tabs>
          <w:tab w:val="left" w:pos="0"/>
        </w:tabs>
        <w:spacing w:after="150"/>
        <w:jc w:val="both"/>
        <w:rPr>
          <w:rFonts w:ascii="Times New Roman" w:hAnsi="Times New Roman" w:cs="Times New Roman"/>
          <w:sz w:val="24"/>
          <w:szCs w:val="24"/>
          <w:highlight w:val="yellow"/>
        </w:rPr>
      </w:pPr>
    </w:p>
    <w:p w:rsidR="00945836" w:rsidRPr="00826B29" w:rsidRDefault="00945836" w:rsidP="00945836">
      <w:pPr>
        <w:spacing w:after="150"/>
        <w:jc w:val="center"/>
        <w:rPr>
          <w:rFonts w:ascii="Times New Roman" w:hAnsi="Times New Roman" w:cs="Times New Roman"/>
          <w:b/>
          <w:sz w:val="24"/>
          <w:szCs w:val="24"/>
          <w:lang w:eastAsia="hr-HR"/>
        </w:rPr>
      </w:pPr>
      <w:r w:rsidRPr="00826B29">
        <w:rPr>
          <w:rFonts w:ascii="Times New Roman" w:hAnsi="Times New Roman" w:cs="Times New Roman"/>
          <w:b/>
          <w:sz w:val="24"/>
          <w:szCs w:val="24"/>
          <w:lang w:eastAsia="hr-HR"/>
        </w:rPr>
        <w:t xml:space="preserve">Članak </w:t>
      </w:r>
      <w:r w:rsidR="00596A5C" w:rsidRPr="00826B29">
        <w:rPr>
          <w:rFonts w:ascii="Times New Roman" w:hAnsi="Times New Roman" w:cs="Times New Roman"/>
          <w:b/>
          <w:sz w:val="24"/>
          <w:szCs w:val="24"/>
          <w:lang w:eastAsia="hr-HR"/>
        </w:rPr>
        <w:t>1</w:t>
      </w:r>
      <w:r w:rsidR="00CF7A4A" w:rsidRPr="00826B29">
        <w:rPr>
          <w:rFonts w:ascii="Times New Roman" w:hAnsi="Times New Roman" w:cs="Times New Roman"/>
          <w:b/>
          <w:sz w:val="24"/>
          <w:szCs w:val="24"/>
          <w:lang w:eastAsia="hr-HR"/>
        </w:rPr>
        <w:t>6</w:t>
      </w:r>
      <w:r w:rsidRPr="00826B29">
        <w:rPr>
          <w:rFonts w:ascii="Times New Roman" w:hAnsi="Times New Roman" w:cs="Times New Roman"/>
          <w:b/>
          <w:sz w:val="24"/>
          <w:szCs w:val="24"/>
          <w:lang w:eastAsia="hr-HR"/>
        </w:rPr>
        <w:t>.</w:t>
      </w:r>
    </w:p>
    <w:p w:rsidR="0075126C" w:rsidRPr="006834BB" w:rsidRDefault="00945836" w:rsidP="00945836">
      <w:pPr>
        <w:tabs>
          <w:tab w:val="left" w:pos="0"/>
        </w:tabs>
        <w:spacing w:after="150"/>
        <w:ind w:firstLine="567"/>
        <w:jc w:val="both"/>
        <w:rPr>
          <w:rFonts w:ascii="Times New Roman" w:hAnsi="Times New Roman" w:cs="Times New Roman"/>
          <w:sz w:val="24"/>
          <w:szCs w:val="24"/>
        </w:rPr>
      </w:pPr>
      <w:r w:rsidRPr="00826B29">
        <w:rPr>
          <w:rFonts w:ascii="Times New Roman" w:hAnsi="Times New Roman" w:cs="Times New Roman"/>
          <w:sz w:val="24"/>
          <w:szCs w:val="24"/>
        </w:rPr>
        <w:t>Ovaj Zakon</w:t>
      </w:r>
      <w:r w:rsidR="006834BB" w:rsidRPr="00826B29">
        <w:rPr>
          <w:rFonts w:ascii="Times New Roman" w:hAnsi="Times New Roman" w:cs="Times New Roman"/>
          <w:sz w:val="24"/>
          <w:szCs w:val="24"/>
        </w:rPr>
        <w:t xml:space="preserve"> stupa na snagu stupanjem na snagu </w:t>
      </w:r>
      <w:r w:rsidR="006834BB" w:rsidRPr="00826B29">
        <w:rPr>
          <w:rFonts w:ascii="Times New Roman" w:eastAsia="Times New Roman" w:hAnsi="Times New Roman" w:cs="Times New Roman"/>
          <w:sz w:val="24"/>
          <w:szCs w:val="24"/>
          <w:lang w:eastAsia="hr-HR"/>
        </w:rPr>
        <w:t xml:space="preserve">Sporazuma </w:t>
      </w:r>
      <w:r w:rsidR="006834BB" w:rsidRPr="00826B29">
        <w:rPr>
          <w:rFonts w:ascii="Times New Roman" w:hAnsi="Times New Roman" w:cs="Times New Roman"/>
          <w:sz w:val="24"/>
          <w:szCs w:val="24"/>
        </w:rPr>
        <w:t>između Vlade Republike Hrvatske i Vlade Sjedinjenih Američkih Država u cilju unaprjeđenja izvršenja poreznih obveza na međunarodnoj razini i provedbe FATCA-e</w:t>
      </w:r>
      <w:r w:rsidRPr="00826B29">
        <w:rPr>
          <w:rFonts w:ascii="Times New Roman" w:hAnsi="Times New Roman" w:cs="Times New Roman"/>
          <w:sz w:val="24"/>
          <w:szCs w:val="24"/>
        </w:rPr>
        <w:t>.</w:t>
      </w:r>
    </w:p>
    <w:p w:rsidR="00596A5C" w:rsidRDefault="00596A5C" w:rsidP="00945836">
      <w:pPr>
        <w:tabs>
          <w:tab w:val="left" w:pos="0"/>
        </w:tabs>
        <w:spacing w:after="150"/>
        <w:ind w:firstLine="567"/>
        <w:jc w:val="both"/>
        <w:rPr>
          <w:rFonts w:ascii="Times New Roman" w:hAnsi="Times New Roman" w:cs="Times New Roman"/>
          <w:sz w:val="24"/>
          <w:szCs w:val="24"/>
        </w:rPr>
      </w:pPr>
    </w:p>
    <w:p w:rsidR="00826B29" w:rsidRDefault="00826B29" w:rsidP="00945836">
      <w:pPr>
        <w:tabs>
          <w:tab w:val="left" w:pos="0"/>
        </w:tabs>
        <w:spacing w:after="150"/>
        <w:ind w:firstLine="567"/>
        <w:jc w:val="both"/>
        <w:rPr>
          <w:rFonts w:ascii="Times New Roman" w:hAnsi="Times New Roman" w:cs="Times New Roman"/>
          <w:sz w:val="24"/>
          <w:szCs w:val="24"/>
        </w:rPr>
      </w:pPr>
    </w:p>
    <w:p w:rsidR="00CF046D" w:rsidRPr="00F72079" w:rsidRDefault="00BF7DBA" w:rsidP="00A34906">
      <w:pPr>
        <w:pStyle w:val="Default"/>
        <w:jc w:val="center"/>
        <w:rPr>
          <w:b/>
          <w:bCs/>
        </w:rPr>
      </w:pPr>
      <w:r w:rsidRPr="00F72079">
        <w:rPr>
          <w:b/>
          <w:bCs/>
        </w:rPr>
        <w:t>O</w:t>
      </w:r>
      <w:r w:rsidR="00CF046D" w:rsidRPr="00F72079">
        <w:rPr>
          <w:b/>
          <w:bCs/>
        </w:rPr>
        <w:t>BRAZLOŽENJE</w:t>
      </w:r>
    </w:p>
    <w:p w:rsidR="00265799" w:rsidRPr="003344F4" w:rsidRDefault="00265799" w:rsidP="00A34906">
      <w:pPr>
        <w:pStyle w:val="Default"/>
        <w:jc w:val="center"/>
        <w:rPr>
          <w:b/>
          <w:bCs/>
          <w:highlight w:val="yellow"/>
        </w:rPr>
      </w:pPr>
    </w:p>
    <w:p w:rsidR="00CF046D" w:rsidRPr="003344F4" w:rsidRDefault="00CF046D" w:rsidP="00CF046D">
      <w:pPr>
        <w:pStyle w:val="Default"/>
        <w:rPr>
          <w:b/>
          <w:bCs/>
          <w:color w:val="00B050"/>
          <w:highlight w:val="yellow"/>
          <w:u w:val="single"/>
        </w:rPr>
      </w:pPr>
    </w:p>
    <w:p w:rsidR="00527F5E" w:rsidRPr="003344F4" w:rsidRDefault="00527F5E" w:rsidP="00CF046D">
      <w:pPr>
        <w:pStyle w:val="Default"/>
        <w:rPr>
          <w:b/>
          <w:bCs/>
          <w:color w:val="auto"/>
          <w:highlight w:val="yellow"/>
          <w:u w:val="single"/>
        </w:rPr>
      </w:pPr>
    </w:p>
    <w:p w:rsidR="00CF046D" w:rsidRPr="00CF7A4A" w:rsidRDefault="00CF046D" w:rsidP="00CF046D">
      <w:pPr>
        <w:pStyle w:val="Default"/>
        <w:rPr>
          <w:b/>
          <w:bCs/>
          <w:color w:val="auto"/>
          <w:u w:val="single"/>
        </w:rPr>
      </w:pPr>
      <w:r w:rsidRPr="00CF7A4A">
        <w:rPr>
          <w:b/>
          <w:bCs/>
          <w:color w:val="auto"/>
          <w:u w:val="single"/>
        </w:rPr>
        <w:t xml:space="preserve">Uz članak </w:t>
      </w:r>
      <w:r w:rsidR="00F72079" w:rsidRPr="00CF7A4A">
        <w:rPr>
          <w:b/>
          <w:bCs/>
          <w:color w:val="auto"/>
          <w:u w:val="single"/>
        </w:rPr>
        <w:t>1</w:t>
      </w:r>
      <w:r w:rsidRPr="00CF7A4A">
        <w:rPr>
          <w:b/>
          <w:bCs/>
          <w:color w:val="auto"/>
          <w:u w:val="single"/>
        </w:rPr>
        <w:t>.</w:t>
      </w:r>
    </w:p>
    <w:p w:rsidR="006F5A4A" w:rsidRPr="00CF7A4A" w:rsidRDefault="006F5A4A" w:rsidP="00CF046D">
      <w:pPr>
        <w:pStyle w:val="Default"/>
        <w:rPr>
          <w:b/>
          <w:bCs/>
          <w:color w:val="auto"/>
          <w:u w:val="single"/>
        </w:rPr>
      </w:pPr>
    </w:p>
    <w:p w:rsidR="00AF1123" w:rsidRPr="00CF7A4A" w:rsidRDefault="00AF1123" w:rsidP="00AF1123">
      <w:pPr>
        <w:pStyle w:val="Default"/>
        <w:jc w:val="both"/>
        <w:rPr>
          <w:color w:val="auto"/>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ropisuje s</w:t>
      </w:r>
      <w:r w:rsidRPr="00CF7A4A">
        <w:rPr>
          <w:rFonts w:ascii="Times New Roman" w:hAnsi="Times New Roman"/>
          <w:b w:val="0"/>
          <w:sz w:val="24"/>
          <w:szCs w:val="24"/>
        </w:rPr>
        <w:t>e svrha odredaba ovoga zakona</w:t>
      </w:r>
      <w:r w:rsidR="00AF1123" w:rsidRPr="00CF7A4A">
        <w:rPr>
          <w:rFonts w:ascii="Times New Roman" w:hAnsi="Times New Roman"/>
          <w:b w:val="0"/>
          <w:sz w:val="24"/>
          <w:szCs w:val="24"/>
        </w:rPr>
        <w:t xml:space="preserve">. </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p>
    <w:p w:rsidR="00F72079" w:rsidRPr="00CF7A4A" w:rsidRDefault="00F72079" w:rsidP="00F72079">
      <w:pPr>
        <w:pStyle w:val="Default"/>
        <w:rPr>
          <w:b/>
          <w:bCs/>
          <w:color w:val="auto"/>
          <w:u w:val="single"/>
        </w:rPr>
      </w:pPr>
      <w:r w:rsidRPr="00CF7A4A">
        <w:rPr>
          <w:b/>
          <w:bCs/>
          <w:color w:val="auto"/>
          <w:u w:val="single"/>
        </w:rPr>
        <w:t>Uz članak 2.</w:t>
      </w:r>
    </w:p>
    <w:p w:rsidR="00F72079" w:rsidRDefault="00F72079" w:rsidP="00AF1123">
      <w:pPr>
        <w:pStyle w:val="Bodytext20"/>
        <w:shd w:val="clear" w:color="auto" w:fill="auto"/>
        <w:spacing w:line="240" w:lineRule="auto"/>
        <w:ind w:firstLine="0"/>
        <w:jc w:val="both"/>
        <w:rPr>
          <w:rFonts w:ascii="Times New Roman" w:hAnsi="Times New Roman"/>
          <w:b w:val="0"/>
          <w:sz w:val="24"/>
          <w:szCs w:val="24"/>
        </w:rPr>
      </w:pPr>
    </w:p>
    <w:p w:rsidR="00826B29" w:rsidRDefault="00826B2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način primjene odredaba </w:t>
      </w:r>
      <w:r w:rsidRPr="00CF7A4A">
        <w:rPr>
          <w:rFonts w:ascii="Times New Roman" w:hAnsi="Times New Roman"/>
          <w:b w:val="0"/>
          <w:sz w:val="24"/>
          <w:szCs w:val="24"/>
        </w:rPr>
        <w:t>ovoga zakona.</w:t>
      </w:r>
    </w:p>
    <w:p w:rsidR="00F72079" w:rsidRPr="00CF7A4A" w:rsidRDefault="00F72079" w:rsidP="00F72079">
      <w:pPr>
        <w:pStyle w:val="Default"/>
        <w:rPr>
          <w:b/>
          <w:bCs/>
          <w:color w:val="auto"/>
          <w:u w:val="single"/>
        </w:rPr>
      </w:pPr>
      <w:r w:rsidRPr="00CF7A4A">
        <w:rPr>
          <w:b/>
          <w:bCs/>
          <w:color w:val="auto"/>
          <w:u w:val="single"/>
        </w:rPr>
        <w:lastRenderedPageBreak/>
        <w:t>Uz članak 3.</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značenje izraza i definicija odredaba </w:t>
      </w:r>
      <w:r w:rsidRPr="00CF7A4A">
        <w:rPr>
          <w:rFonts w:ascii="Times New Roman" w:hAnsi="Times New Roman"/>
          <w:b w:val="0"/>
          <w:sz w:val="24"/>
          <w:szCs w:val="24"/>
        </w:rPr>
        <w:t xml:space="preserve">ovoga zakona. </w:t>
      </w:r>
      <w:r w:rsidR="00AF1123" w:rsidRPr="00CF7A4A">
        <w:rPr>
          <w:rFonts w:ascii="Times New Roman" w:hAnsi="Times New Roman"/>
          <w:b w:val="0"/>
          <w:sz w:val="24"/>
          <w:szCs w:val="24"/>
        </w:rPr>
        <w:t xml:space="preserve">te mogućnost da ministar financija može umjesto definicija iz Sporazuma odlukom dopustiti upotrebu odgovarajućih definicija iz relevantnih propisa Sjedinjenih Američkih Država pod uvjetom da takva primjena ne narušava odredbe Sporazuma. </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p>
    <w:p w:rsidR="00F72079" w:rsidRPr="00CF7A4A" w:rsidRDefault="00F72079" w:rsidP="00F72079">
      <w:pPr>
        <w:pStyle w:val="Default"/>
        <w:rPr>
          <w:b/>
          <w:bCs/>
          <w:color w:val="auto"/>
          <w:u w:val="single"/>
        </w:rPr>
      </w:pPr>
      <w:r w:rsidRPr="00CF7A4A">
        <w:rPr>
          <w:b/>
          <w:bCs/>
          <w:color w:val="auto"/>
          <w:u w:val="single"/>
        </w:rPr>
        <w:t>Uz članak 4.</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obveza registracije financijskih institucija na Internet stranicama porezne uprave Sjedinjenih Američkih Država. </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p>
    <w:p w:rsidR="00F72079" w:rsidRPr="00CF7A4A" w:rsidRDefault="00F72079" w:rsidP="00F72079">
      <w:pPr>
        <w:pStyle w:val="Default"/>
        <w:rPr>
          <w:b/>
          <w:bCs/>
          <w:color w:val="auto"/>
          <w:u w:val="single"/>
        </w:rPr>
      </w:pPr>
      <w:r w:rsidRPr="00CF7A4A">
        <w:rPr>
          <w:b/>
          <w:bCs/>
          <w:color w:val="auto"/>
          <w:u w:val="single"/>
        </w:rPr>
        <w:t>Uz članak 5.</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da je Ministarstvo financija, Porezna uprava tijelo nadležno za prikupljanje informacija i nadzor izvršavanja obveza iz </w:t>
      </w:r>
      <w:r w:rsidRPr="00CF7A4A">
        <w:rPr>
          <w:rFonts w:ascii="Times New Roman" w:hAnsi="Times New Roman"/>
          <w:b w:val="0"/>
          <w:sz w:val="24"/>
          <w:szCs w:val="24"/>
        </w:rPr>
        <w:t>ovoga zakona.</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p>
    <w:p w:rsidR="00F72079" w:rsidRPr="00CF7A4A" w:rsidRDefault="00F72079" w:rsidP="00F72079">
      <w:pPr>
        <w:pStyle w:val="Default"/>
        <w:rPr>
          <w:b/>
          <w:bCs/>
          <w:color w:val="auto"/>
          <w:u w:val="single"/>
        </w:rPr>
      </w:pPr>
      <w:r w:rsidRPr="00CF7A4A">
        <w:rPr>
          <w:b/>
          <w:bCs/>
          <w:color w:val="auto"/>
          <w:u w:val="single"/>
        </w:rPr>
        <w:t>Uz članak 6.</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mogućnost da hrvatske izvještajne financijske institucije koriste vanjske pružatelje usluga radi izvršavanja obveza iz Sporazuma i </w:t>
      </w:r>
      <w:r w:rsidRPr="00CF7A4A">
        <w:rPr>
          <w:rFonts w:ascii="Times New Roman" w:hAnsi="Times New Roman"/>
          <w:b w:val="0"/>
          <w:sz w:val="24"/>
          <w:szCs w:val="24"/>
        </w:rPr>
        <w:t>ovoga zakona.</w:t>
      </w:r>
    </w:p>
    <w:p w:rsidR="00F72079" w:rsidRPr="00CF7A4A" w:rsidRDefault="00F72079" w:rsidP="00F72079">
      <w:pPr>
        <w:pStyle w:val="Default"/>
        <w:rPr>
          <w:b/>
          <w:bCs/>
          <w:color w:val="auto"/>
          <w:u w:val="single"/>
        </w:rPr>
      </w:pPr>
    </w:p>
    <w:p w:rsidR="00F72079" w:rsidRPr="00CF7A4A" w:rsidRDefault="00F72079" w:rsidP="00F72079">
      <w:pPr>
        <w:pStyle w:val="Default"/>
        <w:rPr>
          <w:b/>
          <w:bCs/>
          <w:color w:val="auto"/>
          <w:u w:val="single"/>
        </w:rPr>
      </w:pPr>
    </w:p>
    <w:p w:rsidR="00F72079" w:rsidRPr="00CF7A4A" w:rsidRDefault="00F72079" w:rsidP="00F72079">
      <w:pPr>
        <w:pStyle w:val="Default"/>
        <w:rPr>
          <w:b/>
          <w:bCs/>
          <w:color w:val="auto"/>
          <w:u w:val="single"/>
        </w:rPr>
      </w:pPr>
      <w:r w:rsidRPr="00CF7A4A">
        <w:rPr>
          <w:b/>
          <w:bCs/>
          <w:color w:val="auto"/>
          <w:u w:val="single"/>
        </w:rPr>
        <w:t>Uz članak 7.</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odredba za sprječavanje zlouporabe Sporazuma i propisa o njegovoj primjeni. </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r w:rsidRPr="00CF7A4A">
        <w:rPr>
          <w:b/>
          <w:bCs/>
          <w:color w:val="auto"/>
          <w:u w:val="single"/>
        </w:rPr>
        <w:t>Uz članak 8.</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 xml:space="preserve">ropisuje se način primjene povoljnijih uvjeta koje je druga država dobila u svom bilateralnom sporazumu sa Sjedinjenim Američkim Državama a kojim ta druga država preuzima iste obveze kao i Republika Hrvatska u Sporazumu. </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r w:rsidRPr="00CF7A4A">
        <w:rPr>
          <w:b/>
          <w:bCs/>
          <w:color w:val="auto"/>
          <w:u w:val="single"/>
        </w:rPr>
        <w:t>Uz članak 9.</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CF7A4A"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ropisuje se način na koji Republika Hrvatska dostavlja Sjedinjenim Američk</w:t>
      </w:r>
      <w:r w:rsidRPr="00CF7A4A">
        <w:rPr>
          <w:rFonts w:ascii="Times New Roman" w:hAnsi="Times New Roman"/>
          <w:b w:val="0"/>
          <w:sz w:val="24"/>
          <w:szCs w:val="24"/>
        </w:rPr>
        <w:t>im Državama informacije iz  članka 10. ovoga zakona.</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r w:rsidRPr="00CF7A4A">
        <w:rPr>
          <w:b/>
          <w:bCs/>
          <w:color w:val="auto"/>
          <w:u w:val="single"/>
        </w:rPr>
        <w:t>Uz članak 1</w:t>
      </w:r>
      <w:r w:rsidR="00CF7A4A" w:rsidRPr="00CF7A4A">
        <w:rPr>
          <w:b/>
          <w:bCs/>
          <w:color w:val="auto"/>
          <w:u w:val="single"/>
        </w:rPr>
        <w:t>0</w:t>
      </w:r>
      <w:r w:rsidRPr="00CF7A4A">
        <w:rPr>
          <w:b/>
          <w:bCs/>
          <w:color w:val="auto"/>
          <w:u w:val="single"/>
        </w:rPr>
        <w:t>.</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CF7A4A"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ropisuje se obuhvat informacija pozivanjem na odredbe Sporazuma između Vlade Republike Hrvatske i Vlade Sjedinjenih Američ</w:t>
      </w:r>
      <w:r w:rsidR="00CB1DCA" w:rsidRPr="00CF7A4A">
        <w:rPr>
          <w:rFonts w:ascii="Times New Roman" w:hAnsi="Times New Roman"/>
          <w:b w:val="0"/>
          <w:sz w:val="24"/>
          <w:szCs w:val="24"/>
        </w:rPr>
        <w:t>kih Država i način izvješćivanja</w:t>
      </w:r>
      <w:r w:rsidR="00AF1123" w:rsidRPr="00CF7A4A">
        <w:rPr>
          <w:rFonts w:ascii="Times New Roman" w:hAnsi="Times New Roman"/>
          <w:b w:val="0"/>
          <w:sz w:val="24"/>
          <w:szCs w:val="24"/>
        </w:rPr>
        <w:t xml:space="preserve"> od strane hrvatske izvještajne institucije Ministarstvu financija, Poreznoj upravi. </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F72079">
      <w:pPr>
        <w:pStyle w:val="Default"/>
        <w:rPr>
          <w:b/>
          <w:bCs/>
          <w:color w:val="auto"/>
          <w:u w:val="single"/>
        </w:rPr>
      </w:pPr>
      <w:r w:rsidRPr="00CF7A4A">
        <w:rPr>
          <w:b/>
          <w:bCs/>
          <w:color w:val="auto"/>
          <w:u w:val="single"/>
        </w:rPr>
        <w:t>Uz članak 1</w:t>
      </w:r>
      <w:r w:rsidR="00CF7A4A" w:rsidRPr="00CF7A4A">
        <w:rPr>
          <w:b/>
          <w:bCs/>
          <w:color w:val="auto"/>
          <w:u w:val="single"/>
        </w:rPr>
        <w:t>1</w:t>
      </w:r>
      <w:r w:rsidRPr="00CF7A4A">
        <w:rPr>
          <w:b/>
          <w:bCs/>
          <w:color w:val="auto"/>
          <w:u w:val="single"/>
        </w:rPr>
        <w:t>.</w:t>
      </w: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F72079" w:rsidRPr="00CF7A4A" w:rsidRDefault="00F72079" w:rsidP="00AF1123">
      <w:pPr>
        <w:pStyle w:val="Bodytext20"/>
        <w:shd w:val="clear" w:color="auto" w:fill="auto"/>
        <w:spacing w:line="240" w:lineRule="auto"/>
        <w:ind w:firstLine="0"/>
        <w:jc w:val="both"/>
        <w:rPr>
          <w:rFonts w:ascii="Times New Roman" w:hAnsi="Times New Roman"/>
          <w:b w:val="0"/>
          <w:sz w:val="24"/>
          <w:szCs w:val="24"/>
        </w:rPr>
      </w:pPr>
    </w:p>
    <w:p w:rsidR="00AF1123" w:rsidRPr="00CF7A4A" w:rsidRDefault="00CF7A4A" w:rsidP="00AF1123">
      <w:pPr>
        <w:pStyle w:val="Bodytext20"/>
        <w:shd w:val="clear" w:color="auto" w:fill="auto"/>
        <w:spacing w:line="240" w:lineRule="auto"/>
        <w:ind w:firstLine="0"/>
        <w:jc w:val="both"/>
        <w:rPr>
          <w:rFonts w:ascii="Times New Roman" w:hAnsi="Times New Roman"/>
          <w:b w:val="0"/>
          <w:sz w:val="24"/>
          <w:szCs w:val="24"/>
        </w:rPr>
      </w:pPr>
      <w:r w:rsidRPr="00CF7A4A">
        <w:rPr>
          <w:rFonts w:ascii="Times New Roman" w:hAnsi="Times New Roman"/>
          <w:b w:val="0"/>
          <w:sz w:val="24"/>
          <w:szCs w:val="24"/>
        </w:rPr>
        <w:t>P</w:t>
      </w:r>
      <w:r w:rsidR="00AF1123" w:rsidRPr="00CF7A4A">
        <w:rPr>
          <w:rFonts w:ascii="Times New Roman" w:hAnsi="Times New Roman"/>
          <w:b w:val="0"/>
          <w:sz w:val="24"/>
          <w:szCs w:val="24"/>
        </w:rPr>
        <w:t>ropisuje se postupak dubinske analize utvrđivanja računa o kojima hrvatska izvještajna financijska institucija izvješćuje Ministarstvo financija, Poreznu upravu.</w:t>
      </w:r>
    </w:p>
    <w:p w:rsidR="00784539" w:rsidRPr="00CF7A4A" w:rsidRDefault="00784539" w:rsidP="00784539">
      <w:pPr>
        <w:pStyle w:val="Default"/>
        <w:jc w:val="both"/>
        <w:rPr>
          <w:color w:val="auto"/>
        </w:rPr>
      </w:pPr>
    </w:p>
    <w:p w:rsidR="00CF7A4A" w:rsidRPr="00CF7A4A" w:rsidRDefault="00CF7A4A" w:rsidP="00CF046D">
      <w:pPr>
        <w:spacing w:after="0" w:line="240" w:lineRule="auto"/>
        <w:jc w:val="both"/>
        <w:rPr>
          <w:rFonts w:ascii="Times New Roman" w:hAnsi="Times New Roman" w:cs="Times New Roman"/>
          <w:b/>
          <w:sz w:val="24"/>
          <w:szCs w:val="24"/>
          <w:u w:val="single"/>
        </w:rPr>
      </w:pPr>
    </w:p>
    <w:p w:rsidR="00107F83" w:rsidRPr="00CF7A4A" w:rsidRDefault="002B36E3" w:rsidP="00CF046D">
      <w:pPr>
        <w:spacing w:after="0" w:line="240" w:lineRule="auto"/>
        <w:jc w:val="both"/>
        <w:rPr>
          <w:rFonts w:ascii="Times New Roman" w:hAnsi="Times New Roman" w:cs="Times New Roman"/>
          <w:b/>
          <w:sz w:val="24"/>
          <w:szCs w:val="24"/>
          <w:u w:val="single"/>
        </w:rPr>
      </w:pPr>
      <w:r w:rsidRPr="00CF7A4A">
        <w:rPr>
          <w:rFonts w:ascii="Times New Roman" w:hAnsi="Times New Roman" w:cs="Times New Roman"/>
          <w:b/>
          <w:sz w:val="24"/>
          <w:szCs w:val="24"/>
          <w:u w:val="single"/>
        </w:rPr>
        <w:t xml:space="preserve">Uz članak </w:t>
      </w:r>
      <w:r w:rsidR="00CF7A4A" w:rsidRPr="00CF7A4A">
        <w:rPr>
          <w:rFonts w:ascii="Times New Roman" w:hAnsi="Times New Roman" w:cs="Times New Roman"/>
          <w:b/>
          <w:sz w:val="24"/>
          <w:szCs w:val="24"/>
          <w:u w:val="single"/>
        </w:rPr>
        <w:t>12</w:t>
      </w:r>
      <w:r w:rsidR="00107F83" w:rsidRPr="00CF7A4A">
        <w:rPr>
          <w:rFonts w:ascii="Times New Roman" w:hAnsi="Times New Roman" w:cs="Times New Roman"/>
          <w:b/>
          <w:sz w:val="24"/>
          <w:szCs w:val="24"/>
          <w:u w:val="single"/>
        </w:rPr>
        <w:t xml:space="preserve">. </w:t>
      </w:r>
    </w:p>
    <w:p w:rsidR="00107F83" w:rsidRPr="00CF7A4A" w:rsidRDefault="00107F83" w:rsidP="00CF046D">
      <w:pPr>
        <w:spacing w:after="0" w:line="240" w:lineRule="auto"/>
        <w:jc w:val="both"/>
        <w:rPr>
          <w:rFonts w:ascii="Times New Roman" w:hAnsi="Times New Roman" w:cs="Times New Roman"/>
          <w:sz w:val="24"/>
          <w:szCs w:val="24"/>
        </w:rPr>
      </w:pPr>
    </w:p>
    <w:p w:rsidR="00CF046D" w:rsidRPr="00CF7A4A" w:rsidRDefault="00CF046D" w:rsidP="00CF046D">
      <w:pPr>
        <w:spacing w:after="0" w:line="240" w:lineRule="auto"/>
        <w:jc w:val="both"/>
        <w:rPr>
          <w:rFonts w:ascii="Times New Roman" w:hAnsi="Times New Roman" w:cs="Times New Roman"/>
          <w:sz w:val="24"/>
          <w:szCs w:val="24"/>
        </w:rPr>
      </w:pPr>
      <w:r w:rsidRPr="00CF7A4A">
        <w:rPr>
          <w:rFonts w:ascii="Times New Roman" w:hAnsi="Times New Roman" w:cs="Times New Roman"/>
          <w:sz w:val="24"/>
          <w:szCs w:val="24"/>
          <w:lang w:eastAsia="hr-HR"/>
        </w:rPr>
        <w:t xml:space="preserve">Propisuju se prekršajne odredbe za </w:t>
      </w:r>
      <w:r w:rsidR="00D03693" w:rsidRPr="00CF7A4A">
        <w:rPr>
          <w:rFonts w:ascii="Times New Roman" w:hAnsi="Times New Roman" w:cs="Times New Roman"/>
          <w:sz w:val="24"/>
          <w:szCs w:val="24"/>
          <w:lang w:eastAsia="hr-HR"/>
        </w:rPr>
        <w:t xml:space="preserve">ne prikupljanje informacija, ne provođenje </w:t>
      </w:r>
      <w:r w:rsidR="00596A5C" w:rsidRPr="00CF7A4A">
        <w:rPr>
          <w:rFonts w:ascii="Times New Roman" w:hAnsi="Times New Roman" w:cs="Times New Roman"/>
          <w:sz w:val="24"/>
          <w:szCs w:val="24"/>
          <w:lang w:eastAsia="hr-HR"/>
        </w:rPr>
        <w:t>dubinske analize, ne utvrđivanja</w:t>
      </w:r>
      <w:r w:rsidR="00D03693" w:rsidRPr="00CF7A4A">
        <w:rPr>
          <w:rFonts w:ascii="Times New Roman" w:hAnsi="Times New Roman" w:cs="Times New Roman"/>
          <w:sz w:val="24"/>
          <w:szCs w:val="24"/>
          <w:lang w:eastAsia="hr-HR"/>
        </w:rPr>
        <w:t xml:space="preserve"> računa o kojima se izvješćuje i ne izvješćivanje o njima u propisanom roku i obliku Ministarstvu financija, Poreznoj upravi sukladno</w:t>
      </w:r>
      <w:r w:rsidRPr="00CF7A4A">
        <w:rPr>
          <w:rFonts w:ascii="Times New Roman" w:hAnsi="Times New Roman" w:cs="Times New Roman"/>
          <w:sz w:val="24"/>
          <w:szCs w:val="24"/>
          <w:lang w:eastAsia="hr-HR"/>
        </w:rPr>
        <w:t xml:space="preserve"> </w:t>
      </w:r>
      <w:r w:rsidR="00D03693" w:rsidRPr="00CF7A4A">
        <w:rPr>
          <w:rFonts w:ascii="Times New Roman" w:hAnsi="Times New Roman" w:cs="Times New Roman"/>
          <w:sz w:val="24"/>
          <w:szCs w:val="24"/>
        </w:rPr>
        <w:t>člancima</w:t>
      </w:r>
      <w:r w:rsidRPr="00CF7A4A">
        <w:rPr>
          <w:rFonts w:ascii="Times New Roman" w:hAnsi="Times New Roman" w:cs="Times New Roman"/>
          <w:sz w:val="24"/>
          <w:szCs w:val="24"/>
        </w:rPr>
        <w:t xml:space="preserve"> </w:t>
      </w:r>
      <w:r w:rsidR="00CF7A4A" w:rsidRPr="00CF7A4A">
        <w:rPr>
          <w:rFonts w:ascii="Times New Roman" w:hAnsi="Times New Roman" w:cs="Times New Roman"/>
          <w:sz w:val="24"/>
          <w:szCs w:val="24"/>
        </w:rPr>
        <w:t>10. i 11. ovoga zakona.</w:t>
      </w:r>
    </w:p>
    <w:p w:rsidR="00CF7A4A" w:rsidRPr="00CF7A4A" w:rsidRDefault="00CF7A4A" w:rsidP="00CF046D">
      <w:pPr>
        <w:spacing w:after="0" w:line="240" w:lineRule="auto"/>
        <w:jc w:val="both"/>
        <w:rPr>
          <w:rFonts w:ascii="Times New Roman" w:hAnsi="Times New Roman" w:cs="Times New Roman"/>
          <w:sz w:val="24"/>
          <w:szCs w:val="24"/>
        </w:rPr>
      </w:pPr>
    </w:p>
    <w:p w:rsidR="00A40AA4" w:rsidRPr="00CF7A4A" w:rsidRDefault="00A40AA4" w:rsidP="0057398A">
      <w:pPr>
        <w:pStyle w:val="Default"/>
        <w:rPr>
          <w:b/>
          <w:bCs/>
          <w:u w:val="single"/>
        </w:rPr>
      </w:pPr>
    </w:p>
    <w:p w:rsidR="00CF046D" w:rsidRPr="00CF7A4A" w:rsidRDefault="00CF046D" w:rsidP="00CF046D">
      <w:pPr>
        <w:pStyle w:val="Default"/>
        <w:rPr>
          <w:b/>
          <w:bCs/>
          <w:u w:val="single"/>
        </w:rPr>
      </w:pPr>
      <w:r w:rsidRPr="00CF7A4A">
        <w:rPr>
          <w:b/>
          <w:bCs/>
          <w:u w:val="single"/>
        </w:rPr>
        <w:t xml:space="preserve">Uz članak </w:t>
      </w:r>
      <w:r w:rsidR="00596A5C" w:rsidRPr="00CF7A4A">
        <w:rPr>
          <w:b/>
          <w:bCs/>
          <w:u w:val="single"/>
        </w:rPr>
        <w:t>1</w:t>
      </w:r>
      <w:r w:rsidR="00A2284F" w:rsidRPr="00CF7A4A">
        <w:rPr>
          <w:b/>
          <w:bCs/>
          <w:u w:val="single"/>
        </w:rPr>
        <w:t>3</w:t>
      </w:r>
      <w:r w:rsidRPr="00CF7A4A">
        <w:rPr>
          <w:b/>
          <w:bCs/>
          <w:u w:val="single"/>
        </w:rPr>
        <w:t>.</w:t>
      </w:r>
    </w:p>
    <w:p w:rsidR="00CF046D" w:rsidRPr="00CF7A4A" w:rsidRDefault="00CF046D" w:rsidP="00CF046D">
      <w:pPr>
        <w:pStyle w:val="Default"/>
        <w:rPr>
          <w:b/>
          <w:bCs/>
          <w:u w:val="single"/>
        </w:rPr>
      </w:pPr>
    </w:p>
    <w:p w:rsidR="00CF7A4A" w:rsidRPr="00CF7A4A" w:rsidRDefault="00CF7A4A" w:rsidP="00CF046D">
      <w:pPr>
        <w:pStyle w:val="Default"/>
        <w:rPr>
          <w:bCs/>
        </w:rPr>
      </w:pPr>
    </w:p>
    <w:p w:rsidR="00CF046D" w:rsidRPr="00CF7A4A" w:rsidRDefault="00CF046D" w:rsidP="00CF046D">
      <w:pPr>
        <w:pStyle w:val="Default"/>
        <w:rPr>
          <w:bCs/>
        </w:rPr>
      </w:pPr>
      <w:r w:rsidRPr="00CF7A4A">
        <w:rPr>
          <w:bCs/>
        </w:rPr>
        <w:t xml:space="preserve">Propisuje se odgoda obveze </w:t>
      </w:r>
      <w:r w:rsidR="00B23D2D" w:rsidRPr="00CF7A4A">
        <w:rPr>
          <w:bCs/>
        </w:rPr>
        <w:t>izvješ</w:t>
      </w:r>
      <w:r w:rsidR="00575D3F" w:rsidRPr="00CF7A4A">
        <w:rPr>
          <w:bCs/>
        </w:rPr>
        <w:t>ći</w:t>
      </w:r>
      <w:r w:rsidR="00B23D2D" w:rsidRPr="00CF7A4A">
        <w:rPr>
          <w:bCs/>
        </w:rPr>
        <w:t>vanja</w:t>
      </w:r>
      <w:r w:rsidRPr="00CF7A4A">
        <w:rPr>
          <w:bCs/>
        </w:rPr>
        <w:t xml:space="preserve"> za 2014.</w:t>
      </w:r>
      <w:r w:rsidR="00CF7A4A" w:rsidRPr="00CF7A4A">
        <w:rPr>
          <w:bCs/>
        </w:rPr>
        <w:t xml:space="preserve"> i 2015. godinu do 31. kolovoza</w:t>
      </w:r>
      <w:r w:rsidRPr="00CF7A4A">
        <w:rPr>
          <w:bCs/>
        </w:rPr>
        <w:t xml:space="preserve"> 2016. godine.</w:t>
      </w:r>
    </w:p>
    <w:p w:rsidR="00426BB1" w:rsidRPr="00CF7A4A" w:rsidRDefault="00426BB1" w:rsidP="00CF046D">
      <w:pPr>
        <w:pStyle w:val="Default"/>
        <w:rPr>
          <w:bCs/>
        </w:rPr>
      </w:pPr>
    </w:p>
    <w:p w:rsidR="00CF7A4A" w:rsidRPr="00CF7A4A" w:rsidRDefault="00CF7A4A" w:rsidP="00CF046D">
      <w:pPr>
        <w:pStyle w:val="Default"/>
        <w:rPr>
          <w:b/>
          <w:bCs/>
          <w:u w:val="single"/>
        </w:rPr>
      </w:pPr>
    </w:p>
    <w:p w:rsidR="00CF046D" w:rsidRPr="00CF7A4A" w:rsidRDefault="00CF046D" w:rsidP="00CF046D">
      <w:pPr>
        <w:pStyle w:val="Default"/>
        <w:rPr>
          <w:b/>
          <w:bCs/>
          <w:u w:val="single"/>
        </w:rPr>
      </w:pPr>
      <w:r w:rsidRPr="00CF7A4A">
        <w:rPr>
          <w:b/>
          <w:bCs/>
          <w:u w:val="single"/>
        </w:rPr>
        <w:t xml:space="preserve">Uz članak </w:t>
      </w:r>
      <w:r w:rsidR="00596A5C" w:rsidRPr="00CF7A4A">
        <w:rPr>
          <w:b/>
          <w:bCs/>
          <w:u w:val="single"/>
        </w:rPr>
        <w:t>1</w:t>
      </w:r>
      <w:r w:rsidR="00A2284F" w:rsidRPr="00CF7A4A">
        <w:rPr>
          <w:b/>
          <w:bCs/>
          <w:u w:val="single"/>
        </w:rPr>
        <w:t>4</w:t>
      </w:r>
      <w:r w:rsidRPr="00CF7A4A">
        <w:rPr>
          <w:b/>
          <w:bCs/>
          <w:u w:val="single"/>
        </w:rPr>
        <w:t>.</w:t>
      </w:r>
    </w:p>
    <w:p w:rsidR="00CF046D" w:rsidRPr="00CF7A4A" w:rsidRDefault="00CF046D" w:rsidP="00CF046D">
      <w:pPr>
        <w:pStyle w:val="Default"/>
        <w:jc w:val="both"/>
        <w:rPr>
          <w:bCs/>
        </w:rPr>
      </w:pPr>
    </w:p>
    <w:p w:rsidR="00CF7A4A" w:rsidRPr="00CF7A4A" w:rsidRDefault="00CF7A4A" w:rsidP="00CF046D">
      <w:pPr>
        <w:pStyle w:val="Default"/>
        <w:jc w:val="both"/>
        <w:rPr>
          <w:bCs/>
        </w:rPr>
      </w:pPr>
    </w:p>
    <w:p w:rsidR="00CF046D" w:rsidRPr="00CF7A4A" w:rsidRDefault="00CF046D" w:rsidP="00CF046D">
      <w:pPr>
        <w:pStyle w:val="Default"/>
        <w:jc w:val="both"/>
        <w:rPr>
          <w:bCs/>
        </w:rPr>
      </w:pPr>
      <w:r w:rsidRPr="00CF7A4A">
        <w:rPr>
          <w:bCs/>
        </w:rPr>
        <w:t>Propisuje se primjena umanjenih obveza za prikupljanje i dostavljanje informacija propisanih Sporazumom u odnosu na prijelazne godine.</w:t>
      </w:r>
    </w:p>
    <w:p w:rsidR="006A51FA" w:rsidRPr="00CF7A4A" w:rsidRDefault="006A51FA" w:rsidP="00CF046D">
      <w:pPr>
        <w:pStyle w:val="Default"/>
        <w:jc w:val="both"/>
        <w:rPr>
          <w:b/>
          <w:bCs/>
          <w:u w:val="single"/>
        </w:rPr>
      </w:pPr>
    </w:p>
    <w:p w:rsidR="00CF7A4A" w:rsidRPr="00CF7A4A" w:rsidRDefault="00CF7A4A" w:rsidP="00CF046D">
      <w:pPr>
        <w:pStyle w:val="Default"/>
        <w:jc w:val="both"/>
        <w:rPr>
          <w:b/>
          <w:bCs/>
          <w:u w:val="single"/>
        </w:rPr>
      </w:pPr>
    </w:p>
    <w:p w:rsidR="00CF046D" w:rsidRPr="00CF7A4A" w:rsidRDefault="00CF046D" w:rsidP="00CF046D">
      <w:pPr>
        <w:pStyle w:val="Default"/>
        <w:jc w:val="both"/>
        <w:rPr>
          <w:b/>
          <w:bCs/>
          <w:u w:val="single"/>
        </w:rPr>
      </w:pPr>
      <w:r w:rsidRPr="00CF7A4A">
        <w:rPr>
          <w:b/>
          <w:bCs/>
          <w:u w:val="single"/>
        </w:rPr>
        <w:t>Uz članak</w:t>
      </w:r>
      <w:r w:rsidR="00056938" w:rsidRPr="00CF7A4A">
        <w:rPr>
          <w:b/>
          <w:bCs/>
          <w:u w:val="single"/>
        </w:rPr>
        <w:t xml:space="preserve"> </w:t>
      </w:r>
      <w:r w:rsidR="00596A5C" w:rsidRPr="00CF7A4A">
        <w:rPr>
          <w:b/>
          <w:bCs/>
          <w:u w:val="single"/>
        </w:rPr>
        <w:t>1</w:t>
      </w:r>
      <w:r w:rsidR="00A2284F" w:rsidRPr="00CF7A4A">
        <w:rPr>
          <w:b/>
          <w:bCs/>
          <w:u w:val="single"/>
        </w:rPr>
        <w:t>5</w:t>
      </w:r>
      <w:r w:rsidRPr="00CF7A4A">
        <w:rPr>
          <w:b/>
          <w:bCs/>
          <w:u w:val="single"/>
        </w:rPr>
        <w:t>.</w:t>
      </w:r>
    </w:p>
    <w:p w:rsidR="00426BB1" w:rsidRPr="00CF7A4A" w:rsidRDefault="00426BB1" w:rsidP="00CF046D">
      <w:pPr>
        <w:pStyle w:val="Default"/>
        <w:jc w:val="both"/>
        <w:rPr>
          <w:b/>
          <w:bCs/>
          <w:u w:val="single"/>
        </w:rPr>
      </w:pPr>
    </w:p>
    <w:p w:rsidR="00CF7A4A" w:rsidRPr="00CF7A4A" w:rsidRDefault="00CF7A4A" w:rsidP="00426BB1">
      <w:pPr>
        <w:spacing w:after="0" w:line="240" w:lineRule="auto"/>
        <w:jc w:val="both"/>
        <w:rPr>
          <w:rFonts w:ascii="Times New Roman" w:hAnsi="Times New Roman" w:cs="Times New Roman"/>
          <w:bCs/>
          <w:sz w:val="24"/>
          <w:szCs w:val="24"/>
        </w:rPr>
      </w:pPr>
    </w:p>
    <w:p w:rsidR="00CF046D" w:rsidRPr="00CF7A4A" w:rsidRDefault="001C67D7" w:rsidP="00426BB1">
      <w:pPr>
        <w:spacing w:after="0" w:line="240" w:lineRule="auto"/>
        <w:jc w:val="both"/>
        <w:rPr>
          <w:rFonts w:ascii="Times New Roman" w:hAnsi="Times New Roman" w:cs="Times New Roman"/>
          <w:bCs/>
          <w:sz w:val="24"/>
          <w:szCs w:val="24"/>
        </w:rPr>
      </w:pPr>
      <w:r w:rsidRPr="00CF7A4A">
        <w:rPr>
          <w:rFonts w:ascii="Times New Roman" w:hAnsi="Times New Roman" w:cs="Times New Roman"/>
          <w:bCs/>
          <w:sz w:val="24"/>
          <w:szCs w:val="24"/>
        </w:rPr>
        <w:t>Propisuje se mogućnost primjene alternativnih postupaka na</w:t>
      </w:r>
      <w:r w:rsidR="00575D3F" w:rsidRPr="00CF7A4A">
        <w:rPr>
          <w:rFonts w:ascii="Times New Roman" w:hAnsi="Times New Roman" w:cs="Times New Roman"/>
          <w:bCs/>
          <w:sz w:val="24"/>
          <w:szCs w:val="24"/>
        </w:rPr>
        <w:t xml:space="preserve"> nove račune o kojima se izvješćuje</w:t>
      </w:r>
      <w:r w:rsidRPr="00CF7A4A">
        <w:rPr>
          <w:rFonts w:ascii="Times New Roman" w:hAnsi="Times New Roman" w:cs="Times New Roman"/>
          <w:bCs/>
          <w:sz w:val="24"/>
          <w:szCs w:val="24"/>
        </w:rPr>
        <w:t xml:space="preserve"> sukladno odredbama Sporazuma</w:t>
      </w:r>
      <w:r w:rsidR="00426BB1" w:rsidRPr="00CF7A4A">
        <w:rPr>
          <w:rFonts w:ascii="Times New Roman" w:hAnsi="Times New Roman" w:cs="Times New Roman"/>
          <w:bCs/>
          <w:sz w:val="24"/>
          <w:szCs w:val="24"/>
        </w:rPr>
        <w:t>.</w:t>
      </w:r>
    </w:p>
    <w:p w:rsidR="00426BB1" w:rsidRPr="00CF7A4A" w:rsidRDefault="00426BB1" w:rsidP="00CF046D">
      <w:pPr>
        <w:pStyle w:val="Default"/>
        <w:jc w:val="both"/>
        <w:rPr>
          <w:b/>
          <w:bCs/>
          <w:u w:val="single"/>
        </w:rPr>
      </w:pPr>
    </w:p>
    <w:p w:rsidR="00AF1123" w:rsidRPr="00CF7A4A" w:rsidRDefault="00AF1123" w:rsidP="00AF1123">
      <w:pPr>
        <w:pStyle w:val="Default"/>
        <w:jc w:val="both"/>
        <w:rPr>
          <w:b/>
          <w:bCs/>
          <w:u w:val="single"/>
        </w:rPr>
      </w:pPr>
    </w:p>
    <w:p w:rsidR="009671A4" w:rsidRPr="00CF7A4A" w:rsidRDefault="009671A4" w:rsidP="009671A4">
      <w:pPr>
        <w:pStyle w:val="Default"/>
        <w:jc w:val="both"/>
        <w:rPr>
          <w:b/>
          <w:bCs/>
          <w:u w:val="single"/>
        </w:rPr>
      </w:pPr>
      <w:r w:rsidRPr="00CF7A4A">
        <w:rPr>
          <w:b/>
          <w:bCs/>
          <w:u w:val="single"/>
        </w:rPr>
        <w:t xml:space="preserve">Uz članak </w:t>
      </w:r>
      <w:r w:rsidR="00815A67" w:rsidRPr="00CF7A4A">
        <w:rPr>
          <w:b/>
          <w:bCs/>
          <w:u w:val="single"/>
        </w:rPr>
        <w:t>1</w:t>
      </w:r>
      <w:r w:rsidR="00CF7A4A" w:rsidRPr="00CF7A4A">
        <w:rPr>
          <w:b/>
          <w:bCs/>
          <w:u w:val="single"/>
        </w:rPr>
        <w:t>6</w:t>
      </w:r>
      <w:r w:rsidRPr="00CF7A4A">
        <w:rPr>
          <w:b/>
          <w:bCs/>
          <w:u w:val="single"/>
        </w:rPr>
        <w:t>.</w:t>
      </w:r>
    </w:p>
    <w:p w:rsidR="00CF7A4A" w:rsidRPr="00CF7A4A" w:rsidRDefault="00CF7A4A" w:rsidP="00596A5C">
      <w:pPr>
        <w:spacing w:line="240" w:lineRule="auto"/>
        <w:jc w:val="both"/>
        <w:rPr>
          <w:rFonts w:ascii="Times New Roman" w:hAnsi="Times New Roman" w:cs="Times New Roman"/>
          <w:sz w:val="24"/>
          <w:szCs w:val="24"/>
        </w:rPr>
      </w:pPr>
    </w:p>
    <w:p w:rsidR="00A80AF2" w:rsidRPr="00CF7A4A" w:rsidRDefault="009671A4" w:rsidP="00CF7A4A">
      <w:pPr>
        <w:spacing w:line="240" w:lineRule="auto"/>
        <w:jc w:val="both"/>
        <w:rPr>
          <w:rFonts w:ascii="Times New Roman" w:hAnsi="Times New Roman" w:cs="Times New Roman"/>
          <w:sz w:val="24"/>
          <w:szCs w:val="24"/>
        </w:rPr>
      </w:pPr>
      <w:r w:rsidRPr="00CF7A4A">
        <w:rPr>
          <w:rFonts w:ascii="Times New Roman" w:hAnsi="Times New Roman" w:cs="Times New Roman"/>
          <w:sz w:val="24"/>
          <w:szCs w:val="24"/>
        </w:rPr>
        <w:t>Propisuje se stupanje na snag</w:t>
      </w:r>
      <w:r w:rsidR="00CF7A4A" w:rsidRPr="00CF7A4A">
        <w:rPr>
          <w:rFonts w:ascii="Times New Roman" w:hAnsi="Times New Roman" w:cs="Times New Roman"/>
          <w:sz w:val="24"/>
          <w:szCs w:val="24"/>
        </w:rPr>
        <w:t>u ovoga z</w:t>
      </w:r>
      <w:r w:rsidR="009E37D6" w:rsidRPr="00CF7A4A">
        <w:rPr>
          <w:rFonts w:ascii="Times New Roman" w:hAnsi="Times New Roman" w:cs="Times New Roman"/>
          <w:sz w:val="24"/>
          <w:szCs w:val="24"/>
        </w:rPr>
        <w:t>akona</w:t>
      </w:r>
      <w:r w:rsidR="00CF7A4A" w:rsidRPr="00CF7A4A">
        <w:rPr>
          <w:rFonts w:ascii="Times New Roman" w:hAnsi="Times New Roman" w:cs="Times New Roman"/>
          <w:sz w:val="24"/>
          <w:szCs w:val="24"/>
        </w:rPr>
        <w:t>.</w:t>
      </w:r>
    </w:p>
    <w:p w:rsidR="006A51FA" w:rsidRPr="008E3F35" w:rsidRDefault="006A51FA" w:rsidP="00B249E9">
      <w:pPr>
        <w:spacing w:after="0" w:line="240" w:lineRule="auto"/>
        <w:jc w:val="center"/>
        <w:rPr>
          <w:rFonts w:ascii="Times New Roman" w:hAnsi="Times New Roman" w:cs="Times New Roman"/>
          <w:b/>
          <w:bCs/>
          <w:sz w:val="24"/>
          <w:szCs w:val="24"/>
        </w:rPr>
      </w:pPr>
    </w:p>
    <w:sectPr w:rsidR="006A51FA" w:rsidRPr="008E3F35" w:rsidSect="00941C3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17" w:rsidRDefault="00415217" w:rsidP="00941C39">
      <w:pPr>
        <w:spacing w:after="0" w:line="240" w:lineRule="auto"/>
      </w:pPr>
      <w:r>
        <w:separator/>
      </w:r>
    </w:p>
  </w:endnote>
  <w:endnote w:type="continuationSeparator" w:id="0">
    <w:p w:rsidR="00415217" w:rsidRDefault="00415217"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auto"/>
    <w:notTrueType/>
    <w:pitch w:val="default"/>
    <w:sig w:usb0="010FB6DB" w:usb1="000002B0" w:usb2="010FB6DC" w:usb3="308FE156" w:csb0="00000001" w:csb1="308FE1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45001"/>
      <w:docPartObj>
        <w:docPartGallery w:val="Page Numbers (Bottom of Page)"/>
        <w:docPartUnique/>
      </w:docPartObj>
    </w:sdtPr>
    <w:sdtEndPr/>
    <w:sdtContent>
      <w:p w:rsidR="00F72079" w:rsidRDefault="00415217">
        <w:pPr>
          <w:pStyle w:val="Footer"/>
          <w:jc w:val="center"/>
        </w:pPr>
        <w:r>
          <w:fldChar w:fldCharType="begin"/>
        </w:r>
        <w:r>
          <w:instrText xml:space="preserve"> PAGE   \* MERGEFORMAT </w:instrText>
        </w:r>
        <w:r>
          <w:fldChar w:fldCharType="separate"/>
        </w:r>
        <w:r w:rsidR="00113861">
          <w:rPr>
            <w:noProof/>
          </w:rPr>
          <w:t>11</w:t>
        </w:r>
        <w:r>
          <w:rPr>
            <w:noProof/>
          </w:rPr>
          <w:fldChar w:fldCharType="end"/>
        </w:r>
      </w:p>
    </w:sdtContent>
  </w:sdt>
  <w:p w:rsidR="00F72079" w:rsidRDefault="00F72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17" w:rsidRDefault="00415217" w:rsidP="00941C39">
      <w:pPr>
        <w:spacing w:after="0" w:line="240" w:lineRule="auto"/>
      </w:pPr>
      <w:r>
        <w:separator/>
      </w:r>
    </w:p>
  </w:footnote>
  <w:footnote w:type="continuationSeparator" w:id="0">
    <w:p w:rsidR="00415217" w:rsidRDefault="00415217" w:rsidP="00941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65CB"/>
    <w:multiLevelType w:val="hybridMultilevel"/>
    <w:tmpl w:val="C19E3ABC"/>
    <w:lvl w:ilvl="0" w:tplc="89E0D43E">
      <w:start w:val="1"/>
      <w:numFmt w:val="decimal"/>
      <w:lvlText w:val="%1."/>
      <w:lvlJc w:val="left"/>
      <w:pPr>
        <w:ind w:left="1162" w:hanging="360"/>
      </w:pPr>
      <w:rPr>
        <w:rFonts w:ascii="Times New Roman" w:eastAsia="Times New Roman" w:hAnsi="Times New Roman" w:cs="Times New Roman" w:hint="default"/>
        <w:color w:val="auto"/>
        <w:sz w:val="24"/>
        <w:szCs w:val="24"/>
      </w:rPr>
    </w:lvl>
    <w:lvl w:ilvl="1" w:tplc="97E6E56C">
      <w:numFmt w:val="bullet"/>
      <w:lvlText w:val="-"/>
      <w:lvlJc w:val="left"/>
      <w:pPr>
        <w:ind w:left="1882" w:hanging="360"/>
      </w:pPr>
      <w:rPr>
        <w:rFonts w:ascii="Arial" w:eastAsia="Times New Roman" w:hAnsi="Arial" w:cs="Arial" w:hint="default"/>
      </w:rPr>
    </w:lvl>
    <w:lvl w:ilvl="2" w:tplc="041A001B" w:tentative="1">
      <w:start w:val="1"/>
      <w:numFmt w:val="lowerRoman"/>
      <w:lvlText w:val="%3."/>
      <w:lvlJc w:val="right"/>
      <w:pPr>
        <w:ind w:left="2602" w:hanging="180"/>
      </w:pPr>
    </w:lvl>
    <w:lvl w:ilvl="3" w:tplc="041A000F" w:tentative="1">
      <w:start w:val="1"/>
      <w:numFmt w:val="decimal"/>
      <w:lvlText w:val="%4."/>
      <w:lvlJc w:val="left"/>
      <w:pPr>
        <w:ind w:left="3322" w:hanging="360"/>
      </w:pPr>
    </w:lvl>
    <w:lvl w:ilvl="4" w:tplc="041A0019" w:tentative="1">
      <w:start w:val="1"/>
      <w:numFmt w:val="lowerLetter"/>
      <w:lvlText w:val="%5."/>
      <w:lvlJc w:val="left"/>
      <w:pPr>
        <w:ind w:left="4042" w:hanging="360"/>
      </w:pPr>
    </w:lvl>
    <w:lvl w:ilvl="5" w:tplc="041A001B" w:tentative="1">
      <w:start w:val="1"/>
      <w:numFmt w:val="lowerRoman"/>
      <w:lvlText w:val="%6."/>
      <w:lvlJc w:val="right"/>
      <w:pPr>
        <w:ind w:left="4762" w:hanging="180"/>
      </w:pPr>
    </w:lvl>
    <w:lvl w:ilvl="6" w:tplc="041A000F" w:tentative="1">
      <w:start w:val="1"/>
      <w:numFmt w:val="decimal"/>
      <w:lvlText w:val="%7."/>
      <w:lvlJc w:val="left"/>
      <w:pPr>
        <w:ind w:left="5482" w:hanging="360"/>
      </w:pPr>
    </w:lvl>
    <w:lvl w:ilvl="7" w:tplc="041A0019" w:tentative="1">
      <w:start w:val="1"/>
      <w:numFmt w:val="lowerLetter"/>
      <w:lvlText w:val="%8."/>
      <w:lvlJc w:val="left"/>
      <w:pPr>
        <w:ind w:left="6202" w:hanging="360"/>
      </w:pPr>
    </w:lvl>
    <w:lvl w:ilvl="8" w:tplc="041A001B" w:tentative="1">
      <w:start w:val="1"/>
      <w:numFmt w:val="lowerRoman"/>
      <w:lvlText w:val="%9."/>
      <w:lvlJc w:val="right"/>
      <w:pPr>
        <w:ind w:left="6922" w:hanging="180"/>
      </w:pPr>
    </w:lvl>
  </w:abstractNum>
  <w:abstractNum w:abstractNumId="1" w15:restartNumberingAfterBreak="0">
    <w:nsid w:val="338410E5"/>
    <w:multiLevelType w:val="hybridMultilevel"/>
    <w:tmpl w:val="B3FA2356"/>
    <w:lvl w:ilvl="0" w:tplc="E424EBB4">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E4C2BD4"/>
    <w:multiLevelType w:val="multilevel"/>
    <w:tmpl w:val="38A685E6"/>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3CD5A93"/>
    <w:multiLevelType w:val="hybridMultilevel"/>
    <w:tmpl w:val="08307598"/>
    <w:lvl w:ilvl="0" w:tplc="F6CEE36A">
      <w:start w:val="1"/>
      <w:numFmt w:val="decimal"/>
      <w:lvlText w:val="(%1)"/>
      <w:lvlJc w:val="left"/>
      <w:pPr>
        <w:ind w:left="360" w:hanging="360"/>
      </w:pPr>
      <w:rPr>
        <w:rFonts w:asciiTheme="minorHAnsi" w:hAnsiTheme="minorHAnsi" w:cstheme="minorBidi" w:hint="default"/>
        <w:color w:val="4C4C4C"/>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64B7408"/>
    <w:multiLevelType w:val="hybridMultilevel"/>
    <w:tmpl w:val="71206BA2"/>
    <w:lvl w:ilvl="0" w:tplc="32ECE21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7754220"/>
    <w:multiLevelType w:val="hybridMultilevel"/>
    <w:tmpl w:val="2376B42E"/>
    <w:lvl w:ilvl="0" w:tplc="EE3ABC76">
      <w:start w:val="1"/>
      <w:numFmt w:val="bullet"/>
      <w:lvlText w:val="-"/>
      <w:lvlJc w:val="left"/>
      <w:pPr>
        <w:ind w:left="1522" w:hanging="360"/>
      </w:pPr>
      <w:rPr>
        <w:rFonts w:ascii="Arial" w:eastAsia="Times New Roman" w:hAnsi="Arial" w:cs="Arial" w:hint="default"/>
      </w:rPr>
    </w:lvl>
    <w:lvl w:ilvl="1" w:tplc="19A88C8C">
      <w:start w:val="3"/>
      <w:numFmt w:val="bullet"/>
      <w:lvlText w:val="-"/>
      <w:lvlJc w:val="left"/>
      <w:pPr>
        <w:ind w:left="2242" w:hanging="360"/>
      </w:pPr>
      <w:rPr>
        <w:rFonts w:ascii="Arial" w:eastAsiaTheme="minorHAnsi" w:hAnsi="Arial" w:cs="Arial" w:hint="default"/>
      </w:rPr>
    </w:lvl>
    <w:lvl w:ilvl="2" w:tplc="041A0005" w:tentative="1">
      <w:start w:val="1"/>
      <w:numFmt w:val="bullet"/>
      <w:lvlText w:val=""/>
      <w:lvlJc w:val="left"/>
      <w:pPr>
        <w:ind w:left="2962" w:hanging="360"/>
      </w:pPr>
      <w:rPr>
        <w:rFonts w:ascii="Wingdings" w:hAnsi="Wingdings" w:hint="default"/>
      </w:rPr>
    </w:lvl>
    <w:lvl w:ilvl="3" w:tplc="041A0001" w:tentative="1">
      <w:start w:val="1"/>
      <w:numFmt w:val="bullet"/>
      <w:lvlText w:val=""/>
      <w:lvlJc w:val="left"/>
      <w:pPr>
        <w:ind w:left="3682" w:hanging="360"/>
      </w:pPr>
      <w:rPr>
        <w:rFonts w:ascii="Symbol" w:hAnsi="Symbol" w:hint="default"/>
      </w:rPr>
    </w:lvl>
    <w:lvl w:ilvl="4" w:tplc="041A0003" w:tentative="1">
      <w:start w:val="1"/>
      <w:numFmt w:val="bullet"/>
      <w:lvlText w:val="o"/>
      <w:lvlJc w:val="left"/>
      <w:pPr>
        <w:ind w:left="4402" w:hanging="360"/>
      </w:pPr>
      <w:rPr>
        <w:rFonts w:ascii="Courier New" w:hAnsi="Courier New" w:cs="Courier New" w:hint="default"/>
      </w:rPr>
    </w:lvl>
    <w:lvl w:ilvl="5" w:tplc="041A0005" w:tentative="1">
      <w:start w:val="1"/>
      <w:numFmt w:val="bullet"/>
      <w:lvlText w:val=""/>
      <w:lvlJc w:val="left"/>
      <w:pPr>
        <w:ind w:left="5122" w:hanging="360"/>
      </w:pPr>
      <w:rPr>
        <w:rFonts w:ascii="Wingdings" w:hAnsi="Wingdings" w:hint="default"/>
      </w:rPr>
    </w:lvl>
    <w:lvl w:ilvl="6" w:tplc="041A0001" w:tentative="1">
      <w:start w:val="1"/>
      <w:numFmt w:val="bullet"/>
      <w:lvlText w:val=""/>
      <w:lvlJc w:val="left"/>
      <w:pPr>
        <w:ind w:left="5842" w:hanging="360"/>
      </w:pPr>
      <w:rPr>
        <w:rFonts w:ascii="Symbol" w:hAnsi="Symbol" w:hint="default"/>
      </w:rPr>
    </w:lvl>
    <w:lvl w:ilvl="7" w:tplc="041A0003" w:tentative="1">
      <w:start w:val="1"/>
      <w:numFmt w:val="bullet"/>
      <w:lvlText w:val="o"/>
      <w:lvlJc w:val="left"/>
      <w:pPr>
        <w:ind w:left="6562" w:hanging="360"/>
      </w:pPr>
      <w:rPr>
        <w:rFonts w:ascii="Courier New" w:hAnsi="Courier New" w:cs="Courier New" w:hint="default"/>
      </w:rPr>
    </w:lvl>
    <w:lvl w:ilvl="8" w:tplc="041A0005" w:tentative="1">
      <w:start w:val="1"/>
      <w:numFmt w:val="bullet"/>
      <w:lvlText w:val=""/>
      <w:lvlJc w:val="left"/>
      <w:pPr>
        <w:ind w:left="7282" w:hanging="360"/>
      </w:pPr>
      <w:rPr>
        <w:rFonts w:ascii="Wingdings" w:hAnsi="Wingdings" w:hint="default"/>
      </w:rPr>
    </w:lvl>
  </w:abstractNum>
  <w:abstractNum w:abstractNumId="7" w15:restartNumberingAfterBreak="0">
    <w:nsid w:val="6BED32A6"/>
    <w:multiLevelType w:val="multilevel"/>
    <w:tmpl w:val="69C2D9EC"/>
    <w:lvl w:ilvl="0">
      <w:start w:val="1"/>
      <w:numFmt w:val="bullet"/>
      <w:lvlText w:val="-"/>
      <w:lvlJc w:val="left"/>
      <w:pPr>
        <w:tabs>
          <w:tab w:val="num" w:pos="1536"/>
        </w:tabs>
        <w:ind w:left="1536" w:hanging="408"/>
      </w:pPr>
      <w:rPr>
        <w:rFonts w:ascii="Arial" w:eastAsia="Times New Roman" w:hAnsi="Arial" w:cs="Arial" w:hint="default"/>
      </w:rPr>
    </w:lvl>
    <w:lvl w:ilvl="1">
      <w:start w:val="1"/>
      <w:numFmt w:val="decimal"/>
      <w:lvlText w:val="%2."/>
      <w:lvlJc w:val="right"/>
      <w:pPr>
        <w:tabs>
          <w:tab w:val="num" w:pos="1877"/>
        </w:tabs>
        <w:ind w:left="1877" w:hanging="341"/>
      </w:pPr>
    </w:lvl>
    <w:lvl w:ilvl="2">
      <w:start w:val="1"/>
      <w:numFmt w:val="decimal"/>
      <w:lvlText w:val="%3."/>
      <w:lvlJc w:val="right"/>
      <w:pPr>
        <w:tabs>
          <w:tab w:val="num" w:pos="2160"/>
        </w:tabs>
        <w:ind w:left="2160" w:hanging="340"/>
      </w:pPr>
    </w:lvl>
    <w:lvl w:ilvl="3">
      <w:start w:val="1"/>
      <w:numFmt w:val="decimal"/>
      <w:lvlText w:val="%4."/>
      <w:lvlJc w:val="right"/>
      <w:pPr>
        <w:tabs>
          <w:tab w:val="num" w:pos="2443"/>
        </w:tabs>
        <w:ind w:left="2443" w:hanging="340"/>
      </w:pPr>
    </w:lvl>
    <w:lvl w:ilvl="4">
      <w:start w:val="1"/>
      <w:numFmt w:val="decimal"/>
      <w:lvlText w:val="%5."/>
      <w:lvlJc w:val="right"/>
      <w:pPr>
        <w:tabs>
          <w:tab w:val="num" w:pos="2727"/>
        </w:tabs>
        <w:ind w:left="2727" w:hanging="340"/>
      </w:pPr>
    </w:lvl>
    <w:lvl w:ilvl="5">
      <w:start w:val="1"/>
      <w:numFmt w:val="lowerRoman"/>
      <w:lvlText w:val="(%6)"/>
      <w:lvlJc w:val="left"/>
      <w:pPr>
        <w:tabs>
          <w:tab w:val="num" w:pos="2846"/>
        </w:tabs>
        <w:ind w:left="2846" w:hanging="360"/>
      </w:pPr>
    </w:lvl>
    <w:lvl w:ilvl="6">
      <w:start w:val="1"/>
      <w:numFmt w:val="decimal"/>
      <w:lvlText w:val="%7."/>
      <w:lvlJc w:val="left"/>
      <w:pPr>
        <w:tabs>
          <w:tab w:val="num" w:pos="3206"/>
        </w:tabs>
        <w:ind w:left="3206" w:hanging="360"/>
      </w:pPr>
    </w:lvl>
    <w:lvl w:ilvl="7">
      <w:start w:val="1"/>
      <w:numFmt w:val="lowerLetter"/>
      <w:lvlText w:val="%8."/>
      <w:lvlJc w:val="left"/>
      <w:pPr>
        <w:tabs>
          <w:tab w:val="num" w:pos="3566"/>
        </w:tabs>
        <w:ind w:left="3566" w:hanging="360"/>
      </w:pPr>
    </w:lvl>
    <w:lvl w:ilvl="8">
      <w:start w:val="1"/>
      <w:numFmt w:val="lowerRoman"/>
      <w:lvlText w:val="%9."/>
      <w:lvlJc w:val="left"/>
      <w:pPr>
        <w:tabs>
          <w:tab w:val="num" w:pos="3926"/>
        </w:tabs>
        <w:ind w:left="3926" w:hanging="360"/>
      </w:pPr>
    </w:lvl>
  </w:abstractNum>
  <w:abstractNum w:abstractNumId="8" w15:restartNumberingAfterBreak="0">
    <w:nsid w:val="74570838"/>
    <w:multiLevelType w:val="multilevel"/>
    <w:tmpl w:val="E9DC280C"/>
    <w:lvl w:ilvl="0">
      <w:start w:val="3"/>
      <w:numFmt w:val="bullet"/>
      <w:lvlText w:val="-"/>
      <w:lvlJc w:val="left"/>
      <w:rPr>
        <w:rFonts w:ascii="Arial" w:eastAsiaTheme="minorHAnsi"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5"/>
  </w:num>
  <w:num w:numId="3">
    <w:abstractNumId w:val="2"/>
  </w:num>
  <w:num w:numId="4">
    <w:abstractNumId w:val="0"/>
  </w:num>
  <w:num w:numId="5">
    <w:abstractNumId w:val="6"/>
  </w:num>
  <w:num w:numId="6">
    <w:abstractNumId w:val="7"/>
  </w:num>
  <w:num w:numId="7">
    <w:abstractNumId w:val="4"/>
  </w:num>
  <w:num w:numId="8">
    <w:abstractNumId w:val="3"/>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D26"/>
    <w:rsid w:val="00001905"/>
    <w:rsid w:val="00001C0E"/>
    <w:rsid w:val="00002231"/>
    <w:rsid w:val="00004936"/>
    <w:rsid w:val="00005B1F"/>
    <w:rsid w:val="00005B5C"/>
    <w:rsid w:val="000067C2"/>
    <w:rsid w:val="0000763D"/>
    <w:rsid w:val="00012928"/>
    <w:rsid w:val="0001306A"/>
    <w:rsid w:val="0001310E"/>
    <w:rsid w:val="00014802"/>
    <w:rsid w:val="00014D6E"/>
    <w:rsid w:val="00016A20"/>
    <w:rsid w:val="00021766"/>
    <w:rsid w:val="00021ABF"/>
    <w:rsid w:val="00021E77"/>
    <w:rsid w:val="00022B7D"/>
    <w:rsid w:val="000234D8"/>
    <w:rsid w:val="00025003"/>
    <w:rsid w:val="00026551"/>
    <w:rsid w:val="0002727D"/>
    <w:rsid w:val="00030355"/>
    <w:rsid w:val="00033A06"/>
    <w:rsid w:val="00033F25"/>
    <w:rsid w:val="000349ED"/>
    <w:rsid w:val="00034B94"/>
    <w:rsid w:val="00034F66"/>
    <w:rsid w:val="0003672C"/>
    <w:rsid w:val="00036CA6"/>
    <w:rsid w:val="00040910"/>
    <w:rsid w:val="000413B9"/>
    <w:rsid w:val="000419EF"/>
    <w:rsid w:val="00043528"/>
    <w:rsid w:val="00044843"/>
    <w:rsid w:val="00050391"/>
    <w:rsid w:val="00050C34"/>
    <w:rsid w:val="00050EF8"/>
    <w:rsid w:val="00051F35"/>
    <w:rsid w:val="00053521"/>
    <w:rsid w:val="00054B28"/>
    <w:rsid w:val="000551A8"/>
    <w:rsid w:val="0005661A"/>
    <w:rsid w:val="00056938"/>
    <w:rsid w:val="00060781"/>
    <w:rsid w:val="00062561"/>
    <w:rsid w:val="00062D43"/>
    <w:rsid w:val="00062F1E"/>
    <w:rsid w:val="000632FD"/>
    <w:rsid w:val="00063568"/>
    <w:rsid w:val="000646E9"/>
    <w:rsid w:val="00067628"/>
    <w:rsid w:val="00067F86"/>
    <w:rsid w:val="00070E0E"/>
    <w:rsid w:val="0007199C"/>
    <w:rsid w:val="00072682"/>
    <w:rsid w:val="00072C83"/>
    <w:rsid w:val="0007337D"/>
    <w:rsid w:val="00073E0A"/>
    <w:rsid w:val="00074554"/>
    <w:rsid w:val="0007632D"/>
    <w:rsid w:val="00077631"/>
    <w:rsid w:val="0008011D"/>
    <w:rsid w:val="000812BA"/>
    <w:rsid w:val="000819C5"/>
    <w:rsid w:val="00082793"/>
    <w:rsid w:val="00082AD0"/>
    <w:rsid w:val="00083DCD"/>
    <w:rsid w:val="00085393"/>
    <w:rsid w:val="00085C7F"/>
    <w:rsid w:val="000877D0"/>
    <w:rsid w:val="000927B9"/>
    <w:rsid w:val="00092F55"/>
    <w:rsid w:val="00094BCB"/>
    <w:rsid w:val="000955C8"/>
    <w:rsid w:val="0009749A"/>
    <w:rsid w:val="00097AE0"/>
    <w:rsid w:val="000A1853"/>
    <w:rsid w:val="000A1DDA"/>
    <w:rsid w:val="000A501A"/>
    <w:rsid w:val="000A5CE8"/>
    <w:rsid w:val="000A6DD6"/>
    <w:rsid w:val="000A7360"/>
    <w:rsid w:val="000A7AC0"/>
    <w:rsid w:val="000B0C35"/>
    <w:rsid w:val="000B20EE"/>
    <w:rsid w:val="000B2387"/>
    <w:rsid w:val="000B239C"/>
    <w:rsid w:val="000B256C"/>
    <w:rsid w:val="000B2B1B"/>
    <w:rsid w:val="000B365F"/>
    <w:rsid w:val="000B37E6"/>
    <w:rsid w:val="000B4067"/>
    <w:rsid w:val="000B4623"/>
    <w:rsid w:val="000B5249"/>
    <w:rsid w:val="000B5C0B"/>
    <w:rsid w:val="000B6C0B"/>
    <w:rsid w:val="000B6FB6"/>
    <w:rsid w:val="000B7303"/>
    <w:rsid w:val="000B748A"/>
    <w:rsid w:val="000B789C"/>
    <w:rsid w:val="000C03EE"/>
    <w:rsid w:val="000C0FD9"/>
    <w:rsid w:val="000C1066"/>
    <w:rsid w:val="000C1370"/>
    <w:rsid w:val="000C2C6F"/>
    <w:rsid w:val="000C3910"/>
    <w:rsid w:val="000C5F20"/>
    <w:rsid w:val="000D5B72"/>
    <w:rsid w:val="000D5E62"/>
    <w:rsid w:val="000D629D"/>
    <w:rsid w:val="000D674D"/>
    <w:rsid w:val="000D6E55"/>
    <w:rsid w:val="000D73E8"/>
    <w:rsid w:val="000E05A6"/>
    <w:rsid w:val="000E10C8"/>
    <w:rsid w:val="000E2150"/>
    <w:rsid w:val="000E2CC3"/>
    <w:rsid w:val="000E4260"/>
    <w:rsid w:val="000E4E05"/>
    <w:rsid w:val="000E5B21"/>
    <w:rsid w:val="000E6639"/>
    <w:rsid w:val="000E6B2C"/>
    <w:rsid w:val="000E6B46"/>
    <w:rsid w:val="000F0353"/>
    <w:rsid w:val="000F218B"/>
    <w:rsid w:val="000F22AC"/>
    <w:rsid w:val="000F24FD"/>
    <w:rsid w:val="000F2510"/>
    <w:rsid w:val="000F56D1"/>
    <w:rsid w:val="000F758E"/>
    <w:rsid w:val="000F79CD"/>
    <w:rsid w:val="001002DA"/>
    <w:rsid w:val="00101529"/>
    <w:rsid w:val="00101D82"/>
    <w:rsid w:val="00102CCC"/>
    <w:rsid w:val="001052DA"/>
    <w:rsid w:val="001064B2"/>
    <w:rsid w:val="00106755"/>
    <w:rsid w:val="001070C1"/>
    <w:rsid w:val="00107F83"/>
    <w:rsid w:val="00110BF2"/>
    <w:rsid w:val="00113861"/>
    <w:rsid w:val="00113F6D"/>
    <w:rsid w:val="00114167"/>
    <w:rsid w:val="00117FD7"/>
    <w:rsid w:val="0012272F"/>
    <w:rsid w:val="00123C7F"/>
    <w:rsid w:val="001277C8"/>
    <w:rsid w:val="00134E80"/>
    <w:rsid w:val="0013589F"/>
    <w:rsid w:val="00136E59"/>
    <w:rsid w:val="00137B7B"/>
    <w:rsid w:val="00140843"/>
    <w:rsid w:val="00140B43"/>
    <w:rsid w:val="00147B38"/>
    <w:rsid w:val="00147C7C"/>
    <w:rsid w:val="00150968"/>
    <w:rsid w:val="00151291"/>
    <w:rsid w:val="0015168B"/>
    <w:rsid w:val="0015189B"/>
    <w:rsid w:val="001522FB"/>
    <w:rsid w:val="00153670"/>
    <w:rsid w:val="00154829"/>
    <w:rsid w:val="0016140C"/>
    <w:rsid w:val="0016273C"/>
    <w:rsid w:val="00163126"/>
    <w:rsid w:val="0016377B"/>
    <w:rsid w:val="00165FA6"/>
    <w:rsid w:val="00167EED"/>
    <w:rsid w:val="00171851"/>
    <w:rsid w:val="00171940"/>
    <w:rsid w:val="001719BC"/>
    <w:rsid w:val="0017421E"/>
    <w:rsid w:val="001750E1"/>
    <w:rsid w:val="001759AE"/>
    <w:rsid w:val="001768E3"/>
    <w:rsid w:val="00176E70"/>
    <w:rsid w:val="00181682"/>
    <w:rsid w:val="001819CB"/>
    <w:rsid w:val="00182463"/>
    <w:rsid w:val="00182927"/>
    <w:rsid w:val="00183F5D"/>
    <w:rsid w:val="00184C08"/>
    <w:rsid w:val="00184FC7"/>
    <w:rsid w:val="0018663E"/>
    <w:rsid w:val="00187521"/>
    <w:rsid w:val="00187B09"/>
    <w:rsid w:val="00190063"/>
    <w:rsid w:val="001903AE"/>
    <w:rsid w:val="00191684"/>
    <w:rsid w:val="001923BB"/>
    <w:rsid w:val="00193499"/>
    <w:rsid w:val="0019393F"/>
    <w:rsid w:val="00195C8D"/>
    <w:rsid w:val="001A03CE"/>
    <w:rsid w:val="001A06BC"/>
    <w:rsid w:val="001A3DC9"/>
    <w:rsid w:val="001A5E7F"/>
    <w:rsid w:val="001A625D"/>
    <w:rsid w:val="001A6624"/>
    <w:rsid w:val="001A6670"/>
    <w:rsid w:val="001A6C80"/>
    <w:rsid w:val="001B2B2F"/>
    <w:rsid w:val="001B3549"/>
    <w:rsid w:val="001B792F"/>
    <w:rsid w:val="001C14DA"/>
    <w:rsid w:val="001C1FBD"/>
    <w:rsid w:val="001C229E"/>
    <w:rsid w:val="001C46DC"/>
    <w:rsid w:val="001C4B77"/>
    <w:rsid w:val="001C4C15"/>
    <w:rsid w:val="001C5060"/>
    <w:rsid w:val="001C5EC8"/>
    <w:rsid w:val="001C67D7"/>
    <w:rsid w:val="001D267A"/>
    <w:rsid w:val="001D5770"/>
    <w:rsid w:val="001D6DDF"/>
    <w:rsid w:val="001D77FF"/>
    <w:rsid w:val="001D7A7B"/>
    <w:rsid w:val="001E062E"/>
    <w:rsid w:val="001E2C67"/>
    <w:rsid w:val="001E5269"/>
    <w:rsid w:val="001E558C"/>
    <w:rsid w:val="001E6878"/>
    <w:rsid w:val="001E7CC5"/>
    <w:rsid w:val="001F1C34"/>
    <w:rsid w:val="001F2785"/>
    <w:rsid w:val="001F3479"/>
    <w:rsid w:val="001F55C9"/>
    <w:rsid w:val="001F5BD8"/>
    <w:rsid w:val="001F5DDF"/>
    <w:rsid w:val="001F72A7"/>
    <w:rsid w:val="002024DE"/>
    <w:rsid w:val="00203446"/>
    <w:rsid w:val="0020478A"/>
    <w:rsid w:val="00205AA3"/>
    <w:rsid w:val="0020785E"/>
    <w:rsid w:val="002100CD"/>
    <w:rsid w:val="00210B0C"/>
    <w:rsid w:val="002116A5"/>
    <w:rsid w:val="00212A44"/>
    <w:rsid w:val="002156FB"/>
    <w:rsid w:val="00217CF6"/>
    <w:rsid w:val="0022158D"/>
    <w:rsid w:val="00222BD1"/>
    <w:rsid w:val="002310BA"/>
    <w:rsid w:val="00231363"/>
    <w:rsid w:val="00231D72"/>
    <w:rsid w:val="00231F7D"/>
    <w:rsid w:val="0023266D"/>
    <w:rsid w:val="002337F3"/>
    <w:rsid w:val="00233E2B"/>
    <w:rsid w:val="002341A1"/>
    <w:rsid w:val="00234941"/>
    <w:rsid w:val="00241451"/>
    <w:rsid w:val="0024200D"/>
    <w:rsid w:val="00243727"/>
    <w:rsid w:val="00245057"/>
    <w:rsid w:val="002452CD"/>
    <w:rsid w:val="00246052"/>
    <w:rsid w:val="00253536"/>
    <w:rsid w:val="00254DD3"/>
    <w:rsid w:val="002558B2"/>
    <w:rsid w:val="00255DF3"/>
    <w:rsid w:val="002561E0"/>
    <w:rsid w:val="00257F86"/>
    <w:rsid w:val="00260A06"/>
    <w:rsid w:val="00260CB4"/>
    <w:rsid w:val="002615C3"/>
    <w:rsid w:val="002650F7"/>
    <w:rsid w:val="0026531D"/>
    <w:rsid w:val="00265799"/>
    <w:rsid w:val="00265D7D"/>
    <w:rsid w:val="00265F18"/>
    <w:rsid w:val="00266C98"/>
    <w:rsid w:val="00267781"/>
    <w:rsid w:val="002708E4"/>
    <w:rsid w:val="00271BF8"/>
    <w:rsid w:val="00272D21"/>
    <w:rsid w:val="00273453"/>
    <w:rsid w:val="00274D80"/>
    <w:rsid w:val="002752F8"/>
    <w:rsid w:val="002757E7"/>
    <w:rsid w:val="00276C75"/>
    <w:rsid w:val="002773C4"/>
    <w:rsid w:val="00277E9C"/>
    <w:rsid w:val="002804C7"/>
    <w:rsid w:val="00280AD7"/>
    <w:rsid w:val="00282481"/>
    <w:rsid w:val="00282EA6"/>
    <w:rsid w:val="00283024"/>
    <w:rsid w:val="00283467"/>
    <w:rsid w:val="00283687"/>
    <w:rsid w:val="002864D6"/>
    <w:rsid w:val="00290552"/>
    <w:rsid w:val="00290BCD"/>
    <w:rsid w:val="00291CE3"/>
    <w:rsid w:val="00293038"/>
    <w:rsid w:val="002940D0"/>
    <w:rsid w:val="00295494"/>
    <w:rsid w:val="00295BB4"/>
    <w:rsid w:val="00297BEF"/>
    <w:rsid w:val="002A0477"/>
    <w:rsid w:val="002A13DB"/>
    <w:rsid w:val="002A27BA"/>
    <w:rsid w:val="002A3CCC"/>
    <w:rsid w:val="002A414A"/>
    <w:rsid w:val="002A47AC"/>
    <w:rsid w:val="002A559B"/>
    <w:rsid w:val="002B214D"/>
    <w:rsid w:val="002B2693"/>
    <w:rsid w:val="002B36E3"/>
    <w:rsid w:val="002B3776"/>
    <w:rsid w:val="002B39CD"/>
    <w:rsid w:val="002B48F4"/>
    <w:rsid w:val="002B52B0"/>
    <w:rsid w:val="002B55F3"/>
    <w:rsid w:val="002B7D6A"/>
    <w:rsid w:val="002C19FE"/>
    <w:rsid w:val="002C2E88"/>
    <w:rsid w:val="002C6886"/>
    <w:rsid w:val="002D0212"/>
    <w:rsid w:val="002D084C"/>
    <w:rsid w:val="002D1FA7"/>
    <w:rsid w:val="002D3407"/>
    <w:rsid w:val="002D3DBA"/>
    <w:rsid w:val="002D3EC9"/>
    <w:rsid w:val="002D7950"/>
    <w:rsid w:val="002E0095"/>
    <w:rsid w:val="002E3D06"/>
    <w:rsid w:val="002E4022"/>
    <w:rsid w:val="002E4896"/>
    <w:rsid w:val="002E6551"/>
    <w:rsid w:val="002E7171"/>
    <w:rsid w:val="002F174D"/>
    <w:rsid w:val="002F44D1"/>
    <w:rsid w:val="002F7778"/>
    <w:rsid w:val="00300043"/>
    <w:rsid w:val="00300EA7"/>
    <w:rsid w:val="0030160A"/>
    <w:rsid w:val="00301BA7"/>
    <w:rsid w:val="0030333A"/>
    <w:rsid w:val="00305026"/>
    <w:rsid w:val="00305415"/>
    <w:rsid w:val="00305DF2"/>
    <w:rsid w:val="003063C1"/>
    <w:rsid w:val="003069B3"/>
    <w:rsid w:val="00307C1F"/>
    <w:rsid w:val="00307FDB"/>
    <w:rsid w:val="00310573"/>
    <w:rsid w:val="003112D8"/>
    <w:rsid w:val="003128CE"/>
    <w:rsid w:val="00313D38"/>
    <w:rsid w:val="00313F36"/>
    <w:rsid w:val="00314418"/>
    <w:rsid w:val="003160C9"/>
    <w:rsid w:val="003166CC"/>
    <w:rsid w:val="003176A1"/>
    <w:rsid w:val="00321E63"/>
    <w:rsid w:val="00322079"/>
    <w:rsid w:val="0032252D"/>
    <w:rsid w:val="0032420B"/>
    <w:rsid w:val="00324957"/>
    <w:rsid w:val="0033122A"/>
    <w:rsid w:val="003313D2"/>
    <w:rsid w:val="00333A35"/>
    <w:rsid w:val="003344F4"/>
    <w:rsid w:val="00334968"/>
    <w:rsid w:val="00335310"/>
    <w:rsid w:val="0033659D"/>
    <w:rsid w:val="0034031C"/>
    <w:rsid w:val="00340D30"/>
    <w:rsid w:val="003424C8"/>
    <w:rsid w:val="003425D9"/>
    <w:rsid w:val="003434FD"/>
    <w:rsid w:val="0034791B"/>
    <w:rsid w:val="0035107D"/>
    <w:rsid w:val="003536F7"/>
    <w:rsid w:val="0035489A"/>
    <w:rsid w:val="00355463"/>
    <w:rsid w:val="003561DA"/>
    <w:rsid w:val="003574EA"/>
    <w:rsid w:val="00357C5E"/>
    <w:rsid w:val="00361672"/>
    <w:rsid w:val="00362594"/>
    <w:rsid w:val="00362B3D"/>
    <w:rsid w:val="00363050"/>
    <w:rsid w:val="0036396F"/>
    <w:rsid w:val="00365AB1"/>
    <w:rsid w:val="00366272"/>
    <w:rsid w:val="00366711"/>
    <w:rsid w:val="00370690"/>
    <w:rsid w:val="0037716D"/>
    <w:rsid w:val="0038038C"/>
    <w:rsid w:val="003823BE"/>
    <w:rsid w:val="003844DD"/>
    <w:rsid w:val="00384D9B"/>
    <w:rsid w:val="00385108"/>
    <w:rsid w:val="003858B0"/>
    <w:rsid w:val="0038594C"/>
    <w:rsid w:val="003868FA"/>
    <w:rsid w:val="0038711C"/>
    <w:rsid w:val="00390EE7"/>
    <w:rsid w:val="00391CBE"/>
    <w:rsid w:val="0039288D"/>
    <w:rsid w:val="003935EC"/>
    <w:rsid w:val="003937A4"/>
    <w:rsid w:val="0039418F"/>
    <w:rsid w:val="00394D3E"/>
    <w:rsid w:val="003A2D0E"/>
    <w:rsid w:val="003A2F04"/>
    <w:rsid w:val="003A412A"/>
    <w:rsid w:val="003A41CC"/>
    <w:rsid w:val="003A5BDA"/>
    <w:rsid w:val="003A5E58"/>
    <w:rsid w:val="003A6AF3"/>
    <w:rsid w:val="003B247F"/>
    <w:rsid w:val="003B3788"/>
    <w:rsid w:val="003B475B"/>
    <w:rsid w:val="003B55E6"/>
    <w:rsid w:val="003C22EA"/>
    <w:rsid w:val="003C49AA"/>
    <w:rsid w:val="003C730E"/>
    <w:rsid w:val="003C74A6"/>
    <w:rsid w:val="003C7D79"/>
    <w:rsid w:val="003D0288"/>
    <w:rsid w:val="003D0F15"/>
    <w:rsid w:val="003D18CB"/>
    <w:rsid w:val="003D366C"/>
    <w:rsid w:val="003D49C4"/>
    <w:rsid w:val="003D58EB"/>
    <w:rsid w:val="003D5967"/>
    <w:rsid w:val="003D7F0F"/>
    <w:rsid w:val="003E11D2"/>
    <w:rsid w:val="003E1A6A"/>
    <w:rsid w:val="003E1C42"/>
    <w:rsid w:val="003E280B"/>
    <w:rsid w:val="003E2A9A"/>
    <w:rsid w:val="003E529E"/>
    <w:rsid w:val="003E5EFB"/>
    <w:rsid w:val="003E7895"/>
    <w:rsid w:val="003F1393"/>
    <w:rsid w:val="003F1B50"/>
    <w:rsid w:val="003F3B56"/>
    <w:rsid w:val="003F3C0B"/>
    <w:rsid w:val="003F5E57"/>
    <w:rsid w:val="00400701"/>
    <w:rsid w:val="0040279A"/>
    <w:rsid w:val="00402DF1"/>
    <w:rsid w:val="00410321"/>
    <w:rsid w:val="00413F95"/>
    <w:rsid w:val="004145D9"/>
    <w:rsid w:val="0041470C"/>
    <w:rsid w:val="00414ECA"/>
    <w:rsid w:val="00415217"/>
    <w:rsid w:val="004172C0"/>
    <w:rsid w:val="004200CD"/>
    <w:rsid w:val="004207EC"/>
    <w:rsid w:val="00420B24"/>
    <w:rsid w:val="00424ABD"/>
    <w:rsid w:val="00426BB1"/>
    <w:rsid w:val="00430234"/>
    <w:rsid w:val="00431DA7"/>
    <w:rsid w:val="00432087"/>
    <w:rsid w:val="00432F1F"/>
    <w:rsid w:val="0043343F"/>
    <w:rsid w:val="0043424B"/>
    <w:rsid w:val="00440378"/>
    <w:rsid w:val="00440696"/>
    <w:rsid w:val="00441180"/>
    <w:rsid w:val="00444153"/>
    <w:rsid w:val="00450C45"/>
    <w:rsid w:val="00450EC6"/>
    <w:rsid w:val="004521BE"/>
    <w:rsid w:val="0045319A"/>
    <w:rsid w:val="00453797"/>
    <w:rsid w:val="00454B0A"/>
    <w:rsid w:val="00455E64"/>
    <w:rsid w:val="00456A4D"/>
    <w:rsid w:val="0045770B"/>
    <w:rsid w:val="004610D3"/>
    <w:rsid w:val="00461CED"/>
    <w:rsid w:val="0046305F"/>
    <w:rsid w:val="0046504A"/>
    <w:rsid w:val="0046510F"/>
    <w:rsid w:val="0046666C"/>
    <w:rsid w:val="00476486"/>
    <w:rsid w:val="0047758A"/>
    <w:rsid w:val="004827E5"/>
    <w:rsid w:val="004837AA"/>
    <w:rsid w:val="004863AB"/>
    <w:rsid w:val="00487385"/>
    <w:rsid w:val="00492E58"/>
    <w:rsid w:val="00493D9A"/>
    <w:rsid w:val="00494EA8"/>
    <w:rsid w:val="00495BDE"/>
    <w:rsid w:val="00497047"/>
    <w:rsid w:val="004972FE"/>
    <w:rsid w:val="004A0904"/>
    <w:rsid w:val="004A1A91"/>
    <w:rsid w:val="004A2911"/>
    <w:rsid w:val="004A3D12"/>
    <w:rsid w:val="004A708A"/>
    <w:rsid w:val="004A7DA6"/>
    <w:rsid w:val="004B0202"/>
    <w:rsid w:val="004B24EB"/>
    <w:rsid w:val="004B3811"/>
    <w:rsid w:val="004B4B53"/>
    <w:rsid w:val="004B5279"/>
    <w:rsid w:val="004B54C6"/>
    <w:rsid w:val="004B656B"/>
    <w:rsid w:val="004B6A80"/>
    <w:rsid w:val="004B7681"/>
    <w:rsid w:val="004C101D"/>
    <w:rsid w:val="004C2632"/>
    <w:rsid w:val="004C32A0"/>
    <w:rsid w:val="004C4159"/>
    <w:rsid w:val="004C4178"/>
    <w:rsid w:val="004C5BDC"/>
    <w:rsid w:val="004D00F0"/>
    <w:rsid w:val="004D084C"/>
    <w:rsid w:val="004D1DC5"/>
    <w:rsid w:val="004D3E94"/>
    <w:rsid w:val="004D5FAD"/>
    <w:rsid w:val="004D78FA"/>
    <w:rsid w:val="004D7F46"/>
    <w:rsid w:val="004E1C7F"/>
    <w:rsid w:val="004E2961"/>
    <w:rsid w:val="004E3A61"/>
    <w:rsid w:val="004E4D4A"/>
    <w:rsid w:val="004E5050"/>
    <w:rsid w:val="004E51B8"/>
    <w:rsid w:val="004E7493"/>
    <w:rsid w:val="004F04F5"/>
    <w:rsid w:val="004F1EDF"/>
    <w:rsid w:val="004F274F"/>
    <w:rsid w:val="004F2968"/>
    <w:rsid w:val="004F4A3F"/>
    <w:rsid w:val="004F54C4"/>
    <w:rsid w:val="0050061B"/>
    <w:rsid w:val="005013D9"/>
    <w:rsid w:val="005016F0"/>
    <w:rsid w:val="0050288B"/>
    <w:rsid w:val="00502E39"/>
    <w:rsid w:val="00502F59"/>
    <w:rsid w:val="005042F7"/>
    <w:rsid w:val="00504A68"/>
    <w:rsid w:val="00511B0B"/>
    <w:rsid w:val="005139BD"/>
    <w:rsid w:val="005141E8"/>
    <w:rsid w:val="00515563"/>
    <w:rsid w:val="00515A43"/>
    <w:rsid w:val="00515E56"/>
    <w:rsid w:val="00517E50"/>
    <w:rsid w:val="00520EE1"/>
    <w:rsid w:val="005213FA"/>
    <w:rsid w:val="00522AA2"/>
    <w:rsid w:val="00523E4B"/>
    <w:rsid w:val="005259F5"/>
    <w:rsid w:val="00527A2E"/>
    <w:rsid w:val="00527F5E"/>
    <w:rsid w:val="005305E1"/>
    <w:rsid w:val="005340C1"/>
    <w:rsid w:val="0053424A"/>
    <w:rsid w:val="005347A8"/>
    <w:rsid w:val="00534B3C"/>
    <w:rsid w:val="005356B4"/>
    <w:rsid w:val="0053622B"/>
    <w:rsid w:val="00536778"/>
    <w:rsid w:val="00537216"/>
    <w:rsid w:val="00541859"/>
    <w:rsid w:val="00545278"/>
    <w:rsid w:val="00547831"/>
    <w:rsid w:val="005514AB"/>
    <w:rsid w:val="00551783"/>
    <w:rsid w:val="00552C02"/>
    <w:rsid w:val="00553251"/>
    <w:rsid w:val="00554BDD"/>
    <w:rsid w:val="00555CD2"/>
    <w:rsid w:val="00555D93"/>
    <w:rsid w:val="00556DE7"/>
    <w:rsid w:val="00557B85"/>
    <w:rsid w:val="00560AE4"/>
    <w:rsid w:val="005618E4"/>
    <w:rsid w:val="00562B16"/>
    <w:rsid w:val="00563191"/>
    <w:rsid w:val="00564627"/>
    <w:rsid w:val="00564D37"/>
    <w:rsid w:val="00565823"/>
    <w:rsid w:val="00566684"/>
    <w:rsid w:val="005714A4"/>
    <w:rsid w:val="005714B6"/>
    <w:rsid w:val="0057398A"/>
    <w:rsid w:val="00573DEB"/>
    <w:rsid w:val="005746EE"/>
    <w:rsid w:val="00574A8F"/>
    <w:rsid w:val="00575D3F"/>
    <w:rsid w:val="00576185"/>
    <w:rsid w:val="00580DF5"/>
    <w:rsid w:val="0058221D"/>
    <w:rsid w:val="0058316F"/>
    <w:rsid w:val="005841A5"/>
    <w:rsid w:val="00587127"/>
    <w:rsid w:val="005902E5"/>
    <w:rsid w:val="00591527"/>
    <w:rsid w:val="0059164D"/>
    <w:rsid w:val="00592793"/>
    <w:rsid w:val="00593027"/>
    <w:rsid w:val="00596A5C"/>
    <w:rsid w:val="00596DD5"/>
    <w:rsid w:val="00597C88"/>
    <w:rsid w:val="005A115D"/>
    <w:rsid w:val="005A3954"/>
    <w:rsid w:val="005A48DE"/>
    <w:rsid w:val="005A5602"/>
    <w:rsid w:val="005A5A51"/>
    <w:rsid w:val="005A6CAB"/>
    <w:rsid w:val="005A751B"/>
    <w:rsid w:val="005B04BD"/>
    <w:rsid w:val="005B0872"/>
    <w:rsid w:val="005B2894"/>
    <w:rsid w:val="005B4E00"/>
    <w:rsid w:val="005B5811"/>
    <w:rsid w:val="005B6F1C"/>
    <w:rsid w:val="005B7C95"/>
    <w:rsid w:val="005C0414"/>
    <w:rsid w:val="005C0555"/>
    <w:rsid w:val="005C469D"/>
    <w:rsid w:val="005C68F6"/>
    <w:rsid w:val="005C6DEA"/>
    <w:rsid w:val="005D2173"/>
    <w:rsid w:val="005D2CDF"/>
    <w:rsid w:val="005D6147"/>
    <w:rsid w:val="005D6CA7"/>
    <w:rsid w:val="005D74A1"/>
    <w:rsid w:val="005E21F6"/>
    <w:rsid w:val="005E4B30"/>
    <w:rsid w:val="005E57F2"/>
    <w:rsid w:val="005E63B9"/>
    <w:rsid w:val="005E784E"/>
    <w:rsid w:val="005F016F"/>
    <w:rsid w:val="005F0F96"/>
    <w:rsid w:val="005F2D52"/>
    <w:rsid w:val="005F32D7"/>
    <w:rsid w:val="005F48F4"/>
    <w:rsid w:val="00601046"/>
    <w:rsid w:val="00602FC7"/>
    <w:rsid w:val="006054A5"/>
    <w:rsid w:val="00605F50"/>
    <w:rsid w:val="0060676B"/>
    <w:rsid w:val="006104B1"/>
    <w:rsid w:val="00610DE2"/>
    <w:rsid w:val="006121B2"/>
    <w:rsid w:val="006128E4"/>
    <w:rsid w:val="00612A1C"/>
    <w:rsid w:val="00614F59"/>
    <w:rsid w:val="00615877"/>
    <w:rsid w:val="00627284"/>
    <w:rsid w:val="00627467"/>
    <w:rsid w:val="00627B96"/>
    <w:rsid w:val="006303CC"/>
    <w:rsid w:val="00630821"/>
    <w:rsid w:val="00634FA5"/>
    <w:rsid w:val="00635B35"/>
    <w:rsid w:val="00635B67"/>
    <w:rsid w:val="00636263"/>
    <w:rsid w:val="00636BD1"/>
    <w:rsid w:val="00637134"/>
    <w:rsid w:val="00637BBF"/>
    <w:rsid w:val="00640BBE"/>
    <w:rsid w:val="00641B34"/>
    <w:rsid w:val="00642443"/>
    <w:rsid w:val="006457FE"/>
    <w:rsid w:val="00645EBD"/>
    <w:rsid w:val="00646A9F"/>
    <w:rsid w:val="00647809"/>
    <w:rsid w:val="006518B3"/>
    <w:rsid w:val="00653FE0"/>
    <w:rsid w:val="00654D6A"/>
    <w:rsid w:val="006552B1"/>
    <w:rsid w:val="006562A0"/>
    <w:rsid w:val="006570F8"/>
    <w:rsid w:val="00660B63"/>
    <w:rsid w:val="00661D77"/>
    <w:rsid w:val="006634BB"/>
    <w:rsid w:val="00664499"/>
    <w:rsid w:val="00665F75"/>
    <w:rsid w:val="00666A75"/>
    <w:rsid w:val="006671F8"/>
    <w:rsid w:val="00670633"/>
    <w:rsid w:val="0067111B"/>
    <w:rsid w:val="00672468"/>
    <w:rsid w:val="00672F10"/>
    <w:rsid w:val="006739FF"/>
    <w:rsid w:val="006744F9"/>
    <w:rsid w:val="006745FC"/>
    <w:rsid w:val="00675DE6"/>
    <w:rsid w:val="006767AE"/>
    <w:rsid w:val="006800A6"/>
    <w:rsid w:val="00680AF8"/>
    <w:rsid w:val="006816D7"/>
    <w:rsid w:val="00681739"/>
    <w:rsid w:val="00681EAE"/>
    <w:rsid w:val="00682AF1"/>
    <w:rsid w:val="006834BB"/>
    <w:rsid w:val="00683A05"/>
    <w:rsid w:val="00684289"/>
    <w:rsid w:val="006849C8"/>
    <w:rsid w:val="006849E5"/>
    <w:rsid w:val="00690D58"/>
    <w:rsid w:val="00691E13"/>
    <w:rsid w:val="006920D9"/>
    <w:rsid w:val="006939B2"/>
    <w:rsid w:val="00693EF5"/>
    <w:rsid w:val="00695157"/>
    <w:rsid w:val="006957E0"/>
    <w:rsid w:val="00696654"/>
    <w:rsid w:val="006974F8"/>
    <w:rsid w:val="006A07D1"/>
    <w:rsid w:val="006A15E2"/>
    <w:rsid w:val="006A3115"/>
    <w:rsid w:val="006A34B5"/>
    <w:rsid w:val="006A34FF"/>
    <w:rsid w:val="006A51FA"/>
    <w:rsid w:val="006A6991"/>
    <w:rsid w:val="006A69F8"/>
    <w:rsid w:val="006A7C8F"/>
    <w:rsid w:val="006B0934"/>
    <w:rsid w:val="006B1FC8"/>
    <w:rsid w:val="006B2D78"/>
    <w:rsid w:val="006B3E28"/>
    <w:rsid w:val="006B410B"/>
    <w:rsid w:val="006B44B1"/>
    <w:rsid w:val="006B49F8"/>
    <w:rsid w:val="006B4A56"/>
    <w:rsid w:val="006B4B6E"/>
    <w:rsid w:val="006B4F10"/>
    <w:rsid w:val="006B6829"/>
    <w:rsid w:val="006B6AC1"/>
    <w:rsid w:val="006C05A6"/>
    <w:rsid w:val="006C0648"/>
    <w:rsid w:val="006C09DB"/>
    <w:rsid w:val="006C0BB4"/>
    <w:rsid w:val="006C2CC3"/>
    <w:rsid w:val="006C3A3B"/>
    <w:rsid w:val="006C5295"/>
    <w:rsid w:val="006C5E8A"/>
    <w:rsid w:val="006C6AEC"/>
    <w:rsid w:val="006C724C"/>
    <w:rsid w:val="006C78E0"/>
    <w:rsid w:val="006C7ED2"/>
    <w:rsid w:val="006D02C1"/>
    <w:rsid w:val="006D1005"/>
    <w:rsid w:val="006D149D"/>
    <w:rsid w:val="006D153D"/>
    <w:rsid w:val="006D49EC"/>
    <w:rsid w:val="006D558B"/>
    <w:rsid w:val="006D6727"/>
    <w:rsid w:val="006D70A2"/>
    <w:rsid w:val="006E11D4"/>
    <w:rsid w:val="006E3020"/>
    <w:rsid w:val="006E37BC"/>
    <w:rsid w:val="006E3CB2"/>
    <w:rsid w:val="006E41D8"/>
    <w:rsid w:val="006E4B0D"/>
    <w:rsid w:val="006E577E"/>
    <w:rsid w:val="006E6C23"/>
    <w:rsid w:val="006F11C3"/>
    <w:rsid w:val="006F1BA5"/>
    <w:rsid w:val="006F1EC4"/>
    <w:rsid w:val="006F2285"/>
    <w:rsid w:val="006F3E11"/>
    <w:rsid w:val="006F5A4A"/>
    <w:rsid w:val="006F5AE0"/>
    <w:rsid w:val="006F5E66"/>
    <w:rsid w:val="006F60F9"/>
    <w:rsid w:val="006F7C41"/>
    <w:rsid w:val="006F7E96"/>
    <w:rsid w:val="007000B6"/>
    <w:rsid w:val="00701125"/>
    <w:rsid w:val="007014C1"/>
    <w:rsid w:val="00701774"/>
    <w:rsid w:val="00701E3F"/>
    <w:rsid w:val="00703E62"/>
    <w:rsid w:val="0070530B"/>
    <w:rsid w:val="00706821"/>
    <w:rsid w:val="00710386"/>
    <w:rsid w:val="007116C2"/>
    <w:rsid w:val="00713A4B"/>
    <w:rsid w:val="00713A6F"/>
    <w:rsid w:val="007147BD"/>
    <w:rsid w:val="00722090"/>
    <w:rsid w:val="007224F5"/>
    <w:rsid w:val="007227A3"/>
    <w:rsid w:val="00723C7C"/>
    <w:rsid w:val="007260E1"/>
    <w:rsid w:val="00726986"/>
    <w:rsid w:val="00730D0D"/>
    <w:rsid w:val="00732494"/>
    <w:rsid w:val="00732693"/>
    <w:rsid w:val="00732C45"/>
    <w:rsid w:val="00733B43"/>
    <w:rsid w:val="007375A8"/>
    <w:rsid w:val="00737AE5"/>
    <w:rsid w:val="00740EA5"/>
    <w:rsid w:val="00742A46"/>
    <w:rsid w:val="00743895"/>
    <w:rsid w:val="007444AA"/>
    <w:rsid w:val="0074598C"/>
    <w:rsid w:val="00746A85"/>
    <w:rsid w:val="00747CC6"/>
    <w:rsid w:val="00750E31"/>
    <w:rsid w:val="0075126C"/>
    <w:rsid w:val="00752A09"/>
    <w:rsid w:val="00754064"/>
    <w:rsid w:val="0075412A"/>
    <w:rsid w:val="007550AA"/>
    <w:rsid w:val="00755B81"/>
    <w:rsid w:val="00755E2B"/>
    <w:rsid w:val="00756DCB"/>
    <w:rsid w:val="0075794F"/>
    <w:rsid w:val="00757BE5"/>
    <w:rsid w:val="00761D9D"/>
    <w:rsid w:val="00762659"/>
    <w:rsid w:val="00762DC1"/>
    <w:rsid w:val="007646DC"/>
    <w:rsid w:val="00764939"/>
    <w:rsid w:val="00766180"/>
    <w:rsid w:val="00770117"/>
    <w:rsid w:val="00771280"/>
    <w:rsid w:val="00772208"/>
    <w:rsid w:val="0077254D"/>
    <w:rsid w:val="0077341A"/>
    <w:rsid w:val="007738E5"/>
    <w:rsid w:val="007744D2"/>
    <w:rsid w:val="00776AAF"/>
    <w:rsid w:val="00776BF0"/>
    <w:rsid w:val="007775EC"/>
    <w:rsid w:val="00777BD7"/>
    <w:rsid w:val="00777D20"/>
    <w:rsid w:val="00777F78"/>
    <w:rsid w:val="007804C8"/>
    <w:rsid w:val="00782295"/>
    <w:rsid w:val="00782A20"/>
    <w:rsid w:val="00783B4A"/>
    <w:rsid w:val="00784539"/>
    <w:rsid w:val="00784D69"/>
    <w:rsid w:val="00785D04"/>
    <w:rsid w:val="00787B16"/>
    <w:rsid w:val="00787CD7"/>
    <w:rsid w:val="00790FCF"/>
    <w:rsid w:val="00791701"/>
    <w:rsid w:val="0079174B"/>
    <w:rsid w:val="0079336B"/>
    <w:rsid w:val="007958ED"/>
    <w:rsid w:val="007963B5"/>
    <w:rsid w:val="00796F80"/>
    <w:rsid w:val="007A13C9"/>
    <w:rsid w:val="007A1FD4"/>
    <w:rsid w:val="007A4A4E"/>
    <w:rsid w:val="007A5AAB"/>
    <w:rsid w:val="007A5C2B"/>
    <w:rsid w:val="007A5EFD"/>
    <w:rsid w:val="007A7B4E"/>
    <w:rsid w:val="007B05F3"/>
    <w:rsid w:val="007B1EA3"/>
    <w:rsid w:val="007B2445"/>
    <w:rsid w:val="007B45CE"/>
    <w:rsid w:val="007B5065"/>
    <w:rsid w:val="007B72A0"/>
    <w:rsid w:val="007B75FA"/>
    <w:rsid w:val="007B7B2C"/>
    <w:rsid w:val="007C0C31"/>
    <w:rsid w:val="007C0FB9"/>
    <w:rsid w:val="007C0FD5"/>
    <w:rsid w:val="007C2B0E"/>
    <w:rsid w:val="007C51BE"/>
    <w:rsid w:val="007C7343"/>
    <w:rsid w:val="007C77FC"/>
    <w:rsid w:val="007D001C"/>
    <w:rsid w:val="007D38DB"/>
    <w:rsid w:val="007D3A4E"/>
    <w:rsid w:val="007D53E4"/>
    <w:rsid w:val="007D5933"/>
    <w:rsid w:val="007D7834"/>
    <w:rsid w:val="007E131C"/>
    <w:rsid w:val="007E1B4A"/>
    <w:rsid w:val="007E1F13"/>
    <w:rsid w:val="007E46A4"/>
    <w:rsid w:val="007E6ECC"/>
    <w:rsid w:val="007F01BB"/>
    <w:rsid w:val="007F161E"/>
    <w:rsid w:val="007F6B35"/>
    <w:rsid w:val="007F6CAC"/>
    <w:rsid w:val="00801EF5"/>
    <w:rsid w:val="0080493A"/>
    <w:rsid w:val="00805F2D"/>
    <w:rsid w:val="00805F82"/>
    <w:rsid w:val="00806780"/>
    <w:rsid w:val="00813055"/>
    <w:rsid w:val="00814712"/>
    <w:rsid w:val="00815A67"/>
    <w:rsid w:val="00817094"/>
    <w:rsid w:val="00817174"/>
    <w:rsid w:val="0081775B"/>
    <w:rsid w:val="00817E9D"/>
    <w:rsid w:val="008209B3"/>
    <w:rsid w:val="00820FD6"/>
    <w:rsid w:val="00821A94"/>
    <w:rsid w:val="00822211"/>
    <w:rsid w:val="0082234B"/>
    <w:rsid w:val="0082241D"/>
    <w:rsid w:val="008226ED"/>
    <w:rsid w:val="00822B9E"/>
    <w:rsid w:val="0082366A"/>
    <w:rsid w:val="0082369F"/>
    <w:rsid w:val="008257A3"/>
    <w:rsid w:val="00826B29"/>
    <w:rsid w:val="00827020"/>
    <w:rsid w:val="00830792"/>
    <w:rsid w:val="0083116F"/>
    <w:rsid w:val="008321D8"/>
    <w:rsid w:val="00833D7B"/>
    <w:rsid w:val="0083436F"/>
    <w:rsid w:val="00834612"/>
    <w:rsid w:val="00836F97"/>
    <w:rsid w:val="00840C4D"/>
    <w:rsid w:val="00843F17"/>
    <w:rsid w:val="00844CDC"/>
    <w:rsid w:val="008461DA"/>
    <w:rsid w:val="0085105F"/>
    <w:rsid w:val="00851A2E"/>
    <w:rsid w:val="00851C13"/>
    <w:rsid w:val="00851E6B"/>
    <w:rsid w:val="00853041"/>
    <w:rsid w:val="00853794"/>
    <w:rsid w:val="0085442B"/>
    <w:rsid w:val="00854943"/>
    <w:rsid w:val="00854A9A"/>
    <w:rsid w:val="008574AA"/>
    <w:rsid w:val="008612CF"/>
    <w:rsid w:val="008614EF"/>
    <w:rsid w:val="0086234A"/>
    <w:rsid w:val="0086242A"/>
    <w:rsid w:val="00863316"/>
    <w:rsid w:val="00863A39"/>
    <w:rsid w:val="00863DD4"/>
    <w:rsid w:val="00864B0C"/>
    <w:rsid w:val="0086797A"/>
    <w:rsid w:val="008716FC"/>
    <w:rsid w:val="00871C86"/>
    <w:rsid w:val="00872877"/>
    <w:rsid w:val="00875475"/>
    <w:rsid w:val="00876001"/>
    <w:rsid w:val="0088103B"/>
    <w:rsid w:val="00881D8F"/>
    <w:rsid w:val="008842CE"/>
    <w:rsid w:val="008843E0"/>
    <w:rsid w:val="00890FFB"/>
    <w:rsid w:val="00891540"/>
    <w:rsid w:val="00891B83"/>
    <w:rsid w:val="00892084"/>
    <w:rsid w:val="008927BB"/>
    <w:rsid w:val="00893D70"/>
    <w:rsid w:val="00894ED2"/>
    <w:rsid w:val="00895506"/>
    <w:rsid w:val="00897D37"/>
    <w:rsid w:val="008A200F"/>
    <w:rsid w:val="008A285C"/>
    <w:rsid w:val="008A44FE"/>
    <w:rsid w:val="008A596C"/>
    <w:rsid w:val="008A715D"/>
    <w:rsid w:val="008B07E5"/>
    <w:rsid w:val="008B1ED3"/>
    <w:rsid w:val="008B2034"/>
    <w:rsid w:val="008B20F7"/>
    <w:rsid w:val="008B4021"/>
    <w:rsid w:val="008B465C"/>
    <w:rsid w:val="008B56FA"/>
    <w:rsid w:val="008B7362"/>
    <w:rsid w:val="008B7542"/>
    <w:rsid w:val="008C07ED"/>
    <w:rsid w:val="008C1D61"/>
    <w:rsid w:val="008C2361"/>
    <w:rsid w:val="008C4200"/>
    <w:rsid w:val="008C58F9"/>
    <w:rsid w:val="008C6917"/>
    <w:rsid w:val="008D0CBE"/>
    <w:rsid w:val="008D11D6"/>
    <w:rsid w:val="008D1498"/>
    <w:rsid w:val="008D1A04"/>
    <w:rsid w:val="008D1A16"/>
    <w:rsid w:val="008D2846"/>
    <w:rsid w:val="008D3083"/>
    <w:rsid w:val="008D3220"/>
    <w:rsid w:val="008D3FD6"/>
    <w:rsid w:val="008D46F1"/>
    <w:rsid w:val="008D600F"/>
    <w:rsid w:val="008D6861"/>
    <w:rsid w:val="008D7B47"/>
    <w:rsid w:val="008E004E"/>
    <w:rsid w:val="008E00AB"/>
    <w:rsid w:val="008E0200"/>
    <w:rsid w:val="008E0335"/>
    <w:rsid w:val="008E074C"/>
    <w:rsid w:val="008E0B39"/>
    <w:rsid w:val="008E0C9D"/>
    <w:rsid w:val="008E1A2A"/>
    <w:rsid w:val="008E2627"/>
    <w:rsid w:val="008E36F1"/>
    <w:rsid w:val="008E3F35"/>
    <w:rsid w:val="008E5FC6"/>
    <w:rsid w:val="008E7D87"/>
    <w:rsid w:val="008F0252"/>
    <w:rsid w:val="008F204A"/>
    <w:rsid w:val="008F3514"/>
    <w:rsid w:val="008F37EE"/>
    <w:rsid w:val="008F41AD"/>
    <w:rsid w:val="008F6B8D"/>
    <w:rsid w:val="00903687"/>
    <w:rsid w:val="00906085"/>
    <w:rsid w:val="00906B0A"/>
    <w:rsid w:val="00907A40"/>
    <w:rsid w:val="00910A7E"/>
    <w:rsid w:val="00910F6E"/>
    <w:rsid w:val="009112D4"/>
    <w:rsid w:val="00913AF4"/>
    <w:rsid w:val="00914A7C"/>
    <w:rsid w:val="009158E9"/>
    <w:rsid w:val="009165EC"/>
    <w:rsid w:val="009229C4"/>
    <w:rsid w:val="009258CC"/>
    <w:rsid w:val="00925FF9"/>
    <w:rsid w:val="009268E3"/>
    <w:rsid w:val="00927C54"/>
    <w:rsid w:val="00933209"/>
    <w:rsid w:val="009338D9"/>
    <w:rsid w:val="00935E04"/>
    <w:rsid w:val="0094001D"/>
    <w:rsid w:val="00941C39"/>
    <w:rsid w:val="009428B7"/>
    <w:rsid w:val="00943A13"/>
    <w:rsid w:val="00943A9C"/>
    <w:rsid w:val="00943C1D"/>
    <w:rsid w:val="00945836"/>
    <w:rsid w:val="00945DEC"/>
    <w:rsid w:val="00946D31"/>
    <w:rsid w:val="009549FA"/>
    <w:rsid w:val="009555AA"/>
    <w:rsid w:val="00956559"/>
    <w:rsid w:val="00957196"/>
    <w:rsid w:val="00957DEF"/>
    <w:rsid w:val="00960F25"/>
    <w:rsid w:val="00962D37"/>
    <w:rsid w:val="00964203"/>
    <w:rsid w:val="00964D88"/>
    <w:rsid w:val="009671A4"/>
    <w:rsid w:val="00967958"/>
    <w:rsid w:val="009702E7"/>
    <w:rsid w:val="009704D8"/>
    <w:rsid w:val="00970B3B"/>
    <w:rsid w:val="00971C38"/>
    <w:rsid w:val="009729BB"/>
    <w:rsid w:val="00973151"/>
    <w:rsid w:val="00974DF0"/>
    <w:rsid w:val="0097648E"/>
    <w:rsid w:val="00977544"/>
    <w:rsid w:val="00977935"/>
    <w:rsid w:val="00977CD1"/>
    <w:rsid w:val="00980BEC"/>
    <w:rsid w:val="00982B4D"/>
    <w:rsid w:val="009845B7"/>
    <w:rsid w:val="00984E26"/>
    <w:rsid w:val="00985CB6"/>
    <w:rsid w:val="00986DA4"/>
    <w:rsid w:val="00987D48"/>
    <w:rsid w:val="00991549"/>
    <w:rsid w:val="00991BC1"/>
    <w:rsid w:val="009922A1"/>
    <w:rsid w:val="0099288F"/>
    <w:rsid w:val="00993EEF"/>
    <w:rsid w:val="00994438"/>
    <w:rsid w:val="00995D35"/>
    <w:rsid w:val="00995E01"/>
    <w:rsid w:val="00996E9E"/>
    <w:rsid w:val="009970C7"/>
    <w:rsid w:val="009972D9"/>
    <w:rsid w:val="009A07DA"/>
    <w:rsid w:val="009A0B9E"/>
    <w:rsid w:val="009A1025"/>
    <w:rsid w:val="009A1F3B"/>
    <w:rsid w:val="009A1FFE"/>
    <w:rsid w:val="009A28AC"/>
    <w:rsid w:val="009A384F"/>
    <w:rsid w:val="009A4876"/>
    <w:rsid w:val="009A4F0F"/>
    <w:rsid w:val="009A5444"/>
    <w:rsid w:val="009A607E"/>
    <w:rsid w:val="009A67F6"/>
    <w:rsid w:val="009B1965"/>
    <w:rsid w:val="009B2889"/>
    <w:rsid w:val="009B561D"/>
    <w:rsid w:val="009B5F4A"/>
    <w:rsid w:val="009B6999"/>
    <w:rsid w:val="009C0351"/>
    <w:rsid w:val="009C06B6"/>
    <w:rsid w:val="009C0D46"/>
    <w:rsid w:val="009C1288"/>
    <w:rsid w:val="009C1444"/>
    <w:rsid w:val="009C51F1"/>
    <w:rsid w:val="009C78A6"/>
    <w:rsid w:val="009C7A36"/>
    <w:rsid w:val="009D0497"/>
    <w:rsid w:val="009D0579"/>
    <w:rsid w:val="009D240B"/>
    <w:rsid w:val="009D3739"/>
    <w:rsid w:val="009E094A"/>
    <w:rsid w:val="009E22CE"/>
    <w:rsid w:val="009E37D6"/>
    <w:rsid w:val="009E7D94"/>
    <w:rsid w:val="009E7FEA"/>
    <w:rsid w:val="009F02AF"/>
    <w:rsid w:val="009F067B"/>
    <w:rsid w:val="009F0D1A"/>
    <w:rsid w:val="009F2209"/>
    <w:rsid w:val="009F236F"/>
    <w:rsid w:val="009F2E6B"/>
    <w:rsid w:val="009F3CD5"/>
    <w:rsid w:val="009F4DBC"/>
    <w:rsid w:val="009F5AB6"/>
    <w:rsid w:val="009F785E"/>
    <w:rsid w:val="00A000C9"/>
    <w:rsid w:val="00A01897"/>
    <w:rsid w:val="00A01F0B"/>
    <w:rsid w:val="00A02EE2"/>
    <w:rsid w:val="00A061B0"/>
    <w:rsid w:val="00A077A5"/>
    <w:rsid w:val="00A10F4E"/>
    <w:rsid w:val="00A121FA"/>
    <w:rsid w:val="00A13EA6"/>
    <w:rsid w:val="00A1460B"/>
    <w:rsid w:val="00A1515E"/>
    <w:rsid w:val="00A20708"/>
    <w:rsid w:val="00A2194C"/>
    <w:rsid w:val="00A21B96"/>
    <w:rsid w:val="00A2284F"/>
    <w:rsid w:val="00A254C4"/>
    <w:rsid w:val="00A25E96"/>
    <w:rsid w:val="00A2685A"/>
    <w:rsid w:val="00A2690D"/>
    <w:rsid w:val="00A27746"/>
    <w:rsid w:val="00A303D1"/>
    <w:rsid w:val="00A303F6"/>
    <w:rsid w:val="00A312ED"/>
    <w:rsid w:val="00A31343"/>
    <w:rsid w:val="00A31860"/>
    <w:rsid w:val="00A32EF9"/>
    <w:rsid w:val="00A33848"/>
    <w:rsid w:val="00A34134"/>
    <w:rsid w:val="00A34906"/>
    <w:rsid w:val="00A35B0B"/>
    <w:rsid w:val="00A37821"/>
    <w:rsid w:val="00A40098"/>
    <w:rsid w:val="00A401E2"/>
    <w:rsid w:val="00A40AA4"/>
    <w:rsid w:val="00A42400"/>
    <w:rsid w:val="00A42C3D"/>
    <w:rsid w:val="00A43ECF"/>
    <w:rsid w:val="00A44794"/>
    <w:rsid w:val="00A448CE"/>
    <w:rsid w:val="00A46EE0"/>
    <w:rsid w:val="00A50F77"/>
    <w:rsid w:val="00A52074"/>
    <w:rsid w:val="00A531E4"/>
    <w:rsid w:val="00A5734A"/>
    <w:rsid w:val="00A57AC0"/>
    <w:rsid w:val="00A61230"/>
    <w:rsid w:val="00A615DE"/>
    <w:rsid w:val="00A61A94"/>
    <w:rsid w:val="00A61B51"/>
    <w:rsid w:val="00A64D6B"/>
    <w:rsid w:val="00A65B61"/>
    <w:rsid w:val="00A674E1"/>
    <w:rsid w:val="00A70FB5"/>
    <w:rsid w:val="00A71086"/>
    <w:rsid w:val="00A73E3D"/>
    <w:rsid w:val="00A75732"/>
    <w:rsid w:val="00A7581D"/>
    <w:rsid w:val="00A75BA5"/>
    <w:rsid w:val="00A7672A"/>
    <w:rsid w:val="00A76839"/>
    <w:rsid w:val="00A77C4E"/>
    <w:rsid w:val="00A77DBA"/>
    <w:rsid w:val="00A80AF2"/>
    <w:rsid w:val="00A819B8"/>
    <w:rsid w:val="00A81CB0"/>
    <w:rsid w:val="00A8280A"/>
    <w:rsid w:val="00A83E0B"/>
    <w:rsid w:val="00A9088A"/>
    <w:rsid w:val="00A90B58"/>
    <w:rsid w:val="00A9101D"/>
    <w:rsid w:val="00A91BAE"/>
    <w:rsid w:val="00A91DB8"/>
    <w:rsid w:val="00A954C7"/>
    <w:rsid w:val="00A95964"/>
    <w:rsid w:val="00A9630E"/>
    <w:rsid w:val="00AA002B"/>
    <w:rsid w:val="00AA1139"/>
    <w:rsid w:val="00AA165D"/>
    <w:rsid w:val="00AA2DBB"/>
    <w:rsid w:val="00AA37CC"/>
    <w:rsid w:val="00AA39C9"/>
    <w:rsid w:val="00AA3CA1"/>
    <w:rsid w:val="00AA5C8C"/>
    <w:rsid w:val="00AA6725"/>
    <w:rsid w:val="00AA6941"/>
    <w:rsid w:val="00AB0968"/>
    <w:rsid w:val="00AB0A8D"/>
    <w:rsid w:val="00AB248C"/>
    <w:rsid w:val="00AB34FA"/>
    <w:rsid w:val="00AB38F6"/>
    <w:rsid w:val="00AB5B40"/>
    <w:rsid w:val="00AB6245"/>
    <w:rsid w:val="00AB629E"/>
    <w:rsid w:val="00AB6A5F"/>
    <w:rsid w:val="00AB7280"/>
    <w:rsid w:val="00AB738A"/>
    <w:rsid w:val="00AB790A"/>
    <w:rsid w:val="00AC0DFE"/>
    <w:rsid w:val="00AC1370"/>
    <w:rsid w:val="00AC13A4"/>
    <w:rsid w:val="00AC2831"/>
    <w:rsid w:val="00AC4771"/>
    <w:rsid w:val="00AC5B4E"/>
    <w:rsid w:val="00AC735B"/>
    <w:rsid w:val="00AD007B"/>
    <w:rsid w:val="00AD129B"/>
    <w:rsid w:val="00AD30F3"/>
    <w:rsid w:val="00AD43FE"/>
    <w:rsid w:val="00AD4BBA"/>
    <w:rsid w:val="00AD56E0"/>
    <w:rsid w:val="00AD6386"/>
    <w:rsid w:val="00AD78CF"/>
    <w:rsid w:val="00AE048C"/>
    <w:rsid w:val="00AE0FD1"/>
    <w:rsid w:val="00AE1F8B"/>
    <w:rsid w:val="00AE24B3"/>
    <w:rsid w:val="00AE282B"/>
    <w:rsid w:val="00AE3070"/>
    <w:rsid w:val="00AE3AAD"/>
    <w:rsid w:val="00AE57AF"/>
    <w:rsid w:val="00AE5AF0"/>
    <w:rsid w:val="00AE682D"/>
    <w:rsid w:val="00AE6E47"/>
    <w:rsid w:val="00AF02FF"/>
    <w:rsid w:val="00AF1123"/>
    <w:rsid w:val="00AF722A"/>
    <w:rsid w:val="00AF7238"/>
    <w:rsid w:val="00B007F5"/>
    <w:rsid w:val="00B01DB8"/>
    <w:rsid w:val="00B038D5"/>
    <w:rsid w:val="00B06524"/>
    <w:rsid w:val="00B06592"/>
    <w:rsid w:val="00B07D55"/>
    <w:rsid w:val="00B1277E"/>
    <w:rsid w:val="00B1415B"/>
    <w:rsid w:val="00B1441E"/>
    <w:rsid w:val="00B1491D"/>
    <w:rsid w:val="00B15DD1"/>
    <w:rsid w:val="00B15E22"/>
    <w:rsid w:val="00B16889"/>
    <w:rsid w:val="00B17A06"/>
    <w:rsid w:val="00B2075A"/>
    <w:rsid w:val="00B207EF"/>
    <w:rsid w:val="00B20D68"/>
    <w:rsid w:val="00B20E3D"/>
    <w:rsid w:val="00B2153E"/>
    <w:rsid w:val="00B2164F"/>
    <w:rsid w:val="00B21675"/>
    <w:rsid w:val="00B216EE"/>
    <w:rsid w:val="00B221DB"/>
    <w:rsid w:val="00B227EF"/>
    <w:rsid w:val="00B23D2D"/>
    <w:rsid w:val="00B2405B"/>
    <w:rsid w:val="00B249E9"/>
    <w:rsid w:val="00B25176"/>
    <w:rsid w:val="00B25D8D"/>
    <w:rsid w:val="00B30216"/>
    <w:rsid w:val="00B3025D"/>
    <w:rsid w:val="00B3101F"/>
    <w:rsid w:val="00B31AA1"/>
    <w:rsid w:val="00B31E0E"/>
    <w:rsid w:val="00B352EB"/>
    <w:rsid w:val="00B355A2"/>
    <w:rsid w:val="00B35CF2"/>
    <w:rsid w:val="00B36640"/>
    <w:rsid w:val="00B40279"/>
    <w:rsid w:val="00B40784"/>
    <w:rsid w:val="00B42E2E"/>
    <w:rsid w:val="00B44AE3"/>
    <w:rsid w:val="00B4504E"/>
    <w:rsid w:val="00B45501"/>
    <w:rsid w:val="00B46110"/>
    <w:rsid w:val="00B501FC"/>
    <w:rsid w:val="00B52EF9"/>
    <w:rsid w:val="00B53CCD"/>
    <w:rsid w:val="00B54BD6"/>
    <w:rsid w:val="00B5681F"/>
    <w:rsid w:val="00B568C3"/>
    <w:rsid w:val="00B61267"/>
    <w:rsid w:val="00B621DA"/>
    <w:rsid w:val="00B623CB"/>
    <w:rsid w:val="00B636BE"/>
    <w:rsid w:val="00B63FEF"/>
    <w:rsid w:val="00B67058"/>
    <w:rsid w:val="00B670B4"/>
    <w:rsid w:val="00B735B0"/>
    <w:rsid w:val="00B73DF8"/>
    <w:rsid w:val="00B741EF"/>
    <w:rsid w:val="00B745C2"/>
    <w:rsid w:val="00B75013"/>
    <w:rsid w:val="00B770DB"/>
    <w:rsid w:val="00B8117C"/>
    <w:rsid w:val="00B845BC"/>
    <w:rsid w:val="00B86385"/>
    <w:rsid w:val="00B8764E"/>
    <w:rsid w:val="00B906F2"/>
    <w:rsid w:val="00B907C7"/>
    <w:rsid w:val="00B913FF"/>
    <w:rsid w:val="00B92D9D"/>
    <w:rsid w:val="00B95103"/>
    <w:rsid w:val="00B962DE"/>
    <w:rsid w:val="00B96DDF"/>
    <w:rsid w:val="00B96E6F"/>
    <w:rsid w:val="00B97607"/>
    <w:rsid w:val="00B97BC6"/>
    <w:rsid w:val="00BA1887"/>
    <w:rsid w:val="00BA1E0F"/>
    <w:rsid w:val="00BA2500"/>
    <w:rsid w:val="00BA3000"/>
    <w:rsid w:val="00BA3760"/>
    <w:rsid w:val="00BA3818"/>
    <w:rsid w:val="00BA383A"/>
    <w:rsid w:val="00BA3CE8"/>
    <w:rsid w:val="00BA3D3D"/>
    <w:rsid w:val="00BA41BF"/>
    <w:rsid w:val="00BA4B7A"/>
    <w:rsid w:val="00BA4E4E"/>
    <w:rsid w:val="00BA5951"/>
    <w:rsid w:val="00BA7906"/>
    <w:rsid w:val="00BB116C"/>
    <w:rsid w:val="00BB127B"/>
    <w:rsid w:val="00BB220D"/>
    <w:rsid w:val="00BB2D5B"/>
    <w:rsid w:val="00BB3524"/>
    <w:rsid w:val="00BB3D7E"/>
    <w:rsid w:val="00BB52B4"/>
    <w:rsid w:val="00BB638D"/>
    <w:rsid w:val="00BB71A1"/>
    <w:rsid w:val="00BB79E3"/>
    <w:rsid w:val="00BC03F9"/>
    <w:rsid w:val="00BC0776"/>
    <w:rsid w:val="00BC0B9E"/>
    <w:rsid w:val="00BC1421"/>
    <w:rsid w:val="00BC1DD5"/>
    <w:rsid w:val="00BC23D9"/>
    <w:rsid w:val="00BC345F"/>
    <w:rsid w:val="00BC36FE"/>
    <w:rsid w:val="00BC3A6D"/>
    <w:rsid w:val="00BC6E51"/>
    <w:rsid w:val="00BC77B4"/>
    <w:rsid w:val="00BD092C"/>
    <w:rsid w:val="00BD2AA1"/>
    <w:rsid w:val="00BD5F95"/>
    <w:rsid w:val="00BD655E"/>
    <w:rsid w:val="00BD6D5A"/>
    <w:rsid w:val="00BE0136"/>
    <w:rsid w:val="00BE0CE6"/>
    <w:rsid w:val="00BE15F7"/>
    <w:rsid w:val="00BE194F"/>
    <w:rsid w:val="00BE1B41"/>
    <w:rsid w:val="00BE1FA8"/>
    <w:rsid w:val="00BE22F0"/>
    <w:rsid w:val="00BE23EE"/>
    <w:rsid w:val="00BE27CC"/>
    <w:rsid w:val="00BE41F8"/>
    <w:rsid w:val="00BE5522"/>
    <w:rsid w:val="00BE752B"/>
    <w:rsid w:val="00BE7DFA"/>
    <w:rsid w:val="00BF0185"/>
    <w:rsid w:val="00BF0FD4"/>
    <w:rsid w:val="00BF1F8C"/>
    <w:rsid w:val="00BF2573"/>
    <w:rsid w:val="00BF3832"/>
    <w:rsid w:val="00BF3C11"/>
    <w:rsid w:val="00BF3D80"/>
    <w:rsid w:val="00BF4E1B"/>
    <w:rsid w:val="00BF72BD"/>
    <w:rsid w:val="00BF7C4E"/>
    <w:rsid w:val="00BF7DBA"/>
    <w:rsid w:val="00C01828"/>
    <w:rsid w:val="00C02687"/>
    <w:rsid w:val="00C0365E"/>
    <w:rsid w:val="00C049B3"/>
    <w:rsid w:val="00C06029"/>
    <w:rsid w:val="00C06E47"/>
    <w:rsid w:val="00C0732E"/>
    <w:rsid w:val="00C1061B"/>
    <w:rsid w:val="00C1065A"/>
    <w:rsid w:val="00C116D6"/>
    <w:rsid w:val="00C129AA"/>
    <w:rsid w:val="00C12F86"/>
    <w:rsid w:val="00C135C0"/>
    <w:rsid w:val="00C15994"/>
    <w:rsid w:val="00C20FB9"/>
    <w:rsid w:val="00C215CA"/>
    <w:rsid w:val="00C21E35"/>
    <w:rsid w:val="00C22C9C"/>
    <w:rsid w:val="00C23194"/>
    <w:rsid w:val="00C23306"/>
    <w:rsid w:val="00C25329"/>
    <w:rsid w:val="00C31894"/>
    <w:rsid w:val="00C32690"/>
    <w:rsid w:val="00C3557E"/>
    <w:rsid w:val="00C3748D"/>
    <w:rsid w:val="00C374D0"/>
    <w:rsid w:val="00C406D4"/>
    <w:rsid w:val="00C40B32"/>
    <w:rsid w:val="00C41D7C"/>
    <w:rsid w:val="00C44413"/>
    <w:rsid w:val="00C45978"/>
    <w:rsid w:val="00C4686E"/>
    <w:rsid w:val="00C51CCC"/>
    <w:rsid w:val="00C526AA"/>
    <w:rsid w:val="00C5274C"/>
    <w:rsid w:val="00C52C00"/>
    <w:rsid w:val="00C53743"/>
    <w:rsid w:val="00C539B8"/>
    <w:rsid w:val="00C54ADE"/>
    <w:rsid w:val="00C57BF9"/>
    <w:rsid w:val="00C6067B"/>
    <w:rsid w:val="00C60BC4"/>
    <w:rsid w:val="00C6133D"/>
    <w:rsid w:val="00C61503"/>
    <w:rsid w:val="00C61FBF"/>
    <w:rsid w:val="00C62B96"/>
    <w:rsid w:val="00C633AF"/>
    <w:rsid w:val="00C6367C"/>
    <w:rsid w:val="00C64C3E"/>
    <w:rsid w:val="00C65DFD"/>
    <w:rsid w:val="00C66E3E"/>
    <w:rsid w:val="00C6745E"/>
    <w:rsid w:val="00C70468"/>
    <w:rsid w:val="00C715A9"/>
    <w:rsid w:val="00C719E2"/>
    <w:rsid w:val="00C71D13"/>
    <w:rsid w:val="00C71DE2"/>
    <w:rsid w:val="00C7297B"/>
    <w:rsid w:val="00C743C4"/>
    <w:rsid w:val="00C76822"/>
    <w:rsid w:val="00C8002E"/>
    <w:rsid w:val="00C81F0A"/>
    <w:rsid w:val="00C821A9"/>
    <w:rsid w:val="00C824B0"/>
    <w:rsid w:val="00C82EEB"/>
    <w:rsid w:val="00C83A6F"/>
    <w:rsid w:val="00C845AE"/>
    <w:rsid w:val="00C918F8"/>
    <w:rsid w:val="00C9699D"/>
    <w:rsid w:val="00C978EB"/>
    <w:rsid w:val="00CA0178"/>
    <w:rsid w:val="00CA106D"/>
    <w:rsid w:val="00CA1E51"/>
    <w:rsid w:val="00CA42AD"/>
    <w:rsid w:val="00CA5712"/>
    <w:rsid w:val="00CA6250"/>
    <w:rsid w:val="00CA7479"/>
    <w:rsid w:val="00CB0E6E"/>
    <w:rsid w:val="00CB0FD7"/>
    <w:rsid w:val="00CB12D6"/>
    <w:rsid w:val="00CB144B"/>
    <w:rsid w:val="00CB1DCA"/>
    <w:rsid w:val="00CB2770"/>
    <w:rsid w:val="00CB312A"/>
    <w:rsid w:val="00CB3B9F"/>
    <w:rsid w:val="00CB415D"/>
    <w:rsid w:val="00CB464B"/>
    <w:rsid w:val="00CB4F48"/>
    <w:rsid w:val="00CB5F17"/>
    <w:rsid w:val="00CC0C4A"/>
    <w:rsid w:val="00CC297C"/>
    <w:rsid w:val="00CC30CC"/>
    <w:rsid w:val="00CC4F18"/>
    <w:rsid w:val="00CC5174"/>
    <w:rsid w:val="00CC6409"/>
    <w:rsid w:val="00CC69BF"/>
    <w:rsid w:val="00CC736A"/>
    <w:rsid w:val="00CC7ED0"/>
    <w:rsid w:val="00CD11D7"/>
    <w:rsid w:val="00CD3192"/>
    <w:rsid w:val="00CD38E7"/>
    <w:rsid w:val="00CD3A67"/>
    <w:rsid w:val="00CD5FBA"/>
    <w:rsid w:val="00CD651F"/>
    <w:rsid w:val="00CD7D1E"/>
    <w:rsid w:val="00CE136B"/>
    <w:rsid w:val="00CE16D1"/>
    <w:rsid w:val="00CE23D7"/>
    <w:rsid w:val="00CE3A33"/>
    <w:rsid w:val="00CE3AF5"/>
    <w:rsid w:val="00CE3D85"/>
    <w:rsid w:val="00CE4D83"/>
    <w:rsid w:val="00CE6AC2"/>
    <w:rsid w:val="00CE7AE4"/>
    <w:rsid w:val="00CE7DCB"/>
    <w:rsid w:val="00CF046D"/>
    <w:rsid w:val="00CF0D7C"/>
    <w:rsid w:val="00CF1ED6"/>
    <w:rsid w:val="00CF27F2"/>
    <w:rsid w:val="00CF2B41"/>
    <w:rsid w:val="00CF6FE3"/>
    <w:rsid w:val="00CF7A4A"/>
    <w:rsid w:val="00D0231D"/>
    <w:rsid w:val="00D023A8"/>
    <w:rsid w:val="00D02746"/>
    <w:rsid w:val="00D02CB2"/>
    <w:rsid w:val="00D03693"/>
    <w:rsid w:val="00D05ACF"/>
    <w:rsid w:val="00D067D3"/>
    <w:rsid w:val="00D10296"/>
    <w:rsid w:val="00D10669"/>
    <w:rsid w:val="00D10761"/>
    <w:rsid w:val="00D12258"/>
    <w:rsid w:val="00D14545"/>
    <w:rsid w:val="00D14672"/>
    <w:rsid w:val="00D167E8"/>
    <w:rsid w:val="00D1793E"/>
    <w:rsid w:val="00D208F2"/>
    <w:rsid w:val="00D20C72"/>
    <w:rsid w:val="00D20CA8"/>
    <w:rsid w:val="00D24D04"/>
    <w:rsid w:val="00D25B03"/>
    <w:rsid w:val="00D30426"/>
    <w:rsid w:val="00D313D3"/>
    <w:rsid w:val="00D329B9"/>
    <w:rsid w:val="00D335BB"/>
    <w:rsid w:val="00D34155"/>
    <w:rsid w:val="00D3775E"/>
    <w:rsid w:val="00D37D96"/>
    <w:rsid w:val="00D40432"/>
    <w:rsid w:val="00D4147A"/>
    <w:rsid w:val="00D42062"/>
    <w:rsid w:val="00D42D7B"/>
    <w:rsid w:val="00D43529"/>
    <w:rsid w:val="00D45034"/>
    <w:rsid w:val="00D45221"/>
    <w:rsid w:val="00D50E12"/>
    <w:rsid w:val="00D511C5"/>
    <w:rsid w:val="00D52B7D"/>
    <w:rsid w:val="00D544A0"/>
    <w:rsid w:val="00D55271"/>
    <w:rsid w:val="00D559C0"/>
    <w:rsid w:val="00D6156D"/>
    <w:rsid w:val="00D619C1"/>
    <w:rsid w:val="00D63EB3"/>
    <w:rsid w:val="00D6421F"/>
    <w:rsid w:val="00D64CCB"/>
    <w:rsid w:val="00D653AD"/>
    <w:rsid w:val="00D66122"/>
    <w:rsid w:val="00D67632"/>
    <w:rsid w:val="00D72887"/>
    <w:rsid w:val="00D73EE8"/>
    <w:rsid w:val="00D74D98"/>
    <w:rsid w:val="00D772F0"/>
    <w:rsid w:val="00D81545"/>
    <w:rsid w:val="00D8209F"/>
    <w:rsid w:val="00D82F2A"/>
    <w:rsid w:val="00D831B7"/>
    <w:rsid w:val="00D835F1"/>
    <w:rsid w:val="00D84244"/>
    <w:rsid w:val="00D85046"/>
    <w:rsid w:val="00D85BE4"/>
    <w:rsid w:val="00D85EB4"/>
    <w:rsid w:val="00D90555"/>
    <w:rsid w:val="00D91046"/>
    <w:rsid w:val="00D9335B"/>
    <w:rsid w:val="00D942C3"/>
    <w:rsid w:val="00D94717"/>
    <w:rsid w:val="00D9487B"/>
    <w:rsid w:val="00D96306"/>
    <w:rsid w:val="00DA1197"/>
    <w:rsid w:val="00DA2657"/>
    <w:rsid w:val="00DA2665"/>
    <w:rsid w:val="00DA2C94"/>
    <w:rsid w:val="00DA510C"/>
    <w:rsid w:val="00DA5A86"/>
    <w:rsid w:val="00DA6954"/>
    <w:rsid w:val="00DA6B04"/>
    <w:rsid w:val="00DA6BA2"/>
    <w:rsid w:val="00DA79E3"/>
    <w:rsid w:val="00DB0C6A"/>
    <w:rsid w:val="00DB1209"/>
    <w:rsid w:val="00DB218E"/>
    <w:rsid w:val="00DB2311"/>
    <w:rsid w:val="00DB2505"/>
    <w:rsid w:val="00DB2575"/>
    <w:rsid w:val="00DB28F2"/>
    <w:rsid w:val="00DB2D81"/>
    <w:rsid w:val="00DB59DB"/>
    <w:rsid w:val="00DC022F"/>
    <w:rsid w:val="00DC3996"/>
    <w:rsid w:val="00DC57B8"/>
    <w:rsid w:val="00DC66DA"/>
    <w:rsid w:val="00DC7E6B"/>
    <w:rsid w:val="00DD0A38"/>
    <w:rsid w:val="00DD12E2"/>
    <w:rsid w:val="00DD3568"/>
    <w:rsid w:val="00DD3C70"/>
    <w:rsid w:val="00DD3F64"/>
    <w:rsid w:val="00DD40F6"/>
    <w:rsid w:val="00DD5218"/>
    <w:rsid w:val="00DE0851"/>
    <w:rsid w:val="00DE087E"/>
    <w:rsid w:val="00DE1560"/>
    <w:rsid w:val="00DE28E4"/>
    <w:rsid w:val="00DE6440"/>
    <w:rsid w:val="00DE6A5D"/>
    <w:rsid w:val="00DE742E"/>
    <w:rsid w:val="00DE7AB2"/>
    <w:rsid w:val="00DF13C6"/>
    <w:rsid w:val="00DF2572"/>
    <w:rsid w:val="00DF26F4"/>
    <w:rsid w:val="00DF4B9C"/>
    <w:rsid w:val="00DF5401"/>
    <w:rsid w:val="00DF64AA"/>
    <w:rsid w:val="00DF6E26"/>
    <w:rsid w:val="00DF710C"/>
    <w:rsid w:val="00DF771B"/>
    <w:rsid w:val="00DF782D"/>
    <w:rsid w:val="00E00601"/>
    <w:rsid w:val="00E0135C"/>
    <w:rsid w:val="00E013FA"/>
    <w:rsid w:val="00E028CD"/>
    <w:rsid w:val="00E04459"/>
    <w:rsid w:val="00E05FC6"/>
    <w:rsid w:val="00E070DD"/>
    <w:rsid w:val="00E112E4"/>
    <w:rsid w:val="00E13A5B"/>
    <w:rsid w:val="00E13CE1"/>
    <w:rsid w:val="00E13D7E"/>
    <w:rsid w:val="00E14DF0"/>
    <w:rsid w:val="00E16621"/>
    <w:rsid w:val="00E207FF"/>
    <w:rsid w:val="00E22780"/>
    <w:rsid w:val="00E22C95"/>
    <w:rsid w:val="00E2428E"/>
    <w:rsid w:val="00E24840"/>
    <w:rsid w:val="00E24993"/>
    <w:rsid w:val="00E26B7B"/>
    <w:rsid w:val="00E2789D"/>
    <w:rsid w:val="00E27AF1"/>
    <w:rsid w:val="00E3016E"/>
    <w:rsid w:val="00E307E8"/>
    <w:rsid w:val="00E30BF1"/>
    <w:rsid w:val="00E31C38"/>
    <w:rsid w:val="00E32BBE"/>
    <w:rsid w:val="00E348BA"/>
    <w:rsid w:val="00E35CDA"/>
    <w:rsid w:val="00E43789"/>
    <w:rsid w:val="00E45E40"/>
    <w:rsid w:val="00E4654E"/>
    <w:rsid w:val="00E46F73"/>
    <w:rsid w:val="00E5001C"/>
    <w:rsid w:val="00E52C8A"/>
    <w:rsid w:val="00E53D32"/>
    <w:rsid w:val="00E5433F"/>
    <w:rsid w:val="00E55595"/>
    <w:rsid w:val="00E55D61"/>
    <w:rsid w:val="00E55DC4"/>
    <w:rsid w:val="00E56B19"/>
    <w:rsid w:val="00E57CF0"/>
    <w:rsid w:val="00E615BC"/>
    <w:rsid w:val="00E620B1"/>
    <w:rsid w:val="00E62C5A"/>
    <w:rsid w:val="00E6389B"/>
    <w:rsid w:val="00E63FB0"/>
    <w:rsid w:val="00E6453D"/>
    <w:rsid w:val="00E663CD"/>
    <w:rsid w:val="00E67D62"/>
    <w:rsid w:val="00E67D63"/>
    <w:rsid w:val="00E67EB9"/>
    <w:rsid w:val="00E700D1"/>
    <w:rsid w:val="00E726CB"/>
    <w:rsid w:val="00E72F77"/>
    <w:rsid w:val="00E739F2"/>
    <w:rsid w:val="00E73CA1"/>
    <w:rsid w:val="00E74BCD"/>
    <w:rsid w:val="00E74EF2"/>
    <w:rsid w:val="00E76488"/>
    <w:rsid w:val="00E8042B"/>
    <w:rsid w:val="00E80994"/>
    <w:rsid w:val="00E81208"/>
    <w:rsid w:val="00E81259"/>
    <w:rsid w:val="00E81501"/>
    <w:rsid w:val="00E81827"/>
    <w:rsid w:val="00E82361"/>
    <w:rsid w:val="00E82421"/>
    <w:rsid w:val="00E82D2A"/>
    <w:rsid w:val="00E86440"/>
    <w:rsid w:val="00E90EA2"/>
    <w:rsid w:val="00E93BF5"/>
    <w:rsid w:val="00E9667F"/>
    <w:rsid w:val="00E96942"/>
    <w:rsid w:val="00E96C3B"/>
    <w:rsid w:val="00EA1054"/>
    <w:rsid w:val="00EA1AE3"/>
    <w:rsid w:val="00EA226A"/>
    <w:rsid w:val="00EA330C"/>
    <w:rsid w:val="00EA459B"/>
    <w:rsid w:val="00EA5329"/>
    <w:rsid w:val="00EA6121"/>
    <w:rsid w:val="00EB17E7"/>
    <w:rsid w:val="00EB208D"/>
    <w:rsid w:val="00EB208E"/>
    <w:rsid w:val="00EB4EA3"/>
    <w:rsid w:val="00EB530D"/>
    <w:rsid w:val="00EC1279"/>
    <w:rsid w:val="00EC2BEA"/>
    <w:rsid w:val="00EC2E0A"/>
    <w:rsid w:val="00EC2FF9"/>
    <w:rsid w:val="00EC4106"/>
    <w:rsid w:val="00EC626B"/>
    <w:rsid w:val="00EC684A"/>
    <w:rsid w:val="00EC7EB2"/>
    <w:rsid w:val="00ED21E7"/>
    <w:rsid w:val="00ED3957"/>
    <w:rsid w:val="00ED726B"/>
    <w:rsid w:val="00EE1770"/>
    <w:rsid w:val="00EE1E17"/>
    <w:rsid w:val="00EE26B0"/>
    <w:rsid w:val="00EE6BE5"/>
    <w:rsid w:val="00EE783E"/>
    <w:rsid w:val="00EF0CFA"/>
    <w:rsid w:val="00EF6014"/>
    <w:rsid w:val="00F00B8F"/>
    <w:rsid w:val="00F00C48"/>
    <w:rsid w:val="00F00CAB"/>
    <w:rsid w:val="00F00D21"/>
    <w:rsid w:val="00F0165C"/>
    <w:rsid w:val="00F03E22"/>
    <w:rsid w:val="00F111FE"/>
    <w:rsid w:val="00F12F91"/>
    <w:rsid w:val="00F1375C"/>
    <w:rsid w:val="00F13AF7"/>
    <w:rsid w:val="00F144D6"/>
    <w:rsid w:val="00F20CE3"/>
    <w:rsid w:val="00F249F4"/>
    <w:rsid w:val="00F27547"/>
    <w:rsid w:val="00F301DA"/>
    <w:rsid w:val="00F32F09"/>
    <w:rsid w:val="00F33026"/>
    <w:rsid w:val="00F342B9"/>
    <w:rsid w:val="00F34506"/>
    <w:rsid w:val="00F36C21"/>
    <w:rsid w:val="00F41002"/>
    <w:rsid w:val="00F41A09"/>
    <w:rsid w:val="00F41B21"/>
    <w:rsid w:val="00F424CE"/>
    <w:rsid w:val="00F42B96"/>
    <w:rsid w:val="00F43470"/>
    <w:rsid w:val="00F43911"/>
    <w:rsid w:val="00F43E41"/>
    <w:rsid w:val="00F45E1C"/>
    <w:rsid w:val="00F47F83"/>
    <w:rsid w:val="00F521D7"/>
    <w:rsid w:val="00F56B0F"/>
    <w:rsid w:val="00F570A3"/>
    <w:rsid w:val="00F6030A"/>
    <w:rsid w:val="00F606A1"/>
    <w:rsid w:val="00F6110A"/>
    <w:rsid w:val="00F61DE9"/>
    <w:rsid w:val="00F61F23"/>
    <w:rsid w:val="00F6214B"/>
    <w:rsid w:val="00F6224E"/>
    <w:rsid w:val="00F629B1"/>
    <w:rsid w:val="00F62D39"/>
    <w:rsid w:val="00F65BA7"/>
    <w:rsid w:val="00F70202"/>
    <w:rsid w:val="00F72079"/>
    <w:rsid w:val="00F731CD"/>
    <w:rsid w:val="00F75AB0"/>
    <w:rsid w:val="00F76371"/>
    <w:rsid w:val="00F76965"/>
    <w:rsid w:val="00F77A6B"/>
    <w:rsid w:val="00F81B54"/>
    <w:rsid w:val="00F8293A"/>
    <w:rsid w:val="00F82ECC"/>
    <w:rsid w:val="00F84727"/>
    <w:rsid w:val="00F85C00"/>
    <w:rsid w:val="00F86DE1"/>
    <w:rsid w:val="00F86F94"/>
    <w:rsid w:val="00F8769E"/>
    <w:rsid w:val="00F90A16"/>
    <w:rsid w:val="00F91597"/>
    <w:rsid w:val="00F92048"/>
    <w:rsid w:val="00F92F12"/>
    <w:rsid w:val="00F937C3"/>
    <w:rsid w:val="00F93841"/>
    <w:rsid w:val="00F93EA6"/>
    <w:rsid w:val="00FA0490"/>
    <w:rsid w:val="00FA0F2A"/>
    <w:rsid w:val="00FA475C"/>
    <w:rsid w:val="00FA4DE9"/>
    <w:rsid w:val="00FA585C"/>
    <w:rsid w:val="00FA5D00"/>
    <w:rsid w:val="00FA6779"/>
    <w:rsid w:val="00FA6A66"/>
    <w:rsid w:val="00FB30F9"/>
    <w:rsid w:val="00FB3F0A"/>
    <w:rsid w:val="00FB6070"/>
    <w:rsid w:val="00FB655F"/>
    <w:rsid w:val="00FB6A70"/>
    <w:rsid w:val="00FB6C7A"/>
    <w:rsid w:val="00FC11B9"/>
    <w:rsid w:val="00FC1440"/>
    <w:rsid w:val="00FC2ED4"/>
    <w:rsid w:val="00FC2EF7"/>
    <w:rsid w:val="00FC3E4B"/>
    <w:rsid w:val="00FC46AC"/>
    <w:rsid w:val="00FC5371"/>
    <w:rsid w:val="00FC7CDB"/>
    <w:rsid w:val="00FD1602"/>
    <w:rsid w:val="00FD1B81"/>
    <w:rsid w:val="00FD456A"/>
    <w:rsid w:val="00FD4EC3"/>
    <w:rsid w:val="00FD60BB"/>
    <w:rsid w:val="00FD6736"/>
    <w:rsid w:val="00FD6B92"/>
    <w:rsid w:val="00FD7074"/>
    <w:rsid w:val="00FD7AF6"/>
    <w:rsid w:val="00FE24D3"/>
    <w:rsid w:val="00FE3446"/>
    <w:rsid w:val="00FE3ADA"/>
    <w:rsid w:val="00FE5082"/>
    <w:rsid w:val="00FE52A8"/>
    <w:rsid w:val="00FE5FBE"/>
    <w:rsid w:val="00FE7543"/>
    <w:rsid w:val="00FF05F9"/>
    <w:rsid w:val="00FF219D"/>
    <w:rsid w:val="00FF33B1"/>
    <w:rsid w:val="00FF5562"/>
    <w:rsid w:val="00FF66FB"/>
    <w:rsid w:val="00FF6931"/>
    <w:rsid w:val="00FF77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F0B0D6-1C4E-467D-BD27-801A4D02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A3"/>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mmarymark1">
    <w:name w:val="summarymark1"/>
    <w:basedOn w:val="DefaultParagraphFont"/>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basedOn w:val="DefaultParagraphFont"/>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basedOn w:val="CommentText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styleId="NoSpacing">
    <w:name w:val="No Spacing"/>
    <w:uiPriority w:val="1"/>
    <w:qFormat/>
    <w:rsid w:val="00943A13"/>
    <w:pPr>
      <w:spacing w:after="0" w:line="240" w:lineRule="auto"/>
    </w:pPr>
    <w:rPr>
      <w:rFonts w:ascii="Arial" w:eastAsia="Times New Roman" w:hAnsi="Arial" w:cs="Arial"/>
      <w:color w:val="000000"/>
      <w:sz w:val="20"/>
      <w:szCs w:val="20"/>
      <w:lang w:eastAsia="hr-HR"/>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pPr>
      <w:spacing w:after="0" w:line="240" w:lineRule="auto"/>
    </w:pPr>
  </w:style>
  <w:style w:type="character" w:styleId="Strong">
    <w:name w:val="Strong"/>
    <w:basedOn w:val="DefaultParagraphFont"/>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NewRoman"/>
      <w:sz w:val="19"/>
      <w:szCs w:val="19"/>
      <w:lang w:eastAsia="hr-HR"/>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basedOn w:val="DefaultParagraphFont"/>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basedOn w:val="DefaultParagraphFont"/>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cs="Times New Roman"/>
      <w:b/>
      <w:bCs/>
    </w:rPr>
  </w:style>
  <w:style w:type="character" w:customStyle="1" w:styleId="Bodytext">
    <w:name w:val="Body text_"/>
    <w:basedOn w:val="DefaultParagraphFont"/>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cs="Times New Roman"/>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rFonts w:ascii="Calibri" w:eastAsia="Calibri" w:hAnsi="Calibri" w:cs="Times New Roman"/>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cs="Times New Roman"/>
      <w:sz w:val="24"/>
      <w:szCs w:val="24"/>
      <w:lang w:eastAsia="hr-HR"/>
    </w:rPr>
  </w:style>
  <w:style w:type="paragraph" w:styleId="ListNumber">
    <w:name w:val="List Number"/>
    <w:basedOn w:val="Normal"/>
    <w:rsid w:val="00610DE2"/>
    <w:pPr>
      <w:numPr>
        <w:numId w:val="3"/>
      </w:numPr>
      <w:tabs>
        <w:tab w:val="left" w:pos="1134"/>
      </w:tabs>
      <w:spacing w:after="240" w:line="240" w:lineRule="auto"/>
      <w:jc w:val="both"/>
    </w:pPr>
    <w:rPr>
      <w:rFonts w:ascii="Times New Roman" w:eastAsia="Times New Roman" w:hAnsi="Times New Roman" w:cs="Times New Roman"/>
      <w:lang w:val="en-GB" w:eastAsia="zh-CN"/>
    </w:rPr>
  </w:style>
  <w:style w:type="paragraph" w:styleId="ListNumber2">
    <w:name w:val="List Number 2"/>
    <w:basedOn w:val="Normal"/>
    <w:rsid w:val="00610DE2"/>
    <w:pPr>
      <w:numPr>
        <w:ilvl w:val="1"/>
        <w:numId w:val="3"/>
      </w:numPr>
      <w:tabs>
        <w:tab w:val="left" w:pos="1417"/>
      </w:tabs>
      <w:spacing w:after="240" w:line="240" w:lineRule="auto"/>
      <w:jc w:val="both"/>
    </w:pPr>
    <w:rPr>
      <w:rFonts w:ascii="Times New Roman" w:eastAsia="Times New Roman" w:hAnsi="Times New Roman" w:cs="Times New Roman"/>
      <w:lang w:val="en-GB" w:eastAsia="zh-CN"/>
    </w:rPr>
  </w:style>
  <w:style w:type="paragraph" w:styleId="ListNumber3">
    <w:name w:val="List Number 3"/>
    <w:basedOn w:val="Normal"/>
    <w:rsid w:val="00610DE2"/>
    <w:pPr>
      <w:numPr>
        <w:ilvl w:val="2"/>
        <w:numId w:val="3"/>
      </w:numPr>
      <w:tabs>
        <w:tab w:val="left" w:pos="1701"/>
      </w:tabs>
      <w:spacing w:after="240" w:line="240" w:lineRule="auto"/>
      <w:jc w:val="both"/>
    </w:pPr>
    <w:rPr>
      <w:rFonts w:ascii="Times New Roman" w:eastAsia="Times New Roman" w:hAnsi="Times New Roman" w:cs="Times New Roman"/>
      <w:lang w:val="en-GB" w:eastAsia="zh-CN"/>
    </w:rPr>
  </w:style>
  <w:style w:type="paragraph" w:styleId="ListNumber4">
    <w:name w:val="List Number 4"/>
    <w:basedOn w:val="Normal"/>
    <w:rsid w:val="00610DE2"/>
    <w:pPr>
      <w:numPr>
        <w:ilvl w:val="3"/>
        <w:numId w:val="3"/>
      </w:numPr>
      <w:tabs>
        <w:tab w:val="left" w:pos="1984"/>
      </w:tabs>
      <w:spacing w:after="240" w:line="240" w:lineRule="auto"/>
      <w:jc w:val="both"/>
    </w:pPr>
    <w:rPr>
      <w:rFonts w:ascii="Times New Roman" w:eastAsia="Times New Roman" w:hAnsi="Times New Roman" w:cs="Times New Roman"/>
      <w:lang w:val="en-GB" w:eastAsia="zh-CN"/>
    </w:rPr>
  </w:style>
  <w:style w:type="paragraph" w:styleId="ListNumber5">
    <w:name w:val="List Number 5"/>
    <w:basedOn w:val="Normal"/>
    <w:rsid w:val="00610DE2"/>
    <w:pPr>
      <w:numPr>
        <w:ilvl w:val="4"/>
        <w:numId w:val="3"/>
      </w:numPr>
      <w:tabs>
        <w:tab w:val="left" w:pos="2268"/>
      </w:tabs>
      <w:spacing w:after="240" w:line="240" w:lineRule="auto"/>
      <w:jc w:val="both"/>
    </w:pPr>
    <w:rPr>
      <w:rFonts w:ascii="Times New Roman" w:eastAsia="Times New Roman" w:hAnsi="Times New Roman" w:cs="Times New Roman"/>
      <w:lang w:val="en-GB" w:eastAsia="zh-CN"/>
    </w:rPr>
  </w:style>
  <w:style w:type="character" w:customStyle="1" w:styleId="Heading2Char">
    <w:name w:val="Heading 2 Char"/>
    <w:basedOn w:val="DefaultParagraphFont"/>
    <w:link w:val="Heading2"/>
    <w:uiPriority w:val="9"/>
    <w:rsid w:val="00EB20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221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891309221">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61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693448">
      <w:bodyDiv w:val="1"/>
      <w:marLeft w:val="0"/>
      <w:marRight w:val="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2089378637">
                                      <w:marLeft w:val="0"/>
                                      <w:marRight w:val="0"/>
                                      <w:marTop w:val="0"/>
                                      <w:marBottom w:val="0"/>
                                      <w:divBdr>
                                        <w:top w:val="none" w:sz="0" w:space="0" w:color="auto"/>
                                        <w:left w:val="none" w:sz="0" w:space="0" w:color="auto"/>
                                        <w:bottom w:val="none" w:sz="0" w:space="0" w:color="auto"/>
                                        <w:right w:val="none" w:sz="0" w:space="0" w:color="auto"/>
                                      </w:divBdr>
                                    </w:div>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1670986206">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283007332">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636984891">
                                                  <w:marLeft w:val="0"/>
                                                  <w:marRight w:val="0"/>
                                                  <w:marTop w:val="0"/>
                                                  <w:marBottom w:val="0"/>
                                                  <w:divBdr>
                                                    <w:top w:val="none" w:sz="0" w:space="0" w:color="auto"/>
                                                    <w:left w:val="none" w:sz="0" w:space="0" w:color="auto"/>
                                                    <w:bottom w:val="none" w:sz="0" w:space="0" w:color="auto"/>
                                                    <w:right w:val="none" w:sz="0" w:space="0" w:color="auto"/>
                                                  </w:divBdr>
                                                </w:div>
                                                <w:div w:id="1082992773">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4CE0-1EDB-4AD1-BA60-157537B0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2717</Words>
  <Characters>15488</Characters>
  <Application>Microsoft Office Word</Application>
  <DocSecurity>0</DocSecurity>
  <Lines>129</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snjezana.matijasec</dc:creator>
  <cp:lastModifiedBy>Nemanja Relic</cp:lastModifiedBy>
  <cp:revision>2</cp:revision>
  <cp:lastPrinted>2016-05-20T10:01:00Z</cp:lastPrinted>
  <dcterms:created xsi:type="dcterms:W3CDTF">2016-06-10T11:44:00Z</dcterms:created>
  <dcterms:modified xsi:type="dcterms:W3CDTF">2016-06-10T11:44:00Z</dcterms:modified>
</cp:coreProperties>
</file>