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81223"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xml:space="preserve">Na temelju članka 2. stavka 3., članka 9. stavka 3., članka 12. stavka 6., članka 13. stavka 4., članka 14. stavka 5., članka 15. stavka 4., članka 16. stavka 5., članka 17. stavka 3., članka 18. stavka 4., članka 19. stavka 6., članka 20. stavka 11., članka 21. stavka 2. i 5., članka 22. stavka 3., članka 23. stavka 2. i 9., članka 24. stavka 3., članka 25. stavka 3., članka 27. stavka 3., članka 28. stavka 4. i 5., članka 29. stavka 9., članka 31. stavka 3. i članka 73. stavka 2. Zakona o sjemenu, sadnom materijalu i priznavanju sorti poljoprivrednog bilja (»Narodne novine« br. 140/05, </w:t>
      </w:r>
      <w:r w:rsidRPr="00CA3380">
        <w:rPr>
          <w:rFonts w:eastAsia="Times New Roman" w:cs="Times New Roman"/>
          <w:szCs w:val="24"/>
          <w:lang w:eastAsia="hr-HR"/>
        </w:rPr>
        <w:t>35/08, 25/09, 124/10, 55/11 i 14/</w:t>
      </w:r>
      <w:proofErr w:type="spellStart"/>
      <w:r w:rsidRPr="00CA3380">
        <w:rPr>
          <w:rFonts w:eastAsia="Times New Roman" w:cs="Times New Roman"/>
          <w:szCs w:val="24"/>
          <w:lang w:eastAsia="hr-HR"/>
        </w:rPr>
        <w:t>14</w:t>
      </w:r>
      <w:proofErr w:type="spellEnd"/>
      <w:r w:rsidRPr="00CA3380">
        <w:rPr>
          <w:rFonts w:eastAsia="Times New Roman" w:cs="Times New Roman"/>
          <w:color w:val="000000"/>
          <w:szCs w:val="24"/>
          <w:lang w:eastAsia="hr-HR"/>
        </w:rPr>
        <w:t xml:space="preserve">), ministar poljoprivrede donosi </w:t>
      </w:r>
    </w:p>
    <w:p w14:paraId="541CBF40" w14:textId="77777777" w:rsidR="00CA3380" w:rsidRPr="00CA3380" w:rsidRDefault="00CA3380" w:rsidP="001076B0">
      <w:pPr>
        <w:pStyle w:val="Naslov"/>
        <w:rPr>
          <w:rFonts w:eastAsia="Times New Roman"/>
          <w:lang w:eastAsia="hr-HR"/>
        </w:rPr>
      </w:pPr>
      <w:r w:rsidRPr="00CA3380">
        <w:rPr>
          <w:rFonts w:eastAsia="Times New Roman"/>
          <w:lang w:eastAsia="hr-HR"/>
        </w:rPr>
        <w:t>PRAVILNIK</w:t>
      </w:r>
    </w:p>
    <w:p w14:paraId="6DE1E1B9" w14:textId="77777777" w:rsidR="00CA3380" w:rsidRPr="00CA3380" w:rsidRDefault="00CA3380" w:rsidP="001076B0">
      <w:pPr>
        <w:pStyle w:val="Naslov"/>
        <w:rPr>
          <w:rFonts w:eastAsia="Times New Roman"/>
          <w:lang w:eastAsia="hr-HR"/>
        </w:rPr>
      </w:pPr>
      <w:r w:rsidRPr="00CA3380">
        <w:rPr>
          <w:rFonts w:eastAsia="Times New Roman"/>
          <w:lang w:eastAsia="hr-HR"/>
        </w:rPr>
        <w:t>o izmjenama i dopunama Pravilnika o stavljanju na tržište sjemena povrća</w:t>
      </w:r>
    </w:p>
    <w:p w14:paraId="0D9D707E" w14:textId="77777777" w:rsidR="00CA3380" w:rsidRPr="00CA3380" w:rsidRDefault="00CA3380" w:rsidP="001076B0">
      <w:pPr>
        <w:pStyle w:val="Naslov1"/>
      </w:pPr>
      <w:r w:rsidRPr="00CA3380">
        <w:t>Članak 1.</w:t>
      </w:r>
    </w:p>
    <w:p w14:paraId="6BF15608"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xml:space="preserve">U Pravilniku o stavljanju na tržište sjemena povrća (»Narodne novine« br. 129/07, 78/10, 43/13, 29/14 i 36/15) u članku 1a. iza podstavka 7. dodaje se podstavak 8. koji glasi: </w:t>
      </w:r>
    </w:p>
    <w:p w14:paraId="247E5CF4"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Provedbena direktiva Komisije 2016/317 od 3. ožujka 2016. o izmjeni Direktiva Vijeća 66/401/EEZ, 66/402/EEZ, 2002/54/EZ, 2002/55/EZ, 2002/56/EZ i 2002/57/EZ u pogledu službenih oznaka na pakiranjima sjemena. (SL L 60, 5.3.2016.).«.</w:t>
      </w:r>
    </w:p>
    <w:p w14:paraId="1EC0D3A2" w14:textId="77777777" w:rsidR="00CA3380" w:rsidRPr="00CA3380" w:rsidRDefault="00CA3380" w:rsidP="001076B0">
      <w:pPr>
        <w:pStyle w:val="Naslov1"/>
      </w:pPr>
      <w:r w:rsidRPr="00CA3380">
        <w:t>Članak 2.</w:t>
      </w:r>
    </w:p>
    <w:p w14:paraId="6683C345"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članku 3. točki 1. u tablici u prvom redu u drugoj koloni iza riječi: »luk« dodaje se riječ: »(lučice)«, a u četvrtom redu u drugoj koloni iza riječi: »češnjak« dodaje se riječ: »(češnjevi)«.</w:t>
      </w:r>
    </w:p>
    <w:p w14:paraId="67E70A9A"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xml:space="preserve">U točki 2. iza podtočke b) dodaje se nova podtočka c) koja glasi: </w:t>
      </w:r>
    </w:p>
    <w:p w14:paraId="258E9C4D"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»c) 1000 g za lučice i češnjeve«</w:t>
      </w:r>
    </w:p>
    <w:p w14:paraId="6B0EEE17"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Dosadašnja točka c) postaje točka d).</w:t>
      </w:r>
    </w:p>
    <w:p w14:paraId="36D0EA6F" w14:textId="77777777" w:rsidR="00CA3380" w:rsidRPr="00CA3380" w:rsidRDefault="00CA3380" w:rsidP="001076B0">
      <w:pPr>
        <w:pStyle w:val="Naslov1"/>
      </w:pPr>
      <w:r w:rsidRPr="00CA3380">
        <w:t>Članak 3.</w:t>
      </w:r>
    </w:p>
    <w:p w14:paraId="07BE6464"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članku 4. stavku 1. dodaje se nova točka D. koja glasi:</w:t>
      </w:r>
    </w:p>
    <w:p w14:paraId="2E1E0F6B" w14:textId="77777777" w:rsidR="00CA3380" w:rsidRPr="00CA3380" w:rsidRDefault="00CA3380" w:rsidP="00CA3380">
      <w:pPr>
        <w:spacing w:before="100" w:beforeAutospacing="1" w:after="100" w:afterAutospacing="1" w:line="240" w:lineRule="auto"/>
        <w:jc w:val="both"/>
        <w:rPr>
          <w:rFonts w:eastAsia="Times New Roman" w:cs="Times New Roman"/>
          <w:szCs w:val="24"/>
          <w:lang w:eastAsia="hr-HR"/>
        </w:rPr>
      </w:pPr>
      <w:r w:rsidRPr="00CA3380">
        <w:rPr>
          <w:rFonts w:eastAsia="Times New Roman" w:cs="Times New Roman"/>
          <w:szCs w:val="24"/>
          <w:lang w:eastAsia="hr-HR"/>
        </w:rPr>
        <w:t>»D) Iznimno, lučice luka i češnjevi češnjaka koji se unose iz država članica Europske unije dopušteno je prepakiravati u sitna pakiranja koja su namijenjena krajnjim neprofesionalnim korisnicima.  Za takva pakiranja nije nužno navoditi kategoriju.«.</w:t>
      </w:r>
    </w:p>
    <w:p w14:paraId="52425376" w14:textId="77777777" w:rsidR="00CA3380" w:rsidRPr="00CA3380" w:rsidRDefault="00CA3380" w:rsidP="001076B0">
      <w:pPr>
        <w:pStyle w:val="Naslov1"/>
      </w:pPr>
      <w:r w:rsidRPr="00CA3380">
        <w:t>Članak 4.</w:t>
      </w:r>
    </w:p>
    <w:p w14:paraId="5588BCAB"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članku 11. iza stavka 4. dodaje se stavak 5. koji glasi:</w:t>
      </w:r>
    </w:p>
    <w:p w14:paraId="79BACE0D"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»5) Za sve kategorije sjemena za koje se provodi nadzor pod stručnom kontrolom dobavljač je dužan čuvati uzorke i voditi evidenciju za svaku uzorkovanu partiju sjemena.«.</w:t>
      </w:r>
    </w:p>
    <w:p w14:paraId="0E7FB213" w14:textId="77777777" w:rsidR="00CA3380" w:rsidRPr="00CA3380" w:rsidRDefault="00CA3380" w:rsidP="001076B0">
      <w:pPr>
        <w:pStyle w:val="Naslov1"/>
      </w:pPr>
      <w:r w:rsidRPr="00CA3380">
        <w:lastRenderedPageBreak/>
        <w:t>Članak 5.</w:t>
      </w:r>
    </w:p>
    <w:p w14:paraId="53DF4537"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članku 14. stavku 5. iza riječi: »pakiranju« riječ: »i« zamjenjuje se zarezom, a iza riječi: »otpremnicu« dodaju se riječi: »i Certifikat proizvođača«.</w:t>
      </w:r>
    </w:p>
    <w:p w14:paraId="376F1F4E"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xml:space="preserve">U stavku 5. u podstavku 1. riječ: »uvoz« zamjenjuje se </w:t>
      </w:r>
      <w:proofErr w:type="spellStart"/>
      <w:r w:rsidRPr="00CA3380">
        <w:rPr>
          <w:rFonts w:eastAsia="Times New Roman" w:cs="Times New Roman"/>
          <w:color w:val="000000"/>
          <w:szCs w:val="24"/>
          <w:lang w:eastAsia="hr-HR"/>
        </w:rPr>
        <w:t>rječju</w:t>
      </w:r>
      <w:proofErr w:type="spellEnd"/>
      <w:r w:rsidRPr="00CA3380">
        <w:rPr>
          <w:rFonts w:eastAsia="Times New Roman" w:cs="Times New Roman"/>
          <w:color w:val="000000"/>
          <w:szCs w:val="24"/>
          <w:lang w:eastAsia="hr-HR"/>
        </w:rPr>
        <w:t>: »doradu«.</w:t>
      </w:r>
    </w:p>
    <w:p w14:paraId="3D10C263"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Iza stavka 6. dodaje se stavak 7. koji glasi:</w:t>
      </w:r>
    </w:p>
    <w:p w14:paraId="46FE1BA4"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»7) Proizvodna godina traje od 1. lipnja tekuće godine do 31. svibnja slijedeće godine.«.</w:t>
      </w:r>
    </w:p>
    <w:p w14:paraId="1D774DF4" w14:textId="77777777" w:rsidR="00CA3380" w:rsidRPr="00CA3380" w:rsidRDefault="00CA3380" w:rsidP="001076B0">
      <w:pPr>
        <w:pStyle w:val="Naslov1"/>
      </w:pPr>
      <w:r w:rsidRPr="00CA3380">
        <w:t>Članak 6.</w:t>
      </w:r>
    </w:p>
    <w:p w14:paraId="04F64849"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članku 16. stavku 4. iza riječi: »sjeme« dodaju se riječi: »i standardno sjeme«.</w:t>
      </w:r>
    </w:p>
    <w:p w14:paraId="773FC64C" w14:textId="77777777" w:rsidR="00CA3380" w:rsidRPr="00CA3380" w:rsidRDefault="00CA3380" w:rsidP="001076B0">
      <w:pPr>
        <w:pStyle w:val="Naslov1"/>
      </w:pPr>
      <w:r w:rsidRPr="00CA3380">
        <w:t>Članak 7.</w:t>
      </w:r>
    </w:p>
    <w:p w14:paraId="64A75123"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Članak 18. mijenja se i glasi:</w:t>
      </w:r>
    </w:p>
    <w:p w14:paraId="01E08B67" w14:textId="77777777" w:rsidR="00CA3380" w:rsidRPr="00CA3380" w:rsidRDefault="00CA3380" w:rsidP="00CA3380">
      <w:pPr>
        <w:spacing w:before="100" w:beforeAutospacing="1" w:after="100" w:afterAutospacing="1" w:line="240" w:lineRule="auto"/>
        <w:jc w:val="both"/>
        <w:rPr>
          <w:rFonts w:eastAsia="Times New Roman" w:cs="Times New Roman"/>
          <w:color w:val="000000"/>
          <w:szCs w:val="24"/>
          <w:lang w:eastAsia="hr-HR"/>
        </w:rPr>
      </w:pPr>
      <w:r w:rsidRPr="00CA3380">
        <w:rPr>
          <w:rFonts w:eastAsia="Times New Roman" w:cs="Times New Roman"/>
          <w:b/>
          <w:color w:val="000000"/>
          <w:szCs w:val="24"/>
          <w:lang w:eastAsia="hr-HR"/>
        </w:rPr>
        <w:t>»</w:t>
      </w:r>
      <w:r w:rsidRPr="00CA3380">
        <w:rPr>
          <w:rFonts w:eastAsia="Times New Roman" w:cs="Times New Roman"/>
          <w:color w:val="000000"/>
          <w:szCs w:val="24"/>
          <w:lang w:eastAsia="hr-HR"/>
        </w:rPr>
        <w:t>1) Prilikom stavljanja na tržište pakiranje sjemena povrća kategorija osnovno i certificirano, osim standardnog sjemena i kada sjeme povrća kategorije certificirano dolazi u sitnom pakiranju, mora:</w:t>
      </w:r>
    </w:p>
    <w:p w14:paraId="1E50A02C" w14:textId="77777777" w:rsidR="00CA3380" w:rsidRPr="00CA3380" w:rsidRDefault="00CA3380" w:rsidP="00CA3380">
      <w:pPr>
        <w:spacing w:after="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biti označeno s vanjske strane Certifikatom o sjemenu na pakiranju koji prethodno nije upotrebljavan. Certifikat o sjemenu na pakiranju može se staviti i s unutarnje strane prozirnog pakiranja uz uvjet da se propisani podaci mogu pročitati. Certifikat o sjemenu na pakiranju mora sadržavati podatke propisane u Dodatku 4. dio A. ovoga Pravilnika na hrvatskom jeziku i biti u boji propisanoj za kategoriju sjemena:</w:t>
      </w:r>
    </w:p>
    <w:p w14:paraId="161D82D8" w14:textId="77777777" w:rsidR="00CA3380" w:rsidRPr="00CA3380" w:rsidRDefault="00CA3380" w:rsidP="00CA3380">
      <w:pPr>
        <w:spacing w:after="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bijela s dijagonalnom ljubičastom crtom za predosnovno sjeme,</w:t>
      </w:r>
    </w:p>
    <w:p w14:paraId="05314E32" w14:textId="77777777" w:rsidR="00CA3380" w:rsidRPr="00CA3380" w:rsidRDefault="00CA3380" w:rsidP="00CA3380">
      <w:pPr>
        <w:spacing w:after="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bijela za osnovno sjeme,</w:t>
      </w:r>
    </w:p>
    <w:p w14:paraId="4F9190B5" w14:textId="77777777" w:rsidR="00CA3380" w:rsidRPr="00CA3380" w:rsidRDefault="00CA3380" w:rsidP="00CA3380">
      <w:pPr>
        <w:spacing w:after="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plava za certificirano sjeme,</w:t>
      </w:r>
    </w:p>
    <w:p w14:paraId="1E69409B" w14:textId="77777777" w:rsidR="00CA3380" w:rsidRPr="00CA3380" w:rsidRDefault="00CA3380" w:rsidP="00CA3380">
      <w:pPr>
        <w:spacing w:after="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tamnožuta za standardno sjeme,</w:t>
      </w:r>
    </w:p>
    <w:p w14:paraId="46E02D69" w14:textId="77777777" w:rsidR="00CA3380" w:rsidRPr="00CA3380" w:rsidRDefault="00CA3380" w:rsidP="00CA3380">
      <w:pPr>
        <w:spacing w:after="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siva za sjeme koje nije konačno certificirano,</w:t>
      </w:r>
    </w:p>
    <w:p w14:paraId="213AEA57" w14:textId="77777777" w:rsidR="00CA3380" w:rsidRPr="00CA3380" w:rsidRDefault="00CA3380" w:rsidP="00CA3380">
      <w:pPr>
        <w:spacing w:after="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smeđa za sjeme sorte koja nije na Sortnoj listi Republike Hrvatske,</w:t>
      </w:r>
    </w:p>
    <w:p w14:paraId="6C3CD33C" w14:textId="77777777" w:rsidR="00CA3380" w:rsidRPr="00CA3380" w:rsidRDefault="00CA3380" w:rsidP="00CA3380">
      <w:pPr>
        <w:spacing w:before="100" w:beforeAutospacing="1" w:after="100" w:afterAutospacing="1"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Ako se upotrebljava certifikat s perforacijom takav certifikat se treba pričvrstiti za pakiranje uzicom koja se pri tome mora plombirati.</w:t>
      </w:r>
    </w:p>
    <w:p w14:paraId="74809782" w14:textId="77777777" w:rsidR="00CA3380" w:rsidRPr="00CA3380" w:rsidRDefault="00CA3380" w:rsidP="00CA3380">
      <w:pPr>
        <w:spacing w:before="100" w:beforeAutospacing="1" w:after="100" w:afterAutospacing="1"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pratiti Certifikat o sjemenu uz otpremnicu, odnosno službeni dokument koji sadrži najmanje podatke s Certifikata o sjemenu na pakiranju propisane u Dodatku 4. dio A. Službeni Certifikat o sjemenu na pakiranju (osnovno sjeme i certificirano sjeme, isključujući sitna pakiranja) I. Potrebni podaci točke 3., 4., 5. i 6. ovoga Pravilnika na hrvatskom jeziku. Certifikat o sjemenu uz otpremnicu, odnosno službeni dokument nije neophodan ako su ti podaci neizbrisivo otisnuti na pakiranju ili ako je pakiranje označeno certifikatom smještenim unutar prozirnog pakiranja, certifikatom u vidu naljepnice ili certifikatom od nepoderivog materijala s kojeg se podaci ne mogu obrisati.</w:t>
      </w:r>
    </w:p>
    <w:p w14:paraId="04415A08" w14:textId="77777777" w:rsidR="00CA3380" w:rsidRPr="00CA3380" w:rsidRDefault="00CA3380" w:rsidP="00CA3380">
      <w:pPr>
        <w:spacing w:before="100" w:beforeAutospacing="1" w:after="100" w:afterAutospacing="1"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2) Pakiranje sjemena povrća može se označiti i Certifikatom o sjemenu na pakiranju u obliku naljepnice koja mora biti pričvršćena tako da se njeno skidanje ili zamjena ne može obaviti bez oštećenja Certifikata o sjemenu na pakiranju ili pakiranja.</w:t>
      </w:r>
    </w:p>
    <w:p w14:paraId="5A278580" w14:textId="77777777" w:rsidR="00CA3380" w:rsidRPr="00CA3380" w:rsidRDefault="00CA3380" w:rsidP="00CA3380">
      <w:pPr>
        <w:spacing w:before="100" w:beforeAutospacing="1" w:after="100" w:afterAutospacing="1"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lastRenderedPageBreak/>
        <w:t>3) Iznimno u odnosu na zahtjeve iz stavka 1. ovoga članka na tržište se može staviti pakiranje sjemena kategorija osnovno i certificirano svih generacija na kojemu su podaci iz Certifikata o sjemenu na pakiranju u obliku neizbrisivog otiska na pakiranju.</w:t>
      </w:r>
    </w:p>
    <w:p w14:paraId="393959DD" w14:textId="77777777" w:rsidR="00CA3380" w:rsidRPr="00CA3380" w:rsidRDefault="00CA3380" w:rsidP="00CA3380">
      <w:pPr>
        <w:spacing w:before="100" w:beforeAutospacing="1" w:after="100" w:afterAutospacing="1"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4) Zavod može ovlastiti dobavljača za tiskanje Certifikata o sjemenu na pakiranju u vidu neizbrisivog otiska na pakiranju u okviru nadzora pod stručnom kontrolom.</w:t>
      </w:r>
    </w:p>
    <w:p w14:paraId="68394F5F" w14:textId="77777777" w:rsidR="00CA3380" w:rsidRPr="00CA3380" w:rsidRDefault="00CA3380" w:rsidP="00CA3380">
      <w:pPr>
        <w:spacing w:before="100" w:beforeAutospacing="1" w:after="100" w:afterAutospacing="1"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5) Označavanje prema stavku 2. i 3. ovoga članka Zavod može odobriti dobavljaču koji stavlja na tržište sjeme pakirano i plombirano u skladu s člankom 16. stavak 1. i 43. ovoga Pravilnika uz uvjet da dobavljač osigurava pouzdan sustav evidentiranja broja otisnutih certifikata i o tome izvještava Zavod.</w:t>
      </w:r>
    </w:p>
    <w:p w14:paraId="79A6D26A" w14:textId="77777777" w:rsidR="00CA3380" w:rsidRPr="00CA3380" w:rsidRDefault="00CA3380" w:rsidP="00CA3380">
      <w:pPr>
        <w:spacing w:before="100" w:beforeAutospacing="1" w:after="100" w:afterAutospacing="1"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6) U označavanju prema stavku 3. ovoga članka na pakiranju se trebaju otisnuti sljedeći podaci iz Certifikata o sjemenu na pakiranju: broj partije te mjesec i godina plombiranja uz naznaku »plombirano….«).</w:t>
      </w:r>
    </w:p>
    <w:p w14:paraId="0FE323B9"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xml:space="preserve"> 7) Dobavljač i Zavod vode evidenciju o označavanju iz stavka 6. ovoga članka sa podacima o količinama sjemena koja je označena na način iz stavka 2. ovoga članka, uključivo broj i sadržaj pakiranja svake partije, kao i dodijeljeni serijski brojevi.«.</w:t>
      </w:r>
    </w:p>
    <w:p w14:paraId="17DE2363" w14:textId="77777777" w:rsidR="00CA3380" w:rsidRPr="00CA3380" w:rsidRDefault="00CA3380" w:rsidP="001076B0">
      <w:pPr>
        <w:pStyle w:val="Naslov1"/>
      </w:pPr>
      <w:r w:rsidRPr="00CA3380">
        <w:t>Članak 8.</w:t>
      </w:r>
    </w:p>
    <w:p w14:paraId="400042C4" w14:textId="77777777" w:rsidR="00CA3380" w:rsidRPr="00CA3380" w:rsidRDefault="00CA3380" w:rsidP="00CA3380">
      <w:pPr>
        <w:spacing w:before="240" w:after="240" w:line="240" w:lineRule="auto"/>
        <w:rPr>
          <w:rFonts w:eastAsia="Times New Roman" w:cs="Times New Roman"/>
          <w:color w:val="000000"/>
          <w:szCs w:val="24"/>
          <w:lang w:eastAsia="hr-HR"/>
        </w:rPr>
      </w:pPr>
      <w:r w:rsidRPr="00CA3380">
        <w:rPr>
          <w:rFonts w:eastAsia="Times New Roman" w:cs="Times New Roman"/>
          <w:color w:val="000000"/>
          <w:szCs w:val="24"/>
          <w:lang w:eastAsia="hr-HR"/>
        </w:rPr>
        <w:t>U članku 19. u stavku 10. prva rečenica mijenja se i glasi:</w:t>
      </w:r>
      <w:r w:rsidRPr="00CA3380">
        <w:rPr>
          <w:rFonts w:eastAsia="Times New Roman" w:cs="Times New Roman"/>
          <w:szCs w:val="24"/>
          <w:lang w:eastAsia="hr-HR"/>
        </w:rPr>
        <w:t xml:space="preserve"> </w:t>
      </w:r>
      <w:r w:rsidRPr="00CA3380">
        <w:rPr>
          <w:rFonts w:eastAsia="Times New Roman" w:cs="Times New Roman"/>
          <w:color w:val="000000"/>
          <w:szCs w:val="24"/>
          <w:lang w:eastAsia="hr-HR"/>
        </w:rPr>
        <w:t>»Ne dovodeći u pitanje odredbe posebnih propisa vezanih uz označavanje tretiranog sjemena, pakiranje sjemena povrća kategorija osnovno, certificirano ili standardno sjeme koje je tretirano bilo kojim kemijskim sredstvom na Certifikatu o sjemenu na pakiranju i Certifikatu proizvođača na pakiranju ili s unutarnje strane pakiranja mora sadržavati naznaku: »tretirano i naziv aktivne tvari «.«</w:t>
      </w:r>
    </w:p>
    <w:p w14:paraId="650E1CB6" w14:textId="77777777" w:rsidR="00CA3380" w:rsidRPr="00CA3380" w:rsidRDefault="00CA3380" w:rsidP="001076B0">
      <w:pPr>
        <w:pStyle w:val="Naslov1"/>
      </w:pPr>
      <w:r w:rsidRPr="00CA3380">
        <w:t>Članak 9.</w:t>
      </w:r>
    </w:p>
    <w:p w14:paraId="69706534"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članku 22. u stavku 2. iza riječi: »plombiranja sjemena povrća« dodaju se riječi: », osim za sitna pakiranja.«.</w:t>
      </w:r>
    </w:p>
    <w:p w14:paraId="17E77C18"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Stavak 4. mijenja se i glasi:</w:t>
      </w:r>
    </w:p>
    <w:p w14:paraId="26907664" w14:textId="77777777" w:rsidR="00CA3380" w:rsidRPr="00CA3380" w:rsidRDefault="00CA3380" w:rsidP="00CA3380">
      <w:pPr>
        <w:spacing w:before="240" w:after="240" w:line="240" w:lineRule="auto"/>
        <w:jc w:val="both"/>
        <w:rPr>
          <w:rFonts w:eastAsia="Times New Roman" w:cs="Times New Roman"/>
          <w:szCs w:val="24"/>
          <w:lang w:eastAsia="hr-HR"/>
        </w:rPr>
      </w:pPr>
      <w:r w:rsidRPr="00CA3380">
        <w:rPr>
          <w:rFonts w:eastAsia="Times New Roman" w:cs="Times New Roman"/>
          <w:color w:val="000000"/>
          <w:szCs w:val="24"/>
          <w:lang w:eastAsia="hr-HR"/>
        </w:rPr>
        <w:t>»</w:t>
      </w:r>
      <w:r w:rsidRPr="00CA3380">
        <w:rPr>
          <w:rFonts w:eastAsia="Times New Roman" w:cs="Times New Roman"/>
          <w:szCs w:val="24"/>
          <w:lang w:eastAsia="hr-HR"/>
        </w:rPr>
        <w:t>4) Na Certifikatima o sjemenu na pakiranju i Certifikatu proizvođača koji su izdani nakon ponovnog plombiranja mora se staviti naznaka: »prepakirano«, uz navođenje originalnog broja partije, datuma ponovnog plombiranja, pakiranja i naziva nadležnog tijela koje je obavilo nadzor nad postupkom.«</w:t>
      </w:r>
    </w:p>
    <w:p w14:paraId="0F1AB3B9"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stavku 5. iza riječi: »certificirano« dodaju se riječi: »i kategorije standard«, a iza riječi: »nadzorom« dodaju se riječi: »ili nadzorom pod stručnom kontrolom.«.</w:t>
      </w:r>
    </w:p>
    <w:p w14:paraId="0E6D6812"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Iza stavka 5. dodaje se stavak 6. koji glasi:</w:t>
      </w:r>
    </w:p>
    <w:p w14:paraId="163E464B" w14:textId="77777777" w:rsidR="00CA3380" w:rsidRPr="00CA3380" w:rsidRDefault="00CA3380" w:rsidP="00CA3380">
      <w:pPr>
        <w:spacing w:before="100" w:beforeAutospacing="1" w:after="100" w:afterAutospacing="1" w:line="240" w:lineRule="auto"/>
        <w:jc w:val="both"/>
        <w:rPr>
          <w:rFonts w:eastAsia="Times New Roman" w:cs="Times New Roman"/>
          <w:szCs w:val="24"/>
          <w:lang w:eastAsia="hr-HR"/>
        </w:rPr>
      </w:pPr>
      <w:r w:rsidRPr="00CA3380">
        <w:rPr>
          <w:rFonts w:eastAsia="Times New Roman" w:cs="Times New Roman"/>
          <w:color w:val="000000"/>
          <w:szCs w:val="24"/>
          <w:lang w:eastAsia="hr-HR"/>
        </w:rPr>
        <w:t>»</w:t>
      </w:r>
      <w:r w:rsidRPr="00CA3380">
        <w:rPr>
          <w:rFonts w:eastAsia="Times New Roman" w:cs="Times New Roman"/>
          <w:szCs w:val="24"/>
          <w:lang w:eastAsia="hr-HR"/>
        </w:rPr>
        <w:t>6) Pakiranje lučice luka i češnjeva češnjaka bez utvrđene kategorije iz država članica Europske unije dobavljač smije otvarati, pakirati u sitna pakiranja, plombirati i označavati  samo u slučaju kada su sitna pakiranja namijenjena krajnjim neprofesionalnim korisnicima.«</w:t>
      </w:r>
    </w:p>
    <w:p w14:paraId="6E1B7739" w14:textId="77777777" w:rsidR="00CA3380" w:rsidRPr="00CA3380" w:rsidRDefault="00CA3380" w:rsidP="001076B0">
      <w:pPr>
        <w:pStyle w:val="Naslov1"/>
      </w:pPr>
      <w:r w:rsidRPr="00CA3380">
        <w:lastRenderedPageBreak/>
        <w:t>Članak 10.</w:t>
      </w:r>
    </w:p>
    <w:p w14:paraId="2EB9A697"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članku 23. dodaje se novi stavak 4. koji glasi:</w:t>
      </w:r>
    </w:p>
    <w:p w14:paraId="2338C374"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»4) Dobavljač vodi evidenciju o označavanju iz stavka 2. ovoga članka sa podacima o količinama sjemena uključujući broj i veličinu pakiranja svake partije sjemena.«.</w:t>
      </w:r>
    </w:p>
    <w:p w14:paraId="53AEEF63" w14:textId="77777777" w:rsidR="00CA3380" w:rsidRPr="00CA3380" w:rsidRDefault="00CA3380" w:rsidP="001076B0">
      <w:pPr>
        <w:pStyle w:val="Naslov1"/>
      </w:pPr>
      <w:r w:rsidRPr="00CA3380">
        <w:t>Članak 11.</w:t>
      </w:r>
    </w:p>
    <w:p w14:paraId="79229648"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članku 24. stavak 1. mijenja se i glasi:</w:t>
      </w:r>
    </w:p>
    <w:p w14:paraId="3EEC48E2"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»Dobavljač će, ukoliko je iz ponovljenog ispitivanja kvalitete sjemena kategorije osnovno i certificirano utvrđeno da sjeme ispunjava zahtjeve iz Dodatka 1. ovoga Pravilnika, uz Certifikat o sjemenu na pakiranju staviti naznaku: »ponovno ispitano« te u nastavku mjesec i godinu ponovljenog ispitivanja kvalitete sjemena i broj laboratorijskog izvješća.«.</w:t>
      </w:r>
    </w:p>
    <w:p w14:paraId="09B4E231"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Stavak 2. briše se.</w:t>
      </w:r>
    </w:p>
    <w:p w14:paraId="7B562E57"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Dosadašnji stavak 3. postaje stavak 2.</w:t>
      </w:r>
    </w:p>
    <w:p w14:paraId="343CB6D1" w14:textId="77777777" w:rsidR="00CA3380" w:rsidRPr="00CA3380" w:rsidRDefault="00CA3380" w:rsidP="001076B0">
      <w:pPr>
        <w:pStyle w:val="Naslov1"/>
      </w:pPr>
      <w:r w:rsidRPr="00CA3380">
        <w:t>Članak 12.</w:t>
      </w:r>
    </w:p>
    <w:p w14:paraId="183E4978"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članku 26. stavku 1. iza riječi »izvor« dodaju se riječi »i »standardno sjeme sorte razvijene za uzgoj pri određenim uvjetima« «.</w:t>
      </w:r>
    </w:p>
    <w:p w14:paraId="28953665"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Dodaje se novi stavak 5. koji glasi:</w:t>
      </w:r>
    </w:p>
    <w:p w14:paraId="7F548433"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»5) Sjeme sorti povrća bez stvarne komercijalne vrijednosti razvijenih za uzgoj pri određenim uvjetima, smiju se stavljati na tržište isključivo kao sitna pakiranja sukladno članku 3. stavku 2. ovog Pravilnika.«.</w:t>
      </w:r>
    </w:p>
    <w:p w14:paraId="68608B9D" w14:textId="77777777" w:rsidR="00CA3380" w:rsidRPr="00CA3380" w:rsidRDefault="00CA3380" w:rsidP="001076B0">
      <w:pPr>
        <w:pStyle w:val="Naslov1"/>
      </w:pPr>
      <w:r w:rsidRPr="00CA3380">
        <w:t>Članak 13.</w:t>
      </w:r>
    </w:p>
    <w:p w14:paraId="5AD9063C"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Članak 30. mijenja se i glasi:</w:t>
      </w:r>
    </w:p>
    <w:p w14:paraId="52D123D5" w14:textId="77777777" w:rsidR="00CA3380" w:rsidRPr="00CA3380" w:rsidRDefault="00CA3380" w:rsidP="00CA3380">
      <w:pPr>
        <w:spacing w:before="240" w:after="240" w:line="240" w:lineRule="auto"/>
        <w:jc w:val="both"/>
        <w:rPr>
          <w:rFonts w:eastAsia="Times New Roman" w:cs="Times New Roman"/>
          <w:szCs w:val="24"/>
          <w:lang w:eastAsia="hr-HR"/>
        </w:rPr>
      </w:pPr>
      <w:r w:rsidRPr="00CA3380">
        <w:rPr>
          <w:rFonts w:eastAsia="Times New Roman" w:cs="Times New Roman"/>
          <w:color w:val="000000"/>
          <w:szCs w:val="24"/>
          <w:lang w:eastAsia="hr-HR"/>
        </w:rPr>
        <w:t>»</w:t>
      </w:r>
      <w:r w:rsidRPr="00CA3380">
        <w:rPr>
          <w:rFonts w:eastAsia="Times New Roman" w:cs="Times New Roman"/>
          <w:szCs w:val="24"/>
          <w:lang w:eastAsia="hr-HR"/>
        </w:rPr>
        <w:t>1) Sjeme povrća koje se uvozi iz trećih zemalja (u daljnjem tekstu: uvoz) i stavlja na tržište mora biti originalno pakirano i označeno OECD certifikatom na pakiranju izdanim od nadležnog tijela zemlje izvoznice, osim sjemena kategorije standard.</w:t>
      </w:r>
    </w:p>
    <w:p w14:paraId="3C587BC5" w14:textId="77777777" w:rsidR="00CA3380" w:rsidRPr="00CA3380" w:rsidRDefault="00CA3380" w:rsidP="00CA3380">
      <w:pPr>
        <w:spacing w:before="240" w:after="240" w:line="240" w:lineRule="auto"/>
        <w:jc w:val="both"/>
        <w:rPr>
          <w:rFonts w:eastAsia="Times New Roman" w:cs="Times New Roman"/>
          <w:szCs w:val="24"/>
          <w:lang w:eastAsia="hr-HR"/>
        </w:rPr>
      </w:pPr>
      <w:r w:rsidRPr="00CA3380">
        <w:rPr>
          <w:rFonts w:eastAsia="Times New Roman" w:cs="Times New Roman"/>
          <w:szCs w:val="24"/>
          <w:lang w:eastAsia="hr-HR"/>
        </w:rPr>
        <w:t>2) Svaku pošiljku partije sjemena povrća kategorija osnovno i certificirano koja se uvozi i stavlja na tržište mora pratiti OECD-</w:t>
      </w:r>
      <w:proofErr w:type="spellStart"/>
      <w:r w:rsidRPr="00CA3380">
        <w:rPr>
          <w:rFonts w:eastAsia="Times New Roman" w:cs="Times New Roman"/>
          <w:szCs w:val="24"/>
          <w:lang w:eastAsia="hr-HR"/>
        </w:rPr>
        <w:t>ov</w:t>
      </w:r>
      <w:proofErr w:type="spellEnd"/>
      <w:r w:rsidRPr="00CA3380">
        <w:rPr>
          <w:rFonts w:eastAsia="Times New Roman" w:cs="Times New Roman"/>
          <w:szCs w:val="24"/>
          <w:lang w:eastAsia="hr-HR"/>
        </w:rPr>
        <w:t xml:space="preserve"> certifikat o sortnosti i ISTA-in ili AOSA-in certifikat o kakvoći sjemena koji ne može biti stariji od 8 mjeseci.</w:t>
      </w:r>
    </w:p>
    <w:p w14:paraId="299102CB" w14:textId="77777777" w:rsidR="00CA3380" w:rsidRPr="00CA3380" w:rsidRDefault="00CA3380" w:rsidP="00CA3380">
      <w:pPr>
        <w:spacing w:before="240" w:after="240" w:line="240" w:lineRule="auto"/>
        <w:jc w:val="both"/>
        <w:rPr>
          <w:rFonts w:eastAsia="Times New Roman" w:cs="Times New Roman"/>
          <w:szCs w:val="24"/>
          <w:lang w:eastAsia="hr-HR"/>
        </w:rPr>
      </w:pPr>
      <w:r w:rsidRPr="00CA3380">
        <w:rPr>
          <w:rFonts w:eastAsia="Times New Roman" w:cs="Times New Roman"/>
          <w:szCs w:val="24"/>
          <w:lang w:eastAsia="hr-HR"/>
        </w:rPr>
        <w:t>3) Za pošiljku sjemena iz uvoza smatra se da je istovjetna sjemenu proizvedenom prema Zakonu i ovome Pravilniku ukoliko je OECD certifikat iz stavka 1. i 2. ovoga članka izdan od nadležnog tijela zemlje izvoznice i ako u pogledu sorte, kategorije i kakvoće pošiljka sjemena udovoljava zahtjevima propisanim Zakonom i ovim Pravilnikom.</w:t>
      </w:r>
    </w:p>
    <w:p w14:paraId="3B24F180"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4) Prilikom pregleda pošiljke sjemena na graničnom prijelazu ili na određenim mjestima unutar države koji su pod carinskim nadzorom fitosanitarni inspektor kontrolira da li:</w:t>
      </w:r>
    </w:p>
    <w:p w14:paraId="1351877B"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 je dobavljač sjemena propisno upisan i registriran u Upisniku dobavljača sjemena,</w:t>
      </w:r>
    </w:p>
    <w:p w14:paraId="39C73434"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lastRenderedPageBreak/>
        <w:t>– je pakiranje sjemena originalno pakirano i pošiljka sjemena označena u skladu sa stavkom 1. i 2. ovoga članka,</w:t>
      </w:r>
    </w:p>
    <w:p w14:paraId="2A2A8369"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 je OECD Certifikat koji prati partiju sjemena izdan od nadležnog tijela zemlje izvoznice</w:t>
      </w:r>
    </w:p>
    <w:p w14:paraId="3C0028CA"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 sjeme udovoljava uvjetima propisanim ovim Pravilnikom i Zakonom u pogledu sorte, kategorije i kvalitete.</w:t>
      </w:r>
    </w:p>
    <w:p w14:paraId="6D299875" w14:textId="77777777" w:rsidR="00CA3380" w:rsidRPr="00CA3380" w:rsidRDefault="00CA3380" w:rsidP="00CA3380">
      <w:pPr>
        <w:spacing w:before="240" w:after="0" w:line="240" w:lineRule="auto"/>
        <w:jc w:val="both"/>
        <w:rPr>
          <w:rFonts w:eastAsia="Times New Roman" w:cs="Times New Roman"/>
          <w:szCs w:val="24"/>
          <w:lang w:eastAsia="hr-HR"/>
        </w:rPr>
      </w:pPr>
      <w:r w:rsidRPr="00CA3380">
        <w:rPr>
          <w:rFonts w:eastAsia="Times New Roman" w:cs="Times New Roman"/>
          <w:szCs w:val="24"/>
          <w:lang w:eastAsia="hr-HR"/>
        </w:rPr>
        <w:t>5) Uvoznik vodi evidenciju o uvezenim količinama sjemena čija je masa partije preko 2 kg s podacima o:</w:t>
      </w:r>
    </w:p>
    <w:p w14:paraId="6FCAC0DA"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 vrsti,</w:t>
      </w:r>
    </w:p>
    <w:p w14:paraId="5055713E"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 sorti,</w:t>
      </w:r>
    </w:p>
    <w:p w14:paraId="78E62FB6"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 kategoriji,</w:t>
      </w:r>
    </w:p>
    <w:p w14:paraId="31C1514E"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 državi proizvodnje sjemena,</w:t>
      </w:r>
    </w:p>
    <w:p w14:paraId="6058DE4C"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 nadležnom tijelu koje je izdalo Certifikat o sortnosti (obavilo stručni nadzor),</w:t>
      </w:r>
    </w:p>
    <w:p w14:paraId="4C54F5F5"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 državi izvoznici (otpreme),</w:t>
      </w:r>
    </w:p>
    <w:p w14:paraId="726C8481"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 uvozniku i</w:t>
      </w:r>
    </w:p>
    <w:p w14:paraId="48243429" w14:textId="77777777" w:rsidR="00CA3380" w:rsidRPr="00CA3380" w:rsidRDefault="00CA3380" w:rsidP="00CA3380">
      <w:pPr>
        <w:spacing w:after="0" w:line="240" w:lineRule="auto"/>
        <w:jc w:val="both"/>
        <w:rPr>
          <w:rFonts w:eastAsia="Times New Roman" w:cs="Times New Roman"/>
          <w:szCs w:val="24"/>
          <w:lang w:eastAsia="hr-HR"/>
        </w:rPr>
      </w:pPr>
      <w:r w:rsidRPr="00CA3380">
        <w:rPr>
          <w:rFonts w:eastAsia="Times New Roman" w:cs="Times New Roman"/>
          <w:szCs w:val="24"/>
          <w:lang w:eastAsia="hr-HR"/>
        </w:rPr>
        <w:t>– količini sjemena.</w:t>
      </w:r>
    </w:p>
    <w:p w14:paraId="2FF1E6EE" w14:textId="77777777" w:rsidR="00CA3380" w:rsidRPr="00CA3380" w:rsidRDefault="00CA3380" w:rsidP="00CA3380">
      <w:pPr>
        <w:spacing w:before="240" w:after="240" w:line="240" w:lineRule="auto"/>
        <w:jc w:val="both"/>
        <w:rPr>
          <w:rFonts w:eastAsia="Times New Roman" w:cs="Times New Roman"/>
          <w:szCs w:val="24"/>
          <w:lang w:eastAsia="hr-HR"/>
        </w:rPr>
      </w:pPr>
      <w:r w:rsidRPr="00CA3380">
        <w:rPr>
          <w:rFonts w:eastAsia="Times New Roman" w:cs="Times New Roman"/>
          <w:szCs w:val="24"/>
          <w:lang w:eastAsia="hr-HR"/>
        </w:rPr>
        <w:t>6) Obrazac evidencije iz stavka 7. ovoga članka propisan je na Obrascu 7b. koji se nalazi u Dodatku 6. ovoga Pravilnika.</w:t>
      </w:r>
    </w:p>
    <w:p w14:paraId="6E3510B9" w14:textId="77777777" w:rsidR="00CA3380" w:rsidRPr="00CA3380" w:rsidRDefault="00CA3380" w:rsidP="00CA3380">
      <w:pPr>
        <w:spacing w:before="240" w:after="240" w:line="240" w:lineRule="auto"/>
        <w:jc w:val="both"/>
        <w:rPr>
          <w:rFonts w:eastAsia="Times New Roman" w:cs="Times New Roman"/>
          <w:szCs w:val="24"/>
          <w:lang w:eastAsia="hr-HR"/>
        </w:rPr>
      </w:pPr>
      <w:r w:rsidRPr="00CA3380">
        <w:rPr>
          <w:rFonts w:eastAsia="Times New Roman" w:cs="Times New Roman"/>
          <w:szCs w:val="24"/>
          <w:lang w:eastAsia="hr-HR"/>
        </w:rPr>
        <w:t>7) Izvješće o uvezenim količinama sjemena čija je masa partije preko 2 kg uz navođenje podataka iz Obrasca 7b uvoznik dostavlja Zavodu najkasnije u roku 30 dana od dana uvoza.</w:t>
      </w:r>
    </w:p>
    <w:p w14:paraId="04CF885D" w14:textId="77777777" w:rsidR="00CA3380" w:rsidRPr="00CA3380" w:rsidRDefault="00CA3380" w:rsidP="00CA3380">
      <w:pPr>
        <w:spacing w:before="240" w:after="240" w:line="240" w:lineRule="auto"/>
        <w:jc w:val="both"/>
        <w:rPr>
          <w:rFonts w:eastAsia="Times New Roman" w:cs="Times New Roman"/>
          <w:szCs w:val="24"/>
          <w:lang w:eastAsia="hr-HR"/>
        </w:rPr>
      </w:pPr>
      <w:r w:rsidRPr="00CA3380">
        <w:rPr>
          <w:rFonts w:eastAsia="Times New Roman" w:cs="Times New Roman"/>
          <w:szCs w:val="24"/>
          <w:lang w:eastAsia="hr-HR"/>
        </w:rPr>
        <w:t>8) U slučaju uvoza sjemena u skladu s odredbom članka 31. stavak 1. Zakona po pojedinom uzorku sjemena bilo da se radi o sorti ili hibridu može se uvesti količina sjemena povrća koja dva puta veća od količine koja se traži za postupak priznavanja sorte u Zavodu.</w:t>
      </w:r>
    </w:p>
    <w:p w14:paraId="28AF14B4" w14:textId="77777777" w:rsidR="00CA3380" w:rsidRPr="00CA3380" w:rsidRDefault="00CA3380" w:rsidP="00CA3380">
      <w:pPr>
        <w:spacing w:before="240" w:after="240" w:line="240" w:lineRule="auto"/>
        <w:jc w:val="both"/>
        <w:rPr>
          <w:rFonts w:eastAsia="Times New Roman" w:cs="Times New Roman"/>
          <w:szCs w:val="24"/>
          <w:lang w:eastAsia="hr-HR"/>
        </w:rPr>
      </w:pPr>
      <w:r w:rsidRPr="00CA3380">
        <w:rPr>
          <w:rFonts w:eastAsia="Times New Roman" w:cs="Times New Roman"/>
          <w:szCs w:val="24"/>
          <w:lang w:eastAsia="hr-HR"/>
        </w:rPr>
        <w:t>9) U slučaju uvoza sjemena u skladu s odredbom članka 73. stavka 1. Zakona, građani Republike Hrvatske mogu uvesti ukupno do 5 sitnih pakiranja sjemena povrća.</w:t>
      </w:r>
    </w:p>
    <w:p w14:paraId="5FBA0AB7"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szCs w:val="24"/>
          <w:lang w:eastAsia="hr-HR"/>
        </w:rPr>
        <w:t>10) Za svaku partiju/seriju svih kategorija sjemena povrća uvoznik mora prije stavljanja na tržište Zavodu dostaviti službeno uzeti uzorak sjemena za provođenje naknadne kontrole.</w:t>
      </w:r>
      <w:r w:rsidRPr="00CA3380">
        <w:rPr>
          <w:rFonts w:eastAsia="Times New Roman" w:cs="Times New Roman"/>
          <w:color w:val="000000"/>
          <w:szCs w:val="24"/>
          <w:lang w:eastAsia="hr-HR"/>
        </w:rPr>
        <w:t>«.</w:t>
      </w:r>
    </w:p>
    <w:p w14:paraId="7F39F9B3" w14:textId="77777777" w:rsidR="00CA3380" w:rsidRPr="00CA3380" w:rsidRDefault="00CA3380" w:rsidP="001076B0">
      <w:pPr>
        <w:pStyle w:val="Naslov1"/>
      </w:pPr>
      <w:r w:rsidRPr="00CA3380">
        <w:t>Članak 14.</w:t>
      </w:r>
    </w:p>
    <w:p w14:paraId="6E2D4574" w14:textId="77777777" w:rsidR="00CA3380" w:rsidRPr="00CA3380" w:rsidRDefault="00CA3380" w:rsidP="00CA3380">
      <w:pPr>
        <w:spacing w:before="240" w:after="240" w:line="240" w:lineRule="auto"/>
        <w:rPr>
          <w:rFonts w:eastAsia="Times New Roman" w:cs="Times New Roman"/>
          <w:color w:val="000000"/>
          <w:szCs w:val="24"/>
          <w:lang w:eastAsia="hr-HR"/>
        </w:rPr>
      </w:pPr>
      <w:r w:rsidRPr="00CA3380">
        <w:rPr>
          <w:rFonts w:eastAsia="Times New Roman" w:cs="Times New Roman"/>
          <w:color w:val="000000"/>
          <w:szCs w:val="24"/>
          <w:lang w:eastAsia="hr-HR"/>
        </w:rPr>
        <w:t>U Dodatku 4. u dijelu A (I) dodaje se točka 2a koja glasi:</w:t>
      </w:r>
    </w:p>
    <w:p w14:paraId="59CE75E4" w14:textId="77777777" w:rsidR="00CA3380" w:rsidRPr="00CA3380" w:rsidRDefault="00CA3380" w:rsidP="00CA3380">
      <w:pPr>
        <w:spacing w:before="240" w:after="240" w:line="240" w:lineRule="auto"/>
        <w:rPr>
          <w:rFonts w:eastAsia="Times New Roman" w:cs="Times New Roman"/>
          <w:color w:val="000000"/>
          <w:szCs w:val="24"/>
          <w:lang w:eastAsia="hr-HR"/>
        </w:rPr>
      </w:pPr>
      <w:r w:rsidRPr="00CA3380">
        <w:rPr>
          <w:rFonts w:eastAsia="Times New Roman" w:cs="Times New Roman"/>
          <w:color w:val="000000"/>
          <w:szCs w:val="24"/>
          <w:lang w:eastAsia="hr-HR"/>
        </w:rPr>
        <w:t>»2a. Službeno dodijeljen serijski broj;«.</w:t>
      </w:r>
    </w:p>
    <w:p w14:paraId="608D8451" w14:textId="77777777" w:rsidR="00CA3380" w:rsidRPr="00CA3380" w:rsidRDefault="00CA3380" w:rsidP="00CA3380">
      <w:pPr>
        <w:spacing w:before="240" w:after="240" w:line="240" w:lineRule="auto"/>
        <w:rPr>
          <w:rFonts w:eastAsia="Times New Roman" w:cs="Times New Roman"/>
          <w:szCs w:val="24"/>
          <w:lang w:eastAsia="hr-HR"/>
        </w:rPr>
      </w:pPr>
      <w:r w:rsidRPr="00CA3380">
        <w:rPr>
          <w:rFonts w:eastAsia="Times New Roman" w:cs="Times New Roman"/>
          <w:color w:val="000000"/>
          <w:szCs w:val="24"/>
          <w:lang w:eastAsia="hr-HR"/>
        </w:rPr>
        <w:t>U točki 3. iza riječi »</w:t>
      </w:r>
      <w:r w:rsidRPr="00CA3380">
        <w:rPr>
          <w:rFonts w:eastAsia="Times New Roman" w:cs="Times New Roman"/>
          <w:szCs w:val="24"/>
          <w:lang w:eastAsia="hr-HR"/>
        </w:rPr>
        <w:t>»uzorak uzet... (mjesec i godina)«; « dodati riječi »ili mjesec i godina u slučaju ponovnog plombiranja naznačeno na način: »ponovno plombirano…. (mjesec i godina)«.«.</w:t>
      </w:r>
    </w:p>
    <w:p w14:paraId="301A051F" w14:textId="77777777" w:rsidR="00CA3380" w:rsidRPr="00CA3380" w:rsidRDefault="00CA3380" w:rsidP="00CA3380">
      <w:pPr>
        <w:spacing w:before="240" w:after="240" w:line="240" w:lineRule="auto"/>
        <w:rPr>
          <w:rFonts w:eastAsia="Times New Roman" w:cs="Times New Roman"/>
          <w:szCs w:val="24"/>
          <w:lang w:eastAsia="hr-HR"/>
        </w:rPr>
      </w:pPr>
      <w:r w:rsidRPr="00CA3380">
        <w:rPr>
          <w:rFonts w:eastAsia="Times New Roman" w:cs="Times New Roman"/>
          <w:szCs w:val="24"/>
          <w:lang w:eastAsia="hr-HR"/>
        </w:rPr>
        <w:t>Točka 12. briše se.</w:t>
      </w:r>
    </w:p>
    <w:p w14:paraId="71434D1A" w14:textId="77777777" w:rsidR="00CA3380" w:rsidRPr="00CA3380" w:rsidRDefault="00CA3380" w:rsidP="00CA3380">
      <w:pPr>
        <w:spacing w:before="240" w:after="240" w:line="240" w:lineRule="auto"/>
        <w:rPr>
          <w:rFonts w:eastAsia="Times New Roman" w:cs="Times New Roman"/>
          <w:szCs w:val="24"/>
          <w:lang w:eastAsia="hr-HR"/>
        </w:rPr>
      </w:pPr>
      <w:r w:rsidRPr="00CA3380">
        <w:rPr>
          <w:rFonts w:eastAsia="Times New Roman" w:cs="Times New Roman"/>
          <w:szCs w:val="24"/>
          <w:lang w:eastAsia="hr-HR"/>
        </w:rPr>
        <w:t>U dijelu B. u točki 10. podstavak: » Kod mješavina sjemena kategorije standard u slučaju sorte navedu se sve sorte koje čine mješavinu i njihov % udio.« briše se.</w:t>
      </w:r>
    </w:p>
    <w:p w14:paraId="3DF1CC4A" w14:textId="77777777" w:rsidR="00CA3380" w:rsidRPr="00CA3380" w:rsidRDefault="00CA3380" w:rsidP="00CA3380">
      <w:pPr>
        <w:spacing w:before="240" w:after="240" w:line="240" w:lineRule="auto"/>
        <w:rPr>
          <w:rFonts w:eastAsia="Times New Roman" w:cs="Times New Roman"/>
          <w:szCs w:val="24"/>
          <w:lang w:eastAsia="hr-HR"/>
        </w:rPr>
      </w:pPr>
      <w:r w:rsidRPr="00CA3380">
        <w:rPr>
          <w:rFonts w:eastAsia="Times New Roman" w:cs="Times New Roman"/>
          <w:szCs w:val="24"/>
          <w:lang w:eastAsia="hr-HR"/>
        </w:rPr>
        <w:t>Dodaju se novi dodaci D. i E. koji glase:</w:t>
      </w:r>
    </w:p>
    <w:p w14:paraId="003717AA" w14:textId="3F4386A5" w:rsidR="00CA3380" w:rsidRPr="00CA3380" w:rsidRDefault="001076B0" w:rsidP="00CA3380">
      <w:pPr>
        <w:spacing w:before="240" w:after="240"/>
        <w:jc w:val="both"/>
        <w:rPr>
          <w:rFonts w:eastAsia="Times New Roman" w:cs="Times New Roman"/>
          <w:b/>
          <w:szCs w:val="24"/>
        </w:rPr>
      </w:pPr>
      <w:r>
        <w:rPr>
          <w:rFonts w:eastAsia="Times New Roman" w:cs="Times New Roman"/>
          <w:b/>
          <w:szCs w:val="24"/>
        </w:rPr>
        <w:t>»</w:t>
      </w:r>
      <w:r w:rsidR="00CA3380" w:rsidRPr="00CA3380">
        <w:rPr>
          <w:rFonts w:eastAsia="Times New Roman" w:cs="Times New Roman"/>
          <w:b/>
          <w:szCs w:val="24"/>
        </w:rPr>
        <w:t>D.  Službeni certifikat o sjemenu na pakiranju za lučicu luka i češanj češnjaka</w:t>
      </w:r>
    </w:p>
    <w:p w14:paraId="5C9393FF" w14:textId="77777777" w:rsidR="00CA3380" w:rsidRPr="00CA3380" w:rsidRDefault="00CA3380" w:rsidP="00CA3380">
      <w:pPr>
        <w:spacing w:before="240" w:after="240"/>
        <w:jc w:val="both"/>
        <w:rPr>
          <w:rFonts w:eastAsia="Times New Roman" w:cs="Times New Roman"/>
          <w:i/>
        </w:rPr>
      </w:pPr>
      <w:r w:rsidRPr="00CA3380">
        <w:rPr>
          <w:rFonts w:eastAsia="Times New Roman" w:cs="Times New Roman"/>
          <w:i/>
        </w:rPr>
        <w:lastRenderedPageBreak/>
        <w:t>I Potrebni podaci</w:t>
      </w:r>
    </w:p>
    <w:p w14:paraId="24A1832B" w14:textId="77777777" w:rsidR="00CA3380" w:rsidRPr="00CA3380" w:rsidRDefault="00CA3380" w:rsidP="00CA3380">
      <w:pPr>
        <w:numPr>
          <w:ilvl w:val="0"/>
          <w:numId w:val="9"/>
        </w:numPr>
        <w:spacing w:before="240" w:after="240" w:line="256" w:lineRule="auto"/>
        <w:contextualSpacing/>
        <w:jc w:val="both"/>
        <w:rPr>
          <w:rFonts w:eastAsia="Times New Roman" w:cs="Times New Roman"/>
        </w:rPr>
      </w:pPr>
      <w:r w:rsidRPr="00CA3380">
        <w:rPr>
          <w:rFonts w:eastAsia="Times New Roman" w:cs="Times New Roman"/>
        </w:rPr>
        <w:t xml:space="preserve">EU pravila i standardi </w:t>
      </w:r>
    </w:p>
    <w:p w14:paraId="6331CF34" w14:textId="77777777" w:rsidR="00CA3380" w:rsidRPr="00CA3380" w:rsidRDefault="00CA3380" w:rsidP="00CA3380">
      <w:pPr>
        <w:numPr>
          <w:ilvl w:val="0"/>
          <w:numId w:val="9"/>
        </w:numPr>
        <w:spacing w:before="240" w:after="240" w:line="256" w:lineRule="auto"/>
        <w:contextualSpacing/>
        <w:jc w:val="both"/>
        <w:rPr>
          <w:rFonts w:eastAsia="Times New Roman" w:cs="Times New Roman"/>
        </w:rPr>
      </w:pPr>
      <w:r w:rsidRPr="00CA3380">
        <w:rPr>
          <w:rFonts w:eastAsia="Times New Roman" w:cs="Times New Roman"/>
        </w:rPr>
        <w:t>Tijelo nadležno za certifikaciju i država ili njihova kratica</w:t>
      </w:r>
    </w:p>
    <w:p w14:paraId="08E6DBC8" w14:textId="77777777" w:rsidR="00CA3380" w:rsidRPr="00CA3380" w:rsidRDefault="00CA3380" w:rsidP="00CA3380">
      <w:pPr>
        <w:numPr>
          <w:ilvl w:val="0"/>
          <w:numId w:val="9"/>
        </w:numPr>
        <w:spacing w:before="240" w:after="240" w:line="256" w:lineRule="auto"/>
        <w:contextualSpacing/>
        <w:jc w:val="both"/>
        <w:rPr>
          <w:rFonts w:eastAsia="Times New Roman" w:cs="Times New Roman"/>
        </w:rPr>
      </w:pPr>
      <w:r w:rsidRPr="00CA3380">
        <w:rPr>
          <w:rFonts w:eastAsia="Times New Roman" w:cs="Times New Roman"/>
        </w:rPr>
        <w:t>Vrsta</w:t>
      </w:r>
    </w:p>
    <w:p w14:paraId="1B8A2BA0" w14:textId="77777777" w:rsidR="00CA3380" w:rsidRPr="00CA3380" w:rsidRDefault="00CA3380" w:rsidP="00CA3380">
      <w:pPr>
        <w:numPr>
          <w:ilvl w:val="0"/>
          <w:numId w:val="9"/>
        </w:numPr>
        <w:spacing w:before="240" w:after="240" w:line="256" w:lineRule="auto"/>
        <w:contextualSpacing/>
        <w:jc w:val="both"/>
        <w:rPr>
          <w:rFonts w:eastAsia="Times New Roman" w:cs="Times New Roman"/>
        </w:rPr>
      </w:pPr>
      <w:r w:rsidRPr="00CA3380">
        <w:rPr>
          <w:rFonts w:eastAsia="Times New Roman" w:cs="Times New Roman"/>
        </w:rPr>
        <w:t>Sorta</w:t>
      </w:r>
    </w:p>
    <w:p w14:paraId="1EB853CC" w14:textId="77777777" w:rsidR="00CA3380" w:rsidRPr="00CA3380" w:rsidRDefault="00CA3380" w:rsidP="00CA3380">
      <w:pPr>
        <w:numPr>
          <w:ilvl w:val="0"/>
          <w:numId w:val="9"/>
        </w:numPr>
        <w:spacing w:before="240" w:after="240" w:line="256" w:lineRule="auto"/>
        <w:contextualSpacing/>
        <w:jc w:val="both"/>
        <w:rPr>
          <w:rFonts w:eastAsia="Times New Roman" w:cs="Times New Roman"/>
        </w:rPr>
      </w:pPr>
      <w:r w:rsidRPr="00CA3380">
        <w:rPr>
          <w:rFonts w:eastAsia="Times New Roman" w:cs="Times New Roman"/>
        </w:rPr>
        <w:t>Kategorija</w:t>
      </w:r>
    </w:p>
    <w:p w14:paraId="20737534" w14:textId="77777777" w:rsidR="00CA3380" w:rsidRPr="00CA3380" w:rsidRDefault="00CA3380" w:rsidP="00CA3380">
      <w:pPr>
        <w:numPr>
          <w:ilvl w:val="0"/>
          <w:numId w:val="9"/>
        </w:numPr>
        <w:spacing w:before="240" w:after="240" w:line="256" w:lineRule="auto"/>
        <w:contextualSpacing/>
        <w:jc w:val="both"/>
        <w:rPr>
          <w:rFonts w:eastAsia="Times New Roman" w:cs="Times New Roman"/>
        </w:rPr>
      </w:pPr>
      <w:r w:rsidRPr="00CA3380">
        <w:rPr>
          <w:rFonts w:eastAsia="Times New Roman" w:cs="Times New Roman"/>
        </w:rPr>
        <w:t>Referentno broj partije</w:t>
      </w:r>
    </w:p>
    <w:p w14:paraId="0864194C" w14:textId="77777777" w:rsidR="00CA3380" w:rsidRPr="00CA3380" w:rsidRDefault="00CA3380" w:rsidP="00CA3380">
      <w:pPr>
        <w:numPr>
          <w:ilvl w:val="0"/>
          <w:numId w:val="9"/>
        </w:numPr>
        <w:spacing w:before="240" w:after="240" w:line="256" w:lineRule="auto"/>
        <w:contextualSpacing/>
        <w:jc w:val="both"/>
        <w:rPr>
          <w:rFonts w:eastAsia="Times New Roman" w:cs="Times New Roman"/>
        </w:rPr>
      </w:pPr>
      <w:r w:rsidRPr="00CA3380">
        <w:rPr>
          <w:rFonts w:eastAsia="Times New Roman" w:cs="Times New Roman"/>
        </w:rPr>
        <w:t>Mjesec i godina plombiranja</w:t>
      </w:r>
    </w:p>
    <w:p w14:paraId="032B1E14" w14:textId="77777777" w:rsidR="00CA3380" w:rsidRPr="00CA3380" w:rsidRDefault="00CA3380" w:rsidP="00CA3380">
      <w:pPr>
        <w:numPr>
          <w:ilvl w:val="0"/>
          <w:numId w:val="9"/>
        </w:numPr>
        <w:spacing w:before="240" w:after="240" w:line="256" w:lineRule="auto"/>
        <w:contextualSpacing/>
        <w:jc w:val="both"/>
        <w:rPr>
          <w:rFonts w:eastAsia="Times New Roman" w:cs="Times New Roman"/>
        </w:rPr>
      </w:pPr>
      <w:r w:rsidRPr="00CA3380">
        <w:rPr>
          <w:rFonts w:eastAsia="Times New Roman" w:cs="Times New Roman"/>
        </w:rPr>
        <w:t>Masa jednog pakiranja</w:t>
      </w:r>
    </w:p>
    <w:p w14:paraId="282D91DA" w14:textId="77777777" w:rsidR="00CA3380" w:rsidRPr="00CA3380" w:rsidRDefault="00CA3380" w:rsidP="00CA3380">
      <w:pPr>
        <w:numPr>
          <w:ilvl w:val="0"/>
          <w:numId w:val="9"/>
        </w:numPr>
        <w:spacing w:before="240" w:after="0" w:line="256" w:lineRule="auto"/>
        <w:contextualSpacing/>
        <w:jc w:val="both"/>
        <w:rPr>
          <w:rFonts w:eastAsia="Times New Roman" w:cs="Times New Roman"/>
        </w:rPr>
      </w:pPr>
      <w:r w:rsidRPr="00CA3380">
        <w:rPr>
          <w:rFonts w:eastAsia="Times New Roman" w:cs="Times New Roman"/>
        </w:rPr>
        <w:t>Veličina/frakcija lučice luka ili češanj češnjaka</w:t>
      </w:r>
    </w:p>
    <w:p w14:paraId="77410E98" w14:textId="77777777" w:rsidR="00CA3380" w:rsidRPr="00CA3380" w:rsidRDefault="00CA3380" w:rsidP="00CA3380">
      <w:pPr>
        <w:numPr>
          <w:ilvl w:val="0"/>
          <w:numId w:val="9"/>
        </w:numPr>
        <w:spacing w:after="0" w:line="240" w:lineRule="auto"/>
        <w:contextualSpacing/>
        <w:rPr>
          <w:rFonts w:eastAsia="Times New Roman" w:cs="Times New Roman"/>
        </w:rPr>
      </w:pPr>
      <w:r w:rsidRPr="00CA3380">
        <w:rPr>
          <w:rFonts w:eastAsia="Times New Roman" w:cs="Times New Roman"/>
        </w:rPr>
        <w:t xml:space="preserve">Originalni broj partije pakiranja iz kojeg se </w:t>
      </w:r>
      <w:proofErr w:type="spellStart"/>
      <w:r w:rsidRPr="00CA3380">
        <w:rPr>
          <w:rFonts w:eastAsia="Times New Roman" w:cs="Times New Roman"/>
        </w:rPr>
        <w:t>prepakirava</w:t>
      </w:r>
      <w:proofErr w:type="spellEnd"/>
      <w:r w:rsidRPr="00CA3380">
        <w:rPr>
          <w:rFonts w:eastAsia="Times New Roman" w:cs="Times New Roman"/>
        </w:rPr>
        <w:t xml:space="preserve"> (samo u slučaju prepakiravanja)</w:t>
      </w:r>
    </w:p>
    <w:p w14:paraId="15D9C91E" w14:textId="77777777" w:rsidR="00CA3380" w:rsidRPr="00CA3380" w:rsidRDefault="00CA3380" w:rsidP="00CA3380">
      <w:pPr>
        <w:spacing w:before="240" w:after="0"/>
        <w:jc w:val="both"/>
        <w:rPr>
          <w:rFonts w:eastAsia="Times New Roman" w:cs="Times New Roman"/>
          <w:b/>
          <w:szCs w:val="24"/>
        </w:rPr>
      </w:pPr>
      <w:r w:rsidRPr="00CA3380">
        <w:rPr>
          <w:rFonts w:eastAsia="Times New Roman" w:cs="Times New Roman"/>
          <w:b/>
          <w:szCs w:val="24"/>
        </w:rPr>
        <w:t xml:space="preserve">E.   Proizvođački certifikat za lučicu luka i češanj češnjaka </w:t>
      </w:r>
    </w:p>
    <w:p w14:paraId="5F054CF4" w14:textId="77777777" w:rsidR="00CA3380" w:rsidRPr="00CA3380" w:rsidRDefault="00CA3380" w:rsidP="00CA3380">
      <w:pPr>
        <w:spacing w:before="240" w:after="240"/>
        <w:jc w:val="both"/>
        <w:rPr>
          <w:rFonts w:eastAsia="Times New Roman" w:cs="Times New Roman"/>
          <w:i/>
        </w:rPr>
      </w:pPr>
      <w:r w:rsidRPr="00CA3380">
        <w:rPr>
          <w:rFonts w:eastAsia="Times New Roman" w:cs="Times New Roman"/>
          <w:i/>
        </w:rPr>
        <w:t>I Potrebni podaci</w:t>
      </w:r>
    </w:p>
    <w:p w14:paraId="69660A4C" w14:textId="77777777" w:rsidR="00CA3380" w:rsidRPr="00CA3380" w:rsidRDefault="00CA3380" w:rsidP="00CA3380">
      <w:pPr>
        <w:numPr>
          <w:ilvl w:val="0"/>
          <w:numId w:val="10"/>
        </w:numPr>
        <w:spacing w:before="240" w:after="240" w:line="256" w:lineRule="auto"/>
        <w:contextualSpacing/>
        <w:jc w:val="both"/>
        <w:rPr>
          <w:rFonts w:eastAsia="Times New Roman" w:cs="Times New Roman"/>
        </w:rPr>
      </w:pPr>
      <w:r w:rsidRPr="00CA3380">
        <w:rPr>
          <w:rFonts w:eastAsia="Times New Roman" w:cs="Times New Roman"/>
        </w:rPr>
        <w:t xml:space="preserve">EU pravila i standardi </w:t>
      </w:r>
    </w:p>
    <w:p w14:paraId="0AA607C3" w14:textId="77777777" w:rsidR="00CA3380" w:rsidRPr="00CA3380" w:rsidRDefault="00CA3380" w:rsidP="00CA3380">
      <w:pPr>
        <w:numPr>
          <w:ilvl w:val="0"/>
          <w:numId w:val="10"/>
        </w:numPr>
        <w:spacing w:before="240" w:after="240" w:line="256" w:lineRule="auto"/>
        <w:contextualSpacing/>
        <w:jc w:val="both"/>
        <w:rPr>
          <w:rFonts w:eastAsia="Times New Roman" w:cs="Times New Roman"/>
        </w:rPr>
      </w:pPr>
      <w:r w:rsidRPr="00CA3380">
        <w:rPr>
          <w:rFonts w:eastAsia="Times New Roman" w:cs="Times New Roman"/>
        </w:rPr>
        <w:t xml:space="preserve">Dobavljač s pravom dorade  odgovoran za stavljanje na tržište </w:t>
      </w:r>
    </w:p>
    <w:p w14:paraId="1E848AE0" w14:textId="77777777" w:rsidR="00CA3380" w:rsidRPr="00CA3380" w:rsidRDefault="00CA3380" w:rsidP="00CA3380">
      <w:pPr>
        <w:numPr>
          <w:ilvl w:val="0"/>
          <w:numId w:val="10"/>
        </w:numPr>
        <w:spacing w:before="240" w:after="240" w:line="256" w:lineRule="auto"/>
        <w:contextualSpacing/>
        <w:jc w:val="both"/>
        <w:rPr>
          <w:rFonts w:eastAsia="Times New Roman" w:cs="Times New Roman"/>
        </w:rPr>
      </w:pPr>
      <w:r w:rsidRPr="00CA3380">
        <w:rPr>
          <w:rFonts w:eastAsia="Times New Roman" w:cs="Times New Roman"/>
        </w:rPr>
        <w:t>Vrsta</w:t>
      </w:r>
    </w:p>
    <w:p w14:paraId="5DD06E58" w14:textId="77777777" w:rsidR="00CA3380" w:rsidRPr="00CA3380" w:rsidRDefault="00CA3380" w:rsidP="00CA3380">
      <w:pPr>
        <w:numPr>
          <w:ilvl w:val="0"/>
          <w:numId w:val="10"/>
        </w:numPr>
        <w:spacing w:before="240" w:after="240" w:line="256" w:lineRule="auto"/>
        <w:contextualSpacing/>
        <w:jc w:val="both"/>
        <w:rPr>
          <w:rFonts w:eastAsia="Times New Roman" w:cs="Times New Roman"/>
        </w:rPr>
      </w:pPr>
      <w:r w:rsidRPr="00CA3380">
        <w:rPr>
          <w:rFonts w:eastAsia="Times New Roman" w:cs="Times New Roman"/>
        </w:rPr>
        <w:t>Sorta</w:t>
      </w:r>
    </w:p>
    <w:p w14:paraId="2025FDF0" w14:textId="77777777" w:rsidR="00CA3380" w:rsidRPr="00CA3380" w:rsidRDefault="00CA3380" w:rsidP="00CA3380">
      <w:pPr>
        <w:numPr>
          <w:ilvl w:val="0"/>
          <w:numId w:val="10"/>
        </w:numPr>
        <w:spacing w:before="240" w:after="240" w:line="256" w:lineRule="auto"/>
        <w:contextualSpacing/>
        <w:jc w:val="both"/>
        <w:rPr>
          <w:rFonts w:eastAsia="Times New Roman" w:cs="Times New Roman"/>
        </w:rPr>
      </w:pPr>
      <w:r w:rsidRPr="00CA3380">
        <w:rPr>
          <w:rFonts w:eastAsia="Times New Roman" w:cs="Times New Roman"/>
        </w:rPr>
        <w:t>Kategorija</w:t>
      </w:r>
    </w:p>
    <w:p w14:paraId="6C8B9D1A" w14:textId="77777777" w:rsidR="00CA3380" w:rsidRPr="00CA3380" w:rsidRDefault="00CA3380" w:rsidP="00CA3380">
      <w:pPr>
        <w:numPr>
          <w:ilvl w:val="0"/>
          <w:numId w:val="10"/>
        </w:numPr>
        <w:spacing w:before="240" w:after="240" w:line="256" w:lineRule="auto"/>
        <w:contextualSpacing/>
        <w:jc w:val="both"/>
        <w:rPr>
          <w:rFonts w:eastAsia="Times New Roman" w:cs="Times New Roman"/>
        </w:rPr>
      </w:pPr>
      <w:r w:rsidRPr="00CA3380">
        <w:rPr>
          <w:rFonts w:eastAsia="Times New Roman" w:cs="Times New Roman"/>
        </w:rPr>
        <w:t>Referentno broj partije</w:t>
      </w:r>
    </w:p>
    <w:p w14:paraId="4316E222" w14:textId="77777777" w:rsidR="00CA3380" w:rsidRPr="00CA3380" w:rsidRDefault="00CA3380" w:rsidP="00CA3380">
      <w:pPr>
        <w:numPr>
          <w:ilvl w:val="0"/>
          <w:numId w:val="10"/>
        </w:numPr>
        <w:spacing w:before="240" w:after="240" w:line="256" w:lineRule="auto"/>
        <w:contextualSpacing/>
        <w:jc w:val="both"/>
        <w:rPr>
          <w:rFonts w:eastAsia="Times New Roman" w:cs="Times New Roman"/>
        </w:rPr>
      </w:pPr>
      <w:r w:rsidRPr="00CA3380">
        <w:rPr>
          <w:rFonts w:eastAsia="Times New Roman" w:cs="Times New Roman"/>
        </w:rPr>
        <w:t>Mjesec i godina plombiranja</w:t>
      </w:r>
    </w:p>
    <w:p w14:paraId="5FEE1D93" w14:textId="77777777" w:rsidR="00CA3380" w:rsidRPr="00CA3380" w:rsidRDefault="00CA3380" w:rsidP="00CA3380">
      <w:pPr>
        <w:numPr>
          <w:ilvl w:val="0"/>
          <w:numId w:val="10"/>
        </w:numPr>
        <w:spacing w:before="240" w:after="240" w:line="256" w:lineRule="auto"/>
        <w:contextualSpacing/>
        <w:jc w:val="both"/>
        <w:rPr>
          <w:rFonts w:eastAsia="Times New Roman" w:cs="Times New Roman"/>
        </w:rPr>
      </w:pPr>
      <w:r w:rsidRPr="00CA3380">
        <w:rPr>
          <w:rFonts w:eastAsia="Times New Roman" w:cs="Times New Roman"/>
        </w:rPr>
        <w:t>Masa jednog pakiranja</w:t>
      </w:r>
    </w:p>
    <w:p w14:paraId="4CF16778" w14:textId="77777777" w:rsidR="00CA3380" w:rsidRPr="00CA3380" w:rsidRDefault="00CA3380" w:rsidP="00CA3380">
      <w:pPr>
        <w:numPr>
          <w:ilvl w:val="0"/>
          <w:numId w:val="10"/>
        </w:numPr>
        <w:spacing w:before="240" w:after="240" w:line="256" w:lineRule="auto"/>
        <w:contextualSpacing/>
        <w:jc w:val="both"/>
        <w:rPr>
          <w:rFonts w:eastAsia="Times New Roman" w:cs="Times New Roman"/>
        </w:rPr>
      </w:pPr>
      <w:r w:rsidRPr="00CA3380">
        <w:rPr>
          <w:rFonts w:eastAsia="Times New Roman" w:cs="Times New Roman"/>
        </w:rPr>
        <w:t>Veličina/frakcija lučice luka ili češnja češnjaka</w:t>
      </w:r>
    </w:p>
    <w:p w14:paraId="641B42FA" w14:textId="1C91478D" w:rsidR="00CA3380" w:rsidRPr="00CA3380" w:rsidRDefault="00CA3380" w:rsidP="00CA3380">
      <w:pPr>
        <w:numPr>
          <w:ilvl w:val="0"/>
          <w:numId w:val="10"/>
        </w:numPr>
        <w:spacing w:before="240" w:after="240" w:line="256" w:lineRule="auto"/>
        <w:contextualSpacing/>
        <w:jc w:val="both"/>
        <w:rPr>
          <w:rFonts w:eastAsia="Times New Roman" w:cs="Times New Roman"/>
        </w:rPr>
      </w:pPr>
      <w:r w:rsidRPr="00CA3380">
        <w:rPr>
          <w:rFonts w:eastAsia="Times New Roman" w:cs="Times New Roman"/>
        </w:rPr>
        <w:t xml:space="preserve">Originalni broj partije pakiranja iz kojeg se </w:t>
      </w:r>
      <w:proofErr w:type="spellStart"/>
      <w:r w:rsidRPr="00CA3380">
        <w:rPr>
          <w:rFonts w:eastAsia="Times New Roman" w:cs="Times New Roman"/>
        </w:rPr>
        <w:t>prepakirava</w:t>
      </w:r>
      <w:proofErr w:type="spellEnd"/>
      <w:r w:rsidRPr="00CA3380">
        <w:rPr>
          <w:rFonts w:eastAsia="Times New Roman" w:cs="Times New Roman"/>
        </w:rPr>
        <w:t xml:space="preserve"> (samo u slučaju prepakiravanja)</w:t>
      </w:r>
      <w:r w:rsidR="001076B0">
        <w:rPr>
          <w:rFonts w:eastAsia="Times New Roman" w:cs="Times New Roman"/>
        </w:rPr>
        <w:t>«.</w:t>
      </w:r>
    </w:p>
    <w:p w14:paraId="04E56F9A" w14:textId="77777777" w:rsidR="00CA3380" w:rsidRPr="00CA3380" w:rsidRDefault="00CA3380" w:rsidP="001076B0">
      <w:pPr>
        <w:pStyle w:val="Naslov1"/>
      </w:pPr>
      <w:r w:rsidRPr="00CA3380">
        <w:t>Članak 15.</w:t>
      </w:r>
    </w:p>
    <w:p w14:paraId="70F7274E"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Dodatku 2. dodaje se stavak 3. koji glasi:</w:t>
      </w:r>
    </w:p>
    <w:p w14:paraId="54ABDCA9" w14:textId="77777777" w:rsidR="00CA3380" w:rsidRPr="00CA3380" w:rsidRDefault="00CA3380" w:rsidP="00CA3380">
      <w:pPr>
        <w:spacing w:before="100" w:beforeAutospacing="1" w:after="100" w:afterAutospacing="1" w:line="240" w:lineRule="auto"/>
        <w:jc w:val="both"/>
        <w:rPr>
          <w:rFonts w:eastAsia="Times New Roman" w:cs="Times New Roman"/>
          <w:szCs w:val="24"/>
          <w:lang w:eastAsia="hr-HR"/>
        </w:rPr>
      </w:pPr>
      <w:r w:rsidRPr="00CA3380">
        <w:rPr>
          <w:rFonts w:eastAsia="Times New Roman" w:cs="Times New Roman"/>
          <w:szCs w:val="24"/>
          <w:lang w:eastAsia="hr-HR"/>
        </w:rPr>
        <w:t>»3. U slučaju lučica i češnjeva moraju biti zadovoljeni sljedeći zahtjevi:</w:t>
      </w:r>
    </w:p>
    <w:p w14:paraId="603D2CDD" w14:textId="77777777" w:rsidR="00CA3380" w:rsidRPr="00CA3380" w:rsidRDefault="00CA3380" w:rsidP="00CA3380">
      <w:pPr>
        <w:spacing w:before="100" w:beforeAutospacing="1" w:after="100" w:afterAutospacing="1" w:line="240" w:lineRule="auto"/>
        <w:jc w:val="both"/>
        <w:rPr>
          <w:rFonts w:eastAsia="Times New Roman" w:cs="Times New Roman"/>
          <w:szCs w:val="24"/>
          <w:lang w:eastAsia="hr-HR"/>
        </w:rPr>
      </w:pPr>
      <w:r w:rsidRPr="00CA3380">
        <w:rPr>
          <w:rFonts w:eastAsia="Times New Roman" w:cs="Times New Roman"/>
          <w:szCs w:val="24"/>
          <w:lang w:eastAsia="hr-HR"/>
        </w:rPr>
        <w:t>- moraju ispunjavati zahtjeve u pogledu zdravstvenog stanja u skladu s propisima kojima je regulirano biljno zdravstvo</w:t>
      </w:r>
    </w:p>
    <w:p w14:paraId="25EF0296" w14:textId="77777777" w:rsidR="00CA3380" w:rsidRPr="00CA3380" w:rsidRDefault="00CA3380" w:rsidP="00CA3380">
      <w:pPr>
        <w:spacing w:before="100" w:beforeAutospacing="1" w:after="100" w:afterAutospacing="1" w:line="240" w:lineRule="auto"/>
        <w:jc w:val="both"/>
        <w:rPr>
          <w:rFonts w:eastAsia="Times New Roman" w:cs="Times New Roman"/>
          <w:szCs w:val="24"/>
          <w:lang w:eastAsia="hr-HR"/>
        </w:rPr>
      </w:pPr>
      <w:r w:rsidRPr="00CA3380">
        <w:rPr>
          <w:rFonts w:eastAsia="Times New Roman" w:cs="Times New Roman"/>
          <w:szCs w:val="24"/>
          <w:lang w:eastAsia="hr-HR"/>
        </w:rPr>
        <w:t>– mora potjecati izravno od materijala koji je u fazi uzgoja bio pregledan i za koji je utvrđeno da je bez štetnih organizama prve podtočke stavka 3. ovoga Dodatka te njihovih znakova ili simptoma.«.</w:t>
      </w:r>
    </w:p>
    <w:p w14:paraId="5D430856" w14:textId="77777777" w:rsidR="00CA3380" w:rsidRPr="00CA3380" w:rsidRDefault="00CA3380" w:rsidP="001076B0">
      <w:pPr>
        <w:pStyle w:val="Naslov1"/>
      </w:pPr>
      <w:r w:rsidRPr="00CA3380">
        <w:t>Članak 16.</w:t>
      </w:r>
    </w:p>
    <w:p w14:paraId="6FA3AEE5"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U Dodatku 5. u  dijelu A nakon prvog postavka dodaje se podstavak koji glasi:</w:t>
      </w:r>
    </w:p>
    <w:p w14:paraId="7579775B"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službeno dodijeljen serijski broj«.</w:t>
      </w:r>
    </w:p>
    <w:p w14:paraId="4FE4DB1D"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lastRenderedPageBreak/>
        <w:t>U istom Dodatku u dijelu C nakon prvog postavka dodaje se podstavak koji glasi:</w:t>
      </w:r>
    </w:p>
    <w:p w14:paraId="19B6C785" w14:textId="77777777" w:rsidR="00CA3380" w:rsidRPr="00CA3380" w:rsidRDefault="00CA3380" w:rsidP="00CA3380">
      <w:pPr>
        <w:spacing w:before="240" w:after="240" w:line="240" w:lineRule="auto"/>
        <w:jc w:val="both"/>
        <w:rPr>
          <w:rFonts w:eastAsia="Times New Roman" w:cs="Times New Roman"/>
          <w:color w:val="000000"/>
          <w:szCs w:val="24"/>
          <w:lang w:eastAsia="hr-HR"/>
        </w:rPr>
      </w:pPr>
      <w:r w:rsidRPr="00CA3380">
        <w:rPr>
          <w:rFonts w:eastAsia="Times New Roman" w:cs="Times New Roman"/>
          <w:color w:val="000000"/>
          <w:szCs w:val="24"/>
          <w:lang w:eastAsia="hr-HR"/>
        </w:rPr>
        <w:t>» - službeno dodijeljen serijski broj.«.</w:t>
      </w:r>
    </w:p>
    <w:p w14:paraId="141106F2" w14:textId="77777777" w:rsidR="00CA3380" w:rsidRPr="00CA3380" w:rsidRDefault="00CA3380" w:rsidP="001076B0">
      <w:pPr>
        <w:pStyle w:val="Naslov1"/>
      </w:pPr>
      <w:r w:rsidRPr="00CA3380">
        <w:t>Članak 17.</w:t>
      </w:r>
    </w:p>
    <w:p w14:paraId="6C442C48" w14:textId="77777777" w:rsidR="00CA3380" w:rsidRPr="00CA3380" w:rsidRDefault="00CA3380" w:rsidP="00CA3380">
      <w:pPr>
        <w:spacing w:before="240" w:after="240" w:line="240" w:lineRule="auto"/>
        <w:jc w:val="both"/>
        <w:rPr>
          <w:rFonts w:eastAsia="Times New Roman" w:cs="Times New Roman"/>
          <w:szCs w:val="20"/>
        </w:rPr>
      </w:pPr>
      <w:r w:rsidRPr="00CA3380">
        <w:rPr>
          <w:rFonts w:eastAsia="Times New Roman" w:cs="Times New Roman"/>
          <w:szCs w:val="20"/>
        </w:rPr>
        <w:t>U Dodatku 6. Obrazac 7a zamjenjuje se novim Obrascem 7a kako slijedi:</w:t>
      </w:r>
    </w:p>
    <w:p w14:paraId="0E63B31B" w14:textId="77777777" w:rsidR="00CA3380" w:rsidRPr="00CA3380" w:rsidRDefault="00CA3380" w:rsidP="00CA3380">
      <w:pPr>
        <w:spacing w:before="240" w:after="240" w:line="240" w:lineRule="auto"/>
        <w:jc w:val="both"/>
        <w:rPr>
          <w:rFonts w:eastAsia="Times New Roman" w:cs="Times New Roman"/>
          <w:szCs w:val="20"/>
        </w:rPr>
      </w:pPr>
      <w:r w:rsidRPr="00CA3380">
        <w:rPr>
          <w:rFonts w:eastAsia="Times New Roman" w:cs="Times New Roman"/>
          <w:szCs w:val="20"/>
        </w:rPr>
        <w:t>» Obrazac 7a</w:t>
      </w:r>
    </w:p>
    <w:p w14:paraId="21DACA55" w14:textId="77777777" w:rsidR="00CA3380" w:rsidRPr="00CA3380" w:rsidRDefault="00CA3380" w:rsidP="00CA3380">
      <w:pPr>
        <w:spacing w:before="240" w:after="240" w:line="240" w:lineRule="auto"/>
        <w:jc w:val="both"/>
        <w:rPr>
          <w:rFonts w:eastAsia="Times New Roman" w:cs="Times New Roman"/>
          <w:szCs w:val="20"/>
        </w:rPr>
      </w:pPr>
      <w:r w:rsidRPr="00CA3380">
        <w:rPr>
          <w:rFonts w:eastAsia="Times New Roman" w:cs="Times New Roman"/>
          <w:szCs w:val="20"/>
        </w:rPr>
        <w:t xml:space="preserve">EVIDENCIJA O MASI PREUZETOG I DORAĐENOG SJEMENA,  </w:t>
      </w:r>
    </w:p>
    <w:p w14:paraId="6190E935" w14:textId="77777777" w:rsidR="00CA3380" w:rsidRPr="00CA3380" w:rsidRDefault="00CA3380" w:rsidP="00CA3380">
      <w:pPr>
        <w:spacing w:before="240" w:after="240" w:line="240" w:lineRule="auto"/>
        <w:jc w:val="both"/>
        <w:rPr>
          <w:rFonts w:eastAsia="Times New Roman" w:cs="Times New Roman"/>
          <w:szCs w:val="20"/>
        </w:rPr>
      </w:pPr>
      <w:r w:rsidRPr="00CA3380">
        <w:rPr>
          <w:rFonts w:eastAsia="Times New Roman" w:cs="Times New Roman"/>
          <w:szCs w:val="20"/>
        </w:rPr>
        <w:t>Dobavljač s pravom dorade</w:t>
      </w:r>
    </w:p>
    <w:p w14:paraId="0F4F774A"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1.</w:t>
      </w:r>
      <w:r w:rsidRPr="00CA3380">
        <w:rPr>
          <w:rFonts w:eastAsia="Times New Roman" w:cs="Times New Roman"/>
          <w:szCs w:val="20"/>
        </w:rPr>
        <w:tab/>
        <w:t>Redni broj</w:t>
      </w:r>
    </w:p>
    <w:p w14:paraId="76A00DF9"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2.</w:t>
      </w:r>
      <w:r w:rsidRPr="00CA3380">
        <w:rPr>
          <w:rFonts w:eastAsia="Times New Roman" w:cs="Times New Roman"/>
          <w:szCs w:val="20"/>
        </w:rPr>
        <w:tab/>
        <w:t>Vrsta</w:t>
      </w:r>
    </w:p>
    <w:p w14:paraId="7544FD38"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3.</w:t>
      </w:r>
      <w:r w:rsidRPr="00CA3380">
        <w:rPr>
          <w:rFonts w:eastAsia="Times New Roman" w:cs="Times New Roman"/>
          <w:szCs w:val="20"/>
        </w:rPr>
        <w:tab/>
        <w:t>Sorta</w:t>
      </w:r>
    </w:p>
    <w:p w14:paraId="72B33F9B"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4.</w:t>
      </w:r>
      <w:r w:rsidRPr="00CA3380">
        <w:rPr>
          <w:rFonts w:eastAsia="Times New Roman" w:cs="Times New Roman"/>
          <w:szCs w:val="20"/>
        </w:rPr>
        <w:tab/>
        <w:t>Kategorija</w:t>
      </w:r>
    </w:p>
    <w:p w14:paraId="619C1DA9"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5.</w:t>
      </w:r>
      <w:r w:rsidRPr="00CA3380">
        <w:rPr>
          <w:rFonts w:eastAsia="Times New Roman" w:cs="Times New Roman"/>
          <w:szCs w:val="20"/>
        </w:rPr>
        <w:tab/>
        <w:t>Proizvođač i zemlja proizvodnje</w:t>
      </w:r>
    </w:p>
    <w:p w14:paraId="3D2ABC14"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6.</w:t>
      </w:r>
      <w:r w:rsidRPr="00CA3380">
        <w:rPr>
          <w:rFonts w:eastAsia="Times New Roman" w:cs="Times New Roman"/>
          <w:szCs w:val="20"/>
        </w:rPr>
        <w:tab/>
        <w:t>Broj dokumenta o sortnosti, uvjerenja</w:t>
      </w:r>
    </w:p>
    <w:p w14:paraId="2B7E2362"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7.</w:t>
      </w:r>
      <w:r w:rsidRPr="00CA3380">
        <w:rPr>
          <w:rFonts w:eastAsia="Times New Roman" w:cs="Times New Roman"/>
          <w:szCs w:val="20"/>
        </w:rPr>
        <w:tab/>
        <w:t xml:space="preserve">Količina naturalnog sjemena </w:t>
      </w:r>
    </w:p>
    <w:p w14:paraId="21203175"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8.</w:t>
      </w:r>
      <w:r w:rsidRPr="00CA3380">
        <w:rPr>
          <w:rFonts w:eastAsia="Times New Roman" w:cs="Times New Roman"/>
          <w:szCs w:val="20"/>
        </w:rPr>
        <w:tab/>
        <w:t>Broj partije</w:t>
      </w:r>
    </w:p>
    <w:p w14:paraId="6B161A96"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9.</w:t>
      </w:r>
      <w:r w:rsidRPr="00CA3380">
        <w:rPr>
          <w:rFonts w:eastAsia="Times New Roman" w:cs="Times New Roman"/>
          <w:szCs w:val="20"/>
        </w:rPr>
        <w:tab/>
        <w:t>Datum podnošenja zahtjeva/broj zahtjeva</w:t>
      </w:r>
    </w:p>
    <w:p w14:paraId="4A06D877"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10.</w:t>
      </w:r>
      <w:r w:rsidRPr="00CA3380">
        <w:rPr>
          <w:rFonts w:eastAsia="Times New Roman" w:cs="Times New Roman"/>
          <w:szCs w:val="20"/>
        </w:rPr>
        <w:tab/>
        <w:t>Masa partije</w:t>
      </w:r>
    </w:p>
    <w:p w14:paraId="03AB1D55"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11.</w:t>
      </w:r>
      <w:r w:rsidRPr="00CA3380">
        <w:rPr>
          <w:rFonts w:eastAsia="Times New Roman" w:cs="Times New Roman"/>
          <w:szCs w:val="20"/>
        </w:rPr>
        <w:tab/>
        <w:t>Masa jednog pakiranja</w:t>
      </w:r>
    </w:p>
    <w:p w14:paraId="56910006"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12.</w:t>
      </w:r>
      <w:r w:rsidRPr="00CA3380">
        <w:rPr>
          <w:rFonts w:eastAsia="Times New Roman" w:cs="Times New Roman"/>
          <w:szCs w:val="20"/>
        </w:rPr>
        <w:tab/>
        <w:t>Broj pakiranja</w:t>
      </w:r>
    </w:p>
    <w:p w14:paraId="13BABE39"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13.</w:t>
      </w:r>
      <w:r w:rsidRPr="00CA3380">
        <w:rPr>
          <w:rFonts w:eastAsia="Times New Roman" w:cs="Times New Roman"/>
          <w:szCs w:val="20"/>
        </w:rPr>
        <w:tab/>
        <w:t>Datum dorade</w:t>
      </w:r>
    </w:p>
    <w:p w14:paraId="7E205497"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14.</w:t>
      </w:r>
      <w:r w:rsidRPr="00CA3380">
        <w:rPr>
          <w:rFonts w:eastAsia="Times New Roman" w:cs="Times New Roman"/>
          <w:szCs w:val="20"/>
        </w:rPr>
        <w:tab/>
        <w:t>Mjesec plombiranja</w:t>
      </w:r>
    </w:p>
    <w:p w14:paraId="395A146D"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15.</w:t>
      </w:r>
      <w:r w:rsidRPr="00CA3380">
        <w:rPr>
          <w:rFonts w:eastAsia="Times New Roman" w:cs="Times New Roman"/>
          <w:szCs w:val="20"/>
        </w:rPr>
        <w:tab/>
        <w:t xml:space="preserve">Masa dorađene partije sjemena </w:t>
      </w:r>
    </w:p>
    <w:p w14:paraId="4FCE5EE8"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16.</w:t>
      </w:r>
      <w:r w:rsidRPr="00CA3380">
        <w:rPr>
          <w:rFonts w:eastAsia="Times New Roman" w:cs="Times New Roman"/>
          <w:szCs w:val="20"/>
        </w:rPr>
        <w:tab/>
        <w:t>Broj pakiranja partije sjemena nakon dorade</w:t>
      </w:r>
    </w:p>
    <w:p w14:paraId="3B1BC4CC"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17.</w:t>
      </w:r>
      <w:r w:rsidRPr="00CA3380">
        <w:rPr>
          <w:rFonts w:eastAsia="Times New Roman" w:cs="Times New Roman"/>
          <w:szCs w:val="20"/>
        </w:rPr>
        <w:tab/>
        <w:t>Sredstvo za tretiranje sjemena</w:t>
      </w:r>
    </w:p>
    <w:p w14:paraId="335989C5"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18.</w:t>
      </w:r>
      <w:r w:rsidRPr="00CA3380">
        <w:rPr>
          <w:rFonts w:eastAsia="Times New Roman" w:cs="Times New Roman"/>
          <w:szCs w:val="20"/>
        </w:rPr>
        <w:tab/>
        <w:t>Izvješće o kakvoći sjemena</w:t>
      </w:r>
    </w:p>
    <w:p w14:paraId="0D07253C" w14:textId="77777777" w:rsidR="00CA3380" w:rsidRPr="00CA3380" w:rsidRDefault="00CA3380" w:rsidP="00CA3380">
      <w:pPr>
        <w:spacing w:after="0" w:line="240" w:lineRule="auto"/>
        <w:jc w:val="both"/>
        <w:rPr>
          <w:rFonts w:eastAsia="Times New Roman" w:cs="Times New Roman"/>
          <w:szCs w:val="20"/>
        </w:rPr>
      </w:pPr>
      <w:r w:rsidRPr="00CA3380">
        <w:rPr>
          <w:rFonts w:eastAsia="Times New Roman" w:cs="Times New Roman"/>
          <w:szCs w:val="20"/>
        </w:rPr>
        <w:t>19.</w:t>
      </w:r>
      <w:r w:rsidRPr="00CA3380">
        <w:rPr>
          <w:rFonts w:eastAsia="Times New Roman" w:cs="Times New Roman"/>
          <w:szCs w:val="20"/>
        </w:rPr>
        <w:tab/>
        <w:t>Napomena«.</w:t>
      </w:r>
    </w:p>
    <w:p w14:paraId="662C1A07" w14:textId="77777777" w:rsidR="00CA3380" w:rsidRPr="00CA3380" w:rsidRDefault="00CA3380" w:rsidP="00CA3380">
      <w:pPr>
        <w:spacing w:before="240" w:after="240" w:line="240" w:lineRule="auto"/>
        <w:jc w:val="both"/>
        <w:rPr>
          <w:rFonts w:eastAsia="Times New Roman" w:cs="Times New Roman"/>
          <w:szCs w:val="20"/>
        </w:rPr>
      </w:pPr>
      <w:r w:rsidRPr="00CA3380">
        <w:rPr>
          <w:rFonts w:eastAsia="Times New Roman" w:cs="Times New Roman"/>
          <w:szCs w:val="20"/>
        </w:rPr>
        <w:t>Obrazac 7c. briše se.</w:t>
      </w:r>
    </w:p>
    <w:p w14:paraId="44EF7754" w14:textId="77777777" w:rsidR="00CA3380" w:rsidRPr="00CA3380" w:rsidRDefault="00CA3380" w:rsidP="00CA3380">
      <w:pPr>
        <w:spacing w:before="240" w:after="240" w:line="240" w:lineRule="auto"/>
        <w:jc w:val="both"/>
        <w:rPr>
          <w:rFonts w:eastAsia="Times New Roman" w:cs="Times New Roman"/>
          <w:szCs w:val="20"/>
        </w:rPr>
      </w:pPr>
      <w:r w:rsidRPr="00CA3380">
        <w:rPr>
          <w:rFonts w:eastAsia="Times New Roman" w:cs="Times New Roman"/>
          <w:szCs w:val="20"/>
        </w:rPr>
        <w:t>Obrazac 10. briše se, a Obrazac 11. postaje Obrazac 10.</w:t>
      </w:r>
    </w:p>
    <w:p w14:paraId="31C1A3DD" w14:textId="77777777" w:rsidR="00CA3380" w:rsidRPr="00CA3380" w:rsidRDefault="00CA3380" w:rsidP="00CA3380">
      <w:pPr>
        <w:spacing w:before="240" w:after="240" w:line="240" w:lineRule="auto"/>
        <w:jc w:val="both"/>
        <w:rPr>
          <w:rFonts w:eastAsia="Times New Roman" w:cs="Times New Roman"/>
          <w:szCs w:val="20"/>
        </w:rPr>
      </w:pPr>
      <w:r w:rsidRPr="00CA3380">
        <w:rPr>
          <w:rFonts w:eastAsia="Times New Roman" w:cs="Times New Roman"/>
          <w:szCs w:val="20"/>
        </w:rPr>
        <w:t>Obrazac 12 briše se.</w:t>
      </w:r>
    </w:p>
    <w:p w14:paraId="6EC9E941" w14:textId="77777777" w:rsidR="00CA3380" w:rsidRPr="00CA3380" w:rsidRDefault="00CA3380" w:rsidP="001076B0">
      <w:pPr>
        <w:pStyle w:val="Naslov1"/>
      </w:pPr>
      <w:r w:rsidRPr="00CA3380">
        <w:t>Članak 18.</w:t>
      </w:r>
    </w:p>
    <w:p w14:paraId="5306582D" w14:textId="77777777" w:rsidR="00CA3380" w:rsidRPr="00CA3380" w:rsidRDefault="00CA3380" w:rsidP="00CA3380">
      <w:pPr>
        <w:spacing w:before="240" w:after="240" w:line="240" w:lineRule="auto"/>
        <w:jc w:val="both"/>
        <w:rPr>
          <w:rFonts w:eastAsia="Times New Roman" w:cs="Times New Roman"/>
          <w:szCs w:val="20"/>
        </w:rPr>
      </w:pPr>
      <w:r w:rsidRPr="00CA3380">
        <w:rPr>
          <w:rFonts w:eastAsia="Times New Roman" w:cs="Times New Roman"/>
          <w:szCs w:val="20"/>
        </w:rPr>
        <w:t xml:space="preserve">Ovaj Pravilnik stupa na snagu </w:t>
      </w:r>
      <w:bookmarkStart w:id="0" w:name="_GoBack"/>
      <w:bookmarkEnd w:id="0"/>
      <w:r w:rsidRPr="00CA3380">
        <w:rPr>
          <w:rFonts w:eastAsia="Times New Roman" w:cs="Times New Roman"/>
          <w:szCs w:val="20"/>
        </w:rPr>
        <w:t>osmoga dana nakon objave u Narodnim novinama.</w:t>
      </w:r>
    </w:p>
    <w:p w14:paraId="3571900A" w14:textId="77777777" w:rsidR="00CA3380" w:rsidRPr="00CA3380" w:rsidRDefault="00CA3380" w:rsidP="00CA3380">
      <w:pPr>
        <w:spacing w:after="0" w:line="240" w:lineRule="auto"/>
        <w:rPr>
          <w:rFonts w:eastAsia="Times New Roman" w:cs="Times New Roman"/>
          <w:color w:val="000000"/>
          <w:szCs w:val="24"/>
          <w:lang w:eastAsia="hr-HR"/>
        </w:rPr>
      </w:pPr>
      <w:r w:rsidRPr="00CA3380">
        <w:rPr>
          <w:rFonts w:eastAsia="Times New Roman" w:cs="Times New Roman"/>
          <w:color w:val="000000"/>
          <w:szCs w:val="24"/>
          <w:lang w:eastAsia="hr-HR"/>
        </w:rPr>
        <w:t xml:space="preserve">KLASA: </w:t>
      </w:r>
      <w:bookmarkStart w:id="1" w:name="Klasa"/>
      <w:r w:rsidRPr="00CA3380">
        <w:rPr>
          <w:rFonts w:eastAsia="Times New Roman" w:cs="Times New Roman"/>
          <w:color w:val="000000"/>
          <w:szCs w:val="24"/>
          <w:lang w:eastAsia="hr-HR"/>
        </w:rPr>
        <w:t>011-01/16-01/08</w:t>
      </w:r>
      <w:bookmarkEnd w:id="1"/>
    </w:p>
    <w:p w14:paraId="60AF935E" w14:textId="77777777" w:rsidR="00CA3380" w:rsidRPr="00CA3380" w:rsidRDefault="00CA3380" w:rsidP="00CA3380">
      <w:pPr>
        <w:spacing w:after="0" w:line="240" w:lineRule="auto"/>
        <w:rPr>
          <w:rFonts w:eastAsia="Times New Roman" w:cs="Times New Roman"/>
          <w:color w:val="000000"/>
          <w:szCs w:val="24"/>
          <w:lang w:eastAsia="hr-HR"/>
        </w:rPr>
      </w:pPr>
      <w:r w:rsidRPr="00CA3380">
        <w:rPr>
          <w:rFonts w:eastAsia="Times New Roman" w:cs="Times New Roman"/>
          <w:color w:val="000000"/>
          <w:szCs w:val="24"/>
          <w:lang w:eastAsia="hr-HR"/>
        </w:rPr>
        <w:t xml:space="preserve">URBROJ: </w:t>
      </w:r>
      <w:bookmarkStart w:id="2" w:name="Ur_broj"/>
      <w:r w:rsidRPr="00CA3380">
        <w:rPr>
          <w:rFonts w:eastAsia="Times New Roman" w:cs="Times New Roman"/>
          <w:color w:val="000000"/>
          <w:szCs w:val="24"/>
          <w:lang w:eastAsia="hr-HR"/>
        </w:rPr>
        <w:t>525-09/1158-16-2</w:t>
      </w:r>
      <w:bookmarkEnd w:id="2"/>
    </w:p>
    <w:p w14:paraId="4AB55EC8" w14:textId="77777777" w:rsidR="00CA3380" w:rsidRPr="00CA3380" w:rsidRDefault="00CA3380" w:rsidP="00CA3380">
      <w:pPr>
        <w:spacing w:after="0" w:line="240" w:lineRule="auto"/>
        <w:rPr>
          <w:rFonts w:eastAsia="Times New Roman" w:cs="Times New Roman"/>
          <w:color w:val="000000"/>
          <w:szCs w:val="24"/>
          <w:lang w:eastAsia="hr-HR"/>
        </w:rPr>
      </w:pPr>
      <w:r w:rsidRPr="00CA3380">
        <w:rPr>
          <w:rFonts w:eastAsia="Times New Roman" w:cs="Times New Roman"/>
          <w:color w:val="000000"/>
          <w:szCs w:val="24"/>
          <w:lang w:eastAsia="hr-HR"/>
        </w:rPr>
        <w:t xml:space="preserve">Zagreb, </w:t>
      </w:r>
      <w:bookmarkStart w:id="3" w:name="DatumPismena"/>
      <w:r w:rsidRPr="00CA3380">
        <w:rPr>
          <w:rFonts w:eastAsia="Times New Roman" w:cs="Times New Roman"/>
          <w:sz w:val="32"/>
          <w:szCs w:val="24"/>
          <w:lang w:eastAsia="hr-HR"/>
        </w:rPr>
        <w:fldChar w:fldCharType="begin">
          <w:ffData>
            <w:name w:val="DatumPismena"/>
            <w:enabled/>
            <w:calcOnExit w:val="0"/>
            <w:textInput>
              <w:type w:val="date"/>
              <w:format w:val="dd. MMMM yyyy."/>
            </w:textInput>
          </w:ffData>
        </w:fldChar>
      </w:r>
      <w:r w:rsidRPr="00CA3380">
        <w:rPr>
          <w:rFonts w:eastAsia="Times New Roman" w:cs="Times New Roman"/>
          <w:color w:val="000000"/>
          <w:szCs w:val="24"/>
          <w:lang w:eastAsia="hr-HR"/>
        </w:rPr>
        <w:instrText xml:space="preserve"> FORMTEXT </w:instrText>
      </w:r>
      <w:r w:rsidRPr="00CA3380">
        <w:rPr>
          <w:rFonts w:eastAsia="Times New Roman" w:cs="Times New Roman"/>
          <w:sz w:val="32"/>
          <w:szCs w:val="24"/>
          <w:lang w:eastAsia="hr-HR"/>
        </w:rPr>
      </w:r>
      <w:r w:rsidRPr="00CA3380">
        <w:rPr>
          <w:rFonts w:eastAsia="Times New Roman" w:cs="Times New Roman"/>
          <w:sz w:val="32"/>
          <w:szCs w:val="24"/>
          <w:lang w:eastAsia="hr-HR"/>
        </w:rPr>
        <w:fldChar w:fldCharType="separate"/>
      </w:r>
      <w:r w:rsidRPr="00CA3380">
        <w:rPr>
          <w:rFonts w:eastAsia="Times New Roman" w:cs="Times New Roman"/>
          <w:color w:val="000000"/>
          <w:szCs w:val="24"/>
          <w:lang w:eastAsia="hr-HR"/>
        </w:rPr>
        <w:t>6. svibnja 2016.</w:t>
      </w:r>
      <w:r w:rsidRPr="00CA3380">
        <w:rPr>
          <w:rFonts w:eastAsia="Times New Roman" w:cs="Times New Roman"/>
          <w:sz w:val="32"/>
          <w:szCs w:val="24"/>
          <w:lang w:eastAsia="hr-HR"/>
        </w:rPr>
        <w:fldChar w:fldCharType="end"/>
      </w:r>
      <w:bookmarkEnd w:id="3"/>
      <w:r w:rsidRPr="00CA3380">
        <w:rPr>
          <w:rFonts w:eastAsia="Times New Roman" w:cs="Times New Roman"/>
          <w:color w:val="000000"/>
          <w:szCs w:val="24"/>
          <w:lang w:eastAsia="hr-HR"/>
        </w:rPr>
        <w:t xml:space="preserve"> godine</w:t>
      </w:r>
    </w:p>
    <w:p w14:paraId="2B01EC22" w14:textId="77777777" w:rsidR="00CA3380" w:rsidRPr="00CA3380" w:rsidRDefault="00CA3380" w:rsidP="00CA3380">
      <w:pPr>
        <w:spacing w:before="240" w:after="240" w:line="240" w:lineRule="auto"/>
        <w:ind w:left="5670"/>
        <w:jc w:val="center"/>
        <w:rPr>
          <w:rFonts w:eastAsia="Times New Roman" w:cs="Times New Roman"/>
          <w:b/>
          <w:color w:val="000000"/>
          <w:szCs w:val="24"/>
          <w:lang w:eastAsia="hr-HR"/>
        </w:rPr>
      </w:pPr>
      <w:r w:rsidRPr="00CA3380">
        <w:rPr>
          <w:rFonts w:eastAsia="Times New Roman" w:cs="Times New Roman"/>
          <w:b/>
          <w:color w:val="000000"/>
          <w:szCs w:val="24"/>
          <w:lang w:eastAsia="hr-HR"/>
        </w:rPr>
        <w:t>MINISTAR</w:t>
      </w:r>
    </w:p>
    <w:p w14:paraId="6E45B73F" w14:textId="0C72BD60" w:rsidR="003A455A" w:rsidRPr="001076B0" w:rsidRDefault="00CA3380" w:rsidP="001076B0">
      <w:pPr>
        <w:spacing w:before="240" w:after="240" w:line="240" w:lineRule="auto"/>
        <w:ind w:left="5670"/>
        <w:jc w:val="center"/>
        <w:rPr>
          <w:rFonts w:eastAsia="Times New Roman" w:cs="Times New Roman"/>
          <w:color w:val="000000"/>
          <w:szCs w:val="24"/>
          <w:lang w:eastAsia="hr-HR"/>
        </w:rPr>
      </w:pPr>
      <w:r w:rsidRPr="00CA3380">
        <w:rPr>
          <w:rFonts w:eastAsia="Times New Roman" w:cs="Times New Roman"/>
          <w:b/>
          <w:bCs/>
          <w:color w:val="000000"/>
          <w:szCs w:val="24"/>
          <w:lang w:eastAsia="hr-HR"/>
        </w:rPr>
        <w:t>prof. dr. sc. Davor Romić</w:t>
      </w:r>
      <w:bookmarkStart w:id="4" w:name="Naziv_primatelja"/>
      <w:r w:rsidRPr="00CA3380">
        <w:rPr>
          <w:rFonts w:eastAsia="Times New Roman" w:cs="Times New Roman"/>
          <w:szCs w:val="24"/>
          <w:lang w:eastAsia="hr-HR"/>
        </w:rPr>
        <w:fldChar w:fldCharType="begin">
          <w:ffData>
            <w:name w:val="Naziv_primatelja"/>
            <w:enabled/>
            <w:calcOnExit w:val="0"/>
            <w:textInput/>
          </w:ffData>
        </w:fldChar>
      </w:r>
      <w:r w:rsidRPr="00CA3380">
        <w:rPr>
          <w:rFonts w:eastAsia="Times New Roman" w:cs="Times New Roman"/>
          <w:color w:val="000000"/>
          <w:szCs w:val="24"/>
          <w:lang w:eastAsia="hr-HR"/>
        </w:rPr>
        <w:instrText xml:space="preserve"> FORMTEXT </w:instrText>
      </w:r>
      <w:r w:rsidRPr="00CA3380">
        <w:rPr>
          <w:rFonts w:eastAsia="Times New Roman" w:cs="Times New Roman"/>
          <w:szCs w:val="24"/>
          <w:lang w:eastAsia="hr-HR"/>
        </w:rPr>
      </w:r>
      <w:r w:rsidRPr="00CA3380">
        <w:rPr>
          <w:rFonts w:eastAsia="Times New Roman" w:cs="Times New Roman"/>
          <w:szCs w:val="24"/>
          <w:lang w:eastAsia="hr-HR"/>
        </w:rPr>
        <w:fldChar w:fldCharType="separate"/>
      </w:r>
      <w:r w:rsidRPr="00CA3380">
        <w:rPr>
          <w:rFonts w:eastAsia="Times New Roman" w:cs="Times New Roman"/>
          <w:szCs w:val="24"/>
          <w:lang w:eastAsia="hr-HR"/>
        </w:rPr>
        <w:fldChar w:fldCharType="end"/>
      </w:r>
      <w:bookmarkStart w:id="5" w:name="Adresa_primatelja"/>
      <w:bookmarkEnd w:id="4"/>
      <w:r w:rsidRPr="00CA3380">
        <w:rPr>
          <w:rFonts w:eastAsia="Times New Roman" w:cs="Times New Roman"/>
          <w:szCs w:val="24"/>
          <w:lang w:eastAsia="hr-HR"/>
        </w:rPr>
        <w:fldChar w:fldCharType="begin">
          <w:ffData>
            <w:name w:val="Adresa_primatelja"/>
            <w:enabled/>
            <w:calcOnExit w:val="0"/>
            <w:textInput/>
          </w:ffData>
        </w:fldChar>
      </w:r>
      <w:r w:rsidRPr="00CA3380">
        <w:rPr>
          <w:rFonts w:eastAsia="Times New Roman" w:cs="Times New Roman"/>
          <w:color w:val="000000"/>
          <w:szCs w:val="24"/>
          <w:lang w:eastAsia="hr-HR"/>
        </w:rPr>
        <w:instrText xml:space="preserve"> FORMTEXT </w:instrText>
      </w:r>
      <w:r w:rsidRPr="00CA3380">
        <w:rPr>
          <w:rFonts w:eastAsia="Times New Roman" w:cs="Times New Roman"/>
          <w:szCs w:val="24"/>
          <w:lang w:eastAsia="hr-HR"/>
        </w:rPr>
      </w:r>
      <w:r w:rsidRPr="00CA3380">
        <w:rPr>
          <w:rFonts w:eastAsia="Times New Roman" w:cs="Times New Roman"/>
          <w:szCs w:val="24"/>
          <w:lang w:eastAsia="hr-HR"/>
        </w:rPr>
        <w:fldChar w:fldCharType="separate"/>
      </w:r>
      <w:r w:rsidRPr="00CA3380">
        <w:rPr>
          <w:rFonts w:eastAsia="Times New Roman" w:cs="Times New Roman"/>
          <w:szCs w:val="24"/>
          <w:lang w:eastAsia="hr-HR"/>
        </w:rPr>
        <w:fldChar w:fldCharType="end"/>
      </w:r>
      <w:bookmarkEnd w:id="5"/>
    </w:p>
    <w:sectPr w:rsidR="003A455A" w:rsidRPr="001076B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BE4A70" w15:done="0"/>
  <w15:commentEx w15:paraId="2B1E8D8A" w15:done="0"/>
  <w15:commentEx w15:paraId="29134292" w15:done="0"/>
  <w15:commentEx w15:paraId="5C68B12E" w15:done="0"/>
  <w15:commentEx w15:paraId="25A9D027" w15:done="0"/>
  <w15:commentEx w15:paraId="69DB9536" w15:done="0"/>
  <w15:commentEx w15:paraId="4F304DD4" w15:done="0"/>
  <w15:commentEx w15:paraId="0B26AA11" w15:done="0"/>
  <w15:commentEx w15:paraId="233A72BF" w15:done="0"/>
  <w15:commentEx w15:paraId="7D7BD427" w15:done="0"/>
  <w15:commentEx w15:paraId="600897EB" w15:done="0"/>
  <w15:commentEx w15:paraId="44B8EA69" w15:done="0"/>
  <w15:commentEx w15:paraId="4519F3E5" w15:done="0"/>
  <w15:commentEx w15:paraId="0FAE83CB" w15:done="0"/>
  <w15:commentEx w15:paraId="22C5F7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DCADD" w14:textId="77777777" w:rsidR="009A04DE" w:rsidRDefault="009A04DE" w:rsidP="008F46F0">
      <w:pPr>
        <w:spacing w:after="0" w:line="240" w:lineRule="auto"/>
      </w:pPr>
      <w:r>
        <w:separator/>
      </w:r>
    </w:p>
  </w:endnote>
  <w:endnote w:type="continuationSeparator" w:id="0">
    <w:p w14:paraId="33578622" w14:textId="77777777" w:rsidR="009A04DE" w:rsidRDefault="009A04DE" w:rsidP="008F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AA849" w14:textId="77777777" w:rsidR="005A0B5C" w:rsidRDefault="005A0B5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0A4C7" w14:textId="77777777" w:rsidR="005A0B5C" w:rsidRDefault="005A0B5C">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75B8" w14:textId="77777777" w:rsidR="005A0B5C" w:rsidRDefault="005A0B5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F01A3" w14:textId="77777777" w:rsidR="009A04DE" w:rsidRDefault="009A04DE" w:rsidP="008F46F0">
      <w:pPr>
        <w:spacing w:after="0" w:line="240" w:lineRule="auto"/>
      </w:pPr>
      <w:r>
        <w:separator/>
      </w:r>
    </w:p>
  </w:footnote>
  <w:footnote w:type="continuationSeparator" w:id="0">
    <w:p w14:paraId="46D9E357" w14:textId="77777777" w:rsidR="009A04DE" w:rsidRDefault="009A04DE" w:rsidP="008F4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DACA" w14:textId="66E386EF" w:rsidR="005A0B5C" w:rsidRDefault="005A0B5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C14F7" w14:textId="41BC791B" w:rsidR="005A0B5C" w:rsidRDefault="005A0B5C">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CAFF" w14:textId="44C579EE" w:rsidR="005A0B5C" w:rsidRDefault="005A0B5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4964"/>
    <w:multiLevelType w:val="hybridMultilevel"/>
    <w:tmpl w:val="28F6D95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
    <w:nsid w:val="12520334"/>
    <w:multiLevelType w:val="hybridMultilevel"/>
    <w:tmpl w:val="6AF4741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5C73A17"/>
    <w:multiLevelType w:val="hybridMultilevel"/>
    <w:tmpl w:val="B80C3848"/>
    <w:lvl w:ilvl="0" w:tplc="041A0001">
      <w:start w:val="1"/>
      <w:numFmt w:val="bullet"/>
      <w:lvlText w:val=""/>
      <w:lvlJc w:val="left"/>
      <w:pPr>
        <w:ind w:left="720" w:hanging="360"/>
      </w:pPr>
      <w:rPr>
        <w:rFonts w:ascii="Symbol" w:hAnsi="Symbol" w:hint="default"/>
      </w:rPr>
    </w:lvl>
    <w:lvl w:ilvl="1" w:tplc="22E02FA8">
      <w:start w:val="180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7333A32"/>
    <w:multiLevelType w:val="hybridMultilevel"/>
    <w:tmpl w:val="F65838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42D7BF9"/>
    <w:multiLevelType w:val="hybridMultilevel"/>
    <w:tmpl w:val="1FD0C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AD87905"/>
    <w:multiLevelType w:val="hybridMultilevel"/>
    <w:tmpl w:val="044062A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nsid w:val="51142D94"/>
    <w:multiLevelType w:val="hybridMultilevel"/>
    <w:tmpl w:val="0F56C2FE"/>
    <w:lvl w:ilvl="0" w:tplc="041A0001">
      <w:start w:val="1"/>
      <w:numFmt w:val="bullet"/>
      <w:lvlText w:val=""/>
      <w:lvlJc w:val="left"/>
      <w:pPr>
        <w:ind w:left="720" w:hanging="360"/>
      </w:pPr>
      <w:rPr>
        <w:rFonts w:ascii="Symbol" w:hAnsi="Symbol" w:hint="default"/>
      </w:rPr>
    </w:lvl>
    <w:lvl w:ilvl="1" w:tplc="22E02FA8">
      <w:start w:val="180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8C82FE1"/>
    <w:multiLevelType w:val="hybridMultilevel"/>
    <w:tmpl w:val="A6161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D141773"/>
    <w:multiLevelType w:val="hybridMultilevel"/>
    <w:tmpl w:val="7480D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80B2EF9"/>
    <w:multiLevelType w:val="hybridMultilevel"/>
    <w:tmpl w:val="A188545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8"/>
  </w:num>
  <w:num w:numId="5">
    <w:abstractNumId w:val="2"/>
  </w:num>
  <w:num w:numId="6">
    <w:abstractNumId w:val="3"/>
  </w:num>
  <w:num w:numId="7">
    <w:abstractNumId w:val="9"/>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ja Špoljarić - Marković">
    <w15:presenceInfo w15:providerId="AD" w15:userId="S-1-5-21-1188058838-2746881125-4280222886-1400"/>
  </w15:person>
  <w15:person w15:author="Bojan Marković">
    <w15:presenceInfo w15:providerId="AD" w15:userId="S-1-5-21-1188058838-2746881125-4280222886-1389"/>
  </w15:person>
  <w15:person w15:author="Goran Jukić">
    <w15:presenceInfo w15:providerId="AD" w15:userId="S-1-5-21-1188058838-2746881125-4280222886-1383"/>
  </w15:person>
  <w15:person w15:author="Kristina Horvat - Budimir">
    <w15:presenceInfo w15:providerId="AD" w15:userId="S-1-5-21-1188058838-2746881125-4280222886-1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5A"/>
    <w:rsid w:val="00004F41"/>
    <w:rsid w:val="00011D98"/>
    <w:rsid w:val="000F287A"/>
    <w:rsid w:val="000F4FA8"/>
    <w:rsid w:val="00104282"/>
    <w:rsid w:val="001076B0"/>
    <w:rsid w:val="00114C41"/>
    <w:rsid w:val="00121CD4"/>
    <w:rsid w:val="001339DB"/>
    <w:rsid w:val="00147743"/>
    <w:rsid w:val="001726AE"/>
    <w:rsid w:val="0018492C"/>
    <w:rsid w:val="00185C2A"/>
    <w:rsid w:val="001C54FB"/>
    <w:rsid w:val="001D3C2F"/>
    <w:rsid w:val="001D6E6E"/>
    <w:rsid w:val="001F6290"/>
    <w:rsid w:val="00202366"/>
    <w:rsid w:val="00212447"/>
    <w:rsid w:val="00263011"/>
    <w:rsid w:val="0027221E"/>
    <w:rsid w:val="00293B36"/>
    <w:rsid w:val="002A4479"/>
    <w:rsid w:val="002B4E9E"/>
    <w:rsid w:val="002C1462"/>
    <w:rsid w:val="002E6A2F"/>
    <w:rsid w:val="00310021"/>
    <w:rsid w:val="00343342"/>
    <w:rsid w:val="003558BD"/>
    <w:rsid w:val="00394AA9"/>
    <w:rsid w:val="003A455A"/>
    <w:rsid w:val="003D16C7"/>
    <w:rsid w:val="004045C9"/>
    <w:rsid w:val="00412CE0"/>
    <w:rsid w:val="00476DE0"/>
    <w:rsid w:val="00481905"/>
    <w:rsid w:val="00487649"/>
    <w:rsid w:val="0049123F"/>
    <w:rsid w:val="004A3CEA"/>
    <w:rsid w:val="004C6C3E"/>
    <w:rsid w:val="004D688F"/>
    <w:rsid w:val="004F5E84"/>
    <w:rsid w:val="00516734"/>
    <w:rsid w:val="00523C4C"/>
    <w:rsid w:val="00530BF7"/>
    <w:rsid w:val="0053752A"/>
    <w:rsid w:val="005409C8"/>
    <w:rsid w:val="00551367"/>
    <w:rsid w:val="0055423E"/>
    <w:rsid w:val="00574AA5"/>
    <w:rsid w:val="0058070D"/>
    <w:rsid w:val="005A0B5C"/>
    <w:rsid w:val="005B764A"/>
    <w:rsid w:val="005C43F2"/>
    <w:rsid w:val="005D09EF"/>
    <w:rsid w:val="005E24B8"/>
    <w:rsid w:val="006003C9"/>
    <w:rsid w:val="00654564"/>
    <w:rsid w:val="00696A59"/>
    <w:rsid w:val="006B23E9"/>
    <w:rsid w:val="006B73F6"/>
    <w:rsid w:val="00704512"/>
    <w:rsid w:val="007216EB"/>
    <w:rsid w:val="00781695"/>
    <w:rsid w:val="0079394D"/>
    <w:rsid w:val="007942AF"/>
    <w:rsid w:val="007B7305"/>
    <w:rsid w:val="007E0D97"/>
    <w:rsid w:val="007E55A3"/>
    <w:rsid w:val="007F582A"/>
    <w:rsid w:val="00821823"/>
    <w:rsid w:val="0083205B"/>
    <w:rsid w:val="0089557D"/>
    <w:rsid w:val="008C3193"/>
    <w:rsid w:val="008C75ED"/>
    <w:rsid w:val="008D0383"/>
    <w:rsid w:val="008E3045"/>
    <w:rsid w:val="008F46F0"/>
    <w:rsid w:val="0091010D"/>
    <w:rsid w:val="009268AF"/>
    <w:rsid w:val="00942DF0"/>
    <w:rsid w:val="00960478"/>
    <w:rsid w:val="00972775"/>
    <w:rsid w:val="00981891"/>
    <w:rsid w:val="00994352"/>
    <w:rsid w:val="009A04DE"/>
    <w:rsid w:val="009A5AFF"/>
    <w:rsid w:val="009D5878"/>
    <w:rsid w:val="00A04E1C"/>
    <w:rsid w:val="00A1491E"/>
    <w:rsid w:val="00A31710"/>
    <w:rsid w:val="00A5790B"/>
    <w:rsid w:val="00A662D7"/>
    <w:rsid w:val="00A7128E"/>
    <w:rsid w:val="00A73104"/>
    <w:rsid w:val="00A83F35"/>
    <w:rsid w:val="00A97232"/>
    <w:rsid w:val="00AC4B0E"/>
    <w:rsid w:val="00AD2A7B"/>
    <w:rsid w:val="00B61A45"/>
    <w:rsid w:val="00BA5036"/>
    <w:rsid w:val="00BA6E14"/>
    <w:rsid w:val="00BC5FC6"/>
    <w:rsid w:val="00BE1237"/>
    <w:rsid w:val="00BE767E"/>
    <w:rsid w:val="00BF42C5"/>
    <w:rsid w:val="00C326B0"/>
    <w:rsid w:val="00C503F3"/>
    <w:rsid w:val="00C624F5"/>
    <w:rsid w:val="00C7548D"/>
    <w:rsid w:val="00CA3380"/>
    <w:rsid w:val="00CE1A8E"/>
    <w:rsid w:val="00D206D8"/>
    <w:rsid w:val="00D232A3"/>
    <w:rsid w:val="00D23BFC"/>
    <w:rsid w:val="00D2414E"/>
    <w:rsid w:val="00D3363B"/>
    <w:rsid w:val="00D35731"/>
    <w:rsid w:val="00D500AD"/>
    <w:rsid w:val="00DA1337"/>
    <w:rsid w:val="00DC5B1C"/>
    <w:rsid w:val="00DC6C2E"/>
    <w:rsid w:val="00DE3ADB"/>
    <w:rsid w:val="00DF034F"/>
    <w:rsid w:val="00DF1510"/>
    <w:rsid w:val="00E054B2"/>
    <w:rsid w:val="00E15C79"/>
    <w:rsid w:val="00E42DD8"/>
    <w:rsid w:val="00E63B39"/>
    <w:rsid w:val="00E7019F"/>
    <w:rsid w:val="00E8344E"/>
    <w:rsid w:val="00E927D9"/>
    <w:rsid w:val="00E9538A"/>
    <w:rsid w:val="00F151D2"/>
    <w:rsid w:val="00F21754"/>
    <w:rsid w:val="00F305F4"/>
    <w:rsid w:val="00F46E88"/>
    <w:rsid w:val="00F603C9"/>
    <w:rsid w:val="00F62B56"/>
    <w:rsid w:val="00F650A8"/>
    <w:rsid w:val="00F6769F"/>
    <w:rsid w:val="00F73076"/>
    <w:rsid w:val="00F842B7"/>
    <w:rsid w:val="00F91485"/>
    <w:rsid w:val="00FB226F"/>
    <w:rsid w:val="00FD4040"/>
    <w:rsid w:val="00FD6FA6"/>
    <w:rsid w:val="00FD7201"/>
    <w:rsid w:val="00FE0805"/>
    <w:rsid w:val="00FE40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1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5C"/>
    <w:rPr>
      <w:rFonts w:ascii="Times New Roman" w:hAnsi="Times New Roman"/>
      <w:sz w:val="24"/>
    </w:rPr>
  </w:style>
  <w:style w:type="paragraph" w:styleId="Naslov1">
    <w:name w:val="heading 1"/>
    <w:basedOn w:val="Normal"/>
    <w:next w:val="Normal"/>
    <w:link w:val="Naslov1Char"/>
    <w:autoRedefine/>
    <w:uiPriority w:val="9"/>
    <w:qFormat/>
    <w:rsid w:val="00D206D8"/>
    <w:pPr>
      <w:keepNext/>
      <w:keepLines/>
      <w:spacing w:before="120" w:after="240"/>
      <w:jc w:val="center"/>
      <w:outlineLvl w:val="0"/>
    </w:pPr>
    <w:rPr>
      <w:rFonts w:eastAsia="Times New Roman" w:cstheme="majorBidi"/>
      <w:b/>
      <w:bCs/>
      <w:szCs w:val="28"/>
      <w:lang w:eastAsia="hr-HR"/>
    </w:rPr>
  </w:style>
  <w:style w:type="paragraph" w:styleId="Naslov2">
    <w:name w:val="heading 2"/>
    <w:basedOn w:val="Normal"/>
    <w:next w:val="Normal"/>
    <w:link w:val="Naslov2Char"/>
    <w:uiPriority w:val="9"/>
    <w:unhideWhenUsed/>
    <w:qFormat/>
    <w:rsid w:val="00781695"/>
    <w:pPr>
      <w:keepNext/>
      <w:keepLines/>
      <w:spacing w:before="200" w:after="0"/>
      <w:outlineLvl w:val="1"/>
    </w:pPr>
    <w:rPr>
      <w:rFonts w:eastAsiaTheme="majorEastAsia" w:cstheme="majorBidi"/>
      <w:bCs/>
      <w:szCs w:val="26"/>
    </w:rPr>
  </w:style>
  <w:style w:type="paragraph" w:styleId="Naslov3">
    <w:name w:val="heading 3"/>
    <w:basedOn w:val="Normal"/>
    <w:next w:val="Normal"/>
    <w:link w:val="Naslov3Char"/>
    <w:autoRedefine/>
    <w:uiPriority w:val="9"/>
    <w:unhideWhenUsed/>
    <w:qFormat/>
    <w:rsid w:val="00D206D8"/>
    <w:pPr>
      <w:keepNext/>
      <w:keepLines/>
      <w:spacing w:before="200" w:after="0" w:line="240" w:lineRule="auto"/>
      <w:outlineLvl w:val="2"/>
    </w:pPr>
    <w:rPr>
      <w:rFonts w:eastAsiaTheme="majorEastAsia" w:cstheme="majorBidi"/>
      <w:b/>
      <w:bCs/>
    </w:rPr>
  </w:style>
  <w:style w:type="paragraph" w:styleId="Naslov4">
    <w:name w:val="heading 4"/>
    <w:basedOn w:val="Normal"/>
    <w:next w:val="Normal"/>
    <w:link w:val="Naslov4Char"/>
    <w:uiPriority w:val="9"/>
    <w:unhideWhenUsed/>
    <w:qFormat/>
    <w:rsid w:val="00A73104"/>
    <w:pPr>
      <w:keepNext/>
      <w:keepLines/>
      <w:spacing w:before="100" w:beforeAutospacing="1" w:after="100" w:afterAutospacing="1"/>
      <w:outlineLvl w:val="3"/>
    </w:pPr>
    <w:rPr>
      <w:rFonts w:eastAsiaTheme="majorEastAsia" w:cstheme="majorBidi"/>
      <w:bCs/>
      <w:iCs/>
    </w:rPr>
  </w:style>
  <w:style w:type="paragraph" w:styleId="Naslov5">
    <w:name w:val="heading 5"/>
    <w:basedOn w:val="Normal"/>
    <w:next w:val="Normal"/>
    <w:link w:val="Naslov5Char"/>
    <w:uiPriority w:val="9"/>
    <w:unhideWhenUsed/>
    <w:qFormat/>
    <w:rsid w:val="00A73104"/>
    <w:pPr>
      <w:keepNext/>
      <w:keepLines/>
      <w:spacing w:before="200" w:after="0"/>
      <w:outlineLvl w:val="4"/>
    </w:pPr>
    <w:rPr>
      <w:rFonts w:eastAsiaTheme="majorEastAsia" w:cstheme="majorBid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3A455A"/>
    <w:pPr>
      <w:spacing w:before="100" w:beforeAutospacing="1" w:after="100" w:afterAutospacing="1" w:line="240" w:lineRule="auto"/>
    </w:pPr>
    <w:rPr>
      <w:rFonts w:eastAsia="Times New Roman" w:cs="Times New Roman"/>
      <w:szCs w:val="24"/>
      <w:lang w:eastAsia="hr-HR"/>
    </w:rPr>
  </w:style>
  <w:style w:type="character" w:customStyle="1" w:styleId="Naslov1Char">
    <w:name w:val="Naslov 1 Char"/>
    <w:basedOn w:val="Zadanifontodlomka"/>
    <w:link w:val="Naslov1"/>
    <w:uiPriority w:val="9"/>
    <w:rsid w:val="00D206D8"/>
    <w:rPr>
      <w:rFonts w:ascii="Times New Roman" w:eastAsia="Times New Roman" w:hAnsi="Times New Roman" w:cstheme="majorBidi"/>
      <w:b/>
      <w:bCs/>
      <w:sz w:val="24"/>
      <w:szCs w:val="28"/>
      <w:lang w:eastAsia="hr-HR"/>
    </w:rPr>
  </w:style>
  <w:style w:type="paragraph" w:styleId="Bezproreda">
    <w:name w:val="No Spacing"/>
    <w:uiPriority w:val="1"/>
    <w:qFormat/>
    <w:rsid w:val="00BA5036"/>
    <w:pPr>
      <w:spacing w:after="0" w:line="240" w:lineRule="auto"/>
    </w:pPr>
  </w:style>
  <w:style w:type="character" w:customStyle="1" w:styleId="Naslov2Char">
    <w:name w:val="Naslov 2 Char"/>
    <w:basedOn w:val="Zadanifontodlomka"/>
    <w:link w:val="Naslov2"/>
    <w:uiPriority w:val="9"/>
    <w:rsid w:val="00781695"/>
    <w:rPr>
      <w:rFonts w:ascii="Times New Roman" w:eastAsiaTheme="majorEastAsia" w:hAnsi="Times New Roman" w:cstheme="majorBidi"/>
      <w:bCs/>
      <w:sz w:val="24"/>
      <w:szCs w:val="26"/>
    </w:rPr>
  </w:style>
  <w:style w:type="paragraph" w:customStyle="1" w:styleId="t-11-9-sred">
    <w:name w:val="t-11-9-sred"/>
    <w:basedOn w:val="Normal"/>
    <w:rsid w:val="00530BF7"/>
    <w:pPr>
      <w:spacing w:before="100" w:beforeAutospacing="1" w:after="100" w:afterAutospacing="1" w:line="240" w:lineRule="auto"/>
      <w:jc w:val="center"/>
    </w:pPr>
    <w:rPr>
      <w:rFonts w:eastAsia="Times New Roman" w:cs="Times New Roman"/>
      <w:sz w:val="28"/>
      <w:szCs w:val="28"/>
      <w:lang w:eastAsia="hr-HR"/>
    </w:rPr>
  </w:style>
  <w:style w:type="paragraph" w:customStyle="1" w:styleId="clanak">
    <w:name w:val="clanak"/>
    <w:basedOn w:val="Normal"/>
    <w:rsid w:val="00530BF7"/>
    <w:pPr>
      <w:spacing w:before="100" w:beforeAutospacing="1" w:after="100" w:afterAutospacing="1" w:line="240" w:lineRule="auto"/>
      <w:jc w:val="center"/>
    </w:pPr>
    <w:rPr>
      <w:rFonts w:eastAsia="Times New Roman" w:cs="Times New Roman"/>
      <w:szCs w:val="24"/>
      <w:lang w:eastAsia="hr-HR"/>
    </w:rPr>
  </w:style>
  <w:style w:type="paragraph" w:styleId="Tekstbalonia">
    <w:name w:val="Balloon Text"/>
    <w:basedOn w:val="Normal"/>
    <w:link w:val="TekstbaloniaChar"/>
    <w:uiPriority w:val="99"/>
    <w:semiHidden/>
    <w:unhideWhenUsed/>
    <w:rsid w:val="001726A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726AE"/>
    <w:rPr>
      <w:rFonts w:ascii="Tahoma" w:hAnsi="Tahoma" w:cs="Tahoma"/>
      <w:sz w:val="16"/>
      <w:szCs w:val="16"/>
    </w:rPr>
  </w:style>
  <w:style w:type="paragraph" w:customStyle="1" w:styleId="klasa2">
    <w:name w:val="klasa2"/>
    <w:basedOn w:val="Normal"/>
    <w:rsid w:val="00972775"/>
    <w:pPr>
      <w:spacing w:before="100" w:beforeAutospacing="1" w:after="100" w:afterAutospacing="1" w:line="240" w:lineRule="auto"/>
    </w:pPr>
    <w:rPr>
      <w:rFonts w:eastAsia="Times New Roman" w:cs="Times New Roman"/>
      <w:szCs w:val="24"/>
      <w:lang w:eastAsia="hr-HR"/>
    </w:rPr>
  </w:style>
  <w:style w:type="paragraph" w:styleId="Tekstkomentara">
    <w:name w:val="annotation text"/>
    <w:basedOn w:val="Normal"/>
    <w:link w:val="TekstkomentaraChar"/>
    <w:uiPriority w:val="99"/>
    <w:unhideWhenUsed/>
    <w:rsid w:val="00A7128E"/>
    <w:pPr>
      <w:spacing w:line="240" w:lineRule="auto"/>
    </w:pPr>
    <w:rPr>
      <w:sz w:val="20"/>
      <w:szCs w:val="20"/>
    </w:rPr>
  </w:style>
  <w:style w:type="character" w:customStyle="1" w:styleId="TekstkomentaraChar">
    <w:name w:val="Tekst komentara Char"/>
    <w:basedOn w:val="Zadanifontodlomka"/>
    <w:link w:val="Tekstkomentara"/>
    <w:uiPriority w:val="99"/>
    <w:rsid w:val="00A7128E"/>
    <w:rPr>
      <w:rFonts w:ascii="Times New Roman" w:hAnsi="Times New Roman"/>
      <w:sz w:val="20"/>
      <w:szCs w:val="20"/>
    </w:rPr>
  </w:style>
  <w:style w:type="character" w:styleId="Referencakomentara">
    <w:name w:val="annotation reference"/>
    <w:basedOn w:val="Zadanifontodlomka"/>
    <w:uiPriority w:val="99"/>
    <w:semiHidden/>
    <w:unhideWhenUsed/>
    <w:rsid w:val="00A7128E"/>
    <w:rPr>
      <w:sz w:val="16"/>
      <w:szCs w:val="16"/>
    </w:rPr>
  </w:style>
  <w:style w:type="paragraph" w:styleId="Predmetkomentara">
    <w:name w:val="annotation subject"/>
    <w:basedOn w:val="Tekstkomentara"/>
    <w:next w:val="Tekstkomentara"/>
    <w:link w:val="PredmetkomentaraChar"/>
    <w:uiPriority w:val="99"/>
    <w:semiHidden/>
    <w:unhideWhenUsed/>
    <w:rsid w:val="004F5E84"/>
    <w:rPr>
      <w:rFonts w:asciiTheme="minorHAnsi" w:hAnsiTheme="minorHAnsi"/>
      <w:b/>
      <w:bCs/>
    </w:rPr>
  </w:style>
  <w:style w:type="character" w:customStyle="1" w:styleId="PredmetkomentaraChar">
    <w:name w:val="Predmet komentara Char"/>
    <w:basedOn w:val="TekstkomentaraChar"/>
    <w:link w:val="Predmetkomentara"/>
    <w:uiPriority w:val="99"/>
    <w:semiHidden/>
    <w:rsid w:val="004F5E84"/>
    <w:rPr>
      <w:rFonts w:ascii="Times New Roman" w:hAnsi="Times New Roman"/>
      <w:b/>
      <w:bCs/>
      <w:sz w:val="20"/>
      <w:szCs w:val="20"/>
    </w:rPr>
  </w:style>
  <w:style w:type="paragraph" w:styleId="Odlomakpopisa">
    <w:name w:val="List Paragraph"/>
    <w:basedOn w:val="Normal"/>
    <w:uiPriority w:val="34"/>
    <w:qFormat/>
    <w:rsid w:val="00185C2A"/>
    <w:pPr>
      <w:ind w:left="720"/>
      <w:contextualSpacing/>
    </w:pPr>
  </w:style>
  <w:style w:type="paragraph" w:styleId="Revizija">
    <w:name w:val="Revision"/>
    <w:hidden/>
    <w:uiPriority w:val="99"/>
    <w:semiHidden/>
    <w:rsid w:val="00263011"/>
    <w:pPr>
      <w:spacing w:after="0" w:line="240" w:lineRule="auto"/>
    </w:pPr>
  </w:style>
  <w:style w:type="paragraph" w:styleId="Zaglavlje">
    <w:name w:val="header"/>
    <w:basedOn w:val="Normal"/>
    <w:link w:val="ZaglavljeChar"/>
    <w:uiPriority w:val="99"/>
    <w:unhideWhenUsed/>
    <w:rsid w:val="008F46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F46F0"/>
  </w:style>
  <w:style w:type="paragraph" w:styleId="Podnoje">
    <w:name w:val="footer"/>
    <w:basedOn w:val="Normal"/>
    <w:link w:val="PodnojeChar"/>
    <w:uiPriority w:val="99"/>
    <w:unhideWhenUsed/>
    <w:rsid w:val="008F46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F46F0"/>
  </w:style>
  <w:style w:type="character" w:customStyle="1" w:styleId="Naslov3Char">
    <w:name w:val="Naslov 3 Char"/>
    <w:basedOn w:val="Zadanifontodlomka"/>
    <w:link w:val="Naslov3"/>
    <w:uiPriority w:val="9"/>
    <w:rsid w:val="00D206D8"/>
    <w:rPr>
      <w:rFonts w:ascii="Times New Roman" w:eastAsiaTheme="majorEastAsia" w:hAnsi="Times New Roman" w:cstheme="majorBidi"/>
      <w:b/>
      <w:bCs/>
      <w:sz w:val="24"/>
    </w:rPr>
  </w:style>
  <w:style w:type="paragraph" w:styleId="Naslov">
    <w:name w:val="Title"/>
    <w:basedOn w:val="Normal"/>
    <w:next w:val="Normal"/>
    <w:link w:val="NaslovChar"/>
    <w:uiPriority w:val="10"/>
    <w:qFormat/>
    <w:rsid w:val="00781695"/>
    <w:pPr>
      <w:spacing w:before="120" w:after="420" w:line="360" w:lineRule="auto"/>
      <w:contextualSpacing/>
      <w:jc w:val="center"/>
    </w:pPr>
    <w:rPr>
      <w:rFonts w:eastAsiaTheme="majorEastAsia" w:cstheme="majorBidi"/>
      <w:b/>
      <w:spacing w:val="5"/>
      <w:kern w:val="28"/>
      <w:sz w:val="28"/>
      <w:szCs w:val="52"/>
    </w:rPr>
  </w:style>
  <w:style w:type="character" w:customStyle="1" w:styleId="NaslovChar">
    <w:name w:val="Naslov Char"/>
    <w:basedOn w:val="Zadanifontodlomka"/>
    <w:link w:val="Naslov"/>
    <w:uiPriority w:val="10"/>
    <w:rsid w:val="00781695"/>
    <w:rPr>
      <w:rFonts w:ascii="Times New Roman" w:eastAsiaTheme="majorEastAsia" w:hAnsi="Times New Roman" w:cstheme="majorBidi"/>
      <w:b/>
      <w:spacing w:val="5"/>
      <w:kern w:val="28"/>
      <w:sz w:val="28"/>
      <w:szCs w:val="52"/>
    </w:rPr>
  </w:style>
  <w:style w:type="character" w:customStyle="1" w:styleId="Naslov4Char">
    <w:name w:val="Naslov 4 Char"/>
    <w:basedOn w:val="Zadanifontodlomka"/>
    <w:link w:val="Naslov4"/>
    <w:uiPriority w:val="9"/>
    <w:rsid w:val="00A73104"/>
    <w:rPr>
      <w:rFonts w:ascii="Times New Roman" w:eastAsiaTheme="majorEastAsia" w:hAnsi="Times New Roman" w:cstheme="majorBidi"/>
      <w:bCs/>
      <w:iCs/>
      <w:sz w:val="24"/>
    </w:rPr>
  </w:style>
  <w:style w:type="table" w:styleId="Reetkatablice">
    <w:name w:val="Table Grid"/>
    <w:basedOn w:val="Obinatablica"/>
    <w:uiPriority w:val="59"/>
    <w:rsid w:val="00A7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uiPriority w:val="9"/>
    <w:rsid w:val="00A73104"/>
    <w:rPr>
      <w:rFonts w:ascii="Times New Roman" w:eastAsiaTheme="majorEastAsia" w:hAnsi="Times New Roman" w:cs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5C"/>
    <w:rPr>
      <w:rFonts w:ascii="Times New Roman" w:hAnsi="Times New Roman"/>
      <w:sz w:val="24"/>
    </w:rPr>
  </w:style>
  <w:style w:type="paragraph" w:styleId="Naslov1">
    <w:name w:val="heading 1"/>
    <w:basedOn w:val="Normal"/>
    <w:next w:val="Normal"/>
    <w:link w:val="Naslov1Char"/>
    <w:autoRedefine/>
    <w:uiPriority w:val="9"/>
    <w:qFormat/>
    <w:rsid w:val="00D206D8"/>
    <w:pPr>
      <w:keepNext/>
      <w:keepLines/>
      <w:spacing w:before="120" w:after="240"/>
      <w:jc w:val="center"/>
      <w:outlineLvl w:val="0"/>
    </w:pPr>
    <w:rPr>
      <w:rFonts w:eastAsia="Times New Roman" w:cstheme="majorBidi"/>
      <w:b/>
      <w:bCs/>
      <w:szCs w:val="28"/>
      <w:lang w:eastAsia="hr-HR"/>
    </w:rPr>
  </w:style>
  <w:style w:type="paragraph" w:styleId="Naslov2">
    <w:name w:val="heading 2"/>
    <w:basedOn w:val="Normal"/>
    <w:next w:val="Normal"/>
    <w:link w:val="Naslov2Char"/>
    <w:uiPriority w:val="9"/>
    <w:unhideWhenUsed/>
    <w:qFormat/>
    <w:rsid w:val="00781695"/>
    <w:pPr>
      <w:keepNext/>
      <w:keepLines/>
      <w:spacing w:before="200" w:after="0"/>
      <w:outlineLvl w:val="1"/>
    </w:pPr>
    <w:rPr>
      <w:rFonts w:eastAsiaTheme="majorEastAsia" w:cstheme="majorBidi"/>
      <w:bCs/>
      <w:szCs w:val="26"/>
    </w:rPr>
  </w:style>
  <w:style w:type="paragraph" w:styleId="Naslov3">
    <w:name w:val="heading 3"/>
    <w:basedOn w:val="Normal"/>
    <w:next w:val="Normal"/>
    <w:link w:val="Naslov3Char"/>
    <w:autoRedefine/>
    <w:uiPriority w:val="9"/>
    <w:unhideWhenUsed/>
    <w:qFormat/>
    <w:rsid w:val="00D206D8"/>
    <w:pPr>
      <w:keepNext/>
      <w:keepLines/>
      <w:spacing w:before="200" w:after="0" w:line="240" w:lineRule="auto"/>
      <w:outlineLvl w:val="2"/>
    </w:pPr>
    <w:rPr>
      <w:rFonts w:eastAsiaTheme="majorEastAsia" w:cstheme="majorBidi"/>
      <w:b/>
      <w:bCs/>
    </w:rPr>
  </w:style>
  <w:style w:type="paragraph" w:styleId="Naslov4">
    <w:name w:val="heading 4"/>
    <w:basedOn w:val="Normal"/>
    <w:next w:val="Normal"/>
    <w:link w:val="Naslov4Char"/>
    <w:uiPriority w:val="9"/>
    <w:unhideWhenUsed/>
    <w:qFormat/>
    <w:rsid w:val="00A73104"/>
    <w:pPr>
      <w:keepNext/>
      <w:keepLines/>
      <w:spacing w:before="100" w:beforeAutospacing="1" w:after="100" w:afterAutospacing="1"/>
      <w:outlineLvl w:val="3"/>
    </w:pPr>
    <w:rPr>
      <w:rFonts w:eastAsiaTheme="majorEastAsia" w:cstheme="majorBidi"/>
      <w:bCs/>
      <w:iCs/>
    </w:rPr>
  </w:style>
  <w:style w:type="paragraph" w:styleId="Naslov5">
    <w:name w:val="heading 5"/>
    <w:basedOn w:val="Normal"/>
    <w:next w:val="Normal"/>
    <w:link w:val="Naslov5Char"/>
    <w:uiPriority w:val="9"/>
    <w:unhideWhenUsed/>
    <w:qFormat/>
    <w:rsid w:val="00A73104"/>
    <w:pPr>
      <w:keepNext/>
      <w:keepLines/>
      <w:spacing w:before="200" w:after="0"/>
      <w:outlineLvl w:val="4"/>
    </w:pPr>
    <w:rPr>
      <w:rFonts w:eastAsiaTheme="majorEastAsia" w:cstheme="majorBid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3A455A"/>
    <w:pPr>
      <w:spacing w:before="100" w:beforeAutospacing="1" w:after="100" w:afterAutospacing="1" w:line="240" w:lineRule="auto"/>
    </w:pPr>
    <w:rPr>
      <w:rFonts w:eastAsia="Times New Roman" w:cs="Times New Roman"/>
      <w:szCs w:val="24"/>
      <w:lang w:eastAsia="hr-HR"/>
    </w:rPr>
  </w:style>
  <w:style w:type="character" w:customStyle="1" w:styleId="Naslov1Char">
    <w:name w:val="Naslov 1 Char"/>
    <w:basedOn w:val="Zadanifontodlomka"/>
    <w:link w:val="Naslov1"/>
    <w:uiPriority w:val="9"/>
    <w:rsid w:val="00D206D8"/>
    <w:rPr>
      <w:rFonts w:ascii="Times New Roman" w:eastAsia="Times New Roman" w:hAnsi="Times New Roman" w:cstheme="majorBidi"/>
      <w:b/>
      <w:bCs/>
      <w:sz w:val="24"/>
      <w:szCs w:val="28"/>
      <w:lang w:eastAsia="hr-HR"/>
    </w:rPr>
  </w:style>
  <w:style w:type="paragraph" w:styleId="Bezproreda">
    <w:name w:val="No Spacing"/>
    <w:uiPriority w:val="1"/>
    <w:qFormat/>
    <w:rsid w:val="00BA5036"/>
    <w:pPr>
      <w:spacing w:after="0" w:line="240" w:lineRule="auto"/>
    </w:pPr>
  </w:style>
  <w:style w:type="character" w:customStyle="1" w:styleId="Naslov2Char">
    <w:name w:val="Naslov 2 Char"/>
    <w:basedOn w:val="Zadanifontodlomka"/>
    <w:link w:val="Naslov2"/>
    <w:uiPriority w:val="9"/>
    <w:rsid w:val="00781695"/>
    <w:rPr>
      <w:rFonts w:ascii="Times New Roman" w:eastAsiaTheme="majorEastAsia" w:hAnsi="Times New Roman" w:cstheme="majorBidi"/>
      <w:bCs/>
      <w:sz w:val="24"/>
      <w:szCs w:val="26"/>
    </w:rPr>
  </w:style>
  <w:style w:type="paragraph" w:customStyle="1" w:styleId="t-11-9-sred">
    <w:name w:val="t-11-9-sred"/>
    <w:basedOn w:val="Normal"/>
    <w:rsid w:val="00530BF7"/>
    <w:pPr>
      <w:spacing w:before="100" w:beforeAutospacing="1" w:after="100" w:afterAutospacing="1" w:line="240" w:lineRule="auto"/>
      <w:jc w:val="center"/>
    </w:pPr>
    <w:rPr>
      <w:rFonts w:eastAsia="Times New Roman" w:cs="Times New Roman"/>
      <w:sz w:val="28"/>
      <w:szCs w:val="28"/>
      <w:lang w:eastAsia="hr-HR"/>
    </w:rPr>
  </w:style>
  <w:style w:type="paragraph" w:customStyle="1" w:styleId="clanak">
    <w:name w:val="clanak"/>
    <w:basedOn w:val="Normal"/>
    <w:rsid w:val="00530BF7"/>
    <w:pPr>
      <w:spacing w:before="100" w:beforeAutospacing="1" w:after="100" w:afterAutospacing="1" w:line="240" w:lineRule="auto"/>
      <w:jc w:val="center"/>
    </w:pPr>
    <w:rPr>
      <w:rFonts w:eastAsia="Times New Roman" w:cs="Times New Roman"/>
      <w:szCs w:val="24"/>
      <w:lang w:eastAsia="hr-HR"/>
    </w:rPr>
  </w:style>
  <w:style w:type="paragraph" w:styleId="Tekstbalonia">
    <w:name w:val="Balloon Text"/>
    <w:basedOn w:val="Normal"/>
    <w:link w:val="TekstbaloniaChar"/>
    <w:uiPriority w:val="99"/>
    <w:semiHidden/>
    <w:unhideWhenUsed/>
    <w:rsid w:val="001726A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726AE"/>
    <w:rPr>
      <w:rFonts w:ascii="Tahoma" w:hAnsi="Tahoma" w:cs="Tahoma"/>
      <w:sz w:val="16"/>
      <w:szCs w:val="16"/>
    </w:rPr>
  </w:style>
  <w:style w:type="paragraph" w:customStyle="1" w:styleId="klasa2">
    <w:name w:val="klasa2"/>
    <w:basedOn w:val="Normal"/>
    <w:rsid w:val="00972775"/>
    <w:pPr>
      <w:spacing w:before="100" w:beforeAutospacing="1" w:after="100" w:afterAutospacing="1" w:line="240" w:lineRule="auto"/>
    </w:pPr>
    <w:rPr>
      <w:rFonts w:eastAsia="Times New Roman" w:cs="Times New Roman"/>
      <w:szCs w:val="24"/>
      <w:lang w:eastAsia="hr-HR"/>
    </w:rPr>
  </w:style>
  <w:style w:type="paragraph" w:styleId="Tekstkomentara">
    <w:name w:val="annotation text"/>
    <w:basedOn w:val="Normal"/>
    <w:link w:val="TekstkomentaraChar"/>
    <w:uiPriority w:val="99"/>
    <w:unhideWhenUsed/>
    <w:rsid w:val="00A7128E"/>
    <w:pPr>
      <w:spacing w:line="240" w:lineRule="auto"/>
    </w:pPr>
    <w:rPr>
      <w:sz w:val="20"/>
      <w:szCs w:val="20"/>
    </w:rPr>
  </w:style>
  <w:style w:type="character" w:customStyle="1" w:styleId="TekstkomentaraChar">
    <w:name w:val="Tekst komentara Char"/>
    <w:basedOn w:val="Zadanifontodlomka"/>
    <w:link w:val="Tekstkomentara"/>
    <w:uiPriority w:val="99"/>
    <w:rsid w:val="00A7128E"/>
    <w:rPr>
      <w:rFonts w:ascii="Times New Roman" w:hAnsi="Times New Roman"/>
      <w:sz w:val="20"/>
      <w:szCs w:val="20"/>
    </w:rPr>
  </w:style>
  <w:style w:type="character" w:styleId="Referencakomentara">
    <w:name w:val="annotation reference"/>
    <w:basedOn w:val="Zadanifontodlomka"/>
    <w:uiPriority w:val="99"/>
    <w:semiHidden/>
    <w:unhideWhenUsed/>
    <w:rsid w:val="00A7128E"/>
    <w:rPr>
      <w:sz w:val="16"/>
      <w:szCs w:val="16"/>
    </w:rPr>
  </w:style>
  <w:style w:type="paragraph" w:styleId="Predmetkomentara">
    <w:name w:val="annotation subject"/>
    <w:basedOn w:val="Tekstkomentara"/>
    <w:next w:val="Tekstkomentara"/>
    <w:link w:val="PredmetkomentaraChar"/>
    <w:uiPriority w:val="99"/>
    <w:semiHidden/>
    <w:unhideWhenUsed/>
    <w:rsid w:val="004F5E84"/>
    <w:rPr>
      <w:rFonts w:asciiTheme="minorHAnsi" w:hAnsiTheme="minorHAnsi"/>
      <w:b/>
      <w:bCs/>
    </w:rPr>
  </w:style>
  <w:style w:type="character" w:customStyle="1" w:styleId="PredmetkomentaraChar">
    <w:name w:val="Predmet komentara Char"/>
    <w:basedOn w:val="TekstkomentaraChar"/>
    <w:link w:val="Predmetkomentara"/>
    <w:uiPriority w:val="99"/>
    <w:semiHidden/>
    <w:rsid w:val="004F5E84"/>
    <w:rPr>
      <w:rFonts w:ascii="Times New Roman" w:hAnsi="Times New Roman"/>
      <w:b/>
      <w:bCs/>
      <w:sz w:val="20"/>
      <w:szCs w:val="20"/>
    </w:rPr>
  </w:style>
  <w:style w:type="paragraph" w:styleId="Odlomakpopisa">
    <w:name w:val="List Paragraph"/>
    <w:basedOn w:val="Normal"/>
    <w:uiPriority w:val="34"/>
    <w:qFormat/>
    <w:rsid w:val="00185C2A"/>
    <w:pPr>
      <w:ind w:left="720"/>
      <w:contextualSpacing/>
    </w:pPr>
  </w:style>
  <w:style w:type="paragraph" w:styleId="Revizija">
    <w:name w:val="Revision"/>
    <w:hidden/>
    <w:uiPriority w:val="99"/>
    <w:semiHidden/>
    <w:rsid w:val="00263011"/>
    <w:pPr>
      <w:spacing w:after="0" w:line="240" w:lineRule="auto"/>
    </w:pPr>
  </w:style>
  <w:style w:type="paragraph" w:styleId="Zaglavlje">
    <w:name w:val="header"/>
    <w:basedOn w:val="Normal"/>
    <w:link w:val="ZaglavljeChar"/>
    <w:uiPriority w:val="99"/>
    <w:unhideWhenUsed/>
    <w:rsid w:val="008F46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F46F0"/>
  </w:style>
  <w:style w:type="paragraph" w:styleId="Podnoje">
    <w:name w:val="footer"/>
    <w:basedOn w:val="Normal"/>
    <w:link w:val="PodnojeChar"/>
    <w:uiPriority w:val="99"/>
    <w:unhideWhenUsed/>
    <w:rsid w:val="008F46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F46F0"/>
  </w:style>
  <w:style w:type="character" w:customStyle="1" w:styleId="Naslov3Char">
    <w:name w:val="Naslov 3 Char"/>
    <w:basedOn w:val="Zadanifontodlomka"/>
    <w:link w:val="Naslov3"/>
    <w:uiPriority w:val="9"/>
    <w:rsid w:val="00D206D8"/>
    <w:rPr>
      <w:rFonts w:ascii="Times New Roman" w:eastAsiaTheme="majorEastAsia" w:hAnsi="Times New Roman" w:cstheme="majorBidi"/>
      <w:b/>
      <w:bCs/>
      <w:sz w:val="24"/>
    </w:rPr>
  </w:style>
  <w:style w:type="paragraph" w:styleId="Naslov">
    <w:name w:val="Title"/>
    <w:basedOn w:val="Normal"/>
    <w:next w:val="Normal"/>
    <w:link w:val="NaslovChar"/>
    <w:uiPriority w:val="10"/>
    <w:qFormat/>
    <w:rsid w:val="00781695"/>
    <w:pPr>
      <w:spacing w:before="120" w:after="420" w:line="360" w:lineRule="auto"/>
      <w:contextualSpacing/>
      <w:jc w:val="center"/>
    </w:pPr>
    <w:rPr>
      <w:rFonts w:eastAsiaTheme="majorEastAsia" w:cstheme="majorBidi"/>
      <w:b/>
      <w:spacing w:val="5"/>
      <w:kern w:val="28"/>
      <w:sz w:val="28"/>
      <w:szCs w:val="52"/>
    </w:rPr>
  </w:style>
  <w:style w:type="character" w:customStyle="1" w:styleId="NaslovChar">
    <w:name w:val="Naslov Char"/>
    <w:basedOn w:val="Zadanifontodlomka"/>
    <w:link w:val="Naslov"/>
    <w:uiPriority w:val="10"/>
    <w:rsid w:val="00781695"/>
    <w:rPr>
      <w:rFonts w:ascii="Times New Roman" w:eastAsiaTheme="majorEastAsia" w:hAnsi="Times New Roman" w:cstheme="majorBidi"/>
      <w:b/>
      <w:spacing w:val="5"/>
      <w:kern w:val="28"/>
      <w:sz w:val="28"/>
      <w:szCs w:val="52"/>
    </w:rPr>
  </w:style>
  <w:style w:type="character" w:customStyle="1" w:styleId="Naslov4Char">
    <w:name w:val="Naslov 4 Char"/>
    <w:basedOn w:val="Zadanifontodlomka"/>
    <w:link w:val="Naslov4"/>
    <w:uiPriority w:val="9"/>
    <w:rsid w:val="00A73104"/>
    <w:rPr>
      <w:rFonts w:ascii="Times New Roman" w:eastAsiaTheme="majorEastAsia" w:hAnsi="Times New Roman" w:cstheme="majorBidi"/>
      <w:bCs/>
      <w:iCs/>
      <w:sz w:val="24"/>
    </w:rPr>
  </w:style>
  <w:style w:type="table" w:styleId="Reetkatablice">
    <w:name w:val="Table Grid"/>
    <w:basedOn w:val="Obinatablica"/>
    <w:uiPriority w:val="59"/>
    <w:rsid w:val="00A7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uiPriority w:val="9"/>
    <w:rsid w:val="00A73104"/>
    <w:rPr>
      <w:rFonts w:ascii="Times New Roman" w:eastAsiaTheme="majorEastAsia" w:hAnsi="Times New Roman"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8632">
      <w:bodyDiv w:val="1"/>
      <w:marLeft w:val="0"/>
      <w:marRight w:val="0"/>
      <w:marTop w:val="0"/>
      <w:marBottom w:val="0"/>
      <w:divBdr>
        <w:top w:val="none" w:sz="0" w:space="0" w:color="auto"/>
        <w:left w:val="none" w:sz="0" w:space="0" w:color="auto"/>
        <w:bottom w:val="none" w:sz="0" w:space="0" w:color="auto"/>
        <w:right w:val="none" w:sz="0" w:space="0" w:color="auto"/>
      </w:divBdr>
      <w:divsChild>
        <w:div w:id="1180966734">
          <w:marLeft w:val="0"/>
          <w:marRight w:val="0"/>
          <w:marTop w:val="0"/>
          <w:marBottom w:val="0"/>
          <w:divBdr>
            <w:top w:val="none" w:sz="0" w:space="0" w:color="auto"/>
            <w:left w:val="none" w:sz="0" w:space="0" w:color="auto"/>
            <w:bottom w:val="none" w:sz="0" w:space="0" w:color="auto"/>
            <w:right w:val="none" w:sz="0" w:space="0" w:color="auto"/>
          </w:divBdr>
          <w:divsChild>
            <w:div w:id="167996532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49933525">
      <w:bodyDiv w:val="1"/>
      <w:marLeft w:val="0"/>
      <w:marRight w:val="0"/>
      <w:marTop w:val="0"/>
      <w:marBottom w:val="0"/>
      <w:divBdr>
        <w:top w:val="none" w:sz="0" w:space="0" w:color="auto"/>
        <w:left w:val="none" w:sz="0" w:space="0" w:color="auto"/>
        <w:bottom w:val="none" w:sz="0" w:space="0" w:color="auto"/>
        <w:right w:val="none" w:sz="0" w:space="0" w:color="auto"/>
      </w:divBdr>
    </w:div>
    <w:div w:id="805318245">
      <w:bodyDiv w:val="1"/>
      <w:marLeft w:val="0"/>
      <w:marRight w:val="0"/>
      <w:marTop w:val="0"/>
      <w:marBottom w:val="0"/>
      <w:divBdr>
        <w:top w:val="none" w:sz="0" w:space="0" w:color="auto"/>
        <w:left w:val="none" w:sz="0" w:space="0" w:color="auto"/>
        <w:bottom w:val="none" w:sz="0" w:space="0" w:color="auto"/>
        <w:right w:val="none" w:sz="0" w:space="0" w:color="auto"/>
      </w:divBdr>
    </w:div>
    <w:div w:id="958685424">
      <w:bodyDiv w:val="1"/>
      <w:marLeft w:val="0"/>
      <w:marRight w:val="0"/>
      <w:marTop w:val="0"/>
      <w:marBottom w:val="0"/>
      <w:divBdr>
        <w:top w:val="none" w:sz="0" w:space="0" w:color="auto"/>
        <w:left w:val="none" w:sz="0" w:space="0" w:color="auto"/>
        <w:bottom w:val="none" w:sz="0" w:space="0" w:color="auto"/>
        <w:right w:val="none" w:sz="0" w:space="0" w:color="auto"/>
      </w:divBdr>
    </w:div>
    <w:div w:id="988631492">
      <w:bodyDiv w:val="1"/>
      <w:marLeft w:val="0"/>
      <w:marRight w:val="0"/>
      <w:marTop w:val="0"/>
      <w:marBottom w:val="0"/>
      <w:divBdr>
        <w:top w:val="none" w:sz="0" w:space="0" w:color="auto"/>
        <w:left w:val="none" w:sz="0" w:space="0" w:color="auto"/>
        <w:bottom w:val="none" w:sz="0" w:space="0" w:color="auto"/>
        <w:right w:val="none" w:sz="0" w:space="0" w:color="auto"/>
      </w:divBdr>
      <w:divsChild>
        <w:div w:id="1233002243">
          <w:marLeft w:val="0"/>
          <w:marRight w:val="0"/>
          <w:marTop w:val="0"/>
          <w:marBottom w:val="0"/>
          <w:divBdr>
            <w:top w:val="none" w:sz="0" w:space="0" w:color="auto"/>
            <w:left w:val="none" w:sz="0" w:space="0" w:color="auto"/>
            <w:bottom w:val="none" w:sz="0" w:space="0" w:color="auto"/>
            <w:right w:val="none" w:sz="0" w:space="0" w:color="auto"/>
          </w:divBdr>
          <w:divsChild>
            <w:div w:id="195849022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54018408">
      <w:bodyDiv w:val="1"/>
      <w:marLeft w:val="0"/>
      <w:marRight w:val="0"/>
      <w:marTop w:val="0"/>
      <w:marBottom w:val="0"/>
      <w:divBdr>
        <w:top w:val="none" w:sz="0" w:space="0" w:color="auto"/>
        <w:left w:val="none" w:sz="0" w:space="0" w:color="auto"/>
        <w:bottom w:val="none" w:sz="0" w:space="0" w:color="auto"/>
        <w:right w:val="none" w:sz="0" w:space="0" w:color="auto"/>
      </w:divBdr>
    </w:div>
    <w:div w:id="1877547180">
      <w:bodyDiv w:val="1"/>
      <w:marLeft w:val="0"/>
      <w:marRight w:val="0"/>
      <w:marTop w:val="0"/>
      <w:marBottom w:val="0"/>
      <w:divBdr>
        <w:top w:val="none" w:sz="0" w:space="0" w:color="auto"/>
        <w:left w:val="none" w:sz="0" w:space="0" w:color="auto"/>
        <w:bottom w:val="none" w:sz="0" w:space="0" w:color="auto"/>
        <w:right w:val="none" w:sz="0" w:space="0" w:color="auto"/>
      </w:divBdr>
      <w:divsChild>
        <w:div w:id="1849639770">
          <w:marLeft w:val="0"/>
          <w:marRight w:val="0"/>
          <w:marTop w:val="0"/>
          <w:marBottom w:val="0"/>
          <w:divBdr>
            <w:top w:val="none" w:sz="0" w:space="0" w:color="auto"/>
            <w:left w:val="none" w:sz="0" w:space="0" w:color="auto"/>
            <w:bottom w:val="none" w:sz="0" w:space="0" w:color="auto"/>
            <w:right w:val="none" w:sz="0" w:space="0" w:color="auto"/>
          </w:divBdr>
          <w:divsChild>
            <w:div w:id="4210267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452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8E8F4-7017-42D0-9436-7F7B732D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2074</Words>
  <Characters>11823</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Delić</dc:creator>
  <cp:lastModifiedBy>Tisa Vizek Borovina</cp:lastModifiedBy>
  <cp:revision>3</cp:revision>
  <cp:lastPrinted>2016-04-21T09:37:00Z</cp:lastPrinted>
  <dcterms:created xsi:type="dcterms:W3CDTF">2016-06-20T11:09:00Z</dcterms:created>
  <dcterms:modified xsi:type="dcterms:W3CDTF">2016-06-20T11:11:00Z</dcterms:modified>
</cp:coreProperties>
</file>