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0C" w:rsidRDefault="009A0F0C" w:rsidP="009A0F0C">
      <w:pPr>
        <w:pStyle w:val="Title"/>
        <w:jc w:val="center"/>
        <w:rPr>
          <w:rStyle w:val="Emphasis"/>
          <w:i w:val="0"/>
          <w:sz w:val="52"/>
          <w:szCs w:val="52"/>
        </w:rPr>
      </w:pPr>
      <w:r w:rsidRPr="009A0F0C">
        <w:rPr>
          <w:rStyle w:val="Emphasis"/>
          <w:i w:val="0"/>
          <w:sz w:val="52"/>
          <w:szCs w:val="52"/>
        </w:rPr>
        <w:t xml:space="preserve">PRIJEDLOG </w:t>
      </w:r>
      <w:r w:rsidR="002E222D">
        <w:rPr>
          <w:rStyle w:val="Emphasis"/>
          <w:i w:val="0"/>
          <w:sz w:val="52"/>
          <w:szCs w:val="52"/>
        </w:rPr>
        <w:t xml:space="preserve">NACIONALNOG </w:t>
      </w:r>
      <w:bookmarkStart w:id="0" w:name="_GoBack"/>
      <w:bookmarkEnd w:id="0"/>
      <w:r w:rsidRPr="009A0F0C">
        <w:rPr>
          <w:rStyle w:val="Emphasis"/>
          <w:i w:val="0"/>
          <w:sz w:val="52"/>
          <w:szCs w:val="52"/>
        </w:rPr>
        <w:t>KURIKULUMA MEĐUPREDMETNE TEME OSOBNI I SOCIJALNI RAZVOJ</w:t>
      </w:r>
    </w:p>
    <w:p w:rsidR="009A0F0C" w:rsidRPr="009A0F0C" w:rsidRDefault="009A0F0C" w:rsidP="009A0F0C"/>
    <w:p w:rsidR="009A0F0C" w:rsidRPr="009A0F0C" w:rsidRDefault="009A0F0C" w:rsidP="009A0F0C">
      <w:pPr>
        <w:pStyle w:val="Heading1"/>
        <w:rPr>
          <w:rFonts w:ascii="VladaRHSans Lt" w:hAnsi="VladaRHSans Lt"/>
          <w:b/>
          <w:i/>
          <w:caps/>
          <w:color w:val="25408F"/>
          <w:sz w:val="24"/>
        </w:rPr>
      </w:pPr>
      <w:r w:rsidRPr="009A0F0C">
        <w:rPr>
          <w:rStyle w:val="Emphasis"/>
          <w:i w:val="0"/>
        </w:rPr>
        <w:t>A. OPIS MEĐUPREDMETNE TEME</w:t>
      </w:r>
      <w:r w:rsidRPr="009A0F0C">
        <w:rPr>
          <w:rStyle w:val="Emphasis"/>
          <w:i w:val="0"/>
        </w:rPr>
        <w:tab/>
      </w:r>
    </w:p>
    <w:p w:rsidR="009A0F0C" w:rsidRPr="00104779" w:rsidRDefault="009A0F0C" w:rsidP="009A0F0C">
      <w:pPr>
        <w:spacing w:after="240"/>
        <w:rPr>
          <w:szCs w:val="20"/>
        </w:rPr>
      </w:pPr>
      <w:r w:rsidRPr="00104779">
        <w:rPr>
          <w:szCs w:val="20"/>
        </w:rPr>
        <w:t>Osobni i socijalni razvoj</w:t>
      </w:r>
      <w:r>
        <w:rPr>
          <w:szCs w:val="20"/>
        </w:rPr>
        <w:t xml:space="preserve"> </w:t>
      </w:r>
      <w:r w:rsidRPr="00104779">
        <w:rPr>
          <w:szCs w:val="20"/>
        </w:rPr>
        <w:t>međupredmetna je tema koja potiče cjelovit razvoj djece i mladih osoba s ciljem izgradnje zdrave, samopouzdane, kreativne, produktivne, zadovoljne i odgovorne osobe sposobne za suradnju i doprinos zajednici. To je preduvjet za ostvarivanje svih odgojno-</w:t>
      </w:r>
      <w:r w:rsidRPr="00104779">
        <w:rPr>
          <w:rStyle w:val="Emphasis"/>
          <w:rFonts w:ascii="VladaRHSerif Lt" w:hAnsi="VladaRHSerif Lt"/>
          <w:b/>
          <w:caps/>
          <w:sz w:val="20"/>
          <w:szCs w:val="20"/>
        </w:rPr>
        <w:t>obrazovnih</w:t>
      </w:r>
      <w:r w:rsidRPr="00104779">
        <w:rPr>
          <w:b/>
          <w:szCs w:val="20"/>
        </w:rPr>
        <w:t xml:space="preserve"> </w:t>
      </w:r>
      <w:r w:rsidRPr="00104779">
        <w:rPr>
          <w:szCs w:val="20"/>
        </w:rPr>
        <w:t>očekivanja i profesionalnog razvoja. Osigurava uvjete za razvoj osobe koja je sposobna upravljati svojim emocionalnim, mentalnim, duhovnim i tjelesnim potencijalima s osjećajem nade i optimizmom. Na društvenoj razini pomaže uspostaviti i održavati zdrave socijalne odnose te mlade osobe priprema za njihove uloge u obitelji, radnoj okolini i društvu.</w:t>
      </w:r>
    </w:p>
    <w:p w:rsidR="009A0F0C" w:rsidRPr="00104779" w:rsidRDefault="009A0F0C" w:rsidP="009A0F0C">
      <w:pPr>
        <w:spacing w:after="240"/>
        <w:rPr>
          <w:szCs w:val="20"/>
        </w:rPr>
      </w:pPr>
      <w:r w:rsidRPr="00104779">
        <w:rPr>
          <w:szCs w:val="20"/>
        </w:rPr>
        <w:t>Vrijednosti učenja i poučavanja ove teme usko su povezane sa svim vrijednostima kojima ONK pridaje osobitu pozornost: znanje, solidarnost, identitet, odgovornost, integritet, uvažava</w:t>
      </w:r>
      <w:r>
        <w:rPr>
          <w:szCs w:val="20"/>
        </w:rPr>
        <w:t>nje</w:t>
      </w:r>
      <w:r w:rsidRPr="00104779">
        <w:rPr>
          <w:szCs w:val="20"/>
        </w:rPr>
        <w:t>, poduzetnost.</w:t>
      </w:r>
      <w:r w:rsidRPr="00104779">
        <w:rPr>
          <w:color w:val="FFFF00"/>
          <w:szCs w:val="20"/>
        </w:rPr>
        <w:t>.</w:t>
      </w:r>
      <w:r w:rsidRPr="00104779">
        <w:rPr>
          <w:szCs w:val="20"/>
        </w:rPr>
        <w:t>Pridonosi razvoju osobnog, kulturnog i nacionalnog identiteta, ali i identiteta osobe kao člana globalne zajednice koji uvažava različitosti i vidi ih kao priliku za učenje. Razvija solidarnost i potiče empatiju u neposrednoj socijalnoj okolini i globalno. Uključuje razvoj odgovornog ponašanja te brigu za osobno zdravlje, postignuća, kvalitetu života i odnose koje pojedinac razvija. Poučava ponašanjima koja omogućuju ostvarivanje želja, potreba i potencijala bez ugrožavanja drugih.</w:t>
      </w:r>
    </w:p>
    <w:p w:rsidR="009A0F0C" w:rsidRPr="00104779" w:rsidRDefault="009A0F0C" w:rsidP="009A0F0C">
      <w:pPr>
        <w:spacing w:after="240"/>
        <w:rPr>
          <w:szCs w:val="20"/>
        </w:rPr>
      </w:pPr>
      <w:r w:rsidRPr="00104779">
        <w:rPr>
          <w:szCs w:val="20"/>
        </w:rPr>
        <w:t>Podrška zdravom razvoju učenika ne odnosi se samo na teme koje će se učiti i poučavati već i na odnose u odgojno-obrazovnom procesu, komunikaciju te metode rada. Osobni i socijalni razvoj, kao jedna od ključnih kompetencija, podrazumijeva odnose međusobnog uvažavanja te aktivno sudjelovanje svih sudionika odgojno-obrazovnog procesa.</w:t>
      </w:r>
    </w:p>
    <w:p w:rsidR="009A0F0C" w:rsidRPr="00104779" w:rsidRDefault="009A0F0C" w:rsidP="009A0F0C">
      <w:pPr>
        <w:spacing w:after="240"/>
        <w:rPr>
          <w:szCs w:val="20"/>
        </w:rPr>
      </w:pPr>
      <w:r w:rsidRPr="00104779">
        <w:rPr>
          <w:szCs w:val="20"/>
        </w:rPr>
        <w:t>Poučavanjem usmjerenim na učenika te odabirom razvojno primjerenih aktivnosti stvaraju se uvjeti za ostvarenje osobnih potencijala.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color w:val="auto"/>
          <w:sz w:val="20"/>
          <w:szCs w:val="20"/>
          <w:lang w:val="hr-HR"/>
        </w:rPr>
      </w:pPr>
      <w:r w:rsidRPr="00104779">
        <w:rPr>
          <w:rFonts w:ascii="VladaRHSerif Lt" w:hAnsi="VladaRHSerif Lt"/>
          <w:color w:val="auto"/>
          <w:sz w:val="20"/>
          <w:szCs w:val="20"/>
          <w:lang w:val="hr-HR"/>
        </w:rPr>
        <w:t xml:space="preserve">U cilju zadovoljavanja odgojno-obrazovnih potreba učenika s teškoćama, kurikulum međupredmetne teme Osobni i socijalni razvoj se prilagođava u skladu sa smjernicama </w:t>
      </w:r>
      <w:r w:rsidRPr="00104779">
        <w:rPr>
          <w:rFonts w:ascii="VladaRHSerif Lt" w:hAnsi="VladaRHSerif Lt"/>
          <w:i/>
          <w:color w:val="auto"/>
          <w:sz w:val="20"/>
          <w:szCs w:val="20"/>
          <w:lang w:val="hr-HR"/>
        </w:rPr>
        <w:t>Okvira za poticanje i prilagodbu iskustava učenja te vrednovanje postignuća djece i učenika s teškoćama</w:t>
      </w:r>
      <w:r w:rsidRPr="00104779">
        <w:rPr>
          <w:rFonts w:ascii="VladaRHSerif Lt" w:hAnsi="VladaRHSerif Lt"/>
          <w:color w:val="auto"/>
          <w:sz w:val="20"/>
          <w:szCs w:val="20"/>
          <w:lang w:val="hr-HR"/>
        </w:rPr>
        <w:t>.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i/>
          <w:sz w:val="20"/>
          <w:szCs w:val="20"/>
          <w:lang w:val="hr-HR"/>
        </w:rPr>
      </w:pPr>
      <w:r w:rsidRPr="00104779">
        <w:rPr>
          <w:rFonts w:ascii="VladaRHSerif Lt" w:hAnsi="VladaRHSerif Lt"/>
          <w:color w:val="auto"/>
          <w:sz w:val="20"/>
          <w:szCs w:val="20"/>
          <w:lang w:val="hr-HR"/>
        </w:rPr>
        <w:t xml:space="preserve">U cilju zadovoljavanja odgojno-obrazovnih potreba darovitih učenika uvodi se razlikovni kurikulum u skladu sa smjernicama </w:t>
      </w:r>
      <w:r w:rsidRPr="00104779">
        <w:rPr>
          <w:rFonts w:ascii="VladaRHSerif Lt" w:hAnsi="VladaRHSerif Lt"/>
          <w:i/>
          <w:color w:val="auto"/>
          <w:sz w:val="20"/>
          <w:szCs w:val="20"/>
          <w:lang w:val="hr-HR"/>
        </w:rPr>
        <w:t>Okvira za poticanje iskustava učenja i vrednovanje postignuća darovite djece i učenika</w:t>
      </w:r>
      <w:r w:rsidRPr="00104779">
        <w:rPr>
          <w:rFonts w:ascii="VladaRHSerif Lt" w:hAnsi="VladaRHSerif Lt"/>
          <w:i/>
          <w:sz w:val="20"/>
          <w:szCs w:val="20"/>
          <w:lang w:val="hr-HR"/>
        </w:rPr>
        <w:t xml:space="preserve">. </w:t>
      </w:r>
    </w:p>
    <w:p w:rsidR="009A0F0C" w:rsidRPr="00104779" w:rsidRDefault="009A0F0C" w:rsidP="009A0F0C">
      <w:pPr>
        <w:spacing w:after="240"/>
        <w:rPr>
          <w:szCs w:val="20"/>
        </w:rPr>
      </w:pPr>
      <w:r w:rsidRPr="00104779">
        <w:rPr>
          <w:szCs w:val="20"/>
        </w:rPr>
        <w:t>Odgojno-obrazovna očekivanja ove međupredmetne teme ostvaruju se putem svih predmetnih kurikuluma i kurikuluma međupredmetnih tema u svim odgojno-obrazovnim ciklusima. Nositelji ostvarivanja očekivanja i ciljeva su odgojno-obrazovni djelatnici u suradnji s obitelji i zajednicom.</w:t>
      </w:r>
    </w:p>
    <w:p w:rsidR="009A0F0C" w:rsidRPr="00104779" w:rsidRDefault="009A0F0C" w:rsidP="009A0F0C">
      <w:pPr>
        <w:spacing w:after="240"/>
        <w:rPr>
          <w:szCs w:val="20"/>
        </w:rPr>
      </w:pPr>
    </w:p>
    <w:p w:rsidR="009A0F0C" w:rsidRPr="009A0F0C" w:rsidRDefault="009A0F0C" w:rsidP="009A0F0C">
      <w:pPr>
        <w:pStyle w:val="Heading1"/>
        <w:rPr>
          <w:rFonts w:ascii="VladaRHSans Lt" w:hAnsi="VladaRHSans Lt"/>
          <w:b/>
          <w:i/>
          <w:caps/>
          <w:color w:val="25408F"/>
          <w:sz w:val="24"/>
        </w:rPr>
      </w:pPr>
      <w:r w:rsidRPr="009A0F0C">
        <w:rPr>
          <w:rStyle w:val="Emphasis"/>
          <w:i w:val="0"/>
        </w:rPr>
        <w:t>B. ODGOJNO-OBRAZOVNI CILJEVI UČENJA I POUČAVANJA MEĐUPREDMETNE TEME</w:t>
      </w:r>
    </w:p>
    <w:p w:rsidR="009A0F0C" w:rsidRPr="00104779" w:rsidRDefault="009A0F0C" w:rsidP="009A0F0C">
      <w:pPr>
        <w:spacing w:after="240"/>
        <w:rPr>
          <w:b/>
          <w:iCs/>
          <w:caps/>
          <w:color w:val="25408F"/>
          <w:szCs w:val="20"/>
        </w:rPr>
      </w:pPr>
      <w:r w:rsidRPr="00104779">
        <w:rPr>
          <w:szCs w:val="20"/>
        </w:rPr>
        <w:t xml:space="preserve">Učenici će razvijati: </w:t>
      </w:r>
    </w:p>
    <w:p w:rsidR="009A0F0C" w:rsidRPr="00104779" w:rsidRDefault="009A0F0C" w:rsidP="009A0F0C">
      <w:pPr>
        <w:numPr>
          <w:ilvl w:val="0"/>
          <w:numId w:val="1"/>
        </w:numPr>
        <w:spacing w:after="240"/>
        <w:ind w:hanging="360"/>
        <w:contextualSpacing/>
        <w:rPr>
          <w:szCs w:val="20"/>
        </w:rPr>
      </w:pPr>
      <w:r w:rsidRPr="00104779">
        <w:rPr>
          <w:szCs w:val="20"/>
        </w:rPr>
        <w:lastRenderedPageBreak/>
        <w:t>sliku o sebi, samopoštovanje i</w:t>
      </w:r>
      <w:r>
        <w:rPr>
          <w:szCs w:val="20"/>
        </w:rPr>
        <w:t xml:space="preserve"> </w:t>
      </w:r>
      <w:r w:rsidRPr="00104779">
        <w:rPr>
          <w:szCs w:val="20"/>
        </w:rPr>
        <w:t>samopouzdanje, prepoznavanje, prihvaćanje i upravljanje svojim emocijama i ponašanjem</w:t>
      </w:r>
    </w:p>
    <w:p w:rsidR="009A0F0C" w:rsidRPr="00104779" w:rsidRDefault="009A0F0C" w:rsidP="009A0F0C">
      <w:pPr>
        <w:numPr>
          <w:ilvl w:val="0"/>
          <w:numId w:val="1"/>
        </w:numPr>
        <w:spacing w:after="240"/>
        <w:ind w:hanging="360"/>
        <w:contextualSpacing/>
        <w:rPr>
          <w:szCs w:val="20"/>
        </w:rPr>
      </w:pPr>
      <w:r w:rsidRPr="00104779">
        <w:rPr>
          <w:szCs w:val="20"/>
        </w:rPr>
        <w:t>empatiju</w:t>
      </w:r>
      <w:r>
        <w:rPr>
          <w:szCs w:val="20"/>
        </w:rPr>
        <w:t xml:space="preserve"> </w:t>
      </w:r>
      <w:r w:rsidRPr="00104779">
        <w:rPr>
          <w:szCs w:val="20"/>
        </w:rPr>
        <w:t xml:space="preserve">te uvažavanje i prihvaćanje različitosti </w:t>
      </w:r>
    </w:p>
    <w:p w:rsidR="009A0F0C" w:rsidRPr="00104779" w:rsidRDefault="009A0F0C" w:rsidP="009A0F0C">
      <w:pPr>
        <w:numPr>
          <w:ilvl w:val="0"/>
          <w:numId w:val="1"/>
        </w:numPr>
        <w:spacing w:after="240"/>
        <w:ind w:hanging="360"/>
        <w:contextualSpacing/>
        <w:rPr>
          <w:szCs w:val="20"/>
        </w:rPr>
      </w:pPr>
      <w:r w:rsidRPr="00104779">
        <w:rPr>
          <w:szCs w:val="20"/>
        </w:rPr>
        <w:t>socijalne i komunikacijske vještine, suradnju i timski rad</w:t>
      </w:r>
    </w:p>
    <w:p w:rsidR="009A0F0C" w:rsidRPr="00104779" w:rsidRDefault="009A0F0C" w:rsidP="009A0F0C">
      <w:pPr>
        <w:numPr>
          <w:ilvl w:val="0"/>
          <w:numId w:val="1"/>
        </w:numPr>
        <w:spacing w:after="240"/>
        <w:ind w:hanging="360"/>
        <w:contextualSpacing/>
        <w:rPr>
          <w:szCs w:val="20"/>
        </w:rPr>
      </w:pPr>
      <w:r w:rsidRPr="00104779">
        <w:rPr>
          <w:szCs w:val="20"/>
        </w:rPr>
        <w:t>odgovorno ponašanje prema sebi i drugima u zajednici, donošenje odluka te planiranje obrazovanja, cjeloživotnog učenja i profesionalnog razvoja u suvremenom društvu i svijetu rada</w:t>
      </w:r>
    </w:p>
    <w:p w:rsidR="009A0F0C" w:rsidRPr="00104779" w:rsidRDefault="009A0F0C" w:rsidP="009A0F0C">
      <w:pPr>
        <w:numPr>
          <w:ilvl w:val="0"/>
          <w:numId w:val="1"/>
        </w:numPr>
        <w:spacing w:after="240"/>
        <w:ind w:hanging="360"/>
        <w:contextualSpacing/>
        <w:rPr>
          <w:szCs w:val="20"/>
        </w:rPr>
      </w:pPr>
      <w:r w:rsidRPr="00104779">
        <w:rPr>
          <w:szCs w:val="20"/>
        </w:rPr>
        <w:t>strategije rješavanja problema i uspješnog suočavanja sa stresom</w:t>
      </w:r>
      <w:r>
        <w:rPr>
          <w:szCs w:val="20"/>
        </w:rPr>
        <w:t>.</w:t>
      </w:r>
    </w:p>
    <w:p w:rsidR="009A0F0C" w:rsidRPr="007631D6" w:rsidRDefault="009A0F0C" w:rsidP="009A0F0C">
      <w:pPr>
        <w:pStyle w:val="Normal1"/>
        <w:spacing w:after="240" w:line="240" w:lineRule="exact"/>
        <w:jc w:val="both"/>
        <w:rPr>
          <w:rStyle w:val="Emphasis"/>
          <w:rFonts w:ascii="VladaRHSerif Lt" w:hAnsi="VladaRHSerif Lt"/>
          <w:b/>
          <w:iCs w:val="0"/>
          <w:caps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 xml:space="preserve">Ispunjavanje navedenih ciljeva omogućuje razvoj temeljnih kompetencija te širok raspon aktivnosti stjecanja znanja, vještina i stavova. Omogućuje razumijevanje vlastitog rasta i razvoja, razvijanje zdravih životnih navika, poštovanje sebe i drugih te poimanje vrijednosti skladnih međuljudskih odnosa. Na taj način formirat će se samopouzdana, zadovoljna, aktivna i odgovorna osoba koja se brine o sebi i drugima. Učenici će usvojiti opće kulturne i civilizacijske vrijednosti koje su preduvjet za život u </w:t>
      </w:r>
      <w:r w:rsidRPr="00104779">
        <w:rPr>
          <w:rFonts w:ascii="VladaRHSerif Lt" w:hAnsi="VladaRHSerif Lt"/>
          <w:color w:val="auto"/>
          <w:sz w:val="20"/>
          <w:szCs w:val="20"/>
          <w:lang w:val="hr-HR"/>
        </w:rPr>
        <w:t xml:space="preserve">multikulturalnom </w:t>
      </w:r>
      <w:r w:rsidRPr="00104779">
        <w:rPr>
          <w:rFonts w:ascii="VladaRHSerif Lt" w:hAnsi="VladaRHSerif Lt"/>
          <w:sz w:val="20"/>
          <w:szCs w:val="20"/>
          <w:lang w:val="hr-HR"/>
        </w:rPr>
        <w:t>svijetu. Upravljat će svojim životnim potrebama te biti aktivni članovi obitelji, zajednice i društva.</w:t>
      </w:r>
    </w:p>
    <w:p w:rsidR="009A0F0C" w:rsidRDefault="009A0F0C" w:rsidP="009A0F0C">
      <w:pPr>
        <w:rPr>
          <w:rStyle w:val="Emphasis"/>
        </w:rPr>
      </w:pPr>
    </w:p>
    <w:p w:rsidR="009A0F0C" w:rsidRPr="009A0F0C" w:rsidRDefault="009A0F0C" w:rsidP="009A0F0C">
      <w:pPr>
        <w:pStyle w:val="Heading1"/>
        <w:rPr>
          <w:rFonts w:ascii="VladaRHSans Lt" w:hAnsi="VladaRHSans Lt"/>
          <w:b/>
          <w:i/>
          <w:caps/>
          <w:color w:val="25408F"/>
          <w:sz w:val="24"/>
        </w:rPr>
      </w:pPr>
      <w:r w:rsidRPr="009A0F0C">
        <w:rPr>
          <w:rStyle w:val="Emphasis"/>
          <w:i w:val="0"/>
        </w:rPr>
        <w:t>C. DOMENE U ORGANIZACIJI KURIKULUMA MEĐUPREDMETNE TEME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>Polazište domena osobnog i socijalnog razvoja utemeljeno je na potrebi prepoznavanja i kritičke procjene osobne i društvene vrijednosti kao bitnih činitelja koji utječu na mišljenje i djelovanje, razvijaju odgovornost za vlastito ponašanje i život, pozitiva</w:t>
      </w:r>
      <w:r w:rsidRPr="00104779">
        <w:rPr>
          <w:rFonts w:ascii="VladaRHSerif Lt" w:hAnsi="VladaRHSerif Lt"/>
          <w:color w:val="auto"/>
          <w:sz w:val="20"/>
          <w:szCs w:val="20"/>
          <w:lang w:val="hr-HR"/>
        </w:rPr>
        <w:t xml:space="preserve">n </w:t>
      </w:r>
      <w:r w:rsidRPr="00104779">
        <w:rPr>
          <w:rFonts w:ascii="VladaRHSerif Lt" w:hAnsi="VladaRHSerif Lt"/>
          <w:sz w:val="20"/>
          <w:szCs w:val="20"/>
          <w:lang w:val="hr-HR"/>
        </w:rPr>
        <w:t>odnos prema drugima i konstruktivno sudjelovanje u društvenom životu.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>U svim se domenama razvijaju sposobnosti potrebne za izražavanje i zadovoljavanje vlastitih potreba i sklonosti, procjenu vlastitih sposobnosti, donošenje odluka i suradnju.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>Razvijajući osobne i socijalne kompetencije, učenik gradi samopoštovanje, samopouzdanje i osjećaj vlastite vrijednosti te sigurnost u svoje sposobnosti i identitet.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 xml:space="preserve">Bitne odrednice domena uključuju razvoj cjelovite osobe koja će se moći brinuti o sebi, </w:t>
      </w:r>
      <w:r w:rsidRPr="00104779">
        <w:rPr>
          <w:rFonts w:ascii="VladaRHSerif Lt" w:hAnsi="VladaRHSerif Lt"/>
          <w:color w:val="auto"/>
          <w:sz w:val="20"/>
          <w:szCs w:val="20"/>
          <w:lang w:val="hr-HR"/>
        </w:rPr>
        <w:t>drugima i društvu u cjelini</w:t>
      </w:r>
      <w:r w:rsidRPr="00104779">
        <w:rPr>
          <w:rFonts w:ascii="VladaRHSerif Lt" w:hAnsi="VladaRHSerif Lt"/>
          <w:color w:val="FF0000"/>
          <w:sz w:val="20"/>
          <w:szCs w:val="20"/>
          <w:lang w:val="hr-HR"/>
        </w:rPr>
        <w:t xml:space="preserve">. </w:t>
      </w:r>
      <w:r w:rsidRPr="00104779">
        <w:rPr>
          <w:rFonts w:ascii="VladaRHSerif Lt" w:hAnsi="VladaRHSerif Lt"/>
          <w:sz w:val="20"/>
          <w:szCs w:val="20"/>
          <w:lang w:val="hr-HR"/>
        </w:rPr>
        <w:t>Pritom se razvija potreba za cjeloživotnim učenjem te stvaraju</w:t>
      </w:r>
      <w:r>
        <w:rPr>
          <w:rFonts w:ascii="VladaRHSerif Lt" w:hAnsi="VladaRHSerif Lt"/>
          <w:sz w:val="20"/>
          <w:szCs w:val="20"/>
          <w:lang w:val="hr-HR"/>
        </w:rPr>
        <w:t xml:space="preserve"> </w:t>
      </w:r>
      <w:r w:rsidRPr="00104779">
        <w:rPr>
          <w:rFonts w:ascii="VladaRHSerif Lt" w:hAnsi="VladaRHSerif Lt"/>
          <w:sz w:val="20"/>
          <w:szCs w:val="20"/>
          <w:lang w:val="hr-HR"/>
        </w:rPr>
        <w:t>uvjeti za profesionalni rast i razvoj.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>Sveobuhvatna i nužna poveznica unutar domena osobnog i socijalnog razvoja jest</w:t>
      </w:r>
      <w:r w:rsidRPr="00104779">
        <w:rPr>
          <w:rFonts w:ascii="VladaRHSerif Lt" w:hAnsi="VladaRHSerif Lt"/>
          <w:color w:val="auto"/>
          <w:sz w:val="20"/>
          <w:szCs w:val="20"/>
          <w:lang w:val="hr-HR"/>
        </w:rPr>
        <w:t xml:space="preserve"> </w:t>
      </w:r>
      <w:r w:rsidRPr="00104779">
        <w:rPr>
          <w:rFonts w:ascii="VladaRHSerif Lt" w:hAnsi="VladaRHSerif Lt"/>
          <w:sz w:val="20"/>
          <w:szCs w:val="20"/>
          <w:lang w:val="hr-HR"/>
        </w:rPr>
        <w:t>holistički pristup koji pomaže učenicima graditi osobni integritet, prepoznati vlastite interese i životni poziv, razviti kreativne potencijale te preuzeti odgovornost za svoj život i održivi razvoj društva.</w:t>
      </w:r>
    </w:p>
    <w:p w:rsidR="009A0F0C" w:rsidRPr="00104779" w:rsidRDefault="009A0F0C" w:rsidP="009A0F0C">
      <w:r w:rsidRPr="009A0F0C">
        <w:rPr>
          <w:noProof/>
          <w:lang w:eastAsia="hr-HR"/>
        </w:rPr>
        <w:lastRenderedPageBreak/>
        <w:drawing>
          <wp:inline distT="0" distB="0" distL="0" distR="0">
            <wp:extent cx="5899785" cy="27108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0C" w:rsidRPr="00104779" w:rsidRDefault="009A0F0C" w:rsidP="009A0F0C"/>
    <w:p w:rsidR="009A0F0C" w:rsidRDefault="009A0F0C" w:rsidP="009A0F0C"/>
    <w:p w:rsidR="009A0F0C" w:rsidRPr="007631D6" w:rsidRDefault="009A0F0C" w:rsidP="004B5790">
      <w:pPr>
        <w:rPr>
          <w:rStyle w:val="IntenseEmphasis"/>
          <w:rFonts w:ascii="VladaRHSans Lt" w:hAnsi="VladaRHSans Lt"/>
          <w:bCs w:val="0"/>
          <w:i w:val="0"/>
          <w:iCs w:val="0"/>
          <w:sz w:val="19"/>
          <w:szCs w:val="19"/>
        </w:rPr>
      </w:pPr>
      <w:r w:rsidRPr="00261D74">
        <w:t>Slika 1. Odnos domena u međupredmetnoj temi Osobni i socijalni razvoj</w:t>
      </w:r>
    </w:p>
    <w:p w:rsidR="009A0F0C" w:rsidRPr="00537375" w:rsidRDefault="009A0F0C" w:rsidP="009A0F0C">
      <w:pPr>
        <w:pStyle w:val="Heading2"/>
        <w:rPr>
          <w:rStyle w:val="IntenseEmphasis"/>
          <w:bCs w:val="0"/>
          <w:iCs w:val="0"/>
        </w:rPr>
      </w:pPr>
      <w:r w:rsidRPr="00537375">
        <w:rPr>
          <w:rStyle w:val="IntenseEmphasis"/>
          <w:bCs w:val="0"/>
          <w:iCs w:val="0"/>
        </w:rPr>
        <w:t xml:space="preserve">DOMENA </w:t>
      </w:r>
      <w:r>
        <w:rPr>
          <w:rStyle w:val="IntenseEmphasis"/>
          <w:bCs w:val="0"/>
          <w:iCs w:val="0"/>
        </w:rPr>
        <w:t xml:space="preserve">A - </w:t>
      </w:r>
      <w:r w:rsidRPr="00A352BD">
        <w:rPr>
          <w:rStyle w:val="IntenseEmphasis"/>
          <w:bCs w:val="0"/>
          <w:iCs w:val="0"/>
          <w:caps/>
        </w:rPr>
        <w:t>„J</w:t>
      </w:r>
      <w:r>
        <w:rPr>
          <w:rStyle w:val="IntenseEmphasis"/>
          <w:bCs w:val="0"/>
          <w:iCs w:val="0"/>
          <w:caps/>
        </w:rPr>
        <w:t>a</w:t>
      </w:r>
      <w:r w:rsidRPr="00A352BD">
        <w:rPr>
          <w:rStyle w:val="IntenseEmphasis"/>
          <w:bCs w:val="0"/>
          <w:iCs w:val="0"/>
          <w:caps/>
        </w:rPr>
        <w:t>“</w:t>
      </w:r>
    </w:p>
    <w:p w:rsidR="009A0F0C" w:rsidRPr="00104779" w:rsidRDefault="009A0F0C" w:rsidP="009A0F0C">
      <w:pPr>
        <w:spacing w:after="240"/>
        <w:rPr>
          <w:szCs w:val="20"/>
        </w:rPr>
      </w:pPr>
    </w:p>
    <w:p w:rsidR="009A0F0C" w:rsidRPr="00104779" w:rsidRDefault="009A0F0C" w:rsidP="009A0F0C">
      <w:pPr>
        <w:spacing w:after="240"/>
        <w:rPr>
          <w:szCs w:val="20"/>
        </w:rPr>
      </w:pPr>
      <w:r w:rsidRPr="00104779">
        <w:rPr>
          <w:szCs w:val="20"/>
        </w:rPr>
        <w:t>Svrha domene “Ja”</w:t>
      </w:r>
      <w:r w:rsidRPr="00104779">
        <w:rPr>
          <w:color w:val="FF0000"/>
          <w:szCs w:val="20"/>
        </w:rPr>
        <w:t xml:space="preserve"> </w:t>
      </w:r>
      <w:r w:rsidRPr="00104779">
        <w:rPr>
          <w:szCs w:val="20"/>
        </w:rPr>
        <w:t>jest upoznavanje i prihvaćanje sebe, razvoj inicijative, ustrajnosti, samokontrole i odgovornosti s ciljem ostvarivanja osobnih potencijala te pronalaženja vlastitog puta i zadovoljstva životom.</w:t>
      </w:r>
    </w:p>
    <w:p w:rsidR="009A0F0C" w:rsidRPr="00104779" w:rsidRDefault="009A0F0C" w:rsidP="009A0F0C">
      <w:pPr>
        <w:spacing w:after="240"/>
        <w:rPr>
          <w:szCs w:val="20"/>
        </w:rPr>
      </w:pPr>
      <w:r w:rsidRPr="00104779">
        <w:rPr>
          <w:szCs w:val="20"/>
        </w:rPr>
        <w:t>Spoznavanjem svojih osobina, vrijednosti, potreba i interesa učenici osvještavaju svoje potencijale</w:t>
      </w:r>
      <w:r>
        <w:rPr>
          <w:szCs w:val="20"/>
        </w:rPr>
        <w:t>, područja napredovanja</w:t>
      </w:r>
      <w:r w:rsidRPr="00104779">
        <w:rPr>
          <w:szCs w:val="20"/>
        </w:rPr>
        <w:t xml:space="preserve"> i moguća ograničenja bitna za cjeloživotno učenje i profesionalni razvoj. Suočavajući se s uspjesima i neuspjesima u podržavajućem okruženju, razvijaju realnu sliku o sebi, svojim sposobnostima i mogućnostima. Uče prepoznati i kontrolirati emocije te razviti toleranciju na frustracije. </w:t>
      </w:r>
    </w:p>
    <w:p w:rsidR="009A0F0C" w:rsidRPr="00104779" w:rsidRDefault="009A0F0C" w:rsidP="009A0F0C">
      <w:pPr>
        <w:spacing w:after="240"/>
        <w:rPr>
          <w:szCs w:val="20"/>
        </w:rPr>
      </w:pPr>
      <w:r w:rsidRPr="00104779">
        <w:rPr>
          <w:szCs w:val="20"/>
        </w:rPr>
        <w:t>Uvidom u svoje mogućnosti, uz primjereno poticanje i ohrabrivanje, uče postavljati realne ciljeve i ostvariti ih uz osjećaj osobne odgovornosti. U skladu s razvojnom dobi uče sagledati probleme s različitih strana, razvijati vještinu donošenja odluka, kritički procjenjivati i izražavati svoje mišljenje.</w:t>
      </w:r>
    </w:p>
    <w:p w:rsidR="009A0F0C" w:rsidRPr="00104779" w:rsidRDefault="009A0F0C" w:rsidP="009A0F0C">
      <w:pPr>
        <w:spacing w:after="240"/>
        <w:rPr>
          <w:szCs w:val="20"/>
        </w:rPr>
      </w:pPr>
      <w:r w:rsidRPr="00104779">
        <w:rPr>
          <w:szCs w:val="20"/>
        </w:rPr>
        <w:t>Pozitivna slika o sebi preduvjet je za razvoj kvalitetnih odnosa te doprinos zajednici i društvu.</w:t>
      </w:r>
    </w:p>
    <w:p w:rsidR="009A0F0C" w:rsidRPr="00104779" w:rsidRDefault="009A0F0C" w:rsidP="009A0F0C">
      <w:pPr>
        <w:spacing w:after="240"/>
        <w:rPr>
          <w:szCs w:val="20"/>
        </w:rPr>
      </w:pPr>
      <w:r w:rsidRPr="00104779">
        <w:rPr>
          <w:szCs w:val="20"/>
        </w:rPr>
        <w:t>Domena “Ja” obuhvaća:</w:t>
      </w:r>
    </w:p>
    <w:p w:rsidR="009A0F0C" w:rsidRPr="00104779" w:rsidRDefault="009A0F0C" w:rsidP="009A0F0C">
      <w:pPr>
        <w:pStyle w:val="Normal1"/>
        <w:numPr>
          <w:ilvl w:val="0"/>
          <w:numId w:val="2"/>
        </w:numPr>
        <w:spacing w:after="240" w:line="240" w:lineRule="exact"/>
        <w:ind w:hanging="360"/>
        <w:contextualSpacing/>
        <w:jc w:val="both"/>
        <w:rPr>
          <w:rFonts w:ascii="VladaRHSerif Lt" w:hAnsi="VladaRHSerif Lt"/>
          <w:color w:val="auto"/>
          <w:sz w:val="20"/>
          <w:szCs w:val="20"/>
          <w:lang w:val="hr-HR"/>
        </w:rPr>
      </w:pPr>
      <w:r w:rsidRPr="00104779">
        <w:rPr>
          <w:rFonts w:ascii="VladaRHSerif Lt" w:hAnsi="VladaRHSerif Lt"/>
          <w:color w:val="auto"/>
          <w:sz w:val="20"/>
          <w:szCs w:val="20"/>
          <w:lang w:val="hr-HR"/>
        </w:rPr>
        <w:t>Opisivanje i prihvaćanje sebe i svojih osobina - tko sam</w:t>
      </w:r>
    </w:p>
    <w:p w:rsidR="009A0F0C" w:rsidRPr="00104779" w:rsidRDefault="009A0F0C" w:rsidP="009A0F0C">
      <w:pPr>
        <w:pStyle w:val="Normal1"/>
        <w:numPr>
          <w:ilvl w:val="0"/>
          <w:numId w:val="2"/>
        </w:numPr>
        <w:spacing w:after="240" w:line="240" w:lineRule="exact"/>
        <w:ind w:hanging="360"/>
        <w:contextualSpacing/>
        <w:jc w:val="both"/>
        <w:rPr>
          <w:rFonts w:ascii="VladaRHSerif Lt" w:hAnsi="VladaRHSerif Lt"/>
          <w:color w:val="auto"/>
          <w:sz w:val="20"/>
          <w:szCs w:val="20"/>
          <w:lang w:val="hr-HR"/>
        </w:rPr>
      </w:pPr>
      <w:r w:rsidRPr="00104779">
        <w:rPr>
          <w:rFonts w:ascii="VladaRHSerif Lt" w:hAnsi="VladaRHSerif Lt"/>
          <w:color w:val="auto"/>
          <w:sz w:val="20"/>
          <w:szCs w:val="20"/>
          <w:lang w:val="hr-HR"/>
        </w:rPr>
        <w:t>Procjenjivanje vlastitih mogućnosti i ograničenja - što mogu</w:t>
      </w:r>
    </w:p>
    <w:p w:rsidR="009A0F0C" w:rsidRPr="00104779" w:rsidRDefault="009A0F0C" w:rsidP="009A0F0C">
      <w:pPr>
        <w:pStyle w:val="Normal1"/>
        <w:numPr>
          <w:ilvl w:val="0"/>
          <w:numId w:val="2"/>
        </w:numPr>
        <w:spacing w:after="240" w:line="240" w:lineRule="exact"/>
        <w:ind w:hanging="360"/>
        <w:contextualSpacing/>
        <w:jc w:val="both"/>
        <w:rPr>
          <w:rFonts w:ascii="VladaRHSerif Lt" w:hAnsi="VladaRHSerif Lt"/>
          <w:color w:val="auto"/>
          <w:sz w:val="20"/>
          <w:szCs w:val="20"/>
          <w:lang w:val="hr-HR"/>
        </w:rPr>
      </w:pPr>
      <w:r w:rsidRPr="00104779">
        <w:rPr>
          <w:rFonts w:ascii="VladaRHSerif Lt" w:hAnsi="VladaRHSerif Lt"/>
          <w:color w:val="auto"/>
          <w:sz w:val="20"/>
          <w:szCs w:val="20"/>
          <w:lang w:val="hr-HR"/>
        </w:rPr>
        <w:t>Prepoznavanje, izražavanje i kontroliranje svojih osjećaja i ponašanja</w:t>
      </w:r>
    </w:p>
    <w:p w:rsidR="009A0F0C" w:rsidRPr="00104779" w:rsidRDefault="009A0F0C" w:rsidP="009A0F0C">
      <w:pPr>
        <w:pStyle w:val="Normal1"/>
        <w:numPr>
          <w:ilvl w:val="0"/>
          <w:numId w:val="2"/>
        </w:numPr>
        <w:spacing w:after="240" w:line="240" w:lineRule="exact"/>
        <w:ind w:hanging="360"/>
        <w:contextualSpacing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color w:val="auto"/>
          <w:sz w:val="20"/>
          <w:szCs w:val="20"/>
          <w:lang w:val="hr-HR"/>
        </w:rPr>
        <w:t>Razvijanje vlastitih potencijala u skladu sa željama</w:t>
      </w:r>
      <w:r w:rsidRPr="00104779">
        <w:rPr>
          <w:rFonts w:ascii="VladaRHSerif Lt" w:hAnsi="VladaRHSerif Lt"/>
          <w:sz w:val="20"/>
          <w:szCs w:val="20"/>
          <w:lang w:val="hr-HR"/>
        </w:rPr>
        <w:t xml:space="preserve"> i interesima</w:t>
      </w:r>
    </w:p>
    <w:p w:rsidR="009A0F0C" w:rsidRPr="00104779" w:rsidRDefault="009A0F0C" w:rsidP="009A0F0C">
      <w:pPr>
        <w:pStyle w:val="Normal1"/>
        <w:numPr>
          <w:ilvl w:val="0"/>
          <w:numId w:val="2"/>
        </w:numPr>
        <w:spacing w:after="240" w:line="240" w:lineRule="exact"/>
        <w:ind w:hanging="360"/>
        <w:contextualSpacing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>Planiranje aktivnosti i postavljanje prioriteta</w:t>
      </w:r>
    </w:p>
    <w:p w:rsidR="009A0F0C" w:rsidRPr="007631D6" w:rsidRDefault="009A0F0C" w:rsidP="009A0F0C">
      <w:pPr>
        <w:pStyle w:val="Normal1"/>
        <w:numPr>
          <w:ilvl w:val="0"/>
          <w:numId w:val="2"/>
        </w:numPr>
        <w:spacing w:after="240" w:line="240" w:lineRule="exact"/>
        <w:ind w:hanging="360"/>
        <w:contextualSpacing/>
        <w:jc w:val="both"/>
        <w:rPr>
          <w:rStyle w:val="IntenseEmphasis"/>
          <w:rFonts w:ascii="VladaRHSerif Lt" w:hAnsi="VladaRHSerif Lt"/>
          <w:bCs w:val="0"/>
          <w:iCs w:val="0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>Upravljanje obrazovnim i profesionalnim putem</w:t>
      </w:r>
      <w:bookmarkStart w:id="1" w:name="h.gjdgxs" w:colFirst="0" w:colLast="0"/>
      <w:bookmarkEnd w:id="1"/>
      <w:r>
        <w:rPr>
          <w:rFonts w:ascii="VladaRHSerif Lt" w:hAnsi="VladaRHSerif Lt"/>
          <w:sz w:val="20"/>
          <w:szCs w:val="20"/>
          <w:lang w:val="hr-HR"/>
        </w:rPr>
        <w:t>.</w:t>
      </w:r>
    </w:p>
    <w:p w:rsidR="009A0F0C" w:rsidRDefault="009A0F0C" w:rsidP="009A0F0C">
      <w:pPr>
        <w:pStyle w:val="Heading2"/>
        <w:rPr>
          <w:rStyle w:val="IntenseEmphasis"/>
        </w:rPr>
      </w:pPr>
      <w:r w:rsidRPr="002A023A">
        <w:rPr>
          <w:rStyle w:val="IntenseEmphasis"/>
        </w:rPr>
        <w:lastRenderedPageBreak/>
        <w:t xml:space="preserve">DOMENA </w:t>
      </w:r>
      <w:r>
        <w:rPr>
          <w:rStyle w:val="IntenseEmphasis"/>
        </w:rPr>
        <w:t>B - „</w:t>
      </w:r>
      <w:r w:rsidRPr="00A352BD">
        <w:rPr>
          <w:rStyle w:val="IntenseEmphasis"/>
          <w:caps/>
        </w:rPr>
        <w:t>Ja i drugi</w:t>
      </w:r>
      <w:r w:rsidRPr="002A023A">
        <w:rPr>
          <w:rStyle w:val="IntenseEmphasis"/>
        </w:rPr>
        <w:t>“</w:t>
      </w:r>
    </w:p>
    <w:p w:rsidR="009A0F0C" w:rsidRPr="002A023A" w:rsidRDefault="009A0F0C" w:rsidP="009A0F0C">
      <w:pPr>
        <w:pStyle w:val="podnaslov"/>
        <w:rPr>
          <w:rStyle w:val="IntenseEmphasis"/>
          <w:lang w:val="hr-HR"/>
        </w:rPr>
      </w:pP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color w:val="auto"/>
          <w:sz w:val="20"/>
          <w:szCs w:val="20"/>
          <w:lang w:val="hr-HR"/>
        </w:rPr>
      </w:pPr>
      <w:r w:rsidRPr="00104779">
        <w:rPr>
          <w:rFonts w:ascii="VladaRHSerif Lt" w:hAnsi="VladaRHSerif Lt"/>
          <w:color w:val="auto"/>
          <w:sz w:val="20"/>
          <w:szCs w:val="20"/>
          <w:lang w:val="hr-HR"/>
        </w:rPr>
        <w:t>Svrha domene “Ja i drugi” jest razvoj socijalnih i emocionalnih vještina koje pridonose emocionalnoj prilagodbi i mentalnom zdravlju učenika. Socijalno kompetentni učenici ostvaruju više pozitivnih odnosa s vršnjacima i odraslima i postižu bolji uspjeh u školi.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color w:val="auto"/>
          <w:sz w:val="20"/>
          <w:szCs w:val="20"/>
          <w:lang w:val="hr-HR"/>
        </w:rPr>
        <w:t>Osobno zadovoljstvo, rast i razvoj postižu se i/ili povećavaju</w:t>
      </w:r>
      <w:r w:rsidRPr="00104779">
        <w:rPr>
          <w:rFonts w:ascii="VladaRHSerif Lt" w:hAnsi="VladaRHSerif Lt"/>
          <w:sz w:val="20"/>
          <w:szCs w:val="20"/>
          <w:lang w:val="hr-HR"/>
        </w:rPr>
        <w:t xml:space="preserve"> zadovoljavajućim odnosima s ljudima koji nas okružuju, a čovjek tijekom života pripada različitim socijalnim skupinama/zajednicama koje se isprepleću. </w:t>
      </w:r>
      <w:r w:rsidRPr="00104779">
        <w:rPr>
          <w:rFonts w:ascii="VladaRHSerif Lt" w:hAnsi="VladaRHSerif Lt"/>
          <w:color w:val="333333"/>
          <w:sz w:val="20"/>
          <w:szCs w:val="20"/>
          <w:highlight w:val="white"/>
          <w:lang w:val="hr-HR"/>
        </w:rPr>
        <w:t>Učinkovita primjena socijalnih vještina u svakodnevnom životu i odnosu s drugima temelj je razvoja socijalne kompetencije.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 xml:space="preserve">Domena </w:t>
      </w:r>
      <w:r w:rsidRPr="00104779">
        <w:rPr>
          <w:rFonts w:ascii="VladaRHSerif Lt" w:hAnsi="VladaRHSerif Lt"/>
          <w:color w:val="auto"/>
          <w:sz w:val="20"/>
          <w:szCs w:val="20"/>
          <w:lang w:val="hr-HR"/>
        </w:rPr>
        <w:t>“Ja i drugi”</w:t>
      </w:r>
      <w:r w:rsidRPr="00104779">
        <w:rPr>
          <w:rFonts w:ascii="VladaRHSerif Lt" w:hAnsi="VladaRHSerif Lt"/>
          <w:sz w:val="20"/>
          <w:szCs w:val="20"/>
          <w:lang w:val="hr-HR"/>
        </w:rPr>
        <w:t xml:space="preserve"> obuhvaća:</w:t>
      </w:r>
    </w:p>
    <w:p w:rsidR="009A0F0C" w:rsidRPr="00104779" w:rsidRDefault="009A0F0C" w:rsidP="009A0F0C">
      <w:pPr>
        <w:numPr>
          <w:ilvl w:val="0"/>
          <w:numId w:val="5"/>
        </w:numPr>
        <w:spacing w:after="240"/>
        <w:ind w:hanging="360"/>
        <w:contextualSpacing/>
        <w:rPr>
          <w:szCs w:val="20"/>
        </w:rPr>
      </w:pPr>
      <w:r w:rsidRPr="00104779">
        <w:rPr>
          <w:szCs w:val="20"/>
        </w:rPr>
        <w:t>Prepoznavanje, uvažavanje potreba i osjećaja drugih, aktivno slušanje,</w:t>
      </w:r>
      <w:r>
        <w:rPr>
          <w:szCs w:val="20"/>
        </w:rPr>
        <w:t xml:space="preserve"> </w:t>
      </w:r>
      <w:r w:rsidRPr="00104779">
        <w:rPr>
          <w:szCs w:val="20"/>
        </w:rPr>
        <w:t>davanje i primanje informacija</w:t>
      </w:r>
    </w:p>
    <w:p w:rsidR="009A0F0C" w:rsidRPr="00104779" w:rsidRDefault="009A0F0C" w:rsidP="009A0F0C">
      <w:pPr>
        <w:numPr>
          <w:ilvl w:val="0"/>
          <w:numId w:val="5"/>
        </w:numPr>
        <w:spacing w:after="240"/>
        <w:ind w:hanging="360"/>
        <w:contextualSpacing/>
        <w:rPr>
          <w:szCs w:val="20"/>
        </w:rPr>
      </w:pPr>
      <w:r w:rsidRPr="00104779">
        <w:rPr>
          <w:szCs w:val="20"/>
        </w:rPr>
        <w:t>Razumijevanje ponašanja i razvijanje uvažavajućih odnosa s drugima, sposobnost uviđanja posljedica svojih i tuđih stavova i postupaka</w:t>
      </w:r>
    </w:p>
    <w:p w:rsidR="009A0F0C" w:rsidRPr="00104779" w:rsidRDefault="009A0F0C" w:rsidP="009A0F0C">
      <w:pPr>
        <w:numPr>
          <w:ilvl w:val="0"/>
          <w:numId w:val="5"/>
        </w:numPr>
        <w:spacing w:after="240"/>
        <w:ind w:hanging="360"/>
        <w:contextualSpacing/>
        <w:rPr>
          <w:szCs w:val="20"/>
        </w:rPr>
      </w:pPr>
      <w:r w:rsidRPr="00104779">
        <w:rPr>
          <w:szCs w:val="20"/>
        </w:rPr>
        <w:t>Suradničko učenje / timski rad, prihvaćanje pravila, uzajamno pomaganje,</w:t>
      </w:r>
      <w:r>
        <w:rPr>
          <w:szCs w:val="20"/>
        </w:rPr>
        <w:t xml:space="preserve"> </w:t>
      </w:r>
      <w:r w:rsidRPr="00104779">
        <w:rPr>
          <w:szCs w:val="20"/>
        </w:rPr>
        <w:t>prihvaćanje različitosti, suradnja u ostvarivanju zajedničkih ciljeva</w:t>
      </w:r>
    </w:p>
    <w:p w:rsidR="009A0F0C" w:rsidRPr="00104779" w:rsidRDefault="009A0F0C" w:rsidP="009A0F0C">
      <w:pPr>
        <w:numPr>
          <w:ilvl w:val="0"/>
          <w:numId w:val="5"/>
        </w:numPr>
        <w:spacing w:after="240"/>
        <w:ind w:hanging="360"/>
        <w:contextualSpacing/>
        <w:rPr>
          <w:szCs w:val="20"/>
        </w:rPr>
      </w:pPr>
      <w:r w:rsidRPr="00104779">
        <w:rPr>
          <w:szCs w:val="20"/>
        </w:rPr>
        <w:t>Nenasilno rješavanje sukoba</w:t>
      </w:r>
    </w:p>
    <w:p w:rsidR="009A0F0C" w:rsidRPr="007631D6" w:rsidRDefault="009A0F0C" w:rsidP="009A0F0C">
      <w:pPr>
        <w:numPr>
          <w:ilvl w:val="0"/>
          <w:numId w:val="5"/>
        </w:numPr>
        <w:spacing w:after="240"/>
        <w:ind w:hanging="360"/>
        <w:contextualSpacing/>
        <w:rPr>
          <w:color w:val="0000FF"/>
          <w:szCs w:val="20"/>
        </w:rPr>
      </w:pPr>
      <w:r w:rsidRPr="00104779">
        <w:rPr>
          <w:szCs w:val="20"/>
        </w:rPr>
        <w:t>Vještine prezentacije, samoprezentacije; samozastupanje, zastupanje prava drugih</w:t>
      </w:r>
      <w:r>
        <w:rPr>
          <w:szCs w:val="20"/>
        </w:rPr>
        <w:t>.</w:t>
      </w:r>
    </w:p>
    <w:p w:rsidR="009A0F0C" w:rsidRPr="002A023A" w:rsidRDefault="009A0F0C" w:rsidP="009A0F0C">
      <w:pPr>
        <w:pStyle w:val="Heading2"/>
        <w:rPr>
          <w:rStyle w:val="IntenseEmphasis"/>
        </w:rPr>
      </w:pPr>
      <w:r w:rsidRPr="002A023A">
        <w:rPr>
          <w:rStyle w:val="IntenseEmphasis"/>
        </w:rPr>
        <w:t xml:space="preserve">DOMENA </w:t>
      </w:r>
      <w:r>
        <w:rPr>
          <w:rStyle w:val="IntenseEmphasis"/>
        </w:rPr>
        <w:t xml:space="preserve">C - </w:t>
      </w:r>
      <w:r w:rsidRPr="002A023A">
        <w:rPr>
          <w:rStyle w:val="IntenseEmphasis"/>
        </w:rPr>
        <w:t>„</w:t>
      </w:r>
      <w:r w:rsidRPr="00A352BD">
        <w:rPr>
          <w:rStyle w:val="IntenseEmphasis"/>
          <w:caps/>
        </w:rPr>
        <w:t>Ja i društvo</w:t>
      </w:r>
      <w:r w:rsidRPr="002A023A">
        <w:rPr>
          <w:rStyle w:val="IntenseEmphasis"/>
        </w:rPr>
        <w:t>“</w:t>
      </w:r>
    </w:p>
    <w:p w:rsidR="009A0F0C" w:rsidRPr="00104779" w:rsidRDefault="009A0F0C" w:rsidP="009A0F0C">
      <w:pPr>
        <w:spacing w:after="240"/>
        <w:rPr>
          <w:szCs w:val="20"/>
        </w:rPr>
      </w:pPr>
    </w:p>
    <w:p w:rsidR="009A0F0C" w:rsidRPr="00104779" w:rsidRDefault="009A0F0C" w:rsidP="009A0F0C">
      <w:pPr>
        <w:spacing w:after="240"/>
        <w:rPr>
          <w:szCs w:val="20"/>
        </w:rPr>
      </w:pPr>
      <w:r w:rsidRPr="00104779">
        <w:rPr>
          <w:szCs w:val="20"/>
        </w:rPr>
        <w:t>Svrha domene “Ja i društvo” jest razvoj svijesti o pripadanju i vlastitoj ulozi u društvu, razumijevanje odnosa pojedinca i društva. Učenici se potiču na aktivan i konstruktivan doprinos skupini, školi i zajednici te prihvaćanje društvenih normi i pravila. Proširuju iskustva povezivanjem, pomaganjem i pokazivanjem solidarnosti onima kojima je pomoć potrebna.</w:t>
      </w:r>
    </w:p>
    <w:p w:rsidR="009A0F0C" w:rsidRPr="00104779" w:rsidRDefault="009A0F0C" w:rsidP="009A0F0C">
      <w:pPr>
        <w:spacing w:after="240"/>
        <w:rPr>
          <w:szCs w:val="20"/>
        </w:rPr>
      </w:pPr>
      <w:r w:rsidRPr="00104779">
        <w:rPr>
          <w:szCs w:val="20"/>
        </w:rPr>
        <w:t>Prepoznaju potencijalno rizične situacije u društvu i razvijaju strategije za zaštitu. Zalažu se za što kvalitetniji život u društvu u kojemu žive, motivirani su sudjelovati i uključiti se u skladu s osobnim potrebama.</w:t>
      </w:r>
    </w:p>
    <w:p w:rsidR="009A0F0C" w:rsidRPr="00104779" w:rsidRDefault="009A0F0C" w:rsidP="009A0F0C">
      <w:pPr>
        <w:spacing w:after="240"/>
        <w:rPr>
          <w:szCs w:val="20"/>
        </w:rPr>
      </w:pPr>
      <w:r w:rsidRPr="00104779">
        <w:rPr>
          <w:szCs w:val="20"/>
        </w:rPr>
        <w:t>Učenici razvijaju svijest o svojoj kulturi i poštuju kulturu svoje i drugih zajednica. Kritički se odnose prema društvenim pojavama i procesima, osnaženi su tražiti i podržavati ideje i rješ</w:t>
      </w:r>
      <w:r>
        <w:rPr>
          <w:szCs w:val="20"/>
        </w:rPr>
        <w:t xml:space="preserve">enja za bolji svijet oko sebe. </w:t>
      </w:r>
    </w:p>
    <w:p w:rsidR="009A0F0C" w:rsidRPr="00104779" w:rsidRDefault="009A0F0C" w:rsidP="009A0F0C">
      <w:pPr>
        <w:spacing w:after="240"/>
        <w:rPr>
          <w:szCs w:val="20"/>
        </w:rPr>
      </w:pPr>
      <w:r w:rsidRPr="00104779">
        <w:rPr>
          <w:szCs w:val="20"/>
        </w:rPr>
        <w:t>Domena</w:t>
      </w:r>
      <w:r>
        <w:rPr>
          <w:szCs w:val="20"/>
        </w:rPr>
        <w:t xml:space="preserve"> </w:t>
      </w:r>
      <w:r w:rsidRPr="00104779">
        <w:rPr>
          <w:szCs w:val="20"/>
        </w:rPr>
        <w:t>“Ja i društvo” obuhvaća:</w:t>
      </w:r>
    </w:p>
    <w:p w:rsidR="009A0F0C" w:rsidRPr="00104779" w:rsidRDefault="009A0F0C" w:rsidP="009A0F0C">
      <w:pPr>
        <w:pStyle w:val="Normal1"/>
        <w:numPr>
          <w:ilvl w:val="0"/>
          <w:numId w:val="4"/>
        </w:numPr>
        <w:spacing w:after="240" w:line="240" w:lineRule="exact"/>
        <w:ind w:hanging="360"/>
        <w:contextualSpacing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>Razumijevanje međuovisnosti pojedinca i društva te načina kako uspješno pridonositi zajednici</w:t>
      </w:r>
    </w:p>
    <w:p w:rsidR="009A0F0C" w:rsidRPr="00104779" w:rsidRDefault="009A0F0C" w:rsidP="009A0F0C">
      <w:pPr>
        <w:pStyle w:val="Normal1"/>
        <w:numPr>
          <w:ilvl w:val="0"/>
          <w:numId w:val="4"/>
        </w:numPr>
        <w:spacing w:after="240" w:line="240" w:lineRule="exact"/>
        <w:ind w:hanging="360"/>
        <w:contextualSpacing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>Razumijevanje i prihvaćanje društvenih normi i pravila</w:t>
      </w:r>
    </w:p>
    <w:p w:rsidR="009A0F0C" w:rsidRPr="00104779" w:rsidRDefault="009A0F0C" w:rsidP="009A0F0C">
      <w:pPr>
        <w:pStyle w:val="Normal1"/>
        <w:numPr>
          <w:ilvl w:val="0"/>
          <w:numId w:val="4"/>
        </w:numPr>
        <w:spacing w:after="240" w:line="240" w:lineRule="exact"/>
        <w:ind w:hanging="360"/>
        <w:contextualSpacing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>Razvijanje kulturnog i nacionalnog identiteta</w:t>
      </w:r>
    </w:p>
    <w:p w:rsidR="009A0F0C" w:rsidRPr="00104779" w:rsidRDefault="009A0F0C" w:rsidP="009A0F0C">
      <w:pPr>
        <w:pStyle w:val="Normal1"/>
        <w:numPr>
          <w:ilvl w:val="0"/>
          <w:numId w:val="4"/>
        </w:numPr>
        <w:spacing w:after="240" w:line="240" w:lineRule="exact"/>
        <w:ind w:hanging="360"/>
        <w:contextualSpacing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>Učenje strategija zaštite od potencijalnih opasnosti</w:t>
      </w:r>
    </w:p>
    <w:p w:rsidR="009A0F0C" w:rsidRPr="00104779" w:rsidRDefault="009A0F0C" w:rsidP="009A0F0C">
      <w:pPr>
        <w:pStyle w:val="Normal1"/>
        <w:numPr>
          <w:ilvl w:val="0"/>
          <w:numId w:val="4"/>
        </w:numPr>
        <w:spacing w:after="240" w:line="240" w:lineRule="exact"/>
        <w:ind w:hanging="360"/>
        <w:contextualSpacing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>Razvijanje kritičkog odnosa prema društvenim pojavama i procesima</w:t>
      </w:r>
    </w:p>
    <w:p w:rsidR="009A0F0C" w:rsidRDefault="009A0F0C" w:rsidP="009A0F0C">
      <w:pPr>
        <w:spacing w:after="240"/>
        <w:rPr>
          <w:szCs w:val="20"/>
          <w:lang w:eastAsia="hr-HR"/>
        </w:rPr>
      </w:pPr>
    </w:p>
    <w:p w:rsidR="009A0F0C" w:rsidRDefault="009A0F0C" w:rsidP="009A0F0C">
      <w:pPr>
        <w:spacing w:after="240"/>
        <w:rPr>
          <w:szCs w:val="20"/>
          <w:lang w:eastAsia="hr-HR"/>
        </w:rPr>
      </w:pPr>
    </w:p>
    <w:p w:rsidR="009A0F0C" w:rsidRPr="00104779" w:rsidRDefault="009A0F0C" w:rsidP="009A0F0C">
      <w:pPr>
        <w:spacing w:after="240"/>
        <w:rPr>
          <w:szCs w:val="20"/>
          <w:lang w:eastAsia="hr-HR"/>
        </w:rPr>
      </w:pPr>
    </w:p>
    <w:p w:rsidR="009A0F0C" w:rsidRPr="00104779" w:rsidRDefault="009A0F0C" w:rsidP="009A0F0C">
      <w:pPr>
        <w:spacing w:after="240"/>
        <w:rPr>
          <w:szCs w:val="20"/>
          <w:lang w:eastAsia="hr-HR"/>
        </w:rPr>
      </w:pPr>
    </w:p>
    <w:p w:rsidR="009A0F0C" w:rsidRPr="00104779" w:rsidRDefault="009A0F0C" w:rsidP="009A0F0C">
      <w:pPr>
        <w:spacing w:after="240"/>
        <w:rPr>
          <w:szCs w:val="20"/>
          <w:lang w:eastAsia="hr-HR"/>
        </w:rPr>
      </w:pPr>
      <w:r>
        <w:rPr>
          <w:noProof/>
          <w:szCs w:val="20"/>
          <w:lang w:eastAsia="hr-HR"/>
        </w:rPr>
        <w:drawing>
          <wp:inline distT="0" distB="0" distL="0" distR="0" wp14:anchorId="24BBDCDC">
            <wp:extent cx="4651375" cy="26155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0F0C" w:rsidRPr="00104779" w:rsidRDefault="009A0F0C" w:rsidP="009A0F0C">
      <w:pPr>
        <w:spacing w:after="240"/>
        <w:rPr>
          <w:szCs w:val="20"/>
          <w:lang w:eastAsia="hr-HR"/>
        </w:rPr>
      </w:pPr>
    </w:p>
    <w:p w:rsidR="009A0F0C" w:rsidRPr="00104779" w:rsidRDefault="009A0F0C" w:rsidP="009A0F0C">
      <w:bookmarkStart w:id="2" w:name="h.el2x90rzrl9b" w:colFirst="0" w:colLast="0"/>
      <w:bookmarkStart w:id="3" w:name="h.tewymixzlyl3" w:colFirst="0" w:colLast="0"/>
      <w:bookmarkEnd w:id="2"/>
      <w:bookmarkEnd w:id="3"/>
    </w:p>
    <w:p w:rsidR="009A0F0C" w:rsidRPr="00261D74" w:rsidRDefault="009A0F0C" w:rsidP="009A0F0C">
      <w:pPr>
        <w:spacing w:after="240"/>
        <w:outlineLvl w:val="0"/>
        <w:rPr>
          <w:rFonts w:ascii="VladaRHSans Lt" w:hAnsi="VladaRHSans Lt"/>
          <w:i/>
          <w:sz w:val="19"/>
          <w:szCs w:val="19"/>
        </w:rPr>
      </w:pPr>
      <w:r>
        <w:rPr>
          <w:rFonts w:ascii="VladaRHSans Lt" w:hAnsi="VladaRHSans Lt"/>
          <w:i/>
          <w:sz w:val="19"/>
          <w:szCs w:val="19"/>
        </w:rPr>
        <w:t xml:space="preserve">  </w:t>
      </w:r>
      <w:r w:rsidRPr="00261D74">
        <w:rPr>
          <w:rFonts w:ascii="VladaRHSans Lt" w:hAnsi="VladaRHSans Lt"/>
          <w:i/>
          <w:sz w:val="19"/>
          <w:szCs w:val="19"/>
        </w:rPr>
        <w:t>Slika 2. Grafički prikaz domena u međupredmetnoj temi Osobni i socijalni razvoj</w:t>
      </w:r>
    </w:p>
    <w:p w:rsidR="009A0F0C" w:rsidRPr="00104779" w:rsidRDefault="009A0F0C" w:rsidP="009A0F0C">
      <w:pPr>
        <w:spacing w:after="240"/>
        <w:rPr>
          <w:szCs w:val="20"/>
        </w:rPr>
        <w:sectPr w:rsidR="009A0F0C" w:rsidRPr="00104779" w:rsidSect="009C534E">
          <w:headerReference w:type="default" r:id="rId9"/>
          <w:footerReference w:type="default" r:id="rId10"/>
          <w:pgSz w:w="11907" w:h="16839" w:code="9"/>
          <w:pgMar w:top="1077" w:right="1021" w:bottom="1191" w:left="1588" w:header="720" w:footer="720" w:gutter="0"/>
          <w:pgNumType w:start="3"/>
          <w:cols w:space="720"/>
          <w:titlePg/>
          <w:docGrid w:linePitch="360"/>
        </w:sectPr>
      </w:pPr>
      <w:bookmarkStart w:id="4" w:name="h.7waz14hfw22q" w:colFirst="0" w:colLast="0"/>
      <w:bookmarkStart w:id="5" w:name="h.ihvhil9l7aag" w:colFirst="0" w:colLast="0"/>
      <w:bookmarkEnd w:id="4"/>
      <w:bookmarkEnd w:id="5"/>
    </w:p>
    <w:p w:rsidR="009A0F0C" w:rsidRPr="009A0F0C" w:rsidRDefault="009A0F0C" w:rsidP="009A0F0C">
      <w:pPr>
        <w:pStyle w:val="Heading1"/>
        <w:rPr>
          <w:rFonts w:ascii="VladaRHSans Lt" w:hAnsi="VladaRHSans Lt"/>
          <w:b/>
          <w:i/>
          <w:caps/>
          <w:color w:val="25408F"/>
          <w:sz w:val="24"/>
        </w:rPr>
      </w:pPr>
      <w:r w:rsidRPr="009A0F0C">
        <w:rPr>
          <w:rStyle w:val="Emphasis"/>
          <w:i w:val="0"/>
        </w:rPr>
        <w:lastRenderedPageBreak/>
        <w:t xml:space="preserve">D. ODGOJNO-OBRAZOVNA OČEKIVANJA PO ODGOJNO-OBRAZOVNIM CIKLUSIMA I DOMENAMA </w:t>
      </w:r>
    </w:p>
    <w:tbl>
      <w:tblPr>
        <w:tblW w:w="14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2039"/>
        <w:gridCol w:w="43"/>
        <w:gridCol w:w="2152"/>
        <w:gridCol w:w="89"/>
        <w:gridCol w:w="2106"/>
        <w:gridCol w:w="135"/>
        <w:gridCol w:w="2199"/>
        <w:gridCol w:w="185"/>
        <w:gridCol w:w="5206"/>
        <w:gridCol w:w="122"/>
      </w:tblGrid>
      <w:tr w:rsidR="009A0F0C" w:rsidRPr="00104779" w:rsidTr="000748A5">
        <w:trPr>
          <w:gridAfter w:val="1"/>
          <w:wAfter w:w="122" w:type="dxa"/>
          <w:trHeight w:val="691"/>
        </w:trPr>
        <w:tc>
          <w:tcPr>
            <w:tcW w:w="14154" w:type="dxa"/>
            <w:gridSpan w:val="9"/>
            <w:tcMar>
              <w:left w:w="120" w:type="dxa"/>
              <w:right w:w="120" w:type="dxa"/>
            </w:tcMar>
            <w:vAlign w:val="bottom"/>
          </w:tcPr>
          <w:p w:rsidR="009A0F0C" w:rsidRPr="0094795B" w:rsidRDefault="009A0F0C" w:rsidP="000748A5">
            <w:pPr>
              <w:pStyle w:val="domene"/>
              <w:spacing w:after="240" w:line="240" w:lineRule="exact"/>
              <w:jc w:val="center"/>
              <w:rPr>
                <w:rFonts w:eastAsia="Calibri"/>
                <w:smallCaps/>
                <w:lang w:val="hr-HR"/>
              </w:rPr>
            </w:pPr>
            <w:r w:rsidRPr="0094795B">
              <w:rPr>
                <w:rFonts w:eastAsia="Calibri"/>
                <w:smallCaps/>
                <w:lang w:val="hr-HR"/>
              </w:rPr>
              <w:t>DOMENA A – 1. CIKLUS: JA</w:t>
            </w:r>
          </w:p>
        </w:tc>
      </w:tr>
      <w:tr w:rsidR="009A0F0C" w:rsidRPr="00104779" w:rsidTr="000748A5">
        <w:trPr>
          <w:gridAfter w:val="1"/>
          <w:wAfter w:w="122" w:type="dxa"/>
          <w:trHeight w:val="2"/>
        </w:trPr>
        <w:tc>
          <w:tcPr>
            <w:tcW w:w="2039" w:type="dxa"/>
            <w:tcMar>
              <w:left w:w="120" w:type="dxa"/>
              <w:right w:w="120" w:type="dxa"/>
            </w:tcMar>
          </w:tcPr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odgojno-obrazovna</w:t>
            </w:r>
          </w:p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očekivanja</w:t>
            </w:r>
          </w:p>
        </w:tc>
        <w:tc>
          <w:tcPr>
            <w:tcW w:w="2195" w:type="dxa"/>
            <w:gridSpan w:val="2"/>
            <w:tcMar>
              <w:left w:w="120" w:type="dxa"/>
              <w:right w:w="120" w:type="dxa"/>
            </w:tcMar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znanje</w:t>
            </w:r>
          </w:p>
        </w:tc>
        <w:tc>
          <w:tcPr>
            <w:tcW w:w="2195" w:type="dxa"/>
            <w:gridSpan w:val="2"/>
            <w:tcMar>
              <w:left w:w="120" w:type="dxa"/>
              <w:right w:w="120" w:type="dxa"/>
            </w:tcMar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vještine</w:t>
            </w:r>
          </w:p>
        </w:tc>
        <w:tc>
          <w:tcPr>
            <w:tcW w:w="2334" w:type="dxa"/>
            <w:gridSpan w:val="2"/>
            <w:tcMar>
              <w:left w:w="120" w:type="dxa"/>
              <w:right w:w="120" w:type="dxa"/>
            </w:tcMar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stavovi</w:t>
            </w:r>
          </w:p>
        </w:tc>
        <w:tc>
          <w:tcPr>
            <w:tcW w:w="5391" w:type="dxa"/>
            <w:gridSpan w:val="2"/>
            <w:tcMar>
              <w:left w:w="120" w:type="dxa"/>
              <w:right w:w="120" w:type="dxa"/>
            </w:tcMar>
          </w:tcPr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preporuke za</w:t>
            </w:r>
            <w:r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  <w:t xml:space="preserve"> </w:t>
            </w: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ostvarivanje očekivanja</w:t>
            </w:r>
          </w:p>
        </w:tc>
      </w:tr>
      <w:tr w:rsidR="009A0F0C" w:rsidRPr="00104779" w:rsidTr="000748A5">
        <w:trPr>
          <w:gridAfter w:val="1"/>
          <w:wAfter w:w="122" w:type="dxa"/>
          <w:trHeight w:val="2"/>
        </w:trPr>
        <w:tc>
          <w:tcPr>
            <w:tcW w:w="2039" w:type="dxa"/>
            <w:vMerge w:val="restar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t>A 1.1.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Razvija sliku o sebi.</w:t>
            </w:r>
          </w:p>
        </w:tc>
        <w:tc>
          <w:tcPr>
            <w:tcW w:w="2195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Opisuje svoje tjelesne i osobne karakteristike.</w:t>
            </w:r>
          </w:p>
        </w:tc>
        <w:tc>
          <w:tcPr>
            <w:tcW w:w="2195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Predstavlja se uz opis tjelesnih i osobnih karakteristika.</w:t>
            </w:r>
          </w:p>
        </w:tc>
        <w:tc>
          <w:tcPr>
            <w:tcW w:w="2334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Različitost tjelesnih i osobnih karakteristika je prihvatljiva.</w:t>
            </w:r>
          </w:p>
        </w:tc>
        <w:tc>
          <w:tcPr>
            <w:tcW w:w="5391" w:type="dxa"/>
            <w:gridSpan w:val="2"/>
            <w:vMerge w:val="restar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 kurikulum svih predmeta</w:t>
            </w:r>
            <w:r w:rsidRPr="00104779">
              <w:rPr>
                <w:rFonts w:ascii="VladaRHSans Lt" w:eastAsia="Calibri" w:hAnsi="VladaRHSans Lt" w:cs="Calibri"/>
                <w:color w:val="auto"/>
                <w:sz w:val="19"/>
                <w:szCs w:val="19"/>
                <w:lang w:val="hr-HR"/>
              </w:rPr>
              <w:t xml:space="preserve">, </w:t>
            </w:r>
            <w:r w:rsidRPr="00104779"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  <w:t>satov</w:t>
            </w:r>
            <w:r w:rsidRPr="00104779">
              <w:rPr>
                <w:rFonts w:ascii="VladaRHSans Lt" w:eastAsia="Calibri" w:hAnsi="VladaRHSans Lt" w:cs="Calibri"/>
                <w:color w:val="auto"/>
                <w:sz w:val="19"/>
                <w:szCs w:val="19"/>
                <w:lang w:val="hr-HR"/>
              </w:rPr>
              <w:t>a razrednika, međupredmetnih tema Zdravlje i Održivi razvoj.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color w:val="auto"/>
                <w:sz w:val="19"/>
                <w:szCs w:val="19"/>
                <w:lang w:val="hr-HR"/>
              </w:rPr>
              <w:t>Koristiti se radionicama, igranjem uloga, ekspresivnim tehnikama</w:t>
            </w:r>
            <w:r w:rsidRPr="00104779">
              <w:rPr>
                <w:rFonts w:ascii="VladaRHSans Lt" w:eastAsia="Calibri" w:hAnsi="VladaRHSans Lt" w:cs="Calibri"/>
                <w:color w:val="auto"/>
                <w:sz w:val="19"/>
                <w:szCs w:val="19"/>
                <w:vertAlign w:val="superscript"/>
                <w:lang w:val="hr-HR"/>
              </w:rPr>
              <w:footnoteReference w:id="1"/>
            </w:r>
            <w:r w:rsidRPr="00104779">
              <w:rPr>
                <w:rFonts w:ascii="VladaRHSans Lt" w:eastAsia="Calibri" w:hAnsi="VladaRHSans Lt" w:cs="Calibri"/>
                <w:color w:val="auto"/>
                <w:sz w:val="19"/>
                <w:szCs w:val="19"/>
                <w:lang w:val="hr-HR"/>
              </w:rPr>
              <w:t>, raspravama, igrom kao načinom izražavanja i učenja.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color w:val="auto"/>
                <w:sz w:val="19"/>
                <w:szCs w:val="19"/>
                <w:lang w:val="hr-HR"/>
              </w:rPr>
              <w:t>Koristiti se prikladnim tekstovima i slikovnicama, predstavama, animiranim filmovima. Pisati sastavke s temama vezanima uz očekivanje.</w:t>
            </w:r>
          </w:p>
          <w:p w:rsidR="009A0F0C" w:rsidRPr="00C93DBA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</w:pPr>
            <w:r w:rsidRPr="00104779"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  <w:t>Individualna podrška učitelja</w:t>
            </w:r>
            <w:r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  <w:t>učeniku.</w:t>
            </w:r>
          </w:p>
        </w:tc>
      </w:tr>
      <w:tr w:rsidR="009A0F0C" w:rsidRPr="00104779" w:rsidTr="000748A5">
        <w:trPr>
          <w:gridAfter w:val="1"/>
          <w:wAfter w:w="122" w:type="dxa"/>
          <w:trHeight w:val="1243"/>
        </w:trPr>
        <w:tc>
          <w:tcPr>
            <w:tcW w:w="2039" w:type="dxa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2195" w:type="dxa"/>
            <w:gridSpan w:val="2"/>
            <w:tcMar>
              <w:left w:w="120" w:type="dxa"/>
              <w:right w:w="120" w:type="dxa"/>
            </w:tcMar>
            <w:vAlign w:val="center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Uočava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sličnosti i razlike u tjelesnim i osobnim karakteristikama u odnosu na vršnjake.</w:t>
            </w:r>
          </w:p>
        </w:tc>
        <w:tc>
          <w:tcPr>
            <w:tcW w:w="2195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Uključuje se u ponuđene aktivnosti s vršnjacima.</w:t>
            </w:r>
          </w:p>
        </w:tc>
        <w:tc>
          <w:tcPr>
            <w:tcW w:w="2334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5391" w:type="dxa"/>
            <w:gridSpan w:val="2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</w:tr>
      <w:tr w:rsidR="009A0F0C" w:rsidRPr="00104779" w:rsidTr="000748A5">
        <w:trPr>
          <w:gridAfter w:val="1"/>
          <w:wAfter w:w="122" w:type="dxa"/>
          <w:trHeight w:val="754"/>
        </w:trPr>
        <w:tc>
          <w:tcPr>
            <w:tcW w:w="2039" w:type="dxa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2195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Uočava različitosti obitelji.</w:t>
            </w:r>
          </w:p>
        </w:tc>
        <w:tc>
          <w:tcPr>
            <w:tcW w:w="2195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Ispunjava obveze u obitelj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i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primjerene dobi.</w:t>
            </w:r>
          </w:p>
        </w:tc>
        <w:tc>
          <w:tcPr>
            <w:tcW w:w="2334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Svaka je obitelj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jedinstvena i vrijedna.</w:t>
            </w:r>
          </w:p>
        </w:tc>
        <w:tc>
          <w:tcPr>
            <w:tcW w:w="5391" w:type="dxa"/>
            <w:gridSpan w:val="2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</w:tr>
      <w:tr w:rsidR="009A0F0C" w:rsidRPr="00104779" w:rsidTr="000748A5">
        <w:trPr>
          <w:gridAfter w:val="1"/>
          <w:wAfter w:w="122" w:type="dxa"/>
          <w:trHeight w:val="64"/>
        </w:trPr>
        <w:tc>
          <w:tcPr>
            <w:tcW w:w="2039" w:type="dxa"/>
            <w:vMerge w:val="restar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t>A 1.2.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Upravlja emocijama i ponašanjem.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2195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Prepoznaje i imenuje osnovne i neke složene emocije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(ponos, krivnja, stram)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.</w:t>
            </w:r>
          </w:p>
        </w:tc>
        <w:tc>
          <w:tcPr>
            <w:tcW w:w="2195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Emocije iskazuje u skladu sa situacijom i općeprihvaćenim normama.</w:t>
            </w:r>
          </w:p>
        </w:tc>
        <w:tc>
          <w:tcPr>
            <w:tcW w:w="2334" w:type="dxa"/>
            <w:gridSpan w:val="2"/>
            <w:vMerge w:val="restar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Svatko ima pravo na emocije.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Emocije se izražavaju na način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bez da ugrožava sebe i drugoga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. </w:t>
            </w:r>
          </w:p>
        </w:tc>
        <w:tc>
          <w:tcPr>
            <w:tcW w:w="5391" w:type="dxa"/>
            <w:gridSpan w:val="2"/>
            <w:vMerge w:val="restar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 kurikulum svih predmeta, satova razrednika, svih školskih aktivnosti, međupredmetnih tema Zdravlje i Učiti kako učiti.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Koristiti se radionicama, igranjem uloga, ekspresivnim tehnikama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vertAlign w:val="superscript"/>
                <w:lang w:val="hr-HR"/>
              </w:rPr>
              <w:t>1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, raspravom, igrom kao načinom izražavanja i učenja.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Koristiti se prikladnim tekstovima i slikovnicama, predstavama, animiranim filmovama, pisati sastavke s temama vezanima uz očekivanje. Koristiti se glazbom i likovnošću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za opuštanje i izražavanje emocija.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Učitelj kao model ponašanja i podrška učenicima.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Individualna podrška učitelja učeniku.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Stručni suradnici procjenjuju emocionalnu zrelost, savjetuju učenike, roditelje i učitelje.</w:t>
            </w:r>
          </w:p>
        </w:tc>
      </w:tr>
      <w:tr w:rsidR="009A0F0C" w:rsidRPr="00104779" w:rsidTr="000748A5">
        <w:trPr>
          <w:gridAfter w:val="1"/>
          <w:wAfter w:w="122" w:type="dxa"/>
          <w:trHeight w:val="11"/>
        </w:trPr>
        <w:tc>
          <w:tcPr>
            <w:tcW w:w="2039" w:type="dxa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2195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Prepoznaje uzroke svojih emocionalnih stanja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i ponašanja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.</w:t>
            </w:r>
          </w:p>
        </w:tc>
        <w:tc>
          <w:tcPr>
            <w:tcW w:w="2195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Primjenjuje jednostavnije tehnike kontrole emocija.</w:t>
            </w:r>
          </w:p>
        </w:tc>
        <w:tc>
          <w:tcPr>
            <w:tcW w:w="2334" w:type="dxa"/>
            <w:gridSpan w:val="2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widowControl w:val="0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5391" w:type="dxa"/>
            <w:gridSpan w:val="2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</w:tr>
      <w:tr w:rsidR="009A0F0C" w:rsidRPr="00104779" w:rsidTr="000748A5">
        <w:trPr>
          <w:gridAfter w:val="1"/>
          <w:wAfter w:w="122" w:type="dxa"/>
          <w:trHeight w:val="39"/>
        </w:trPr>
        <w:tc>
          <w:tcPr>
            <w:tcW w:w="2039" w:type="dxa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2195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Povezuje tjelesne promjene i emocionalno stanje.</w:t>
            </w:r>
          </w:p>
        </w:tc>
        <w:tc>
          <w:tcPr>
            <w:tcW w:w="2195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2334" w:type="dxa"/>
            <w:gridSpan w:val="2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widowControl w:val="0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5391" w:type="dxa"/>
            <w:gridSpan w:val="2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</w:tr>
      <w:tr w:rsidR="009A0F0C" w:rsidRPr="00104779" w:rsidTr="000748A5">
        <w:trPr>
          <w:gridAfter w:val="1"/>
          <w:wAfter w:w="122" w:type="dxa"/>
          <w:trHeight w:val="63"/>
        </w:trPr>
        <w:tc>
          <w:tcPr>
            <w:tcW w:w="2039" w:type="dxa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lastRenderedPageBreak/>
              <w:t>A 1.3.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Razvija svoje potencijale.</w:t>
            </w:r>
          </w:p>
        </w:tc>
        <w:tc>
          <w:tcPr>
            <w:tcW w:w="2195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Opisuje svoje želje i interese.</w:t>
            </w:r>
          </w:p>
        </w:tc>
        <w:tc>
          <w:tcPr>
            <w:tcW w:w="2195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Slobodno izražava želje i interese čak i kad se razlikuju od želja i interesa drugih.</w:t>
            </w:r>
          </w:p>
        </w:tc>
        <w:tc>
          <w:tcPr>
            <w:tcW w:w="2334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Važno je izraziti vlastite želje i interese.</w:t>
            </w:r>
          </w:p>
        </w:tc>
        <w:tc>
          <w:tcPr>
            <w:tcW w:w="5391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 kurikulum svih predmeta</w:t>
            </w:r>
            <w:r w:rsidRPr="00104779">
              <w:rPr>
                <w:rFonts w:ascii="VladaRHSans Lt" w:eastAsia="Calibri" w:hAnsi="VladaRHSans Lt" w:cs="Calibri"/>
                <w:color w:val="auto"/>
                <w:sz w:val="19"/>
                <w:szCs w:val="19"/>
                <w:lang w:val="hr-HR"/>
              </w:rPr>
              <w:t xml:space="preserve">, </w:t>
            </w:r>
            <w:r w:rsidRPr="00104779"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  <w:t>satov</w:t>
            </w:r>
            <w:r w:rsidRPr="00104779">
              <w:rPr>
                <w:rFonts w:ascii="VladaRHSans Lt" w:eastAsia="Calibri" w:hAnsi="VladaRHSans Lt" w:cs="Calibri"/>
                <w:color w:val="auto"/>
                <w:sz w:val="19"/>
                <w:szCs w:val="19"/>
                <w:lang w:val="hr-HR"/>
              </w:rPr>
              <w:t>a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razrednika i svih školskih aktivnosti.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br/>
              <w:t>Koristiti se radionicama, igranjem uloga, ekspresivnim tehnikama, raspravom, igrom kao načinom izražavanja i učenja.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Pisati tematske sastavke.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Širok raspon ponuđenih slobodnih aktivnosti i izvannastavnih sadržaja u školi.</w:t>
            </w:r>
          </w:p>
        </w:tc>
      </w:tr>
      <w:tr w:rsidR="009A0F0C" w:rsidRPr="00104779" w:rsidTr="000748A5">
        <w:trPr>
          <w:gridAfter w:val="1"/>
          <w:wAfter w:w="122" w:type="dxa"/>
          <w:trHeight w:val="1657"/>
        </w:trPr>
        <w:tc>
          <w:tcPr>
            <w:tcW w:w="2039" w:type="dxa"/>
            <w:vMerge w:val="restart"/>
            <w:tcMar>
              <w:left w:w="120" w:type="dxa"/>
              <w:right w:w="120" w:type="dxa"/>
            </w:tcMar>
          </w:tcPr>
          <w:p w:rsidR="009A0F0C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t>A 1.4.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Razvija radne navike.</w:t>
            </w:r>
          </w:p>
        </w:tc>
        <w:tc>
          <w:tcPr>
            <w:tcW w:w="2195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Opisuje svoje školske obveze i radne navike.</w:t>
            </w:r>
          </w:p>
        </w:tc>
        <w:tc>
          <w:tcPr>
            <w:tcW w:w="2195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Ispunjava obveze uz nadzor.</w:t>
            </w:r>
          </w:p>
        </w:tc>
        <w:tc>
          <w:tcPr>
            <w:tcW w:w="2334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Radne navike važne su za uspjeh u školi.</w:t>
            </w:r>
          </w:p>
        </w:tc>
        <w:tc>
          <w:tcPr>
            <w:tcW w:w="5391" w:type="dxa"/>
            <w:gridSpan w:val="2"/>
            <w:vMerge w:val="restar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ukurikulum svih predmeta, međupredmetnih tema Učiti kako učiti i Poduzetništvo, satova razrednika.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Koristiti se radionicama, igranjem uloga, igrom kao načinom izražavanja i učenja.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Pozivati roditelje različitih zanimanja, organizirati posjete različitim djelatnostima (izvanškolske posjete).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Koristiti se prikladnim tekstovima i slikovnicama, predstavama, animiranim filmovima.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Učitelj kao model ponašanja i podrška učenicima.</w:t>
            </w:r>
          </w:p>
        </w:tc>
      </w:tr>
      <w:tr w:rsidR="009A0F0C" w:rsidRPr="00104779" w:rsidTr="000748A5">
        <w:trPr>
          <w:gridAfter w:val="1"/>
          <w:wAfter w:w="122" w:type="dxa"/>
          <w:trHeight w:val="1658"/>
        </w:trPr>
        <w:tc>
          <w:tcPr>
            <w:tcW w:w="2039" w:type="dxa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2195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Opisuje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zanimanja i navodi razlike među njima.</w:t>
            </w:r>
          </w:p>
        </w:tc>
        <w:tc>
          <w:tcPr>
            <w:tcW w:w="2195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 igri preuzima uloge različitih zanimanja.</w:t>
            </w:r>
          </w:p>
        </w:tc>
        <w:tc>
          <w:tcPr>
            <w:tcW w:w="2334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Sva su zanimanja važna i vrijedna.</w:t>
            </w:r>
          </w:p>
        </w:tc>
        <w:tc>
          <w:tcPr>
            <w:tcW w:w="5391" w:type="dxa"/>
            <w:gridSpan w:val="2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</w:tr>
      <w:tr w:rsidR="009A0F0C" w:rsidRPr="00104779" w:rsidTr="000748A5">
        <w:trPr>
          <w:gridAfter w:val="1"/>
          <w:wAfter w:w="122" w:type="dxa"/>
          <w:trHeight w:val="17"/>
        </w:trPr>
        <w:tc>
          <w:tcPr>
            <w:tcW w:w="14154" w:type="dxa"/>
            <w:gridSpan w:val="9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ind w:left="108"/>
              <w:jc w:val="center"/>
              <w:rPr>
                <w:rFonts w:ascii="VladaRHSans Lt" w:hAnsi="VladaRHSans Lt"/>
                <w:smallCaps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mallCaps/>
                <w:sz w:val="19"/>
                <w:szCs w:val="19"/>
                <w:lang w:val="hr-HR"/>
              </w:rPr>
              <w:lastRenderedPageBreak/>
              <w:t>ključni sadržaji</w:t>
            </w:r>
          </w:p>
          <w:p w:rsidR="009A0F0C" w:rsidRDefault="009A0F0C" w:rsidP="000748A5">
            <w:pPr>
              <w:pStyle w:val="Normal1"/>
              <w:spacing w:after="240" w:line="240" w:lineRule="exact"/>
              <w:ind w:left="108"/>
              <w:jc w:val="center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tjelesne i osobne karakteristike, obitelj, osnovne i složene emocije, želje i interesi, školske obveze i radne navike, zanimanja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ind w:left="108"/>
              <w:jc w:val="center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</w:tr>
      <w:tr w:rsidR="009A0F0C" w:rsidRPr="00104779" w:rsidTr="000748A5">
        <w:trPr>
          <w:trHeight w:val="697"/>
        </w:trPr>
        <w:tc>
          <w:tcPr>
            <w:tcW w:w="14276" w:type="dxa"/>
            <w:gridSpan w:val="10"/>
            <w:tcMar>
              <w:left w:w="120" w:type="dxa"/>
              <w:right w:w="120" w:type="dxa"/>
            </w:tcMar>
            <w:vAlign w:val="bottom"/>
          </w:tcPr>
          <w:p w:rsidR="009A0F0C" w:rsidRPr="0094795B" w:rsidRDefault="009A0F0C" w:rsidP="000748A5">
            <w:pPr>
              <w:pStyle w:val="domene"/>
              <w:spacing w:after="240" w:line="240" w:lineRule="exact"/>
              <w:jc w:val="center"/>
              <w:rPr>
                <w:rFonts w:eastAsia="Calibri"/>
                <w:lang w:val="hr-HR"/>
              </w:rPr>
            </w:pPr>
            <w:r w:rsidRPr="0094795B">
              <w:rPr>
                <w:rFonts w:eastAsia="Calibri"/>
                <w:lang w:val="hr-HR"/>
              </w:rPr>
              <w:t>DOMENA A – 2. CIKLUS: JA</w:t>
            </w:r>
          </w:p>
        </w:tc>
      </w:tr>
      <w:tr w:rsidR="009A0F0C" w:rsidRPr="00104779" w:rsidTr="000748A5">
        <w:trPr>
          <w:trHeight w:val="141"/>
        </w:trPr>
        <w:tc>
          <w:tcPr>
            <w:tcW w:w="2082" w:type="dxa"/>
            <w:gridSpan w:val="2"/>
            <w:tcMar>
              <w:left w:w="120" w:type="dxa"/>
              <w:right w:w="120" w:type="dxa"/>
            </w:tcMar>
          </w:tcPr>
          <w:p w:rsidR="009A0F0C" w:rsidRPr="00347816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347816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odgojno-obrazovna</w:t>
            </w:r>
          </w:p>
          <w:p w:rsidR="009A0F0C" w:rsidRPr="00347816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347816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očekivanja</w:t>
            </w:r>
          </w:p>
        </w:tc>
        <w:tc>
          <w:tcPr>
            <w:tcW w:w="2241" w:type="dxa"/>
            <w:gridSpan w:val="2"/>
            <w:tcMar>
              <w:left w:w="120" w:type="dxa"/>
              <w:right w:w="120" w:type="dxa"/>
            </w:tcMar>
          </w:tcPr>
          <w:p w:rsidR="009A0F0C" w:rsidRPr="00347816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347816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znanje</w:t>
            </w:r>
          </w:p>
        </w:tc>
        <w:tc>
          <w:tcPr>
            <w:tcW w:w="2241" w:type="dxa"/>
            <w:gridSpan w:val="2"/>
            <w:tcMar>
              <w:left w:w="120" w:type="dxa"/>
              <w:right w:w="120" w:type="dxa"/>
            </w:tcMar>
          </w:tcPr>
          <w:p w:rsidR="009A0F0C" w:rsidRPr="00347816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347816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vještine</w:t>
            </w:r>
          </w:p>
        </w:tc>
        <w:tc>
          <w:tcPr>
            <w:tcW w:w="2384" w:type="dxa"/>
            <w:gridSpan w:val="2"/>
            <w:tcMar>
              <w:left w:w="120" w:type="dxa"/>
              <w:right w:w="120" w:type="dxa"/>
            </w:tcMar>
          </w:tcPr>
          <w:p w:rsidR="009A0F0C" w:rsidRPr="00347816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347816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stavovi</w:t>
            </w:r>
          </w:p>
        </w:tc>
        <w:tc>
          <w:tcPr>
            <w:tcW w:w="5328" w:type="dxa"/>
            <w:gridSpan w:val="2"/>
            <w:tcMar>
              <w:left w:w="120" w:type="dxa"/>
              <w:right w:w="120" w:type="dxa"/>
            </w:tcMar>
          </w:tcPr>
          <w:p w:rsidR="009A0F0C" w:rsidRPr="00347816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347816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preporuke za</w:t>
            </w:r>
            <w:r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  <w:t xml:space="preserve"> </w:t>
            </w:r>
            <w:r w:rsidRPr="00347816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ostvarivanje očekivanja</w:t>
            </w:r>
          </w:p>
        </w:tc>
      </w:tr>
      <w:tr w:rsidR="009A0F0C" w:rsidRPr="00104779" w:rsidTr="000748A5">
        <w:trPr>
          <w:trHeight w:val="684"/>
        </w:trPr>
        <w:tc>
          <w:tcPr>
            <w:tcW w:w="2082" w:type="dxa"/>
            <w:gridSpan w:val="2"/>
            <w:vMerge w:val="restar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A 2.1.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Razvija sliku o sebi.</w:t>
            </w:r>
          </w:p>
        </w:tc>
        <w:tc>
          <w:tcPr>
            <w:tcW w:w="2241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Opisuje svoje pozitivne i negativne osobine, uspjehe i neuspjehe.</w:t>
            </w:r>
          </w:p>
        </w:tc>
        <w:tc>
          <w:tcPr>
            <w:tcW w:w="2241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Služi se informacijama koje mu daju drugi u opisivanju sebe.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Koristi se znanjem o sebi u ispunjavanju obveza i odnosu s drugima.</w:t>
            </w:r>
          </w:p>
        </w:tc>
        <w:tc>
          <w:tcPr>
            <w:tcW w:w="2384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Vjeruje da je dobra i vrijedna osoba.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5328" w:type="dxa"/>
            <w:gridSpan w:val="2"/>
            <w:vMerge w:val="restar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 kurikulum svih predmeta, međupredmetnih tema Zdravlje i Održivi razvoj, satova razrednika.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Koristiti se radionicama, igranjem uloga, raspravama, igrom kao načinom izražavanja i učenja, razrednim izletima. Koristiti se prikladnim tekstovima, predstavama,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filmovima, pisati sastave vezane uz ovo očekivanje.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Učitelj kao model ponašanja i podrška učenicima.</w:t>
            </w:r>
          </w:p>
        </w:tc>
      </w:tr>
      <w:tr w:rsidR="009A0F0C" w:rsidRPr="00104779" w:rsidTr="000748A5">
        <w:trPr>
          <w:trHeight w:val="141"/>
        </w:trPr>
        <w:tc>
          <w:tcPr>
            <w:tcW w:w="2082" w:type="dxa"/>
            <w:gridSpan w:val="2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2241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Opisuje sebe kao člana svog razreda i škole.</w:t>
            </w:r>
          </w:p>
        </w:tc>
        <w:tc>
          <w:tcPr>
            <w:tcW w:w="2241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Sudjeluje u zajedničkim aktivnostima u razredu i školi.</w:t>
            </w:r>
          </w:p>
        </w:tc>
        <w:tc>
          <w:tcPr>
            <w:tcW w:w="2384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Doprinos svakog člana razredne zajednice je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dragocjen.</w:t>
            </w:r>
          </w:p>
        </w:tc>
        <w:tc>
          <w:tcPr>
            <w:tcW w:w="5328" w:type="dxa"/>
            <w:gridSpan w:val="2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</w:tr>
      <w:tr w:rsidR="009A0F0C" w:rsidRPr="00104779" w:rsidTr="000748A5">
        <w:trPr>
          <w:trHeight w:val="141"/>
        </w:trPr>
        <w:tc>
          <w:tcPr>
            <w:tcW w:w="2082" w:type="dxa"/>
            <w:gridSpan w:val="2"/>
            <w:vMerge w:val="restar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lastRenderedPageBreak/>
              <w:t>A 2.2.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Upravlja emocijama i ponašanjem.</w:t>
            </w:r>
          </w:p>
        </w:tc>
        <w:tc>
          <w:tcPr>
            <w:tcW w:w="2241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Prepoznaje i imenuje složene emocije i njihove uzroke.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Razlikuje doživljavanje i izražavanje emocija.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Prepoznaje situacije istodobnog doživljavanja različitih emocija.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Uviđa da ljudi različito izražavaju emocije.</w:t>
            </w:r>
          </w:p>
        </w:tc>
        <w:tc>
          <w:tcPr>
            <w:tcW w:w="2241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Govori o svojim emocijama i emocionalnim stanjima.</w:t>
            </w:r>
          </w:p>
        </w:tc>
        <w:tc>
          <w:tcPr>
            <w:tcW w:w="2384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 većini situacija moguće je uspješno upravljati emocijama.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5328" w:type="dxa"/>
            <w:gridSpan w:val="2"/>
            <w:vMerge w:val="restar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 kurikulum svih predmeta, satova razrednika, međupredmetne teme Učiti kako učiti i svih školskih aktivnosti.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Koristiti se radionicama, igranjem uloga, raspravom, ekspresivnim tehnikama kao načinom izražavanja i učenja. Koristiti se prikladnim tekstovima, predstavama, filmovima, pisati sastavke s temama vezanima uz očekivanje.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Učitelj kao model ponašanja i podrška učenicima.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Koristiti se glazbom za opuštanje i izražavanje emocija.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Individualna podrška učitelja učeniku.</w:t>
            </w:r>
          </w:p>
          <w:p w:rsidR="009A0F0C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Stručni suradnici provode procjenu emocionalne zrelosti, slike o sebi i suočavanja s teškoćama; savjetuju se s učenicima, roditeljima i nastavnicima.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</w:tr>
      <w:tr w:rsidR="009A0F0C" w:rsidRPr="00104779" w:rsidTr="000748A5">
        <w:trPr>
          <w:trHeight w:val="141"/>
        </w:trPr>
        <w:tc>
          <w:tcPr>
            <w:tcW w:w="2082" w:type="dxa"/>
            <w:gridSpan w:val="2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2241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Opisuje određene tehnike kontrole emocija.</w:t>
            </w:r>
          </w:p>
        </w:tc>
        <w:tc>
          <w:tcPr>
            <w:tcW w:w="2241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color w:val="FF0000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Koristi suočavanje usmjereno na problem i suočavanje usmjereno na emocije.</w:t>
            </w:r>
          </w:p>
        </w:tc>
        <w:tc>
          <w:tcPr>
            <w:tcW w:w="2384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Prosuđuje da je u redu potražiti pomoć kad je teško.</w:t>
            </w:r>
          </w:p>
        </w:tc>
        <w:tc>
          <w:tcPr>
            <w:tcW w:w="5328" w:type="dxa"/>
            <w:gridSpan w:val="2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</w:tr>
      <w:tr w:rsidR="009A0F0C" w:rsidRPr="00104779" w:rsidTr="000748A5">
        <w:trPr>
          <w:trHeight w:val="141"/>
        </w:trPr>
        <w:tc>
          <w:tcPr>
            <w:tcW w:w="2082" w:type="dxa"/>
            <w:gridSpan w:val="2"/>
            <w:vMerge w:val="restart"/>
            <w:tcMar>
              <w:left w:w="120" w:type="dxa"/>
              <w:right w:w="120" w:type="dxa"/>
            </w:tcMar>
          </w:tcPr>
          <w:p w:rsidR="009A0F0C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t>A 2.3.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Razvija osobne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potencijale.</w:t>
            </w:r>
          </w:p>
        </w:tc>
        <w:tc>
          <w:tcPr>
            <w:tcW w:w="2241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Opisuje svoje interese i očekivanja.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Povezuje uloženi trud i uspjeh.</w:t>
            </w:r>
          </w:p>
        </w:tc>
        <w:tc>
          <w:tcPr>
            <w:tcW w:w="2241" w:type="dxa"/>
            <w:gridSpan w:val="2"/>
            <w:tcMar>
              <w:left w:w="120" w:type="dxa"/>
              <w:right w:w="120" w:type="dxa"/>
            </w:tcMar>
            <w:vAlign w:val="center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Postavlja ciljeve i planira ponašanje u skladu s interesima i očekivanjima.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Uključuje se u slobodne, dodatne aktivnosti u skladu s interesima.</w:t>
            </w:r>
          </w:p>
        </w:tc>
        <w:tc>
          <w:tcPr>
            <w:tcW w:w="2384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Vjeruje da uz trud može uspjeti.</w:t>
            </w:r>
          </w:p>
        </w:tc>
        <w:tc>
          <w:tcPr>
            <w:tcW w:w="5328" w:type="dxa"/>
            <w:gridSpan w:val="2"/>
            <w:vMerge w:val="restar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 kurikulum svih predmeta, međupredmetne teme Učiti kako učiti, satova razrednika.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Koristiti se radionicama, igranjem uloga, raspravom. Koristiti se prikladnim tekstovima, predstavama, filmovima, pisati sastavke s temama vezanima uz očekivanje.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Učitelj kao model ponašanja i podrška učenicima.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Poučavanje tehnike rješavanja problema na satovima Matematike, Prirode, razrednika i drugih predmetnih kurikuluma.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Tehniku popravljanja pogreške (restituciju) primjenjuju svi djelatnici škole.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Širok raspon ponuđenih slobodnih aktivnosti i izvannastavnih sadržaja u školi.</w:t>
            </w:r>
          </w:p>
        </w:tc>
      </w:tr>
      <w:tr w:rsidR="009A0F0C" w:rsidRPr="00104779" w:rsidTr="000748A5">
        <w:trPr>
          <w:trHeight w:val="2195"/>
        </w:trPr>
        <w:tc>
          <w:tcPr>
            <w:tcW w:w="2082" w:type="dxa"/>
            <w:gridSpan w:val="2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2241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Prepoznaje da problemi mogu imati različita rješenja.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Razlikuje odgovorno i neodgovorno ponašanje.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Opisuje postupak popravljanja pogreške.</w:t>
            </w:r>
          </w:p>
        </w:tc>
        <w:tc>
          <w:tcPr>
            <w:tcW w:w="2241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Predlaže različita rješenja problema.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Predlaže rješenja za popravljanje pogreške.</w:t>
            </w:r>
          </w:p>
        </w:tc>
        <w:tc>
          <w:tcPr>
            <w:tcW w:w="2384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Različita rješenja mogu biti dobra, a svako može imati i pozitivnu i negativnu stranu.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Iz pogreša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ka se uči. Većina se pogrešaka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može ispraviti.</w:t>
            </w:r>
          </w:p>
        </w:tc>
        <w:tc>
          <w:tcPr>
            <w:tcW w:w="5328" w:type="dxa"/>
            <w:gridSpan w:val="2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</w:tr>
      <w:tr w:rsidR="009A0F0C" w:rsidRPr="00104779" w:rsidTr="000748A5">
        <w:trPr>
          <w:trHeight w:val="1938"/>
        </w:trPr>
        <w:tc>
          <w:tcPr>
            <w:tcW w:w="2082" w:type="dxa"/>
            <w:gridSpan w:val="2"/>
            <w:vMerge w:val="restart"/>
            <w:tcMar>
              <w:left w:w="120" w:type="dxa"/>
              <w:right w:w="120" w:type="dxa"/>
            </w:tcMar>
          </w:tcPr>
          <w:p w:rsidR="009A0F0C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lastRenderedPageBreak/>
              <w:t>A 2.4.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Razvija radne navike.</w:t>
            </w:r>
          </w:p>
        </w:tc>
        <w:tc>
          <w:tcPr>
            <w:tcW w:w="2241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Nabraja svoje obveze i procjenjuje </w:t>
            </w:r>
            <w:r w:rsidRPr="00104779">
              <w:rPr>
                <w:rFonts w:ascii="VladaRHSans Lt" w:eastAsia="Calibri" w:hAnsi="VladaRHSans Lt" w:cs="Calibri"/>
                <w:color w:val="auto"/>
                <w:sz w:val="19"/>
                <w:szCs w:val="19"/>
                <w:lang w:val="hr-HR"/>
              </w:rPr>
              <w:t xml:space="preserve">vrijeme </w:t>
            </w:r>
            <w:r w:rsidRPr="00104779"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  <w:t>potrebno</w:t>
            </w:r>
            <w:r w:rsidRPr="00104779">
              <w:rPr>
                <w:rFonts w:ascii="VladaRHSans Lt" w:hAnsi="VladaRHSans Lt"/>
                <w:color w:val="FF0000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za njihovo ispunjavanje. </w:t>
            </w:r>
          </w:p>
        </w:tc>
        <w:tc>
          <w:tcPr>
            <w:tcW w:w="2241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Izrađuje dnevni i tjedni plan obveza i pridržava ga se.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2384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Dobro planiranje obveza omogućuje više slobodnog vremena. </w:t>
            </w:r>
          </w:p>
        </w:tc>
        <w:tc>
          <w:tcPr>
            <w:tcW w:w="5328" w:type="dxa"/>
            <w:gridSpan w:val="2"/>
            <w:vMerge w:val="restar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 kurikulum svih predmeta, međupredmetnih tema Učiti kako učiti i Uporaba IKT, satova razrednika.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Planiranje različitih aktivnosti u školi.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br/>
              <w:t>Traženje informacija na internetu, upoznavanje različitih izvora znanja, ne učimo samo iz udžbenika.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Učitelj kao model ponašanja i podrška učenicima.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Individualna podrška učitelja učeniku.</w:t>
            </w:r>
          </w:p>
        </w:tc>
      </w:tr>
      <w:tr w:rsidR="009A0F0C" w:rsidRPr="00104779" w:rsidTr="000748A5">
        <w:trPr>
          <w:trHeight w:val="141"/>
        </w:trPr>
        <w:tc>
          <w:tcPr>
            <w:tcW w:w="2082" w:type="dxa"/>
            <w:gridSpan w:val="2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2241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Povezuje učenje sa stjecanjem znanja i vještina.</w:t>
            </w:r>
          </w:p>
        </w:tc>
        <w:tc>
          <w:tcPr>
            <w:tcW w:w="2241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Koristi načine za samomotiviranje.</w:t>
            </w:r>
          </w:p>
        </w:tc>
        <w:tc>
          <w:tcPr>
            <w:tcW w:w="2384" w:type="dxa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Učenje i znanje su važni.</w:t>
            </w:r>
          </w:p>
        </w:tc>
        <w:tc>
          <w:tcPr>
            <w:tcW w:w="5328" w:type="dxa"/>
            <w:gridSpan w:val="2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</w:tr>
      <w:tr w:rsidR="009A0F0C" w:rsidRPr="00104779" w:rsidTr="000748A5">
        <w:trPr>
          <w:trHeight w:val="531"/>
        </w:trPr>
        <w:tc>
          <w:tcPr>
            <w:tcW w:w="14276" w:type="dxa"/>
            <w:gridSpan w:val="10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ind w:left="108"/>
              <w:jc w:val="center"/>
              <w:rPr>
                <w:rFonts w:ascii="VladaRHSans Lt" w:hAnsi="VladaRHSans Lt"/>
                <w:smallCaps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mallCaps/>
                <w:sz w:val="19"/>
                <w:szCs w:val="19"/>
                <w:lang w:val="hr-HR"/>
              </w:rPr>
              <w:t>ključni sadržaji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ind w:left="108"/>
              <w:jc w:val="center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pozitivne i negativne osobine, uloga pojedinca u razredu i školi, doživljavanje i izražavanje emocija, tehnike kontrole emocija, interesi, očekivanja i ciljevi, odnos uloženog truda i postignuća, odgovornost i krivnja, popravljanje pogreške (restitucija), upravljanje vremenom, plan učenja</w:t>
            </w:r>
          </w:p>
        </w:tc>
      </w:tr>
    </w:tbl>
    <w:p w:rsidR="009A0F0C" w:rsidRPr="00104779" w:rsidRDefault="009A0F0C" w:rsidP="009A0F0C">
      <w:pPr>
        <w:spacing w:after="240"/>
        <w:rPr>
          <w:szCs w:val="20"/>
        </w:rPr>
      </w:pPr>
    </w:p>
    <w:tbl>
      <w:tblPr>
        <w:tblW w:w="498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2058"/>
        <w:gridCol w:w="26"/>
        <w:gridCol w:w="2201"/>
        <w:gridCol w:w="51"/>
        <w:gridCol w:w="2252"/>
        <w:gridCol w:w="2391"/>
        <w:gridCol w:w="5122"/>
        <w:gridCol w:w="65"/>
      </w:tblGrid>
      <w:tr w:rsidR="009A0F0C" w:rsidRPr="00104779" w:rsidTr="000748A5">
        <w:trPr>
          <w:trHeight w:val="697"/>
        </w:trPr>
        <w:tc>
          <w:tcPr>
            <w:tcW w:w="5000" w:type="pct"/>
            <w:gridSpan w:val="8"/>
            <w:tcMar>
              <w:left w:w="120" w:type="dxa"/>
              <w:right w:w="120" w:type="dxa"/>
            </w:tcMar>
            <w:vAlign w:val="bottom"/>
          </w:tcPr>
          <w:p w:rsidR="009A0F0C" w:rsidRPr="0094795B" w:rsidRDefault="009A0F0C" w:rsidP="000748A5">
            <w:pPr>
              <w:pStyle w:val="domene"/>
              <w:spacing w:after="240" w:line="240" w:lineRule="exact"/>
              <w:jc w:val="center"/>
              <w:rPr>
                <w:rFonts w:eastAsia="Calibri"/>
                <w:lang w:val="hr-HR"/>
              </w:rPr>
            </w:pPr>
            <w:r w:rsidRPr="0094795B">
              <w:rPr>
                <w:rFonts w:eastAsia="Calibri"/>
                <w:lang w:val="hr-HR"/>
              </w:rPr>
              <w:t>DOMENA A – 3. CIKLUS: JA</w:t>
            </w:r>
          </w:p>
        </w:tc>
      </w:tr>
      <w:tr w:rsidR="009A0F0C" w:rsidRPr="00104779" w:rsidTr="000748A5">
        <w:trPr>
          <w:trHeight w:val="6"/>
        </w:trPr>
        <w:tc>
          <w:tcPr>
            <w:tcW w:w="726" w:type="pct"/>
            <w:tcMar>
              <w:left w:w="120" w:type="dxa"/>
              <w:right w:w="120" w:type="dxa"/>
            </w:tcMar>
          </w:tcPr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odgojno-obrazovna</w:t>
            </w:r>
          </w:p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očekivanja</w:t>
            </w:r>
          </w:p>
        </w:tc>
        <w:tc>
          <w:tcPr>
            <w:tcW w:w="804" w:type="pct"/>
            <w:gridSpan w:val="3"/>
            <w:tcMar>
              <w:left w:w="120" w:type="dxa"/>
              <w:right w:w="120" w:type="dxa"/>
            </w:tcMar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znanje</w:t>
            </w:r>
          </w:p>
        </w:tc>
        <w:tc>
          <w:tcPr>
            <w:tcW w:w="795" w:type="pct"/>
            <w:tcMar>
              <w:left w:w="120" w:type="dxa"/>
              <w:right w:w="120" w:type="dxa"/>
            </w:tcMar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vještine</w:t>
            </w:r>
          </w:p>
        </w:tc>
        <w:tc>
          <w:tcPr>
            <w:tcW w:w="844" w:type="pct"/>
            <w:tcMar>
              <w:left w:w="120" w:type="dxa"/>
              <w:right w:w="120" w:type="dxa"/>
            </w:tcMar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stavovi</w:t>
            </w:r>
          </w:p>
        </w:tc>
        <w:tc>
          <w:tcPr>
            <w:tcW w:w="1831" w:type="pct"/>
            <w:gridSpan w:val="2"/>
            <w:tcMar>
              <w:left w:w="120" w:type="dxa"/>
              <w:right w:w="120" w:type="dxa"/>
            </w:tcMar>
          </w:tcPr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preporuke za</w:t>
            </w:r>
            <w:r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  <w:t xml:space="preserve"> </w:t>
            </w: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ostvarivanje očekivanja</w:t>
            </w:r>
          </w:p>
        </w:tc>
      </w:tr>
      <w:tr w:rsidR="009A0F0C" w:rsidRPr="00104779" w:rsidTr="000748A5">
        <w:trPr>
          <w:trHeight w:val="6"/>
        </w:trPr>
        <w:tc>
          <w:tcPr>
            <w:tcW w:w="726" w:type="pct"/>
            <w:vMerge w:val="restar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lastRenderedPageBreak/>
              <w:t>A 3.1.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Razvija sliku o sebi.</w:t>
            </w:r>
          </w:p>
        </w:tc>
        <w:tc>
          <w:tcPr>
            <w:tcW w:w="804" w:type="pct"/>
            <w:gridSpan w:val="3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Povezuje društvene norme i prihvaćenost.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795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Svojim ponašanjem ne ugrožava sebe ni druge.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844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Potrebno je voditi brigu o sebi i drugima.</w:t>
            </w:r>
          </w:p>
        </w:tc>
        <w:tc>
          <w:tcPr>
            <w:tcW w:w="1831" w:type="pct"/>
            <w:gridSpan w:val="2"/>
            <w:vMerge w:val="restar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kurikulum svih predmeta, međupredmetne teme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Zdravlje, satova razrednika.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Koristiti se radionicama, igranjem uloga, ekspresivne tehnikama, raspravom.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Koristiti se radom na tekstovima, predstavama, filmovima, pisati sastavke s temom razvoja slike o sebi.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Učitelj kao model ponašanja i podrška učenicima.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Individualna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podrška učitelja učeniku.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Stručni suradnici procjenjuju razinu samopoštovanja i samoefikasnosti učenika, savjetuju učenika, roditelje i učitelje. Učenici vode mapu osobnog razvoja.</w:t>
            </w:r>
          </w:p>
        </w:tc>
      </w:tr>
      <w:tr w:rsidR="009A0F0C" w:rsidRPr="00104779" w:rsidTr="000748A5">
        <w:trPr>
          <w:trHeight w:val="6"/>
        </w:trPr>
        <w:tc>
          <w:tcPr>
            <w:tcW w:w="726" w:type="pct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804" w:type="pct"/>
            <w:gridSpan w:val="3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Objašnjava svoje mogućnosti i ograničenja, prednosti i nedostatke, stavove i uvjerenja.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795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Uočava reakcije drugih o sebi i kritički promišlja o njima.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Nastoji prevladati svoje nedostatke.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Odupire se vršnjačkim pritiscima.</w:t>
            </w:r>
          </w:p>
        </w:tc>
        <w:tc>
          <w:tcPr>
            <w:tcW w:w="844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Ima realnu sliku o sebi.</w:t>
            </w:r>
          </w:p>
        </w:tc>
        <w:tc>
          <w:tcPr>
            <w:tcW w:w="1831" w:type="pct"/>
            <w:gridSpan w:val="2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</w:tr>
      <w:tr w:rsidR="009A0F0C" w:rsidRPr="00104779" w:rsidTr="000748A5">
        <w:trPr>
          <w:trHeight w:val="6"/>
        </w:trPr>
        <w:tc>
          <w:tcPr>
            <w:tcW w:w="726" w:type="pct"/>
            <w:vMerge w:val="restar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A 3.2</w:t>
            </w:r>
            <w:r w:rsidRPr="00104779"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t>.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Upravlja emocijama i ponašanjem.</w:t>
            </w:r>
          </w:p>
        </w:tc>
        <w:tc>
          <w:tcPr>
            <w:tcW w:w="804" w:type="pct"/>
            <w:gridSpan w:val="3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Analizira povezanost misli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–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emocije – ponašanje.</w:t>
            </w:r>
          </w:p>
        </w:tc>
        <w:tc>
          <w:tcPr>
            <w:tcW w:w="795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Promjenom mišljenja mijenja emocionalni doživljaj i ponašanje.</w:t>
            </w:r>
          </w:p>
        </w:tc>
        <w:tc>
          <w:tcPr>
            <w:tcW w:w="844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Promjena misli može utjecati na emocije i ponašanje.</w:t>
            </w:r>
          </w:p>
        </w:tc>
        <w:tc>
          <w:tcPr>
            <w:tcW w:w="1831" w:type="pct"/>
            <w:gridSpan w:val="2"/>
            <w:vMerge w:val="restar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 kurikulum svih predmeta, satova razrednika.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Koristiti se radionicama, igranjem uloga, ekspresivnim tehnikama, raspravom.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Koristiti se prikladnim tekstovima, predstavama, filmovima, pisati sastavke s temom upravljanja emocijama i ponašanjem.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Učitelj kao model ponašanja i podrška učenicima.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Stručni suradnici savjetuju učenike, roditelje i učitelje.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Individualna podrška učitelja učeniku.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Kognitivnim tehnikama </w:t>
            </w:r>
            <w:r w:rsidRPr="00104779"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  <w:t>reguliranja emocionalnog stanja poučavaju educirani stručni suradnici.</w:t>
            </w:r>
          </w:p>
        </w:tc>
      </w:tr>
      <w:tr w:rsidR="009A0F0C" w:rsidRPr="00104779" w:rsidTr="000748A5">
        <w:trPr>
          <w:trHeight w:val="6"/>
        </w:trPr>
        <w:tc>
          <w:tcPr>
            <w:tcW w:w="726" w:type="pct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804" w:type="pct"/>
            <w:gridSpan w:val="3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Procjenjuje kada, kako i s kime može razgovarati o svome emocionalnom stanju.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795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Traži i prima pomoć, zna pronaći izvore podrške.</w:t>
            </w:r>
          </w:p>
        </w:tc>
        <w:tc>
          <w:tcPr>
            <w:tcW w:w="844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Većina je problema rješiva.</w:t>
            </w:r>
          </w:p>
        </w:tc>
        <w:tc>
          <w:tcPr>
            <w:tcW w:w="1831" w:type="pct"/>
            <w:gridSpan w:val="2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</w:tr>
      <w:tr w:rsidR="009A0F0C" w:rsidRPr="00104779" w:rsidTr="000748A5">
        <w:trPr>
          <w:trHeight w:val="51"/>
        </w:trPr>
        <w:tc>
          <w:tcPr>
            <w:tcW w:w="726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lastRenderedPageBreak/>
              <w:t>A 3.3.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Razvija osobne potencijale.</w:t>
            </w:r>
          </w:p>
        </w:tc>
        <w:tc>
          <w:tcPr>
            <w:tcW w:w="804" w:type="pct"/>
            <w:gridSpan w:val="3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Uviđa što želi unaprijediti u svom ponašanju.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Uspoređuje se sam sa sobom i prati svoje napredovanje.</w:t>
            </w:r>
          </w:p>
        </w:tc>
        <w:tc>
          <w:tcPr>
            <w:tcW w:w="795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Planira korake potrebne da unaprijedi ponašanje u skladu s interesima i očekivanjima od sebe.</w:t>
            </w:r>
          </w:p>
        </w:tc>
        <w:tc>
          <w:tcPr>
            <w:tcW w:w="844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Pojedinac je odgovoran za svoje ponašanje.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1831" w:type="pct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 kurikulum svih predmeta, satova razrednika.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Koristiti se radionicama, raspravom. Učitelj kao model ponašanja i podrška učenicima.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Individualna podrška učitelja učeniku.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Stručni suradnici savjetuju učenike, roditelje i nastavnike.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Učenici vode mapu osobnog razvoja.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Širok raspon ponuđenih slobodnih aktivnosti i izvannastavnih sadržaja u školi.</w:t>
            </w:r>
          </w:p>
        </w:tc>
      </w:tr>
      <w:tr w:rsidR="009A0F0C" w:rsidRPr="00104779" w:rsidTr="000748A5">
        <w:trPr>
          <w:trHeight w:val="51"/>
        </w:trPr>
        <w:tc>
          <w:tcPr>
            <w:tcW w:w="726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t>A 3.4.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Upravlja svojim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obrazovnim i profesionalnim putem.</w:t>
            </w:r>
          </w:p>
        </w:tc>
        <w:tc>
          <w:tcPr>
            <w:tcW w:w="804" w:type="pct"/>
            <w:gridSpan w:val="3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color w:val="auto"/>
                <w:sz w:val="19"/>
                <w:szCs w:val="19"/>
                <w:lang w:val="hr-HR"/>
              </w:rPr>
              <w:t>Prepoznaje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svoje vrijednosti, interese, motiviranost i sposobnosti potrebne za</w:t>
            </w:r>
            <w:r w:rsidRPr="00104779">
              <w:rPr>
                <w:rFonts w:ascii="VladaRHSans Lt" w:hAnsi="VladaRHSans Lt"/>
                <w:sz w:val="19"/>
                <w:szCs w:val="19"/>
                <w:lang w:val="hr-HR"/>
              </w:rPr>
              <w:t xml:space="preserve"> pojedina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zanimanja.</w:t>
            </w:r>
          </w:p>
        </w:tc>
        <w:tc>
          <w:tcPr>
            <w:tcW w:w="795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Bira srednju školu u skladu sa svojim mogućnostima, interesima i vrijednostima.</w:t>
            </w:r>
          </w:p>
        </w:tc>
        <w:tc>
          <w:tcPr>
            <w:tcW w:w="844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 optimizmom gleda na svoj obrazovni razvoj.</w:t>
            </w:r>
          </w:p>
        </w:tc>
        <w:tc>
          <w:tcPr>
            <w:tcW w:w="1831" w:type="pct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ukurikulum svih predmeta,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međupredmetne teme Uporaba IKT i Poduzetništvo, satova razrednika.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Koristiti se radionicama, raspravom.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Individualni rad razrednika </w:t>
            </w:r>
            <w:r w:rsidRPr="00104779">
              <w:rPr>
                <w:rFonts w:ascii="VladaRHSans Lt" w:eastAsia="Calibri" w:hAnsi="VladaRHSans Lt" w:cs="Calibri"/>
                <w:color w:val="auto"/>
                <w:sz w:val="19"/>
                <w:szCs w:val="19"/>
                <w:lang w:val="hr-HR"/>
              </w:rPr>
              <w:t xml:space="preserve">i </w:t>
            </w:r>
            <w:r w:rsidRPr="00104779"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  <w:t xml:space="preserve">drugih </w:t>
            </w:r>
            <w:r w:rsidRPr="00104779">
              <w:rPr>
                <w:rFonts w:ascii="VladaRHSans Lt" w:eastAsia="Calibri" w:hAnsi="VladaRHSans Lt" w:cs="Calibri"/>
                <w:color w:val="auto"/>
                <w:sz w:val="19"/>
                <w:szCs w:val="19"/>
                <w:lang w:val="hr-HR"/>
              </w:rPr>
              <w:t>učitelja s učenicima.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color w:val="auto"/>
                <w:sz w:val="19"/>
                <w:szCs w:val="19"/>
                <w:lang w:val="hr-HR"/>
              </w:rPr>
              <w:t>Stručni suradnici savjetuju učenike, roditelje i nastavnike.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color w:val="auto"/>
                <w:sz w:val="19"/>
                <w:szCs w:val="19"/>
                <w:lang w:val="hr-HR"/>
              </w:rPr>
              <w:t>Učenici vode mapu profesionalnog razvoja.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color w:val="auto"/>
                <w:sz w:val="19"/>
                <w:szCs w:val="19"/>
                <w:lang w:val="hr-HR"/>
              </w:rPr>
              <w:t xml:space="preserve">Provodi se profesionalno informiranje i savjetovanje u suradnji sa </w:t>
            </w:r>
            <w:r w:rsidRPr="00104779"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  <w:t>Zavodom za zapošljavanje</w:t>
            </w:r>
            <w:r w:rsidRPr="00104779">
              <w:rPr>
                <w:rFonts w:ascii="VladaRHSans Lt" w:eastAsia="Calibri" w:hAnsi="VladaRHSans Lt" w:cs="Calibri"/>
                <w:color w:val="auto"/>
                <w:sz w:val="19"/>
                <w:szCs w:val="19"/>
                <w:lang w:val="hr-HR"/>
              </w:rPr>
              <w:t>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color w:val="auto"/>
                <w:sz w:val="19"/>
                <w:szCs w:val="19"/>
                <w:lang w:val="hr-HR"/>
              </w:rPr>
              <w:t xml:space="preserve">Online ankete </w:t>
            </w:r>
            <w:r w:rsidRPr="00104779"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  <w:t xml:space="preserve">na satovima </w:t>
            </w:r>
            <w:r w:rsidRPr="00104779">
              <w:rPr>
                <w:rFonts w:ascii="VladaRHSans Lt" w:eastAsia="Calibri" w:hAnsi="VladaRHSans Lt" w:cs="Calibri"/>
                <w:color w:val="auto"/>
                <w:sz w:val="19"/>
                <w:szCs w:val="19"/>
                <w:lang w:val="hr-HR"/>
              </w:rPr>
              <w:t xml:space="preserve">Informatike i razrednika, prikupljanje informacija o srednjim školama i </w:t>
            </w:r>
            <w:r w:rsidRPr="00104779"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  <w:t>uvjetima upisa.</w:t>
            </w:r>
          </w:p>
        </w:tc>
      </w:tr>
      <w:tr w:rsidR="009A0F0C" w:rsidRPr="00104779" w:rsidTr="000748A5">
        <w:trPr>
          <w:trHeight w:val="148"/>
        </w:trPr>
        <w:tc>
          <w:tcPr>
            <w:tcW w:w="5000" w:type="pct"/>
            <w:gridSpan w:val="8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ind w:left="108"/>
              <w:jc w:val="center"/>
              <w:rPr>
                <w:rFonts w:ascii="VladaRHSans Lt" w:hAnsi="VladaRHSans Lt"/>
                <w:smallCaps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mallCaps/>
                <w:sz w:val="19"/>
                <w:szCs w:val="19"/>
                <w:lang w:val="hr-HR"/>
              </w:rPr>
              <w:t>ključni sadržaji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ind w:left="108"/>
              <w:jc w:val="center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tjelesno i psihičko sazrijevanje, društvene norme i prihvaćenost, samopoimanje, uvjerenja i stavovi, odnos misao – emocija – ponašanje, tehnike rješavanja problema, profesionalno usmjeravanje: vrijednosti, interesi, sposobnosti</w:t>
            </w:r>
          </w:p>
        </w:tc>
      </w:tr>
      <w:tr w:rsidR="009A0F0C" w:rsidRPr="00104779" w:rsidTr="000748A5">
        <w:trPr>
          <w:gridAfter w:val="1"/>
          <w:wAfter w:w="23" w:type="pct"/>
          <w:trHeight w:val="697"/>
        </w:trPr>
        <w:tc>
          <w:tcPr>
            <w:tcW w:w="4977" w:type="pct"/>
            <w:gridSpan w:val="7"/>
            <w:tcMar>
              <w:left w:w="120" w:type="dxa"/>
              <w:right w:w="120" w:type="dxa"/>
            </w:tcMar>
            <w:vAlign w:val="bottom"/>
          </w:tcPr>
          <w:p w:rsidR="009A0F0C" w:rsidRPr="0094795B" w:rsidRDefault="009A0F0C" w:rsidP="000748A5">
            <w:pPr>
              <w:pStyle w:val="domene"/>
              <w:spacing w:after="240" w:line="240" w:lineRule="exact"/>
              <w:jc w:val="center"/>
              <w:rPr>
                <w:rFonts w:eastAsia="Calibri"/>
                <w:lang w:val="hr-HR"/>
              </w:rPr>
            </w:pPr>
            <w:r w:rsidRPr="0094795B">
              <w:rPr>
                <w:rFonts w:eastAsia="Calibri"/>
                <w:lang w:val="hr-HR"/>
              </w:rPr>
              <w:lastRenderedPageBreak/>
              <w:t>DOMENA A – 4. CIKLUS: JA</w:t>
            </w:r>
          </w:p>
        </w:tc>
      </w:tr>
      <w:tr w:rsidR="009A0F0C" w:rsidRPr="00104779" w:rsidTr="000748A5">
        <w:trPr>
          <w:gridAfter w:val="1"/>
          <w:wAfter w:w="23" w:type="pct"/>
          <w:trHeight w:val="4"/>
        </w:trPr>
        <w:tc>
          <w:tcPr>
            <w:tcW w:w="735" w:type="pct"/>
            <w:gridSpan w:val="2"/>
            <w:tcMar>
              <w:left w:w="120" w:type="dxa"/>
              <w:right w:w="120" w:type="dxa"/>
            </w:tcMar>
          </w:tcPr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odgojno-obrazovna</w:t>
            </w:r>
          </w:p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očekivanja</w:t>
            </w:r>
          </w:p>
        </w:tc>
        <w:tc>
          <w:tcPr>
            <w:tcW w:w="777" w:type="pct"/>
            <w:tcMar>
              <w:left w:w="120" w:type="dxa"/>
              <w:right w:w="120" w:type="dxa"/>
            </w:tcMar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znanje</w:t>
            </w:r>
          </w:p>
        </w:tc>
        <w:tc>
          <w:tcPr>
            <w:tcW w:w="813" w:type="pct"/>
            <w:gridSpan w:val="2"/>
            <w:tcMar>
              <w:left w:w="120" w:type="dxa"/>
              <w:right w:w="120" w:type="dxa"/>
            </w:tcMar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vještine</w:t>
            </w:r>
          </w:p>
        </w:tc>
        <w:tc>
          <w:tcPr>
            <w:tcW w:w="844" w:type="pct"/>
            <w:tcMar>
              <w:left w:w="120" w:type="dxa"/>
              <w:right w:w="120" w:type="dxa"/>
            </w:tcMar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stavovi</w:t>
            </w:r>
          </w:p>
        </w:tc>
        <w:tc>
          <w:tcPr>
            <w:tcW w:w="1808" w:type="pct"/>
            <w:tcMar>
              <w:left w:w="120" w:type="dxa"/>
              <w:right w:w="120" w:type="dxa"/>
            </w:tcMar>
          </w:tcPr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preporuke za</w:t>
            </w:r>
            <w:r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  <w:t xml:space="preserve"> </w:t>
            </w: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ostvarivanje očekivanja</w:t>
            </w:r>
          </w:p>
        </w:tc>
      </w:tr>
      <w:tr w:rsidR="009A0F0C" w:rsidRPr="00104779" w:rsidTr="000748A5">
        <w:trPr>
          <w:gridAfter w:val="1"/>
          <w:wAfter w:w="23" w:type="pct"/>
          <w:trHeight w:val="4"/>
        </w:trPr>
        <w:tc>
          <w:tcPr>
            <w:tcW w:w="735" w:type="pct"/>
            <w:gridSpan w:val="2"/>
            <w:vMerge w:val="restar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A 4.1.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Razvija sliku o sebi.</w:t>
            </w:r>
          </w:p>
        </w:tc>
        <w:tc>
          <w:tcPr>
            <w:tcW w:w="777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Opisuje se na temelju osobnih i moralnih vrijednosti.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813" w:type="pct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Ponaša se u skladu sa svojim osobinama, vrijednostima i identitetom.</w:t>
            </w:r>
          </w:p>
        </w:tc>
        <w:tc>
          <w:tcPr>
            <w:tcW w:w="844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Osjećajem vlastite vrijednosti oblikuje se identitet i izgrađuje ponos.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</w:p>
        </w:tc>
        <w:tc>
          <w:tcPr>
            <w:tcW w:w="1808" w:type="pct"/>
            <w:vMerge w:val="restar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 kurikulum svih predmeta, satova razrednika.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Radionice, igranje uloga, rasprave, debate, projektna nastava, filmovi, predstave, eseji s temom razvoja identiteta. Koristiti se prikladnim književnim djelima te primjerima poznatih osoba.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Individualna podrška učitelja učeniku.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Stručni suradnici procjenjuju razinu samopoštovanja i samoefikasnosti učenika, savjetuju učenike, roditelje i učitelje te prate </w:t>
            </w:r>
            <w:r w:rsidRPr="00104779"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  <w:t xml:space="preserve">prilagodbu na </w:t>
            </w:r>
            <w:r w:rsidRPr="00104779">
              <w:rPr>
                <w:rFonts w:ascii="VladaRHSans Lt" w:eastAsia="Calibri" w:hAnsi="VladaRHSans Lt" w:cs="Calibri"/>
                <w:color w:val="auto"/>
                <w:sz w:val="19"/>
                <w:szCs w:val="19"/>
                <w:lang w:val="hr-HR"/>
              </w:rPr>
              <w:t>novu sredinu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Učenici vode mapu osobnog razvoja.</w:t>
            </w:r>
          </w:p>
        </w:tc>
      </w:tr>
      <w:tr w:rsidR="009A0F0C" w:rsidRPr="00104779" w:rsidTr="000748A5">
        <w:trPr>
          <w:gridAfter w:val="1"/>
          <w:wAfter w:w="23" w:type="pct"/>
          <w:trHeight w:val="4"/>
        </w:trPr>
        <w:tc>
          <w:tcPr>
            <w:tcW w:w="735" w:type="pct"/>
            <w:gridSpan w:val="2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777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Analizira čimbenike koji utječu na razvoj osobnog identiteta.</w:t>
            </w:r>
          </w:p>
        </w:tc>
        <w:tc>
          <w:tcPr>
            <w:tcW w:w="813" w:type="pct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844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Aktivan je i odgovoran član zajednice.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Različitost identiteta pridonosi bogatstvu zajednice.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br/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br/>
            </w:r>
          </w:p>
        </w:tc>
        <w:tc>
          <w:tcPr>
            <w:tcW w:w="1808" w:type="pct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</w:tr>
      <w:tr w:rsidR="009A0F0C" w:rsidRPr="00104779" w:rsidTr="000748A5">
        <w:trPr>
          <w:gridAfter w:val="1"/>
          <w:wAfter w:w="23" w:type="pct"/>
          <w:trHeight w:val="4"/>
        </w:trPr>
        <w:tc>
          <w:tcPr>
            <w:tcW w:w="735" w:type="pct"/>
            <w:gridSpan w:val="2"/>
            <w:vMerge w:val="restar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t>A 4.2.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Upravlja svojim emocijama i ponašanjem.</w:t>
            </w:r>
          </w:p>
        </w:tc>
        <w:tc>
          <w:tcPr>
            <w:tcW w:w="777" w:type="pct"/>
            <w:tcMar>
              <w:left w:w="120" w:type="dxa"/>
              <w:right w:w="120" w:type="dxa"/>
            </w:tcMar>
          </w:tcPr>
          <w:p w:rsidR="009A0F0C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Razlikuje načine suočavanja s povećanim školskim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 socijalnim zahtjevima.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813" w:type="pct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Traži i primjenjuje uspješna iskustva u rješavanju problema.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844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Na budućnost gleda s optimizmom i nadom. </w:t>
            </w:r>
          </w:p>
        </w:tc>
        <w:tc>
          <w:tcPr>
            <w:tcW w:w="1808" w:type="pct"/>
            <w:vMerge w:val="restar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 kurikulum svih predmeta, satova razrednika.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Radionice, igranje uloga, rasprave, debate, projektna nastava, filmovi, predstave, eseji…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Učitelj kao model ponašanja i podrška učenicima.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Praćenje prilagodbe učenika na novu školsku sredinu.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Savjetovanja unutar škole (stručni suradnici).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Individualni rad razrednika i drugih učitelja s učenicima.</w:t>
            </w:r>
          </w:p>
          <w:p w:rsidR="009A0F0C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Vršnjačka podrška.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</w:tr>
      <w:tr w:rsidR="009A0F0C" w:rsidRPr="00104779" w:rsidTr="000748A5">
        <w:trPr>
          <w:gridAfter w:val="1"/>
          <w:wAfter w:w="23" w:type="pct"/>
          <w:trHeight w:val="4"/>
        </w:trPr>
        <w:tc>
          <w:tcPr>
            <w:tcW w:w="735" w:type="pct"/>
            <w:gridSpan w:val="2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777" w:type="pct"/>
            <w:tcMar>
              <w:left w:w="120" w:type="dxa"/>
              <w:right w:w="120" w:type="dxa"/>
            </w:tcMar>
          </w:tcPr>
          <w:p w:rsidR="009A0F0C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Prepoznaje situacije u kojima je slične probleme uspješno riješio.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813" w:type="pct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Uspješno se suočava sa stresom.</w:t>
            </w:r>
          </w:p>
        </w:tc>
        <w:tc>
          <w:tcPr>
            <w:tcW w:w="844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1808" w:type="pct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</w:tr>
      <w:tr w:rsidR="009A0F0C" w:rsidRPr="00104779" w:rsidTr="000748A5">
        <w:trPr>
          <w:gridAfter w:val="1"/>
          <w:wAfter w:w="23" w:type="pct"/>
          <w:trHeight w:val="34"/>
        </w:trPr>
        <w:tc>
          <w:tcPr>
            <w:tcW w:w="735" w:type="pct"/>
            <w:gridSpan w:val="2"/>
            <w:vMerge w:val="restar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lastRenderedPageBreak/>
              <w:t>A 4.3.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Razvija osobne potencijale.</w:t>
            </w:r>
          </w:p>
        </w:tc>
        <w:tc>
          <w:tcPr>
            <w:tcW w:w="777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Povezuje osobine i ponašanja koji mogu utjecati na prihvaćenost.</w:t>
            </w:r>
          </w:p>
        </w:tc>
        <w:tc>
          <w:tcPr>
            <w:tcW w:w="813" w:type="pct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Dogovara se i prihvaća kompromise u situacijama kad je to opravdano.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Jasno iskazuje svoj stav.</w:t>
            </w:r>
          </w:p>
        </w:tc>
        <w:tc>
          <w:tcPr>
            <w:tcW w:w="844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Ponekad je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nužno pristati na kompromis.</w:t>
            </w:r>
          </w:p>
        </w:tc>
        <w:tc>
          <w:tcPr>
            <w:tcW w:w="1808" w:type="pct"/>
            <w:vMerge w:val="restar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Uvršteno u kurikulum svih predmeta i </w:t>
            </w:r>
            <w:r w:rsidRPr="00104779">
              <w:rPr>
                <w:rFonts w:ascii="VladaRHSans Lt" w:eastAsia="Calibri" w:hAnsi="VladaRHSans Lt" w:cs="VladaRHSerif Lt"/>
                <w:sz w:val="19"/>
                <w:szCs w:val="19"/>
                <w:lang w:val="hr-HR"/>
              </w:rPr>
              <w:t>satova razrednika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Radionice, igranje uloga, rasprave, debate, projektna nastava, eseji.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jc w:val="both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Učitelj kao model ponašanja i podrška učenicima.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Stručni suradnici prate prilagodbu na novu školsku sredinu. Tematski roditeljski sastanci.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Savjetovanje unutar škole (stručni suradnici).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Individualna podrška učitelja učeniku.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Učenici vode mapu osobnog razvoja. 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Škola nudi širok raspon slobodnih aktivnosti i izbornih predmeta.</w:t>
            </w:r>
          </w:p>
        </w:tc>
      </w:tr>
      <w:tr w:rsidR="009A0F0C" w:rsidRPr="00104779" w:rsidTr="000748A5">
        <w:trPr>
          <w:gridAfter w:val="1"/>
          <w:wAfter w:w="23" w:type="pct"/>
          <w:trHeight w:val="1282"/>
        </w:trPr>
        <w:tc>
          <w:tcPr>
            <w:tcW w:w="735" w:type="pct"/>
            <w:gridSpan w:val="2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777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  <w:t xml:space="preserve">Objašnjava potrebu za neovisnosti </w:t>
            </w:r>
            <w:r w:rsidRPr="00104779">
              <w:rPr>
                <w:rFonts w:ascii="VladaRHSans Lt" w:eastAsia="Calibri" w:hAnsi="VladaRHSans Lt" w:cs="Calibri"/>
                <w:color w:val="auto"/>
                <w:sz w:val="19"/>
                <w:szCs w:val="19"/>
                <w:lang w:val="hr-HR"/>
              </w:rPr>
              <w:t>o odraslima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te za ostvarivanjem bliskih odnosa s vršnjacima.</w:t>
            </w:r>
          </w:p>
        </w:tc>
        <w:tc>
          <w:tcPr>
            <w:tcW w:w="813" w:type="pct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Usklađuje dobar odnos u obitelji s potrebom za odvajanjem i ostvarivanjem odnosa izvan obitelji.</w:t>
            </w:r>
          </w:p>
        </w:tc>
        <w:tc>
          <w:tcPr>
            <w:tcW w:w="844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1808" w:type="pct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</w:tr>
      <w:tr w:rsidR="009A0F0C" w:rsidRPr="00104779" w:rsidTr="000748A5">
        <w:trPr>
          <w:gridAfter w:val="1"/>
          <w:wAfter w:w="23" w:type="pct"/>
          <w:trHeight w:val="20"/>
        </w:trPr>
        <w:tc>
          <w:tcPr>
            <w:tcW w:w="735" w:type="pct"/>
            <w:gridSpan w:val="2"/>
            <w:vMerge w:val="restar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A 4.4</w:t>
            </w:r>
            <w:r w:rsidRPr="00104779"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t>.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Upravlja svojim obrazovnim i profesionalnim putem.</w:t>
            </w:r>
          </w:p>
        </w:tc>
        <w:tc>
          <w:tcPr>
            <w:tcW w:w="777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Analizira važnost radnih navika za uspjeh u učenju i </w:t>
            </w:r>
            <w:r w:rsidRPr="00104779"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  <w:t>radu.</w:t>
            </w:r>
          </w:p>
        </w:tc>
        <w:tc>
          <w:tcPr>
            <w:tcW w:w="813" w:type="pct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Redovito ispunjava obveze.</w:t>
            </w:r>
          </w:p>
        </w:tc>
        <w:tc>
          <w:tcPr>
            <w:tcW w:w="844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Redovito ispunjavanje obveza je važno.</w:t>
            </w:r>
          </w:p>
        </w:tc>
        <w:tc>
          <w:tcPr>
            <w:tcW w:w="1808" w:type="pct"/>
            <w:vMerge w:val="restar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color w:val="FF0000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Uvršteno u </w:t>
            </w:r>
            <w:r w:rsidRPr="00104779">
              <w:rPr>
                <w:rFonts w:ascii="VladaRHSans Lt" w:eastAsia="Calibri" w:hAnsi="VladaRHSans Lt" w:cs="VladaRHSerif Lt"/>
                <w:sz w:val="19"/>
                <w:szCs w:val="19"/>
                <w:lang w:val="hr-HR"/>
              </w:rPr>
              <w:t xml:space="preserve">kurikulum svih predmeta,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međupredmetnih tema Učiti kako učiti</w:t>
            </w:r>
            <w:r w:rsidRPr="00104779">
              <w:rPr>
                <w:rFonts w:ascii="VladaRHSans Lt" w:eastAsia="Calibri" w:hAnsi="VladaRHSans Lt" w:cs="Calibri"/>
                <w:color w:val="1155CC"/>
                <w:sz w:val="19"/>
                <w:szCs w:val="19"/>
                <w:lang w:val="hr-HR"/>
              </w:rPr>
              <w:t xml:space="preserve"> i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Uporaba IKT </w:t>
            </w:r>
            <w:r w:rsidRPr="00104779"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  <w:t>te satova razrednika</w:t>
            </w:r>
            <w:r w:rsidRPr="00104779">
              <w:rPr>
                <w:rFonts w:ascii="VladaRHSans Lt" w:hAnsi="VladaRHSans Lt"/>
                <w:color w:val="FF0000"/>
                <w:sz w:val="19"/>
                <w:szCs w:val="19"/>
                <w:lang w:val="hr-HR"/>
              </w:rPr>
              <w:t>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Radionice, rasprave, projektna nastava, filmovi, predstave, eseji o planiranju budućnosti i profesionalnog razvoja.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Savjetovanje unutar škole (stručni suradnici).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Individualna podrška učitelja učeniku.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Učenici vode mapu osobnog razvoja.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Širok raspon ponuđenih slobodnih aktivnosti i izbornih predmeta u školi.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E-učenje i prikupljanje informacija i znanja vezanih uz područje interesa.</w:t>
            </w:r>
          </w:p>
        </w:tc>
      </w:tr>
      <w:tr w:rsidR="009A0F0C" w:rsidRPr="00104779" w:rsidTr="000748A5">
        <w:trPr>
          <w:gridAfter w:val="1"/>
          <w:wAfter w:w="23" w:type="pct"/>
          <w:trHeight w:val="4"/>
        </w:trPr>
        <w:tc>
          <w:tcPr>
            <w:tcW w:w="735" w:type="pct"/>
            <w:gridSpan w:val="2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777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Prepoznaje aktivnosti koje mu mogu pomoći u razvoju osobnih potencijala.</w:t>
            </w:r>
          </w:p>
        </w:tc>
        <w:tc>
          <w:tcPr>
            <w:tcW w:w="813" w:type="pct"/>
            <w:gridSpan w:val="2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Uključuje se u slobodne aktivnosti u skladu s interesima.</w:t>
            </w:r>
          </w:p>
        </w:tc>
        <w:tc>
          <w:tcPr>
            <w:tcW w:w="844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Uključivanje u slobodne aktivnosti je važno.</w:t>
            </w:r>
          </w:p>
        </w:tc>
        <w:tc>
          <w:tcPr>
            <w:tcW w:w="1808" w:type="pct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</w:tr>
      <w:tr w:rsidR="009A0F0C" w:rsidRPr="00104779" w:rsidTr="000748A5">
        <w:trPr>
          <w:gridAfter w:val="1"/>
          <w:wAfter w:w="23" w:type="pct"/>
          <w:trHeight w:val="15"/>
        </w:trPr>
        <w:tc>
          <w:tcPr>
            <w:tcW w:w="4977" w:type="pct"/>
            <w:gridSpan w:val="7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ind w:left="108"/>
              <w:jc w:val="center"/>
              <w:rPr>
                <w:rFonts w:ascii="VladaRHSans Lt" w:hAnsi="VladaRHSans Lt"/>
                <w:smallCaps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mallCaps/>
                <w:sz w:val="19"/>
                <w:szCs w:val="19"/>
                <w:lang w:val="hr-HR"/>
              </w:rPr>
              <w:lastRenderedPageBreak/>
              <w:t>ključni sadržaji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ind w:left="108"/>
              <w:jc w:val="center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sustavi vrijednosti, osobni identitet, strategije suočavanja sa stresom, socijalna prihvaćenost, bliskost, radne navike i postignuća, </w:t>
            </w:r>
            <w:r w:rsidRPr="00104779"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  <w:t>osobni potencijali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i njihov razvoj</w:t>
            </w:r>
          </w:p>
        </w:tc>
      </w:tr>
    </w:tbl>
    <w:p w:rsidR="009A0F0C" w:rsidRPr="00104779" w:rsidRDefault="009A0F0C" w:rsidP="009A0F0C">
      <w:pPr>
        <w:spacing w:after="240"/>
        <w:rPr>
          <w:szCs w:val="20"/>
        </w:rPr>
      </w:pPr>
    </w:p>
    <w:tbl>
      <w:tblPr>
        <w:tblW w:w="496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2074"/>
        <w:gridCol w:w="2286"/>
        <w:gridCol w:w="2176"/>
        <w:gridCol w:w="2370"/>
        <w:gridCol w:w="5203"/>
      </w:tblGrid>
      <w:tr w:rsidR="009A0F0C" w:rsidRPr="00104779" w:rsidTr="000748A5">
        <w:trPr>
          <w:trHeight w:val="604"/>
        </w:trPr>
        <w:tc>
          <w:tcPr>
            <w:tcW w:w="5000" w:type="pct"/>
            <w:gridSpan w:val="5"/>
            <w:tcMar>
              <w:left w:w="120" w:type="dxa"/>
              <w:right w:w="120" w:type="dxa"/>
            </w:tcMar>
            <w:vAlign w:val="bottom"/>
          </w:tcPr>
          <w:p w:rsidR="009A0F0C" w:rsidRPr="0094795B" w:rsidRDefault="009A0F0C" w:rsidP="000748A5">
            <w:pPr>
              <w:pStyle w:val="domene"/>
              <w:spacing w:after="240" w:line="240" w:lineRule="exact"/>
              <w:jc w:val="center"/>
              <w:rPr>
                <w:rFonts w:eastAsia="Calibri"/>
                <w:lang w:val="hr-HR"/>
              </w:rPr>
            </w:pPr>
            <w:r w:rsidRPr="0094795B">
              <w:rPr>
                <w:rFonts w:eastAsia="Calibri"/>
                <w:lang w:val="hr-HR"/>
              </w:rPr>
              <w:t>DOMENA A – 5. CIKLUS: JA</w:t>
            </w:r>
          </w:p>
        </w:tc>
      </w:tr>
      <w:tr w:rsidR="009A0F0C" w:rsidRPr="00104779" w:rsidTr="000748A5">
        <w:trPr>
          <w:trHeight w:val="67"/>
        </w:trPr>
        <w:tc>
          <w:tcPr>
            <w:tcW w:w="735" w:type="pct"/>
            <w:tcMar>
              <w:left w:w="120" w:type="dxa"/>
              <w:right w:w="120" w:type="dxa"/>
            </w:tcMar>
          </w:tcPr>
          <w:p w:rsidR="009A0F0C" w:rsidRPr="00F54DE8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F54DE8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odgojno-obrazovna</w:t>
            </w:r>
          </w:p>
          <w:p w:rsidR="009A0F0C" w:rsidRPr="00F54DE8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F54DE8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očekivanja</w:t>
            </w:r>
          </w:p>
        </w:tc>
        <w:tc>
          <w:tcPr>
            <w:tcW w:w="810" w:type="pct"/>
            <w:tcMar>
              <w:left w:w="120" w:type="dxa"/>
              <w:right w:w="120" w:type="dxa"/>
            </w:tcMar>
          </w:tcPr>
          <w:p w:rsidR="009A0F0C" w:rsidRPr="00F54DE8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F54DE8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znanje</w:t>
            </w:r>
          </w:p>
        </w:tc>
        <w:tc>
          <w:tcPr>
            <w:tcW w:w="771" w:type="pct"/>
            <w:tcMar>
              <w:left w:w="120" w:type="dxa"/>
              <w:right w:w="120" w:type="dxa"/>
            </w:tcMar>
          </w:tcPr>
          <w:p w:rsidR="009A0F0C" w:rsidRPr="00F54DE8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F54DE8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vještine</w:t>
            </w:r>
          </w:p>
        </w:tc>
        <w:tc>
          <w:tcPr>
            <w:tcW w:w="840" w:type="pct"/>
            <w:tcMar>
              <w:left w:w="120" w:type="dxa"/>
              <w:right w:w="120" w:type="dxa"/>
            </w:tcMar>
          </w:tcPr>
          <w:p w:rsidR="009A0F0C" w:rsidRPr="00F54DE8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F54DE8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stavovi</w:t>
            </w:r>
          </w:p>
        </w:tc>
        <w:tc>
          <w:tcPr>
            <w:tcW w:w="1844" w:type="pct"/>
            <w:tcMar>
              <w:left w:w="120" w:type="dxa"/>
              <w:right w:w="120" w:type="dxa"/>
            </w:tcMar>
          </w:tcPr>
          <w:p w:rsidR="009A0F0C" w:rsidRPr="00F54DE8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F54DE8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preporuke za</w:t>
            </w:r>
            <w:r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  <w:t xml:space="preserve"> </w:t>
            </w:r>
            <w:r w:rsidRPr="00F54DE8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ostvarivanje očekivanja</w:t>
            </w:r>
          </w:p>
        </w:tc>
      </w:tr>
      <w:tr w:rsidR="009A0F0C" w:rsidRPr="00104779" w:rsidTr="000748A5">
        <w:trPr>
          <w:trHeight w:val="67"/>
        </w:trPr>
        <w:tc>
          <w:tcPr>
            <w:tcW w:w="735" w:type="pct"/>
            <w:vMerge w:val="restar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A 5.1.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Razvija sliku o sebi.</w:t>
            </w:r>
          </w:p>
        </w:tc>
        <w:tc>
          <w:tcPr>
            <w:tcW w:w="810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Analizira prava i obveze te ulogu odrasle osobe.</w:t>
            </w:r>
          </w:p>
        </w:tc>
        <w:tc>
          <w:tcPr>
            <w:tcW w:w="771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Zauzima se za sebe staloženo i ustrajno.</w:t>
            </w:r>
          </w:p>
        </w:tc>
        <w:tc>
          <w:tcPr>
            <w:tcW w:w="840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Jedinstvenost svake osobe čini osobni identitet.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1844" w:type="pct"/>
            <w:vMerge w:val="restar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 kurikulum svih predmeta, satova razrednika.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Radionice, igranje uloga, rasprave, debate, projektna nastava, filmovi, predstave, eseji…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Individualna podrška učitelja učeniku.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Savjetovanje i individualna podrška u školi.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Učenici vode mapu osobnog razvoja.</w:t>
            </w:r>
          </w:p>
        </w:tc>
      </w:tr>
      <w:tr w:rsidR="009A0F0C" w:rsidRPr="00104779" w:rsidTr="000748A5">
        <w:trPr>
          <w:trHeight w:val="67"/>
        </w:trPr>
        <w:tc>
          <w:tcPr>
            <w:tcW w:w="735" w:type="pct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810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Razdvaja vrednovanje osobe od vrednovanja njezina ponašanja.</w:t>
            </w:r>
          </w:p>
        </w:tc>
        <w:tc>
          <w:tcPr>
            <w:tcW w:w="771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840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Postoje različita viđenja situacije.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br/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br/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br/>
            </w:r>
          </w:p>
        </w:tc>
        <w:tc>
          <w:tcPr>
            <w:tcW w:w="1844" w:type="pct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</w:tr>
      <w:tr w:rsidR="009A0F0C" w:rsidRPr="00104779" w:rsidTr="000748A5">
        <w:trPr>
          <w:trHeight w:val="531"/>
        </w:trPr>
        <w:tc>
          <w:tcPr>
            <w:tcW w:w="735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A 5.2.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Upravlja emocijama i ponašanjem.</w:t>
            </w:r>
          </w:p>
        </w:tc>
        <w:tc>
          <w:tcPr>
            <w:tcW w:w="810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Razlikuje racionalni i emocionalni pristup u donošenju odluka.</w:t>
            </w:r>
          </w:p>
        </w:tc>
        <w:tc>
          <w:tcPr>
            <w:tcW w:w="771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Uspješno se suočava sa stresom.</w:t>
            </w:r>
          </w:p>
        </w:tc>
        <w:tc>
          <w:tcPr>
            <w:tcW w:w="840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Na budućnost gleda s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optimizmom i nadom.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br/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br/>
            </w:r>
          </w:p>
        </w:tc>
        <w:tc>
          <w:tcPr>
            <w:tcW w:w="1844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VladaRHSerif Lt"/>
                <w:sz w:val="19"/>
                <w:szCs w:val="19"/>
                <w:lang w:val="hr-HR"/>
              </w:rPr>
              <w:t>kurikulum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svih predmeta, satova razrednika.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Radionice, igranje uloga, projektna nastava, filmovi, predstave, eseji…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Savjetovanja i individualna podrška u školi.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Individualna podrška učitelja učeniku.</w:t>
            </w:r>
          </w:p>
        </w:tc>
      </w:tr>
      <w:tr w:rsidR="009A0F0C" w:rsidRPr="00104779" w:rsidTr="000748A5">
        <w:trPr>
          <w:trHeight w:val="67"/>
        </w:trPr>
        <w:tc>
          <w:tcPr>
            <w:tcW w:w="735" w:type="pct"/>
            <w:vMerge w:val="restar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lastRenderedPageBreak/>
              <w:t>A 5.3.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Razvija svoje potencijale.</w:t>
            </w:r>
          </w:p>
        </w:tc>
        <w:tc>
          <w:tcPr>
            <w:tcW w:w="810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Analizira vlastiti dio odgovornosti za kvalitetu svog života.</w:t>
            </w:r>
          </w:p>
        </w:tc>
        <w:tc>
          <w:tcPr>
            <w:tcW w:w="771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Razvija i testira strategije potrebne za uspjeh u različitim područjima.</w:t>
            </w:r>
          </w:p>
        </w:tc>
        <w:tc>
          <w:tcPr>
            <w:tcW w:w="840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Prema preuzetim zadatcima treba biti odgovoran i ustrajati u njihovu ispunjavanju.</w:t>
            </w:r>
          </w:p>
        </w:tc>
        <w:tc>
          <w:tcPr>
            <w:tcW w:w="1844" w:type="pct"/>
            <w:vMerge w:val="restar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 kurikulum svih predmeta, satova razrednika.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Radionice, igranje uloga, rasprave, debate, projektna nastava, filmovi, predstave, eseji…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Savjetovanja i individualna podrška u školi.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Širok raspon slobodnih aktivnosti i izbornih predmeta.</w:t>
            </w:r>
          </w:p>
        </w:tc>
      </w:tr>
      <w:tr w:rsidR="009A0F0C" w:rsidRPr="00104779" w:rsidTr="000748A5">
        <w:trPr>
          <w:trHeight w:val="67"/>
        </w:trPr>
        <w:tc>
          <w:tcPr>
            <w:tcW w:w="735" w:type="pct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810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Objašnjava osobine i ponašanja koji pridonose uspostavljanju i održavanju bliskih veza.</w:t>
            </w:r>
          </w:p>
        </w:tc>
        <w:tc>
          <w:tcPr>
            <w:tcW w:w="771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Preuzima odgovornost za kvalitetu bliskih odnosa i prihvaća kritiku.</w:t>
            </w:r>
          </w:p>
        </w:tc>
        <w:tc>
          <w:tcPr>
            <w:tcW w:w="840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Pozitivno vrednuje sebe i bliske odnose koje njeguje.</w:t>
            </w:r>
          </w:p>
        </w:tc>
        <w:tc>
          <w:tcPr>
            <w:tcW w:w="1844" w:type="pct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</w:tr>
      <w:tr w:rsidR="009A0F0C" w:rsidRPr="00104779" w:rsidTr="000748A5">
        <w:trPr>
          <w:trHeight w:val="906"/>
        </w:trPr>
        <w:tc>
          <w:tcPr>
            <w:tcW w:w="735" w:type="pct"/>
            <w:vMerge w:val="restar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A 5.4</w:t>
            </w:r>
            <w:r w:rsidRPr="00104779"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t>.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Upravlja svojim obrazovnim i profesionalnim putem.</w:t>
            </w:r>
          </w:p>
        </w:tc>
        <w:tc>
          <w:tcPr>
            <w:tcW w:w="810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Prepoznaje posljedice rizičnog ponašanja na obrazovanje i profesionalni razvoj.</w:t>
            </w:r>
          </w:p>
        </w:tc>
        <w:tc>
          <w:tcPr>
            <w:tcW w:w="771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Postavlja ciljeve u obrazovanju i profesionalnom razvoju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VladaRHSerif Lt"/>
                <w:sz w:val="19"/>
                <w:szCs w:val="19"/>
                <w:lang w:val="hr-HR"/>
              </w:rPr>
              <w:t>i ponaša se u skladu s njima.</w:t>
            </w:r>
          </w:p>
        </w:tc>
        <w:tc>
          <w:tcPr>
            <w:tcW w:w="840" w:type="pct"/>
            <w:vMerge w:val="restar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Odluke o profesionalnom razvoju donose se samostalno i odgovorno. </w:t>
            </w:r>
          </w:p>
        </w:tc>
        <w:tc>
          <w:tcPr>
            <w:tcW w:w="1844" w:type="pct"/>
            <w:vMerge w:val="restar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 kurikulum svih predmeta, međupredmetnih tema Uporaba IKT i Poduzetništvo, satova razrednika.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Radionice, igranje uloga, rasprave, debate, projektna nastava, filmovi, predstave, eseji…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Profesionalno informiranje i savjetovanje u suradnji sa Zavodom za zapošljavanje.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Priprema za pisanje životopisa na satu Hrvatskog i stranih jezika te predstavljanje na razgovoru za posao.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Online ankete na satovima Informatike i razrednika, prikupljanje informacija o mogućnostima nastavka školovanja, uvjetima i </w:t>
            </w:r>
            <w:r w:rsidRPr="00104779">
              <w:rPr>
                <w:rFonts w:ascii="VladaRHSans Lt" w:eastAsia="Calibri" w:hAnsi="VladaRHSans Lt" w:cs="Calibri"/>
                <w:color w:val="auto"/>
                <w:sz w:val="19"/>
                <w:szCs w:val="19"/>
                <w:lang w:val="hr-HR"/>
              </w:rPr>
              <w:t xml:space="preserve">načinu </w:t>
            </w:r>
            <w:r w:rsidRPr="00104779"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  <w:t>upisa na više škole</w:t>
            </w:r>
            <w:r w:rsidRPr="00104779">
              <w:rPr>
                <w:rFonts w:ascii="VladaRHSans Lt" w:eastAsia="Calibri" w:hAnsi="VladaRHSans Lt" w:cs="Calibri"/>
                <w:color w:val="auto"/>
                <w:sz w:val="19"/>
                <w:szCs w:val="19"/>
                <w:lang w:val="hr-HR"/>
              </w:rPr>
              <w:t xml:space="preserve"> i fakultete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, prikupljanje informacija o mogućnostima zaposlenja i razvoja karijere, e-učenje.</w:t>
            </w:r>
          </w:p>
        </w:tc>
      </w:tr>
      <w:tr w:rsidR="009A0F0C" w:rsidRPr="00104779" w:rsidTr="000748A5">
        <w:trPr>
          <w:trHeight w:val="67"/>
        </w:trPr>
        <w:tc>
          <w:tcPr>
            <w:tcW w:w="735" w:type="pct"/>
            <w:vMerge/>
            <w:tcMar>
              <w:left w:w="120" w:type="dxa"/>
              <w:right w:w="120" w:type="dxa"/>
            </w:tcMar>
            <w:vAlign w:val="center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810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Objašnjava kompetencije potrebne za nastavak obrazovanja ili zaposlenje.</w:t>
            </w:r>
          </w:p>
        </w:tc>
        <w:tc>
          <w:tcPr>
            <w:tcW w:w="771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Sustavno se priprema za završne ispite ili ispite državne mature.</w:t>
            </w:r>
          </w:p>
        </w:tc>
        <w:tc>
          <w:tcPr>
            <w:tcW w:w="840" w:type="pct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widowControl w:val="0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1844" w:type="pct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</w:tr>
      <w:tr w:rsidR="009A0F0C" w:rsidRPr="00104779" w:rsidTr="000748A5">
        <w:trPr>
          <w:trHeight w:val="67"/>
        </w:trPr>
        <w:tc>
          <w:tcPr>
            <w:tcW w:w="735" w:type="pct"/>
            <w:vMerge/>
            <w:tcMar>
              <w:left w:w="120" w:type="dxa"/>
              <w:right w:w="120" w:type="dxa"/>
            </w:tcMar>
            <w:vAlign w:val="center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810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Navodi načine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pronalaženja zaposlenja.</w:t>
            </w:r>
          </w:p>
        </w:tc>
        <w:tc>
          <w:tcPr>
            <w:tcW w:w="771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</w:pPr>
            <w:r w:rsidRPr="00104779"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  <w:t>Piše životopis</w:t>
            </w:r>
            <w:r w:rsidRPr="00104779">
              <w:rPr>
                <w:rFonts w:ascii="VladaRHSans Lt" w:eastAsia="Calibri" w:hAnsi="VladaRHSans Lt" w:cs="Calibri"/>
                <w:color w:val="auto"/>
                <w:sz w:val="19"/>
                <w:szCs w:val="19"/>
                <w:lang w:val="hr-HR"/>
              </w:rPr>
              <w:t>.</w:t>
            </w:r>
          </w:p>
        </w:tc>
        <w:tc>
          <w:tcPr>
            <w:tcW w:w="840" w:type="pct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widowControl w:val="0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1844" w:type="pct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</w:tr>
      <w:tr w:rsidR="009A0F0C" w:rsidRPr="00104779" w:rsidTr="000748A5">
        <w:trPr>
          <w:trHeight w:val="1078"/>
        </w:trPr>
        <w:tc>
          <w:tcPr>
            <w:tcW w:w="735" w:type="pct"/>
            <w:vMerge/>
            <w:tcMar>
              <w:left w:w="120" w:type="dxa"/>
              <w:right w:w="120" w:type="dxa"/>
            </w:tcMar>
            <w:vAlign w:val="center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810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Analizira kako se uspješno predstaviti na razgovoru za posao.</w:t>
            </w:r>
          </w:p>
        </w:tc>
        <w:tc>
          <w:tcPr>
            <w:tcW w:w="771" w:type="pct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Informira se o studijskim programima / poslodavcima.</w:t>
            </w:r>
          </w:p>
        </w:tc>
        <w:tc>
          <w:tcPr>
            <w:tcW w:w="840" w:type="pct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widowControl w:val="0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1844" w:type="pct"/>
            <w:vMerge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</w:tr>
      <w:tr w:rsidR="009A0F0C" w:rsidRPr="00104779" w:rsidTr="000748A5">
        <w:trPr>
          <w:trHeight w:val="939"/>
        </w:trPr>
        <w:tc>
          <w:tcPr>
            <w:tcW w:w="5000" w:type="pct"/>
            <w:gridSpan w:val="5"/>
            <w:tcMar>
              <w:left w:w="120" w:type="dxa"/>
              <w:right w:w="120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jc w:val="center"/>
              <w:rPr>
                <w:rFonts w:ascii="VladaRHSans Lt" w:hAnsi="VladaRHSans Lt"/>
                <w:smallCaps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mallCaps/>
                <w:sz w:val="19"/>
                <w:szCs w:val="19"/>
                <w:lang w:val="hr-HR"/>
              </w:rPr>
              <w:t>ključni sadržaji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ind w:left="108"/>
              <w:jc w:val="center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odraslost: prava i obveze, asertivno ponašanje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vertAlign w:val="superscript"/>
                <w:lang w:val="hr-HR"/>
              </w:rPr>
              <w:footnoteReference w:id="2"/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, osobna odgovornost, bliske veze, emocionalni i racionalni pristup odlukama</w:t>
            </w:r>
            <w:r w:rsidRPr="00104779"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  <w:t>, rizično ponašanje</w:t>
            </w:r>
            <w:r w:rsidRPr="00104779">
              <w:rPr>
                <w:rFonts w:ascii="VladaRHSans Lt" w:hAnsi="VladaRHSans Lt"/>
                <w:color w:val="FF0000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 profesionalni razvoj, profesionalne kompetencije, životopis i samoprezentiranje</w:t>
            </w:r>
          </w:p>
        </w:tc>
      </w:tr>
    </w:tbl>
    <w:p w:rsidR="009A0F0C" w:rsidRDefault="009A0F0C" w:rsidP="009A0F0C">
      <w:pPr>
        <w:spacing w:after="240"/>
        <w:rPr>
          <w:szCs w:val="20"/>
        </w:rPr>
      </w:pPr>
    </w:p>
    <w:p w:rsidR="009A0F0C" w:rsidRDefault="009A0F0C" w:rsidP="009A0F0C">
      <w:pPr>
        <w:spacing w:after="240"/>
        <w:rPr>
          <w:szCs w:val="20"/>
        </w:rPr>
      </w:pPr>
    </w:p>
    <w:p w:rsidR="009A0F0C" w:rsidRDefault="009A0F0C" w:rsidP="009A0F0C">
      <w:pPr>
        <w:spacing w:after="240"/>
        <w:rPr>
          <w:szCs w:val="20"/>
        </w:rPr>
      </w:pPr>
    </w:p>
    <w:p w:rsidR="009A0F0C" w:rsidRDefault="009A0F0C" w:rsidP="009A0F0C">
      <w:pPr>
        <w:spacing w:after="240"/>
        <w:rPr>
          <w:szCs w:val="20"/>
        </w:rPr>
      </w:pPr>
    </w:p>
    <w:p w:rsidR="009A0F0C" w:rsidRPr="00104779" w:rsidRDefault="009A0F0C" w:rsidP="009A0F0C">
      <w:pPr>
        <w:spacing w:after="240"/>
        <w:rPr>
          <w:szCs w:val="20"/>
        </w:rPr>
      </w:pPr>
    </w:p>
    <w:tbl>
      <w:tblPr>
        <w:tblW w:w="49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45"/>
        <w:gridCol w:w="2211"/>
        <w:gridCol w:w="2171"/>
        <w:gridCol w:w="2387"/>
        <w:gridCol w:w="5230"/>
      </w:tblGrid>
      <w:tr w:rsidR="009A0F0C" w:rsidRPr="00104779" w:rsidTr="000748A5">
        <w:trPr>
          <w:trHeight w:val="575"/>
        </w:trPr>
        <w:tc>
          <w:tcPr>
            <w:tcW w:w="5000" w:type="pct"/>
            <w:gridSpan w:val="5"/>
            <w:vAlign w:val="bottom"/>
          </w:tcPr>
          <w:p w:rsidR="009A0F0C" w:rsidRPr="0094795B" w:rsidRDefault="009A0F0C" w:rsidP="000748A5">
            <w:pPr>
              <w:pStyle w:val="domene"/>
              <w:spacing w:after="240" w:line="240" w:lineRule="exact"/>
              <w:jc w:val="center"/>
              <w:rPr>
                <w:rFonts w:eastAsia="Calibri"/>
                <w:lang w:val="hr-HR"/>
              </w:rPr>
            </w:pPr>
            <w:r w:rsidRPr="0094795B">
              <w:rPr>
                <w:rFonts w:eastAsia="Calibri"/>
                <w:lang w:val="hr-HR"/>
              </w:rPr>
              <w:t>DOMENA B – 1. CIKLUS: JA I DRUGI</w:t>
            </w:r>
          </w:p>
        </w:tc>
      </w:tr>
      <w:tr w:rsidR="009A0F0C" w:rsidRPr="00104779" w:rsidTr="000748A5">
        <w:trPr>
          <w:trHeight w:val="315"/>
        </w:trPr>
        <w:tc>
          <w:tcPr>
            <w:tcW w:w="728" w:type="pct"/>
          </w:tcPr>
          <w:p w:rsidR="009A0F0C" w:rsidRPr="00F54DE8" w:rsidRDefault="009A0F0C" w:rsidP="000748A5">
            <w:pPr>
              <w:pStyle w:val="Normal1"/>
              <w:spacing w:after="8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F54DE8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odgojno-obrazovna</w:t>
            </w:r>
          </w:p>
          <w:p w:rsidR="009A0F0C" w:rsidRPr="00F54DE8" w:rsidRDefault="009A0F0C" w:rsidP="000748A5">
            <w:pPr>
              <w:pStyle w:val="Normal1"/>
              <w:spacing w:after="8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F54DE8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očekivanja</w:t>
            </w:r>
          </w:p>
        </w:tc>
        <w:tc>
          <w:tcPr>
            <w:tcW w:w="787" w:type="pct"/>
          </w:tcPr>
          <w:p w:rsidR="009A0F0C" w:rsidRPr="00F54DE8" w:rsidRDefault="009A0F0C" w:rsidP="000748A5">
            <w:pPr>
              <w:pStyle w:val="Normal1"/>
              <w:spacing w:after="8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F54DE8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znanje</w:t>
            </w:r>
          </w:p>
        </w:tc>
        <w:tc>
          <w:tcPr>
            <w:tcW w:w="773" w:type="pct"/>
          </w:tcPr>
          <w:p w:rsidR="009A0F0C" w:rsidRPr="00F54DE8" w:rsidRDefault="009A0F0C" w:rsidP="000748A5">
            <w:pPr>
              <w:pStyle w:val="Normal1"/>
              <w:spacing w:after="8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F54DE8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vještine</w:t>
            </w:r>
          </w:p>
        </w:tc>
        <w:tc>
          <w:tcPr>
            <w:tcW w:w="850" w:type="pct"/>
          </w:tcPr>
          <w:p w:rsidR="009A0F0C" w:rsidRPr="00F54DE8" w:rsidRDefault="009A0F0C" w:rsidP="000748A5">
            <w:pPr>
              <w:pStyle w:val="Normal1"/>
              <w:spacing w:after="8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F54DE8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stavovi</w:t>
            </w:r>
          </w:p>
        </w:tc>
        <w:tc>
          <w:tcPr>
            <w:tcW w:w="1862" w:type="pct"/>
          </w:tcPr>
          <w:p w:rsidR="009A0F0C" w:rsidRPr="00F54DE8" w:rsidRDefault="009A0F0C" w:rsidP="000748A5">
            <w:pPr>
              <w:pStyle w:val="Normal1"/>
              <w:spacing w:after="8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F54DE8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preporuke za</w:t>
            </w:r>
            <w:r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  <w:t xml:space="preserve"> </w:t>
            </w:r>
            <w:r w:rsidRPr="00F54DE8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ostvarivanje očekivanja</w:t>
            </w:r>
          </w:p>
        </w:tc>
      </w:tr>
      <w:tr w:rsidR="009A0F0C" w:rsidRPr="00104779" w:rsidTr="000748A5">
        <w:trPr>
          <w:trHeight w:val="35"/>
        </w:trPr>
        <w:tc>
          <w:tcPr>
            <w:tcW w:w="728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t>B 1.1.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Prepoznaje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 uvažava potrebe i osjećaje drugih.</w:t>
            </w:r>
          </w:p>
        </w:tc>
        <w:tc>
          <w:tcPr>
            <w:tcW w:w="787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Opisuje potrebe i osjećaje drugih.</w:t>
            </w:r>
          </w:p>
        </w:tc>
        <w:tc>
          <w:tcPr>
            <w:tcW w:w="773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Prepoznaje potrebe i osjećaje drugih.</w:t>
            </w:r>
          </w:p>
        </w:tc>
        <w:tc>
          <w:tcPr>
            <w:tcW w:w="850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Važno je razumjeti tuđe potrebe i osjećaje.</w:t>
            </w:r>
          </w:p>
        </w:tc>
        <w:tc>
          <w:tcPr>
            <w:tcW w:w="1862" w:type="pct"/>
          </w:tcPr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 kurikulum svih predmeta, satova razrednika, svih školskih aktivnosti.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Igre uloga, zauzimanje različitih perspektiva kako bi se prepoznale tuđe emocije, radionice na satovima razrednika. 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Primjena ekspresivnih tehnika.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Stručni suradnici savjetuju učenike, roditelje i učitelje.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Individualna podrška učitelja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učeniku.</w:t>
            </w:r>
          </w:p>
        </w:tc>
      </w:tr>
      <w:tr w:rsidR="009A0F0C" w:rsidRPr="00104779" w:rsidTr="000748A5">
        <w:trPr>
          <w:trHeight w:val="47"/>
        </w:trPr>
        <w:tc>
          <w:tcPr>
            <w:tcW w:w="728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B 1.2</w:t>
            </w:r>
            <w:r w:rsidRPr="00104779"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t>.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Razvija komunikacijske kompetencije.</w:t>
            </w:r>
          </w:p>
        </w:tc>
        <w:tc>
          <w:tcPr>
            <w:tcW w:w="787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 xml:space="preserve">Jednostavnim riječima opisuje aktivno slušanje, davanje i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primanje povratnih informacija.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Nabraja pravila uvažavajuće komunikacije.</w:t>
            </w:r>
          </w:p>
        </w:tc>
        <w:tc>
          <w:tcPr>
            <w:tcW w:w="773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color w:val="auto"/>
                <w:sz w:val="19"/>
                <w:szCs w:val="19"/>
                <w:lang w:val="hr-HR"/>
              </w:rPr>
              <w:lastRenderedPageBreak/>
              <w:t xml:space="preserve">Aktivno sluša, daje i prima povratne informacije i </w:t>
            </w:r>
            <w:r w:rsidRPr="00104779">
              <w:rPr>
                <w:rFonts w:ascii="VladaRHSans Lt" w:eastAsia="Calibri" w:hAnsi="VladaRHSans Lt" w:cs="Calibri"/>
                <w:color w:val="auto"/>
                <w:sz w:val="19"/>
                <w:szCs w:val="19"/>
                <w:lang w:val="hr-HR"/>
              </w:rPr>
              <w:lastRenderedPageBreak/>
              <w:t xml:space="preserve">komunicira u skladu s </w:t>
            </w:r>
            <w:r w:rsidRPr="00104779"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  <w:t xml:space="preserve">komunikacijskim </w:t>
            </w:r>
            <w:r w:rsidRPr="00104779">
              <w:rPr>
                <w:rFonts w:ascii="VladaRHSans Lt" w:eastAsia="Calibri" w:hAnsi="VladaRHSans Lt" w:cs="Calibri"/>
                <w:color w:val="auto"/>
                <w:sz w:val="19"/>
                <w:szCs w:val="19"/>
                <w:lang w:val="hr-HR"/>
              </w:rPr>
              <w:t>pravilima.</w:t>
            </w:r>
          </w:p>
        </w:tc>
        <w:tc>
          <w:tcPr>
            <w:tcW w:w="850" w:type="pct"/>
          </w:tcPr>
          <w:p w:rsidR="009A0F0C" w:rsidRPr="001519E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 xml:space="preserve">Važno je učiti </w:t>
            </w:r>
            <w:r w:rsidRPr="00104779"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  <w:t>komunikacijska</w:t>
            </w:r>
            <w:r w:rsidRPr="00104779">
              <w:rPr>
                <w:rFonts w:ascii="VladaRHSans Lt" w:eastAsia="Calibri" w:hAnsi="VladaRHSans Lt" w:cs="Calibri"/>
                <w:color w:val="auto"/>
                <w:sz w:val="19"/>
                <w:szCs w:val="19"/>
                <w:lang w:val="hr-HR"/>
              </w:rPr>
              <w:t xml:space="preserve"> pravila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.</w:t>
            </w:r>
          </w:p>
        </w:tc>
        <w:tc>
          <w:tcPr>
            <w:tcW w:w="1862" w:type="pct"/>
          </w:tcPr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 kurikulum svih predmeta, satova razrednika, svih školskih aktivnosti.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Organizirati komunikacijske radionice za djecu u suradnji sa stručnim suradnicima koristeći se</w:t>
            </w:r>
            <w:r w:rsidRPr="00104779">
              <w:rPr>
                <w:rFonts w:ascii="VladaRHSans Lt" w:hAnsi="VladaRHSans Lt"/>
                <w:color w:val="FF0000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  <w:t>potencijalima</w:t>
            </w:r>
            <w:r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zajednice.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Učenje prema modelu - osobnim primjerom učitelja i primjerima drugih u socijalnom okruženju.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Individualna podrška učitelja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učeniku.</w:t>
            </w:r>
          </w:p>
        </w:tc>
      </w:tr>
      <w:tr w:rsidR="009A0F0C" w:rsidRPr="00104779" w:rsidTr="000748A5">
        <w:trPr>
          <w:trHeight w:val="47"/>
        </w:trPr>
        <w:tc>
          <w:tcPr>
            <w:tcW w:w="728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lastRenderedPageBreak/>
              <w:t>B 1.3</w:t>
            </w:r>
            <w:r w:rsidRPr="00104779"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t>.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Razvija strategije rješavanja sukoba.</w:t>
            </w:r>
          </w:p>
        </w:tc>
        <w:tc>
          <w:tcPr>
            <w:tcW w:w="787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Prepoznaje situacije koje dovode do sukoba, uviđa da različite potrebe i osjećaji mogu potaknuti sukob.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Nabraja jednostavne strategije rješavanja sukoba.</w:t>
            </w:r>
          </w:p>
        </w:tc>
        <w:tc>
          <w:tcPr>
            <w:tcW w:w="773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Rješava sukobe naučenim strategijama. Traži pomoć odraslog ako nije sam sposoban riješiti sukob.</w:t>
            </w:r>
          </w:p>
        </w:tc>
        <w:tc>
          <w:tcPr>
            <w:tcW w:w="850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color w:val="333333"/>
                <w:sz w:val="19"/>
                <w:szCs w:val="19"/>
                <w:highlight w:val="white"/>
                <w:lang w:val="hr-HR"/>
              </w:rPr>
              <w:t>Važne su vlastite potrebe i osjećaji kao i potrebe i osjećaji drugih.</w:t>
            </w:r>
          </w:p>
        </w:tc>
        <w:tc>
          <w:tcPr>
            <w:tcW w:w="1862" w:type="pct"/>
          </w:tcPr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 kurikulum svih predmeta, satova razrednika, svih školskih aktivnosti, međupredmetnih tema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Zdravlje, Održivi razvoj i Građanski odgoj.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Učenje prema modelu-osobnim primjerom učitelja i primjerima drugih u socijalnom okruženju.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Preventivni projekti koje organiziraju ili razvijaju, provode i evaluiraju stručni suradnici.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Satovi razrednika-radionice u suradnji sa stručnim suradnicima.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Primjena ekspresivnih tehnika.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Stručni suradnici savjetuju učenike, roditelje i učitelje.</w:t>
            </w:r>
          </w:p>
        </w:tc>
      </w:tr>
      <w:tr w:rsidR="009A0F0C" w:rsidRPr="00104779" w:rsidTr="000748A5">
        <w:trPr>
          <w:trHeight w:val="176"/>
        </w:trPr>
        <w:tc>
          <w:tcPr>
            <w:tcW w:w="5000" w:type="pct"/>
            <w:gridSpan w:val="5"/>
          </w:tcPr>
          <w:p w:rsidR="009A0F0C" w:rsidRPr="00F54DE8" w:rsidRDefault="009A0F0C" w:rsidP="000748A5">
            <w:pPr>
              <w:pStyle w:val="Normal1"/>
              <w:spacing w:after="240" w:line="240" w:lineRule="exact"/>
              <w:ind w:left="108"/>
              <w:jc w:val="center"/>
              <w:rPr>
                <w:rFonts w:ascii="VladaRHSans Lt" w:hAnsi="VladaRHSans Lt"/>
                <w:smallCaps/>
                <w:sz w:val="19"/>
                <w:szCs w:val="19"/>
                <w:lang w:val="hr-HR"/>
              </w:rPr>
            </w:pPr>
            <w:r w:rsidRPr="00F54DE8">
              <w:rPr>
                <w:rFonts w:ascii="VladaRHSans Lt" w:eastAsia="Calibri" w:hAnsi="VladaRHSans Lt" w:cs="Calibri"/>
                <w:smallCaps/>
                <w:sz w:val="19"/>
                <w:szCs w:val="19"/>
                <w:lang w:val="hr-HR"/>
              </w:rPr>
              <w:t>ključni sadržaji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jc w:val="center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prepoznavanje potreba i osjećaja drugih, aktivno slušanje, davanje i primanje povratnih informacija, prepoznavanje da različite potrebe, osjećaji i situacije mogu potaknuti sukob.</w:t>
            </w:r>
          </w:p>
        </w:tc>
      </w:tr>
    </w:tbl>
    <w:p w:rsidR="009A0F0C" w:rsidRPr="00104779" w:rsidRDefault="009A0F0C" w:rsidP="009A0F0C">
      <w:pPr>
        <w:spacing w:after="240"/>
        <w:rPr>
          <w:szCs w:val="20"/>
        </w:rPr>
      </w:pPr>
    </w:p>
    <w:tbl>
      <w:tblPr>
        <w:tblW w:w="49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51"/>
        <w:gridCol w:w="2219"/>
        <w:gridCol w:w="2219"/>
        <w:gridCol w:w="2352"/>
        <w:gridCol w:w="5291"/>
      </w:tblGrid>
      <w:tr w:rsidR="009A0F0C" w:rsidRPr="00104779" w:rsidTr="000748A5">
        <w:trPr>
          <w:trHeight w:val="630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vAlign w:val="bottom"/>
          </w:tcPr>
          <w:p w:rsidR="009A0F0C" w:rsidRPr="0094795B" w:rsidRDefault="009A0F0C" w:rsidP="000748A5">
            <w:pPr>
              <w:pStyle w:val="domene"/>
              <w:spacing w:after="240" w:line="240" w:lineRule="exact"/>
              <w:jc w:val="center"/>
              <w:rPr>
                <w:rFonts w:eastAsia="Calibri"/>
                <w:lang w:val="hr-HR"/>
              </w:rPr>
            </w:pPr>
            <w:r w:rsidRPr="0094795B">
              <w:rPr>
                <w:rFonts w:eastAsia="Calibri"/>
                <w:lang w:val="hr-HR"/>
              </w:rPr>
              <w:t>DOMENA B – 2. CIKLUS: JA I DRUGI</w:t>
            </w:r>
          </w:p>
        </w:tc>
      </w:tr>
      <w:tr w:rsidR="009A0F0C" w:rsidRPr="00104779" w:rsidTr="000748A5">
        <w:trPr>
          <w:trHeight w:val="41"/>
        </w:trPr>
        <w:tc>
          <w:tcPr>
            <w:tcW w:w="726" w:type="pct"/>
            <w:tcBorders>
              <w:top w:val="single" w:sz="4" w:space="0" w:color="000000"/>
              <w:bottom w:val="single" w:sz="4" w:space="0" w:color="000000"/>
            </w:tcBorders>
          </w:tcPr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odgojno-obrazovna</w:t>
            </w:r>
          </w:p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očekivanja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znanje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vještine</w:t>
            </w:r>
          </w:p>
        </w:tc>
        <w:tc>
          <w:tcPr>
            <w:tcW w:w="832" w:type="pct"/>
            <w:tcBorders>
              <w:top w:val="single" w:sz="4" w:space="0" w:color="000000"/>
              <w:bottom w:val="single" w:sz="4" w:space="0" w:color="000000"/>
            </w:tcBorders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stavovi</w:t>
            </w:r>
          </w:p>
        </w:tc>
        <w:tc>
          <w:tcPr>
            <w:tcW w:w="1872" w:type="pct"/>
            <w:tcBorders>
              <w:top w:val="single" w:sz="4" w:space="0" w:color="000000"/>
              <w:bottom w:val="single" w:sz="4" w:space="0" w:color="000000"/>
            </w:tcBorders>
          </w:tcPr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preporuke za</w:t>
            </w:r>
            <w:r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  <w:t xml:space="preserve"> </w:t>
            </w: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ostvarivanje očekivanja</w:t>
            </w:r>
          </w:p>
        </w:tc>
      </w:tr>
      <w:tr w:rsidR="009A0F0C" w:rsidRPr="00104779" w:rsidTr="000748A5">
        <w:trPr>
          <w:trHeight w:val="168"/>
        </w:trPr>
        <w:tc>
          <w:tcPr>
            <w:tcW w:w="726" w:type="pct"/>
            <w:tcBorders>
              <w:top w:val="single" w:sz="4" w:space="0" w:color="000000"/>
              <w:bottom w:val="single" w:sz="4" w:space="0" w:color="000000"/>
            </w:tcBorders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lastRenderedPageBreak/>
              <w:t xml:space="preserve">B 2.1.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Opisuje i uvažava potrebe i osjećaje drugih.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Objašnjava osjećaje i potrebe drugih.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Pokazuje razumijevanje za potrebe drugih,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suosjeća.</w:t>
            </w:r>
          </w:p>
        </w:tc>
        <w:tc>
          <w:tcPr>
            <w:tcW w:w="832" w:type="pct"/>
            <w:tcBorders>
              <w:top w:val="single" w:sz="4" w:space="0" w:color="000000"/>
              <w:bottom w:val="single" w:sz="4" w:space="0" w:color="000000"/>
            </w:tcBorders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Važno je </w:t>
            </w:r>
            <w:r w:rsidRPr="00104779">
              <w:rPr>
                <w:rFonts w:ascii="VladaRHSans Lt" w:eastAsia="Calibri" w:hAnsi="VladaRHSans Lt" w:cs="Calibri"/>
                <w:color w:val="auto"/>
                <w:sz w:val="19"/>
                <w:szCs w:val="19"/>
                <w:lang w:val="hr-HR"/>
              </w:rPr>
              <w:t>uvažiti</w:t>
            </w:r>
            <w:r>
              <w:rPr>
                <w:rFonts w:ascii="VladaRHSans Lt" w:eastAsia="Calibri" w:hAnsi="VladaRHSans Lt" w:cs="Calibri"/>
                <w:color w:val="auto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tuđe potrebe i osjećaje.</w:t>
            </w:r>
          </w:p>
        </w:tc>
        <w:tc>
          <w:tcPr>
            <w:tcW w:w="1872" w:type="pct"/>
            <w:tcBorders>
              <w:top w:val="single" w:sz="4" w:space="0" w:color="000000"/>
              <w:bottom w:val="single" w:sz="4" w:space="0" w:color="000000"/>
            </w:tcBorders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 kurikulum svih predmeta, satova razrednika, svih školskih aktivnosti.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Igre uloga, zauzimanje različitih perspektiva kako bi se prepoznale tuđe emocije, radionice na satovima razrednika u suradnji sa stručnim suradnicima. Primjena ekspresivnih tehnika.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Stručni suradnici savjetuju učenike, roditelje i učitelje.</w:t>
            </w:r>
          </w:p>
        </w:tc>
      </w:tr>
      <w:tr w:rsidR="009A0F0C" w:rsidRPr="00104779" w:rsidTr="000748A5">
        <w:trPr>
          <w:trHeight w:val="1112"/>
        </w:trPr>
        <w:tc>
          <w:tcPr>
            <w:tcW w:w="726" w:type="pct"/>
            <w:tcBorders>
              <w:top w:val="single" w:sz="4" w:space="0" w:color="000000"/>
              <w:bottom w:val="single" w:sz="4" w:space="0" w:color="000000"/>
            </w:tcBorders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t xml:space="preserve">B 2.2.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Razvija komunikacijske kompetencije.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Objašnjava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aktivno slušanje, davanje i primanje informacija.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Nabraja i objašnjava pravila uvažavajuće komunikacije.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Opisuje prijateljske odnose.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Aktivno sluša, daje i prima informacije, pokazuje vještine dogovaranja, pregovaranja i postizanja kompromisa.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Razvija odnose poštovanja među vršnjacima i gradi prijateljstva.</w:t>
            </w:r>
          </w:p>
        </w:tc>
        <w:tc>
          <w:tcPr>
            <w:tcW w:w="832" w:type="pct"/>
            <w:tcBorders>
              <w:top w:val="single" w:sz="4" w:space="0" w:color="000000"/>
              <w:bottom w:val="single" w:sz="4" w:space="0" w:color="000000"/>
            </w:tcBorders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Važno je razvijati odnose poštovanja, postizati dogovore.</w:t>
            </w:r>
          </w:p>
        </w:tc>
        <w:tc>
          <w:tcPr>
            <w:tcW w:w="1872" w:type="pct"/>
            <w:tcBorders>
              <w:top w:val="single" w:sz="4" w:space="0" w:color="000000"/>
              <w:bottom w:val="single" w:sz="4" w:space="0" w:color="000000"/>
            </w:tcBorders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 kurikulum svih predmeta, satova razrednika, svih školskih aktivnosti, međupredmetnih tema Učiti kako učiti i Održivi razvoj.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color w:val="666666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Organizirati komunikacijske radionice za djecu na satu razrednika u suradnji sa stručnim suradnicima.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color w:val="666666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Ugrađeno u cjelokupnu komunikaciju na razini škole, uključujući učitelje, roditelje i sve djelatnike.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color w:val="666666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Učenje prema modelu-osobnim primjerom učitelja i primjerima drugih u socijalnom okruženju.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Individualna podrška učitelja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učeniku.</w:t>
            </w:r>
          </w:p>
        </w:tc>
      </w:tr>
      <w:tr w:rsidR="009A0F0C" w:rsidRPr="00104779" w:rsidTr="000748A5">
        <w:trPr>
          <w:trHeight w:val="164"/>
        </w:trPr>
        <w:tc>
          <w:tcPr>
            <w:tcW w:w="726" w:type="pct"/>
            <w:tcBorders>
              <w:top w:val="single" w:sz="4" w:space="0" w:color="000000"/>
            </w:tcBorders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t>B 2.3.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Razvija strategije rješavanja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sukoba.</w:t>
            </w:r>
          </w:p>
        </w:tc>
        <w:tc>
          <w:tcPr>
            <w:tcW w:w="785" w:type="pct"/>
            <w:tcBorders>
              <w:top w:val="single" w:sz="4" w:space="0" w:color="000000"/>
            </w:tcBorders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Opisuje različite načine rješavanja sukoba.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785" w:type="pct"/>
            <w:tcBorders>
              <w:top w:val="single" w:sz="4" w:space="0" w:color="000000"/>
            </w:tcBorders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Primjenjuje različite strategije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 rješavanju sukoba.</w:t>
            </w:r>
          </w:p>
        </w:tc>
        <w:tc>
          <w:tcPr>
            <w:tcW w:w="832" w:type="pct"/>
            <w:tcBorders>
              <w:top w:val="single" w:sz="4" w:space="0" w:color="000000"/>
            </w:tcBorders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Važno je riješiti problemske situacije (sukobe) tako da obje strane prihvate rješenje.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1872" w:type="pct"/>
            <w:tcBorders>
              <w:top w:val="single" w:sz="4" w:space="0" w:color="000000"/>
              <w:bottom w:val="single" w:sz="4" w:space="0" w:color="000000"/>
            </w:tcBorders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 kurikulum svih predmeta, satova razrednika, svih školskih aktivnosti, međupredmetne teme Održivi razvoj.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Ugrađeno u cjelokupnu interakciju i kulturu školske ustanove, uključujući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djecu i mlade osobe, roditelje i odgojno-obrazovne djelatnike.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Preventivni projekti koje organiziraju ili razvijaju, provode i evaluiraju stručni suradnici </w:t>
            </w:r>
            <w:r w:rsidRPr="00104779">
              <w:rPr>
                <w:rFonts w:ascii="VladaRHSans Lt" w:hAnsi="VladaRHSans Lt"/>
                <w:color w:val="auto"/>
                <w:sz w:val="19"/>
                <w:szCs w:val="19"/>
                <w:lang w:val="hr-HR"/>
              </w:rPr>
              <w:t>koristeći se</w:t>
            </w:r>
            <w:r w:rsidRPr="00104779">
              <w:rPr>
                <w:rFonts w:ascii="VladaRHSans Lt" w:hAnsi="VladaRHSans Lt"/>
                <w:color w:val="FF0000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potencijalima zajednice.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Učitelj kao model ponašanja.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Primjena ekspresivnih tehnika.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Stručni suradnici savjetuju učenike, roditelje i učitelje.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Individualna podrška učitelja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učeniku.</w:t>
            </w:r>
          </w:p>
        </w:tc>
      </w:tr>
      <w:tr w:rsidR="009A0F0C" w:rsidRPr="00104779" w:rsidTr="000748A5">
        <w:trPr>
          <w:trHeight w:val="909"/>
        </w:trPr>
        <w:tc>
          <w:tcPr>
            <w:tcW w:w="726" w:type="pct"/>
            <w:tcBorders>
              <w:top w:val="single" w:sz="4" w:space="0" w:color="000000"/>
              <w:bottom w:val="single" w:sz="4" w:space="0" w:color="000000"/>
            </w:tcBorders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lastRenderedPageBreak/>
              <w:t xml:space="preserve">B 2.4.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Suradnički uči i radi u timu.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Opisuje suradničko učenje.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Opisuje vještine prezentacije.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Pomaže drugima, dogovara se, dijeli znanje i postignuća u ostvarivanju zadatka.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Razvija vještine prezentacije.</w:t>
            </w:r>
          </w:p>
        </w:tc>
        <w:tc>
          <w:tcPr>
            <w:tcW w:w="832" w:type="pct"/>
            <w:tcBorders>
              <w:top w:val="single" w:sz="4" w:space="0" w:color="000000"/>
              <w:bottom w:val="single" w:sz="4" w:space="0" w:color="000000"/>
            </w:tcBorders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Važan je osobni doprinos i pripadnost.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Svi mogu pridonijeti timu na različite načine.</w:t>
            </w:r>
          </w:p>
        </w:tc>
        <w:tc>
          <w:tcPr>
            <w:tcW w:w="1872" w:type="pct"/>
            <w:tcBorders>
              <w:top w:val="single" w:sz="4" w:space="0" w:color="000000"/>
              <w:bottom w:val="single" w:sz="4" w:space="0" w:color="000000"/>
            </w:tcBorders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 kurikulum svih predmeta, satova razrednika, svih školskih aktivnosti, međupredmetne teme Učiti kako učiti.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Praktične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aktivnosti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Z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ajedničkim radom na projektima u svim predmetima,radom u paru i/ ili malim skupinama, zajednička natjecanja i smotre.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Stručni suradnici savjetuju učenike, roditelje i učitelje.</w:t>
            </w:r>
          </w:p>
        </w:tc>
      </w:tr>
    </w:tbl>
    <w:p w:rsidR="009A0F0C" w:rsidRDefault="009A0F0C" w:rsidP="009A0F0C">
      <w:pPr>
        <w:spacing w:after="240"/>
        <w:rPr>
          <w:szCs w:val="20"/>
        </w:rPr>
      </w:pPr>
    </w:p>
    <w:p w:rsidR="009A0F0C" w:rsidRDefault="009A0F0C" w:rsidP="009A0F0C">
      <w:pPr>
        <w:spacing w:after="240"/>
        <w:rPr>
          <w:szCs w:val="20"/>
        </w:rPr>
      </w:pPr>
    </w:p>
    <w:p w:rsidR="009A0F0C" w:rsidRDefault="009A0F0C" w:rsidP="009A0F0C">
      <w:pPr>
        <w:spacing w:after="240"/>
        <w:rPr>
          <w:szCs w:val="20"/>
        </w:rPr>
      </w:pPr>
    </w:p>
    <w:p w:rsidR="009A0F0C" w:rsidRDefault="009A0F0C" w:rsidP="009A0F0C">
      <w:pPr>
        <w:spacing w:after="240"/>
        <w:rPr>
          <w:szCs w:val="20"/>
        </w:rPr>
      </w:pPr>
    </w:p>
    <w:p w:rsidR="009A0F0C" w:rsidRPr="00104779" w:rsidRDefault="009A0F0C" w:rsidP="009A0F0C">
      <w:pPr>
        <w:spacing w:after="240"/>
        <w:rPr>
          <w:szCs w:val="20"/>
        </w:rPr>
      </w:pPr>
    </w:p>
    <w:tbl>
      <w:tblPr>
        <w:tblW w:w="49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31"/>
        <w:gridCol w:w="2195"/>
        <w:gridCol w:w="2201"/>
        <w:gridCol w:w="2324"/>
        <w:gridCol w:w="5233"/>
      </w:tblGrid>
      <w:tr w:rsidR="009A0F0C" w:rsidRPr="00104779" w:rsidTr="000748A5">
        <w:trPr>
          <w:trHeight w:val="575"/>
        </w:trPr>
        <w:tc>
          <w:tcPr>
            <w:tcW w:w="5000" w:type="pct"/>
            <w:gridSpan w:val="5"/>
            <w:vAlign w:val="bottom"/>
          </w:tcPr>
          <w:p w:rsidR="009A0F0C" w:rsidRPr="0094795B" w:rsidRDefault="009A0F0C" w:rsidP="000748A5">
            <w:pPr>
              <w:pStyle w:val="domene"/>
              <w:spacing w:after="240" w:line="240" w:lineRule="exact"/>
              <w:jc w:val="center"/>
              <w:rPr>
                <w:rFonts w:eastAsia="Calibri"/>
                <w:lang w:val="hr-HR"/>
              </w:rPr>
            </w:pPr>
            <w:r w:rsidRPr="0094795B">
              <w:rPr>
                <w:rFonts w:eastAsia="Calibri"/>
                <w:lang w:val="hr-HR"/>
              </w:rPr>
              <w:t>DOMENA B – 3. CIKLUS: JA I DRUGI</w:t>
            </w:r>
          </w:p>
        </w:tc>
      </w:tr>
      <w:tr w:rsidR="009A0F0C" w:rsidRPr="00104779" w:rsidTr="000748A5">
        <w:trPr>
          <w:trHeight w:val="40"/>
        </w:trPr>
        <w:tc>
          <w:tcPr>
            <w:tcW w:w="726" w:type="pct"/>
          </w:tcPr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odgojno-obrazovna</w:t>
            </w:r>
          </w:p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očekivanja</w:t>
            </w:r>
          </w:p>
        </w:tc>
        <w:tc>
          <w:tcPr>
            <w:tcW w:w="785" w:type="pct"/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znanje</w:t>
            </w:r>
          </w:p>
        </w:tc>
        <w:tc>
          <w:tcPr>
            <w:tcW w:w="787" w:type="pct"/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vještine</w:t>
            </w:r>
          </w:p>
        </w:tc>
        <w:tc>
          <w:tcPr>
            <w:tcW w:w="831" w:type="pct"/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stavovi</w:t>
            </w:r>
          </w:p>
        </w:tc>
        <w:tc>
          <w:tcPr>
            <w:tcW w:w="1871" w:type="pct"/>
          </w:tcPr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preporuke za</w:t>
            </w:r>
            <w:r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  <w:t xml:space="preserve"> </w:t>
            </w: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ostvarivanje očekivanja</w:t>
            </w:r>
          </w:p>
        </w:tc>
      </w:tr>
      <w:tr w:rsidR="009A0F0C" w:rsidRPr="00104779" w:rsidTr="000748A5">
        <w:trPr>
          <w:trHeight w:val="40"/>
        </w:trPr>
        <w:tc>
          <w:tcPr>
            <w:tcW w:w="726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lastRenderedPageBreak/>
              <w:t xml:space="preserve">B 3.1.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Obrazlaže i uvažava potrebe i osjećaje drugih.</w:t>
            </w:r>
          </w:p>
        </w:tc>
        <w:tc>
          <w:tcPr>
            <w:tcW w:w="785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Opisuje prava drugih i osobne slobode.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Povezuje važnost prezentiranja svojih jakih strana </w:t>
            </w:r>
            <w:r w:rsidRPr="00104779">
              <w:rPr>
                <w:rFonts w:ascii="VladaRHSans Lt" w:eastAsia="Calibri" w:hAnsi="VladaRHSans Lt" w:cs="Calibri"/>
                <w:color w:val="auto"/>
                <w:sz w:val="19"/>
                <w:szCs w:val="19"/>
                <w:lang w:val="hr-HR"/>
              </w:rPr>
              <w:t>te važnost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zastupanja svojih i tuđih prava.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</w:p>
        </w:tc>
        <w:tc>
          <w:tcPr>
            <w:tcW w:w="787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Pokazuje razumijevanje za osjećaje i potrebe drugih, razvija empatiju.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Zalaže se za svoja i tuđa prava bez ugrožavanja drugih.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831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Važno je prihvatiti druge i njihove potrebe i osjećaje.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Važno je brinuti se o svojim i tuđim pravima.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Zastupanje prava drugih stvara osjećaj zadovoljstva.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1871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 međupredmetne teme Građanski odgoj, Učiti kako učiti i Održivi razvoj.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Uklopljeno u kurikulum svih nastavnih predmeta i satova razrednika u cijelom ciklusu te projektno kroz ciklus, uza sve školske aktivnosti.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Učenje prema modelu-osobnim primjerom učitelja te primjerima drugih u socijalnom okruženju.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Primjena ekspresivnih tehnika.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Stručni suradnici savjetuju učenike, roditelje i učitelje.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Individualna podrška učitelja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učeniku.</w:t>
            </w:r>
          </w:p>
        </w:tc>
      </w:tr>
      <w:tr w:rsidR="009A0F0C" w:rsidRPr="00104779" w:rsidTr="000748A5">
        <w:trPr>
          <w:trHeight w:val="40"/>
        </w:trPr>
        <w:tc>
          <w:tcPr>
            <w:tcW w:w="726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t>B 3.2.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Razvija komunikacijske kompetencije i uvažavajuće odnose s drugima</w:t>
            </w:r>
          </w:p>
        </w:tc>
        <w:tc>
          <w:tcPr>
            <w:tcW w:w="785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Povezuje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svoje i tuđe stavove,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izbore i postupke s posljedicama.</w:t>
            </w:r>
          </w:p>
        </w:tc>
        <w:tc>
          <w:tcPr>
            <w:tcW w:w="787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Prilagođava i usklađuje svoje ponašanje s pravilima u skupini.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Pokazuje vještine dogovaranja, pregovaranja i postizanja kompromisa.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831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Treba preuzeti odgovornost za svoje postupke i izbore.</w:t>
            </w:r>
          </w:p>
        </w:tc>
        <w:tc>
          <w:tcPr>
            <w:tcW w:w="1871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 kurikulum svih predmeta, svih školskih aktivnosti te međupredmetne teme Održivi razvoj.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Satovi razrednika u suradnji sa stručnom službom.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Ugrađeno u cjelokupnu komunikaciju na razini škole, uključujući učitelje, roditelje i sve djelatnike.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Učenje prema modelu-osobnim primjerom učitelja te primjerima drugih u socijalnom okruženju.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Ekspresivne tehnike.</w:t>
            </w:r>
          </w:p>
          <w:p w:rsidR="009A0F0C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Stručni suradnici savjetuju učenike, roditelje i učitelje.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</w:tr>
      <w:tr w:rsidR="009A0F0C" w:rsidRPr="00104779" w:rsidTr="000748A5">
        <w:trPr>
          <w:trHeight w:val="353"/>
        </w:trPr>
        <w:tc>
          <w:tcPr>
            <w:tcW w:w="726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t xml:space="preserve">B 3.3.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Razvija strategije rješavanja sukoba.</w:t>
            </w:r>
          </w:p>
        </w:tc>
        <w:tc>
          <w:tcPr>
            <w:tcW w:w="785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Poznaje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nenasilne strategije rješavanja sukoba i prepoznaje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situacije koje mogu dovesti do sukoba.</w:t>
            </w:r>
          </w:p>
        </w:tc>
        <w:tc>
          <w:tcPr>
            <w:tcW w:w="787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Primjenjuje nenasilne strategije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 rješavanju sukoba.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Asertivan /na je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vertAlign w:val="superscript"/>
                <w:lang w:val="hr-HR"/>
              </w:rPr>
              <w:t>3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.</w:t>
            </w:r>
          </w:p>
        </w:tc>
        <w:tc>
          <w:tcPr>
            <w:tcW w:w="831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hAnsi="VladaRHSans Lt"/>
                <w:sz w:val="19"/>
                <w:szCs w:val="19"/>
                <w:lang w:val="hr-HR"/>
              </w:rPr>
              <w:lastRenderedPageBreak/>
              <w:t>Sukobi se mogu riješiti na svima prihvatljiv način,</w:t>
            </w:r>
            <w:r>
              <w:rPr>
                <w:rFonts w:ascii="VladaRHSans Lt" w:hAnsi="VladaRHSans Lt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hAnsi="VladaRHSans Lt"/>
                <w:sz w:val="19"/>
                <w:szCs w:val="19"/>
                <w:lang w:val="hr-HR"/>
              </w:rPr>
              <w:t>bez nasilja.</w:t>
            </w:r>
          </w:p>
        </w:tc>
        <w:tc>
          <w:tcPr>
            <w:tcW w:w="1871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 kurikulum svih predmeta, satova razrednika, svih školskih aktivnosti, međupredmetne teme Održivi razvoj.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Preventivni projekti koje organiziraju ili razvijaju, provode i evaluiraju stručni suradnici koristeći se resursima zajednice.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Ugrađeno u cjelokupnu interakciju i kulturu školske ustanove, uključuj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ući sve sudionike: djecu i mlad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e osobe, roditelje i odgojno-obrazovne djelatnike.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Učenje prema modelu-osobnim primjerom učitelja i primjerima drugih u socijalnom okruženju.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Ekspresivne tehnike.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Stručni suradnici savjetuju učenike, roditelje i učitelje.</w:t>
            </w:r>
          </w:p>
        </w:tc>
      </w:tr>
      <w:tr w:rsidR="009A0F0C" w:rsidRPr="00104779" w:rsidTr="000748A5">
        <w:trPr>
          <w:trHeight w:val="925"/>
        </w:trPr>
        <w:tc>
          <w:tcPr>
            <w:tcW w:w="726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lastRenderedPageBreak/>
              <w:t xml:space="preserve">B 3.4.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Suradnički uči i radi u timu.</w:t>
            </w:r>
          </w:p>
        </w:tc>
        <w:tc>
          <w:tcPr>
            <w:tcW w:w="785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Objašnjava važnost suradnje.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Prepoznaje odlike asertivnog ponašanja.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Objašnjava dobrobit za sve od sudjelovanja u timskom radu.</w:t>
            </w:r>
          </w:p>
        </w:tc>
        <w:tc>
          <w:tcPr>
            <w:tcW w:w="787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Preuzima dodijeljenu ulogu u timu, aktivno pridonosi svojim sudjelovanjem.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Primjenjuje vještine prezentacije.</w:t>
            </w:r>
          </w:p>
        </w:tc>
        <w:tc>
          <w:tcPr>
            <w:tcW w:w="831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Suradničkim ponašanjem potiče se kohezija u skupini, odnosno razredu.</w:t>
            </w:r>
          </w:p>
        </w:tc>
        <w:tc>
          <w:tcPr>
            <w:tcW w:w="1871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Uvršteno u kurikulum svih predmeta, satova razrednika, svih školskih aktivnosti, međupredmetnih tema Učiti kako učiti i Zdravlje.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Projektno i zajedničkim radom na projektima u svim predmetima.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Zajednička natjecanja i smotre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Rad u paru i / ili malim skupinama.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Stručni suradnici savjetuju učenike, roditelje i učitelje.</w:t>
            </w:r>
          </w:p>
        </w:tc>
      </w:tr>
      <w:tr w:rsidR="009A0F0C" w:rsidRPr="00104779" w:rsidTr="000748A5">
        <w:trPr>
          <w:trHeight w:val="149"/>
        </w:trPr>
        <w:tc>
          <w:tcPr>
            <w:tcW w:w="5000" w:type="pct"/>
            <w:gridSpan w:val="5"/>
          </w:tcPr>
          <w:p w:rsidR="009A0F0C" w:rsidRPr="00104779" w:rsidRDefault="009A0F0C" w:rsidP="000748A5">
            <w:pPr>
              <w:pStyle w:val="Normal1"/>
              <w:spacing w:after="240" w:line="240" w:lineRule="exact"/>
              <w:ind w:left="108"/>
              <w:jc w:val="center"/>
              <w:rPr>
                <w:rFonts w:ascii="VladaRHSans Lt" w:hAnsi="VladaRHSans Lt"/>
                <w:smallCaps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mallCaps/>
                <w:sz w:val="19"/>
                <w:szCs w:val="19"/>
                <w:lang w:val="hr-HR"/>
              </w:rPr>
              <w:t>ključni sadržaji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jc w:val="center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razumijevanje za osjećaje i potrebe drugih i prihvaćanje bez osude, empatija, zalaganje za svoja i tuđa prava bez ugrožavanja drugih, povezivanje stavova, izbora i postupaka s posljedicama, suradnja i rad u timu, nenasilje u rješavanju sukoba</w:t>
            </w:r>
          </w:p>
        </w:tc>
      </w:tr>
    </w:tbl>
    <w:p w:rsidR="009A0F0C" w:rsidRDefault="009A0F0C" w:rsidP="009A0F0C">
      <w:pPr>
        <w:spacing w:after="240"/>
        <w:rPr>
          <w:szCs w:val="20"/>
        </w:rPr>
      </w:pPr>
    </w:p>
    <w:p w:rsidR="009A0F0C" w:rsidRPr="00104779" w:rsidRDefault="009A0F0C" w:rsidP="009A0F0C">
      <w:pPr>
        <w:spacing w:after="240"/>
        <w:rPr>
          <w:szCs w:val="20"/>
        </w:rPr>
      </w:pPr>
    </w:p>
    <w:tbl>
      <w:tblPr>
        <w:tblW w:w="49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46"/>
        <w:gridCol w:w="2210"/>
        <w:gridCol w:w="2163"/>
        <w:gridCol w:w="2395"/>
        <w:gridCol w:w="5176"/>
      </w:tblGrid>
      <w:tr w:rsidR="009A0F0C" w:rsidRPr="00104779" w:rsidTr="000748A5">
        <w:trPr>
          <w:trHeight w:val="717"/>
        </w:trPr>
        <w:tc>
          <w:tcPr>
            <w:tcW w:w="5000" w:type="pct"/>
            <w:gridSpan w:val="5"/>
            <w:vAlign w:val="bottom"/>
          </w:tcPr>
          <w:p w:rsidR="009A0F0C" w:rsidRPr="0094795B" w:rsidRDefault="009A0F0C" w:rsidP="000748A5">
            <w:pPr>
              <w:pStyle w:val="domene"/>
              <w:spacing w:after="240" w:line="240" w:lineRule="exact"/>
              <w:jc w:val="center"/>
              <w:rPr>
                <w:rFonts w:eastAsia="Calibri"/>
                <w:lang w:val="hr-HR"/>
              </w:rPr>
            </w:pPr>
            <w:r w:rsidRPr="0094795B">
              <w:rPr>
                <w:rFonts w:eastAsia="Calibri"/>
                <w:lang w:val="hr-HR"/>
              </w:rPr>
              <w:lastRenderedPageBreak/>
              <w:t>DOMENA B – 4. CIKLUS: JA I DRUGI</w:t>
            </w:r>
          </w:p>
        </w:tc>
      </w:tr>
      <w:tr w:rsidR="009A0F0C" w:rsidRPr="00104779" w:rsidTr="000748A5">
        <w:trPr>
          <w:trHeight w:val="144"/>
        </w:trPr>
        <w:tc>
          <w:tcPr>
            <w:tcW w:w="731" w:type="pct"/>
          </w:tcPr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odgojno-obrazovna</w:t>
            </w:r>
          </w:p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očekivanja</w:t>
            </w:r>
          </w:p>
        </w:tc>
        <w:tc>
          <w:tcPr>
            <w:tcW w:w="790" w:type="pct"/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znanje</w:t>
            </w:r>
          </w:p>
        </w:tc>
        <w:tc>
          <w:tcPr>
            <w:tcW w:w="773" w:type="pct"/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vještine</w:t>
            </w:r>
          </w:p>
        </w:tc>
        <w:tc>
          <w:tcPr>
            <w:tcW w:w="856" w:type="pct"/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stavovi</w:t>
            </w:r>
          </w:p>
        </w:tc>
        <w:tc>
          <w:tcPr>
            <w:tcW w:w="1850" w:type="pct"/>
          </w:tcPr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preporuke za</w:t>
            </w:r>
            <w:r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  <w:t xml:space="preserve"> </w:t>
            </w: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ostvarivanje očekivanja</w:t>
            </w:r>
          </w:p>
        </w:tc>
      </w:tr>
      <w:tr w:rsidR="009A0F0C" w:rsidRPr="00104779" w:rsidTr="000748A5">
        <w:trPr>
          <w:trHeight w:val="144"/>
        </w:trPr>
        <w:tc>
          <w:tcPr>
            <w:tcW w:w="731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B 4.1.</w:t>
            </w:r>
            <w:r w:rsidRPr="00104779"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t xml:space="preserve">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Uviđa posljedice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svojih i tuđih stavova / postupaka / izbora.</w:t>
            </w:r>
          </w:p>
        </w:tc>
        <w:tc>
          <w:tcPr>
            <w:tcW w:w="790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Objašnjava utjecaj svojeg i tuđeg ponašanja na život pojedinca i zajednice.</w:t>
            </w:r>
          </w:p>
        </w:tc>
        <w:tc>
          <w:tcPr>
            <w:tcW w:w="773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Koristi se samoprezentacijom, samozastupanjem i zastupa prava drugih.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Primjenjuje tehnike samokontrole.</w:t>
            </w:r>
          </w:p>
        </w:tc>
        <w:tc>
          <w:tcPr>
            <w:tcW w:w="856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Važno je ponašati se odgovorno. Svojim ponašanjem utječemo na druge kao i oni na nas.</w:t>
            </w:r>
          </w:p>
        </w:tc>
        <w:tc>
          <w:tcPr>
            <w:tcW w:w="1850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 kurikulum svih predmeta, satova razrednika, svih školskih aktivnosti, kurikuluma međupredmetne teme Održivi razvoj.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Učenje prema modelu-osobnim primjerom učitelja i primjerima drugih u socijalnom okruženju.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Ugrađeno u cjelokupnu interakciju i kulturu školske ustanove svih sudionika: djece i mladih osoba, roditelja i odgojno-obrazovnih djelatnika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Stručni suradnici savjetuju učenike, roditelje i učitelje.</w:t>
            </w:r>
          </w:p>
        </w:tc>
      </w:tr>
      <w:tr w:rsidR="009A0F0C" w:rsidRPr="00104779" w:rsidTr="000748A5">
        <w:trPr>
          <w:trHeight w:val="2"/>
        </w:trPr>
        <w:tc>
          <w:tcPr>
            <w:tcW w:w="731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t xml:space="preserve">B 4.2.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Suradnički uči i radi u timu.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790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Objašnjava i služi se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vještinama korisnima za timski rad.</w:t>
            </w:r>
          </w:p>
        </w:tc>
        <w:tc>
          <w:tcPr>
            <w:tcW w:w="773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Surađuje, sudjeluje u donošenju odluka, razgovara, pregovara, dogovara se i poštuje dogovore. </w:t>
            </w:r>
          </w:p>
        </w:tc>
        <w:tc>
          <w:tcPr>
            <w:tcW w:w="856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Suradnja je važna za napredak međuljudskih odnosa.</w:t>
            </w:r>
          </w:p>
        </w:tc>
        <w:tc>
          <w:tcPr>
            <w:tcW w:w="1850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 kurikulum svih predmeta, satova razrednika, svih školskih aktivnosti, međupredmetne teme Učiti kako učiti.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Projektno u svim predmetima.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Zajednička natjecanja i smotre.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Rad u paru i / ili malim skupinama.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Stručni suradnici savjetuju učenike, roditelje i učitelje.</w:t>
            </w:r>
          </w:p>
        </w:tc>
      </w:tr>
      <w:tr w:rsidR="009A0F0C" w:rsidRPr="00104779" w:rsidTr="000748A5">
        <w:trPr>
          <w:trHeight w:val="2"/>
        </w:trPr>
        <w:tc>
          <w:tcPr>
            <w:tcW w:w="731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B 4.3.</w:t>
            </w:r>
            <w:r w:rsidRPr="00104779"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t xml:space="preserve">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Preuzima odgovornost za svoje ponašanje.</w:t>
            </w:r>
          </w:p>
        </w:tc>
        <w:tc>
          <w:tcPr>
            <w:tcW w:w="790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 xml:space="preserve">Objašnjava važnost nenasilja i kritičkog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odnosa prema vlastitom ponašanju.</w:t>
            </w:r>
          </w:p>
        </w:tc>
        <w:tc>
          <w:tcPr>
            <w:tcW w:w="773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Asertivan / na je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vertAlign w:val="superscript"/>
                <w:lang w:val="hr-HR"/>
              </w:rPr>
              <w:footnoteReference w:id="3"/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Upravlja svojim ponašanjem.</w:t>
            </w:r>
          </w:p>
        </w:tc>
        <w:tc>
          <w:tcPr>
            <w:tcW w:w="856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 xml:space="preserve">Pojedinac je odgovoran za svoje ponašanje.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Ciljevi se ostvaruju na nenasilan način.</w:t>
            </w:r>
          </w:p>
        </w:tc>
        <w:tc>
          <w:tcPr>
            <w:tcW w:w="1850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Uvršteno u kurikulum svih predmeta, satova razrednika, svih školskih aktivnosti, međupredmetne teme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Zdravlje.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Preventivni projekti koje organiziraju ili razvijaju, provode i evaluiraju stručni suradnici i suradnja sa zajednicom.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Ugrađeno u cjelokupnu interakciju i kulturu školske ustanove svih sudionika: djece i mladih osoba, roditelja i odgojno-obrazovnih djelatnika.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Učenje prema modelu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osobnim primjerom učitelja i primjerima drugih u socijalnom okruženju.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Stručni suradnici savjetuju učenike, roditelje i učitelje.</w:t>
            </w:r>
          </w:p>
        </w:tc>
      </w:tr>
      <w:tr w:rsidR="009A0F0C" w:rsidRPr="00104779" w:rsidTr="000748A5">
        <w:trPr>
          <w:trHeight w:val="957"/>
        </w:trPr>
        <w:tc>
          <w:tcPr>
            <w:tcW w:w="5000" w:type="pct"/>
            <w:gridSpan w:val="5"/>
          </w:tcPr>
          <w:p w:rsidR="009A0F0C" w:rsidRPr="00104779" w:rsidRDefault="009A0F0C" w:rsidP="000748A5">
            <w:pPr>
              <w:pStyle w:val="Normal1"/>
              <w:spacing w:after="240" w:line="240" w:lineRule="exact"/>
              <w:ind w:left="108"/>
              <w:jc w:val="center"/>
              <w:rPr>
                <w:rFonts w:ascii="VladaRHSans Lt" w:hAnsi="VladaRHSans Lt"/>
                <w:smallCaps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mallCaps/>
                <w:sz w:val="19"/>
                <w:szCs w:val="19"/>
                <w:lang w:val="hr-HR"/>
              </w:rPr>
              <w:lastRenderedPageBreak/>
              <w:t>ključni sadržaji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ind w:left="108"/>
              <w:jc w:val="center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razvijanje uvida u posljedice svojih i tuđih postupaka i izbora, suradnja i timski rad, nenasilno rješavanje sukoba i razvijanje odgovornosti za vlastito ponašanje.</w:t>
            </w:r>
          </w:p>
        </w:tc>
      </w:tr>
    </w:tbl>
    <w:p w:rsidR="009A0F0C" w:rsidRPr="00104779" w:rsidRDefault="009A0F0C" w:rsidP="009A0F0C">
      <w:pPr>
        <w:spacing w:after="240"/>
        <w:rPr>
          <w:szCs w:val="20"/>
        </w:rPr>
      </w:pPr>
    </w:p>
    <w:tbl>
      <w:tblPr>
        <w:tblW w:w="49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42"/>
        <w:gridCol w:w="2200"/>
        <w:gridCol w:w="2200"/>
        <w:gridCol w:w="2343"/>
        <w:gridCol w:w="5230"/>
      </w:tblGrid>
      <w:tr w:rsidR="009A0F0C" w:rsidRPr="00104779" w:rsidTr="000748A5">
        <w:trPr>
          <w:trHeight w:val="626"/>
        </w:trPr>
        <w:tc>
          <w:tcPr>
            <w:tcW w:w="5000" w:type="pct"/>
            <w:gridSpan w:val="5"/>
            <w:vAlign w:val="bottom"/>
          </w:tcPr>
          <w:p w:rsidR="009A0F0C" w:rsidRPr="0094795B" w:rsidRDefault="009A0F0C" w:rsidP="000748A5">
            <w:pPr>
              <w:pStyle w:val="domene"/>
              <w:spacing w:after="240" w:line="240" w:lineRule="exact"/>
              <w:ind w:right="-78"/>
              <w:jc w:val="center"/>
              <w:rPr>
                <w:rFonts w:eastAsia="Calibri"/>
                <w:lang w:val="hr-HR"/>
              </w:rPr>
            </w:pPr>
            <w:r w:rsidRPr="0094795B">
              <w:rPr>
                <w:rFonts w:eastAsia="Calibri"/>
                <w:lang w:val="hr-HR"/>
              </w:rPr>
              <w:t xml:space="preserve">DOMENA B – </w:t>
            </w:r>
            <w:r>
              <w:rPr>
                <w:rFonts w:eastAsia="Calibri"/>
                <w:lang w:val="hr-HR"/>
              </w:rPr>
              <w:t>5</w:t>
            </w:r>
            <w:r w:rsidRPr="0094795B">
              <w:rPr>
                <w:rFonts w:eastAsia="Calibri"/>
                <w:lang w:val="hr-HR"/>
              </w:rPr>
              <w:t>. CIKLUS: JA I DRUGI</w:t>
            </w:r>
          </w:p>
        </w:tc>
      </w:tr>
      <w:tr w:rsidR="009A0F0C" w:rsidRPr="00104779" w:rsidTr="000748A5">
        <w:trPr>
          <w:trHeight w:val="91"/>
        </w:trPr>
        <w:tc>
          <w:tcPr>
            <w:tcW w:w="728" w:type="pct"/>
          </w:tcPr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odgojno-obrazovna</w:t>
            </w:r>
          </w:p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očekivanja</w:t>
            </w:r>
          </w:p>
        </w:tc>
        <w:tc>
          <w:tcPr>
            <w:tcW w:w="785" w:type="pct"/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znanje</w:t>
            </w:r>
          </w:p>
        </w:tc>
        <w:tc>
          <w:tcPr>
            <w:tcW w:w="785" w:type="pct"/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vještine</w:t>
            </w:r>
          </w:p>
        </w:tc>
        <w:tc>
          <w:tcPr>
            <w:tcW w:w="836" w:type="pct"/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stavovi</w:t>
            </w:r>
          </w:p>
        </w:tc>
        <w:tc>
          <w:tcPr>
            <w:tcW w:w="1866" w:type="pct"/>
          </w:tcPr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preporuke za</w:t>
            </w:r>
            <w:r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  <w:t xml:space="preserve"> </w:t>
            </w: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ostvarivanje očekivanja</w:t>
            </w:r>
          </w:p>
        </w:tc>
      </w:tr>
      <w:tr w:rsidR="009A0F0C" w:rsidRPr="00104779" w:rsidTr="000748A5">
        <w:trPr>
          <w:trHeight w:val="91"/>
        </w:trPr>
        <w:tc>
          <w:tcPr>
            <w:tcW w:w="728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B 5.1.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Uviđa posljedice svojih i tuđih stavova / postupaka / izbora.</w:t>
            </w:r>
          </w:p>
        </w:tc>
        <w:tc>
          <w:tcPr>
            <w:tcW w:w="785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Procjenjuje sinergijsku povezanost svojeg djelovanja na druge i zajednicu.</w:t>
            </w:r>
          </w:p>
        </w:tc>
        <w:tc>
          <w:tcPr>
            <w:tcW w:w="785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Vrednuje vlastito djelovanj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e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u odnosu na druge.</w:t>
            </w:r>
          </w:p>
        </w:tc>
        <w:tc>
          <w:tcPr>
            <w:tcW w:w="836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Pojedinac može birati svoje ponašanje.</w:t>
            </w:r>
          </w:p>
        </w:tc>
        <w:tc>
          <w:tcPr>
            <w:tcW w:w="1866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Satovi razrednika u cijelom ciklusu i uvršteno u sve predmete, aktivnosti i kulturu škole. Uklopljeno u međupredmetnu temu Zdravlje.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Učenje prema modelu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osobnim primjerom učitelja i primjerima drugih u socijalnom okruženju.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Stručni suradnici savjetuju učenike, roditelje i učitelje.</w:t>
            </w:r>
          </w:p>
        </w:tc>
      </w:tr>
      <w:tr w:rsidR="009A0F0C" w:rsidRPr="00104779" w:rsidTr="000748A5">
        <w:trPr>
          <w:trHeight w:val="399"/>
        </w:trPr>
        <w:tc>
          <w:tcPr>
            <w:tcW w:w="728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t>B 5.2.</w:t>
            </w:r>
            <w:r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t xml:space="preserve">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Suradnički uči i radi u timu.</w:t>
            </w:r>
          </w:p>
        </w:tc>
        <w:tc>
          <w:tcPr>
            <w:tcW w:w="785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Poznaje vrste timova i timskih uloga.</w:t>
            </w:r>
          </w:p>
        </w:tc>
        <w:tc>
          <w:tcPr>
            <w:tcW w:w="785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Surađuje, organizira, izvršava svoj zadatak, postavlja hipoteze,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razvija svoju ulogu u timu, donosi odluke.</w:t>
            </w:r>
          </w:p>
        </w:tc>
        <w:tc>
          <w:tcPr>
            <w:tcW w:w="836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Rad u timu rezultatu daje novu kvalitetu.</w:t>
            </w:r>
          </w:p>
        </w:tc>
        <w:tc>
          <w:tcPr>
            <w:tcW w:w="1866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 kurikulum svih predmeta, satova razrednika, svih školskih aktivnosti, međupredmetne teme Poduzetništvo.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Praktične aktivnosti, projektno, natjecanja i smotre, rad u paru i / ili malim skupinama.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Stručni suradnici savjetuju učenike, roditelje i učitelje.</w:t>
            </w:r>
          </w:p>
        </w:tc>
      </w:tr>
      <w:tr w:rsidR="009A0F0C" w:rsidRPr="00104779" w:rsidTr="000748A5">
        <w:trPr>
          <w:trHeight w:val="365"/>
        </w:trPr>
        <w:tc>
          <w:tcPr>
            <w:tcW w:w="728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lastRenderedPageBreak/>
              <w:t>B 5.3.</w:t>
            </w:r>
            <w:r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t xml:space="preserve">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Preuzima odgovornost za svoje ponašanje.</w:t>
            </w:r>
          </w:p>
        </w:tc>
        <w:tc>
          <w:tcPr>
            <w:tcW w:w="785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Formulira pojam odgovornosti.</w:t>
            </w:r>
          </w:p>
        </w:tc>
        <w:tc>
          <w:tcPr>
            <w:tcW w:w="785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Bira svoja ponašanja i za to snosi posljedice.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Upravlja svojim ponašanjem.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Samostalno donosi odluke.</w:t>
            </w:r>
          </w:p>
        </w:tc>
        <w:tc>
          <w:tcPr>
            <w:tcW w:w="836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Pojedinac bira svoje ponašanje i odgovoran je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za njega.</w:t>
            </w:r>
          </w:p>
        </w:tc>
        <w:tc>
          <w:tcPr>
            <w:tcW w:w="1866" w:type="pct"/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 kurikulum svih predmeta, satova razrednika, svih školskih aktivnosti.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Preventivni projekti koje organiziraju ili razvijaju, provode i evaluiraju stručni suradnici uz korištenje resursa zajednice.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Ugrađeno u cjelokupnu interakciju i kulturu školske ustanove svih sudionika: djece i mladih osoba, roditelja i odgojno-obrazovnih djelatnika.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Učenje prema modelu - osobnim primjerom učitelja i primjerima drugih u socijalnom okruženju.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Stručni suradnici savjetuju učenike, roditelje i učitelje.</w:t>
            </w:r>
          </w:p>
        </w:tc>
      </w:tr>
      <w:tr w:rsidR="009A0F0C" w:rsidRPr="00104779" w:rsidTr="000748A5">
        <w:trPr>
          <w:trHeight w:val="534"/>
        </w:trPr>
        <w:tc>
          <w:tcPr>
            <w:tcW w:w="5000" w:type="pct"/>
            <w:gridSpan w:val="5"/>
          </w:tcPr>
          <w:p w:rsidR="009A0F0C" w:rsidRPr="00104779" w:rsidRDefault="009A0F0C" w:rsidP="000748A5">
            <w:pPr>
              <w:pStyle w:val="Normal1"/>
              <w:spacing w:after="240" w:line="240" w:lineRule="exact"/>
              <w:ind w:left="108"/>
              <w:jc w:val="center"/>
              <w:rPr>
                <w:rFonts w:ascii="VladaRHSans Lt" w:hAnsi="VladaRHSans Lt"/>
                <w:smallCaps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mallCaps/>
                <w:sz w:val="19"/>
                <w:szCs w:val="19"/>
                <w:lang w:val="hr-HR"/>
              </w:rPr>
              <w:t>ključni sadržaji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ind w:left="108"/>
              <w:jc w:val="center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osobno djelovanje povezano s drugima i zajednicom, rad u timu kao dodana vrijednost, povezanost izbora vlastitog ponašanja i preuzimanja odgovornosti</w:t>
            </w:r>
          </w:p>
        </w:tc>
      </w:tr>
    </w:tbl>
    <w:p w:rsidR="009A0F0C" w:rsidRPr="00104779" w:rsidRDefault="009A0F0C" w:rsidP="009A0F0C">
      <w:pPr>
        <w:rPr>
          <w:rFonts w:eastAsia="Calibri"/>
        </w:rPr>
      </w:pPr>
    </w:p>
    <w:tbl>
      <w:tblPr>
        <w:tblW w:w="4927" w:type="pct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020"/>
        <w:gridCol w:w="2199"/>
        <w:gridCol w:w="2199"/>
        <w:gridCol w:w="2336"/>
        <w:gridCol w:w="5252"/>
      </w:tblGrid>
      <w:tr w:rsidR="009A0F0C" w:rsidRPr="00104779" w:rsidTr="000748A5">
        <w:trPr>
          <w:trHeight w:val="59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  <w:vAlign w:val="bottom"/>
          </w:tcPr>
          <w:p w:rsidR="009A0F0C" w:rsidRPr="0094795B" w:rsidRDefault="009A0F0C" w:rsidP="000748A5">
            <w:pPr>
              <w:pStyle w:val="domene"/>
              <w:spacing w:after="240" w:line="240" w:lineRule="exact"/>
              <w:jc w:val="center"/>
              <w:rPr>
                <w:rFonts w:eastAsia="Calibri"/>
                <w:lang w:val="hr-HR"/>
              </w:rPr>
            </w:pPr>
            <w:r w:rsidRPr="0094795B">
              <w:rPr>
                <w:rFonts w:eastAsia="Calibri"/>
                <w:lang w:val="hr-HR"/>
              </w:rPr>
              <w:t>DOMENA C – 1. CIKLUS: JA I DRUŠTVO</w:t>
            </w:r>
          </w:p>
        </w:tc>
      </w:tr>
      <w:tr w:rsidR="009A0F0C" w:rsidRPr="00104779" w:rsidTr="000748A5">
        <w:trPr>
          <w:trHeight w:val="163"/>
        </w:trPr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odgojno-obrazovna</w:t>
            </w:r>
          </w:p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očekivanja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znanje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vještine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stavovi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preporuke za</w:t>
            </w:r>
            <w:r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  <w:t xml:space="preserve"> </w:t>
            </w: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ostvarivanje očekivanja</w:t>
            </w:r>
          </w:p>
        </w:tc>
      </w:tr>
      <w:tr w:rsidR="009A0F0C" w:rsidRPr="00104779" w:rsidTr="000748A5">
        <w:trPr>
          <w:trHeight w:val="116"/>
        </w:trPr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C 1.1.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Prepoznaje potencijalno ugrožavajuće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situacije i navodi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što treba činiti u slučaju opasnosti.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 xml:space="preserve">Nabraja potencijalne opasnosti u kući, skupini, školi i zajednici. Imenuje osobe od povjerenja od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 xml:space="preserve">kojih treba tražiti pomoć ako se osjeća nesigurno. Nabraja postupke za slučaj opasnosti.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Bira sigurna mjesta za igru.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Samostalno se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 sigurno kreće u prometu i okolini.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 xml:space="preserve">Važno je paziti na vlastitu sigurnost i sigurnost drugih. 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Satovi razrednika: pedagoške radionice s temama koje situacije u obitelji, skupini i društvu mogu biti potencijalna ili stvarna opasnost za pojedinca; čitanje priča, izrada plakata i postera.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 xml:space="preserve">Ugraditi u sve predmetne kurikulume.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Povezati s međupredmetnom temom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Zdravlje.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Izvanučionička nastava.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Surađivati s roditeljima radi podizanja roditeljskih kompetencija i usvajanja specifičnih znanja o području razvoja djece.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Surađivati sa školskom liječnicom i stručnim suradnicima.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Stručni suradnici savjetuju učenike, roditelje i učitelje.</w:t>
            </w:r>
          </w:p>
        </w:tc>
      </w:tr>
      <w:tr w:rsidR="009A0F0C" w:rsidRPr="00104779" w:rsidTr="000748A5">
        <w:trPr>
          <w:trHeight w:val="108"/>
        </w:trPr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lastRenderedPageBreak/>
              <w:t>C 1.2.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Opisuje kako društvene norme i pravila reguliraju ponašanje i međusobne odnose.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Opisuje zašto su važna pravila ponašanja u odnosu na drugu djecu i odrasle. Navodi posljedice ako se on ili druga djeca ne pridržavaju pravila dogovorenih u obitelji i školi.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Ponaša se u skladu s pravilima skupine.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Prepoznaje pravedno i pošteno ponašanje.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Dogovorena pravila u skupini postoje kako bi se djeca bolje slagala i uspješnije rješavala probleme.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Satovi razrednika: pedagoške radionice na kojima učenici uz igru i razgovor utvrđuju koja su ponašanja u skupini i društvu poželjna, uče koje su posljedice poželjnog, a koje nepoželjnog ponašanja, dogovaraju pravila ponašanja u svom razredu, školi ili zajednici, uče bonton, čitaju priče, izrađuju plakate i postere.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Uvrstiti u sve predmetne kurikulume, uklopljeno u kurikulum međupredmetne teme Građanski odgoj i obrazovanje.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Surađivati s roditeljima radi upoznavanja kućnog reda škole te usklađivanja postupanja u različitim društvenim situacijama.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Stručni suradnici savjetuju učenike, roditelje i učitelje.</w:t>
            </w:r>
          </w:p>
        </w:tc>
      </w:tr>
      <w:tr w:rsidR="009A0F0C" w:rsidRPr="00104779" w:rsidTr="000748A5">
        <w:trPr>
          <w:trHeight w:val="908"/>
        </w:trPr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C 1.3.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Pridonosi skupini.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Opisuje aktivnosti kojima može pomoći u obitelji i razredu.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Opisuje situacije u kojima treba pomagati drugima.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Aktivno sudjeluje u aktivnostima skupine.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Pomaže učenicima u razredu različitim aktivnostima.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Pripadanje skupini stvara osjećaj zadovoljstva.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Satovi razrednika: pedagoške radionice s temama koje potiču povezanost u skupini, suradnju, bliskost, na koje načine može pridonositi u kući, školi i zajednici; razgovori, rasprave, čitanje priča, izrada plakata i postera, zajedničko uređivanje učionice.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Uvrstiti u sve predmetne kurikulume; uklopljeno u kurikulum međupredmetne teme Održivi razvoj i Građanski odgoj i obrazovanje.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Izvanučionička nastava: učenike uključiti u društvena događanja suradnjom s lokalnom zajednicom.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Izvannastavne aktivnosti.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Projektna nastava.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Surađivati s roditeljima radi zajedničkih aktivnosti.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Stručni suradnici savjetuju učenike, roditelje i učitelje.</w:t>
            </w:r>
          </w:p>
        </w:tc>
      </w:tr>
      <w:tr w:rsidR="009A0F0C" w:rsidRPr="00104779" w:rsidTr="000748A5">
        <w:trPr>
          <w:trHeight w:val="382"/>
        </w:trPr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color w:val="25408F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lastRenderedPageBreak/>
              <w:t>C 1.4.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Razvija 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nacionalni i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kulturni identitet zajedništvom i pripadnošću skupini.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Opisuje običaje i način života u svojoj užoj zajednici.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Uključuje se u različite slobodne aktivnosti i druži s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djecom.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Pripadanje skupini važno je svakom pojedincu. 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Satovi razrednika: pedagoške radionice s temama koje potiču predstavljanje sebe i upoznavanje drugih, različitih obiteljskih vrijednosti i proslave blagdana; razgovori, rasprave, čitanje priča, izrada plakata i postera.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Uvrstiti u sve predmetne kurikulume.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Povezati s međupredmetnom temom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.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Građanski odgoj i obrazovanje i Održivi razvoj.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Izvanučionička nastava.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Izvannastavne aktivnosti.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Projektna nastava.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Surađivati s roditeljima radi zajedničkih aktivnosti. Razvoj pozitivnog osobnog i kulturnog identiteta učenika zajednička je odgovornost obitelji, škole i društva.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Korištenje resursima zajednice.</w:t>
            </w:r>
          </w:p>
        </w:tc>
      </w:tr>
      <w:tr w:rsidR="009A0F0C" w:rsidRPr="00104779" w:rsidTr="000748A5">
        <w:trPr>
          <w:trHeight w:val="22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jc w:val="center"/>
              <w:rPr>
                <w:rFonts w:ascii="VladaRHSans Lt" w:eastAsia="Calibri" w:hAnsi="VladaRHSans Lt" w:cs="Calibri"/>
                <w:smallCaps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mallCaps/>
                <w:sz w:val="19"/>
                <w:szCs w:val="19"/>
                <w:lang w:val="hr-HR"/>
              </w:rPr>
              <w:lastRenderedPageBreak/>
              <w:t>ključni sadržaji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jc w:val="center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sigurnost u razredu, osobe od povjerenja, pravila u skupini, prava i obveze, povezanost u skupini, zajedništvo, obiteljske vrijednosti, blagdani i obljetnice</w:t>
            </w:r>
          </w:p>
        </w:tc>
      </w:tr>
    </w:tbl>
    <w:p w:rsidR="009A0F0C" w:rsidRDefault="009A0F0C" w:rsidP="009A0F0C">
      <w:pPr>
        <w:spacing w:after="240"/>
        <w:rPr>
          <w:szCs w:val="20"/>
        </w:rPr>
      </w:pPr>
    </w:p>
    <w:p w:rsidR="009A0F0C" w:rsidRDefault="009A0F0C" w:rsidP="009A0F0C">
      <w:pPr>
        <w:spacing w:after="240"/>
        <w:rPr>
          <w:szCs w:val="20"/>
        </w:rPr>
      </w:pPr>
    </w:p>
    <w:p w:rsidR="009A0F0C" w:rsidRDefault="009A0F0C" w:rsidP="009A0F0C">
      <w:pPr>
        <w:spacing w:after="240"/>
        <w:rPr>
          <w:szCs w:val="20"/>
        </w:rPr>
      </w:pPr>
    </w:p>
    <w:p w:rsidR="009A0F0C" w:rsidRDefault="009A0F0C" w:rsidP="009A0F0C">
      <w:pPr>
        <w:spacing w:after="240"/>
        <w:rPr>
          <w:szCs w:val="20"/>
        </w:rPr>
      </w:pPr>
    </w:p>
    <w:p w:rsidR="009A0F0C" w:rsidRPr="00104779" w:rsidRDefault="009A0F0C" w:rsidP="009A0F0C">
      <w:pPr>
        <w:spacing w:after="240"/>
        <w:rPr>
          <w:szCs w:val="20"/>
        </w:rPr>
      </w:pPr>
    </w:p>
    <w:tbl>
      <w:tblPr>
        <w:tblW w:w="4948" w:type="pct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022"/>
        <w:gridCol w:w="2206"/>
        <w:gridCol w:w="2206"/>
        <w:gridCol w:w="2343"/>
        <w:gridCol w:w="5289"/>
      </w:tblGrid>
      <w:tr w:rsidR="009A0F0C" w:rsidRPr="00104779" w:rsidTr="000748A5">
        <w:trPr>
          <w:trHeight w:val="725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  <w:vAlign w:val="bottom"/>
          </w:tcPr>
          <w:p w:rsidR="009A0F0C" w:rsidRPr="0094795B" w:rsidRDefault="009A0F0C" w:rsidP="000748A5">
            <w:pPr>
              <w:pStyle w:val="domene"/>
              <w:spacing w:after="240" w:line="240" w:lineRule="exact"/>
              <w:jc w:val="center"/>
              <w:rPr>
                <w:rFonts w:eastAsia="Calibri"/>
                <w:lang w:val="hr-HR"/>
              </w:rPr>
            </w:pPr>
            <w:r w:rsidRPr="0094795B">
              <w:rPr>
                <w:rFonts w:eastAsia="Calibri"/>
                <w:lang w:val="hr-HR"/>
              </w:rPr>
              <w:t>DOMENA C – 2. CIKLUS: JA I DRUŠTVO</w:t>
            </w:r>
          </w:p>
        </w:tc>
      </w:tr>
      <w:tr w:rsidR="009A0F0C" w:rsidRPr="00104779" w:rsidTr="000748A5">
        <w:trPr>
          <w:trHeight w:val="7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odgojno-obrazovna</w:t>
            </w:r>
          </w:p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očekivanja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znanje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vještine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stavovi</w:t>
            </w:r>
          </w:p>
        </w:tc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preporuke za</w:t>
            </w:r>
            <w:r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  <w:t xml:space="preserve"> </w:t>
            </w: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ostvarivanje očekivanja</w:t>
            </w:r>
          </w:p>
        </w:tc>
      </w:tr>
      <w:tr w:rsidR="009A0F0C" w:rsidRPr="00104779" w:rsidTr="000748A5">
        <w:trPr>
          <w:trHeight w:val="85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C 2.1.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Razlikuje sigurne od nesigurnih situacija u zajednici i opisuje kako postupiti u rizičnim situacijama.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Opisuje situacije koje ga ugrožavaju i ponašanja koja ne treba trpjeti.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Prepoznaje nužnost obraćanja pouzdanoj odrasloj osobi ako se osjeća ugroženo.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Izbjegava situacije koje ga mogu ugroziti.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Traži pomoć kad je u opasnosti.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 redu je tražiti pomoć kad je potrebno.</w:t>
            </w:r>
          </w:p>
        </w:tc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Satovi razrednika: pedagoške radionice o situacijama u obitelji, skupini i društvu koje su potencijalna ili stvarna opasnost za pojedinca, razgovaraju o rizičnim čimbenicima u školskom i izvanškolskom okruženju te načinima podizanja razine sigurnosti; izrađuju plakate i postere, sandučić povjerenja.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Uvrstiti u sve predmetne kurikulume.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Povezati s međupredmetnom temom Zdravlje.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Izvanučionička nastava. 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Izvannastavne aktivnosti.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Surađivati s roditeljima radi sigurnosti učenika. 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Surađivati s vanjskim stručnim službama na lokalnoj razini.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Stručni suradnici savjetuju učenike, roditelje i učitelje.</w:t>
            </w:r>
          </w:p>
        </w:tc>
      </w:tr>
      <w:tr w:rsidR="009A0F0C" w:rsidRPr="00104779" w:rsidTr="000748A5">
        <w:trPr>
          <w:trHeight w:val="42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lastRenderedPageBreak/>
              <w:t>C 2.2.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Prihvaća i obrazlaže važnost društvenih normi i pravila.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Opisuje kako članovi skupine ili zajednice mogu utjecati jedni na druge pozitivno i negativno.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Uviđa nužnost pravila i normi u različitim aktivnostima skupine i socijalnim situacijama (sportskim, glazbenim, dramskim itd.),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razlikuje primjereno od neprimjerenog ponašanja.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Prilagođava se pravilima skupine radi uspješne suradnje s drugim članovima.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Svi učenici imaju jednaka prava i trebaju se poštovati.</w:t>
            </w:r>
          </w:p>
        </w:tc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Satovi razrednika: pedagoške radionice o kućnom redu škole, bontonu, kvalitetnom provođenju slobodnog vremena; vježbaju kako izraziti mišljenje, ispričati se i ispraviti pogreške, analiziraju razredne i društvene vrijednosti, izrađuju plakate i postere.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Uvrstiti u sve predmetne kurikulume.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Povezati s međupredmetnim temama Građanski odgoj i obrazovanje i Zdravlje.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Izvanučionička nastava. 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Izvannastavne aktivnosti.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Surađivati s roditeljima radi upoznavanja kućnog reda škole te usklađivanja postupanja u različitim društvenim situacijama. Roditelje upoznati s djelovanjem Vijeća roditelja.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Stručni suradnici savjetuju učenike, roditelje i učitelje.</w:t>
            </w:r>
          </w:p>
        </w:tc>
      </w:tr>
      <w:tr w:rsidR="009A0F0C" w:rsidRPr="00104779" w:rsidTr="000748A5">
        <w:trPr>
          <w:trHeight w:val="49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C 2.3.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Pridonosi razredu i školi.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Objašnjava vlastitu ulogu u aktivnostima kojima se pridonosi razredu i školi.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Zaključuje da je dio zajednice i da nekim članovima treba pomagati.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Sudjeluje u zajedničkom radu i planira aktivnosti u skupini.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Osjećaj pripadnosti te doprinos razredu i školi važni su za svakog pojedinca.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Važno je brinuti se za druge.</w:t>
            </w:r>
          </w:p>
        </w:tc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Satovi razrednika: pedagoške radionice s temema koje potiču povezanost u skupini, međurazrednu suradnju, pripadnost školi, razumijevanje različitosti, zajedničku brigu o unapređenju razrednog uspjeha; razgovori, rasprave, izrada plakata i postera.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Uvrstiti u sve predmetne kurikulume.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Uklopljeno u kurikulum međupredmetne teme Održivi razvoj.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Izvanučionička nastava.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 xml:space="preserve">Organizirati aktivnosti u školi kojima učenici mogu ispunjavati zajednički cilj ili u kojima se pokazuje briga za druge.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Izvannastavne aktivnosti.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Projektna nastava.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Surađivati s roditeljima radi zajedničkih aktivnosti.</w:t>
            </w:r>
          </w:p>
        </w:tc>
      </w:tr>
      <w:tr w:rsidR="009A0F0C" w:rsidRPr="00104779" w:rsidTr="000748A5">
        <w:trPr>
          <w:trHeight w:val="35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lastRenderedPageBreak/>
              <w:t>C 2.4.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Razvija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kulturni i nacionalni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identitet zajedništvom i pripadnošću skupini.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Prepoznaje tradicionalne običaje koji povezuju članove skupine i zajednice.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Navodi da postoje različiti običaji i tradicije u drugim zajednicama.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Uspostavlja bliske odnose i gradi prijateljstva s djecom iz škole i zajednice.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Važno je poštovati tradiciju svoje obitelji i zajednice.</w:t>
            </w:r>
          </w:p>
        </w:tc>
        <w:tc>
          <w:tcPr>
            <w:tcW w:w="1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Satovi razrednika: pedagoške radionice s temema koje potiču predstavljanje sebe i upoznavanje drugih, vrijednosti prijateljstva, različitih obiteljskih vrijednosti i proslave blagdana; razgovori, rasprave, izrada plakata i postera, proslave blagdana.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Uvrstiti u sve predmetne kurikulume.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Povezati s međupredmetnim temama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.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Građanski odgoj i obrazovanje i Održivi razvoj.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Izvanučionička nastava.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Izvannastavne aktivnosti.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Projektna nastava.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Surađivati s roditeljima radi zajedničkih aktivnosti. Razvoj pozitivnog osobnog i kulturnog identiteta učenika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zajednička je odgovornost obitelji, škole i društva.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Korištenje resursima zajednice.</w:t>
            </w:r>
          </w:p>
        </w:tc>
      </w:tr>
      <w:tr w:rsidR="009A0F0C" w:rsidRPr="00104779" w:rsidTr="000748A5">
        <w:trPr>
          <w:trHeight w:val="37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jc w:val="center"/>
              <w:rPr>
                <w:rFonts w:ascii="VladaRHSans Lt" w:hAnsi="VladaRHSans Lt"/>
                <w:smallCaps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mallCaps/>
                <w:sz w:val="19"/>
                <w:szCs w:val="19"/>
                <w:lang w:val="hr-HR"/>
              </w:rPr>
              <w:t>ključni sadržaji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jc w:val="center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sigurnost u zajednici, pomaganje i odgovornost odraslih, oblici nasilničkog ponašanja, solidarnost, prijateljstvo, doprinos školi i lokalnoj zajednici, blagdani i obljetnice</w:t>
            </w:r>
          </w:p>
        </w:tc>
      </w:tr>
    </w:tbl>
    <w:p w:rsidR="009A0F0C" w:rsidRPr="00104779" w:rsidRDefault="009A0F0C" w:rsidP="009A0F0C">
      <w:pPr>
        <w:spacing w:after="240"/>
        <w:rPr>
          <w:szCs w:val="20"/>
        </w:rPr>
      </w:pPr>
    </w:p>
    <w:tbl>
      <w:tblPr>
        <w:tblW w:w="4943" w:type="pct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43"/>
        <w:gridCol w:w="2347"/>
        <w:gridCol w:w="2009"/>
        <w:gridCol w:w="1998"/>
        <w:gridCol w:w="5255"/>
      </w:tblGrid>
      <w:tr w:rsidR="009A0F0C" w:rsidRPr="00104779" w:rsidTr="000748A5">
        <w:trPr>
          <w:trHeight w:val="653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  <w:vAlign w:val="bottom"/>
          </w:tcPr>
          <w:p w:rsidR="009A0F0C" w:rsidRPr="0094795B" w:rsidRDefault="009A0F0C" w:rsidP="000748A5">
            <w:pPr>
              <w:pStyle w:val="domene"/>
              <w:spacing w:after="240" w:line="240" w:lineRule="exact"/>
              <w:jc w:val="center"/>
              <w:rPr>
                <w:rFonts w:eastAsia="Calibri"/>
                <w:lang w:val="hr-HR"/>
              </w:rPr>
            </w:pPr>
            <w:r w:rsidRPr="0094795B">
              <w:rPr>
                <w:rFonts w:eastAsia="Calibri"/>
                <w:lang w:val="hr-HR"/>
              </w:rPr>
              <w:t>DOMENA C – 3. CIKLUS: JA I DRUŠTVO</w:t>
            </w:r>
          </w:p>
        </w:tc>
      </w:tr>
      <w:tr w:rsidR="009A0F0C" w:rsidRPr="00104779" w:rsidTr="000748A5">
        <w:trPr>
          <w:trHeight w:val="128"/>
        </w:trPr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odgojno-obrazovna</w:t>
            </w:r>
          </w:p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očekivanja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znanje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vještine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stavovi</w:t>
            </w:r>
          </w:p>
        </w:tc>
        <w:tc>
          <w:tcPr>
            <w:tcW w:w="1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preporuke za</w:t>
            </w:r>
            <w:r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  <w:t xml:space="preserve"> </w:t>
            </w: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ostvarivanje očekivanja</w:t>
            </w:r>
          </w:p>
        </w:tc>
      </w:tr>
      <w:tr w:rsidR="009A0F0C" w:rsidRPr="00104779" w:rsidTr="000748A5">
        <w:trPr>
          <w:trHeight w:val="144"/>
        </w:trPr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C 3.1.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Razlikuje sigurne od rizičnih situacija i ima razvijene osnovne strategije samozaštite.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Prepoznaje ugrožavajuće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društvene situacije za mlade.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Prepoznaje različite vrste zlostavljanja.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Nabraja supstancije koje mogu prouzročiti ovisnost.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Prepoznaje pritisak vršnjaka i nagovaranje na društveno neprihvatljivo ponašanje.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Navodi što treba poduzeti u slučaju opasnosti, pritiska vršnjaka ili nasilja.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Nabraja opasnosti internetske komunikacije s neznancima i kako zaštititi privatnost.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Odlučuje o vlastitom sigurnom ponašanju.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Odbija nagovor vršnjaka na nepoželjno ponašanje.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Odgovorno se služi društvenim mrežama. 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Opasne i rizične situacije u društvu treba izbjegavati.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 redu je reći “ne” i pritom se osjećati dobro.</w:t>
            </w:r>
          </w:p>
        </w:tc>
        <w:tc>
          <w:tcPr>
            <w:tcW w:w="1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Na satovima razrednika putem radionica obrađivati teme vezane za sigurnost djece i mladih u društvu.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Uvježbavati reakcije na potencijalno opasne situacije. Uključivanje roditelja radi upoznavanja s kućnim redom škole te usklađenog postupanja u različitim društvenim situacijama.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color w:val="222222"/>
                <w:sz w:val="19"/>
                <w:szCs w:val="19"/>
                <w:highlight w:val="white"/>
                <w:lang w:val="hr-HR"/>
              </w:rPr>
              <w:t>Uvrstiti u sve predmetne kurikulume.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Povezati s međupredmetnim temama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Zdravlje i Uporaba IKT.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Preventivni projekti koje organiziraju ili razvijaju, provode i evaluiraju stručni suradnici te korištenje potencijalima zajednice.</w:t>
            </w:r>
          </w:p>
        </w:tc>
      </w:tr>
      <w:tr w:rsidR="009A0F0C" w:rsidRPr="00104779" w:rsidTr="000748A5">
        <w:trPr>
          <w:trHeight w:val="1200"/>
        </w:trPr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lastRenderedPageBreak/>
              <w:t>C 3.2.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Prepoznaje važnost odgovornosti pojedinca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 društvu.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Objašnjava interakciju i utjecaj članova zajednice i društva.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Opisuje odgovornost za svoje ponašanje kao člana zajednice i društva.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Objašnjava učinke nesocijalnog ponašanja.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Odgovorno se ponaša u zajedničkim aktivnostima.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Prihvaćanje društvenih normi i pravila omogućuje skladne socijalne odnose.</w:t>
            </w:r>
          </w:p>
        </w:tc>
        <w:tc>
          <w:tcPr>
            <w:tcW w:w="1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Na satovima razrednika putem pedagoških radionica u suradnji sa stručnim suradnicima.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Dogovarati s djecom i mladima pravila ponašanja u razredu i školi.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Debate o tome zašto postoje društvena pravila i norme te kako se djeca i mladi odnose prema tome, kako mogu preuzeti odgovornost za vlastite postupke.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Uvrstiti u sve predmetne kurikulume.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Povezati s međupredmetnim temama Građanski odgoj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 obrazovanje i Održivi razvoj.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Izvannastavne aktivnosti.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Surađivati s roditeljima.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Stručni suradnici savjetuju učenike, roditelje i učitelje.</w:t>
            </w:r>
          </w:p>
        </w:tc>
      </w:tr>
      <w:tr w:rsidR="009A0F0C" w:rsidRPr="00104779" w:rsidTr="000748A5">
        <w:trPr>
          <w:trHeight w:val="341"/>
        </w:trPr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color w:val="25408F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t>C 3.3.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Aktivno sudjeluje i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pridonosi školi i lokalnoj zajednici.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Navodi ponašanja kojima može pridonijeti pozitivnim promjenama u školi i lokalnoj zajednici.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Objašnjava važnost pomaganja drugima (solidarnosti).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Sudjeluje u timskim aktivnostima.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Pomaže članovima zajednice.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Aktivno sudjelovanje u školi i zajednici potiče osobno zadovoljstvo.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Važno je biti aktivan član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skupine i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zajednice.</w:t>
            </w:r>
          </w:p>
        </w:tc>
        <w:tc>
          <w:tcPr>
            <w:tcW w:w="1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Na satovima razrednika održavati</w:t>
            </w:r>
            <w:r w:rsidRPr="00104779">
              <w:rPr>
                <w:rFonts w:ascii="VladaRHSans Lt" w:hAnsi="VladaRHSans Lt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pedagoške radionice s temama koje potiču kohezivnost skupine.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 sklopu izvannastavnih aktivnosti djecu i mlade uključiti u društvena događanja suradnjom s lokalnom zajednicom i različitim organizacijama.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Uključiti djecu i mlade u projekte koji pridonose dobrobiti škole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 zajednice.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Organizirati akcije u školi u kojima se pokazuje briga za druge.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Uvrstiti u sve predmetne kurikulume. 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Surađivati s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Vijećem učenika.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Povezati s međupredmetnim temama Održivi razvoj i Građanski odgoj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 obrazovanje.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Surađivati s roditeljima. </w:t>
            </w:r>
          </w:p>
        </w:tc>
      </w:tr>
      <w:tr w:rsidR="009A0F0C" w:rsidRPr="00BB0068" w:rsidTr="000748A5">
        <w:trPr>
          <w:trHeight w:val="30"/>
        </w:trPr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BB0068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color w:val="25408F"/>
                <w:sz w:val="19"/>
                <w:szCs w:val="19"/>
                <w:lang w:val="hr-HR"/>
              </w:rPr>
            </w:pPr>
            <w:r w:rsidRPr="00BB0068">
              <w:rPr>
                <w:rFonts w:ascii="VladaRHSans Lt" w:eastAsia="Calibri" w:hAnsi="VladaRHSans Lt" w:cs="Calibri"/>
                <w:b/>
                <w:color w:val="25408F"/>
                <w:sz w:val="19"/>
                <w:szCs w:val="19"/>
                <w:lang w:val="hr-HR"/>
              </w:rPr>
              <w:lastRenderedPageBreak/>
              <w:t>C 3.4.</w:t>
            </w:r>
          </w:p>
          <w:p w:rsidR="009A0F0C" w:rsidRPr="00BB0068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BB0068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Razvija nacionalni i kulturni identitet.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BB0068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BB0068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Opisuje obilježja svog kulturnog i nacionalnog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BB0068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identiteta.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BB0068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BB0068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Predstavlja sebe, školu i zajednicu kroz različite prezentacijske aktivnosti.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BB0068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BB0068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Prihvaća svoj kulturni i nacionalni identitet uvažavajući svoje podrijetlo, jezik, vjeru i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BB0068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tradiciju.</w:t>
            </w:r>
          </w:p>
        </w:tc>
        <w:tc>
          <w:tcPr>
            <w:tcW w:w="1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BB0068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BB0068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Pedagoške radionice na satovima razrednika. Izvannastavne aktivnosti u što raznovrsnijem obliku.</w:t>
            </w:r>
          </w:p>
          <w:p w:rsidR="009A0F0C" w:rsidRPr="00BB0068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BB0068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Posjeti kulturno-umjetničkim ustanovama.</w:t>
            </w:r>
          </w:p>
          <w:p w:rsidR="009A0F0C" w:rsidRPr="00BB0068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BB0068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Sudjelovanje u manifestacijama i svečanostima u školi i lokalnoj zajednici.</w:t>
            </w:r>
          </w:p>
          <w:p w:rsidR="009A0F0C" w:rsidRPr="00BB0068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BB0068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Upoznavanje drugih škola i zajednica.</w:t>
            </w:r>
          </w:p>
          <w:p w:rsidR="009A0F0C" w:rsidRPr="00BB0068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BB0068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Zajedničko djelovanje roditelja i škole.</w:t>
            </w:r>
          </w:p>
          <w:p w:rsidR="009A0F0C" w:rsidRPr="00BB0068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BB0068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Izvanučionička nastava.</w:t>
            </w:r>
          </w:p>
          <w:p w:rsidR="009A0F0C" w:rsidRPr="00BB0068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BB0068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Izvannastavne aktivnosti.</w:t>
            </w:r>
          </w:p>
          <w:p w:rsidR="009A0F0C" w:rsidRPr="00BB0068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BB0068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Sudjelovanjem u eTwining projektima putem IKT tehnologije učenici mogu komunicirati s učenicima drugih zemalja te upoznati njihovu kulturu, običaje i način života.</w:t>
            </w:r>
          </w:p>
          <w:p w:rsidR="009A0F0C" w:rsidRPr="00BB0068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BB0068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Sudjelovanje u aktivnostima projekta Erasmus+.</w:t>
            </w:r>
          </w:p>
          <w:p w:rsidR="009A0F0C" w:rsidRPr="00BB0068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BB0068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Surađivati s roditeljima.</w:t>
            </w:r>
          </w:p>
          <w:p w:rsidR="009A0F0C" w:rsidRPr="00BB0068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BB0068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Uklopljeno u kurikulum međupredmetnih tema Uporaba IKT i Održivi razvoj.</w:t>
            </w:r>
          </w:p>
        </w:tc>
      </w:tr>
      <w:tr w:rsidR="009A0F0C" w:rsidRPr="00BB0068" w:rsidTr="000748A5">
        <w:trPr>
          <w:trHeight w:val="268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BB0068" w:rsidRDefault="009A0F0C" w:rsidP="000748A5">
            <w:pPr>
              <w:pStyle w:val="Normal1"/>
              <w:spacing w:after="240" w:line="240" w:lineRule="exact"/>
              <w:jc w:val="center"/>
              <w:rPr>
                <w:rFonts w:ascii="VladaRHSans Lt" w:hAnsi="VladaRHSans Lt"/>
                <w:smallCaps/>
                <w:sz w:val="19"/>
                <w:szCs w:val="19"/>
                <w:lang w:val="hr-HR"/>
              </w:rPr>
            </w:pPr>
            <w:r w:rsidRPr="00BB0068">
              <w:rPr>
                <w:rFonts w:ascii="VladaRHSans Lt" w:eastAsia="Calibri" w:hAnsi="VladaRHSans Lt" w:cs="Calibri"/>
                <w:smallCaps/>
                <w:sz w:val="19"/>
                <w:szCs w:val="19"/>
                <w:lang w:val="hr-HR"/>
              </w:rPr>
              <w:t>ključni sadržaji</w:t>
            </w:r>
          </w:p>
          <w:p w:rsidR="009A0F0C" w:rsidRPr="00BB0068" w:rsidRDefault="009A0F0C" w:rsidP="000748A5">
            <w:pPr>
              <w:pStyle w:val="Normal1"/>
              <w:spacing w:after="240" w:line="240" w:lineRule="exact"/>
              <w:jc w:val="center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BB0068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sadržaji ŠPP, suvremene ovisnosti, rizično ponašanje i strategije samozaštite, razvijanje osobne odgovornosti, zaštita od opasnosti IKT, zdravi odnosi u skupini, zajednici i društvu, volontiranj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e, slobodno vrijeme, stereotipi</w:t>
            </w:r>
            <w:r w:rsidRPr="00BB0068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i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BB0068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predrasude, blagdani i obljetnice</w:t>
            </w:r>
          </w:p>
        </w:tc>
      </w:tr>
    </w:tbl>
    <w:p w:rsidR="009A0F0C" w:rsidRPr="00104779" w:rsidRDefault="009A0F0C" w:rsidP="009A0F0C">
      <w:pPr>
        <w:spacing w:after="240"/>
      </w:pPr>
    </w:p>
    <w:tbl>
      <w:tblPr>
        <w:tblW w:w="4994" w:type="pct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39"/>
        <w:gridCol w:w="2399"/>
        <w:gridCol w:w="2175"/>
        <w:gridCol w:w="1874"/>
        <w:gridCol w:w="5310"/>
      </w:tblGrid>
      <w:tr w:rsidR="009A0F0C" w:rsidRPr="00104779" w:rsidTr="000748A5">
        <w:trPr>
          <w:trHeight w:val="693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  <w:vAlign w:val="bottom"/>
          </w:tcPr>
          <w:p w:rsidR="009A0F0C" w:rsidRPr="0094795B" w:rsidRDefault="009A0F0C" w:rsidP="000748A5">
            <w:pPr>
              <w:pStyle w:val="domene"/>
              <w:spacing w:after="240" w:line="240" w:lineRule="exact"/>
              <w:jc w:val="center"/>
              <w:rPr>
                <w:rFonts w:eastAsia="Calibri"/>
                <w:lang w:val="hr-HR"/>
              </w:rPr>
            </w:pPr>
            <w:r w:rsidRPr="0094795B">
              <w:rPr>
                <w:rFonts w:eastAsia="Calibri"/>
                <w:lang w:val="hr-HR"/>
              </w:rPr>
              <w:t>DOMENA C – 4. CIKLUS: JA I DRUŠTVO</w:t>
            </w:r>
          </w:p>
        </w:tc>
      </w:tr>
      <w:tr w:rsidR="009A0F0C" w:rsidRPr="00104779" w:rsidTr="000748A5">
        <w:trPr>
          <w:trHeight w:val="574"/>
        </w:trPr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lastRenderedPageBreak/>
              <w:t>odgojno-obrazovna</w:t>
            </w:r>
          </w:p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očekivanja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znanje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vještine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stavovi</w:t>
            </w:r>
          </w:p>
        </w:tc>
        <w:tc>
          <w:tcPr>
            <w:tcW w:w="1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preporuke za</w:t>
            </w:r>
            <w:r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  <w:t xml:space="preserve"> </w:t>
            </w: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ostvarivanje očekivanja</w:t>
            </w:r>
          </w:p>
        </w:tc>
      </w:tr>
      <w:tr w:rsidR="009A0F0C" w:rsidRPr="00104779" w:rsidTr="000748A5">
        <w:trPr>
          <w:trHeight w:val="570"/>
        </w:trPr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C 4.1.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Prepoznaje i izbjegava rizične situacije u društvu i primjenjuje strategije samozaštite.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Prepoznaje društvene situacije koje mogu ugroziti sigurnost pojedinca i njegov integritet. Prepoznaje ra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zličite oblike nasilja u mladena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čkim vezama.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Prepoznaje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međuvršnjačko nasilje i njegove negativne posljedice.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Razlikuje oblike ovisnosti i njihove posljedice.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Razlikuje učinkovite od neučinkovitih načina samozaštite.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Zna koje službe pružaju pomoć i zaštitu.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Povezuje utjecaj medija i društvenih mreža na donošenje odluka mladih.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Odupire se negativnim pritiscima u društvu.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Primjenjuje strategije samozaštite kojima izbjegava opasnost i negativan društveni utjecaj.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Svi oblici nasilja su neprihvatljivi.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Prema sadržajima medija i društvenih mreža treba se odnositi kritički.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 redu je reći “ne” i pritom se osjećati dobro.</w:t>
            </w:r>
          </w:p>
        </w:tc>
        <w:tc>
          <w:tcPr>
            <w:tcW w:w="1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Pedagoške radionice</w:t>
            </w:r>
            <w:r w:rsidRPr="00104779">
              <w:rPr>
                <w:rFonts w:ascii="VladaRHSans Lt" w:hAnsi="VladaRHSans Lt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na satovima razrednika.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Vježbanje vještina i strategija odbijanja nagovora vršnjaka na neprihvatljivo ponašanje (igranje uloga, crtanje stripova.)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Putem izvannastavnih aktivnosti. Uvrstiti u druge nastavne predmete.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Uklopljeno u kurikulum međupredmetne teme Zdravlje.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Suradnja s roditeljima radi educiranja i pružanja podrške zbog brojnih izazova odrastanja adolescenata.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Preventivni projekti koje organiziraju ili razvijaju, provode i evaluiraju stručni suradnici.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Stručni suradnici savjetuju učenike, roditelje i učitelje.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</w:tr>
      <w:tr w:rsidR="009A0F0C" w:rsidRPr="00104779" w:rsidTr="000748A5">
        <w:trPr>
          <w:trHeight w:val="108"/>
        </w:trPr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C 4.2.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Upućuje na međuovisnost članova društva i proces društvene odgovornosti.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Zaključuje da društvene norme i pravila omogućuju siguran društveni život i socijalni angažman.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Prepoznaje i analizira važnost različitih skupina te njihovu ulogu i odgovornost u društvu.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Prilagođava ponašanje i djelovanje ciljevima i normama skupina koje teže pozitivnim društvenim vrijednostima.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Pojedinac preuzima odgovornost za svoje ponašanje i poštuje prava svih članova društva.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1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Putem pedagoških radionica na satovima razrednika.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Razmjenjivanjem stavova i iskustava među mladima o tome tko utječe na njihovo ponašanje te kako mogu preuzeti odgovornost za svoje postupke.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Putem izvannastavnih aktivnosti.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Uvrstiti u druge nastavne predmete.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Uklopljeno u kurikulum međupredmetne teme Održivi razvoj.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Stručni suradnici savjetuju učenike, roditelje i učitelje.</w:t>
            </w:r>
          </w:p>
        </w:tc>
      </w:tr>
      <w:tr w:rsidR="009A0F0C" w:rsidRPr="00104779" w:rsidTr="000748A5">
        <w:trPr>
          <w:trHeight w:val="428"/>
        </w:trPr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lastRenderedPageBreak/>
              <w:t>C 4.3.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Prihvaća društvenu odgovornost i aktivno pridonosi društvu.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Prepoznaje kako aktivno pridonositi društvu.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Povezuje vlastitu društvenu odgovornost i doprinos kvaliteti života.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Argumentira važnost dobrotvornog rada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 volontiranja.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Donosi odluke i djelovanjem pridonosi zajednici i društvu.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Pozitivno djelovanje u zajednici i društvu odgovornost je svih članova.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Solidarnost u društvu je nužna.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Pojedinac je odgovoran za stvaranje i mijenjanje kvalitete života.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Dobrotvorni rad i volontiranje poželjni su oblici društvenog djelovanja.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1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Putem pedagoških radionica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N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a satovima razrednika poticati kohezivnost skupine.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 sklopu izvanučioničke nastave djecu i mlade uključiti u društvena događanja suradnjom s lokalnom zajednicom i raznim organizacijama.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Uključiti učenike u projekte koji pridonose dobrobiti škole i zajednice.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Poticati volonterstvo i dobrotvorni rad u zajednici.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Organizirati dobrotvorne akcije u školi.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Putem svih nastavnih predmeta.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Uvršteno u kurikulum međupredmetnih tema Zdravlje i Održivi razvoj.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Partnerska suradnja roditelja i škole.</w:t>
            </w:r>
          </w:p>
        </w:tc>
      </w:tr>
      <w:tr w:rsidR="009A0F0C" w:rsidRPr="00104779" w:rsidTr="000748A5">
        <w:trPr>
          <w:trHeight w:val="1435"/>
        </w:trPr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C 4.4.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Opisuje i prihvaća vlastiti kulturni i nacionalni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identitet u odnosu na druge kulture.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Analizira društvene utjecaje koji oblikuju kulturni i nacionalni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identitet.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Prepoznaje svoje prednosti i ograničenja vezane uz pripadnost određenoj zajednici.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Prepoznaje ponašanje i osjećaje koji su posljedica stereotipa i predrasuda.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Promatra društvene vrijednosti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 pojave iz različitih perspektiva.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Sve kulture imaju svoje vrijednosti i trebaju se međusobno poštovati.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</w:p>
        </w:tc>
        <w:tc>
          <w:tcPr>
            <w:tcW w:w="1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Putem pedagoških radionica na satu razrednika u suradnji sa stručnim suradnicima.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Izvannastavnim aktivnostima.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Posjetima kulturno-umjetničkim ustanovama.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Sudjelovanjem u manifestacijama i svečanostima u školi i lokalnoj zajednici.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Razmjena mladih sudjelovanjem u aktivnostima Erasmus+.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Sudjelovanjem u eTwining projektima učenici putem IKT tehnologije mogu komunicirati s učenicima drugih zemalja i upoznati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druge kulture, običaje i način života mladih.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Uvrstiti u druge nastavne predmete.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Uklopljeno u kurikulum međupredmetnih tema Uporaba IKT, Građanski odgoj i obrazovanje i Održivi razvoj.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Partnersko djelovanje roditelja i škole.</w:t>
            </w:r>
          </w:p>
        </w:tc>
      </w:tr>
      <w:tr w:rsidR="009A0F0C" w:rsidRPr="00104779" w:rsidTr="000748A5">
        <w:trPr>
          <w:trHeight w:val="898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jc w:val="center"/>
              <w:rPr>
                <w:rFonts w:ascii="VladaRHSans Lt" w:hAnsi="VladaRHSans Lt"/>
                <w:smallCaps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mallCaps/>
                <w:sz w:val="19"/>
                <w:szCs w:val="19"/>
                <w:lang w:val="hr-HR"/>
              </w:rPr>
              <w:lastRenderedPageBreak/>
              <w:t>ključni sadržaji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jc w:val="center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suvremene ovisnosti i strategije samozaštite, osobna i društvena odgovornost u razvoju rizičnih ponašanja, vrste nasilja, utjecaj medija i društvenih mreža, interesne skupine i društvo, blagdani i obljetnice, kulturni identitet i multikulturalnost.</w:t>
            </w:r>
          </w:p>
        </w:tc>
      </w:tr>
    </w:tbl>
    <w:p w:rsidR="009A0F0C" w:rsidRPr="00104779" w:rsidRDefault="009A0F0C" w:rsidP="009A0F0C">
      <w:pPr>
        <w:spacing w:after="240"/>
        <w:rPr>
          <w:szCs w:val="20"/>
        </w:rPr>
      </w:pPr>
    </w:p>
    <w:tbl>
      <w:tblPr>
        <w:tblW w:w="4947" w:type="pct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658"/>
        <w:gridCol w:w="2152"/>
        <w:gridCol w:w="2081"/>
        <w:gridCol w:w="1941"/>
        <w:gridCol w:w="5231"/>
      </w:tblGrid>
      <w:tr w:rsidR="009A0F0C" w:rsidRPr="00104779" w:rsidTr="000748A5">
        <w:trPr>
          <w:trHeight w:val="687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  <w:vAlign w:val="bottom"/>
          </w:tcPr>
          <w:p w:rsidR="009A0F0C" w:rsidRPr="0094795B" w:rsidRDefault="009A0F0C" w:rsidP="000748A5">
            <w:pPr>
              <w:pStyle w:val="domene"/>
              <w:spacing w:after="240" w:line="240" w:lineRule="exact"/>
              <w:jc w:val="center"/>
              <w:rPr>
                <w:rFonts w:eastAsia="Calibri"/>
                <w:lang w:val="hr-HR"/>
              </w:rPr>
            </w:pPr>
            <w:r w:rsidRPr="0094795B">
              <w:rPr>
                <w:rFonts w:eastAsia="Calibri"/>
                <w:lang w:val="hr-HR"/>
              </w:rPr>
              <w:t>DOMENA C – 5. CIKLUS: JA I DRUŠTVO</w:t>
            </w:r>
          </w:p>
        </w:tc>
      </w:tr>
      <w:tr w:rsidR="009A0F0C" w:rsidRPr="00104779" w:rsidTr="000748A5">
        <w:trPr>
          <w:trHeight w:val="7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odgojno-obrazovna</w:t>
            </w:r>
          </w:p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očekivanja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znanje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vještine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8938A5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stavovi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8938A5" w:rsidRDefault="009A0F0C" w:rsidP="000748A5">
            <w:pPr>
              <w:pStyle w:val="Normal1"/>
              <w:spacing w:after="12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preporuke za</w:t>
            </w:r>
            <w:r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  <w:t xml:space="preserve"> </w:t>
            </w:r>
            <w:r w:rsidRPr="008938A5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ostvarivanje očekivanja</w:t>
            </w:r>
          </w:p>
        </w:tc>
      </w:tr>
      <w:tr w:rsidR="009A0F0C" w:rsidRPr="00104779" w:rsidTr="000748A5">
        <w:trPr>
          <w:trHeight w:val="7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C 5.1.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Sigurno se ponaša u društvu i suočava s ugrožavajućim situacijama koristeći se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prilagođenim strategijama samozaštite.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Obrazlaže kako emocionalni, mentalni i socijalni problemi mogu ugroziti osobni integritet i sigurnost.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Sigurno se služi društvenim mrežama i medijima i kritički ih procjenjuje.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Primjenjuje strategije samozaštite.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Zna reći “ne” u svim ugrožavajućim situacijama.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Štiti osobni integritet i sigurnost.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Živi zdravim životom.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Osobna i društvena odgovornost pridonose razvoju društva.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U redu je reći “ne” i pritom se osjećati dobro.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U sklopu pedagoških radionica na satovima razrednika.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Vježbanje vještina i strategija odbijanja nagovora vršnjaka na neprihvatljivo ponašanje (igranje uloga, crtanje stripova.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U sklopu izvannastavnih aktivnosti. Uvrstiti u druge nastavne predmete.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Uklopljeno u kurikulum međupredmetne teme Zdravlje.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Suradnja s roditeljima radi educiranja i pružanja podrške zbog brojnih izazova odrastanja adolescenata.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Preventivni projekti koje organiziraju ili razvijaju, provode i evaluiraju stručni suradnici.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Stručni suradnici savjetuju učenike, roditelje i učitelje.</w:t>
            </w:r>
          </w:p>
        </w:tc>
      </w:tr>
      <w:tr w:rsidR="009A0F0C" w:rsidRPr="00104779" w:rsidTr="000748A5">
        <w:trPr>
          <w:trHeight w:val="2057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lastRenderedPageBreak/>
              <w:t>C 5.2.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Preuzima odgovornost za pridržavanje zakonskih propisa te društvenih pravila i normi.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Prepoznaje situacije na lokalnoj i globalnoj razini u kojima su ljudska prava ugrožena.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Poznaje društvene norme, pravila i zakonske propise kao i posljedice njihova nepridržavanja.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Prihvaća stvaranje i provođenje zakona i uviđa posljedice njihova kršenja.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Obrazlaže važnost i utjecaj formalnih i neformalnih normi u različitim skupinama te se kritički odnosi prema njima.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Ponaša se u skladu s društvenim normama i zakonskim propisima.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Važno je čuvati pozitivne društvene vrijednosti i dostojanstvo pojedinca.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Putem pedagoških radionica</w:t>
            </w:r>
            <w:r w:rsidRPr="00104779">
              <w:rPr>
                <w:rFonts w:ascii="VladaRHSans Lt" w:hAnsi="VladaRHSans Lt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na satovima razrednika.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Razmjenjivanjem stavova i iskustava među mladima o tome tko utječe na njihovo ponašanje te kako mogu preuzeti odgovornost za svoje postupke.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Izvannastavnim aktivnostima.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Uvrstiti u druge nastavne predmete.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Uklopljeno u kurikulum međupredmetnih tema Građanski odgoj i obrazovanje i Održivi razvoj.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Stručni suradnici savjetuju učenike, roditelje i učitelje.</w:t>
            </w:r>
          </w:p>
        </w:tc>
      </w:tr>
      <w:tr w:rsidR="009A0F0C" w:rsidRPr="00104779" w:rsidTr="000748A5">
        <w:trPr>
          <w:trHeight w:val="240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lastRenderedPageBreak/>
              <w:t>C 5.3.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Ponaša se društveno odgovorno.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Analizira događaje u zajednici i društvu i bira priliku za uključivanje u društvene aktivnosti važne za život mladih.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Volontiranje povezuje s društvenim ponašanjem kojim pridonosi zajednici te osobnom zadovoljstvu, iskustvu, rastu i razvoju.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Aktivno sudjeluje i pomaže u različitim aktivnostima zajednice i društva.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Pojedinac uvelike pridonosi različitim društvenim procesima.</w:t>
            </w: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Putem pedagoških radionica</w:t>
            </w:r>
            <w:r w:rsidRPr="00104779">
              <w:rPr>
                <w:rFonts w:ascii="VladaRHSans Lt" w:hAnsi="VladaRHSans Lt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na satovima razrednika poticati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kohezivnost skupine.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 sklopu izvanučioničke nastave djecu i mlade uključiti u društvena događanja suradnjom s lokalnom zajednicom i raznim organizacijama.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Uključiti učenike u projekte koji pridonose dobrobiti škole i zajednice.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Poticati volonterstvo i dobrotvorni rad u zajednici.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Organizirati dobrotvorne akcije u školi.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 svim nastavnim predmetima; uklopljeno u kurikulum međupredmetnih tema Građanski odgoj i obrazovanje i Održivi razvoj.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Partnerska suradnja roditelja i škole.</w:t>
            </w:r>
          </w:p>
        </w:tc>
      </w:tr>
      <w:tr w:rsidR="009A0F0C" w:rsidRPr="00104779" w:rsidTr="000748A5">
        <w:trPr>
          <w:trHeight w:val="197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b/>
                <w:smallCaps/>
                <w:color w:val="25408F"/>
                <w:sz w:val="19"/>
                <w:szCs w:val="19"/>
                <w:lang w:val="hr-HR"/>
              </w:rPr>
              <w:t>C 5.4.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Analizira vrijednosti svog kulturnog nasljeđa u odnosu na multikulturalni svijet.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Analizira i kritički se odnosi prema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iskustvima svoje i drugih kulturnih zajednica.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Živi u skladu s vrijednostima i kulturom svoje zajednice poštujući kulturni identitet drugih.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Kulturalne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razlike obogaćuju. 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rPr>
                <w:rFonts w:ascii="VladaRHSans Lt" w:hAnsi="VladaRHSans Lt"/>
                <w:sz w:val="19"/>
                <w:szCs w:val="19"/>
                <w:lang w:val="hr-HR"/>
              </w:rPr>
            </w:pPr>
          </w:p>
        </w:tc>
        <w:tc>
          <w:tcPr>
            <w:tcW w:w="1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Održavanjem pedagoških radionica</w:t>
            </w:r>
            <w:r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 xml:space="preserve"> </w:t>
            </w: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na satu razrednika u suradnji sa stručnim suradnicima.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Izvannastavne aktivnosti.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Posjeti kulturno-umjetničkim ustanovama.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Sudjelovanja u manifestacijama i svečanostima u školi i lokalnoj zajednici.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Razmjene mladih u sklopu aktivnosti Erasmus+.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Sudjelovanjem u eTwining projektima učenici putem IKT tehnologije mogu komunicirati s učenicima drugih zemalja i upoznati druge kulture, običaje i način života mladih.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Uvrstiti u druge nastavne predmete; uklopljeno u kurikulum međupredmetnih tema Uporaba IKT i Održivi razvoj.</w:t>
            </w:r>
          </w:p>
          <w:p w:rsidR="009A0F0C" w:rsidRPr="00104779" w:rsidRDefault="009A0F0C" w:rsidP="000748A5">
            <w:pPr>
              <w:pStyle w:val="Normal1"/>
              <w:spacing w:line="360" w:lineRule="auto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lastRenderedPageBreak/>
              <w:t>Partnersko djelovanje roditelja i škole.</w:t>
            </w:r>
          </w:p>
        </w:tc>
      </w:tr>
      <w:tr w:rsidR="009A0F0C" w:rsidRPr="00104779" w:rsidTr="000748A5">
        <w:trPr>
          <w:trHeight w:val="65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95" w:type="dxa"/>
              <w:right w:w="95" w:type="dxa"/>
            </w:tcMar>
          </w:tcPr>
          <w:p w:rsidR="009A0F0C" w:rsidRPr="00104779" w:rsidRDefault="009A0F0C" w:rsidP="000748A5">
            <w:pPr>
              <w:pStyle w:val="Normal1"/>
              <w:spacing w:after="240" w:line="240" w:lineRule="exact"/>
              <w:jc w:val="center"/>
              <w:rPr>
                <w:rFonts w:ascii="VladaRHSans Lt" w:hAnsi="VladaRHSans Lt"/>
                <w:smallCaps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mallCaps/>
                <w:sz w:val="19"/>
                <w:szCs w:val="19"/>
                <w:lang w:val="hr-HR"/>
              </w:rPr>
              <w:lastRenderedPageBreak/>
              <w:t>ključni sadržaji</w:t>
            </w:r>
          </w:p>
          <w:p w:rsidR="009A0F0C" w:rsidRPr="00104779" w:rsidRDefault="009A0F0C" w:rsidP="000748A5">
            <w:pPr>
              <w:pStyle w:val="Normal1"/>
              <w:spacing w:after="240" w:line="240" w:lineRule="exact"/>
              <w:jc w:val="center"/>
              <w:rPr>
                <w:rFonts w:ascii="VladaRHSans Lt" w:hAnsi="VladaRHSans Lt"/>
                <w:sz w:val="19"/>
                <w:szCs w:val="19"/>
                <w:lang w:val="hr-HR"/>
              </w:rPr>
            </w:pPr>
            <w:r w:rsidRPr="00104779">
              <w:rPr>
                <w:rFonts w:ascii="VladaRHSans Lt" w:eastAsia="Calibri" w:hAnsi="VladaRHSans Lt" w:cs="Calibri"/>
                <w:sz w:val="19"/>
                <w:szCs w:val="19"/>
                <w:lang w:val="hr-HR"/>
              </w:rPr>
              <w:t>rizične društvene situacije i strategije samozaštite, društveni utjecaj na ovisnost, kritički stav prema medijima i društvenim mrežama, osobna odgovornost za ponašanje u društvu, odgovornost za očuvanje društvenih vrijednosti, formalne i neformalne norme u različitim društvenim skupinama, volontiranje, mladi kao resurs u društvu, kulturni identitet i multikulturalnost</w:t>
            </w:r>
          </w:p>
        </w:tc>
      </w:tr>
    </w:tbl>
    <w:p w:rsidR="009A0F0C" w:rsidRPr="00104779" w:rsidRDefault="009A0F0C" w:rsidP="009A0F0C">
      <w:pPr>
        <w:spacing w:after="240"/>
        <w:rPr>
          <w:szCs w:val="20"/>
        </w:rPr>
        <w:sectPr w:rsidR="009A0F0C" w:rsidRPr="00104779" w:rsidSect="00BD568E">
          <w:pgSz w:w="16839" w:h="11907" w:orient="landscape" w:code="9"/>
          <w:pgMar w:top="1077" w:right="1021" w:bottom="1191" w:left="1588" w:header="720" w:footer="720" w:gutter="0"/>
          <w:cols w:space="720"/>
          <w:docGrid w:linePitch="360"/>
        </w:sectPr>
      </w:pPr>
    </w:p>
    <w:p w:rsidR="009A0F0C" w:rsidRPr="009A0F0C" w:rsidRDefault="009A0F0C" w:rsidP="009A0F0C">
      <w:pPr>
        <w:pStyle w:val="Heading1"/>
        <w:rPr>
          <w:rFonts w:ascii="VladaRHSans Lt" w:hAnsi="VladaRHSans Lt"/>
          <w:b/>
          <w:i/>
          <w:caps/>
          <w:color w:val="25408F"/>
          <w:sz w:val="24"/>
        </w:rPr>
      </w:pPr>
      <w:r w:rsidRPr="009A0F0C">
        <w:rPr>
          <w:rStyle w:val="Emphasis"/>
          <w:i w:val="0"/>
        </w:rPr>
        <w:lastRenderedPageBreak/>
        <w:t>E. UČENJE I POUČAVANJE MEĐUPREDMETNE TEME</w:t>
      </w:r>
    </w:p>
    <w:p w:rsidR="009A0F0C" w:rsidRPr="009A0F0C" w:rsidRDefault="009A0F0C" w:rsidP="009A0F0C">
      <w:pPr>
        <w:pStyle w:val="Heading2"/>
        <w:rPr>
          <w:rStyle w:val="IntenseEmphasis"/>
          <w:rFonts w:ascii="VladaRHSans Lt" w:hAnsi="VladaRHSans Lt"/>
          <w:b w:val="0"/>
          <w:i w:val="0"/>
        </w:rPr>
      </w:pPr>
      <w:r w:rsidRPr="009A0F0C">
        <w:rPr>
          <w:rStyle w:val="IntenseEmphasis"/>
          <w:rFonts w:ascii="VladaRHSans Lt" w:hAnsi="VladaRHSans Lt"/>
          <w:b w:val="0"/>
          <w:i w:val="0"/>
        </w:rPr>
        <w:t>Iskustva učenja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>Ciljevi učenja u sklopu ove međupredmetne teme ostvaruju se na temelju ukupnog iskustva učenika u svim</w:t>
      </w:r>
      <w:r>
        <w:rPr>
          <w:rFonts w:ascii="VladaRHSerif Lt" w:hAnsi="VladaRHSerif Lt"/>
          <w:sz w:val="20"/>
          <w:szCs w:val="20"/>
          <w:lang w:val="hr-HR"/>
        </w:rPr>
        <w:t xml:space="preserve"> </w:t>
      </w:r>
      <w:r w:rsidRPr="00104779">
        <w:rPr>
          <w:rFonts w:ascii="VladaRHSerif Lt" w:hAnsi="VladaRHSerif Lt"/>
          <w:sz w:val="20"/>
          <w:szCs w:val="20"/>
          <w:lang w:val="hr-HR"/>
        </w:rPr>
        <w:t>obrazovnim ciklusima. Poučavanje osobnog i socijalnog razvoja prilagođeno je njihovim razvojnim mogućnostima i potrebama te usklađeno sa specifičnostima okruženja. Na početku svakog ciklusa učenicima se objašnjavaju odgojno-obrazovna očekivanja, čije se ostvarivanje sustavno prati.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 xml:space="preserve">Za stjecanje znanja, vještina i stavova nužnih za razumijevanje </w:t>
      </w:r>
      <w:r>
        <w:rPr>
          <w:rFonts w:ascii="VladaRHSerif Lt" w:hAnsi="VladaRHSerif Lt"/>
          <w:sz w:val="20"/>
          <w:szCs w:val="20"/>
          <w:lang w:val="hr-HR"/>
        </w:rPr>
        <w:t xml:space="preserve">sebe i </w:t>
      </w:r>
      <w:r w:rsidRPr="00104779">
        <w:rPr>
          <w:rFonts w:ascii="VladaRHSerif Lt" w:hAnsi="VladaRHSerif Lt"/>
          <w:sz w:val="20"/>
          <w:szCs w:val="20"/>
          <w:lang w:val="hr-HR"/>
        </w:rPr>
        <w:t>vlastitih emocionalnih stanja, razumijevanje drugih, uspostavljanje i održavanje bliskih odnosa, postavljanje i ostvarivanje ciljeva, rješavanje problema i donošenje odluka važna je aktivna uključenost učenika.</w:t>
      </w:r>
      <w:r>
        <w:rPr>
          <w:rFonts w:ascii="VladaRHSerif Lt" w:hAnsi="VladaRHSerif Lt"/>
          <w:sz w:val="20"/>
          <w:szCs w:val="20"/>
          <w:lang w:val="hr-HR"/>
        </w:rPr>
        <w:t xml:space="preserve"> </w:t>
      </w:r>
      <w:r w:rsidRPr="00104779">
        <w:rPr>
          <w:rFonts w:ascii="VladaRHSerif Lt" w:hAnsi="VladaRHSerif Lt"/>
          <w:sz w:val="20"/>
          <w:szCs w:val="20"/>
          <w:lang w:val="hr-HR"/>
        </w:rPr>
        <w:t>Očekivani ishodi ostvaruju se primjenom različitih metoda i oblika poučavanja: učenje istraživanjem, učenje uz igru, projektne aktivnosti, učenje prema modelu, igranje uloga, ekspresivne metode, diskusije, debate, poticanje kritičkog mišljenja, rješavanje problemskih zadataka, suradničko učenje (rad u paru, malim skupinama učenika ili timski rad). Potiče se uporaba multimedijskih sadržaja, radionički pristup i izražavanje osobnih doživljaja.</w:t>
      </w:r>
    </w:p>
    <w:p w:rsidR="009A0F0C" w:rsidRPr="007631D6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>Osobni i socijalni razvoj učenika potiče se i međugeneracijskom suradnjom, volon</w:t>
      </w:r>
      <w:r>
        <w:rPr>
          <w:rFonts w:ascii="VladaRHSerif Lt" w:hAnsi="VladaRHSerif Lt"/>
          <w:sz w:val="20"/>
          <w:szCs w:val="20"/>
          <w:lang w:val="hr-HR"/>
        </w:rPr>
        <w:t xml:space="preserve">tiranjem te vršnjačkom pomoći. </w:t>
      </w:r>
    </w:p>
    <w:p w:rsidR="009A0F0C" w:rsidRPr="009A0F0C" w:rsidRDefault="009A0F0C" w:rsidP="009A0F0C">
      <w:pPr>
        <w:pStyle w:val="Heading2"/>
        <w:rPr>
          <w:rStyle w:val="IntenseEmphasis"/>
          <w:rFonts w:ascii="VladaRHSans Lt" w:hAnsi="VladaRHSans Lt"/>
          <w:b w:val="0"/>
          <w:i w:val="0"/>
        </w:rPr>
      </w:pPr>
      <w:r w:rsidRPr="009A0F0C">
        <w:rPr>
          <w:rStyle w:val="IntenseEmphasis"/>
          <w:rFonts w:ascii="VladaRHSans Lt" w:hAnsi="VladaRHSans Lt"/>
          <w:b w:val="0"/>
          <w:i w:val="0"/>
        </w:rPr>
        <w:t>Uloga učitelja i odgojno-obrazovnih radnika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>Učitelj objašnjava važnost osobnih i socijalnih vještina povezujući ih sa svakodnevnim iskustvom učenika te daje primjer svojim ponašanjem. Vještine se uvježbavaju te potiče njihova svakodnevna primjena. Učenici opisuju svoje doživljaje, osjećaje</w:t>
      </w:r>
      <w:r>
        <w:rPr>
          <w:rFonts w:ascii="VladaRHSerif Lt" w:hAnsi="VladaRHSerif Lt"/>
          <w:sz w:val="20"/>
          <w:szCs w:val="20"/>
          <w:lang w:val="hr-HR"/>
        </w:rPr>
        <w:t>,</w:t>
      </w:r>
      <w:r w:rsidRPr="00104779">
        <w:rPr>
          <w:rFonts w:ascii="VladaRHSerif Lt" w:hAnsi="VladaRHSerif Lt"/>
          <w:sz w:val="20"/>
          <w:szCs w:val="20"/>
          <w:lang w:val="hr-HR"/>
        </w:rPr>
        <w:t xml:space="preserve"> ponašanje</w:t>
      </w:r>
      <w:r>
        <w:rPr>
          <w:rFonts w:ascii="VladaRHSerif Lt" w:hAnsi="VladaRHSerif Lt"/>
          <w:sz w:val="20"/>
          <w:szCs w:val="20"/>
          <w:lang w:val="hr-HR"/>
        </w:rPr>
        <w:t xml:space="preserve"> </w:t>
      </w:r>
      <w:r w:rsidRPr="00104779">
        <w:rPr>
          <w:rFonts w:ascii="VladaRHSerif Lt" w:hAnsi="VladaRHSerif Lt"/>
          <w:sz w:val="20"/>
          <w:szCs w:val="20"/>
          <w:lang w:val="hr-HR"/>
        </w:rPr>
        <w:t xml:space="preserve">i posljedice te navode što bi, bude li potrebno, učinili drugačije. 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 xml:space="preserve">Učitelj promovira vrijednosti solidarnosti i suradnje, iskazivanje svoga mišljenja na način da se ne ugrožavaju i ne obezvrjeđuju drugi. Potiče slobodno izražavanje stavova i uvjerenja u sigurnom ozračju, uz podršku, razumijevanje i prihvaćanje učenika. Daje što više konkretnih i specifičnih informacija o njihovu ponašanju i napredovanju. Povratne informacije su motivirajuće, usmjerene na ponašanje, a ne na osobu. Uključuje </w:t>
      </w:r>
      <w:r w:rsidRPr="00104779">
        <w:rPr>
          <w:rFonts w:ascii="VladaRHSerif Lt" w:hAnsi="VladaRHSerif Lt"/>
          <w:color w:val="333333"/>
          <w:sz w:val="20"/>
          <w:szCs w:val="20"/>
          <w:highlight w:val="white"/>
          <w:lang w:val="hr-HR"/>
        </w:rPr>
        <w:t>afirmaciju jakih strana učenika i prepoznaje moguća područja za napredovanje.</w:t>
      </w:r>
      <w:r w:rsidRPr="00104779">
        <w:rPr>
          <w:rFonts w:ascii="VladaRHSerif Lt" w:hAnsi="VladaRHSerif Lt"/>
          <w:color w:val="333333"/>
          <w:sz w:val="20"/>
          <w:szCs w:val="20"/>
          <w:lang w:val="hr-HR"/>
        </w:rPr>
        <w:t xml:space="preserve"> </w:t>
      </w:r>
      <w:r w:rsidRPr="00104779">
        <w:rPr>
          <w:rFonts w:ascii="VladaRHSerif Lt" w:hAnsi="VladaRHSerif Lt"/>
          <w:sz w:val="20"/>
          <w:szCs w:val="20"/>
          <w:lang w:val="hr-HR"/>
        </w:rPr>
        <w:t>Učitelji surađuju s pomoću metodičkih i sadržajnih priprema.</w:t>
      </w:r>
    </w:p>
    <w:p w:rsidR="009A0F0C" w:rsidRPr="007631D6" w:rsidRDefault="009A0F0C" w:rsidP="009A0F0C">
      <w:pPr>
        <w:pStyle w:val="Normal1"/>
        <w:spacing w:after="240" w:line="240" w:lineRule="exact"/>
        <w:jc w:val="both"/>
        <w:rPr>
          <w:rStyle w:val="IntenseEmphasis"/>
          <w:rFonts w:ascii="VladaRHSerif Lt" w:hAnsi="VladaRHSerif Lt"/>
          <w:bCs w:val="0"/>
          <w:iCs w:val="0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 xml:space="preserve">Važnu ulogu u poticanju i razvijanju osobnih i socijalnih kompetencija učenika imaju stručni suradnici (psiholozi, pedagozi, socijalni pedagozi, logopedi, edukacijski-rehabilitatori, knjižničari). Svojim stručnim znanjem podrška su učenicima u osobnom i socijalnom razvoju. Stručni suradnici </w:t>
      </w:r>
      <w:r>
        <w:rPr>
          <w:rFonts w:ascii="VladaRHSerif Lt" w:hAnsi="VladaRHSerif Lt"/>
          <w:sz w:val="20"/>
          <w:szCs w:val="20"/>
          <w:lang w:val="hr-HR"/>
        </w:rPr>
        <w:t>koordinatori</w:t>
      </w:r>
      <w:r w:rsidRPr="00104779">
        <w:rPr>
          <w:rFonts w:ascii="VladaRHSerif Lt" w:hAnsi="VladaRHSerif Lt"/>
          <w:sz w:val="20"/>
          <w:szCs w:val="20"/>
          <w:lang w:val="hr-HR"/>
        </w:rPr>
        <w:t xml:space="preserve"> su aktivnosti vezanih uz planiranje i provođenje ove međupredmetne teme u suradnji s ravnateljem i učiteljima. Partnerstvo škole, roditelja i zajednice uvjet je za osobni i</w:t>
      </w:r>
      <w:r>
        <w:rPr>
          <w:rFonts w:ascii="VladaRHSerif Lt" w:hAnsi="VladaRHSerif Lt"/>
          <w:sz w:val="20"/>
          <w:szCs w:val="20"/>
          <w:lang w:val="hr-HR"/>
        </w:rPr>
        <w:t xml:space="preserve"> društveni razvoj pojedinca.  </w:t>
      </w:r>
    </w:p>
    <w:p w:rsidR="009A0F0C" w:rsidRPr="009A0F0C" w:rsidRDefault="009A0F0C" w:rsidP="009A0F0C">
      <w:pPr>
        <w:pStyle w:val="Heading2"/>
        <w:rPr>
          <w:rStyle w:val="IntenseEmphasis"/>
          <w:rFonts w:ascii="VladaRHSans Lt" w:hAnsi="VladaRHSans Lt"/>
          <w:b w:val="0"/>
          <w:i w:val="0"/>
        </w:rPr>
      </w:pPr>
      <w:r w:rsidRPr="009A0F0C">
        <w:rPr>
          <w:rStyle w:val="IntenseEmphasis"/>
          <w:rFonts w:ascii="VladaRHSans Lt" w:hAnsi="VladaRHSans Lt"/>
          <w:b w:val="0"/>
          <w:i w:val="0"/>
        </w:rPr>
        <w:t>Materijali i izvori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 xml:space="preserve">Škola i učitelji osiguravaju optimalne uvjete i dostupne materijale za učenje, koje učenici odabiru u skladu sa svojim interesima. Sadržaji učenja i poučavanja povezuju se sa stvarnim životom. Koriste se konkretnim situacijama iz razreda, škole i života učenika štiteći pritom njihovu privatnost i osobnost. </w:t>
      </w:r>
    </w:p>
    <w:p w:rsidR="009A0F0C" w:rsidRPr="007631D6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 xml:space="preserve">Učitelj osigurava uvjete za postizanje uspjeha u skladu s razvojnim mogućnostima i sposobnostima učenika, izbjegava usporedbu s drugima, povezuje uspjeh s uloženim naporom u izvođenju zadatka te prati i vrednuje njihov osobni napredak. U skladu s razvojnom dobi i mogućnostima učenika potiče preuzimanje odgovornosti </w:t>
      </w:r>
      <w:r>
        <w:rPr>
          <w:rFonts w:ascii="VladaRHSerif Lt" w:hAnsi="VladaRHSerif Lt"/>
          <w:sz w:val="20"/>
          <w:szCs w:val="20"/>
          <w:lang w:val="hr-HR"/>
        </w:rPr>
        <w:t>za vlastito ponašanje i uspjeh.</w:t>
      </w:r>
    </w:p>
    <w:p w:rsidR="009A0F0C" w:rsidRPr="009A0F0C" w:rsidRDefault="009A0F0C" w:rsidP="009A0F0C">
      <w:pPr>
        <w:pStyle w:val="Heading2"/>
        <w:rPr>
          <w:rStyle w:val="IntenseEmphasis"/>
          <w:rFonts w:ascii="VladaRHSans Lt" w:hAnsi="VladaRHSans Lt"/>
          <w:b w:val="0"/>
          <w:i w:val="0"/>
        </w:rPr>
      </w:pPr>
      <w:r w:rsidRPr="009A0F0C">
        <w:rPr>
          <w:rStyle w:val="IntenseEmphasis"/>
          <w:rFonts w:ascii="VladaRHSans Lt" w:hAnsi="VladaRHSans Lt"/>
          <w:b w:val="0"/>
          <w:i w:val="0"/>
        </w:rPr>
        <w:t>Okruženje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>Učenici aktivno sudjeluju u svim oblicima života i rada u školi te se potiču na aktivniju ulogu u oblikovanju prostora u kojemu uče i rade. Školski prostor omogućuje funkcionalne promjene rasporeda sjedenja, što učenicima pruža priliku za bolje povezivanje i upoznavanje. Prostor škole rabi se i za prezentiranje radova učenika.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lastRenderedPageBreak/>
        <w:t xml:space="preserve">Osobni i socijalni razvoj potiče se u okruženju pozitivnih odnosa s učiteljem, podržavajuće atmosfere u kojoj učenici mogu slobodno istraživati, doživljavati nova iskustva, katkad i pogriješiti bez straha od negativnih reakcija učitelja. Promovira se stav prema kojemu je pogreška prilika za učenje. 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 xml:space="preserve">Pozitivna socijalna klima u razredu i školi te otvorena komunikacija zasnovana na partnerstvu, poštovanju, toleranciji i empatiji, uključivanju u rad s drugima i u rad za druge svih učenika i djelatnika škole potiče učinkovito i trajno usvajanje očekivanih ishoda. 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 xml:space="preserve">U procesu istraživanja i razvoja osobnog identiteta učenicima se pomaže razumjeti čimbenike koji utječu na njegovo formiranje, potiče se prihvaćanje različitosti i tolerancija različitih identiteta. 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>Škola nudi širok izbor izvannastavnih aktivnosti, što omogućuje ostvarivanje različitih interesa prilagođenih potrebama učenika. Omogućuje im se razgovor s osobama koje su uspješno izgradile svoj identitet i koje služe kao pozitivni modeli.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>Osjećaj povezanosti i pripadnosti razredu i školi, kao i osjećaj pripadnosti obitelji, važan je zaštitni čimbenik razvoja povezan s pozitivnim ishodima. Učenici o kojima se brine u školskom okruženju usmjereniji su učenju, motivirani su i postižu bolji uspjeh.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>Uz školu i obitelj, u ostvarivanje ciljeva ove međupredmetne teme uključuje se zajednica.</w:t>
      </w:r>
      <w:r>
        <w:rPr>
          <w:rFonts w:ascii="VladaRHSerif Lt" w:hAnsi="VladaRHSerif Lt"/>
          <w:sz w:val="20"/>
          <w:szCs w:val="20"/>
          <w:lang w:val="hr-HR"/>
        </w:rPr>
        <w:t xml:space="preserve"> Posebnu ulogu u tome imaju odgojno-obrazovni radnici učeničkih domova.</w:t>
      </w:r>
      <w:r w:rsidRPr="00104779">
        <w:rPr>
          <w:rFonts w:ascii="VladaRHSerif Lt" w:hAnsi="VladaRHSerif Lt"/>
          <w:sz w:val="20"/>
          <w:szCs w:val="20"/>
          <w:lang w:val="hr-HR"/>
        </w:rPr>
        <w:t xml:space="preserve"> Škola angažira različite stručnjake i predstavnike zajednice, osigurava uvjete za povezivanje s drugim školama i ustanovama u svome ili drugim gradovima u Hrvatskoj, europskoj zajednici zemalja pa</w:t>
      </w:r>
      <w:r>
        <w:rPr>
          <w:rFonts w:ascii="VladaRHSerif Lt" w:hAnsi="VladaRHSerif Lt"/>
          <w:sz w:val="20"/>
          <w:szCs w:val="20"/>
          <w:lang w:val="hr-HR"/>
        </w:rPr>
        <w:t xml:space="preserve"> i šire. </w:t>
      </w:r>
    </w:p>
    <w:p w:rsidR="009A0F0C" w:rsidRPr="009A0F0C" w:rsidRDefault="009A0F0C" w:rsidP="009A0F0C">
      <w:pPr>
        <w:pStyle w:val="Heading2"/>
        <w:rPr>
          <w:rStyle w:val="IntenseEmphasis"/>
          <w:rFonts w:ascii="VladaRHSans Lt" w:hAnsi="VladaRHSans Lt"/>
          <w:b w:val="0"/>
          <w:i w:val="0"/>
        </w:rPr>
      </w:pPr>
      <w:bookmarkStart w:id="6" w:name="h.2et92p0" w:colFirst="0" w:colLast="0"/>
      <w:bookmarkEnd w:id="6"/>
      <w:r w:rsidRPr="009A0F0C">
        <w:rPr>
          <w:rStyle w:val="IntenseEmphasis"/>
          <w:rFonts w:ascii="VladaRHSans Lt" w:hAnsi="VladaRHSans Lt"/>
          <w:b w:val="0"/>
          <w:i w:val="0"/>
        </w:rPr>
        <w:t>Određeno vrijeme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>Odgojno-obrazovna očekivanja međupredmetne teme Osobni i socijalni razvoj ostvaruju se u svim predmetnim kurikulumima i kurikulumima međupredmetnih tema, u svim odgojno-obrazovnim ciklusima. Uklopljeni su u redovitu nastavu i sadržaje predmetnih kurikuluma, satove razrednika ili se ostvaruju kao zasebni projekti. Ostvarivanje ishoda omogućuju educirani učitelji i stručni suradnici. U sklopu kurikuluma umjetničkog područja omogućuje se izražavanje vlastitih emocija. Kurikulum jezično-komunikacijskog</w:t>
      </w:r>
      <w:r>
        <w:rPr>
          <w:rFonts w:ascii="VladaRHSerif Lt" w:hAnsi="VladaRHSerif Lt"/>
          <w:sz w:val="20"/>
          <w:szCs w:val="20"/>
          <w:lang w:val="hr-HR"/>
        </w:rPr>
        <w:t>a</w:t>
      </w:r>
      <w:r w:rsidRPr="00104779">
        <w:rPr>
          <w:rFonts w:ascii="VladaRHSerif Lt" w:hAnsi="VladaRHSerif Lt"/>
          <w:sz w:val="20"/>
          <w:szCs w:val="20"/>
          <w:lang w:val="hr-HR"/>
        </w:rPr>
        <w:t xml:space="preserve"> područja omogućuje razumijevanje uloge jezika u socijalnoj interakciji, razvoj rječnika za izražavanje emocija, opis osobnih stanja i jasnu komunikaciju. U sklopu kurikuluma društveno-humanističkog</w:t>
      </w:r>
      <w:r>
        <w:rPr>
          <w:rFonts w:ascii="VladaRHSerif Lt" w:hAnsi="VladaRHSerif Lt"/>
          <w:sz w:val="20"/>
          <w:szCs w:val="20"/>
          <w:lang w:val="hr-HR"/>
        </w:rPr>
        <w:t>a</w:t>
      </w:r>
      <w:r w:rsidRPr="00104779">
        <w:rPr>
          <w:rFonts w:ascii="VladaRHSerif Lt" w:hAnsi="VladaRHSerif Lt"/>
          <w:sz w:val="20"/>
          <w:szCs w:val="20"/>
          <w:lang w:val="hr-HR"/>
        </w:rPr>
        <w:t xml:space="preserve"> područja omogućuje se upoznavanje sa sadržajima koji su temelj za učenikov odgovoran odnos prema sebi, prema drugima i svemu što ga okružuje. U sklopu kurikuluma tjelesno-zdravstvenog</w:t>
      </w:r>
      <w:r>
        <w:rPr>
          <w:rFonts w:ascii="VladaRHSerif Lt" w:hAnsi="VladaRHSerif Lt"/>
          <w:sz w:val="20"/>
          <w:szCs w:val="20"/>
          <w:lang w:val="hr-HR"/>
        </w:rPr>
        <w:t>a</w:t>
      </w:r>
      <w:r w:rsidRPr="00104779">
        <w:rPr>
          <w:rFonts w:ascii="VladaRHSerif Lt" w:hAnsi="VladaRHSerif Lt"/>
          <w:sz w:val="20"/>
          <w:szCs w:val="20"/>
          <w:lang w:val="hr-HR"/>
        </w:rPr>
        <w:t xml:space="preserve"> područja razvija se suradničko ponašanje i timsko djelovanje, oblikovanje odgovornog odnosa prema sebi, drugima i okruženju, pravilna komunikacija te sposobnost emocionalne samoregulacije. U predmetnim kurikulumima obrađuju se teme koje se odnose na razvoj slike o sebi, učenja o emocijama, učinkovitog rješavanja sukoba, sprečavanje razvoja stereotipa i predrasuda.</w:t>
      </w:r>
    </w:p>
    <w:p w:rsidR="009A0F0C" w:rsidRPr="009A0F0C" w:rsidRDefault="009A0F0C" w:rsidP="009A0F0C">
      <w:pPr>
        <w:pStyle w:val="Heading2"/>
        <w:rPr>
          <w:rStyle w:val="IntenseEmphasis"/>
          <w:rFonts w:ascii="VladaRHSans Lt" w:hAnsi="VladaRHSans Lt"/>
          <w:b w:val="0"/>
          <w:i w:val="0"/>
        </w:rPr>
      </w:pPr>
      <w:r w:rsidRPr="009A0F0C">
        <w:rPr>
          <w:rStyle w:val="IntenseEmphasis"/>
          <w:rFonts w:ascii="VladaRHSans Lt" w:hAnsi="VladaRHSans Lt"/>
          <w:b w:val="0"/>
          <w:i w:val="0"/>
        </w:rPr>
        <w:t>Grupiranje djece i mladih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 xml:space="preserve">Teme osobnog i socijalnog razvoja realiziraju se sa svim učenicima iz istog razreda ili povezivanjem učenika iz više razrednih odjela / škola. Neke teme namijenjene su manjim skupinama učenika (daroviti učenici, učenici niskog samopoštovanja, učenici s teškoćama u učenju, ranjive skupine učenika). U realizaciji ishoda potiče se i vršnjačka pomoć, suradnja učenika različite dobi koja je obostrano korisna. U međusobnoj komunikaciji uvježbavaju i razvijaju socijalne i komunikacijske vještine: mlađi uz pomoć starijih lakše svladavaju gradivo, što pridonosi realnom osjećaju </w:t>
      </w:r>
      <w:r>
        <w:rPr>
          <w:rFonts w:ascii="VladaRHSerif Lt" w:hAnsi="VladaRHSerif Lt"/>
          <w:sz w:val="20"/>
          <w:szCs w:val="20"/>
          <w:lang w:val="hr-HR"/>
        </w:rPr>
        <w:t>učinkovitosti</w:t>
      </w:r>
      <w:r w:rsidRPr="00104779">
        <w:rPr>
          <w:rFonts w:ascii="VladaRHSerif Lt" w:hAnsi="VladaRHSerif Lt"/>
          <w:sz w:val="20"/>
          <w:szCs w:val="20"/>
          <w:lang w:val="hr-HR"/>
        </w:rPr>
        <w:t>, dok stariji jačaju samopouzdanje i samopoštovanje pomažući i prenoseći svoje znanje i iskustvo. Prema potrebi s učenicima se radi individualno. Osim stručnim suradnicima to je omogućeno i učiteljima, koji u svojoj satnici imaju predviđeno vrijeme za individualni rad s učenicima.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>U ovoj međupredmetnoj temi osobito je važno imati na umu složenost učiteljeve uloge: učitelj osigurava uvjete za učenje i poučava, ali i razumije, pomaže i usmjerava učenike. Poticanje osobnog i socijalnog razvoja moguće je ako su učenici razvili povjerenje prema učiteljima koji su profesionalni i autentični te imaju realnu sliku o sebi. Učenici uspješnije razvijaju pozitivne odnose s drugima ako je učitelj model odgovarajućih ponašanja, daje jasna pravila i očekivanja u radu.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lastRenderedPageBreak/>
        <w:t>Kontinuirani rad na osobnom i socijalnom razvoju odgojno-obrazovnih djelatnika i podrška u suočavanju s izazovima učiteljskog poziva povezuju se s većim zadovoljstvom poslom i boljom podrškom osobnom i socijalnom razvoju djece i mladih.</w:t>
      </w:r>
    </w:p>
    <w:p w:rsidR="009A0F0C" w:rsidRDefault="009A0F0C" w:rsidP="009A0F0C">
      <w:pPr>
        <w:rPr>
          <w:rStyle w:val="Emphasis"/>
        </w:rPr>
      </w:pPr>
    </w:p>
    <w:p w:rsidR="009A0F0C" w:rsidRPr="009A0F0C" w:rsidRDefault="009A0F0C" w:rsidP="009A0F0C">
      <w:pPr>
        <w:pStyle w:val="Heading1"/>
        <w:rPr>
          <w:rFonts w:ascii="VladaRHSans Lt" w:hAnsi="VladaRHSans Lt"/>
          <w:b/>
          <w:i/>
          <w:caps/>
          <w:color w:val="25408F"/>
          <w:sz w:val="24"/>
        </w:rPr>
      </w:pPr>
      <w:r w:rsidRPr="009A0F0C">
        <w:rPr>
          <w:rStyle w:val="Emphasis"/>
          <w:i w:val="0"/>
        </w:rPr>
        <w:t xml:space="preserve">F. VREDNOVANJE U MEĐUPREDMETNOJ TEMI 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 xml:space="preserve">Osnovna svrha vrednovanja jest praćenje napredovanja učenika, poticanje dubinskog i trajnog učenja te primjena znanja u novim situacijama. 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>Procjenjivanje osobnog i socijalnog razvoja sastavni je dio procesa učenja i poučavanja.</w:t>
      </w:r>
    </w:p>
    <w:p w:rsidR="009A0F0C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>Učenicima i roditeljima pruža kontinuirane, pravodobne i kvalitetne informacije o napredovanju učenika, učiteljima daje refleksiju o kvaliteti njihove prakse, a školama po</w:t>
      </w:r>
      <w:r>
        <w:rPr>
          <w:rFonts w:ascii="VladaRHSerif Lt" w:hAnsi="VladaRHSerif Lt"/>
          <w:sz w:val="20"/>
          <w:szCs w:val="20"/>
          <w:lang w:val="hr-HR"/>
        </w:rPr>
        <w:t>datke za planiranje kurikuluma.</w:t>
      </w:r>
    </w:p>
    <w:p w:rsidR="009A0F0C" w:rsidRDefault="009A0F0C" w:rsidP="009A0F0C">
      <w:pPr>
        <w:spacing w:line="240" w:lineRule="auto"/>
      </w:pPr>
      <w:r w:rsidRPr="00B03948">
        <w:t>Školski kurikulum opisuje načine ostvarivanja međupredmetne teme osobni i socijalni razvoj kao i načine vrednovanja uz mogućnost korištenja vanjskog vrednovanja.</w:t>
      </w:r>
    </w:p>
    <w:p w:rsidR="009A0F0C" w:rsidRPr="00DB2BC1" w:rsidRDefault="009A0F0C" w:rsidP="009A0F0C">
      <w:pPr>
        <w:spacing w:line="240" w:lineRule="auto"/>
      </w:pPr>
    </w:p>
    <w:p w:rsidR="009A0F0C" w:rsidRPr="009A0F0C" w:rsidRDefault="009A0F0C" w:rsidP="009A0F0C">
      <w:pPr>
        <w:pStyle w:val="Heading2"/>
        <w:rPr>
          <w:rStyle w:val="IntenseEmphasis"/>
          <w:rFonts w:ascii="VladaRHSans Lt" w:hAnsi="VladaRHSans Lt"/>
          <w:b w:val="0"/>
          <w:i w:val="0"/>
        </w:rPr>
      </w:pPr>
      <w:r w:rsidRPr="009A0F0C">
        <w:rPr>
          <w:rStyle w:val="IntenseEmphasis"/>
          <w:rFonts w:ascii="VladaRHSans Lt" w:hAnsi="VladaRHSans Lt"/>
          <w:b w:val="0"/>
          <w:i w:val="0"/>
        </w:rPr>
        <w:t>Što se vrednuje?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>U sklopu kurikuluma osobnog i socijalnog razvoja za svih pet ciklusa odgojno-obrazovna očekivanja određena su putem triju domena. Kontinuirano se prati učenikova razina usvojenosti znanja, vještina i stavova na osnovi određenih očekivanja. Jasni kriteriji, odnosno konkretni ishodi učenja omogućuju procjenu uspješnosti učenika u postizanju (ostvarivanju) odgojno-obrazovnih očekivanja u procesu vanjskog vrednovanja.</w:t>
      </w:r>
    </w:p>
    <w:p w:rsidR="009A0F0C" w:rsidRPr="00D53542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 xml:space="preserve">Napredovanje učenika prati se u sklopu svih nastavnih predmeta, sata razrednika i izvannastavnih aktivnosti. Procjenjuje se </w:t>
      </w:r>
      <w:r>
        <w:rPr>
          <w:rFonts w:ascii="VladaRHSerif Lt" w:hAnsi="VladaRHSerif Lt"/>
          <w:sz w:val="20"/>
          <w:szCs w:val="20"/>
          <w:lang w:val="hr-HR"/>
        </w:rPr>
        <w:t>razvoj svakog učenika, u odnosu na njega samoga.</w:t>
      </w:r>
    </w:p>
    <w:p w:rsidR="009A0F0C" w:rsidRPr="009A0F0C" w:rsidRDefault="009A0F0C" w:rsidP="009A0F0C">
      <w:pPr>
        <w:pStyle w:val="Heading2"/>
        <w:rPr>
          <w:rStyle w:val="IntenseEmphasis"/>
          <w:rFonts w:ascii="VladaRHSans Lt" w:hAnsi="VladaRHSans Lt"/>
          <w:b w:val="0"/>
          <w:i w:val="0"/>
        </w:rPr>
      </w:pPr>
      <w:r w:rsidRPr="009A0F0C">
        <w:rPr>
          <w:rStyle w:val="IntenseEmphasis"/>
          <w:rFonts w:ascii="VladaRHSans Lt" w:hAnsi="VladaRHSans Lt"/>
          <w:b w:val="0"/>
          <w:i w:val="0"/>
        </w:rPr>
        <w:t>Koji se pristupi i metode vrednovanja rabe i kada?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>U procesu praćenja učenja u međupredmetnoj temi Osobni i socijalni razvoj rabe se različiti pristupi i metode prilagođeni očekivanjima i kontekstu u kojem se uči.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>Procjena razine postignuća učenika ostvaruje se integracijom različitih izvora podataka. Kontinuirano praćenje učenika</w:t>
      </w:r>
      <w:r>
        <w:rPr>
          <w:rFonts w:ascii="VladaRHSerif Lt" w:hAnsi="VladaRHSerif Lt"/>
          <w:sz w:val="20"/>
          <w:szCs w:val="20"/>
          <w:lang w:val="hr-HR"/>
        </w:rPr>
        <w:t xml:space="preserve"> i vertikalna protočnost informacija</w:t>
      </w:r>
      <w:r w:rsidRPr="00104779">
        <w:rPr>
          <w:rFonts w:ascii="VladaRHSerif Lt" w:hAnsi="VladaRHSerif Lt"/>
          <w:sz w:val="20"/>
          <w:szCs w:val="20"/>
          <w:lang w:val="hr-HR"/>
        </w:rPr>
        <w:t xml:space="preserve"> </w:t>
      </w:r>
      <w:r>
        <w:rPr>
          <w:rFonts w:ascii="VladaRHSerif Lt" w:hAnsi="VladaRHSerif Lt"/>
          <w:sz w:val="20"/>
          <w:szCs w:val="20"/>
          <w:lang w:val="hr-HR"/>
        </w:rPr>
        <w:t>pred</w:t>
      </w:r>
      <w:r w:rsidRPr="00104779">
        <w:rPr>
          <w:rFonts w:ascii="VladaRHSerif Lt" w:hAnsi="VladaRHSerif Lt"/>
          <w:sz w:val="20"/>
          <w:szCs w:val="20"/>
          <w:lang w:val="hr-HR"/>
        </w:rPr>
        <w:t xml:space="preserve">uvjet </w:t>
      </w:r>
      <w:r>
        <w:rPr>
          <w:rFonts w:ascii="VladaRHSerif Lt" w:hAnsi="VladaRHSerif Lt"/>
          <w:sz w:val="20"/>
          <w:szCs w:val="20"/>
          <w:lang w:val="hr-HR"/>
        </w:rPr>
        <w:t xml:space="preserve">su za vrednovanje napredovanja. 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>Pristupi i metode praćenja:</w:t>
      </w:r>
    </w:p>
    <w:p w:rsidR="009A0F0C" w:rsidRPr="00104779" w:rsidRDefault="009A0F0C" w:rsidP="009A0F0C">
      <w:pPr>
        <w:pStyle w:val="Normal1"/>
        <w:spacing w:after="240" w:line="240" w:lineRule="exact"/>
        <w:contextualSpacing/>
        <w:jc w:val="both"/>
        <w:rPr>
          <w:rFonts w:ascii="VladaRHSerif Lt" w:hAnsi="VladaRHSerif Lt"/>
          <w:i/>
          <w:sz w:val="20"/>
          <w:szCs w:val="20"/>
          <w:lang w:val="hr-HR"/>
        </w:rPr>
      </w:pPr>
      <w:r w:rsidRPr="00104779">
        <w:rPr>
          <w:rFonts w:ascii="VladaRHSerif Lt" w:hAnsi="VladaRHSerif Lt"/>
          <w:i/>
          <w:sz w:val="20"/>
          <w:szCs w:val="20"/>
          <w:lang w:val="hr-HR"/>
        </w:rPr>
        <w:t xml:space="preserve">1. </w:t>
      </w:r>
      <w:r>
        <w:rPr>
          <w:rFonts w:ascii="VladaRHSerif Lt" w:hAnsi="VladaRHSerif Lt"/>
          <w:i/>
          <w:sz w:val="20"/>
          <w:szCs w:val="20"/>
          <w:lang w:val="hr-HR"/>
        </w:rPr>
        <w:t xml:space="preserve">Procjene učitelja </w:t>
      </w:r>
      <w:r w:rsidRPr="00104779">
        <w:rPr>
          <w:rFonts w:ascii="VladaRHSerif Lt" w:hAnsi="VladaRHSerif Lt"/>
          <w:i/>
          <w:sz w:val="20"/>
          <w:szCs w:val="20"/>
          <w:lang w:val="hr-HR"/>
        </w:rPr>
        <w:t>i stručnih suradnika</w:t>
      </w:r>
    </w:p>
    <w:p w:rsidR="009A0F0C" w:rsidRPr="00104779" w:rsidRDefault="009A0F0C" w:rsidP="009A0F0C">
      <w:pPr>
        <w:pStyle w:val="Normal1"/>
        <w:spacing w:after="240" w:line="240" w:lineRule="exact"/>
        <w:contextualSpacing/>
        <w:jc w:val="both"/>
        <w:rPr>
          <w:rFonts w:ascii="VladaRHSerif Lt" w:hAnsi="VladaRHSerif Lt"/>
          <w:b/>
          <w:sz w:val="20"/>
          <w:szCs w:val="20"/>
          <w:lang w:val="hr-HR"/>
        </w:rPr>
      </w:pP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>Na početku svakog ciklusa učenicima se objašnjavaju odgojno-obrazovna očekivanja. Procjenjivanje razine postignuća je opisno, a ne brojčano i uključuje postignutu razinu očekivanja.</w:t>
      </w:r>
      <w:r w:rsidRPr="00C84AEC">
        <w:rPr>
          <w:rFonts w:ascii="VladaRHSerif Lt" w:hAnsi="VladaRHSerif Lt"/>
          <w:sz w:val="20"/>
          <w:szCs w:val="20"/>
          <w:lang w:val="hr-HR"/>
        </w:rPr>
        <w:t xml:space="preserve"> </w:t>
      </w:r>
      <w:r>
        <w:rPr>
          <w:rFonts w:ascii="VladaRHSerif Lt" w:hAnsi="VladaRHSerif Lt"/>
          <w:sz w:val="20"/>
          <w:szCs w:val="20"/>
          <w:lang w:val="hr-HR"/>
        </w:rPr>
        <w:t>U zajedničkoj procjeni sudjeluju članovi razrednog vijeća i stručni suradnici na kraju svakog ciklusa.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>Osobni i socijalni razvoj učenika prati se s pomoću mapa osobnog razvoja u kojima se pohranjuju radovi učenika, informacije o sudjelovanju u nastavnim i izvannastavnim aktivnostima za svaki ciklus te bilješke učitelja i stručnih suradnika o učeniku. Učitelji i stručni suradnici prate napr</w:t>
      </w:r>
      <w:r>
        <w:rPr>
          <w:rFonts w:ascii="VladaRHSerif Lt" w:hAnsi="VladaRHSerif Lt"/>
          <w:sz w:val="20"/>
          <w:szCs w:val="20"/>
          <w:lang w:val="hr-HR"/>
        </w:rPr>
        <w:t>edak učenika</w:t>
      </w:r>
      <w:r w:rsidRPr="00104779">
        <w:rPr>
          <w:rFonts w:ascii="VladaRHSerif Lt" w:hAnsi="VladaRHSerif Lt"/>
          <w:sz w:val="20"/>
          <w:szCs w:val="20"/>
          <w:lang w:val="hr-HR"/>
        </w:rPr>
        <w:t xml:space="preserve"> i drugi</w:t>
      </w:r>
      <w:r>
        <w:rPr>
          <w:rFonts w:ascii="VladaRHSerif Lt" w:hAnsi="VladaRHSerif Lt"/>
          <w:sz w:val="20"/>
          <w:szCs w:val="20"/>
          <w:lang w:val="hr-HR"/>
        </w:rPr>
        <w:t>m</w:t>
      </w:r>
      <w:r w:rsidRPr="00104779">
        <w:rPr>
          <w:rFonts w:ascii="VladaRHSerif Lt" w:hAnsi="VladaRHSerif Lt"/>
          <w:sz w:val="20"/>
          <w:szCs w:val="20"/>
          <w:lang w:val="hr-HR"/>
        </w:rPr>
        <w:t xml:space="preserve"> načini praćenja i procjene</w:t>
      </w:r>
      <w:r>
        <w:rPr>
          <w:rFonts w:ascii="VladaRHSerif Lt" w:hAnsi="VladaRHSerif Lt"/>
          <w:sz w:val="20"/>
          <w:szCs w:val="20"/>
          <w:lang w:val="hr-HR"/>
        </w:rPr>
        <w:t xml:space="preserve"> opisanim u školskom kurikulumu</w:t>
      </w:r>
      <w:r w:rsidRPr="00104779">
        <w:rPr>
          <w:rFonts w:ascii="VladaRHSerif Lt" w:hAnsi="VladaRHSerif Lt"/>
          <w:sz w:val="20"/>
          <w:szCs w:val="20"/>
          <w:lang w:val="hr-HR"/>
        </w:rPr>
        <w:t xml:space="preserve">. 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i/>
          <w:sz w:val="20"/>
          <w:szCs w:val="20"/>
          <w:lang w:val="hr-HR"/>
        </w:rPr>
      </w:pPr>
      <w:r w:rsidRPr="00104779">
        <w:rPr>
          <w:rFonts w:ascii="VladaRHSerif Lt" w:hAnsi="VladaRHSerif Lt"/>
          <w:i/>
          <w:sz w:val="20"/>
          <w:szCs w:val="20"/>
          <w:lang w:val="hr-HR"/>
        </w:rPr>
        <w:t>2. Procjene učenika</w:t>
      </w:r>
    </w:p>
    <w:p w:rsidR="009A0F0C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r w:rsidRPr="00104779">
        <w:rPr>
          <w:rFonts w:ascii="VladaRHSerif Lt" w:hAnsi="VladaRHSerif Lt"/>
          <w:sz w:val="20"/>
          <w:szCs w:val="20"/>
          <w:lang w:val="hr-HR"/>
        </w:rPr>
        <w:t>Uključuju samoprocjenu učenika i povratnu informaciju vršnjaka, što učenicima pomaže u razumijevanju</w:t>
      </w:r>
      <w:r>
        <w:rPr>
          <w:rFonts w:ascii="VladaRHSerif Lt" w:hAnsi="VladaRHSerif Lt"/>
          <w:sz w:val="20"/>
          <w:szCs w:val="20"/>
          <w:lang w:val="hr-HR"/>
        </w:rPr>
        <w:t xml:space="preserve"> sebe, drugih i odnosa s njima.</w:t>
      </w:r>
    </w:p>
    <w:p w:rsidR="009A0F0C" w:rsidRPr="00D53542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</w:p>
    <w:p w:rsidR="009A0F0C" w:rsidRPr="009A0F0C" w:rsidRDefault="009A0F0C" w:rsidP="009A0F0C">
      <w:pPr>
        <w:pStyle w:val="Heading2"/>
        <w:rPr>
          <w:b/>
          <w:i/>
          <w:color w:val="25408F"/>
          <w:sz w:val="24"/>
          <w:szCs w:val="24"/>
          <w:u w:val="single"/>
        </w:rPr>
      </w:pPr>
      <w:r w:rsidRPr="009A0F0C">
        <w:rPr>
          <w:rStyle w:val="IntenseEmphasis"/>
          <w:rFonts w:ascii="VladaRHSans Lt" w:hAnsi="VladaRHSans Lt"/>
          <w:b w:val="0"/>
          <w:i w:val="0"/>
        </w:rPr>
        <w:t>Kako izvještavati o ostvarenju odgojno-obrazovnih očekivanja u međupredmetnoj temi?</w:t>
      </w:r>
    </w:p>
    <w:p w:rsidR="009A0F0C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  <w:bookmarkStart w:id="7" w:name="h.tyjcwt" w:colFirst="0" w:colLast="0"/>
      <w:bookmarkEnd w:id="7"/>
      <w:r w:rsidRPr="00104779">
        <w:rPr>
          <w:rFonts w:ascii="VladaRHSerif Lt" w:hAnsi="VladaRHSerif Lt"/>
          <w:sz w:val="20"/>
          <w:szCs w:val="20"/>
          <w:lang w:val="hr-HR"/>
        </w:rPr>
        <w:t>Tijekom svakog ciklusa učenici i roditelji dobivaju usmene informacije o postizanju ishoda s ciljem unapređivanja učenja i napredovanja. Povratne informacije su konstruktivne, jasne, usmjerene na ponašanje, ohrabrujuće i poticajne za učenike i roditelje te usmjeravaju učenike prema postizanju što boljeg uspjeha.</w:t>
      </w:r>
    </w:p>
    <w:p w:rsidR="009A0F0C" w:rsidRPr="00DB2BC1" w:rsidRDefault="009A0F0C" w:rsidP="009A0F0C">
      <w:pPr>
        <w:spacing w:line="240" w:lineRule="auto"/>
      </w:pPr>
      <w:r w:rsidRPr="00DB2BC1">
        <w:t xml:space="preserve">Članovi razrednog vijeća i stručni suradnici koji rade s učenicima na kraju svakog ciklusa daju usmene izvještaje o ostvarenju odgojno-obrazovnih očekivanja učenika na sjednicama razrednih vijeća. </w:t>
      </w:r>
    </w:p>
    <w:p w:rsidR="009A0F0C" w:rsidRPr="00DB2BC1" w:rsidRDefault="009A0F0C" w:rsidP="009A0F0C">
      <w:pPr>
        <w:spacing w:line="240" w:lineRule="auto"/>
      </w:pPr>
      <w:r w:rsidRPr="00DB2BC1">
        <w:t>Sve prikupljene podatke razredni učitelj/ razrednik objedinjuje u jedan opisni izvještaj koji se individualno daje učenicima i roditeljima na kraju svakog ciklusa usmenim putem i u skladu sa školskim kurikulumom.</w:t>
      </w:r>
    </w:p>
    <w:p w:rsidR="009A0F0C" w:rsidRPr="00104779" w:rsidRDefault="009A0F0C" w:rsidP="009A0F0C">
      <w:pPr>
        <w:pStyle w:val="Normal1"/>
        <w:spacing w:after="240" w:line="240" w:lineRule="exact"/>
        <w:jc w:val="both"/>
        <w:rPr>
          <w:rFonts w:ascii="VladaRHSerif Lt" w:hAnsi="VladaRHSerif Lt"/>
          <w:sz w:val="20"/>
          <w:szCs w:val="20"/>
          <w:lang w:val="hr-HR"/>
        </w:rPr>
      </w:pPr>
    </w:p>
    <w:p w:rsidR="00823E49" w:rsidRDefault="00823E49"/>
    <w:sectPr w:rsidR="00823E49" w:rsidSect="00BD568E">
      <w:pgSz w:w="11907" w:h="16839" w:code="9"/>
      <w:pgMar w:top="1247" w:right="1588" w:bottom="119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CCA" w:rsidRDefault="006C1CCA" w:rsidP="009A0F0C">
      <w:pPr>
        <w:spacing w:after="0" w:line="240" w:lineRule="auto"/>
      </w:pPr>
      <w:r>
        <w:separator/>
      </w:r>
    </w:p>
  </w:endnote>
  <w:endnote w:type="continuationSeparator" w:id="0">
    <w:p w:rsidR="006C1CCA" w:rsidRDefault="006C1CCA" w:rsidP="009A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ladaRHSerif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F0C" w:rsidRPr="00865943" w:rsidRDefault="009A0F0C">
    <w:pPr>
      <w:pStyle w:val="Header"/>
      <w:jc w:val="right"/>
      <w:rPr>
        <w:color w:val="D60D8A"/>
      </w:rPr>
    </w:pPr>
    <w:r>
      <w:rPr>
        <w:color w:val="D60D8A"/>
      </w:rPr>
      <w:t>–</w:t>
    </w:r>
    <w:r w:rsidRPr="00865943">
      <w:rPr>
        <w:color w:val="D60D8A"/>
      </w:rPr>
      <w:fldChar w:fldCharType="begin"/>
    </w:r>
    <w:r w:rsidRPr="00865943">
      <w:rPr>
        <w:color w:val="D60D8A"/>
      </w:rPr>
      <w:instrText xml:space="preserve"> PAGE   \* MERGEFORMAT </w:instrText>
    </w:r>
    <w:r w:rsidRPr="00865943">
      <w:rPr>
        <w:color w:val="D60D8A"/>
      </w:rPr>
      <w:fldChar w:fldCharType="separate"/>
    </w:r>
    <w:r w:rsidR="002E222D">
      <w:rPr>
        <w:noProof/>
        <w:color w:val="D60D8A"/>
      </w:rPr>
      <w:t>23</w:t>
    </w:r>
    <w:r w:rsidRPr="00865943">
      <w:rPr>
        <w:noProof/>
        <w:color w:val="D60D8A"/>
      </w:rPr>
      <w:fldChar w:fldCharType="end"/>
    </w:r>
  </w:p>
  <w:p w:rsidR="009A0F0C" w:rsidRDefault="009A0F0C">
    <w:pPr>
      <w:pStyle w:val="Head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CCA" w:rsidRDefault="006C1CCA" w:rsidP="009A0F0C">
      <w:pPr>
        <w:spacing w:after="0" w:line="240" w:lineRule="auto"/>
      </w:pPr>
      <w:r>
        <w:separator/>
      </w:r>
    </w:p>
  </w:footnote>
  <w:footnote w:type="continuationSeparator" w:id="0">
    <w:p w:rsidR="006C1CCA" w:rsidRDefault="006C1CCA" w:rsidP="009A0F0C">
      <w:pPr>
        <w:spacing w:after="0" w:line="240" w:lineRule="auto"/>
      </w:pPr>
      <w:r>
        <w:continuationSeparator/>
      </w:r>
    </w:p>
  </w:footnote>
  <w:footnote w:id="1">
    <w:p w:rsidR="009A0F0C" w:rsidRPr="00BB35B1" w:rsidRDefault="009A0F0C" w:rsidP="009A0F0C">
      <w:pPr>
        <w:pStyle w:val="Normal1"/>
        <w:spacing w:line="240" w:lineRule="auto"/>
        <w:rPr>
          <w:rFonts w:ascii="VladaRHSerif Lt" w:hAnsi="VladaRHSerif Lt"/>
          <w:color w:val="auto"/>
          <w:sz w:val="18"/>
          <w:szCs w:val="18"/>
        </w:rPr>
      </w:pPr>
      <w:r w:rsidRPr="00BB35B1">
        <w:rPr>
          <w:rFonts w:ascii="VladaRHSerif Lt" w:hAnsi="VladaRHSerif Lt"/>
          <w:sz w:val="18"/>
          <w:szCs w:val="18"/>
          <w:vertAlign w:val="superscript"/>
        </w:rPr>
        <w:footnoteRef/>
      </w:r>
      <w:r w:rsidRPr="00BB35B1">
        <w:rPr>
          <w:rFonts w:ascii="VladaRHSerif Lt" w:hAnsi="VladaRHSerif Lt"/>
          <w:sz w:val="18"/>
          <w:szCs w:val="18"/>
        </w:rPr>
        <w:t xml:space="preserve"> </w:t>
      </w:r>
      <w:r w:rsidRPr="00BB35B1">
        <w:rPr>
          <w:rFonts w:ascii="VladaRHSerif Lt" w:hAnsi="VladaRHSerif Lt"/>
          <w:color w:val="auto"/>
          <w:sz w:val="18"/>
          <w:szCs w:val="18"/>
        </w:rPr>
        <w:t>Izražavanje emocija na različite načine (glazba, pokret, riječ, crtanje, modeliranje) povezano s umjetničkim područjem. Tehnika se primjenjuje bez vrednovanja i interpretiranja.</w:t>
      </w:r>
      <w:r>
        <w:rPr>
          <w:rFonts w:ascii="VladaRHSerif Lt" w:hAnsi="VladaRHSerif Lt"/>
          <w:color w:val="auto"/>
          <w:sz w:val="18"/>
          <w:szCs w:val="18"/>
        </w:rPr>
        <w:t xml:space="preserve"> </w:t>
      </w:r>
    </w:p>
  </w:footnote>
  <w:footnote w:id="2">
    <w:p w:rsidR="009A0F0C" w:rsidRPr="00BB1E9E" w:rsidRDefault="009A0F0C" w:rsidP="009A0F0C">
      <w:pPr>
        <w:pStyle w:val="Normal1"/>
        <w:spacing w:line="240" w:lineRule="auto"/>
        <w:rPr>
          <w:rFonts w:ascii="VladaRHSerif Lt" w:hAnsi="VladaRHSerif Lt"/>
          <w:sz w:val="18"/>
          <w:szCs w:val="18"/>
        </w:rPr>
      </w:pPr>
      <w:r w:rsidRPr="002A52F9">
        <w:rPr>
          <w:rFonts w:ascii="VladaRHSerif Lt" w:hAnsi="VladaRHSerif Lt"/>
          <w:sz w:val="20"/>
          <w:szCs w:val="20"/>
          <w:vertAlign w:val="superscript"/>
        </w:rPr>
        <w:footnoteRef/>
      </w:r>
      <w:r w:rsidRPr="00BB1E9E">
        <w:rPr>
          <w:rFonts w:ascii="VladaRHSerif Lt" w:hAnsi="VladaRHSerif Lt"/>
          <w:sz w:val="18"/>
          <w:szCs w:val="18"/>
        </w:rPr>
        <w:t>Asertivnost podrazumijeva zauzimanje za svoje stavove bez ugrožavanja drugih.</w:t>
      </w:r>
    </w:p>
    <w:p w:rsidR="009A0F0C" w:rsidRDefault="009A0F0C" w:rsidP="009A0F0C">
      <w:pPr>
        <w:pStyle w:val="Normal1"/>
      </w:pPr>
    </w:p>
  </w:footnote>
  <w:footnote w:id="3">
    <w:p w:rsidR="009A0F0C" w:rsidRPr="00BC1013" w:rsidRDefault="009A0F0C" w:rsidP="009A0F0C">
      <w:pPr>
        <w:pStyle w:val="Normal1"/>
        <w:spacing w:line="240" w:lineRule="auto"/>
        <w:rPr>
          <w:rFonts w:ascii="VladaRHSerif Lt" w:hAnsi="VladaRHSerif Lt"/>
          <w:sz w:val="18"/>
          <w:szCs w:val="18"/>
        </w:rPr>
      </w:pPr>
      <w:r w:rsidRPr="00BC1013">
        <w:rPr>
          <w:rFonts w:ascii="VladaRHSerif Lt" w:hAnsi="VladaRHSerif Lt"/>
          <w:sz w:val="18"/>
          <w:szCs w:val="18"/>
          <w:vertAlign w:val="superscript"/>
        </w:rPr>
        <w:footnoteRef/>
      </w:r>
      <w:r w:rsidRPr="00BC1013">
        <w:rPr>
          <w:rFonts w:ascii="VladaRHSerif Lt" w:hAnsi="VladaRHSerif Lt"/>
          <w:sz w:val="18"/>
          <w:szCs w:val="18"/>
        </w:rPr>
        <w:t xml:space="preserve"> Asertivnost podrazumijeva zauzimanje za svoje stavove bez ugrožavanja drugih.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F0C" w:rsidRPr="0090070C" w:rsidRDefault="009A0F0C">
    <w:pPr>
      <w:pStyle w:val="domene"/>
      <w:rPr>
        <w:b w:val="0"/>
        <w:smallCaps/>
        <w:sz w:val="16"/>
        <w:szCs w:val="16"/>
      </w:rPr>
    </w:pPr>
    <w:r w:rsidRPr="0090070C">
      <w:rPr>
        <w:b w:val="0"/>
        <w:smallCaps/>
        <w:spacing w:val="-20"/>
        <w:sz w:val="16"/>
        <w:szCs w:val="16"/>
      </w:rPr>
      <w:t xml:space="preserve">— </w:t>
    </w:r>
    <w:r w:rsidRPr="0090070C">
      <w:rPr>
        <w:b w:val="0"/>
        <w:smallCaps/>
        <w:sz w:val="16"/>
        <w:szCs w:val="16"/>
      </w:rPr>
      <w:t>NACIONALNI KURIKULUM MEĐUPREDMETNE TEME OSOBNI I SOCIJALNI RAZVOJ</w:t>
    </w:r>
  </w:p>
  <w:p w:rsidR="009A0F0C" w:rsidRPr="00E57FEE" w:rsidRDefault="009A0F0C">
    <w:pPr>
      <w:pStyle w:val="domene"/>
      <w:rPr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C02FF"/>
    <w:multiLevelType w:val="multilevel"/>
    <w:tmpl w:val="605AAFD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>
    <w:nsid w:val="26EC68B8"/>
    <w:multiLevelType w:val="multilevel"/>
    <w:tmpl w:val="F17CC914"/>
    <w:lvl w:ilvl="0">
      <w:start w:val="1"/>
      <w:numFmt w:val="decimal"/>
      <w:lvlText w:val="%1."/>
      <w:lvlJc w:val="left"/>
      <w:pPr>
        <w:ind w:left="720" w:firstLine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ACD338C"/>
    <w:multiLevelType w:val="multilevel"/>
    <w:tmpl w:val="92AAE8F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Symbol"/>
      </w:rPr>
    </w:lvl>
  </w:abstractNum>
  <w:abstractNum w:abstractNumId="3">
    <w:nsid w:val="2BBF76A2"/>
    <w:multiLevelType w:val="multilevel"/>
    <w:tmpl w:val="BCFA63F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Symbol"/>
        <w:color w:val="auto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Symbol"/>
      </w:rPr>
    </w:lvl>
  </w:abstractNum>
  <w:abstractNum w:abstractNumId="4">
    <w:nsid w:val="2C992023"/>
    <w:multiLevelType w:val="hybridMultilevel"/>
    <w:tmpl w:val="4B36C8B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C0451"/>
    <w:multiLevelType w:val="hybridMultilevel"/>
    <w:tmpl w:val="0F3CF1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D6F4A"/>
    <w:multiLevelType w:val="multilevel"/>
    <w:tmpl w:val="7BFA930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793131C8"/>
    <w:multiLevelType w:val="multilevel"/>
    <w:tmpl w:val="E3B0527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Symbo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Symbo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Symbo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Symbo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Symbo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Symbo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Symbo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Symbo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Symbol"/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30"/>
    <w:rsid w:val="002308D7"/>
    <w:rsid w:val="002E222D"/>
    <w:rsid w:val="004B5790"/>
    <w:rsid w:val="00545082"/>
    <w:rsid w:val="006C1CCA"/>
    <w:rsid w:val="006D5C30"/>
    <w:rsid w:val="00823E49"/>
    <w:rsid w:val="009A0F0C"/>
    <w:rsid w:val="009B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00DC3-011F-40DD-98EA-9BBDDC26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9A0F0C"/>
  </w:style>
  <w:style w:type="paragraph" w:styleId="Heading1">
    <w:name w:val="heading 1"/>
    <w:basedOn w:val="Normal"/>
    <w:next w:val="Normal"/>
    <w:link w:val="Heading1Char"/>
    <w:uiPriority w:val="9"/>
    <w:qFormat/>
    <w:rsid w:val="009A0F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F0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0F0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F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F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F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F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F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F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F0C"/>
    <w:pPr>
      <w:tabs>
        <w:tab w:val="center" w:pos="4680"/>
        <w:tab w:val="right" w:pos="9360"/>
      </w:tabs>
      <w:spacing w:line="240" w:lineRule="auto"/>
    </w:pPr>
    <w:rPr>
      <w:rFonts w:ascii="Corbel" w:hAnsi="Corbel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A0F0C"/>
    <w:rPr>
      <w:rFonts w:ascii="Corbel" w:eastAsia="Calibri" w:hAnsi="Corbel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A0F0C"/>
    <w:pPr>
      <w:tabs>
        <w:tab w:val="center" w:pos="4680"/>
        <w:tab w:val="right" w:pos="9360"/>
      </w:tabs>
      <w:spacing w:line="240" w:lineRule="auto"/>
    </w:pPr>
    <w:rPr>
      <w:rFonts w:ascii="Corbel" w:hAnsi="Corbel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A0F0C"/>
    <w:rPr>
      <w:rFonts w:ascii="Corbel" w:eastAsia="Calibri" w:hAnsi="Corbel" w:cs="Times New Roman"/>
      <w:sz w:val="20"/>
      <w:szCs w:val="20"/>
      <w:lang w:val="x-none" w:eastAsia="x-none"/>
    </w:rPr>
  </w:style>
  <w:style w:type="paragraph" w:customStyle="1" w:styleId="Glavninaslov">
    <w:name w:val="Glavni naslov"/>
    <w:basedOn w:val="Normal"/>
    <w:link w:val="GlavninaslovChar"/>
    <w:rsid w:val="009A0F0C"/>
    <w:pPr>
      <w:spacing w:line="300" w:lineRule="exact"/>
    </w:pPr>
    <w:rPr>
      <w:rFonts w:ascii="VladaRHSans Lt" w:hAnsi="VladaRHSans Lt"/>
      <w:b/>
      <w:caps/>
      <w:color w:val="25408F"/>
      <w:sz w:val="24"/>
      <w:szCs w:val="20"/>
      <w:lang w:val="x-none" w:eastAsia="x-none"/>
    </w:rPr>
  </w:style>
  <w:style w:type="paragraph" w:customStyle="1" w:styleId="podnaslov">
    <w:name w:val="podnaslov"/>
    <w:basedOn w:val="Glavninaslov"/>
    <w:link w:val="podnaslovChar"/>
    <w:rsid w:val="009A0F0C"/>
    <w:rPr>
      <w:szCs w:val="22"/>
      <w:u w:val="single"/>
      <w:lang w:val="en-US" w:eastAsia="en-US"/>
    </w:rPr>
  </w:style>
  <w:style w:type="character" w:customStyle="1" w:styleId="GlavninaslovChar">
    <w:name w:val="Glavni naslov Char"/>
    <w:link w:val="Glavninaslov"/>
    <w:rsid w:val="009A0F0C"/>
    <w:rPr>
      <w:rFonts w:ascii="VladaRHSans Lt" w:eastAsia="Calibri" w:hAnsi="VladaRHSans Lt" w:cs="Times New Roman"/>
      <w:b/>
      <w:caps/>
      <w:color w:val="25408F"/>
      <w:sz w:val="24"/>
      <w:szCs w:val="20"/>
      <w:lang w:val="x-none" w:eastAsia="x-none"/>
    </w:rPr>
  </w:style>
  <w:style w:type="table" w:styleId="TableGrid">
    <w:name w:val="Table Grid"/>
    <w:basedOn w:val="TableNormal"/>
    <w:uiPriority w:val="39"/>
    <w:rsid w:val="009A0F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slovChar">
    <w:name w:val="podnaslov Char"/>
    <w:link w:val="podnaslov"/>
    <w:rsid w:val="009A0F0C"/>
    <w:rPr>
      <w:rFonts w:ascii="VladaRHSans Lt" w:eastAsia="Calibri" w:hAnsi="VladaRHSans Lt" w:cs="Times New Roman"/>
      <w:b/>
      <w:caps/>
      <w:color w:val="25408F"/>
      <w:sz w:val="24"/>
      <w:u w:val="single"/>
      <w:lang w:val="en-US"/>
    </w:rPr>
  </w:style>
  <w:style w:type="paragraph" w:customStyle="1" w:styleId="Normal1">
    <w:name w:val="Normal1"/>
    <w:link w:val="Normal1Char"/>
    <w:rsid w:val="009A0F0C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0C"/>
    <w:rPr>
      <w:rFonts w:ascii="Tahoma" w:eastAsia="Calibri" w:hAnsi="Tahoma" w:cs="Times New Roman"/>
      <w:sz w:val="16"/>
      <w:szCs w:val="16"/>
      <w:lang w:val="en-US"/>
    </w:rPr>
  </w:style>
  <w:style w:type="character" w:styleId="IntenseReference">
    <w:name w:val="Intense Reference"/>
    <w:basedOn w:val="DefaultParagraphFont"/>
    <w:uiPriority w:val="32"/>
    <w:qFormat/>
    <w:rsid w:val="009A0F0C"/>
    <w:rPr>
      <w:b/>
      <w:bCs/>
      <w:smallCaps/>
      <w:color w:val="44546A" w:themeColor="text2"/>
      <w:u w:val="single"/>
    </w:rPr>
  </w:style>
  <w:style w:type="character" w:styleId="IntenseEmphasis">
    <w:name w:val="Intense Emphasis"/>
    <w:aliases w:val="PODNASLOV"/>
    <w:basedOn w:val="DefaultParagraphFont"/>
    <w:uiPriority w:val="21"/>
    <w:qFormat/>
    <w:rsid w:val="009A0F0C"/>
    <w:rPr>
      <w:b/>
      <w:bCs/>
      <w:i/>
      <w:iCs/>
    </w:rPr>
  </w:style>
  <w:style w:type="character" w:styleId="Emphasis">
    <w:name w:val="Emphasis"/>
    <w:aliases w:val="Naslov"/>
    <w:basedOn w:val="DefaultParagraphFont"/>
    <w:uiPriority w:val="20"/>
    <w:qFormat/>
    <w:rsid w:val="009A0F0C"/>
    <w:rPr>
      <w:i/>
      <w:iCs/>
    </w:rPr>
  </w:style>
  <w:style w:type="paragraph" w:customStyle="1" w:styleId="domene">
    <w:name w:val="domene"/>
    <w:basedOn w:val="Normal1"/>
    <w:link w:val="domeneChar"/>
    <w:rsid w:val="009A0F0C"/>
    <w:pPr>
      <w:spacing w:after="120" w:line="240" w:lineRule="auto"/>
    </w:pPr>
    <w:rPr>
      <w:rFonts w:ascii="VladaRHSans Lt" w:hAnsi="VladaRHSans Lt" w:cs="Calibri"/>
      <w:b/>
      <w:color w:val="D60D8A"/>
      <w:sz w:val="19"/>
      <w:szCs w:val="19"/>
    </w:rPr>
  </w:style>
  <w:style w:type="paragraph" w:customStyle="1" w:styleId="IMPRESSUM">
    <w:name w:val="IMPRESSUM"/>
    <w:basedOn w:val="domene"/>
    <w:link w:val="IMPRESSUMChar"/>
    <w:rsid w:val="009A0F0C"/>
    <w:rPr>
      <w:rFonts w:ascii="VladaRHSerif Lt" w:hAnsi="VladaRHSerif Lt"/>
      <w:color w:val="25408F"/>
    </w:rPr>
  </w:style>
  <w:style w:type="character" w:customStyle="1" w:styleId="Normal1Char">
    <w:name w:val="Normal1 Char"/>
    <w:link w:val="Normal1"/>
    <w:rsid w:val="009A0F0C"/>
    <w:rPr>
      <w:rFonts w:ascii="Arial" w:eastAsia="Arial" w:hAnsi="Arial" w:cs="Arial"/>
      <w:color w:val="000000"/>
      <w:lang w:val="en-US"/>
    </w:rPr>
  </w:style>
  <w:style w:type="character" w:customStyle="1" w:styleId="domeneChar">
    <w:name w:val="domene Char"/>
    <w:link w:val="domene"/>
    <w:rsid w:val="009A0F0C"/>
    <w:rPr>
      <w:rFonts w:ascii="VladaRHSans Lt" w:eastAsia="Arial" w:hAnsi="VladaRHSans Lt" w:cs="Calibri"/>
      <w:b/>
      <w:color w:val="D60D8A"/>
      <w:sz w:val="19"/>
      <w:szCs w:val="19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A0F0C"/>
    <w:pPr>
      <w:tabs>
        <w:tab w:val="right" w:leader="dot" w:pos="9288"/>
      </w:tabs>
      <w:spacing w:after="480"/>
    </w:pPr>
    <w:rPr>
      <w:b/>
      <w:smallCaps/>
      <w:color w:val="D60D8A"/>
      <w:sz w:val="24"/>
      <w:szCs w:val="24"/>
    </w:rPr>
  </w:style>
  <w:style w:type="character" w:customStyle="1" w:styleId="IMPRESSUMChar">
    <w:name w:val="IMPRESSUM Char"/>
    <w:link w:val="IMPRESSUM"/>
    <w:rsid w:val="009A0F0C"/>
    <w:rPr>
      <w:rFonts w:ascii="VladaRHSerif Lt" w:eastAsia="Arial" w:hAnsi="VladaRHSerif Lt" w:cs="Calibri"/>
      <w:b/>
      <w:color w:val="25408F"/>
      <w:sz w:val="19"/>
      <w:szCs w:val="19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A0F0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0F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0F0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F0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F0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F0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F0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F0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F0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0F0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A0F0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A0F0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F0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0F0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A0F0C"/>
    <w:rPr>
      <w:b/>
      <w:bCs/>
    </w:rPr>
  </w:style>
  <w:style w:type="paragraph" w:styleId="NoSpacing">
    <w:name w:val="No Spacing"/>
    <w:uiPriority w:val="1"/>
    <w:qFormat/>
    <w:rsid w:val="009A0F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0F0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0F0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F0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F0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A0F0C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9A0F0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BookTitle">
    <w:name w:val="Book Title"/>
    <w:basedOn w:val="DefaultParagraphFont"/>
    <w:uiPriority w:val="33"/>
    <w:qFormat/>
    <w:rsid w:val="009A0F0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F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11078</Words>
  <Characters>63150</Characters>
  <Application>Microsoft Office Word</Application>
  <DocSecurity>0</DocSecurity>
  <Lines>526</Lines>
  <Paragraphs>148</Paragraphs>
  <ScaleCrop>false</ScaleCrop>
  <Company/>
  <LinksUpToDate>false</LinksUpToDate>
  <CharactersWithSpaces>74080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5</cp:revision>
  <dcterms:created xsi:type="dcterms:W3CDTF">2016-06-01T10:50:00Z</dcterms:created>
  <dcterms:modified xsi:type="dcterms:W3CDTF">2016-06-09T07:04:00Z</dcterms:modified>
</cp:coreProperties>
</file>